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p w:rsidR="00C07782" w:rsidRPr="006F1881" w:rsidRDefault="00C07782">
      <w:pPr>
        <w:rPr>
          <w:lang w:val="en-GB"/>
        </w:rPr>
      </w:pPr>
    </w:p>
    <w:tbl>
      <w:tblPr>
        <w:tblW w:w="10089" w:type="dxa"/>
        <w:tblLook w:val="01E0" w:firstRow="1" w:lastRow="1" w:firstColumn="1" w:lastColumn="1" w:noHBand="0" w:noVBand="0"/>
      </w:tblPr>
      <w:tblGrid>
        <w:gridCol w:w="10089"/>
      </w:tblGrid>
      <w:tr w:rsidR="00C07782" w:rsidRPr="006F1881" w:rsidTr="002F6A76">
        <w:tc>
          <w:tcPr>
            <w:tcW w:w="10089" w:type="dxa"/>
          </w:tcPr>
          <w:p w:rsidR="00C07782" w:rsidRPr="006F1881" w:rsidRDefault="00C07782" w:rsidP="002F6A76">
            <w:pPr>
              <w:spacing w:before="380" w:line="280" w:lineRule="exact"/>
              <w:jc w:val="right"/>
              <w:rPr>
                <w:rFonts w:ascii="Tahoma" w:hAnsi="Tahoma" w:cs="Tahoma"/>
                <w:b/>
                <w:bCs/>
                <w:iCs/>
                <w:color w:val="509141"/>
                <w:sz w:val="32"/>
                <w:szCs w:val="32"/>
                <w:lang w:val="en-GB"/>
              </w:rPr>
            </w:pPr>
            <w:r w:rsidRPr="006F1881">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7.4pt" o:ole="">
                  <v:imagedata r:id="rId9" o:title=""/>
                </v:shape>
                <o:OLEObject Type="Embed" ProgID="Equation.3" ShapeID="_x0000_i1025" DrawAspect="Content" ObjectID="_1383386516" r:id="rId10"/>
              </w:object>
            </w:r>
          </w:p>
          <w:p w:rsidR="00C07782" w:rsidRPr="006F1881" w:rsidRDefault="00C07782" w:rsidP="006A540F">
            <w:pPr>
              <w:spacing w:before="380" w:line="280" w:lineRule="exact"/>
              <w:jc w:val="right"/>
              <w:rPr>
                <w:rFonts w:ascii="Tahoma" w:hAnsi="Tahoma" w:cs="Tahoma"/>
                <w:b/>
                <w:bCs/>
                <w:iCs/>
                <w:color w:val="509141"/>
                <w:sz w:val="36"/>
                <w:szCs w:val="36"/>
                <w:lang w:val="en-GB"/>
              </w:rPr>
            </w:pPr>
            <w:r w:rsidRPr="006F1881">
              <w:rPr>
                <w:rFonts w:ascii="Tahoma" w:hAnsi="Tahoma" w:cs="Tahoma"/>
                <w:b/>
                <w:bCs/>
                <w:iCs/>
                <w:color w:val="509141"/>
                <w:sz w:val="36"/>
                <w:szCs w:val="36"/>
                <w:lang w:val="en-GB"/>
              </w:rPr>
              <w:t>Report  ITU-R  SM.</w:t>
            </w:r>
            <w:r w:rsidR="006A540F" w:rsidRPr="006F1881">
              <w:rPr>
                <w:rFonts w:ascii="Tahoma" w:hAnsi="Tahoma" w:cs="Tahoma"/>
                <w:b/>
                <w:bCs/>
                <w:iCs/>
                <w:color w:val="509141"/>
                <w:sz w:val="36"/>
                <w:szCs w:val="36"/>
                <w:lang w:val="en-GB"/>
              </w:rPr>
              <w:t>2153-2</w:t>
            </w:r>
          </w:p>
          <w:p w:rsidR="00C07782" w:rsidRPr="006F1881" w:rsidRDefault="00C07782" w:rsidP="006A540F">
            <w:pPr>
              <w:spacing w:before="80" w:line="280" w:lineRule="exact"/>
              <w:jc w:val="right"/>
              <w:rPr>
                <w:rFonts w:ascii="Tahoma" w:hAnsi="Tahoma" w:cs="Tahoma"/>
                <w:iCs/>
                <w:color w:val="509141"/>
                <w:szCs w:val="24"/>
                <w:lang w:val="en-GB"/>
              </w:rPr>
            </w:pPr>
            <w:r w:rsidRPr="006F1881">
              <w:rPr>
                <w:rFonts w:ascii="Tahoma" w:hAnsi="Tahoma" w:cs="Tahoma"/>
                <w:b/>
                <w:bCs/>
                <w:iCs/>
                <w:color w:val="509141"/>
                <w:szCs w:val="24"/>
                <w:lang w:val="en-GB"/>
              </w:rPr>
              <w:t>(0</w:t>
            </w:r>
            <w:r w:rsidR="006A540F" w:rsidRPr="006F1881">
              <w:rPr>
                <w:rFonts w:ascii="Tahoma" w:hAnsi="Tahoma" w:cs="Tahoma"/>
                <w:b/>
                <w:bCs/>
                <w:iCs/>
                <w:color w:val="509141"/>
                <w:szCs w:val="24"/>
                <w:lang w:val="en-GB"/>
              </w:rPr>
              <w:t>6</w:t>
            </w:r>
            <w:r w:rsidRPr="006F1881">
              <w:rPr>
                <w:rFonts w:ascii="Tahoma" w:hAnsi="Tahoma" w:cs="Tahoma"/>
                <w:b/>
                <w:bCs/>
                <w:iCs/>
                <w:color w:val="509141"/>
                <w:szCs w:val="24"/>
                <w:lang w:val="en-GB"/>
              </w:rPr>
              <w:t>/</w:t>
            </w:r>
            <w:r w:rsidR="006A540F" w:rsidRPr="006F1881">
              <w:rPr>
                <w:rFonts w:ascii="Tahoma" w:hAnsi="Tahoma" w:cs="Tahoma"/>
                <w:b/>
                <w:bCs/>
                <w:iCs/>
                <w:color w:val="509141"/>
                <w:szCs w:val="24"/>
                <w:lang w:val="en-GB"/>
              </w:rPr>
              <w:t>2011</w:t>
            </w:r>
            <w:r w:rsidRPr="006F1881">
              <w:rPr>
                <w:rFonts w:ascii="Tahoma" w:hAnsi="Tahoma" w:cs="Tahoma"/>
                <w:b/>
                <w:bCs/>
                <w:iCs/>
                <w:color w:val="509141"/>
                <w:szCs w:val="24"/>
                <w:lang w:val="en-GB"/>
              </w:rPr>
              <w:t>)</w:t>
            </w:r>
          </w:p>
        </w:tc>
      </w:tr>
      <w:tr w:rsidR="00C07782" w:rsidRPr="00561B49" w:rsidTr="002F6A76">
        <w:tc>
          <w:tcPr>
            <w:tcW w:w="10089" w:type="dxa"/>
          </w:tcPr>
          <w:p w:rsidR="00C07782" w:rsidRPr="006F1881" w:rsidRDefault="00C07782" w:rsidP="002F6A76">
            <w:pPr>
              <w:spacing w:before="80" w:line="500" w:lineRule="exact"/>
              <w:jc w:val="right"/>
              <w:rPr>
                <w:rFonts w:ascii="Tahoma" w:hAnsi="Tahoma" w:cs="Tahoma"/>
                <w:b/>
                <w:bCs/>
                <w:iCs/>
                <w:color w:val="509141"/>
                <w:sz w:val="44"/>
                <w:szCs w:val="44"/>
                <w:lang w:val="en-GB"/>
              </w:rPr>
            </w:pPr>
          </w:p>
          <w:p w:rsidR="00C07782" w:rsidRPr="006F1881" w:rsidRDefault="00C07782" w:rsidP="002F6A76">
            <w:pPr>
              <w:spacing w:before="80" w:line="500" w:lineRule="exact"/>
              <w:jc w:val="right"/>
              <w:rPr>
                <w:rFonts w:ascii="Tahoma" w:hAnsi="Tahoma" w:cs="Tahoma"/>
                <w:b/>
                <w:bCs/>
                <w:iCs/>
                <w:color w:val="509141"/>
                <w:sz w:val="44"/>
                <w:szCs w:val="44"/>
                <w:lang w:val="en-GB"/>
              </w:rPr>
            </w:pPr>
            <w:r w:rsidRPr="006F1881">
              <w:rPr>
                <w:rFonts w:ascii="Tahoma" w:hAnsi="Tahoma" w:cs="Tahoma"/>
                <w:b/>
                <w:bCs/>
                <w:iCs/>
                <w:color w:val="509141"/>
                <w:sz w:val="44"/>
                <w:szCs w:val="44"/>
                <w:lang w:val="en-GB"/>
              </w:rPr>
              <w:t>Technical and operating parameters</w:t>
            </w:r>
            <w:r w:rsidRPr="006F1881">
              <w:rPr>
                <w:rFonts w:ascii="Tahoma" w:hAnsi="Tahoma" w:cs="Tahoma"/>
                <w:b/>
                <w:bCs/>
                <w:iCs/>
                <w:color w:val="509141"/>
                <w:sz w:val="44"/>
                <w:szCs w:val="44"/>
                <w:lang w:val="en-GB"/>
              </w:rPr>
              <w:br/>
              <w:t>and spectrum use for short-range</w:t>
            </w:r>
            <w:r w:rsidRPr="006F1881">
              <w:rPr>
                <w:rFonts w:ascii="Tahoma" w:hAnsi="Tahoma" w:cs="Tahoma"/>
                <w:b/>
                <w:bCs/>
                <w:iCs/>
                <w:color w:val="509141"/>
                <w:sz w:val="44"/>
                <w:szCs w:val="44"/>
                <w:lang w:val="en-GB"/>
              </w:rPr>
              <w:br/>
              <w:t>radiocommunication devices</w:t>
            </w:r>
          </w:p>
          <w:p w:rsidR="00C07782" w:rsidRPr="006F1881" w:rsidRDefault="00C07782" w:rsidP="002F6A76">
            <w:pPr>
              <w:spacing w:before="80" w:line="500" w:lineRule="exact"/>
              <w:jc w:val="right"/>
              <w:rPr>
                <w:rFonts w:ascii="Tahoma" w:hAnsi="Tahoma" w:cs="Tahoma"/>
                <w:b/>
                <w:bCs/>
                <w:iCs/>
                <w:color w:val="509141"/>
                <w:sz w:val="44"/>
                <w:szCs w:val="44"/>
                <w:lang w:val="en-GB"/>
              </w:rPr>
            </w:pPr>
            <w:r w:rsidRPr="006F1881">
              <w:rPr>
                <w:rFonts w:ascii="Tahoma" w:hAnsi="Tahoma" w:cs="Tahoma"/>
                <w:b/>
                <w:bCs/>
                <w:iCs/>
                <w:color w:val="509141"/>
                <w:sz w:val="44"/>
                <w:szCs w:val="44"/>
                <w:lang w:val="en-GB"/>
              </w:rPr>
              <w:t xml:space="preserve">  </w:t>
            </w:r>
          </w:p>
        </w:tc>
      </w:tr>
      <w:tr w:rsidR="00C07782" w:rsidRPr="006F1881" w:rsidTr="002F6A76">
        <w:tc>
          <w:tcPr>
            <w:tcW w:w="10089" w:type="dxa"/>
          </w:tcPr>
          <w:p w:rsidR="00C07782" w:rsidRPr="006F1881" w:rsidRDefault="00C07782" w:rsidP="002F6A76">
            <w:pPr>
              <w:spacing w:before="80" w:line="280" w:lineRule="exact"/>
              <w:ind w:right="640"/>
              <w:rPr>
                <w:rFonts w:ascii="Tahoma" w:hAnsi="Tahoma" w:cs="Tahoma"/>
                <w:b/>
                <w:bCs/>
                <w:iCs/>
                <w:color w:val="243285"/>
                <w:sz w:val="32"/>
                <w:szCs w:val="32"/>
                <w:lang w:val="en-GB"/>
              </w:rPr>
            </w:pPr>
          </w:p>
          <w:p w:rsidR="00C07782" w:rsidRPr="006F1881" w:rsidRDefault="00C07782" w:rsidP="002F6A76">
            <w:pPr>
              <w:spacing w:before="80" w:line="280" w:lineRule="exact"/>
              <w:ind w:right="640"/>
              <w:rPr>
                <w:rFonts w:ascii="Tahoma" w:hAnsi="Tahoma" w:cs="Tahoma"/>
                <w:b/>
                <w:bCs/>
                <w:iCs/>
                <w:color w:val="243285"/>
                <w:sz w:val="32"/>
                <w:szCs w:val="32"/>
                <w:lang w:val="en-GB"/>
              </w:rPr>
            </w:pPr>
          </w:p>
          <w:p w:rsidR="00C07782" w:rsidRPr="006F1881" w:rsidRDefault="00C07782" w:rsidP="002F6A76">
            <w:pPr>
              <w:spacing w:before="80" w:line="280" w:lineRule="exact"/>
              <w:ind w:right="640"/>
              <w:rPr>
                <w:rFonts w:ascii="Tahoma" w:hAnsi="Tahoma" w:cs="Tahoma"/>
                <w:b/>
                <w:bCs/>
                <w:iCs/>
                <w:color w:val="243285"/>
                <w:sz w:val="32"/>
                <w:szCs w:val="32"/>
                <w:lang w:val="en-GB"/>
              </w:rPr>
            </w:pPr>
          </w:p>
          <w:p w:rsidR="00C07782" w:rsidRPr="006F1881" w:rsidRDefault="00C07782" w:rsidP="002F6A76">
            <w:pPr>
              <w:spacing w:before="80" w:after="180" w:line="360" w:lineRule="exact"/>
              <w:jc w:val="right"/>
              <w:rPr>
                <w:rFonts w:ascii="Tahoma" w:hAnsi="Tahoma" w:cs="Tahoma"/>
                <w:b/>
                <w:bCs/>
                <w:iCs/>
                <w:color w:val="243285"/>
                <w:sz w:val="36"/>
                <w:szCs w:val="36"/>
                <w:lang w:val="en-GB"/>
              </w:rPr>
            </w:pPr>
          </w:p>
          <w:p w:rsidR="00C07782" w:rsidRPr="006F1881" w:rsidRDefault="00C07782" w:rsidP="002F6A76">
            <w:pPr>
              <w:spacing w:before="80" w:after="180" w:line="360" w:lineRule="exact"/>
              <w:jc w:val="right"/>
              <w:rPr>
                <w:rFonts w:ascii="Tahoma" w:hAnsi="Tahoma" w:cs="Tahoma"/>
                <w:b/>
                <w:bCs/>
                <w:iCs/>
                <w:color w:val="509141"/>
                <w:sz w:val="36"/>
                <w:szCs w:val="36"/>
                <w:lang w:val="en-GB"/>
              </w:rPr>
            </w:pPr>
            <w:r w:rsidRPr="006F1881">
              <w:rPr>
                <w:rFonts w:ascii="Tahoma" w:hAnsi="Tahoma" w:cs="Tahoma"/>
                <w:b/>
                <w:bCs/>
                <w:iCs/>
                <w:color w:val="509141"/>
                <w:sz w:val="36"/>
                <w:szCs w:val="36"/>
                <w:lang w:val="en-GB"/>
              </w:rPr>
              <w:t>SM Series</w:t>
            </w:r>
          </w:p>
          <w:p w:rsidR="00C07782" w:rsidRPr="006F1881" w:rsidRDefault="00C07782" w:rsidP="002F6A76">
            <w:pPr>
              <w:spacing w:before="80" w:line="420" w:lineRule="exact"/>
              <w:jc w:val="right"/>
              <w:rPr>
                <w:rFonts w:ascii="Tahoma" w:hAnsi="Tahoma" w:cs="Tahoma"/>
                <w:b/>
                <w:bCs/>
                <w:iCs/>
                <w:color w:val="509141"/>
                <w:sz w:val="36"/>
                <w:szCs w:val="36"/>
                <w:lang w:val="en-GB"/>
              </w:rPr>
            </w:pPr>
            <w:r w:rsidRPr="006F1881">
              <w:rPr>
                <w:rFonts w:ascii="Tahoma" w:hAnsi="Tahoma" w:cs="Tahoma"/>
                <w:b/>
                <w:bCs/>
                <w:iCs/>
                <w:color w:val="509141"/>
                <w:sz w:val="36"/>
                <w:szCs w:val="36"/>
                <w:lang w:val="en-GB"/>
              </w:rPr>
              <w:t>Spectrum management</w:t>
            </w:r>
          </w:p>
        </w:tc>
      </w:tr>
    </w:tbl>
    <w:p w:rsidR="00C07782" w:rsidRPr="006F1881" w:rsidRDefault="00C07782" w:rsidP="002F6A76">
      <w:pPr>
        <w:spacing w:before="80"/>
        <w:rPr>
          <w:i/>
          <w:sz w:val="22"/>
          <w:lang w:val="en-GB"/>
        </w:rPr>
      </w:pPr>
    </w:p>
    <w:p w:rsidR="00C07782" w:rsidRPr="006F1881" w:rsidRDefault="00C07782" w:rsidP="002F6A76">
      <w:pPr>
        <w:spacing w:before="80"/>
        <w:rPr>
          <w:i/>
          <w:sz w:val="22"/>
          <w:lang w:val="en-GB"/>
        </w:rPr>
      </w:pPr>
    </w:p>
    <w:p w:rsidR="00C07782" w:rsidRPr="006F1881" w:rsidRDefault="00C07782" w:rsidP="002F6A76">
      <w:pPr>
        <w:spacing w:before="80"/>
        <w:rPr>
          <w:i/>
          <w:sz w:val="22"/>
          <w:lang w:val="en-GB"/>
        </w:rPr>
      </w:pPr>
    </w:p>
    <w:p w:rsidR="00C07782" w:rsidRPr="006F1881" w:rsidRDefault="00C07782" w:rsidP="002F6A76">
      <w:pPr>
        <w:spacing w:before="80"/>
        <w:rPr>
          <w:i/>
          <w:sz w:val="22"/>
          <w:lang w:val="en-GB"/>
        </w:rPr>
      </w:pPr>
    </w:p>
    <w:p w:rsidR="00C07782" w:rsidRPr="006F1881" w:rsidRDefault="00C07782" w:rsidP="002F6A76">
      <w:pPr>
        <w:spacing w:before="80"/>
        <w:rPr>
          <w:i/>
          <w:sz w:val="22"/>
          <w:lang w:val="en-GB"/>
        </w:rPr>
      </w:pPr>
    </w:p>
    <w:p w:rsidR="00C07782" w:rsidRPr="006F1881" w:rsidRDefault="00C07782" w:rsidP="002F6A76">
      <w:pPr>
        <w:spacing w:before="80"/>
        <w:rPr>
          <w:i/>
          <w:sz w:val="22"/>
          <w:lang w:val="en-GB"/>
        </w:rPr>
      </w:pPr>
    </w:p>
    <w:p w:rsidR="00C07782" w:rsidRPr="006F1881" w:rsidRDefault="00C07782" w:rsidP="002F6A76">
      <w:pPr>
        <w:rPr>
          <w:rFonts w:ascii="Palatino Linotype" w:hAnsi="Palatino Linotype"/>
          <w:lang w:val="en-GB"/>
        </w:rPr>
        <w:sectPr w:rsidR="00C07782" w:rsidRPr="006F1881" w:rsidSect="002F6A76">
          <w:headerReference w:type="even" r:id="rId11"/>
          <w:headerReference w:type="default" r:id="rId12"/>
          <w:pgSz w:w="11907" w:h="16834" w:code="9"/>
          <w:pgMar w:top="1418" w:right="1134" w:bottom="1134" w:left="1134" w:header="720" w:footer="482" w:gutter="0"/>
          <w:paperSrc w:first="15" w:other="15"/>
          <w:cols w:space="720"/>
        </w:sectPr>
      </w:pPr>
    </w:p>
    <w:p w:rsidR="00C07782" w:rsidRPr="006F1881" w:rsidRDefault="00C07782" w:rsidP="002F6A7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6F1881">
        <w:rPr>
          <w:bCs/>
          <w:sz w:val="24"/>
          <w:szCs w:val="24"/>
          <w:lang w:val="en-GB"/>
        </w:rPr>
        <w:lastRenderedPageBreak/>
        <w:t>Foreword</w:t>
      </w:r>
    </w:p>
    <w:p w:rsidR="00C07782" w:rsidRPr="006F1881" w:rsidRDefault="00C07782" w:rsidP="002F6A76">
      <w:pPr>
        <w:spacing w:before="240"/>
        <w:rPr>
          <w:sz w:val="20"/>
          <w:lang w:val="en-GB"/>
        </w:rPr>
      </w:pPr>
      <w:r w:rsidRPr="006F188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07782" w:rsidRPr="006F1881" w:rsidRDefault="00C07782" w:rsidP="002F6A76">
      <w:pPr>
        <w:rPr>
          <w:sz w:val="20"/>
          <w:lang w:val="en-GB"/>
        </w:rPr>
      </w:pPr>
      <w:r w:rsidRPr="006F1881">
        <w:rPr>
          <w:sz w:val="20"/>
          <w:lang w:val="en-GB"/>
        </w:rPr>
        <w:t>The regulatory and policy functions of the Radiocommunication Sector are performed by World and Regional Radiocommunication Conferences and Radiocommunication Assemblies supported by Study Groups.</w:t>
      </w:r>
    </w:p>
    <w:p w:rsidR="00C07782" w:rsidRPr="006F1881" w:rsidRDefault="00C07782" w:rsidP="002F6A76">
      <w:pPr>
        <w:pStyle w:val="Heading1"/>
        <w:spacing w:before="400"/>
        <w:jc w:val="center"/>
        <w:rPr>
          <w:szCs w:val="24"/>
          <w:lang w:val="en-GB"/>
        </w:rPr>
      </w:pPr>
    </w:p>
    <w:p w:rsidR="00C07782" w:rsidRPr="006F1881" w:rsidRDefault="00C07782" w:rsidP="002F6A76">
      <w:pPr>
        <w:pStyle w:val="Heading1"/>
        <w:spacing w:before="540"/>
        <w:jc w:val="center"/>
        <w:rPr>
          <w:szCs w:val="24"/>
          <w:lang w:val="en-GB"/>
        </w:rPr>
      </w:pPr>
      <w:bookmarkStart w:id="1" w:name="_Toc297296538"/>
      <w:bookmarkStart w:id="2" w:name="_Toc297297163"/>
      <w:r w:rsidRPr="006F1881">
        <w:rPr>
          <w:szCs w:val="24"/>
          <w:lang w:val="en-GB"/>
        </w:rPr>
        <w:t>Policy on Intellectual Property Right (IPR)</w:t>
      </w:r>
      <w:bookmarkEnd w:id="1"/>
      <w:bookmarkEnd w:id="2"/>
    </w:p>
    <w:p w:rsidR="00C07782" w:rsidRPr="006F1881" w:rsidRDefault="00C07782" w:rsidP="002F6A76">
      <w:pPr>
        <w:tabs>
          <w:tab w:val="left" w:pos="720"/>
        </w:tabs>
        <w:spacing w:before="240"/>
        <w:rPr>
          <w:sz w:val="20"/>
          <w:lang w:val="en-GB"/>
        </w:rPr>
      </w:pPr>
      <w:r w:rsidRPr="006F188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6F1881">
          <w:rPr>
            <w:rStyle w:val="Hyperlink"/>
            <w:sz w:val="20"/>
            <w:lang w:val="en-GB"/>
          </w:rPr>
          <w:t>http://www.itu.int/ITU-R/go/patents/en</w:t>
        </w:r>
      </w:hyperlink>
      <w:r w:rsidRPr="006F1881">
        <w:rPr>
          <w:sz w:val="20"/>
          <w:lang w:val="en-GB"/>
        </w:rPr>
        <w:t xml:space="preserve"> where the Guidelines for Implementation of the Common Patent Policy for ITU</w:t>
      </w:r>
      <w:r w:rsidRPr="006F1881">
        <w:rPr>
          <w:sz w:val="20"/>
          <w:lang w:val="en-GB"/>
        </w:rPr>
        <w:noBreakHyphen/>
        <w:t>T/ITU</w:t>
      </w:r>
      <w:r w:rsidRPr="006F1881">
        <w:rPr>
          <w:sz w:val="20"/>
          <w:lang w:val="en-GB"/>
        </w:rPr>
        <w:noBreakHyphen/>
        <w:t xml:space="preserve">R/ISO/IEC and the ITU-R patent information database can also be found. </w:t>
      </w:r>
    </w:p>
    <w:p w:rsidR="00C07782" w:rsidRPr="006F1881" w:rsidRDefault="00C07782" w:rsidP="002F6A76">
      <w:pPr>
        <w:jc w:val="center"/>
        <w:rPr>
          <w:sz w:val="22"/>
          <w:lang w:val="en-GB"/>
        </w:rPr>
      </w:pPr>
    </w:p>
    <w:p w:rsidR="00C07782" w:rsidRPr="006F1881" w:rsidRDefault="00C07782" w:rsidP="002F6A76">
      <w:pPr>
        <w:jc w:val="center"/>
        <w:rPr>
          <w:sz w:val="22"/>
          <w:lang w:val="en-GB"/>
        </w:rPr>
      </w:pPr>
    </w:p>
    <w:p w:rsidR="00C07782" w:rsidRPr="006F1881" w:rsidRDefault="00C07782" w:rsidP="002F6A7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07782" w:rsidRPr="00561B49">
        <w:tc>
          <w:tcPr>
            <w:tcW w:w="9360" w:type="dxa"/>
            <w:gridSpan w:val="2"/>
            <w:tcBorders>
              <w:top w:val="single" w:sz="12" w:space="0" w:color="000080"/>
              <w:left w:val="single" w:sz="12" w:space="0" w:color="000080"/>
              <w:bottom w:val="nil"/>
              <w:right w:val="single" w:sz="12" w:space="0" w:color="000080"/>
            </w:tcBorders>
          </w:tcPr>
          <w:p w:rsidR="00C07782" w:rsidRPr="006F1881" w:rsidRDefault="00C07782" w:rsidP="002F6A76">
            <w:pPr>
              <w:pStyle w:val="ChapNo"/>
              <w:spacing w:before="240"/>
              <w:rPr>
                <w:sz w:val="22"/>
                <w:szCs w:val="22"/>
                <w:lang w:val="en-GB"/>
              </w:rPr>
            </w:pPr>
            <w:r w:rsidRPr="006F1881">
              <w:rPr>
                <w:sz w:val="22"/>
                <w:szCs w:val="22"/>
                <w:lang w:val="en-GB"/>
              </w:rPr>
              <w:t xml:space="preserve">Series of ITU-R Reports </w:t>
            </w:r>
          </w:p>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6F1881">
              <w:rPr>
                <w:b w:val="0"/>
                <w:sz w:val="18"/>
                <w:szCs w:val="18"/>
                <w:lang w:val="en-GB"/>
              </w:rPr>
              <w:t xml:space="preserve">(Also available online at </w:t>
            </w:r>
            <w:hyperlink r:id="rId14" w:history="1">
              <w:r w:rsidRPr="006F1881">
                <w:rPr>
                  <w:rStyle w:val="Hyperlink"/>
                  <w:b w:val="0"/>
                  <w:bCs/>
                  <w:sz w:val="18"/>
                  <w:szCs w:val="18"/>
                  <w:lang w:val="en-GB"/>
                </w:rPr>
                <w:t>http://www.itu.int/publ/R-REP/en</w:t>
              </w:r>
            </w:hyperlink>
            <w:r w:rsidRPr="006F1881">
              <w:rPr>
                <w:b w:val="0"/>
                <w:sz w:val="18"/>
                <w:szCs w:val="18"/>
                <w:lang w:val="en-GB"/>
              </w:rPr>
              <w:t>)</w:t>
            </w:r>
          </w:p>
        </w:tc>
      </w:tr>
      <w:tr w:rsidR="00C07782" w:rsidRPr="006F1881" w:rsidTr="002F6A76">
        <w:tc>
          <w:tcPr>
            <w:tcW w:w="1140" w:type="dxa"/>
            <w:tcBorders>
              <w:top w:val="nil"/>
              <w:left w:val="single" w:sz="12" w:space="0" w:color="000080"/>
              <w:bottom w:val="nil"/>
              <w:right w:val="nil"/>
            </w:tcBorders>
          </w:tcPr>
          <w:p w:rsidR="00C07782" w:rsidRPr="006F1881" w:rsidRDefault="00C07782">
            <w:pPr>
              <w:spacing w:before="200" w:after="100"/>
              <w:ind w:left="57"/>
              <w:rPr>
                <w:b/>
                <w:bCs/>
                <w:sz w:val="20"/>
                <w:lang w:val="en-GB"/>
              </w:rPr>
            </w:pPr>
            <w:r w:rsidRPr="006F1881">
              <w:rPr>
                <w:b/>
                <w:bCs/>
                <w:sz w:val="20"/>
                <w:lang w:val="en-GB"/>
              </w:rPr>
              <w:t>Series</w:t>
            </w:r>
          </w:p>
        </w:tc>
        <w:tc>
          <w:tcPr>
            <w:tcW w:w="8220" w:type="dxa"/>
            <w:tcBorders>
              <w:top w:val="nil"/>
              <w:left w:val="nil"/>
              <w:bottom w:val="nil"/>
              <w:right w:val="single" w:sz="12" w:space="0" w:color="000080"/>
            </w:tcBorders>
          </w:tcPr>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6F1881">
              <w:rPr>
                <w:bCs/>
                <w:sz w:val="20"/>
                <w:lang w:val="en-GB"/>
              </w:rPr>
              <w:t>Title</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F1881">
              <w:rPr>
                <w:b w:val="0"/>
                <w:sz w:val="20"/>
                <w:lang w:val="en-GB"/>
              </w:rPr>
              <w:t>Satellite delivery</w:t>
            </w:r>
          </w:p>
        </w:tc>
      </w:tr>
      <w:tr w:rsidR="00C07782" w:rsidRPr="00561B49" w:rsidTr="002F6A76">
        <w:tc>
          <w:tcPr>
            <w:tcW w:w="1140" w:type="dxa"/>
            <w:tcBorders>
              <w:top w:val="nil"/>
              <w:left w:val="single" w:sz="12" w:space="0" w:color="000080"/>
              <w:bottom w:val="nil"/>
              <w:right w:val="nil"/>
            </w:tcBorders>
          </w:tcPr>
          <w:p w:rsidR="00C07782" w:rsidRPr="006F1881" w:rsidRDefault="00C07782">
            <w:pPr>
              <w:spacing w:before="30" w:after="30"/>
              <w:ind w:left="57"/>
              <w:jc w:val="left"/>
              <w:rPr>
                <w:b/>
                <w:bCs/>
                <w:sz w:val="20"/>
                <w:lang w:val="en-GB"/>
              </w:rPr>
            </w:pPr>
            <w:r w:rsidRPr="006F1881">
              <w:rPr>
                <w:b/>
                <w:bCs/>
                <w:sz w:val="20"/>
                <w:lang w:val="en-GB"/>
              </w:rPr>
              <w:t>BR</w:t>
            </w:r>
          </w:p>
        </w:tc>
        <w:tc>
          <w:tcPr>
            <w:tcW w:w="8220" w:type="dxa"/>
            <w:tcBorders>
              <w:top w:val="nil"/>
              <w:left w:val="nil"/>
              <w:bottom w:val="nil"/>
              <w:right w:val="single" w:sz="12" w:space="0" w:color="000080"/>
            </w:tcBorders>
          </w:tcPr>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F1881">
              <w:rPr>
                <w:b w:val="0"/>
                <w:sz w:val="20"/>
                <w:lang w:val="en-GB"/>
              </w:rPr>
              <w:t>Recording for production, archival and play-out; film for television</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F1881">
              <w:rPr>
                <w:b w:val="0"/>
                <w:sz w:val="20"/>
                <w:lang w:val="en-GB"/>
              </w:rPr>
              <w:t>Broadcasting service (sound)</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F1881">
              <w:rPr>
                <w:b w:val="0"/>
                <w:sz w:val="20"/>
                <w:lang w:val="en-GB"/>
              </w:rPr>
              <w:t>Broadcasting service (television)</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07782" w:rsidRPr="006F1881" w:rsidRDefault="00C0778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F1881">
              <w:rPr>
                <w:sz w:val="20"/>
                <w:lang w:val="en-GB"/>
              </w:rPr>
              <w:t>Fixed service</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b/>
                <w:bCs/>
                <w:sz w:val="20"/>
                <w:lang w:val="en-GB"/>
              </w:rPr>
            </w:pPr>
            <w:r w:rsidRPr="006F1881">
              <w:rPr>
                <w:b/>
                <w:bCs/>
                <w:sz w:val="20"/>
                <w:lang w:val="en-GB"/>
              </w:rPr>
              <w:t>M</w:t>
            </w:r>
          </w:p>
        </w:tc>
        <w:tc>
          <w:tcPr>
            <w:tcW w:w="8220" w:type="dxa"/>
            <w:tcBorders>
              <w:top w:val="nil"/>
              <w:left w:val="nil"/>
              <w:bottom w:val="nil"/>
              <w:right w:val="single" w:sz="12" w:space="0" w:color="000080"/>
            </w:tcBorders>
            <w:shd w:val="clear" w:color="auto" w:fill="auto"/>
          </w:tcPr>
          <w:p w:rsidR="00C07782" w:rsidRPr="006F1881" w:rsidRDefault="00C0778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F1881">
              <w:rPr>
                <w:b w:val="0"/>
                <w:sz w:val="20"/>
                <w:lang w:val="en-GB"/>
              </w:rPr>
              <w:t>Mobile, radiodetermination, amateur and related satellite services</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07782" w:rsidRPr="006F1881" w:rsidRDefault="00C07782">
            <w:pPr>
              <w:spacing w:before="30" w:after="30"/>
              <w:jc w:val="left"/>
              <w:rPr>
                <w:sz w:val="20"/>
                <w:lang w:val="en-GB"/>
              </w:rPr>
            </w:pPr>
            <w:r w:rsidRPr="006F1881">
              <w:rPr>
                <w:sz w:val="20"/>
                <w:lang w:val="en-GB"/>
              </w:rPr>
              <w:t>Radiowave propagation</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07782" w:rsidRPr="006F1881" w:rsidRDefault="00C0778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F1881">
              <w:rPr>
                <w:sz w:val="20"/>
                <w:lang w:val="en-GB"/>
              </w:rPr>
              <w:t>Radio astronomy</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07782" w:rsidRPr="006F1881" w:rsidRDefault="00C0778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F1881">
              <w:rPr>
                <w:sz w:val="20"/>
                <w:lang w:val="en-GB"/>
              </w:rPr>
              <w:t>Remote sensing systems</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07782" w:rsidRPr="006F1881" w:rsidRDefault="00C07782">
            <w:pPr>
              <w:spacing w:before="30" w:after="30"/>
              <w:jc w:val="left"/>
              <w:rPr>
                <w:sz w:val="20"/>
                <w:lang w:val="en-GB"/>
              </w:rPr>
            </w:pPr>
            <w:r w:rsidRPr="006F1881">
              <w:rPr>
                <w:sz w:val="20"/>
                <w:lang w:val="en-GB"/>
              </w:rPr>
              <w:t>Fixed-satellite service</w:t>
            </w:r>
          </w:p>
        </w:tc>
      </w:tr>
      <w:tr w:rsidR="00C07782" w:rsidRPr="006F1881"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07782" w:rsidRPr="006F1881" w:rsidRDefault="00C07782">
            <w:pPr>
              <w:spacing w:before="30" w:after="30"/>
              <w:jc w:val="left"/>
              <w:rPr>
                <w:sz w:val="20"/>
                <w:lang w:val="en-GB"/>
              </w:rPr>
            </w:pPr>
            <w:r w:rsidRPr="006F1881">
              <w:rPr>
                <w:sz w:val="20"/>
                <w:lang w:val="en-GB"/>
              </w:rPr>
              <w:t>Space applications and meteorology</w:t>
            </w:r>
          </w:p>
        </w:tc>
      </w:tr>
      <w:tr w:rsidR="00C07782" w:rsidRPr="00561B49" w:rsidTr="002F6A76">
        <w:tc>
          <w:tcPr>
            <w:tcW w:w="1140" w:type="dxa"/>
            <w:tcBorders>
              <w:top w:val="nil"/>
              <w:left w:val="single" w:sz="12" w:space="0" w:color="000080"/>
              <w:bottom w:val="nil"/>
              <w:right w:val="nil"/>
            </w:tcBorders>
            <w:shd w:val="clear" w:color="auto" w:fill="auto"/>
          </w:tcPr>
          <w:p w:rsidR="00C07782" w:rsidRPr="006F1881" w:rsidRDefault="00C07782">
            <w:pPr>
              <w:spacing w:before="30" w:after="30"/>
              <w:ind w:left="57"/>
              <w:jc w:val="left"/>
              <w:rPr>
                <w:rFonts w:ascii="Times New Roman Bold" w:hAnsi="Times New Roman Bold" w:cs="Times New Roman Bold"/>
                <w:b/>
                <w:bCs/>
                <w:sz w:val="20"/>
                <w:lang w:val="en-GB"/>
              </w:rPr>
            </w:pPr>
            <w:r w:rsidRPr="006F1881">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07782" w:rsidRPr="006F1881" w:rsidRDefault="00C07782">
            <w:pPr>
              <w:spacing w:before="30" w:after="30"/>
              <w:jc w:val="left"/>
              <w:rPr>
                <w:sz w:val="20"/>
                <w:lang w:val="en-GB"/>
              </w:rPr>
            </w:pPr>
            <w:r w:rsidRPr="006F1881">
              <w:rPr>
                <w:sz w:val="20"/>
                <w:lang w:val="en-GB"/>
              </w:rPr>
              <w:t>Frequency sharing and coordination between fixed-satellite and fixed service systems</w:t>
            </w:r>
          </w:p>
        </w:tc>
      </w:tr>
      <w:tr w:rsidR="00C07782" w:rsidRPr="006F1881" w:rsidTr="002F6A76">
        <w:tc>
          <w:tcPr>
            <w:tcW w:w="1140" w:type="dxa"/>
            <w:tcBorders>
              <w:top w:val="nil"/>
              <w:left w:val="single" w:sz="12" w:space="0" w:color="000080"/>
              <w:bottom w:val="single" w:sz="12" w:space="0" w:color="000080"/>
              <w:right w:val="nil"/>
            </w:tcBorders>
            <w:shd w:val="clear" w:color="auto" w:fill="F3F3F3"/>
          </w:tcPr>
          <w:p w:rsidR="00C07782" w:rsidRPr="006F1881" w:rsidRDefault="00C07782">
            <w:pPr>
              <w:spacing w:before="30" w:after="30"/>
              <w:ind w:left="57"/>
              <w:jc w:val="left"/>
              <w:rPr>
                <w:b/>
                <w:bCs/>
                <w:color w:val="000080"/>
                <w:sz w:val="20"/>
                <w:lang w:val="en-GB"/>
              </w:rPr>
            </w:pPr>
            <w:r w:rsidRPr="006F1881">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07782" w:rsidRPr="006F1881" w:rsidRDefault="00C07782" w:rsidP="002F6A76">
            <w:pPr>
              <w:spacing w:before="30" w:after="180"/>
              <w:jc w:val="left"/>
              <w:rPr>
                <w:b/>
                <w:bCs/>
                <w:color w:val="000080"/>
                <w:sz w:val="20"/>
                <w:lang w:val="en-GB"/>
              </w:rPr>
            </w:pPr>
            <w:r w:rsidRPr="006F1881">
              <w:rPr>
                <w:b/>
                <w:bCs/>
                <w:color w:val="000080"/>
                <w:sz w:val="20"/>
                <w:lang w:val="en-GB"/>
              </w:rPr>
              <w:t>Spectrum management</w:t>
            </w:r>
          </w:p>
        </w:tc>
      </w:tr>
    </w:tbl>
    <w:p w:rsidR="00C07782" w:rsidRPr="006F1881" w:rsidRDefault="00C07782" w:rsidP="002F6A7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07782" w:rsidRPr="006F1881">
        <w:tc>
          <w:tcPr>
            <w:tcW w:w="720" w:type="dxa"/>
          </w:tcPr>
          <w:p w:rsidR="00C07782" w:rsidRPr="006F1881" w:rsidRDefault="00C07782">
            <w:pPr>
              <w:jc w:val="center"/>
              <w:rPr>
                <w:sz w:val="22"/>
                <w:lang w:val="en-GB"/>
              </w:rPr>
            </w:pPr>
          </w:p>
        </w:tc>
      </w:tr>
    </w:tbl>
    <w:p w:rsidR="00C07782" w:rsidRPr="006F1881" w:rsidRDefault="00C07782" w:rsidP="002F6A7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07782" w:rsidRPr="00561B49" w:rsidTr="002F6A76">
        <w:tc>
          <w:tcPr>
            <w:tcW w:w="9360" w:type="dxa"/>
            <w:tcBorders>
              <w:top w:val="single" w:sz="12" w:space="0" w:color="000080"/>
              <w:left w:val="single" w:sz="12" w:space="0" w:color="000080"/>
              <w:bottom w:val="single" w:sz="12" w:space="0" w:color="000080"/>
              <w:right w:val="single" w:sz="12" w:space="0" w:color="000080"/>
            </w:tcBorders>
          </w:tcPr>
          <w:p w:rsidR="00C07782" w:rsidRPr="006F1881" w:rsidRDefault="00C07782" w:rsidP="002F6A76">
            <w:pPr>
              <w:spacing w:after="120"/>
              <w:jc w:val="left"/>
              <w:rPr>
                <w:b/>
                <w:bCs/>
                <w:sz w:val="20"/>
                <w:lang w:val="en-GB"/>
              </w:rPr>
            </w:pPr>
            <w:r w:rsidRPr="006F1881">
              <w:rPr>
                <w:i/>
                <w:iCs/>
                <w:sz w:val="20"/>
                <w:lang w:val="en-GB"/>
              </w:rPr>
              <w:t xml:space="preserve">            </w:t>
            </w:r>
            <w:r w:rsidRPr="006F1881">
              <w:rPr>
                <w:b/>
                <w:bCs/>
                <w:i/>
                <w:iCs/>
                <w:sz w:val="20"/>
                <w:lang w:val="en-GB"/>
              </w:rPr>
              <w:t>Note</w:t>
            </w:r>
            <w:r w:rsidRPr="006F1881">
              <w:rPr>
                <w:i/>
                <w:iCs/>
                <w:sz w:val="20"/>
                <w:lang w:val="en-GB"/>
              </w:rPr>
              <w:t xml:space="preserve">: This ITU-R Report was approved in English by the Study Group under the procedure detailed </w:t>
            </w:r>
            <w:r w:rsidRPr="006F1881">
              <w:rPr>
                <w:i/>
                <w:iCs/>
                <w:sz w:val="20"/>
                <w:lang w:val="en-GB"/>
              </w:rPr>
              <w:br/>
              <w:t xml:space="preserve">            in Resolution  ITU-R 1.</w:t>
            </w:r>
          </w:p>
        </w:tc>
      </w:tr>
    </w:tbl>
    <w:p w:rsidR="00C07782" w:rsidRPr="006F1881" w:rsidRDefault="00C07782" w:rsidP="002F6A76">
      <w:pPr>
        <w:spacing w:before="0"/>
        <w:jc w:val="center"/>
        <w:rPr>
          <w:sz w:val="22"/>
          <w:lang w:val="en-GB"/>
        </w:rPr>
      </w:pPr>
    </w:p>
    <w:p w:rsidR="00C07782" w:rsidRPr="006F1881" w:rsidRDefault="00C07782" w:rsidP="002F6A76">
      <w:pPr>
        <w:spacing w:before="0"/>
        <w:jc w:val="center"/>
        <w:rPr>
          <w:sz w:val="22"/>
          <w:lang w:val="en-GB"/>
        </w:rPr>
      </w:pPr>
    </w:p>
    <w:p w:rsidR="00C07782" w:rsidRPr="006F1881" w:rsidRDefault="00C07782" w:rsidP="002F6A76">
      <w:pPr>
        <w:spacing w:before="0"/>
        <w:jc w:val="right"/>
        <w:rPr>
          <w:i/>
          <w:iCs/>
          <w:sz w:val="20"/>
          <w:lang w:val="en-GB"/>
        </w:rPr>
      </w:pPr>
      <w:r w:rsidRPr="006F1881">
        <w:rPr>
          <w:i/>
          <w:iCs/>
          <w:sz w:val="20"/>
          <w:lang w:val="en-GB"/>
        </w:rPr>
        <w:t>Electronic Publication</w:t>
      </w:r>
    </w:p>
    <w:p w:rsidR="00C07782" w:rsidRPr="006F1881" w:rsidRDefault="00C07782" w:rsidP="002F6A76">
      <w:pPr>
        <w:spacing w:before="0"/>
        <w:jc w:val="right"/>
        <w:rPr>
          <w:sz w:val="20"/>
          <w:lang w:val="en-GB"/>
        </w:rPr>
      </w:pPr>
      <w:r w:rsidRPr="006F1881">
        <w:rPr>
          <w:sz w:val="20"/>
          <w:lang w:val="en-GB"/>
        </w:rPr>
        <w:t>Geneva, 2011</w:t>
      </w:r>
    </w:p>
    <w:p w:rsidR="00C07782" w:rsidRPr="006F1881" w:rsidRDefault="00C07782" w:rsidP="002F6A76">
      <w:pPr>
        <w:jc w:val="center"/>
        <w:rPr>
          <w:sz w:val="20"/>
          <w:lang w:val="en-GB"/>
        </w:rPr>
      </w:pPr>
      <w:r w:rsidRPr="006F1881">
        <w:rPr>
          <w:sz w:val="20"/>
          <w:lang w:val="en-GB"/>
        </w:rPr>
        <w:sym w:font="Symbol" w:char="00E3"/>
      </w:r>
      <w:r w:rsidRPr="006F1881">
        <w:rPr>
          <w:sz w:val="20"/>
          <w:lang w:val="en-GB"/>
        </w:rPr>
        <w:t xml:space="preserve"> ITU </w:t>
      </w:r>
      <w:bookmarkStart w:id="3" w:name="iiannee"/>
      <w:bookmarkEnd w:id="3"/>
      <w:r w:rsidRPr="006F1881">
        <w:rPr>
          <w:sz w:val="20"/>
          <w:lang w:val="en-GB"/>
        </w:rPr>
        <w:t>2011</w:t>
      </w:r>
    </w:p>
    <w:p w:rsidR="00C07782" w:rsidRPr="006F1881" w:rsidRDefault="00C07782" w:rsidP="002F6A76">
      <w:pPr>
        <w:rPr>
          <w:sz w:val="18"/>
          <w:szCs w:val="18"/>
          <w:lang w:val="en-GB"/>
        </w:rPr>
      </w:pPr>
      <w:r w:rsidRPr="006F1881">
        <w:rPr>
          <w:sz w:val="18"/>
          <w:szCs w:val="18"/>
          <w:lang w:val="en-GB"/>
        </w:rPr>
        <w:t>All rights reserved. No part of this publication may be reproduced, by any means whatsoever, without written permission of ITU.</w:t>
      </w:r>
    </w:p>
    <w:p w:rsidR="00C07782" w:rsidRPr="006F1881" w:rsidRDefault="00C07782" w:rsidP="002F6A76">
      <w:pPr>
        <w:tabs>
          <w:tab w:val="clear" w:pos="794"/>
          <w:tab w:val="clear" w:pos="1191"/>
          <w:tab w:val="clear" w:pos="1588"/>
          <w:tab w:val="clear" w:pos="1985"/>
        </w:tabs>
        <w:overflowPunct/>
        <w:autoSpaceDE/>
        <w:autoSpaceDN/>
        <w:adjustRightInd/>
        <w:spacing w:before="0"/>
        <w:jc w:val="left"/>
        <w:rPr>
          <w:i/>
          <w:sz w:val="20"/>
          <w:lang w:val="en-GB"/>
        </w:rPr>
        <w:sectPr w:rsidR="00C07782" w:rsidRPr="006F1881">
          <w:pgSz w:w="11907" w:h="16834"/>
          <w:pgMar w:top="1418" w:right="1134" w:bottom="1134" w:left="1134" w:header="720" w:footer="482" w:gutter="0"/>
          <w:paperSrc w:first="15" w:other="15"/>
          <w:pgNumType w:fmt="lowerRoman" w:start="2"/>
          <w:cols w:space="720"/>
        </w:sectPr>
      </w:pPr>
    </w:p>
    <w:p w:rsidR="00C07782" w:rsidRPr="006F1881" w:rsidRDefault="00C07782" w:rsidP="006A540F">
      <w:pPr>
        <w:pStyle w:val="RepNo"/>
        <w:spacing w:before="0"/>
        <w:rPr>
          <w:lang w:val="en-GB"/>
        </w:rPr>
      </w:pPr>
      <w:bookmarkStart w:id="4" w:name="irecnoe"/>
      <w:bookmarkEnd w:id="4"/>
      <w:r w:rsidRPr="006F1881">
        <w:rPr>
          <w:lang w:val="en-GB"/>
        </w:rPr>
        <w:lastRenderedPageBreak/>
        <w:t xml:space="preserve">REPORT  </w:t>
      </w:r>
      <w:r w:rsidRPr="006F1881">
        <w:rPr>
          <w:rStyle w:val="href"/>
          <w:lang w:val="en-GB"/>
        </w:rPr>
        <w:t>ITU-R  SM.</w:t>
      </w:r>
      <w:r w:rsidR="006A540F" w:rsidRPr="006F1881">
        <w:rPr>
          <w:rStyle w:val="href"/>
          <w:lang w:val="en-GB"/>
        </w:rPr>
        <w:t>2153</w:t>
      </w:r>
      <w:r w:rsidRPr="006F1881">
        <w:rPr>
          <w:rStyle w:val="href"/>
          <w:lang w:val="en-GB"/>
        </w:rPr>
        <w:t>-2</w:t>
      </w:r>
      <w:r w:rsidRPr="006F1881">
        <w:rPr>
          <w:rStyle w:val="FootnoteReference"/>
          <w:lang w:val="en-GB" w:eastAsia="ja-JP"/>
        </w:rPr>
        <w:footnoteReference w:customMarkFollows="1" w:id="1"/>
        <w:t>*</w:t>
      </w:r>
    </w:p>
    <w:p w:rsidR="00C07782" w:rsidRPr="006F1881" w:rsidRDefault="00C07782" w:rsidP="00931A4F">
      <w:pPr>
        <w:pStyle w:val="Rectitle"/>
        <w:rPr>
          <w:lang w:val="en-GB"/>
        </w:rPr>
      </w:pPr>
      <w:bookmarkStart w:id="5" w:name="Pre_title"/>
      <w:r w:rsidRPr="006F1881">
        <w:rPr>
          <w:lang w:val="en-GB"/>
        </w:rPr>
        <w:t xml:space="preserve">Technical and operating parameters and spectrum </w:t>
      </w:r>
      <w:r w:rsidRPr="006F1881">
        <w:rPr>
          <w:lang w:val="en-GB" w:eastAsia="ja-JP"/>
        </w:rPr>
        <w:t>use</w:t>
      </w:r>
      <w:r w:rsidRPr="006F1881">
        <w:rPr>
          <w:lang w:val="en-GB"/>
        </w:rPr>
        <w:br/>
        <w:t>for short</w:t>
      </w:r>
      <w:r w:rsidRPr="006F1881">
        <w:rPr>
          <w:lang w:val="en-GB"/>
        </w:rPr>
        <w:noBreakHyphen/>
        <w:t>range</w:t>
      </w:r>
      <w:r w:rsidR="00931A4F">
        <w:rPr>
          <w:lang w:val="en-GB"/>
        </w:rPr>
        <w:t xml:space="preserve"> </w:t>
      </w:r>
      <w:r w:rsidRPr="006F1881">
        <w:rPr>
          <w:lang w:val="en-GB"/>
        </w:rPr>
        <w:t>radiocommunication</w:t>
      </w:r>
      <w:r w:rsidR="00931A4F">
        <w:rPr>
          <w:lang w:val="en-GB"/>
        </w:rPr>
        <w:t xml:space="preserve"> </w:t>
      </w:r>
      <w:r w:rsidRPr="006F1881">
        <w:rPr>
          <w:lang w:val="en-GB"/>
        </w:rPr>
        <w:t>devices</w:t>
      </w:r>
      <w:bookmarkEnd w:id="5"/>
      <w:r w:rsidRPr="006F1881">
        <w:rPr>
          <w:rStyle w:val="FootnoteReference"/>
          <w:lang w:val="en-GB"/>
        </w:rPr>
        <w:footnoteReference w:customMarkFollows="1" w:id="2"/>
        <w:t>**</w:t>
      </w:r>
    </w:p>
    <w:p w:rsidR="00705363" w:rsidRDefault="00705363" w:rsidP="00C07782">
      <w:pPr>
        <w:pStyle w:val="Recdate"/>
        <w:rPr>
          <w:lang w:val="en-GB" w:eastAsia="ja-JP"/>
        </w:rPr>
      </w:pPr>
    </w:p>
    <w:p w:rsidR="00C07782" w:rsidRPr="006F1881" w:rsidRDefault="00C07782" w:rsidP="00C07782">
      <w:pPr>
        <w:pStyle w:val="Recdate"/>
        <w:rPr>
          <w:lang w:val="en-GB" w:eastAsia="ja-JP"/>
        </w:rPr>
      </w:pPr>
      <w:r w:rsidRPr="006F1881">
        <w:rPr>
          <w:lang w:val="en-GB" w:eastAsia="ja-JP"/>
        </w:rPr>
        <w:t>(2009-2010-2011)</w:t>
      </w:r>
    </w:p>
    <w:p w:rsidR="009820A4" w:rsidRPr="006F1881" w:rsidRDefault="009820A4" w:rsidP="00C07782">
      <w:pPr>
        <w:rPr>
          <w:lang w:val="en-GB"/>
        </w:rPr>
      </w:pPr>
    </w:p>
    <w:p w:rsidR="00C07782" w:rsidRPr="006F1881" w:rsidRDefault="00C07782" w:rsidP="00C07782">
      <w:pPr>
        <w:jc w:val="center"/>
        <w:rPr>
          <w:lang w:val="en-GB"/>
        </w:rPr>
      </w:pPr>
      <w:r w:rsidRPr="006F1881">
        <w:rPr>
          <w:lang w:val="en-GB"/>
        </w:rPr>
        <w:t>TABLE OF CONTENTS</w:t>
      </w:r>
    </w:p>
    <w:p w:rsidR="00C07782" w:rsidRDefault="00C07782" w:rsidP="00C07782">
      <w:pPr>
        <w:pStyle w:val="toc0"/>
        <w:jc w:val="right"/>
        <w:rPr>
          <w:lang w:val="en-GB"/>
        </w:rPr>
      </w:pPr>
      <w:r w:rsidRPr="006F1881">
        <w:rPr>
          <w:lang w:val="en-GB"/>
        </w:rPr>
        <w:t>Page</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Introduction</w:t>
      </w:r>
      <w:r w:rsidRPr="00A8614E">
        <w:rPr>
          <w:webHidden/>
        </w:rPr>
        <w:tab/>
      </w:r>
      <w:r w:rsidR="009F0F18">
        <w:rPr>
          <w:webHidden/>
        </w:rPr>
        <w:tab/>
      </w:r>
      <w:r w:rsidR="00705363">
        <w:rPr>
          <w:webHidden/>
        </w:rPr>
        <w:t>6</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Definition of short-range radio devices</w:t>
      </w:r>
      <w:r w:rsidRPr="00A8614E">
        <w:rPr>
          <w:webHidden/>
        </w:rPr>
        <w:tab/>
      </w:r>
      <w:r w:rsidR="009F0F18">
        <w:rPr>
          <w:webHidden/>
        </w:rPr>
        <w:tab/>
      </w:r>
      <w:r w:rsidR="00705363">
        <w:rPr>
          <w:webHidden/>
        </w:rPr>
        <w:t>6</w:t>
      </w:r>
    </w:p>
    <w:p w:rsidR="00A8614E" w:rsidRPr="00A8614E" w:rsidRDefault="00A8614E" w:rsidP="00705363">
      <w:pPr>
        <w:pStyle w:val="TOC1"/>
        <w:spacing w:before="200"/>
        <w:rPr>
          <w:rFonts w:eastAsiaTheme="minorEastAsia"/>
        </w:rPr>
      </w:pPr>
      <w:r w:rsidRPr="00A8614E">
        <w:rPr>
          <w:lang w:val="en-GB"/>
        </w:rPr>
        <w:t>3</w:t>
      </w:r>
      <w:r w:rsidRPr="00A8614E">
        <w:rPr>
          <w:rFonts w:eastAsiaTheme="minorEastAsia"/>
        </w:rPr>
        <w:tab/>
      </w:r>
      <w:r w:rsidRPr="00A8614E">
        <w:rPr>
          <w:lang w:val="en-GB"/>
        </w:rPr>
        <w:t>Applications</w:t>
      </w:r>
      <w:r w:rsidRPr="00A8614E">
        <w:rPr>
          <w:webHidden/>
        </w:rPr>
        <w:tab/>
      </w:r>
      <w:r w:rsidR="009F0F18">
        <w:rPr>
          <w:webHidden/>
        </w:rPr>
        <w:tab/>
      </w:r>
      <w:r w:rsidR="00705363">
        <w:rPr>
          <w:webHidden/>
        </w:rPr>
        <w:t>7</w:t>
      </w:r>
    </w:p>
    <w:p w:rsidR="00A8614E" w:rsidRPr="00A8614E" w:rsidRDefault="00A8614E" w:rsidP="00705363">
      <w:pPr>
        <w:pStyle w:val="TOC2"/>
        <w:spacing w:before="120"/>
        <w:rPr>
          <w:rFonts w:eastAsiaTheme="minorEastAsia"/>
        </w:rPr>
      </w:pPr>
      <w:r w:rsidRPr="00A8614E">
        <w:rPr>
          <w:lang w:val="en-GB"/>
        </w:rPr>
        <w:t>3.1</w:t>
      </w:r>
      <w:r w:rsidRPr="00A8614E">
        <w:rPr>
          <w:rFonts w:eastAsiaTheme="minorEastAsia"/>
        </w:rPr>
        <w:tab/>
      </w:r>
      <w:r w:rsidRPr="00A8614E">
        <w:rPr>
          <w:lang w:val="en-GB"/>
        </w:rPr>
        <w:t>Telecommand</w:t>
      </w:r>
      <w:r w:rsidRPr="00A8614E">
        <w:rPr>
          <w:webHidden/>
        </w:rPr>
        <w:tab/>
      </w:r>
      <w:r w:rsidR="009F0F18">
        <w:rPr>
          <w:webHidden/>
        </w:rPr>
        <w:tab/>
      </w:r>
      <w:r w:rsidR="00705363">
        <w:rPr>
          <w:webHidden/>
        </w:rPr>
        <w:t>7</w:t>
      </w:r>
    </w:p>
    <w:p w:rsidR="00A8614E" w:rsidRPr="00A8614E" w:rsidRDefault="00A8614E" w:rsidP="00705363">
      <w:pPr>
        <w:pStyle w:val="TOC2"/>
        <w:spacing w:before="120"/>
        <w:rPr>
          <w:rFonts w:eastAsiaTheme="minorEastAsia"/>
        </w:rPr>
      </w:pPr>
      <w:r w:rsidRPr="00A8614E">
        <w:rPr>
          <w:lang w:val="en-GB"/>
        </w:rPr>
        <w:t>3.2</w:t>
      </w:r>
      <w:r w:rsidRPr="00A8614E">
        <w:rPr>
          <w:rFonts w:eastAsiaTheme="minorEastAsia"/>
        </w:rPr>
        <w:tab/>
      </w:r>
      <w:r w:rsidRPr="00A8614E">
        <w:rPr>
          <w:lang w:val="en-GB"/>
        </w:rPr>
        <w:t>Telemetry</w:t>
      </w:r>
      <w:r w:rsidRPr="00A8614E">
        <w:rPr>
          <w:webHidden/>
        </w:rPr>
        <w:tab/>
      </w:r>
      <w:r w:rsidR="009F0F18">
        <w:rPr>
          <w:webHidden/>
        </w:rPr>
        <w:tab/>
      </w:r>
      <w:r w:rsidR="00705363">
        <w:rPr>
          <w:webHidden/>
        </w:rPr>
        <w:t>7</w:t>
      </w:r>
    </w:p>
    <w:p w:rsidR="00A8614E" w:rsidRPr="00A8614E" w:rsidRDefault="00A8614E" w:rsidP="00705363">
      <w:pPr>
        <w:pStyle w:val="TOC2"/>
        <w:spacing w:before="120"/>
        <w:rPr>
          <w:rFonts w:eastAsiaTheme="minorEastAsia"/>
        </w:rPr>
      </w:pPr>
      <w:r w:rsidRPr="00A8614E">
        <w:rPr>
          <w:lang w:val="en-GB"/>
        </w:rPr>
        <w:t>3.3</w:t>
      </w:r>
      <w:r w:rsidRPr="00A8614E">
        <w:rPr>
          <w:rFonts w:eastAsiaTheme="minorEastAsia"/>
        </w:rPr>
        <w:tab/>
      </w:r>
      <w:r w:rsidRPr="00A8614E">
        <w:rPr>
          <w:lang w:val="en-GB"/>
        </w:rPr>
        <w:t>Voice and video</w:t>
      </w:r>
      <w:r w:rsidRPr="00A8614E">
        <w:rPr>
          <w:webHidden/>
        </w:rPr>
        <w:tab/>
      </w:r>
      <w:r w:rsidR="009F0F18">
        <w:rPr>
          <w:webHidden/>
        </w:rPr>
        <w:tab/>
      </w:r>
      <w:r w:rsidR="00705363">
        <w:rPr>
          <w:webHidden/>
        </w:rPr>
        <w:t>7</w:t>
      </w:r>
    </w:p>
    <w:p w:rsidR="00A8614E" w:rsidRPr="00A8614E" w:rsidRDefault="00A8614E" w:rsidP="00705363">
      <w:pPr>
        <w:pStyle w:val="TOC2"/>
        <w:spacing w:before="120"/>
        <w:rPr>
          <w:rFonts w:eastAsiaTheme="minorEastAsia"/>
        </w:rPr>
      </w:pPr>
      <w:r w:rsidRPr="00A8614E">
        <w:rPr>
          <w:lang w:val="en-GB"/>
        </w:rPr>
        <w:t>3.4</w:t>
      </w:r>
      <w:r w:rsidRPr="00A8614E">
        <w:rPr>
          <w:rFonts w:eastAsiaTheme="minorEastAsia"/>
        </w:rPr>
        <w:tab/>
      </w:r>
      <w:r w:rsidRPr="00A8614E">
        <w:rPr>
          <w:lang w:val="en-GB"/>
        </w:rPr>
        <w:t>Equipment for detecting avalanche victims</w:t>
      </w:r>
      <w:r w:rsidRPr="00A8614E">
        <w:rPr>
          <w:webHidden/>
        </w:rPr>
        <w:tab/>
      </w:r>
      <w:r w:rsidR="009F0F18">
        <w:rPr>
          <w:webHidden/>
        </w:rPr>
        <w:tab/>
      </w:r>
      <w:r w:rsidR="00705363">
        <w:rPr>
          <w:webHidden/>
        </w:rPr>
        <w:t>7</w:t>
      </w:r>
    </w:p>
    <w:p w:rsidR="00A8614E" w:rsidRPr="00A8614E" w:rsidRDefault="00A8614E" w:rsidP="00705363">
      <w:pPr>
        <w:pStyle w:val="TOC2"/>
        <w:spacing w:before="120"/>
        <w:rPr>
          <w:rFonts w:eastAsiaTheme="minorEastAsia"/>
        </w:rPr>
      </w:pPr>
      <w:r w:rsidRPr="00A8614E">
        <w:rPr>
          <w:lang w:val="en-GB"/>
        </w:rPr>
        <w:t>3.5</w:t>
      </w:r>
      <w:r w:rsidRPr="00A8614E">
        <w:rPr>
          <w:rFonts w:eastAsiaTheme="minorEastAsia"/>
        </w:rPr>
        <w:tab/>
      </w:r>
      <w:r w:rsidRPr="00A8614E">
        <w:rPr>
          <w:lang w:val="en-GB"/>
        </w:rPr>
        <w:t>Broadband radio local area networks</w:t>
      </w:r>
      <w:r w:rsidRPr="00A8614E">
        <w:rPr>
          <w:webHidden/>
        </w:rPr>
        <w:tab/>
      </w:r>
      <w:r w:rsidR="009F0F18">
        <w:rPr>
          <w:webHidden/>
        </w:rPr>
        <w:tab/>
      </w:r>
      <w:r w:rsidR="00705363">
        <w:rPr>
          <w:webHidden/>
        </w:rPr>
        <w:t>7</w:t>
      </w:r>
    </w:p>
    <w:p w:rsidR="00A8614E" w:rsidRPr="00A8614E" w:rsidRDefault="00A8614E" w:rsidP="00E64B33">
      <w:pPr>
        <w:pStyle w:val="TOC2"/>
        <w:spacing w:before="120"/>
        <w:rPr>
          <w:rFonts w:eastAsiaTheme="minorEastAsia"/>
        </w:rPr>
      </w:pPr>
      <w:r w:rsidRPr="00A8614E">
        <w:rPr>
          <w:lang w:val="en-GB"/>
        </w:rPr>
        <w:t>3.6</w:t>
      </w:r>
      <w:r w:rsidRPr="00A8614E">
        <w:rPr>
          <w:rFonts w:eastAsiaTheme="minorEastAsia"/>
        </w:rPr>
        <w:tab/>
      </w:r>
      <w:r w:rsidRPr="00A8614E">
        <w:rPr>
          <w:lang w:val="en-GB"/>
        </w:rPr>
        <w:t>Railway applications</w:t>
      </w:r>
      <w:r w:rsidRPr="00A8614E">
        <w:rPr>
          <w:webHidden/>
        </w:rPr>
        <w:tab/>
      </w:r>
      <w:r w:rsidR="009F0F18">
        <w:rPr>
          <w:webHidden/>
        </w:rPr>
        <w:tab/>
      </w:r>
      <w:r w:rsidR="00E64B33">
        <w:rPr>
          <w:webHidden/>
        </w:rPr>
        <w:t>7</w:t>
      </w:r>
    </w:p>
    <w:p w:rsidR="00A8614E" w:rsidRPr="00A8614E" w:rsidRDefault="00A8614E" w:rsidP="00705363">
      <w:pPr>
        <w:pStyle w:val="TOC2"/>
        <w:spacing w:before="120"/>
        <w:rPr>
          <w:rFonts w:eastAsiaTheme="minorEastAsia"/>
        </w:rPr>
      </w:pPr>
      <w:r w:rsidRPr="00A8614E">
        <w:rPr>
          <w:lang w:val="en-GB"/>
        </w:rPr>
        <w:t>3.7</w:t>
      </w:r>
      <w:r w:rsidRPr="00A8614E">
        <w:rPr>
          <w:rFonts w:eastAsiaTheme="minorEastAsia"/>
        </w:rPr>
        <w:tab/>
      </w:r>
      <w:r w:rsidRPr="00A8614E">
        <w:rPr>
          <w:lang w:val="en-GB"/>
        </w:rPr>
        <w:t>Road transport and traffic telematics</w:t>
      </w:r>
      <w:r w:rsidRPr="00A8614E">
        <w:rPr>
          <w:webHidden/>
        </w:rPr>
        <w:tab/>
      </w:r>
      <w:r w:rsidR="009F0F18">
        <w:rPr>
          <w:webHidden/>
        </w:rPr>
        <w:tab/>
      </w:r>
      <w:r w:rsidR="00705363">
        <w:rPr>
          <w:webHidden/>
        </w:rPr>
        <w:t>8</w:t>
      </w:r>
    </w:p>
    <w:p w:rsidR="00A8614E" w:rsidRPr="00A8614E" w:rsidRDefault="00A8614E" w:rsidP="00705363">
      <w:pPr>
        <w:pStyle w:val="TOC2"/>
        <w:spacing w:before="120"/>
        <w:rPr>
          <w:rFonts w:eastAsiaTheme="minorEastAsia"/>
        </w:rPr>
      </w:pPr>
      <w:r w:rsidRPr="00A8614E">
        <w:rPr>
          <w:lang w:val="en-GB"/>
        </w:rPr>
        <w:t>3.8</w:t>
      </w:r>
      <w:r w:rsidRPr="00A8614E">
        <w:rPr>
          <w:rFonts w:eastAsiaTheme="minorEastAsia"/>
        </w:rPr>
        <w:tab/>
      </w:r>
      <w:r w:rsidRPr="00A8614E">
        <w:rPr>
          <w:lang w:val="en-GB"/>
        </w:rPr>
        <w:t>Equipment for detecting movement and equipment for alert</w:t>
      </w:r>
      <w:r w:rsidRPr="00A8614E">
        <w:rPr>
          <w:webHidden/>
        </w:rPr>
        <w:tab/>
      </w:r>
      <w:r w:rsidR="009F0F18">
        <w:rPr>
          <w:webHidden/>
        </w:rPr>
        <w:tab/>
      </w:r>
      <w:r w:rsidR="00705363">
        <w:rPr>
          <w:webHidden/>
        </w:rPr>
        <w:t>8</w:t>
      </w:r>
    </w:p>
    <w:p w:rsidR="00A8614E" w:rsidRPr="00A8614E" w:rsidRDefault="00A8614E" w:rsidP="00705363">
      <w:pPr>
        <w:pStyle w:val="TOC2"/>
        <w:spacing w:before="120"/>
        <w:rPr>
          <w:rFonts w:eastAsiaTheme="minorEastAsia"/>
        </w:rPr>
      </w:pPr>
      <w:r w:rsidRPr="00A8614E">
        <w:rPr>
          <w:lang w:val="en-GB"/>
        </w:rPr>
        <w:t>3.9</w:t>
      </w:r>
      <w:r w:rsidRPr="00A8614E">
        <w:rPr>
          <w:rFonts w:eastAsiaTheme="minorEastAsia"/>
        </w:rPr>
        <w:tab/>
      </w:r>
      <w:r w:rsidRPr="00A8614E">
        <w:rPr>
          <w:lang w:val="en-GB"/>
        </w:rPr>
        <w:t>Alarms</w:t>
      </w:r>
      <w:r w:rsidRPr="00A8614E">
        <w:rPr>
          <w:webHidden/>
        </w:rPr>
        <w:tab/>
      </w:r>
      <w:r w:rsidR="009F0F18">
        <w:rPr>
          <w:webHidden/>
        </w:rPr>
        <w:tab/>
      </w:r>
      <w:r w:rsidR="00705363">
        <w:rPr>
          <w:webHidden/>
        </w:rPr>
        <w:t>8</w:t>
      </w:r>
    </w:p>
    <w:p w:rsidR="00A8614E" w:rsidRPr="00A8614E" w:rsidRDefault="00A8614E" w:rsidP="00705363">
      <w:pPr>
        <w:pStyle w:val="TOC2"/>
        <w:spacing w:before="120"/>
        <w:rPr>
          <w:rFonts w:eastAsiaTheme="minorEastAsia"/>
        </w:rPr>
      </w:pPr>
      <w:r w:rsidRPr="00A8614E">
        <w:rPr>
          <w:lang w:val="en-GB"/>
        </w:rPr>
        <w:t>3.10</w:t>
      </w:r>
      <w:r w:rsidRPr="00A8614E">
        <w:rPr>
          <w:rFonts w:eastAsiaTheme="minorEastAsia"/>
        </w:rPr>
        <w:tab/>
      </w:r>
      <w:r w:rsidRPr="00A8614E">
        <w:rPr>
          <w:lang w:val="en-GB"/>
        </w:rPr>
        <w:t>Model control</w:t>
      </w:r>
      <w:r w:rsidRPr="00A8614E">
        <w:rPr>
          <w:webHidden/>
        </w:rPr>
        <w:tab/>
      </w:r>
      <w:r w:rsidR="009F0F18">
        <w:rPr>
          <w:webHidden/>
        </w:rPr>
        <w:tab/>
      </w:r>
      <w:r w:rsidR="00705363">
        <w:rPr>
          <w:webHidden/>
        </w:rPr>
        <w:t>9</w:t>
      </w:r>
    </w:p>
    <w:p w:rsidR="00A8614E" w:rsidRPr="00A8614E" w:rsidRDefault="00A8614E" w:rsidP="00705363">
      <w:pPr>
        <w:pStyle w:val="TOC2"/>
        <w:spacing w:before="120"/>
        <w:rPr>
          <w:rFonts w:eastAsiaTheme="minorEastAsia"/>
        </w:rPr>
      </w:pPr>
      <w:r w:rsidRPr="00A8614E">
        <w:rPr>
          <w:lang w:val="en-GB"/>
        </w:rPr>
        <w:t>3.11</w:t>
      </w:r>
      <w:r w:rsidRPr="00A8614E">
        <w:rPr>
          <w:rFonts w:eastAsiaTheme="minorEastAsia"/>
        </w:rPr>
        <w:tab/>
      </w:r>
      <w:r w:rsidRPr="00A8614E">
        <w:rPr>
          <w:lang w:val="en-GB"/>
        </w:rPr>
        <w:t>Inductive applications</w:t>
      </w:r>
      <w:r w:rsidRPr="00A8614E">
        <w:rPr>
          <w:webHidden/>
        </w:rPr>
        <w:tab/>
      </w:r>
      <w:r w:rsidR="009F0F18">
        <w:rPr>
          <w:webHidden/>
        </w:rPr>
        <w:tab/>
      </w:r>
      <w:r w:rsidR="00705363">
        <w:rPr>
          <w:webHidden/>
        </w:rPr>
        <w:t>9</w:t>
      </w:r>
    </w:p>
    <w:p w:rsidR="00A8614E" w:rsidRPr="00A8614E" w:rsidRDefault="00A8614E" w:rsidP="00705363">
      <w:pPr>
        <w:pStyle w:val="TOC2"/>
        <w:spacing w:before="120"/>
        <w:rPr>
          <w:rFonts w:eastAsiaTheme="minorEastAsia"/>
        </w:rPr>
      </w:pPr>
      <w:r w:rsidRPr="00A8614E">
        <w:rPr>
          <w:lang w:val="en-GB"/>
        </w:rPr>
        <w:t>3.12</w:t>
      </w:r>
      <w:r w:rsidRPr="00A8614E">
        <w:rPr>
          <w:rFonts w:eastAsiaTheme="minorEastAsia"/>
        </w:rPr>
        <w:tab/>
      </w:r>
      <w:r w:rsidRPr="00A8614E">
        <w:rPr>
          <w:lang w:val="en-GB"/>
        </w:rPr>
        <w:t>Radio microphones</w:t>
      </w:r>
      <w:r w:rsidRPr="00A8614E">
        <w:rPr>
          <w:webHidden/>
        </w:rPr>
        <w:tab/>
      </w:r>
      <w:r w:rsidR="009F0F18">
        <w:rPr>
          <w:webHidden/>
        </w:rPr>
        <w:tab/>
      </w:r>
      <w:r w:rsidR="00705363">
        <w:rPr>
          <w:webHidden/>
        </w:rPr>
        <w:t>9</w:t>
      </w:r>
    </w:p>
    <w:p w:rsidR="00A8614E" w:rsidRPr="00A8614E" w:rsidRDefault="00A8614E" w:rsidP="00705363">
      <w:pPr>
        <w:pStyle w:val="TOC2"/>
        <w:spacing w:before="120"/>
        <w:rPr>
          <w:rFonts w:eastAsiaTheme="minorEastAsia"/>
        </w:rPr>
      </w:pPr>
      <w:r w:rsidRPr="00A8614E">
        <w:rPr>
          <w:lang w:val="en-GB"/>
        </w:rPr>
        <w:t>3.13</w:t>
      </w:r>
      <w:r w:rsidRPr="00A8614E">
        <w:rPr>
          <w:rFonts w:eastAsiaTheme="minorEastAsia"/>
        </w:rPr>
        <w:tab/>
      </w:r>
      <w:r w:rsidRPr="00A8614E">
        <w:rPr>
          <w:lang w:val="en-GB"/>
        </w:rPr>
        <w:t>RF identification systems</w:t>
      </w:r>
      <w:r w:rsidRPr="00A8614E">
        <w:rPr>
          <w:webHidden/>
        </w:rPr>
        <w:tab/>
      </w:r>
      <w:r w:rsidR="009F0F18">
        <w:rPr>
          <w:webHidden/>
        </w:rPr>
        <w:tab/>
      </w:r>
      <w:r w:rsidR="00705363">
        <w:rPr>
          <w:webHidden/>
        </w:rPr>
        <w:t>9</w:t>
      </w:r>
    </w:p>
    <w:p w:rsidR="00A8614E" w:rsidRPr="00A8614E" w:rsidRDefault="00A8614E" w:rsidP="00705363">
      <w:pPr>
        <w:pStyle w:val="TOC2"/>
        <w:spacing w:before="120"/>
        <w:rPr>
          <w:rFonts w:eastAsiaTheme="minorEastAsia"/>
        </w:rPr>
      </w:pPr>
      <w:r w:rsidRPr="00A8614E">
        <w:rPr>
          <w:lang w:val="en-GB"/>
        </w:rPr>
        <w:t>3.14</w:t>
      </w:r>
      <w:r w:rsidRPr="00A8614E">
        <w:rPr>
          <w:rFonts w:eastAsiaTheme="minorEastAsia"/>
        </w:rPr>
        <w:tab/>
      </w:r>
      <w:r w:rsidRPr="00A8614E">
        <w:rPr>
          <w:lang w:val="en-GB"/>
        </w:rPr>
        <w:t>Ultra low power active medical implant</w:t>
      </w:r>
      <w:r w:rsidRPr="00A8614E">
        <w:rPr>
          <w:webHidden/>
        </w:rPr>
        <w:tab/>
      </w:r>
      <w:r w:rsidR="009F0F18">
        <w:rPr>
          <w:webHidden/>
        </w:rPr>
        <w:tab/>
      </w:r>
      <w:r w:rsidRPr="00A8614E">
        <w:rPr>
          <w:webHidden/>
        </w:rPr>
        <w:t>1</w:t>
      </w:r>
      <w:r w:rsidR="00705363">
        <w:rPr>
          <w:webHidden/>
        </w:rPr>
        <w:t>0</w:t>
      </w:r>
    </w:p>
    <w:p w:rsidR="00A8614E" w:rsidRPr="00A8614E" w:rsidRDefault="00A8614E" w:rsidP="00705363">
      <w:pPr>
        <w:pStyle w:val="TOC2"/>
        <w:spacing w:before="120"/>
        <w:rPr>
          <w:rFonts w:eastAsiaTheme="minorEastAsia"/>
        </w:rPr>
      </w:pPr>
      <w:r w:rsidRPr="00A8614E">
        <w:rPr>
          <w:lang w:val="en-GB"/>
        </w:rPr>
        <w:t>3.15</w:t>
      </w:r>
      <w:r w:rsidRPr="00A8614E">
        <w:rPr>
          <w:rFonts w:eastAsiaTheme="minorEastAsia"/>
        </w:rPr>
        <w:tab/>
      </w:r>
      <w:r w:rsidRPr="00A8614E">
        <w:rPr>
          <w:lang w:val="en-GB"/>
        </w:rPr>
        <w:t>Wireless audio applications</w:t>
      </w:r>
      <w:r w:rsidRPr="00A8614E">
        <w:rPr>
          <w:webHidden/>
        </w:rPr>
        <w:tab/>
      </w:r>
      <w:r w:rsidR="009F0F18">
        <w:rPr>
          <w:webHidden/>
        </w:rPr>
        <w:tab/>
      </w:r>
      <w:r w:rsidRPr="00A8614E">
        <w:rPr>
          <w:webHidden/>
        </w:rPr>
        <w:t>1</w:t>
      </w:r>
      <w:r w:rsidR="00705363">
        <w:rPr>
          <w:webHidden/>
        </w:rPr>
        <w:t>0</w:t>
      </w:r>
    </w:p>
    <w:p w:rsidR="00A8614E" w:rsidRPr="00A8614E" w:rsidRDefault="00A8614E" w:rsidP="00705363">
      <w:pPr>
        <w:pStyle w:val="TOC2"/>
        <w:spacing w:before="120"/>
        <w:rPr>
          <w:rFonts w:eastAsiaTheme="minorEastAsia"/>
        </w:rPr>
      </w:pPr>
      <w:r w:rsidRPr="00A8614E">
        <w:rPr>
          <w:lang w:val="en-GB"/>
        </w:rPr>
        <w:t>3.16</w:t>
      </w:r>
      <w:r w:rsidRPr="00A8614E">
        <w:rPr>
          <w:rFonts w:eastAsiaTheme="minorEastAsia"/>
        </w:rPr>
        <w:tab/>
      </w:r>
      <w:r w:rsidRPr="00A8614E">
        <w:rPr>
          <w:lang w:val="en-GB"/>
        </w:rPr>
        <w:t>RF (radar) level gauges</w:t>
      </w:r>
      <w:r w:rsidRPr="00A8614E">
        <w:rPr>
          <w:webHidden/>
        </w:rPr>
        <w:tab/>
      </w:r>
      <w:r w:rsidR="009F0F18">
        <w:rPr>
          <w:webHidden/>
        </w:rPr>
        <w:tab/>
      </w:r>
      <w:r w:rsidRPr="00A8614E">
        <w:rPr>
          <w:webHidden/>
        </w:rPr>
        <w:t>1</w:t>
      </w:r>
      <w:r w:rsidR="00705363">
        <w:rPr>
          <w:webHidden/>
        </w:rPr>
        <w:t>0</w:t>
      </w:r>
    </w:p>
    <w:p w:rsidR="00A8614E" w:rsidRPr="00A8614E" w:rsidRDefault="00A8614E" w:rsidP="00764E2D">
      <w:pPr>
        <w:pStyle w:val="TOC1"/>
        <w:spacing w:before="200"/>
        <w:rPr>
          <w:rFonts w:eastAsiaTheme="minorEastAsia"/>
        </w:rPr>
      </w:pPr>
      <w:r w:rsidRPr="00A8614E">
        <w:rPr>
          <w:lang w:val="en-GB"/>
        </w:rPr>
        <w:t>4</w:t>
      </w:r>
      <w:r w:rsidRPr="00A8614E">
        <w:rPr>
          <w:rFonts w:eastAsiaTheme="minorEastAsia"/>
        </w:rPr>
        <w:tab/>
      </w:r>
      <w:r w:rsidRPr="00A8614E">
        <w:rPr>
          <w:lang w:val="en-GB"/>
        </w:rPr>
        <w:t>Technical standards/regulations</w:t>
      </w:r>
      <w:r w:rsidRPr="00A8614E">
        <w:rPr>
          <w:webHidden/>
        </w:rPr>
        <w:tab/>
      </w:r>
      <w:r w:rsidR="009F0F18">
        <w:rPr>
          <w:webHidden/>
        </w:rPr>
        <w:tab/>
      </w:r>
      <w:r w:rsidRPr="00A8614E">
        <w:rPr>
          <w:webHidden/>
        </w:rPr>
        <w:t>1</w:t>
      </w:r>
      <w:r w:rsidR="00764E2D">
        <w:rPr>
          <w:webHidden/>
        </w:rPr>
        <w:t>1</w:t>
      </w:r>
    </w:p>
    <w:p w:rsidR="00A8614E" w:rsidRPr="00A8614E" w:rsidRDefault="00A8614E" w:rsidP="00705363">
      <w:pPr>
        <w:pStyle w:val="TOC1"/>
        <w:spacing w:before="200"/>
        <w:rPr>
          <w:rFonts w:eastAsiaTheme="minorEastAsia"/>
        </w:rPr>
      </w:pPr>
      <w:r w:rsidRPr="00A8614E">
        <w:rPr>
          <w:lang w:val="en-GB"/>
        </w:rPr>
        <w:t>5</w:t>
      </w:r>
      <w:r w:rsidRPr="00A8614E">
        <w:rPr>
          <w:rFonts w:eastAsiaTheme="minorEastAsia"/>
        </w:rPr>
        <w:tab/>
      </w:r>
      <w:r w:rsidRPr="00A8614E">
        <w:rPr>
          <w:lang w:val="en-GB"/>
        </w:rPr>
        <w:t>Common frequency ranges</w:t>
      </w:r>
      <w:r w:rsidRPr="00A8614E">
        <w:rPr>
          <w:webHidden/>
        </w:rPr>
        <w:tab/>
      </w:r>
      <w:r w:rsidR="009F0F18">
        <w:rPr>
          <w:webHidden/>
        </w:rPr>
        <w:tab/>
      </w:r>
      <w:r w:rsidRPr="00A8614E">
        <w:rPr>
          <w:webHidden/>
        </w:rPr>
        <w:t>1</w:t>
      </w:r>
      <w:r w:rsidR="00705363">
        <w:rPr>
          <w:webHidden/>
        </w:rPr>
        <w:t>1</w:t>
      </w:r>
    </w:p>
    <w:p w:rsidR="00A8614E" w:rsidRDefault="00A8614E" w:rsidP="00705363">
      <w:pPr>
        <w:pStyle w:val="toc0"/>
        <w:keepNext/>
        <w:keepLines/>
        <w:jc w:val="right"/>
        <w:rPr>
          <w:lang w:val="en-GB"/>
        </w:rPr>
      </w:pPr>
      <w:r w:rsidRPr="006F1881">
        <w:rPr>
          <w:lang w:val="en-GB"/>
        </w:rPr>
        <w:lastRenderedPageBreak/>
        <w:t>Page</w:t>
      </w:r>
    </w:p>
    <w:p w:rsidR="00A8614E" w:rsidRPr="00A8614E" w:rsidRDefault="00A8614E" w:rsidP="00705363">
      <w:pPr>
        <w:pStyle w:val="TOC1"/>
        <w:keepNext/>
        <w:spacing w:before="200"/>
        <w:rPr>
          <w:rFonts w:eastAsiaTheme="minorEastAsia"/>
        </w:rPr>
      </w:pPr>
      <w:r w:rsidRPr="00A8614E">
        <w:rPr>
          <w:lang w:val="en-GB"/>
        </w:rPr>
        <w:t>6</w:t>
      </w:r>
      <w:r w:rsidRPr="00A8614E">
        <w:rPr>
          <w:rFonts w:eastAsiaTheme="minorEastAsia"/>
        </w:rPr>
        <w:tab/>
      </w:r>
      <w:r w:rsidRPr="00A8614E">
        <w:rPr>
          <w:lang w:val="en-GB"/>
        </w:rPr>
        <w:t>Radiated power or magnetic or electric field strength</w:t>
      </w:r>
      <w:r w:rsidRPr="00A8614E">
        <w:rPr>
          <w:webHidden/>
        </w:rPr>
        <w:tab/>
      </w:r>
      <w:r w:rsidR="009F0F18">
        <w:rPr>
          <w:webHidden/>
        </w:rPr>
        <w:tab/>
      </w:r>
      <w:r w:rsidRPr="00A8614E">
        <w:rPr>
          <w:webHidden/>
        </w:rPr>
        <w:t>1</w:t>
      </w:r>
      <w:r w:rsidR="00705363">
        <w:rPr>
          <w:webHidden/>
        </w:rPr>
        <w:t>2</w:t>
      </w:r>
    </w:p>
    <w:p w:rsidR="00A8614E" w:rsidRPr="00A8614E" w:rsidRDefault="00A8614E" w:rsidP="00705363">
      <w:pPr>
        <w:pStyle w:val="TOC2"/>
        <w:spacing w:before="120"/>
        <w:rPr>
          <w:rFonts w:eastAsiaTheme="minorEastAsia"/>
        </w:rPr>
      </w:pPr>
      <w:r w:rsidRPr="00A8614E">
        <w:rPr>
          <w:lang w:val="en-GB"/>
        </w:rPr>
        <w:t>6.1</w:t>
      </w:r>
      <w:r w:rsidRPr="00A8614E">
        <w:rPr>
          <w:rFonts w:eastAsiaTheme="minorEastAsia"/>
        </w:rPr>
        <w:tab/>
      </w:r>
      <w:r w:rsidRPr="00A8614E">
        <w:rPr>
          <w:lang w:val="en-GB"/>
        </w:rPr>
        <w:t>European Conference of Postal and Telecommunications Administrations member countries</w:t>
      </w:r>
      <w:r w:rsidRPr="00A8614E">
        <w:rPr>
          <w:webHidden/>
        </w:rPr>
        <w:tab/>
      </w:r>
      <w:r w:rsidR="009F0F18">
        <w:rPr>
          <w:webHidden/>
        </w:rPr>
        <w:tab/>
      </w:r>
      <w:r w:rsidRPr="00A8614E">
        <w:rPr>
          <w:webHidden/>
        </w:rPr>
        <w:t>1</w:t>
      </w:r>
      <w:r w:rsidR="00705363">
        <w:rPr>
          <w:webHidden/>
        </w:rPr>
        <w:t>2</w:t>
      </w:r>
    </w:p>
    <w:p w:rsidR="00A8614E" w:rsidRPr="00A8614E" w:rsidRDefault="00A8614E" w:rsidP="00705363">
      <w:pPr>
        <w:pStyle w:val="TOC2"/>
        <w:spacing w:before="120"/>
        <w:rPr>
          <w:rFonts w:eastAsiaTheme="minorEastAsia"/>
        </w:rPr>
      </w:pPr>
      <w:r w:rsidRPr="00A8614E">
        <w:rPr>
          <w:lang w:val="en-GB"/>
        </w:rPr>
        <w:t>6.2</w:t>
      </w:r>
      <w:r w:rsidRPr="00A8614E">
        <w:rPr>
          <w:rFonts w:eastAsiaTheme="minorEastAsia"/>
        </w:rPr>
        <w:tab/>
      </w:r>
      <w:r w:rsidRPr="00A8614E">
        <w:rPr>
          <w:lang w:val="en-GB"/>
        </w:rPr>
        <w:t>United States of America Federal Communications Commission (FCC), Brazil and Canadian general limits</w:t>
      </w:r>
      <w:r w:rsidRPr="00A8614E">
        <w:rPr>
          <w:webHidden/>
        </w:rPr>
        <w:tab/>
      </w:r>
      <w:r w:rsidR="009F0F18">
        <w:rPr>
          <w:webHidden/>
        </w:rPr>
        <w:tab/>
      </w:r>
      <w:r w:rsidRPr="00A8614E">
        <w:rPr>
          <w:webHidden/>
        </w:rPr>
        <w:t>1</w:t>
      </w:r>
      <w:r w:rsidR="00705363">
        <w:rPr>
          <w:webHidden/>
        </w:rPr>
        <w:t>3</w:t>
      </w:r>
    </w:p>
    <w:p w:rsidR="00A8614E" w:rsidRPr="00A8614E" w:rsidRDefault="00A8614E" w:rsidP="00705363">
      <w:pPr>
        <w:pStyle w:val="TOC2"/>
        <w:spacing w:before="120"/>
        <w:rPr>
          <w:rFonts w:eastAsiaTheme="minorEastAsia"/>
        </w:rPr>
      </w:pPr>
      <w:r w:rsidRPr="00A8614E">
        <w:rPr>
          <w:lang w:val="en-GB"/>
        </w:rPr>
        <w:t>6.3</w:t>
      </w:r>
      <w:r w:rsidRPr="00A8614E">
        <w:rPr>
          <w:rFonts w:eastAsiaTheme="minorEastAsia"/>
        </w:rPr>
        <w:tab/>
      </w:r>
      <w:r w:rsidRPr="00A8614E">
        <w:rPr>
          <w:lang w:val="en-GB"/>
        </w:rPr>
        <w:t>Japan</w:t>
      </w:r>
      <w:r w:rsidRPr="00A8614E">
        <w:rPr>
          <w:webHidden/>
        </w:rPr>
        <w:tab/>
      </w:r>
      <w:r w:rsidR="009F0F18">
        <w:rPr>
          <w:webHidden/>
        </w:rPr>
        <w:tab/>
      </w:r>
      <w:r w:rsidRPr="00A8614E">
        <w:rPr>
          <w:webHidden/>
        </w:rPr>
        <w:t>1</w:t>
      </w:r>
      <w:r w:rsidR="00705363">
        <w:rPr>
          <w:webHidden/>
        </w:rPr>
        <w:t>3</w:t>
      </w:r>
    </w:p>
    <w:p w:rsidR="00A8614E" w:rsidRPr="00A8614E" w:rsidRDefault="00A8614E" w:rsidP="00705363">
      <w:pPr>
        <w:pStyle w:val="TOC2"/>
        <w:spacing w:before="120"/>
        <w:rPr>
          <w:rFonts w:eastAsiaTheme="minorEastAsia"/>
        </w:rPr>
      </w:pPr>
      <w:r w:rsidRPr="00A8614E">
        <w:rPr>
          <w:lang w:val="en-GB" w:eastAsia="de-DE"/>
        </w:rPr>
        <w:t>6.4</w:t>
      </w:r>
      <w:r w:rsidRPr="00A8614E">
        <w:rPr>
          <w:rFonts w:eastAsiaTheme="minorEastAsia"/>
        </w:rPr>
        <w:tab/>
      </w:r>
      <w:r w:rsidRPr="00A8614E">
        <w:rPr>
          <w:lang w:val="en-GB" w:eastAsia="ko-KR"/>
        </w:rPr>
        <w:t xml:space="preserve">The Republic of </w:t>
      </w:r>
      <w:r w:rsidRPr="00A8614E">
        <w:rPr>
          <w:lang w:val="en-GB" w:eastAsia="de-DE"/>
        </w:rPr>
        <w:t>Korea</w:t>
      </w:r>
      <w:r w:rsidRPr="00A8614E">
        <w:rPr>
          <w:webHidden/>
        </w:rPr>
        <w:tab/>
      </w:r>
      <w:r w:rsidR="009F0F18">
        <w:rPr>
          <w:webHidden/>
        </w:rPr>
        <w:tab/>
      </w:r>
      <w:r w:rsidRPr="00A8614E">
        <w:rPr>
          <w:webHidden/>
        </w:rPr>
        <w:t>1</w:t>
      </w:r>
      <w:r w:rsidR="00705363">
        <w:rPr>
          <w:webHidden/>
        </w:rPr>
        <w:t>4</w:t>
      </w:r>
    </w:p>
    <w:p w:rsidR="00A8614E" w:rsidRPr="00A8614E" w:rsidRDefault="00A8614E" w:rsidP="00705363">
      <w:pPr>
        <w:pStyle w:val="TOC1"/>
        <w:spacing w:before="200"/>
        <w:rPr>
          <w:rFonts w:eastAsiaTheme="minorEastAsia"/>
        </w:rPr>
      </w:pPr>
      <w:r w:rsidRPr="00A8614E">
        <w:rPr>
          <w:lang w:val="en-GB"/>
        </w:rPr>
        <w:t>7</w:t>
      </w:r>
      <w:r w:rsidRPr="00A8614E">
        <w:rPr>
          <w:rFonts w:eastAsiaTheme="minorEastAsia"/>
        </w:rPr>
        <w:tab/>
      </w:r>
      <w:r w:rsidRPr="00A8614E">
        <w:rPr>
          <w:lang w:val="en-GB"/>
        </w:rPr>
        <w:t>Antenna requirements</w:t>
      </w:r>
      <w:r w:rsidRPr="00A8614E">
        <w:rPr>
          <w:webHidden/>
        </w:rPr>
        <w:tab/>
      </w:r>
      <w:r w:rsidR="009F0F18">
        <w:rPr>
          <w:webHidden/>
        </w:rPr>
        <w:tab/>
      </w:r>
      <w:r w:rsidRPr="00A8614E">
        <w:rPr>
          <w:webHidden/>
        </w:rPr>
        <w:t>1</w:t>
      </w:r>
      <w:r w:rsidR="00705363">
        <w:rPr>
          <w:webHidden/>
        </w:rPr>
        <w:t>4</w:t>
      </w:r>
    </w:p>
    <w:p w:rsidR="00A8614E" w:rsidRPr="00A8614E" w:rsidRDefault="00A8614E" w:rsidP="00705363">
      <w:pPr>
        <w:pStyle w:val="TOC1"/>
        <w:spacing w:before="200"/>
        <w:rPr>
          <w:rFonts w:eastAsiaTheme="minorEastAsia"/>
        </w:rPr>
      </w:pPr>
      <w:r w:rsidRPr="00A8614E">
        <w:rPr>
          <w:lang w:val="en-GB"/>
        </w:rPr>
        <w:t>8</w:t>
      </w:r>
      <w:r w:rsidRPr="00A8614E">
        <w:rPr>
          <w:rFonts w:eastAsiaTheme="minorEastAsia"/>
        </w:rPr>
        <w:tab/>
      </w:r>
      <w:r w:rsidRPr="00A8614E">
        <w:rPr>
          <w:lang w:val="en-GB"/>
        </w:rPr>
        <w:t>Administrative requirements</w:t>
      </w:r>
      <w:r w:rsidRPr="00A8614E">
        <w:rPr>
          <w:webHidden/>
        </w:rPr>
        <w:tab/>
      </w:r>
      <w:r w:rsidR="009F0F18">
        <w:rPr>
          <w:webHidden/>
        </w:rPr>
        <w:tab/>
      </w:r>
      <w:r w:rsidRPr="00A8614E">
        <w:rPr>
          <w:webHidden/>
        </w:rPr>
        <w:t>1</w:t>
      </w:r>
      <w:r w:rsidR="00705363">
        <w:rPr>
          <w:webHidden/>
        </w:rPr>
        <w:t>5</w:t>
      </w:r>
    </w:p>
    <w:p w:rsidR="00A8614E" w:rsidRPr="00A8614E" w:rsidRDefault="00A8614E" w:rsidP="00705363">
      <w:pPr>
        <w:pStyle w:val="TOC2"/>
        <w:spacing w:before="120"/>
        <w:rPr>
          <w:rFonts w:eastAsiaTheme="minorEastAsia"/>
        </w:rPr>
      </w:pPr>
      <w:r w:rsidRPr="00A8614E">
        <w:rPr>
          <w:lang w:val="en-GB"/>
        </w:rPr>
        <w:t>8.1</w:t>
      </w:r>
      <w:r w:rsidRPr="00A8614E">
        <w:rPr>
          <w:rFonts w:eastAsiaTheme="minorEastAsia"/>
        </w:rPr>
        <w:tab/>
      </w:r>
      <w:r w:rsidRPr="00A8614E">
        <w:rPr>
          <w:lang w:val="en-GB"/>
        </w:rPr>
        <w:t>Certification and verification</w:t>
      </w:r>
      <w:r w:rsidRPr="00A8614E">
        <w:rPr>
          <w:webHidden/>
        </w:rPr>
        <w:tab/>
      </w:r>
      <w:r w:rsidR="009F0F18">
        <w:rPr>
          <w:webHidden/>
        </w:rPr>
        <w:tab/>
      </w:r>
      <w:r w:rsidRPr="00A8614E">
        <w:rPr>
          <w:webHidden/>
        </w:rPr>
        <w:t>1</w:t>
      </w:r>
      <w:r w:rsidR="00705363">
        <w:rPr>
          <w:webHidden/>
        </w:rPr>
        <w:t>5</w:t>
      </w:r>
    </w:p>
    <w:p w:rsidR="00A8614E" w:rsidRPr="00A8614E" w:rsidRDefault="00A8614E" w:rsidP="00705363">
      <w:pPr>
        <w:pStyle w:val="TOC2"/>
        <w:spacing w:before="120"/>
        <w:rPr>
          <w:rFonts w:eastAsiaTheme="minorEastAsia"/>
        </w:rPr>
      </w:pPr>
      <w:r w:rsidRPr="00A8614E">
        <w:rPr>
          <w:lang w:val="en-GB"/>
        </w:rPr>
        <w:t>8.2</w:t>
      </w:r>
      <w:r w:rsidRPr="00A8614E">
        <w:rPr>
          <w:rFonts w:eastAsiaTheme="minorEastAsia"/>
        </w:rPr>
        <w:tab/>
      </w:r>
      <w:r w:rsidRPr="00A8614E">
        <w:rPr>
          <w:lang w:val="en-GB"/>
        </w:rPr>
        <w:t>Licensing requirements</w:t>
      </w:r>
      <w:r w:rsidRPr="00A8614E">
        <w:rPr>
          <w:webHidden/>
        </w:rPr>
        <w:tab/>
      </w:r>
      <w:r w:rsidR="009F0F18">
        <w:rPr>
          <w:webHidden/>
        </w:rPr>
        <w:tab/>
      </w:r>
      <w:r w:rsidRPr="00A8614E">
        <w:rPr>
          <w:webHidden/>
        </w:rPr>
        <w:t>1</w:t>
      </w:r>
      <w:r w:rsidR="00705363">
        <w:rPr>
          <w:webHidden/>
        </w:rPr>
        <w:t>6</w:t>
      </w:r>
    </w:p>
    <w:p w:rsidR="00A8614E" w:rsidRPr="00A8614E" w:rsidRDefault="00A8614E" w:rsidP="00705363">
      <w:pPr>
        <w:pStyle w:val="TOC2"/>
        <w:spacing w:before="120"/>
        <w:rPr>
          <w:rFonts w:eastAsiaTheme="minorEastAsia"/>
        </w:rPr>
      </w:pPr>
      <w:r w:rsidRPr="00A8614E">
        <w:rPr>
          <w:lang w:val="en-GB"/>
        </w:rPr>
        <w:t>8.3</w:t>
      </w:r>
      <w:r w:rsidRPr="00A8614E">
        <w:rPr>
          <w:rFonts w:eastAsiaTheme="minorEastAsia"/>
        </w:rPr>
        <w:tab/>
      </w:r>
      <w:r w:rsidRPr="00A8614E">
        <w:rPr>
          <w:lang w:val="en-GB"/>
        </w:rPr>
        <w:t>Mutual agreements between countries/regions</w:t>
      </w:r>
      <w:r w:rsidRPr="00A8614E">
        <w:rPr>
          <w:webHidden/>
        </w:rPr>
        <w:tab/>
      </w:r>
      <w:r w:rsidR="009F0F18">
        <w:rPr>
          <w:webHidden/>
        </w:rPr>
        <w:tab/>
      </w:r>
      <w:r w:rsidRPr="00A8614E">
        <w:rPr>
          <w:webHidden/>
        </w:rPr>
        <w:t>1</w:t>
      </w:r>
      <w:r w:rsidR="00705363">
        <w:rPr>
          <w:webHidden/>
        </w:rPr>
        <w:t>7</w:t>
      </w:r>
    </w:p>
    <w:p w:rsidR="00A8614E" w:rsidRPr="00A8614E" w:rsidRDefault="00A8614E" w:rsidP="00705363">
      <w:pPr>
        <w:pStyle w:val="TOC1"/>
        <w:spacing w:before="200"/>
        <w:rPr>
          <w:rFonts w:eastAsiaTheme="minorEastAsia"/>
        </w:rPr>
      </w:pPr>
      <w:r w:rsidRPr="00A8614E">
        <w:rPr>
          <w:lang w:val="en-GB"/>
        </w:rPr>
        <w:t>9</w:t>
      </w:r>
      <w:r w:rsidRPr="00A8614E">
        <w:rPr>
          <w:rFonts w:eastAsiaTheme="minorEastAsia"/>
        </w:rPr>
        <w:tab/>
      </w:r>
      <w:r w:rsidRPr="00A8614E">
        <w:rPr>
          <w:lang w:val="en-GB"/>
        </w:rPr>
        <w:t>Additional applications</w:t>
      </w:r>
      <w:r w:rsidRPr="00A8614E">
        <w:rPr>
          <w:webHidden/>
        </w:rPr>
        <w:tab/>
      </w:r>
      <w:r w:rsidR="009F0F18">
        <w:rPr>
          <w:webHidden/>
        </w:rPr>
        <w:tab/>
      </w:r>
      <w:r w:rsidRPr="00A8614E">
        <w:rPr>
          <w:webHidden/>
        </w:rPr>
        <w:t>1</w:t>
      </w:r>
      <w:r w:rsidR="00705363">
        <w:rPr>
          <w:webHidden/>
        </w:rPr>
        <w:t>8</w:t>
      </w:r>
    </w:p>
    <w:p w:rsidR="00A8614E" w:rsidRPr="00A8614E" w:rsidRDefault="00A8614E" w:rsidP="00705363">
      <w:pPr>
        <w:pStyle w:val="TOC1"/>
        <w:spacing w:before="200"/>
        <w:rPr>
          <w:rFonts w:eastAsiaTheme="minorEastAsia"/>
        </w:rPr>
      </w:pPr>
      <w:r w:rsidRPr="00A8614E">
        <w:rPr>
          <w:lang w:val="en-GB"/>
        </w:rPr>
        <w:t xml:space="preserve">Annex </w:t>
      </w:r>
      <w:r w:rsidRPr="00A8614E">
        <w:rPr>
          <w:lang w:val="en-GB" w:eastAsia="ja-JP"/>
        </w:rPr>
        <w:t>1</w:t>
      </w:r>
      <w:r w:rsidRPr="00A8614E">
        <w:rPr>
          <w:lang w:val="en-GB"/>
        </w:rPr>
        <w:t xml:space="preserve"> </w:t>
      </w:r>
      <w:r w:rsidR="009F0F18" w:rsidRPr="009F0F18">
        <w:rPr>
          <w:lang w:val="en-GB"/>
        </w:rPr>
        <w:t>–</w:t>
      </w:r>
      <w:r w:rsidRPr="00A8614E">
        <w:rPr>
          <w:lang w:val="en-GB"/>
        </w:rPr>
        <w:t xml:space="preserve"> Additional applications</w:t>
      </w:r>
      <w:r w:rsidRPr="00A8614E">
        <w:rPr>
          <w:webHidden/>
        </w:rPr>
        <w:tab/>
      </w:r>
      <w:r w:rsidR="009F0F18">
        <w:rPr>
          <w:webHidden/>
        </w:rPr>
        <w:tab/>
      </w:r>
      <w:r w:rsidRPr="00A8614E">
        <w:rPr>
          <w:webHidden/>
        </w:rPr>
        <w:t>1</w:t>
      </w:r>
      <w:r w:rsidR="00705363">
        <w:rPr>
          <w:webHidden/>
        </w:rPr>
        <w:t>8</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SRDs operating in the 57-64 GHz band</w:t>
      </w:r>
      <w:r w:rsidRPr="00A8614E">
        <w:rPr>
          <w:webHidden/>
        </w:rPr>
        <w:tab/>
      </w:r>
      <w:r w:rsidR="009F0F18">
        <w:rPr>
          <w:webHidden/>
        </w:rPr>
        <w:tab/>
      </w:r>
      <w:r w:rsidRPr="00A8614E">
        <w:rPr>
          <w:webHidden/>
        </w:rPr>
        <w:t>1</w:t>
      </w:r>
      <w:r w:rsidR="00705363">
        <w:rPr>
          <w:webHidden/>
        </w:rPr>
        <w:t>8</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RF level gauges</w:t>
      </w:r>
      <w:r w:rsidRPr="00A8614E">
        <w:rPr>
          <w:webHidden/>
        </w:rPr>
        <w:tab/>
      </w:r>
      <w:r w:rsidR="009F0F18">
        <w:rPr>
          <w:webHidden/>
        </w:rPr>
        <w:tab/>
      </w:r>
      <w:r w:rsidR="00705363">
        <w:rPr>
          <w:webHidden/>
        </w:rPr>
        <w:t>19</w:t>
      </w:r>
    </w:p>
    <w:p w:rsidR="00A8614E" w:rsidRPr="00A8614E" w:rsidRDefault="00A8614E" w:rsidP="00705363">
      <w:pPr>
        <w:pStyle w:val="TOC2"/>
        <w:spacing w:before="120"/>
        <w:rPr>
          <w:rFonts w:eastAsiaTheme="minorEastAsia"/>
        </w:rPr>
      </w:pPr>
      <w:r w:rsidRPr="00A8614E">
        <w:rPr>
          <w:lang w:val="en-GB"/>
        </w:rPr>
        <w:t>2.1</w:t>
      </w:r>
      <w:r w:rsidRPr="00A8614E">
        <w:rPr>
          <w:rFonts w:eastAsiaTheme="minorEastAsia"/>
        </w:rPr>
        <w:tab/>
      </w:r>
      <w:r w:rsidRPr="00A8614E">
        <w:rPr>
          <w:lang w:val="en-GB"/>
        </w:rPr>
        <w:t>Pulsed systems</w:t>
      </w:r>
      <w:r w:rsidRPr="00A8614E">
        <w:rPr>
          <w:webHidden/>
        </w:rPr>
        <w:tab/>
      </w:r>
      <w:r w:rsidR="009F0F18">
        <w:rPr>
          <w:webHidden/>
        </w:rPr>
        <w:tab/>
      </w:r>
      <w:r w:rsidR="00705363">
        <w:rPr>
          <w:webHidden/>
        </w:rPr>
        <w:t>19</w:t>
      </w:r>
    </w:p>
    <w:p w:rsidR="00A8614E" w:rsidRPr="00A8614E" w:rsidRDefault="00A8614E" w:rsidP="00705363">
      <w:pPr>
        <w:pStyle w:val="TOC2"/>
        <w:spacing w:before="120"/>
        <w:rPr>
          <w:rFonts w:eastAsiaTheme="minorEastAsia"/>
        </w:rPr>
      </w:pPr>
      <w:r w:rsidRPr="00A8614E">
        <w:rPr>
          <w:lang w:val="en-GB"/>
        </w:rPr>
        <w:t>2.2</w:t>
      </w:r>
      <w:r w:rsidRPr="00A8614E">
        <w:rPr>
          <w:rFonts w:eastAsiaTheme="minorEastAsia"/>
        </w:rPr>
        <w:tab/>
      </w:r>
      <w:r w:rsidRPr="00A8614E">
        <w:rPr>
          <w:lang w:val="en-GB"/>
        </w:rPr>
        <w:t>FMCW systems</w:t>
      </w:r>
      <w:r w:rsidRPr="00A8614E">
        <w:rPr>
          <w:webHidden/>
        </w:rPr>
        <w:tab/>
      </w:r>
      <w:r w:rsidR="009F0F18">
        <w:rPr>
          <w:webHidden/>
        </w:rPr>
        <w:tab/>
      </w:r>
      <w:r w:rsidR="00705363">
        <w:rPr>
          <w:webHidden/>
        </w:rPr>
        <w:t>19</w:t>
      </w:r>
    </w:p>
    <w:p w:rsidR="00A8614E" w:rsidRPr="00A8614E" w:rsidRDefault="00A8614E" w:rsidP="00705363">
      <w:pPr>
        <w:pStyle w:val="TOC2"/>
        <w:spacing w:before="120"/>
        <w:rPr>
          <w:rFonts w:eastAsiaTheme="minorEastAsia"/>
        </w:rPr>
      </w:pPr>
      <w:r w:rsidRPr="00A8614E">
        <w:rPr>
          <w:lang w:val="en-GB"/>
        </w:rPr>
        <w:t>2.3</w:t>
      </w:r>
      <w:r w:rsidRPr="00A8614E">
        <w:rPr>
          <w:rFonts w:eastAsiaTheme="minorEastAsia"/>
        </w:rPr>
        <w:tab/>
      </w:r>
      <w:r w:rsidRPr="00A8614E">
        <w:rPr>
          <w:lang w:val="en-GB"/>
        </w:rPr>
        <w:t xml:space="preserve">RF level gauge operating parameters and spectrum </w:t>
      </w:r>
      <w:r w:rsidRPr="00A8614E">
        <w:rPr>
          <w:lang w:val="en-GB" w:eastAsia="ja-JP"/>
        </w:rPr>
        <w:t>use</w:t>
      </w:r>
      <w:r w:rsidRPr="00A8614E">
        <w:rPr>
          <w:webHidden/>
        </w:rPr>
        <w:tab/>
      </w:r>
      <w:r w:rsidR="009F0F18">
        <w:rPr>
          <w:webHidden/>
        </w:rPr>
        <w:tab/>
      </w:r>
      <w:r w:rsidRPr="00A8614E">
        <w:rPr>
          <w:webHidden/>
        </w:rPr>
        <w:t>2</w:t>
      </w:r>
      <w:r w:rsidR="00705363">
        <w:rPr>
          <w:webHidden/>
        </w:rPr>
        <w:t>0</w:t>
      </w:r>
    </w:p>
    <w:p w:rsidR="00A8614E" w:rsidRPr="00A8614E" w:rsidRDefault="00A8614E" w:rsidP="00705363">
      <w:pPr>
        <w:pStyle w:val="TOC1"/>
        <w:spacing w:before="200"/>
        <w:rPr>
          <w:rFonts w:eastAsiaTheme="minorEastAsia"/>
        </w:rPr>
      </w:pPr>
      <w:r w:rsidRPr="00A8614E">
        <w:rPr>
          <w:lang w:val="en-GB"/>
        </w:rPr>
        <w:t>Annex 2</w:t>
      </w:r>
      <w:r w:rsidRPr="00A8614E">
        <w:rPr>
          <w:webHidden/>
        </w:rPr>
        <w:tab/>
      </w:r>
      <w:r w:rsidR="009F0F18">
        <w:rPr>
          <w:webHidden/>
        </w:rPr>
        <w:tab/>
      </w:r>
      <w:r w:rsidRPr="00A8614E">
        <w:rPr>
          <w:webHidden/>
        </w:rPr>
        <w:t>2</w:t>
      </w:r>
      <w:r w:rsidR="00705363">
        <w:rPr>
          <w:webHidden/>
        </w:rPr>
        <w:t>0</w:t>
      </w:r>
    </w:p>
    <w:p w:rsidR="00A8614E" w:rsidRPr="00A8614E" w:rsidRDefault="00A8614E" w:rsidP="00705363">
      <w:pPr>
        <w:pStyle w:val="TOC1"/>
        <w:spacing w:before="200"/>
        <w:rPr>
          <w:rFonts w:eastAsiaTheme="minorEastAsia"/>
        </w:rPr>
      </w:pPr>
      <w:r w:rsidRPr="00A8614E">
        <w:rPr>
          <w:lang w:val="en-GB"/>
        </w:rPr>
        <w:t>Appendix 1 to Annex 2</w:t>
      </w:r>
      <w:r w:rsidRPr="00A8614E">
        <w:rPr>
          <w:lang w:val="en-GB" w:eastAsia="ja-JP"/>
        </w:rPr>
        <w:t xml:space="preserve"> </w:t>
      </w:r>
      <w:r w:rsidRPr="00A8614E">
        <w:rPr>
          <w:lang w:val="en-GB"/>
        </w:rPr>
        <w:t xml:space="preserve">(Region 1; CEPT Countries) </w:t>
      </w:r>
      <w:r w:rsidR="009F0F18" w:rsidRPr="009F0F18">
        <w:rPr>
          <w:lang w:val="en-GB"/>
        </w:rPr>
        <w:t>–</w:t>
      </w:r>
      <w:r w:rsidRPr="00A8614E">
        <w:rPr>
          <w:lang w:val="en-GB"/>
        </w:rPr>
        <w:t xml:space="preserve"> Technical and operating parameters and spectrum </w:t>
      </w:r>
      <w:r w:rsidRPr="00A8614E">
        <w:rPr>
          <w:lang w:val="en-GB" w:eastAsia="ja-JP"/>
        </w:rPr>
        <w:t>use</w:t>
      </w:r>
      <w:r w:rsidRPr="00A8614E">
        <w:rPr>
          <w:lang w:val="en-GB"/>
        </w:rPr>
        <w:t xml:space="preserve"> for SRDs</w:t>
      </w:r>
      <w:r w:rsidRPr="00A8614E">
        <w:rPr>
          <w:webHidden/>
        </w:rPr>
        <w:tab/>
      </w:r>
      <w:r w:rsidR="009F0F18">
        <w:rPr>
          <w:webHidden/>
        </w:rPr>
        <w:tab/>
      </w:r>
      <w:r w:rsidRPr="00A8614E">
        <w:rPr>
          <w:webHidden/>
        </w:rPr>
        <w:t>2</w:t>
      </w:r>
      <w:r w:rsidR="00705363">
        <w:rPr>
          <w:webHidden/>
        </w:rPr>
        <w:t>0</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Recommendation CEPT/ERC/REC 70-03</w:t>
      </w:r>
      <w:r w:rsidRPr="00A8614E">
        <w:rPr>
          <w:webHidden/>
        </w:rPr>
        <w:tab/>
      </w:r>
      <w:r w:rsidR="009F0F18">
        <w:rPr>
          <w:webHidden/>
        </w:rPr>
        <w:tab/>
      </w:r>
      <w:r w:rsidRPr="00A8614E">
        <w:rPr>
          <w:webHidden/>
        </w:rPr>
        <w:t>2</w:t>
      </w:r>
      <w:r w:rsidR="00705363">
        <w:rPr>
          <w:webHidden/>
        </w:rPr>
        <w:t>0</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Frequency bands and corresponding parameters</w:t>
      </w:r>
      <w:r w:rsidRPr="00A8614E">
        <w:rPr>
          <w:webHidden/>
        </w:rPr>
        <w:tab/>
      </w:r>
      <w:r w:rsidR="009F0F18">
        <w:rPr>
          <w:webHidden/>
        </w:rPr>
        <w:tab/>
      </w:r>
      <w:r w:rsidRPr="00A8614E">
        <w:rPr>
          <w:webHidden/>
        </w:rPr>
        <w:t>2</w:t>
      </w:r>
      <w:r w:rsidR="00705363">
        <w:rPr>
          <w:webHidden/>
        </w:rPr>
        <w:t>1</w:t>
      </w:r>
    </w:p>
    <w:p w:rsidR="00A8614E" w:rsidRPr="00A8614E" w:rsidRDefault="00A8614E" w:rsidP="00705363">
      <w:pPr>
        <w:pStyle w:val="TOC2"/>
        <w:spacing w:before="120"/>
        <w:rPr>
          <w:rFonts w:eastAsiaTheme="minorEastAsia"/>
        </w:rPr>
      </w:pPr>
      <w:r w:rsidRPr="00A8614E">
        <w:rPr>
          <w:lang w:val="en-GB"/>
        </w:rPr>
        <w:t>2.1</w:t>
      </w:r>
      <w:r w:rsidRPr="00A8614E">
        <w:rPr>
          <w:rFonts w:eastAsiaTheme="minorEastAsia"/>
        </w:rPr>
        <w:tab/>
      </w:r>
      <w:r w:rsidRPr="00A8614E">
        <w:rPr>
          <w:lang w:val="en-GB"/>
        </w:rPr>
        <w:t>Non-specific short-range devices</w:t>
      </w:r>
      <w:r w:rsidRPr="00A8614E">
        <w:rPr>
          <w:webHidden/>
        </w:rPr>
        <w:tab/>
      </w:r>
      <w:r w:rsidR="009F0F18">
        <w:rPr>
          <w:webHidden/>
        </w:rPr>
        <w:tab/>
      </w:r>
      <w:r w:rsidRPr="00A8614E">
        <w:rPr>
          <w:webHidden/>
        </w:rPr>
        <w:t>2</w:t>
      </w:r>
      <w:r w:rsidR="00705363">
        <w:rPr>
          <w:webHidden/>
        </w:rPr>
        <w:t>1</w:t>
      </w:r>
    </w:p>
    <w:p w:rsidR="00A8614E" w:rsidRPr="00A8614E" w:rsidRDefault="00A8614E" w:rsidP="00705363">
      <w:pPr>
        <w:pStyle w:val="TOC2"/>
        <w:spacing w:before="120"/>
        <w:rPr>
          <w:rFonts w:eastAsiaTheme="minorEastAsia"/>
        </w:rPr>
      </w:pPr>
      <w:r w:rsidRPr="00A8614E">
        <w:rPr>
          <w:lang w:val="en-GB"/>
        </w:rPr>
        <w:t>2.2</w:t>
      </w:r>
      <w:r w:rsidRPr="00A8614E">
        <w:rPr>
          <w:rFonts w:eastAsiaTheme="minorEastAsia"/>
        </w:rPr>
        <w:tab/>
      </w:r>
      <w:r w:rsidRPr="00A8614E">
        <w:rPr>
          <w:lang w:val="en-GB"/>
        </w:rPr>
        <w:t>Tracking, tracing and data acquisition</w:t>
      </w:r>
      <w:r w:rsidRPr="00A8614E">
        <w:rPr>
          <w:webHidden/>
        </w:rPr>
        <w:tab/>
      </w:r>
      <w:r w:rsidR="009F0F18">
        <w:rPr>
          <w:webHidden/>
        </w:rPr>
        <w:tab/>
      </w:r>
      <w:r w:rsidRPr="00A8614E">
        <w:rPr>
          <w:webHidden/>
        </w:rPr>
        <w:t>2</w:t>
      </w:r>
      <w:r w:rsidR="00705363">
        <w:rPr>
          <w:webHidden/>
        </w:rPr>
        <w:t>4</w:t>
      </w:r>
    </w:p>
    <w:p w:rsidR="00A8614E" w:rsidRPr="00A8614E" w:rsidRDefault="00A8614E" w:rsidP="00705363">
      <w:pPr>
        <w:pStyle w:val="TOC2"/>
        <w:spacing w:before="120"/>
        <w:rPr>
          <w:rFonts w:eastAsiaTheme="minorEastAsia"/>
        </w:rPr>
      </w:pPr>
      <w:r w:rsidRPr="00A8614E">
        <w:rPr>
          <w:lang w:val="en-GB"/>
        </w:rPr>
        <w:t>2.3</w:t>
      </w:r>
      <w:r w:rsidRPr="00A8614E">
        <w:rPr>
          <w:rFonts w:eastAsiaTheme="minorEastAsia"/>
        </w:rPr>
        <w:tab/>
      </w:r>
      <w:r w:rsidRPr="00A8614E">
        <w:rPr>
          <w:lang w:val="en-GB"/>
        </w:rPr>
        <w:t>Wideband data transmission systems</w:t>
      </w:r>
      <w:r w:rsidRPr="00A8614E">
        <w:rPr>
          <w:webHidden/>
        </w:rPr>
        <w:tab/>
      </w:r>
      <w:r w:rsidR="009F0F18">
        <w:rPr>
          <w:webHidden/>
        </w:rPr>
        <w:tab/>
      </w:r>
      <w:r w:rsidRPr="00A8614E">
        <w:rPr>
          <w:webHidden/>
        </w:rPr>
        <w:t>2</w:t>
      </w:r>
      <w:r w:rsidR="00705363">
        <w:rPr>
          <w:webHidden/>
        </w:rPr>
        <w:t>4</w:t>
      </w:r>
    </w:p>
    <w:p w:rsidR="00A8614E" w:rsidRPr="00A8614E" w:rsidRDefault="00A8614E" w:rsidP="00705363">
      <w:pPr>
        <w:pStyle w:val="TOC2"/>
        <w:spacing w:before="120"/>
        <w:rPr>
          <w:rFonts w:eastAsiaTheme="minorEastAsia"/>
        </w:rPr>
      </w:pPr>
      <w:r w:rsidRPr="00A8614E">
        <w:rPr>
          <w:lang w:val="en-GB"/>
        </w:rPr>
        <w:t>2.4</w:t>
      </w:r>
      <w:r w:rsidRPr="00A8614E">
        <w:rPr>
          <w:rFonts w:eastAsiaTheme="minorEastAsia"/>
        </w:rPr>
        <w:tab/>
      </w:r>
      <w:r w:rsidRPr="00A8614E">
        <w:rPr>
          <w:lang w:val="en-GB"/>
        </w:rPr>
        <w:t>Railway applications</w:t>
      </w:r>
      <w:r w:rsidRPr="00A8614E">
        <w:rPr>
          <w:webHidden/>
        </w:rPr>
        <w:tab/>
      </w:r>
      <w:r w:rsidR="009F0F18">
        <w:rPr>
          <w:webHidden/>
        </w:rPr>
        <w:tab/>
      </w:r>
      <w:r w:rsidRPr="00A8614E">
        <w:rPr>
          <w:webHidden/>
        </w:rPr>
        <w:t>2</w:t>
      </w:r>
      <w:r w:rsidR="00705363">
        <w:rPr>
          <w:webHidden/>
        </w:rPr>
        <w:t>5</w:t>
      </w:r>
    </w:p>
    <w:p w:rsidR="00A8614E" w:rsidRPr="00A8614E" w:rsidRDefault="00A8614E" w:rsidP="00705363">
      <w:pPr>
        <w:pStyle w:val="TOC2"/>
        <w:spacing w:before="120"/>
        <w:rPr>
          <w:rFonts w:eastAsiaTheme="minorEastAsia"/>
        </w:rPr>
      </w:pPr>
      <w:r w:rsidRPr="00A8614E">
        <w:rPr>
          <w:lang w:val="en-GB"/>
        </w:rPr>
        <w:t>2.5</w:t>
      </w:r>
      <w:r w:rsidRPr="00A8614E">
        <w:rPr>
          <w:rFonts w:eastAsiaTheme="minorEastAsia"/>
        </w:rPr>
        <w:tab/>
      </w:r>
      <w:r w:rsidRPr="00A8614E">
        <w:rPr>
          <w:lang w:val="en-GB"/>
        </w:rPr>
        <w:t>Road transport and traffic telematics (RTTT)</w:t>
      </w:r>
      <w:r w:rsidRPr="00A8614E">
        <w:rPr>
          <w:webHidden/>
        </w:rPr>
        <w:tab/>
      </w:r>
      <w:r w:rsidR="009F0F18">
        <w:rPr>
          <w:webHidden/>
        </w:rPr>
        <w:tab/>
      </w:r>
      <w:r w:rsidRPr="00A8614E">
        <w:rPr>
          <w:webHidden/>
        </w:rPr>
        <w:t>2</w:t>
      </w:r>
      <w:r w:rsidR="00705363">
        <w:rPr>
          <w:webHidden/>
        </w:rPr>
        <w:t>7</w:t>
      </w:r>
    </w:p>
    <w:p w:rsidR="00A8614E" w:rsidRPr="00A8614E" w:rsidRDefault="00A8614E" w:rsidP="00705363">
      <w:pPr>
        <w:pStyle w:val="TOC2"/>
        <w:spacing w:before="120"/>
        <w:rPr>
          <w:rFonts w:eastAsiaTheme="minorEastAsia"/>
        </w:rPr>
      </w:pPr>
      <w:r w:rsidRPr="00A8614E">
        <w:rPr>
          <w:lang w:val="en-GB"/>
        </w:rPr>
        <w:t>2.6</w:t>
      </w:r>
      <w:r w:rsidRPr="00A8614E">
        <w:rPr>
          <w:rFonts w:eastAsiaTheme="minorEastAsia"/>
        </w:rPr>
        <w:tab/>
      </w:r>
      <w:r w:rsidRPr="00A8614E">
        <w:rPr>
          <w:lang w:val="en-GB"/>
        </w:rPr>
        <w:t>Radiodetermination applications</w:t>
      </w:r>
      <w:r w:rsidRPr="00A8614E">
        <w:rPr>
          <w:webHidden/>
        </w:rPr>
        <w:tab/>
      </w:r>
      <w:r w:rsidR="009F0F18">
        <w:rPr>
          <w:webHidden/>
        </w:rPr>
        <w:tab/>
      </w:r>
      <w:r w:rsidRPr="00A8614E">
        <w:rPr>
          <w:webHidden/>
        </w:rPr>
        <w:t>2</w:t>
      </w:r>
      <w:r w:rsidR="00705363">
        <w:rPr>
          <w:webHidden/>
        </w:rPr>
        <w:t>8</w:t>
      </w:r>
    </w:p>
    <w:p w:rsidR="00A8614E" w:rsidRPr="00A8614E" w:rsidRDefault="00A8614E" w:rsidP="00E64B33">
      <w:pPr>
        <w:pStyle w:val="TOC2"/>
        <w:spacing w:before="120"/>
        <w:rPr>
          <w:rFonts w:eastAsiaTheme="minorEastAsia"/>
        </w:rPr>
      </w:pPr>
      <w:r w:rsidRPr="00A8614E">
        <w:rPr>
          <w:lang w:val="en-GB"/>
        </w:rPr>
        <w:t>2.7</w:t>
      </w:r>
      <w:r w:rsidRPr="00A8614E">
        <w:rPr>
          <w:rFonts w:eastAsiaTheme="minorEastAsia"/>
        </w:rPr>
        <w:tab/>
      </w:r>
      <w:r w:rsidRPr="00A8614E">
        <w:rPr>
          <w:lang w:val="en-GB"/>
        </w:rPr>
        <w:t>Alarms</w:t>
      </w:r>
      <w:r w:rsidRPr="00A8614E">
        <w:rPr>
          <w:webHidden/>
        </w:rPr>
        <w:tab/>
      </w:r>
      <w:r w:rsidR="009F0F18">
        <w:rPr>
          <w:webHidden/>
        </w:rPr>
        <w:tab/>
      </w:r>
      <w:r w:rsidR="00E64B33">
        <w:rPr>
          <w:webHidden/>
        </w:rPr>
        <w:t>29</w:t>
      </w:r>
    </w:p>
    <w:p w:rsidR="00A8614E" w:rsidRPr="00A8614E" w:rsidRDefault="00A8614E" w:rsidP="00E64B33">
      <w:pPr>
        <w:pStyle w:val="TOC2"/>
        <w:spacing w:before="120"/>
        <w:rPr>
          <w:rFonts w:eastAsiaTheme="minorEastAsia"/>
        </w:rPr>
      </w:pPr>
      <w:r w:rsidRPr="00A8614E">
        <w:rPr>
          <w:lang w:val="en-GB"/>
        </w:rPr>
        <w:t>2.8</w:t>
      </w:r>
      <w:r w:rsidRPr="00A8614E">
        <w:rPr>
          <w:rFonts w:eastAsiaTheme="minorEastAsia"/>
        </w:rPr>
        <w:tab/>
      </w:r>
      <w:r w:rsidRPr="00A8614E">
        <w:rPr>
          <w:lang w:val="en-GB"/>
        </w:rPr>
        <w:t>Model control</w:t>
      </w:r>
      <w:r w:rsidRPr="00A8614E">
        <w:rPr>
          <w:webHidden/>
        </w:rPr>
        <w:tab/>
      </w:r>
      <w:r w:rsidR="009F0F18">
        <w:rPr>
          <w:webHidden/>
        </w:rPr>
        <w:tab/>
      </w:r>
      <w:r w:rsidRPr="00A8614E">
        <w:rPr>
          <w:webHidden/>
        </w:rPr>
        <w:t>3</w:t>
      </w:r>
      <w:r w:rsidR="00E64B33">
        <w:rPr>
          <w:webHidden/>
        </w:rPr>
        <w:t>0</w:t>
      </w:r>
    </w:p>
    <w:p w:rsidR="00A8614E" w:rsidRPr="00A8614E" w:rsidRDefault="00A8614E" w:rsidP="00705363">
      <w:pPr>
        <w:pStyle w:val="TOC2"/>
        <w:spacing w:before="120"/>
        <w:rPr>
          <w:rFonts w:eastAsiaTheme="minorEastAsia"/>
        </w:rPr>
      </w:pPr>
      <w:r w:rsidRPr="00A8614E">
        <w:rPr>
          <w:lang w:val="en-GB"/>
        </w:rPr>
        <w:t>2.9</w:t>
      </w:r>
      <w:r w:rsidRPr="00A8614E">
        <w:rPr>
          <w:rFonts w:eastAsiaTheme="minorEastAsia"/>
        </w:rPr>
        <w:tab/>
      </w:r>
      <w:r w:rsidRPr="00A8614E">
        <w:rPr>
          <w:lang w:val="en-GB"/>
        </w:rPr>
        <w:t>Inductive applications</w:t>
      </w:r>
      <w:r w:rsidRPr="00A8614E">
        <w:rPr>
          <w:webHidden/>
        </w:rPr>
        <w:tab/>
      </w:r>
      <w:r w:rsidR="009F0F18">
        <w:rPr>
          <w:webHidden/>
        </w:rPr>
        <w:tab/>
      </w:r>
      <w:r w:rsidRPr="00A8614E">
        <w:rPr>
          <w:webHidden/>
        </w:rPr>
        <w:t>3</w:t>
      </w:r>
      <w:r w:rsidR="00705363">
        <w:rPr>
          <w:webHidden/>
        </w:rPr>
        <w:t>1</w:t>
      </w:r>
    </w:p>
    <w:p w:rsidR="00A8614E" w:rsidRPr="00A8614E" w:rsidRDefault="00A8614E" w:rsidP="00705363">
      <w:pPr>
        <w:pStyle w:val="TOC2"/>
        <w:spacing w:before="120"/>
        <w:rPr>
          <w:rFonts w:eastAsiaTheme="minorEastAsia"/>
        </w:rPr>
      </w:pPr>
      <w:r w:rsidRPr="00A8614E">
        <w:rPr>
          <w:lang w:val="en-GB"/>
        </w:rPr>
        <w:t>2.10</w:t>
      </w:r>
      <w:r w:rsidRPr="00A8614E">
        <w:rPr>
          <w:rFonts w:eastAsiaTheme="minorEastAsia"/>
        </w:rPr>
        <w:tab/>
      </w:r>
      <w:r w:rsidRPr="00A8614E">
        <w:rPr>
          <w:lang w:val="en-GB"/>
        </w:rPr>
        <w:t>Radio microphone applications including aids for the hearing impaired</w:t>
      </w:r>
      <w:r w:rsidRPr="00A8614E">
        <w:rPr>
          <w:webHidden/>
        </w:rPr>
        <w:tab/>
      </w:r>
      <w:r w:rsidR="009F0F18">
        <w:rPr>
          <w:webHidden/>
        </w:rPr>
        <w:tab/>
      </w:r>
      <w:r w:rsidRPr="00A8614E">
        <w:rPr>
          <w:webHidden/>
        </w:rPr>
        <w:t>3</w:t>
      </w:r>
      <w:r w:rsidR="00705363">
        <w:rPr>
          <w:webHidden/>
        </w:rPr>
        <w:t>4</w:t>
      </w:r>
    </w:p>
    <w:p w:rsidR="00705363" w:rsidRDefault="00705363" w:rsidP="00705363">
      <w:pPr>
        <w:pStyle w:val="toc0"/>
        <w:keepNext/>
        <w:keepLines/>
        <w:jc w:val="right"/>
        <w:rPr>
          <w:lang w:val="en-GB"/>
        </w:rPr>
      </w:pPr>
      <w:r w:rsidRPr="006F1881">
        <w:rPr>
          <w:lang w:val="en-GB"/>
        </w:rPr>
        <w:lastRenderedPageBreak/>
        <w:t>Page</w:t>
      </w:r>
    </w:p>
    <w:p w:rsidR="00A8614E" w:rsidRPr="00A8614E" w:rsidRDefault="00A8614E" w:rsidP="00E64B33">
      <w:pPr>
        <w:pStyle w:val="TOC2"/>
        <w:spacing w:before="120"/>
        <w:rPr>
          <w:rFonts w:eastAsiaTheme="minorEastAsia"/>
        </w:rPr>
      </w:pPr>
      <w:r w:rsidRPr="00A8614E">
        <w:rPr>
          <w:lang w:val="en-GB"/>
        </w:rPr>
        <w:t>2.11</w:t>
      </w:r>
      <w:r w:rsidRPr="00A8614E">
        <w:rPr>
          <w:rFonts w:eastAsiaTheme="minorEastAsia"/>
        </w:rPr>
        <w:tab/>
      </w:r>
      <w:r w:rsidRPr="00A8614E">
        <w:rPr>
          <w:lang w:val="en-GB"/>
        </w:rPr>
        <w:t>Radio-frequency identification applications</w:t>
      </w:r>
      <w:r w:rsidRPr="00A8614E">
        <w:rPr>
          <w:webHidden/>
        </w:rPr>
        <w:tab/>
      </w:r>
      <w:r w:rsidR="009F0F18">
        <w:rPr>
          <w:webHidden/>
        </w:rPr>
        <w:tab/>
      </w:r>
      <w:r w:rsidRPr="00A8614E">
        <w:rPr>
          <w:webHidden/>
        </w:rPr>
        <w:t>3</w:t>
      </w:r>
      <w:r w:rsidR="00E64B33">
        <w:rPr>
          <w:webHidden/>
        </w:rPr>
        <w:t>6</w:t>
      </w:r>
    </w:p>
    <w:p w:rsidR="00A8614E" w:rsidRPr="00A8614E" w:rsidRDefault="00A8614E" w:rsidP="00E64B33">
      <w:pPr>
        <w:pStyle w:val="TOC2"/>
        <w:spacing w:before="120"/>
        <w:rPr>
          <w:rFonts w:eastAsiaTheme="minorEastAsia"/>
        </w:rPr>
      </w:pPr>
      <w:r w:rsidRPr="00A8614E">
        <w:rPr>
          <w:lang w:val="en-GB"/>
        </w:rPr>
        <w:t>2.12</w:t>
      </w:r>
      <w:r w:rsidRPr="00A8614E">
        <w:rPr>
          <w:rFonts w:eastAsiaTheme="minorEastAsia"/>
        </w:rPr>
        <w:tab/>
      </w:r>
      <w:r w:rsidRPr="00A8614E">
        <w:rPr>
          <w:lang w:val="en-GB"/>
        </w:rPr>
        <w:t>Active medical implants and their associated peripherals</w:t>
      </w:r>
      <w:r w:rsidRPr="00A8614E">
        <w:rPr>
          <w:webHidden/>
        </w:rPr>
        <w:tab/>
      </w:r>
      <w:r w:rsidR="009F0F18">
        <w:rPr>
          <w:webHidden/>
        </w:rPr>
        <w:tab/>
      </w:r>
      <w:r w:rsidRPr="00A8614E">
        <w:rPr>
          <w:webHidden/>
        </w:rPr>
        <w:t>3</w:t>
      </w:r>
      <w:r w:rsidR="00E64B33">
        <w:rPr>
          <w:webHidden/>
        </w:rPr>
        <w:t>7</w:t>
      </w:r>
    </w:p>
    <w:p w:rsidR="00A8614E" w:rsidRPr="00A8614E" w:rsidRDefault="00A8614E" w:rsidP="00E64B33">
      <w:pPr>
        <w:pStyle w:val="TOC2"/>
        <w:spacing w:before="120"/>
        <w:rPr>
          <w:rFonts w:eastAsiaTheme="minorEastAsia"/>
        </w:rPr>
      </w:pPr>
      <w:r w:rsidRPr="00A8614E">
        <w:rPr>
          <w:lang w:val="en-GB"/>
        </w:rPr>
        <w:t>2.13</w:t>
      </w:r>
      <w:r w:rsidRPr="00A8614E">
        <w:rPr>
          <w:rFonts w:eastAsiaTheme="minorEastAsia"/>
        </w:rPr>
        <w:tab/>
      </w:r>
      <w:r w:rsidRPr="00A8614E">
        <w:rPr>
          <w:lang w:val="en-GB"/>
        </w:rPr>
        <w:t>Wireless audio applications</w:t>
      </w:r>
      <w:r w:rsidRPr="00A8614E">
        <w:rPr>
          <w:webHidden/>
        </w:rPr>
        <w:tab/>
      </w:r>
      <w:r w:rsidR="009F0F18">
        <w:rPr>
          <w:webHidden/>
        </w:rPr>
        <w:tab/>
      </w:r>
      <w:r w:rsidR="00E64B33">
        <w:rPr>
          <w:webHidden/>
        </w:rPr>
        <w:t>39</w:t>
      </w:r>
    </w:p>
    <w:p w:rsidR="00A8614E" w:rsidRPr="00A8614E" w:rsidRDefault="00A8614E" w:rsidP="00705363">
      <w:pPr>
        <w:pStyle w:val="TOC1"/>
        <w:spacing w:before="200"/>
        <w:rPr>
          <w:rFonts w:eastAsiaTheme="minorEastAsia"/>
        </w:rPr>
      </w:pPr>
      <w:r w:rsidRPr="00A8614E">
        <w:rPr>
          <w:lang w:val="en-GB"/>
        </w:rPr>
        <w:t>3</w:t>
      </w:r>
      <w:r w:rsidRPr="00A8614E">
        <w:rPr>
          <w:rFonts w:eastAsiaTheme="minorEastAsia"/>
        </w:rPr>
        <w:tab/>
      </w:r>
      <w:r w:rsidRPr="00A8614E">
        <w:rPr>
          <w:lang w:val="en-GB"/>
        </w:rPr>
        <w:t>Technical requirements</w:t>
      </w:r>
      <w:r w:rsidRPr="00A8614E">
        <w:rPr>
          <w:webHidden/>
        </w:rPr>
        <w:tab/>
      </w:r>
      <w:r w:rsidR="009F0F18">
        <w:rPr>
          <w:webHidden/>
        </w:rPr>
        <w:tab/>
      </w:r>
      <w:r w:rsidRPr="00A8614E">
        <w:rPr>
          <w:webHidden/>
        </w:rPr>
        <w:t>4</w:t>
      </w:r>
      <w:r w:rsidR="00705363">
        <w:rPr>
          <w:webHidden/>
        </w:rPr>
        <w:t>0</w:t>
      </w:r>
    </w:p>
    <w:p w:rsidR="00A8614E" w:rsidRPr="00A8614E" w:rsidRDefault="00A8614E" w:rsidP="00705363">
      <w:pPr>
        <w:pStyle w:val="TOC2"/>
        <w:spacing w:before="120"/>
        <w:rPr>
          <w:rFonts w:eastAsiaTheme="minorEastAsia"/>
        </w:rPr>
      </w:pPr>
      <w:r w:rsidRPr="00A8614E">
        <w:rPr>
          <w:lang w:val="en-GB"/>
        </w:rPr>
        <w:t>3.1</w:t>
      </w:r>
      <w:r w:rsidRPr="00A8614E">
        <w:rPr>
          <w:rFonts w:eastAsiaTheme="minorEastAsia"/>
        </w:rPr>
        <w:tab/>
      </w:r>
      <w:r w:rsidRPr="00A8614E">
        <w:rPr>
          <w:lang w:val="en-GB"/>
        </w:rPr>
        <w:t>ETSI standards</w:t>
      </w:r>
      <w:r w:rsidRPr="00A8614E">
        <w:rPr>
          <w:webHidden/>
        </w:rPr>
        <w:tab/>
      </w:r>
      <w:r w:rsidR="009F0F18">
        <w:rPr>
          <w:webHidden/>
        </w:rPr>
        <w:tab/>
      </w:r>
      <w:r w:rsidRPr="00A8614E">
        <w:rPr>
          <w:webHidden/>
        </w:rPr>
        <w:t>4</w:t>
      </w:r>
      <w:r w:rsidR="00705363">
        <w:rPr>
          <w:webHidden/>
        </w:rPr>
        <w:t>0</w:t>
      </w:r>
    </w:p>
    <w:p w:rsidR="00A8614E" w:rsidRPr="00A8614E" w:rsidRDefault="00A8614E" w:rsidP="00E64B33">
      <w:pPr>
        <w:pStyle w:val="TOC2"/>
        <w:spacing w:before="120"/>
        <w:rPr>
          <w:rFonts w:eastAsiaTheme="minorEastAsia"/>
        </w:rPr>
      </w:pPr>
      <w:r w:rsidRPr="00A8614E">
        <w:rPr>
          <w:lang w:val="en-GB"/>
        </w:rPr>
        <w:t>3.2</w:t>
      </w:r>
      <w:r w:rsidRPr="00A8614E">
        <w:rPr>
          <w:rFonts w:eastAsiaTheme="minorEastAsia"/>
        </w:rPr>
        <w:tab/>
      </w:r>
      <w:r w:rsidRPr="00A8614E">
        <w:rPr>
          <w:lang w:val="en-GB"/>
        </w:rPr>
        <w:t>EMC and safety</w:t>
      </w:r>
      <w:r w:rsidRPr="00A8614E">
        <w:rPr>
          <w:webHidden/>
        </w:rPr>
        <w:tab/>
      </w:r>
      <w:r w:rsidR="009F0F18">
        <w:rPr>
          <w:webHidden/>
        </w:rPr>
        <w:tab/>
      </w:r>
      <w:r w:rsidRPr="00A8614E">
        <w:rPr>
          <w:webHidden/>
        </w:rPr>
        <w:t>4</w:t>
      </w:r>
      <w:r w:rsidR="00E64B33">
        <w:rPr>
          <w:webHidden/>
        </w:rPr>
        <w:t>0</w:t>
      </w:r>
    </w:p>
    <w:p w:rsidR="00A8614E" w:rsidRPr="00A8614E" w:rsidRDefault="00A8614E" w:rsidP="00705363">
      <w:pPr>
        <w:pStyle w:val="TOC2"/>
        <w:spacing w:before="120"/>
        <w:rPr>
          <w:rFonts w:eastAsiaTheme="minorEastAsia"/>
        </w:rPr>
      </w:pPr>
      <w:r w:rsidRPr="00A8614E">
        <w:rPr>
          <w:lang w:val="en-GB"/>
        </w:rPr>
        <w:t>3.3</w:t>
      </w:r>
      <w:r w:rsidRPr="00A8614E">
        <w:rPr>
          <w:rFonts w:eastAsiaTheme="minorEastAsia"/>
        </w:rPr>
        <w:tab/>
      </w:r>
      <w:r w:rsidRPr="00A8614E">
        <w:rPr>
          <w:lang w:val="en-GB"/>
        </w:rPr>
        <w:t>National type approval specifications</w:t>
      </w:r>
      <w:r w:rsidRPr="00A8614E">
        <w:rPr>
          <w:webHidden/>
        </w:rPr>
        <w:tab/>
      </w:r>
      <w:r w:rsidR="009F0F18">
        <w:rPr>
          <w:webHidden/>
        </w:rPr>
        <w:tab/>
      </w:r>
      <w:r w:rsidRPr="00A8614E">
        <w:rPr>
          <w:webHidden/>
        </w:rPr>
        <w:t>4</w:t>
      </w:r>
      <w:r w:rsidR="00705363">
        <w:rPr>
          <w:webHidden/>
        </w:rPr>
        <w:t>1</w:t>
      </w:r>
    </w:p>
    <w:p w:rsidR="00A8614E" w:rsidRPr="00A8614E" w:rsidRDefault="00A8614E" w:rsidP="00705363">
      <w:pPr>
        <w:pStyle w:val="TOC1"/>
        <w:spacing w:before="200"/>
        <w:rPr>
          <w:rFonts w:eastAsiaTheme="minorEastAsia"/>
        </w:rPr>
      </w:pPr>
      <w:r w:rsidRPr="00A8614E">
        <w:rPr>
          <w:lang w:val="en-GB"/>
        </w:rPr>
        <w:t>4</w:t>
      </w:r>
      <w:r w:rsidRPr="00A8614E">
        <w:rPr>
          <w:rFonts w:eastAsiaTheme="minorEastAsia"/>
        </w:rPr>
        <w:tab/>
      </w:r>
      <w:r w:rsidRPr="00A8614E">
        <w:rPr>
          <w:lang w:val="en-GB"/>
        </w:rPr>
        <w:t>Additional spectrum use</w:t>
      </w:r>
      <w:r w:rsidRPr="00A8614E">
        <w:rPr>
          <w:webHidden/>
        </w:rPr>
        <w:tab/>
      </w:r>
      <w:r w:rsidR="009F0F18">
        <w:rPr>
          <w:webHidden/>
        </w:rPr>
        <w:tab/>
      </w:r>
      <w:r w:rsidRPr="00A8614E">
        <w:rPr>
          <w:webHidden/>
        </w:rPr>
        <w:t>4</w:t>
      </w:r>
      <w:r w:rsidR="00705363">
        <w:rPr>
          <w:webHidden/>
        </w:rPr>
        <w:t>1</w:t>
      </w:r>
    </w:p>
    <w:p w:rsidR="00A8614E" w:rsidRPr="00A8614E" w:rsidRDefault="00A8614E" w:rsidP="00764E2D">
      <w:pPr>
        <w:pStyle w:val="TOC2"/>
        <w:spacing w:before="100"/>
        <w:rPr>
          <w:rFonts w:eastAsiaTheme="minorEastAsia"/>
        </w:rPr>
      </w:pPr>
      <w:r w:rsidRPr="00A8614E">
        <w:rPr>
          <w:lang w:val="en-GB"/>
        </w:rPr>
        <w:t>4.1</w:t>
      </w:r>
      <w:r w:rsidRPr="00A8614E">
        <w:rPr>
          <w:rFonts w:eastAsiaTheme="minorEastAsia"/>
        </w:rPr>
        <w:tab/>
      </w:r>
      <w:r w:rsidRPr="00A8614E">
        <w:rPr>
          <w:lang w:val="en-GB"/>
        </w:rPr>
        <w:t>Radiated power or magnetic field strength</w:t>
      </w:r>
      <w:r w:rsidRPr="00A8614E">
        <w:rPr>
          <w:webHidden/>
        </w:rPr>
        <w:tab/>
      </w:r>
      <w:r w:rsidR="009F0F18">
        <w:rPr>
          <w:webHidden/>
        </w:rPr>
        <w:tab/>
      </w:r>
      <w:r w:rsidRPr="00A8614E">
        <w:rPr>
          <w:webHidden/>
        </w:rPr>
        <w:t>4</w:t>
      </w:r>
      <w:r w:rsidR="00705363">
        <w:rPr>
          <w:webHidden/>
        </w:rPr>
        <w:t>1</w:t>
      </w:r>
    </w:p>
    <w:p w:rsidR="00764E2D" w:rsidRDefault="00764E2D" w:rsidP="00764E2D">
      <w:pPr>
        <w:pStyle w:val="TOC2"/>
        <w:spacing w:before="100"/>
        <w:rPr>
          <w:lang w:val="en-GB"/>
        </w:rPr>
      </w:pPr>
      <w:r>
        <w:rPr>
          <w:lang w:val="en-GB"/>
        </w:rPr>
        <w:t>4.2</w:t>
      </w:r>
      <w:r>
        <w:rPr>
          <w:lang w:val="en-GB"/>
        </w:rPr>
        <w:tab/>
      </w:r>
      <w:r w:rsidRPr="00764E2D">
        <w:rPr>
          <w:bCs/>
          <w:lang w:val="en-GB"/>
        </w:rPr>
        <w:t>Transmitter antenna source</w:t>
      </w:r>
      <w:r>
        <w:rPr>
          <w:bCs/>
          <w:lang w:val="en-GB"/>
        </w:rPr>
        <w:tab/>
      </w:r>
      <w:r>
        <w:rPr>
          <w:bCs/>
          <w:lang w:val="en-GB"/>
        </w:rPr>
        <w:tab/>
        <w:t>41</w:t>
      </w:r>
    </w:p>
    <w:p w:rsidR="00A8614E" w:rsidRPr="00A8614E" w:rsidRDefault="00A8614E" w:rsidP="00764E2D">
      <w:pPr>
        <w:pStyle w:val="TOC2"/>
        <w:spacing w:before="100"/>
        <w:rPr>
          <w:rFonts w:eastAsiaTheme="minorEastAsia"/>
        </w:rPr>
      </w:pPr>
      <w:r w:rsidRPr="00A8614E">
        <w:rPr>
          <w:lang w:val="en-GB"/>
        </w:rPr>
        <w:t>4.3</w:t>
      </w:r>
      <w:r w:rsidRPr="00A8614E">
        <w:rPr>
          <w:rFonts w:eastAsiaTheme="minorEastAsia"/>
        </w:rPr>
        <w:tab/>
      </w:r>
      <w:r w:rsidRPr="00A8614E">
        <w:rPr>
          <w:lang w:val="en-GB"/>
        </w:rPr>
        <w:t>Channel spacing</w:t>
      </w:r>
      <w:r w:rsidRPr="00A8614E">
        <w:rPr>
          <w:webHidden/>
        </w:rPr>
        <w:tab/>
      </w:r>
      <w:r w:rsidR="009F0F18">
        <w:rPr>
          <w:webHidden/>
        </w:rPr>
        <w:tab/>
      </w:r>
      <w:r w:rsidRPr="00A8614E">
        <w:rPr>
          <w:webHidden/>
        </w:rPr>
        <w:t>4</w:t>
      </w:r>
      <w:r w:rsidR="00E64B33">
        <w:rPr>
          <w:webHidden/>
        </w:rPr>
        <w:t>1</w:t>
      </w:r>
    </w:p>
    <w:p w:rsidR="00A8614E" w:rsidRPr="00A8614E" w:rsidRDefault="00A8614E" w:rsidP="00764E2D">
      <w:pPr>
        <w:pStyle w:val="TOC2"/>
        <w:spacing w:before="100"/>
        <w:rPr>
          <w:rFonts w:eastAsiaTheme="minorEastAsia"/>
        </w:rPr>
      </w:pPr>
      <w:r w:rsidRPr="00A8614E">
        <w:rPr>
          <w:lang w:val="en-GB"/>
        </w:rPr>
        <w:t>4.4</w:t>
      </w:r>
      <w:r w:rsidRPr="00A8614E">
        <w:rPr>
          <w:rFonts w:eastAsiaTheme="minorEastAsia"/>
        </w:rPr>
        <w:tab/>
      </w:r>
      <w:r w:rsidRPr="00A8614E">
        <w:rPr>
          <w:lang w:val="en-GB"/>
        </w:rPr>
        <w:t>Duty cycle categories</w:t>
      </w:r>
      <w:r w:rsidRPr="00A8614E">
        <w:rPr>
          <w:webHidden/>
        </w:rPr>
        <w:tab/>
      </w:r>
      <w:r w:rsidR="009F0F18">
        <w:rPr>
          <w:webHidden/>
        </w:rPr>
        <w:tab/>
      </w:r>
      <w:r w:rsidRPr="00A8614E">
        <w:rPr>
          <w:webHidden/>
        </w:rPr>
        <w:t>4</w:t>
      </w:r>
      <w:r w:rsidR="00705363">
        <w:rPr>
          <w:webHidden/>
        </w:rPr>
        <w:t>2</w:t>
      </w:r>
    </w:p>
    <w:p w:rsidR="00A8614E" w:rsidRPr="00A8614E" w:rsidRDefault="00A8614E" w:rsidP="00E64B33">
      <w:pPr>
        <w:pStyle w:val="TOC1"/>
        <w:spacing w:before="200"/>
        <w:rPr>
          <w:rFonts w:eastAsiaTheme="minorEastAsia"/>
        </w:rPr>
      </w:pPr>
      <w:r w:rsidRPr="00A8614E">
        <w:rPr>
          <w:lang w:val="en-GB"/>
        </w:rPr>
        <w:t>5</w:t>
      </w:r>
      <w:r w:rsidRPr="00A8614E">
        <w:rPr>
          <w:rFonts w:eastAsiaTheme="minorEastAsia"/>
        </w:rPr>
        <w:tab/>
      </w:r>
      <w:r w:rsidRPr="00A8614E">
        <w:rPr>
          <w:lang w:val="en-GB"/>
        </w:rPr>
        <w:t>Administrative requirements</w:t>
      </w:r>
      <w:r w:rsidRPr="00A8614E">
        <w:rPr>
          <w:webHidden/>
        </w:rPr>
        <w:tab/>
      </w:r>
      <w:r w:rsidR="009F0F18">
        <w:rPr>
          <w:webHidden/>
        </w:rPr>
        <w:tab/>
      </w:r>
      <w:r w:rsidRPr="00A8614E">
        <w:rPr>
          <w:webHidden/>
        </w:rPr>
        <w:t>4</w:t>
      </w:r>
      <w:r w:rsidR="00E64B33">
        <w:rPr>
          <w:webHidden/>
        </w:rPr>
        <w:t>2</w:t>
      </w:r>
    </w:p>
    <w:p w:rsidR="00A8614E" w:rsidRPr="00A8614E" w:rsidRDefault="00A8614E" w:rsidP="00764E2D">
      <w:pPr>
        <w:pStyle w:val="TOC2"/>
        <w:spacing w:before="100"/>
        <w:rPr>
          <w:rFonts w:eastAsiaTheme="minorEastAsia"/>
        </w:rPr>
      </w:pPr>
      <w:r w:rsidRPr="00A8614E">
        <w:rPr>
          <w:lang w:val="en-GB"/>
        </w:rPr>
        <w:t>5.1</w:t>
      </w:r>
      <w:r w:rsidRPr="00A8614E">
        <w:rPr>
          <w:rFonts w:eastAsiaTheme="minorEastAsia"/>
        </w:rPr>
        <w:tab/>
      </w:r>
      <w:r w:rsidRPr="00A8614E">
        <w:rPr>
          <w:lang w:val="en-GB"/>
        </w:rPr>
        <w:t>Licensing requirements</w:t>
      </w:r>
      <w:r w:rsidRPr="00A8614E">
        <w:rPr>
          <w:webHidden/>
        </w:rPr>
        <w:tab/>
      </w:r>
      <w:r w:rsidR="009F0F18">
        <w:rPr>
          <w:webHidden/>
        </w:rPr>
        <w:tab/>
      </w:r>
      <w:r w:rsidRPr="00A8614E">
        <w:rPr>
          <w:webHidden/>
        </w:rPr>
        <w:t>4</w:t>
      </w:r>
      <w:r w:rsidR="00E64B33">
        <w:rPr>
          <w:webHidden/>
        </w:rPr>
        <w:t>2</w:t>
      </w:r>
    </w:p>
    <w:p w:rsidR="00A8614E" w:rsidRPr="00A8614E" w:rsidRDefault="00A8614E" w:rsidP="00764E2D">
      <w:pPr>
        <w:pStyle w:val="TOC2"/>
        <w:spacing w:before="100"/>
        <w:rPr>
          <w:rFonts w:eastAsiaTheme="minorEastAsia"/>
        </w:rPr>
      </w:pPr>
      <w:r w:rsidRPr="00A8614E">
        <w:rPr>
          <w:lang w:val="en-GB"/>
        </w:rPr>
        <w:t>5.2</w:t>
      </w:r>
      <w:r w:rsidRPr="00A8614E">
        <w:rPr>
          <w:rFonts w:eastAsiaTheme="minorEastAsia"/>
        </w:rPr>
        <w:tab/>
      </w:r>
      <w:r w:rsidRPr="00A8614E">
        <w:rPr>
          <w:lang w:val="en-GB"/>
        </w:rPr>
        <w:t>Conformity assessment, marking requirements and free circulation</w:t>
      </w:r>
      <w:r w:rsidRPr="00A8614E">
        <w:rPr>
          <w:webHidden/>
        </w:rPr>
        <w:tab/>
      </w:r>
      <w:r w:rsidR="009F0F18">
        <w:rPr>
          <w:webHidden/>
        </w:rPr>
        <w:tab/>
      </w:r>
      <w:r w:rsidRPr="00A8614E">
        <w:rPr>
          <w:webHidden/>
        </w:rPr>
        <w:t>4</w:t>
      </w:r>
      <w:r w:rsidR="00705363">
        <w:rPr>
          <w:webHidden/>
        </w:rPr>
        <w:t>3</w:t>
      </w:r>
    </w:p>
    <w:p w:rsidR="00A8614E" w:rsidRPr="00A8614E" w:rsidRDefault="00A8614E" w:rsidP="00705363">
      <w:pPr>
        <w:pStyle w:val="TOC1"/>
        <w:spacing w:before="200"/>
        <w:rPr>
          <w:rFonts w:eastAsiaTheme="minorEastAsia"/>
        </w:rPr>
      </w:pPr>
      <w:r w:rsidRPr="00A8614E">
        <w:rPr>
          <w:lang w:val="en-GB"/>
        </w:rPr>
        <w:t>6</w:t>
      </w:r>
      <w:r w:rsidRPr="00A8614E">
        <w:rPr>
          <w:rFonts w:eastAsiaTheme="minorEastAsia"/>
        </w:rPr>
        <w:tab/>
      </w:r>
      <w:r w:rsidRPr="00A8614E">
        <w:rPr>
          <w:lang w:val="en-GB"/>
        </w:rPr>
        <w:t>Operating parameters</w:t>
      </w:r>
      <w:r w:rsidRPr="00A8614E">
        <w:rPr>
          <w:webHidden/>
        </w:rPr>
        <w:tab/>
      </w:r>
      <w:r w:rsidR="009F0F18">
        <w:rPr>
          <w:webHidden/>
        </w:rPr>
        <w:tab/>
      </w:r>
      <w:r w:rsidRPr="00A8614E">
        <w:rPr>
          <w:webHidden/>
        </w:rPr>
        <w:t>4</w:t>
      </w:r>
      <w:r w:rsidR="00705363">
        <w:rPr>
          <w:webHidden/>
        </w:rPr>
        <w:t>3</w:t>
      </w:r>
    </w:p>
    <w:p w:rsidR="00A8614E" w:rsidRPr="00A8614E" w:rsidRDefault="00A8614E" w:rsidP="00E64B33">
      <w:pPr>
        <w:pStyle w:val="TOC1"/>
        <w:spacing w:before="200"/>
        <w:rPr>
          <w:rFonts w:eastAsiaTheme="minorEastAsia"/>
        </w:rPr>
      </w:pPr>
      <w:r w:rsidRPr="00A8614E">
        <w:rPr>
          <w:lang w:val="en-GB"/>
        </w:rPr>
        <w:t>7</w:t>
      </w:r>
      <w:r w:rsidRPr="00A8614E">
        <w:rPr>
          <w:rFonts w:eastAsiaTheme="minorEastAsia"/>
        </w:rPr>
        <w:tab/>
      </w:r>
      <w:r w:rsidRPr="00A8614E">
        <w:rPr>
          <w:lang w:val="en-GB"/>
        </w:rPr>
        <w:t>The R&amp;TTE Directive</w:t>
      </w:r>
      <w:r w:rsidRPr="00A8614E">
        <w:rPr>
          <w:webHidden/>
        </w:rPr>
        <w:tab/>
      </w:r>
      <w:r w:rsidR="009F0F18">
        <w:rPr>
          <w:webHidden/>
        </w:rPr>
        <w:tab/>
      </w:r>
      <w:r w:rsidRPr="00A8614E">
        <w:rPr>
          <w:webHidden/>
        </w:rPr>
        <w:t>4</w:t>
      </w:r>
      <w:r w:rsidR="00E64B33">
        <w:rPr>
          <w:webHidden/>
        </w:rPr>
        <w:t>3</w:t>
      </w:r>
    </w:p>
    <w:p w:rsidR="00A8614E" w:rsidRPr="00A8614E" w:rsidRDefault="00A8614E" w:rsidP="00705363">
      <w:pPr>
        <w:pStyle w:val="TOC1"/>
        <w:spacing w:before="200"/>
        <w:rPr>
          <w:rFonts w:eastAsiaTheme="minorEastAsia"/>
        </w:rPr>
      </w:pPr>
      <w:r w:rsidRPr="00A8614E">
        <w:rPr>
          <w:lang w:val="en-GB"/>
        </w:rPr>
        <w:t>Appendix 2 to Annex 2 (United States of America)</w:t>
      </w:r>
      <w:r w:rsidR="009F0F18">
        <w:rPr>
          <w:lang w:val="en-GB"/>
        </w:rPr>
        <w:t xml:space="preserve"> </w:t>
      </w:r>
      <w:r w:rsidR="009F0F18" w:rsidRPr="009F0F18">
        <w:rPr>
          <w:lang w:val="en-GB"/>
        </w:rPr>
        <w:t>–</w:t>
      </w:r>
      <w:r w:rsidRPr="00A8614E">
        <w:rPr>
          <w:lang w:val="en-GB"/>
        </w:rPr>
        <w:t xml:space="preserve"> Understanding the FCC rules for legal low-power, non</w:t>
      </w:r>
      <w:r w:rsidRPr="00A8614E">
        <w:rPr>
          <w:lang w:val="en-GB"/>
        </w:rPr>
        <w:noBreakHyphen/>
        <w:t>licensed transmitters</w:t>
      </w:r>
      <w:r w:rsidRPr="00A8614E">
        <w:rPr>
          <w:webHidden/>
        </w:rPr>
        <w:tab/>
      </w:r>
      <w:r w:rsidR="009F0F18">
        <w:rPr>
          <w:webHidden/>
        </w:rPr>
        <w:tab/>
      </w:r>
      <w:r w:rsidRPr="00A8614E">
        <w:rPr>
          <w:webHidden/>
        </w:rPr>
        <w:t>4</w:t>
      </w:r>
      <w:r w:rsidR="00705363">
        <w:rPr>
          <w:webHidden/>
        </w:rPr>
        <w:t>4</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Introduction</w:t>
      </w:r>
      <w:r w:rsidRPr="00A8614E">
        <w:rPr>
          <w:webHidden/>
        </w:rPr>
        <w:tab/>
      </w:r>
      <w:r w:rsidR="009F0F18">
        <w:rPr>
          <w:webHidden/>
        </w:rPr>
        <w:tab/>
      </w:r>
      <w:r w:rsidRPr="00A8614E">
        <w:rPr>
          <w:webHidden/>
        </w:rPr>
        <w:t>4</w:t>
      </w:r>
      <w:r w:rsidR="00705363">
        <w:rPr>
          <w:webHidden/>
        </w:rPr>
        <w:t>4</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Low-power, non-licensed transmitters − general approach</w:t>
      </w:r>
      <w:r w:rsidRPr="00A8614E">
        <w:rPr>
          <w:webHidden/>
        </w:rPr>
        <w:tab/>
      </w:r>
      <w:r w:rsidR="009F0F18">
        <w:rPr>
          <w:webHidden/>
        </w:rPr>
        <w:tab/>
      </w:r>
      <w:r w:rsidRPr="00A8614E">
        <w:rPr>
          <w:webHidden/>
        </w:rPr>
        <w:t>4</w:t>
      </w:r>
      <w:r w:rsidR="00705363">
        <w:rPr>
          <w:webHidden/>
        </w:rPr>
        <w:t>5</w:t>
      </w:r>
    </w:p>
    <w:p w:rsidR="00A8614E" w:rsidRPr="00A8614E" w:rsidRDefault="00A8614E" w:rsidP="00705363">
      <w:pPr>
        <w:pStyle w:val="TOC1"/>
        <w:spacing w:before="200"/>
        <w:rPr>
          <w:rFonts w:eastAsiaTheme="minorEastAsia"/>
        </w:rPr>
      </w:pPr>
      <w:r w:rsidRPr="00A8614E">
        <w:rPr>
          <w:lang w:val="en-GB"/>
        </w:rPr>
        <w:t>3</w:t>
      </w:r>
      <w:r w:rsidRPr="00A8614E">
        <w:rPr>
          <w:rFonts w:eastAsiaTheme="minorEastAsia"/>
        </w:rPr>
        <w:tab/>
      </w:r>
      <w:r w:rsidRPr="00A8614E">
        <w:rPr>
          <w:lang w:val="en-GB"/>
        </w:rPr>
        <w:t>Definition list</w:t>
      </w:r>
      <w:r w:rsidRPr="00A8614E">
        <w:rPr>
          <w:webHidden/>
        </w:rPr>
        <w:tab/>
      </w:r>
      <w:r w:rsidR="009F0F18">
        <w:rPr>
          <w:webHidden/>
        </w:rPr>
        <w:tab/>
      </w:r>
      <w:r w:rsidRPr="00A8614E">
        <w:rPr>
          <w:webHidden/>
        </w:rPr>
        <w:t>4</w:t>
      </w:r>
      <w:r w:rsidR="00705363">
        <w:rPr>
          <w:webHidden/>
        </w:rPr>
        <w:t>5</w:t>
      </w:r>
    </w:p>
    <w:p w:rsidR="00A8614E" w:rsidRPr="00A8614E" w:rsidRDefault="00A8614E" w:rsidP="00705363">
      <w:pPr>
        <w:pStyle w:val="TOC1"/>
        <w:spacing w:before="200"/>
        <w:rPr>
          <w:rFonts w:eastAsiaTheme="minorEastAsia"/>
        </w:rPr>
      </w:pPr>
      <w:r w:rsidRPr="00A8614E">
        <w:rPr>
          <w:lang w:val="en-GB"/>
        </w:rPr>
        <w:t>4</w:t>
      </w:r>
      <w:r w:rsidRPr="00A8614E">
        <w:rPr>
          <w:rFonts w:eastAsiaTheme="minorEastAsia"/>
        </w:rPr>
        <w:tab/>
      </w:r>
      <w:r w:rsidRPr="00A8614E">
        <w:rPr>
          <w:lang w:val="en-GB"/>
        </w:rPr>
        <w:t>Technical standards</w:t>
      </w:r>
      <w:r w:rsidRPr="00A8614E">
        <w:rPr>
          <w:webHidden/>
        </w:rPr>
        <w:tab/>
      </w:r>
      <w:r w:rsidR="009F0F18">
        <w:rPr>
          <w:webHidden/>
        </w:rPr>
        <w:tab/>
      </w:r>
      <w:r w:rsidRPr="00A8614E">
        <w:rPr>
          <w:webHidden/>
        </w:rPr>
        <w:t>4</w:t>
      </w:r>
      <w:r w:rsidR="00705363">
        <w:rPr>
          <w:webHidden/>
        </w:rPr>
        <w:t>6</w:t>
      </w:r>
    </w:p>
    <w:p w:rsidR="00A8614E" w:rsidRPr="00A8614E" w:rsidRDefault="00A8614E" w:rsidP="00705363">
      <w:pPr>
        <w:pStyle w:val="TOC2"/>
        <w:spacing w:before="120"/>
        <w:rPr>
          <w:rFonts w:eastAsiaTheme="minorEastAsia"/>
        </w:rPr>
      </w:pPr>
      <w:r w:rsidRPr="00A8614E">
        <w:rPr>
          <w:lang w:val="en-GB"/>
        </w:rPr>
        <w:t>4.1</w:t>
      </w:r>
      <w:r w:rsidRPr="00A8614E">
        <w:rPr>
          <w:rFonts w:eastAsiaTheme="minorEastAsia"/>
        </w:rPr>
        <w:tab/>
      </w:r>
      <w:r w:rsidRPr="00A8614E">
        <w:rPr>
          <w:lang w:val="en-GB"/>
        </w:rPr>
        <w:t>Conducted emission limits</w:t>
      </w:r>
      <w:r w:rsidRPr="00A8614E">
        <w:rPr>
          <w:webHidden/>
        </w:rPr>
        <w:tab/>
      </w:r>
      <w:r w:rsidR="009F0F18">
        <w:rPr>
          <w:webHidden/>
        </w:rPr>
        <w:tab/>
      </w:r>
      <w:r w:rsidRPr="00A8614E">
        <w:rPr>
          <w:webHidden/>
        </w:rPr>
        <w:t>4</w:t>
      </w:r>
      <w:r w:rsidR="00705363">
        <w:rPr>
          <w:webHidden/>
        </w:rPr>
        <w:t>6</w:t>
      </w:r>
    </w:p>
    <w:p w:rsidR="00A8614E" w:rsidRPr="00A8614E" w:rsidRDefault="00A8614E" w:rsidP="00705363">
      <w:pPr>
        <w:pStyle w:val="TOC2"/>
        <w:spacing w:before="120"/>
        <w:rPr>
          <w:rFonts w:eastAsiaTheme="minorEastAsia"/>
        </w:rPr>
      </w:pPr>
      <w:r w:rsidRPr="00A8614E">
        <w:rPr>
          <w:lang w:val="en-GB"/>
        </w:rPr>
        <w:t>4.2</w:t>
      </w:r>
      <w:r w:rsidRPr="00A8614E">
        <w:rPr>
          <w:rFonts w:eastAsiaTheme="minorEastAsia"/>
        </w:rPr>
        <w:tab/>
      </w:r>
      <w:r w:rsidRPr="00A8614E">
        <w:rPr>
          <w:lang w:val="en-GB"/>
        </w:rPr>
        <w:t>Radiated emission limits</w:t>
      </w:r>
      <w:r w:rsidRPr="00A8614E">
        <w:rPr>
          <w:webHidden/>
        </w:rPr>
        <w:tab/>
      </w:r>
      <w:r w:rsidR="009F0F18">
        <w:rPr>
          <w:webHidden/>
        </w:rPr>
        <w:tab/>
      </w:r>
      <w:r w:rsidRPr="00A8614E">
        <w:rPr>
          <w:webHidden/>
        </w:rPr>
        <w:t>4</w:t>
      </w:r>
      <w:r w:rsidR="00705363">
        <w:rPr>
          <w:webHidden/>
        </w:rPr>
        <w:t>6</w:t>
      </w:r>
    </w:p>
    <w:p w:rsidR="00A8614E" w:rsidRPr="00A8614E" w:rsidRDefault="00A8614E" w:rsidP="00705363">
      <w:pPr>
        <w:pStyle w:val="TOC1"/>
        <w:spacing w:before="200"/>
        <w:rPr>
          <w:rFonts w:eastAsiaTheme="minorEastAsia"/>
        </w:rPr>
      </w:pPr>
      <w:r w:rsidRPr="00A8614E">
        <w:rPr>
          <w:lang w:val="en-GB"/>
        </w:rPr>
        <w:t>5</w:t>
      </w:r>
      <w:r w:rsidRPr="00A8614E">
        <w:rPr>
          <w:rFonts w:eastAsiaTheme="minorEastAsia"/>
        </w:rPr>
        <w:tab/>
      </w:r>
      <w:r w:rsidRPr="00A8614E">
        <w:rPr>
          <w:lang w:val="en-GB"/>
        </w:rPr>
        <w:t>Antenna requirement</w:t>
      </w:r>
      <w:r w:rsidRPr="00A8614E">
        <w:rPr>
          <w:webHidden/>
        </w:rPr>
        <w:tab/>
      </w:r>
      <w:r w:rsidR="009F0F18">
        <w:rPr>
          <w:webHidden/>
        </w:rPr>
        <w:tab/>
      </w:r>
      <w:r w:rsidRPr="00A8614E">
        <w:rPr>
          <w:webHidden/>
        </w:rPr>
        <w:t>5</w:t>
      </w:r>
      <w:r w:rsidR="00705363">
        <w:rPr>
          <w:webHidden/>
        </w:rPr>
        <w:t>4</w:t>
      </w:r>
    </w:p>
    <w:p w:rsidR="00A8614E" w:rsidRPr="00A8614E" w:rsidRDefault="00A8614E" w:rsidP="00705363">
      <w:pPr>
        <w:pStyle w:val="TOC1"/>
        <w:spacing w:before="200"/>
        <w:rPr>
          <w:rFonts w:eastAsiaTheme="minorEastAsia"/>
        </w:rPr>
      </w:pPr>
      <w:r w:rsidRPr="00A8614E">
        <w:rPr>
          <w:lang w:val="en-GB"/>
        </w:rPr>
        <w:t>6</w:t>
      </w:r>
      <w:r w:rsidRPr="00A8614E">
        <w:rPr>
          <w:rFonts w:eastAsiaTheme="minorEastAsia"/>
        </w:rPr>
        <w:tab/>
      </w:r>
      <w:r w:rsidRPr="00A8614E">
        <w:rPr>
          <w:lang w:val="en-GB"/>
        </w:rPr>
        <w:t>Restricted bands</w:t>
      </w:r>
      <w:r w:rsidRPr="00A8614E">
        <w:rPr>
          <w:webHidden/>
        </w:rPr>
        <w:tab/>
      </w:r>
      <w:r w:rsidR="009F0F18">
        <w:rPr>
          <w:webHidden/>
        </w:rPr>
        <w:tab/>
      </w:r>
      <w:r w:rsidRPr="00A8614E">
        <w:rPr>
          <w:webHidden/>
        </w:rPr>
        <w:t>5</w:t>
      </w:r>
      <w:r w:rsidR="00705363">
        <w:rPr>
          <w:webHidden/>
        </w:rPr>
        <w:t>5</w:t>
      </w:r>
    </w:p>
    <w:p w:rsidR="00A8614E" w:rsidRPr="00A8614E" w:rsidRDefault="00A8614E" w:rsidP="00705363">
      <w:pPr>
        <w:pStyle w:val="TOC1"/>
        <w:spacing w:before="200"/>
        <w:rPr>
          <w:rFonts w:eastAsiaTheme="minorEastAsia"/>
        </w:rPr>
      </w:pPr>
      <w:r w:rsidRPr="00A8614E">
        <w:rPr>
          <w:lang w:val="en-GB"/>
        </w:rPr>
        <w:t>7</w:t>
      </w:r>
      <w:r w:rsidRPr="00A8614E">
        <w:rPr>
          <w:rFonts w:eastAsiaTheme="minorEastAsia"/>
        </w:rPr>
        <w:tab/>
      </w:r>
      <w:r w:rsidRPr="00A8614E">
        <w:rPr>
          <w:lang w:val="en-GB"/>
        </w:rPr>
        <w:t>Equipment authorization</w:t>
      </w:r>
      <w:r w:rsidRPr="00A8614E">
        <w:rPr>
          <w:webHidden/>
        </w:rPr>
        <w:tab/>
      </w:r>
      <w:r w:rsidR="009F0F18">
        <w:rPr>
          <w:webHidden/>
        </w:rPr>
        <w:tab/>
      </w:r>
      <w:r w:rsidRPr="00A8614E">
        <w:rPr>
          <w:webHidden/>
        </w:rPr>
        <w:t>5</w:t>
      </w:r>
      <w:r w:rsidR="00705363">
        <w:rPr>
          <w:webHidden/>
        </w:rPr>
        <w:t>5</w:t>
      </w:r>
    </w:p>
    <w:p w:rsidR="00A8614E" w:rsidRPr="00A8614E" w:rsidRDefault="00A8614E" w:rsidP="00705363">
      <w:pPr>
        <w:pStyle w:val="TOC2"/>
        <w:spacing w:before="120"/>
        <w:rPr>
          <w:rFonts w:eastAsiaTheme="minorEastAsia"/>
        </w:rPr>
      </w:pPr>
      <w:r w:rsidRPr="00A8614E">
        <w:rPr>
          <w:lang w:val="en-GB"/>
        </w:rPr>
        <w:t>7.1</w:t>
      </w:r>
      <w:r w:rsidRPr="00A8614E">
        <w:rPr>
          <w:rFonts w:eastAsiaTheme="minorEastAsia"/>
        </w:rPr>
        <w:tab/>
      </w:r>
      <w:r w:rsidRPr="00A8614E">
        <w:rPr>
          <w:lang w:val="en-GB"/>
        </w:rPr>
        <w:t>Certification</w:t>
      </w:r>
      <w:r w:rsidRPr="00A8614E">
        <w:rPr>
          <w:webHidden/>
        </w:rPr>
        <w:tab/>
      </w:r>
      <w:r w:rsidR="009F0F18">
        <w:rPr>
          <w:webHidden/>
        </w:rPr>
        <w:tab/>
      </w:r>
      <w:r w:rsidRPr="00A8614E">
        <w:rPr>
          <w:webHidden/>
        </w:rPr>
        <w:t>5</w:t>
      </w:r>
      <w:r w:rsidR="00705363">
        <w:rPr>
          <w:webHidden/>
        </w:rPr>
        <w:t>6</w:t>
      </w:r>
    </w:p>
    <w:p w:rsidR="00A8614E" w:rsidRPr="00A8614E" w:rsidRDefault="00A8614E" w:rsidP="00705363">
      <w:pPr>
        <w:pStyle w:val="TOC2"/>
        <w:spacing w:before="120"/>
        <w:rPr>
          <w:rFonts w:eastAsiaTheme="minorEastAsia"/>
        </w:rPr>
      </w:pPr>
      <w:r w:rsidRPr="00A8614E">
        <w:rPr>
          <w:lang w:val="en-GB"/>
        </w:rPr>
        <w:t>7.2</w:t>
      </w:r>
      <w:r w:rsidRPr="00A8614E">
        <w:rPr>
          <w:rFonts w:eastAsiaTheme="minorEastAsia"/>
        </w:rPr>
        <w:tab/>
      </w:r>
      <w:r w:rsidRPr="00A8614E">
        <w:rPr>
          <w:lang w:val="en-GB"/>
        </w:rPr>
        <w:t>Verification</w:t>
      </w:r>
      <w:r w:rsidRPr="00A8614E">
        <w:rPr>
          <w:webHidden/>
        </w:rPr>
        <w:tab/>
      </w:r>
      <w:r w:rsidR="009F0F18">
        <w:rPr>
          <w:webHidden/>
        </w:rPr>
        <w:tab/>
      </w:r>
      <w:r w:rsidRPr="00A8614E">
        <w:rPr>
          <w:webHidden/>
        </w:rPr>
        <w:t>5</w:t>
      </w:r>
      <w:r w:rsidR="00705363">
        <w:rPr>
          <w:webHidden/>
        </w:rPr>
        <w:t>7</w:t>
      </w:r>
    </w:p>
    <w:p w:rsidR="00A8614E" w:rsidRPr="00A8614E" w:rsidRDefault="00A8614E" w:rsidP="00705363">
      <w:pPr>
        <w:pStyle w:val="TOC1"/>
        <w:spacing w:before="200"/>
        <w:rPr>
          <w:rFonts w:eastAsiaTheme="minorEastAsia"/>
        </w:rPr>
      </w:pPr>
      <w:r w:rsidRPr="00A8614E">
        <w:rPr>
          <w:lang w:val="en-GB"/>
        </w:rPr>
        <w:t>8</w:t>
      </w:r>
      <w:r w:rsidRPr="00A8614E">
        <w:rPr>
          <w:rFonts w:eastAsiaTheme="minorEastAsia"/>
        </w:rPr>
        <w:tab/>
      </w:r>
      <w:r w:rsidRPr="00A8614E">
        <w:rPr>
          <w:lang w:val="en-GB"/>
        </w:rPr>
        <w:t>Special cases</w:t>
      </w:r>
      <w:r w:rsidRPr="00A8614E">
        <w:rPr>
          <w:webHidden/>
        </w:rPr>
        <w:tab/>
      </w:r>
      <w:r w:rsidR="009F0F18">
        <w:rPr>
          <w:webHidden/>
        </w:rPr>
        <w:tab/>
      </w:r>
      <w:r w:rsidRPr="00A8614E">
        <w:rPr>
          <w:webHidden/>
        </w:rPr>
        <w:t>5</w:t>
      </w:r>
      <w:r w:rsidR="00705363">
        <w:rPr>
          <w:webHidden/>
        </w:rPr>
        <w:t>8</w:t>
      </w:r>
    </w:p>
    <w:p w:rsidR="00A8614E" w:rsidRPr="00A8614E" w:rsidRDefault="00A8614E" w:rsidP="00705363">
      <w:pPr>
        <w:pStyle w:val="TOC2"/>
        <w:spacing w:before="120"/>
        <w:rPr>
          <w:rFonts w:eastAsiaTheme="minorEastAsia"/>
        </w:rPr>
      </w:pPr>
      <w:r w:rsidRPr="00A8614E">
        <w:rPr>
          <w:lang w:val="en-GB"/>
        </w:rPr>
        <w:t>8.1</w:t>
      </w:r>
      <w:r w:rsidRPr="00A8614E">
        <w:rPr>
          <w:rFonts w:eastAsiaTheme="minorEastAsia"/>
        </w:rPr>
        <w:tab/>
      </w:r>
      <w:r w:rsidRPr="00A8614E">
        <w:rPr>
          <w:lang w:val="en-GB"/>
        </w:rPr>
        <w:t>Cordless telephones</w:t>
      </w:r>
      <w:r w:rsidRPr="00A8614E">
        <w:rPr>
          <w:webHidden/>
        </w:rPr>
        <w:tab/>
      </w:r>
      <w:r w:rsidR="009F0F18">
        <w:rPr>
          <w:webHidden/>
        </w:rPr>
        <w:tab/>
      </w:r>
      <w:r w:rsidRPr="00A8614E">
        <w:rPr>
          <w:webHidden/>
        </w:rPr>
        <w:t>5</w:t>
      </w:r>
      <w:r w:rsidR="00705363">
        <w:rPr>
          <w:webHidden/>
        </w:rPr>
        <w:t>8</w:t>
      </w:r>
    </w:p>
    <w:p w:rsidR="00A8614E" w:rsidRPr="00A8614E" w:rsidRDefault="00A8614E" w:rsidP="00705363">
      <w:pPr>
        <w:pStyle w:val="TOC2"/>
        <w:spacing w:before="120"/>
        <w:rPr>
          <w:rFonts w:eastAsiaTheme="minorEastAsia"/>
        </w:rPr>
      </w:pPr>
      <w:r w:rsidRPr="00A8614E">
        <w:rPr>
          <w:lang w:val="en-GB"/>
        </w:rPr>
        <w:t>8.2</w:t>
      </w:r>
      <w:r w:rsidRPr="00A8614E">
        <w:rPr>
          <w:rFonts w:eastAsiaTheme="minorEastAsia"/>
        </w:rPr>
        <w:tab/>
      </w:r>
      <w:r w:rsidRPr="00A8614E">
        <w:rPr>
          <w:lang w:val="en-GB"/>
        </w:rPr>
        <w:t>Tunnel radio systems</w:t>
      </w:r>
      <w:r w:rsidRPr="00A8614E">
        <w:rPr>
          <w:webHidden/>
        </w:rPr>
        <w:tab/>
      </w:r>
      <w:r w:rsidR="009F0F18">
        <w:rPr>
          <w:webHidden/>
        </w:rPr>
        <w:tab/>
      </w:r>
      <w:r w:rsidRPr="00A8614E">
        <w:rPr>
          <w:webHidden/>
        </w:rPr>
        <w:t>5</w:t>
      </w:r>
      <w:r w:rsidR="00705363">
        <w:rPr>
          <w:webHidden/>
        </w:rPr>
        <w:t>8</w:t>
      </w:r>
    </w:p>
    <w:p w:rsidR="00705363" w:rsidRDefault="00705363" w:rsidP="00705363">
      <w:pPr>
        <w:pStyle w:val="toc0"/>
        <w:keepNext/>
        <w:keepLines/>
        <w:jc w:val="right"/>
        <w:rPr>
          <w:lang w:val="en-GB"/>
        </w:rPr>
      </w:pPr>
      <w:r w:rsidRPr="006F1881">
        <w:rPr>
          <w:lang w:val="en-GB"/>
        </w:rPr>
        <w:lastRenderedPageBreak/>
        <w:t>Page</w:t>
      </w:r>
    </w:p>
    <w:p w:rsidR="00A8614E" w:rsidRPr="00A8614E" w:rsidRDefault="00A8614E" w:rsidP="00705363">
      <w:pPr>
        <w:pStyle w:val="TOC2"/>
        <w:spacing w:before="120"/>
        <w:rPr>
          <w:rFonts w:eastAsiaTheme="minorEastAsia"/>
        </w:rPr>
      </w:pPr>
      <w:r w:rsidRPr="00A8614E">
        <w:rPr>
          <w:lang w:val="en-GB"/>
        </w:rPr>
        <w:t>8.3</w:t>
      </w:r>
      <w:r w:rsidRPr="00A8614E">
        <w:rPr>
          <w:rFonts w:eastAsiaTheme="minorEastAsia"/>
        </w:rPr>
        <w:tab/>
      </w:r>
      <w:r w:rsidRPr="00A8614E">
        <w:rPr>
          <w:lang w:val="en-GB"/>
        </w:rPr>
        <w:t>Home-built transmitters that are not for sale</w:t>
      </w:r>
      <w:r w:rsidRPr="00A8614E">
        <w:rPr>
          <w:webHidden/>
        </w:rPr>
        <w:tab/>
      </w:r>
      <w:r w:rsidR="009F0F18">
        <w:rPr>
          <w:webHidden/>
        </w:rPr>
        <w:tab/>
      </w:r>
      <w:r w:rsidRPr="00A8614E">
        <w:rPr>
          <w:webHidden/>
        </w:rPr>
        <w:t>5</w:t>
      </w:r>
      <w:r w:rsidR="00705363">
        <w:rPr>
          <w:webHidden/>
        </w:rPr>
        <w:t>8</w:t>
      </w:r>
    </w:p>
    <w:p w:rsidR="00A8614E" w:rsidRPr="00A8614E" w:rsidRDefault="00A8614E" w:rsidP="00705363">
      <w:pPr>
        <w:pStyle w:val="TOC1"/>
        <w:spacing w:before="200"/>
        <w:rPr>
          <w:rFonts w:eastAsiaTheme="minorEastAsia"/>
        </w:rPr>
      </w:pPr>
      <w:r w:rsidRPr="00A8614E">
        <w:rPr>
          <w:lang w:val="en-GB"/>
        </w:rPr>
        <w:t>9</w:t>
      </w:r>
      <w:r w:rsidRPr="00A8614E">
        <w:rPr>
          <w:rFonts w:eastAsiaTheme="minorEastAsia"/>
        </w:rPr>
        <w:tab/>
      </w:r>
      <w:r w:rsidRPr="00A8614E">
        <w:rPr>
          <w:lang w:val="en-GB"/>
        </w:rPr>
        <w:t>Commonly asked questions</w:t>
      </w:r>
      <w:r w:rsidRPr="00A8614E">
        <w:rPr>
          <w:webHidden/>
        </w:rPr>
        <w:tab/>
      </w:r>
      <w:r w:rsidR="009F0F18">
        <w:rPr>
          <w:webHidden/>
        </w:rPr>
        <w:tab/>
      </w:r>
      <w:r w:rsidRPr="00A8614E">
        <w:rPr>
          <w:webHidden/>
        </w:rPr>
        <w:t>5</w:t>
      </w:r>
      <w:r w:rsidR="00705363">
        <w:rPr>
          <w:webHidden/>
        </w:rPr>
        <w:t>8</w:t>
      </w:r>
    </w:p>
    <w:p w:rsidR="00A8614E" w:rsidRPr="00A8614E" w:rsidRDefault="00A8614E" w:rsidP="00705363">
      <w:pPr>
        <w:pStyle w:val="TOC2"/>
        <w:spacing w:before="120"/>
        <w:rPr>
          <w:rFonts w:eastAsiaTheme="minorEastAsia"/>
        </w:rPr>
      </w:pPr>
      <w:r w:rsidRPr="00A8614E">
        <w:rPr>
          <w:lang w:val="en-GB"/>
        </w:rPr>
        <w:t>9.1</w:t>
      </w:r>
      <w:r w:rsidRPr="00A8614E">
        <w:rPr>
          <w:rFonts w:eastAsiaTheme="minorEastAsia"/>
        </w:rPr>
        <w:tab/>
      </w:r>
      <w:r w:rsidRPr="00A8614E">
        <w:rPr>
          <w:lang w:val="en-GB"/>
        </w:rPr>
        <w:t>What happens if one sells, imports or uses non-compliant low-power transmitters?</w:t>
      </w:r>
      <w:r w:rsidRPr="00A8614E">
        <w:rPr>
          <w:webHidden/>
        </w:rPr>
        <w:tab/>
      </w:r>
      <w:r w:rsidR="009F0F18">
        <w:rPr>
          <w:webHidden/>
        </w:rPr>
        <w:tab/>
      </w:r>
      <w:r w:rsidRPr="00A8614E">
        <w:rPr>
          <w:webHidden/>
        </w:rPr>
        <w:t>5</w:t>
      </w:r>
      <w:r w:rsidR="00705363">
        <w:rPr>
          <w:webHidden/>
        </w:rPr>
        <w:t>8</w:t>
      </w:r>
    </w:p>
    <w:p w:rsidR="00A8614E" w:rsidRPr="00A8614E" w:rsidRDefault="00A8614E" w:rsidP="00705363">
      <w:pPr>
        <w:pStyle w:val="TOC2"/>
        <w:spacing w:before="120"/>
        <w:rPr>
          <w:rFonts w:eastAsiaTheme="minorEastAsia"/>
        </w:rPr>
      </w:pPr>
      <w:r w:rsidRPr="00A8614E">
        <w:rPr>
          <w:lang w:val="en-GB"/>
        </w:rPr>
        <w:t>9.2</w:t>
      </w:r>
      <w:r w:rsidRPr="00A8614E">
        <w:rPr>
          <w:rFonts w:eastAsiaTheme="minorEastAsia"/>
        </w:rPr>
        <w:tab/>
      </w:r>
      <w:r w:rsidRPr="00A8614E">
        <w:rPr>
          <w:lang w:val="en-GB"/>
        </w:rPr>
        <w:t>What changes can be made to an FCC-authorized device without requiring a new FCC authorization?</w:t>
      </w:r>
      <w:r w:rsidRPr="00A8614E">
        <w:rPr>
          <w:webHidden/>
        </w:rPr>
        <w:tab/>
      </w:r>
      <w:r w:rsidR="009F0F18">
        <w:rPr>
          <w:webHidden/>
        </w:rPr>
        <w:tab/>
      </w:r>
      <w:r w:rsidR="00705363">
        <w:rPr>
          <w:webHidden/>
        </w:rPr>
        <w:t>59</w:t>
      </w:r>
    </w:p>
    <w:p w:rsidR="00A8614E" w:rsidRPr="00A8614E" w:rsidRDefault="00A8614E" w:rsidP="00705363">
      <w:pPr>
        <w:pStyle w:val="TOC2"/>
        <w:spacing w:before="120"/>
        <w:rPr>
          <w:rFonts w:eastAsiaTheme="minorEastAsia"/>
        </w:rPr>
      </w:pPr>
      <w:r w:rsidRPr="00A8614E">
        <w:rPr>
          <w:lang w:val="en-GB"/>
        </w:rPr>
        <w:t>9.3</w:t>
      </w:r>
      <w:r w:rsidRPr="00A8614E">
        <w:rPr>
          <w:rFonts w:eastAsiaTheme="minorEastAsia"/>
        </w:rPr>
        <w:tab/>
      </w:r>
      <w:r w:rsidRPr="00A8614E">
        <w:rPr>
          <w:lang w:val="en-GB"/>
        </w:rPr>
        <w:t xml:space="preserve">What is the relationship between </w:t>
      </w:r>
      <w:r w:rsidRPr="00A8614E">
        <w:rPr>
          <w:lang w:val="en-GB"/>
        </w:rPr>
        <w:sym w:font="Symbol" w:char="F06D"/>
      </w:r>
      <w:r w:rsidRPr="00A8614E">
        <w:rPr>
          <w:lang w:val="en-GB"/>
        </w:rPr>
        <w:t>V/m and W?</w:t>
      </w:r>
      <w:r w:rsidRPr="00A8614E">
        <w:rPr>
          <w:webHidden/>
        </w:rPr>
        <w:tab/>
      </w:r>
      <w:r w:rsidR="009F0F18">
        <w:rPr>
          <w:webHidden/>
        </w:rPr>
        <w:tab/>
      </w:r>
      <w:r w:rsidRPr="00A8614E">
        <w:rPr>
          <w:webHidden/>
        </w:rPr>
        <w:t>6</w:t>
      </w:r>
      <w:r w:rsidR="00705363">
        <w:rPr>
          <w:webHidden/>
        </w:rPr>
        <w:t>0</w:t>
      </w:r>
    </w:p>
    <w:p w:rsidR="00A8614E" w:rsidRPr="00A8614E" w:rsidRDefault="00A8614E" w:rsidP="00705363">
      <w:pPr>
        <w:pStyle w:val="TOC1"/>
        <w:spacing w:before="200"/>
        <w:rPr>
          <w:rFonts w:eastAsiaTheme="minorEastAsia"/>
        </w:rPr>
      </w:pPr>
      <w:r w:rsidRPr="00A8614E">
        <w:rPr>
          <w:lang w:val="en-GB"/>
        </w:rPr>
        <w:t xml:space="preserve">Appendix 3 to Annex 2 (People’s Republic of China) </w:t>
      </w:r>
      <w:r w:rsidR="009F0F18" w:rsidRPr="009F0F18">
        <w:rPr>
          <w:lang w:val="en-GB"/>
        </w:rPr>
        <w:t>–</w:t>
      </w:r>
      <w:r w:rsidRPr="00A8614E">
        <w:rPr>
          <w:lang w:val="en-GB"/>
        </w:rPr>
        <w:t xml:space="preserve"> </w:t>
      </w:r>
      <w:r w:rsidRPr="00A8614E">
        <w:rPr>
          <w:lang w:val="en-GB" w:eastAsia="zh-CN"/>
        </w:rPr>
        <w:t xml:space="preserve">Provisions and </w:t>
      </w:r>
      <w:r w:rsidRPr="00A8614E">
        <w:rPr>
          <w:lang w:val="en-GB"/>
        </w:rPr>
        <w:t>technical parameters requirements for SRDs in China</w:t>
      </w:r>
      <w:r w:rsidRPr="00A8614E">
        <w:rPr>
          <w:webHidden/>
        </w:rPr>
        <w:tab/>
      </w:r>
      <w:r w:rsidR="009F0F18">
        <w:rPr>
          <w:webHidden/>
        </w:rPr>
        <w:tab/>
      </w:r>
      <w:r w:rsidRPr="00A8614E">
        <w:rPr>
          <w:webHidden/>
        </w:rPr>
        <w:t>6</w:t>
      </w:r>
      <w:r w:rsidR="00705363">
        <w:rPr>
          <w:webHidden/>
        </w:rPr>
        <w:t>1</w:t>
      </w:r>
    </w:p>
    <w:p w:rsidR="00A8614E" w:rsidRPr="00A8614E" w:rsidRDefault="00A8614E" w:rsidP="00705363">
      <w:pPr>
        <w:pStyle w:val="TOC1"/>
        <w:spacing w:before="200"/>
        <w:rPr>
          <w:rFonts w:eastAsiaTheme="minorEastAsia"/>
        </w:rPr>
      </w:pPr>
      <w:r w:rsidRPr="00A8614E">
        <w:rPr>
          <w:lang w:val="en-GB" w:eastAsia="zh-CN"/>
        </w:rPr>
        <w:t>1</w:t>
      </w:r>
      <w:r w:rsidRPr="00A8614E">
        <w:rPr>
          <w:rFonts w:eastAsiaTheme="minorEastAsia"/>
        </w:rPr>
        <w:tab/>
      </w:r>
      <w:r w:rsidRPr="00A8614E">
        <w:rPr>
          <w:lang w:val="en-GB" w:eastAsia="zh-CN"/>
        </w:rPr>
        <w:t>T</w:t>
      </w:r>
      <w:r w:rsidRPr="00A8614E">
        <w:rPr>
          <w:lang w:val="en-GB"/>
        </w:rPr>
        <w:t>echnical parameters requirements</w:t>
      </w:r>
      <w:r w:rsidRPr="00A8614E">
        <w:rPr>
          <w:webHidden/>
        </w:rPr>
        <w:tab/>
      </w:r>
      <w:r w:rsidR="009F0F18">
        <w:rPr>
          <w:webHidden/>
        </w:rPr>
        <w:tab/>
      </w:r>
      <w:r w:rsidRPr="00A8614E">
        <w:rPr>
          <w:webHidden/>
        </w:rPr>
        <w:t>6</w:t>
      </w:r>
      <w:r w:rsidR="00705363">
        <w:rPr>
          <w:webHidden/>
        </w:rPr>
        <w:t>1</w:t>
      </w:r>
    </w:p>
    <w:p w:rsidR="00A8614E" w:rsidRPr="00A8614E" w:rsidRDefault="00A8614E" w:rsidP="00705363">
      <w:pPr>
        <w:pStyle w:val="TOC2"/>
        <w:spacing w:before="120"/>
        <w:rPr>
          <w:rFonts w:eastAsiaTheme="minorEastAsia"/>
        </w:rPr>
      </w:pPr>
      <w:r w:rsidRPr="00A8614E">
        <w:rPr>
          <w:lang w:val="en-GB"/>
        </w:rPr>
        <w:t>1.1</w:t>
      </w:r>
      <w:r w:rsidRPr="00A8614E">
        <w:rPr>
          <w:rFonts w:eastAsiaTheme="minorEastAsia"/>
        </w:rPr>
        <w:tab/>
      </w:r>
      <w:r w:rsidRPr="00A8614E">
        <w:rPr>
          <w:lang w:val="en-GB" w:eastAsia="zh-CN"/>
        </w:rPr>
        <w:t>Analogue c</w:t>
      </w:r>
      <w:r w:rsidRPr="00A8614E">
        <w:rPr>
          <w:lang w:val="en-GB"/>
        </w:rPr>
        <w:t>ordless telephone</w:t>
      </w:r>
      <w:r w:rsidRPr="00A8614E">
        <w:rPr>
          <w:webHidden/>
        </w:rPr>
        <w:tab/>
      </w:r>
      <w:r w:rsidR="009F0F18">
        <w:rPr>
          <w:webHidden/>
        </w:rPr>
        <w:tab/>
      </w:r>
      <w:r w:rsidRPr="00A8614E">
        <w:rPr>
          <w:webHidden/>
        </w:rPr>
        <w:t>6</w:t>
      </w:r>
      <w:r w:rsidR="00705363">
        <w:rPr>
          <w:webHidden/>
        </w:rPr>
        <w:t>1</w:t>
      </w:r>
    </w:p>
    <w:p w:rsidR="00A8614E" w:rsidRPr="00A8614E" w:rsidRDefault="00A8614E" w:rsidP="00705363">
      <w:pPr>
        <w:pStyle w:val="TOC2"/>
        <w:spacing w:before="120"/>
        <w:rPr>
          <w:rFonts w:eastAsiaTheme="minorEastAsia"/>
        </w:rPr>
      </w:pPr>
      <w:r w:rsidRPr="00A8614E">
        <w:rPr>
          <w:lang w:val="en-GB"/>
        </w:rPr>
        <w:t>1.2</w:t>
      </w:r>
      <w:r w:rsidRPr="00A8614E">
        <w:rPr>
          <w:rFonts w:eastAsiaTheme="minorEastAsia"/>
        </w:rPr>
        <w:tab/>
      </w:r>
      <w:r w:rsidRPr="00A8614E">
        <w:rPr>
          <w:lang w:val="en-GB"/>
        </w:rPr>
        <w:t>Wireless audio transmitters and measuring devices for civilian purposes</w:t>
      </w:r>
      <w:r w:rsidRPr="00A8614E">
        <w:rPr>
          <w:webHidden/>
        </w:rPr>
        <w:tab/>
      </w:r>
      <w:r w:rsidR="009F0F18">
        <w:rPr>
          <w:webHidden/>
        </w:rPr>
        <w:tab/>
      </w:r>
      <w:r w:rsidRPr="00A8614E">
        <w:rPr>
          <w:webHidden/>
        </w:rPr>
        <w:t>6</w:t>
      </w:r>
      <w:r w:rsidR="00705363">
        <w:rPr>
          <w:webHidden/>
        </w:rPr>
        <w:t>1</w:t>
      </w:r>
    </w:p>
    <w:p w:rsidR="00A8614E" w:rsidRPr="00A8614E" w:rsidRDefault="00A8614E" w:rsidP="00705363">
      <w:pPr>
        <w:pStyle w:val="TOC2"/>
        <w:spacing w:before="120"/>
        <w:rPr>
          <w:rFonts w:eastAsiaTheme="minorEastAsia"/>
        </w:rPr>
      </w:pPr>
      <w:r w:rsidRPr="00A8614E">
        <w:rPr>
          <w:lang w:val="en-GB"/>
        </w:rPr>
        <w:t>1.3</w:t>
      </w:r>
      <w:r w:rsidRPr="00A8614E">
        <w:rPr>
          <w:rFonts w:eastAsiaTheme="minorEastAsia"/>
        </w:rPr>
        <w:tab/>
      </w:r>
      <w:r w:rsidRPr="00A8614E">
        <w:rPr>
          <w:lang w:val="en-GB"/>
        </w:rPr>
        <w:t>Model and toy remote-control devices</w:t>
      </w:r>
      <w:r w:rsidRPr="00A8614E">
        <w:rPr>
          <w:webHidden/>
        </w:rPr>
        <w:tab/>
      </w:r>
      <w:r w:rsidR="009F0F18">
        <w:rPr>
          <w:webHidden/>
        </w:rPr>
        <w:tab/>
      </w:r>
      <w:r w:rsidRPr="00A8614E">
        <w:rPr>
          <w:webHidden/>
        </w:rPr>
        <w:t>6</w:t>
      </w:r>
      <w:r w:rsidR="00705363">
        <w:rPr>
          <w:webHidden/>
        </w:rPr>
        <w:t>1</w:t>
      </w:r>
    </w:p>
    <w:p w:rsidR="00A8614E" w:rsidRPr="00A8614E" w:rsidRDefault="00A8614E" w:rsidP="00705363">
      <w:pPr>
        <w:pStyle w:val="TOC2"/>
        <w:spacing w:before="120"/>
        <w:rPr>
          <w:rFonts w:eastAsiaTheme="minorEastAsia"/>
        </w:rPr>
      </w:pPr>
      <w:r w:rsidRPr="00A8614E">
        <w:rPr>
          <w:lang w:val="en-GB"/>
        </w:rPr>
        <w:t>1.4</w:t>
      </w:r>
      <w:r w:rsidRPr="00A8614E">
        <w:rPr>
          <w:rFonts w:eastAsiaTheme="minorEastAsia"/>
        </w:rPr>
        <w:tab/>
      </w:r>
      <w:r w:rsidRPr="00A8614E">
        <w:rPr>
          <w:lang w:val="en-GB"/>
        </w:rPr>
        <w:t>Citizen band private mobile radio equipment</w:t>
      </w:r>
      <w:r w:rsidRPr="00A8614E">
        <w:rPr>
          <w:webHidden/>
        </w:rPr>
        <w:tab/>
      </w:r>
      <w:r w:rsidR="009F0F18">
        <w:rPr>
          <w:webHidden/>
        </w:rPr>
        <w:tab/>
      </w:r>
      <w:r w:rsidRPr="00A8614E">
        <w:rPr>
          <w:webHidden/>
        </w:rPr>
        <w:t>6</w:t>
      </w:r>
      <w:r w:rsidR="00705363">
        <w:rPr>
          <w:webHidden/>
        </w:rPr>
        <w:t>2</w:t>
      </w:r>
    </w:p>
    <w:p w:rsidR="00A8614E" w:rsidRPr="00A8614E" w:rsidRDefault="00A8614E" w:rsidP="00705363">
      <w:pPr>
        <w:pStyle w:val="TOC2"/>
        <w:spacing w:before="120"/>
        <w:rPr>
          <w:rFonts w:eastAsiaTheme="minorEastAsia"/>
        </w:rPr>
      </w:pPr>
      <w:r w:rsidRPr="00A8614E">
        <w:rPr>
          <w:lang w:val="en-GB"/>
        </w:rPr>
        <w:t>1.5</w:t>
      </w:r>
      <w:r w:rsidRPr="00A8614E">
        <w:rPr>
          <w:rFonts w:eastAsiaTheme="minorEastAsia"/>
        </w:rPr>
        <w:tab/>
      </w:r>
      <w:r w:rsidRPr="00A8614E">
        <w:rPr>
          <w:lang w:val="en-GB"/>
        </w:rPr>
        <w:t>General radio remote-control devices</w:t>
      </w:r>
      <w:r w:rsidRPr="00A8614E">
        <w:rPr>
          <w:webHidden/>
        </w:rPr>
        <w:tab/>
      </w:r>
      <w:r w:rsidR="009F0F18">
        <w:rPr>
          <w:webHidden/>
        </w:rPr>
        <w:tab/>
      </w:r>
      <w:r w:rsidRPr="00A8614E">
        <w:rPr>
          <w:webHidden/>
        </w:rPr>
        <w:t>6</w:t>
      </w:r>
      <w:r w:rsidR="00705363">
        <w:rPr>
          <w:webHidden/>
        </w:rPr>
        <w:t>2</w:t>
      </w:r>
    </w:p>
    <w:p w:rsidR="00A8614E" w:rsidRPr="00A8614E" w:rsidRDefault="00A8614E" w:rsidP="00705363">
      <w:pPr>
        <w:pStyle w:val="TOC2"/>
        <w:spacing w:before="120"/>
        <w:rPr>
          <w:rFonts w:eastAsiaTheme="minorEastAsia"/>
        </w:rPr>
      </w:pPr>
      <w:r w:rsidRPr="00A8614E">
        <w:rPr>
          <w:lang w:val="en-GB"/>
        </w:rPr>
        <w:t>1.6</w:t>
      </w:r>
      <w:r w:rsidRPr="00A8614E">
        <w:rPr>
          <w:rFonts w:eastAsiaTheme="minorEastAsia"/>
        </w:rPr>
        <w:tab/>
      </w:r>
      <w:r w:rsidRPr="00A8614E">
        <w:rPr>
          <w:lang w:val="en-GB"/>
        </w:rPr>
        <w:t>Biomedical telemetry transmitters</w:t>
      </w:r>
      <w:r w:rsidRPr="00A8614E">
        <w:rPr>
          <w:webHidden/>
        </w:rPr>
        <w:tab/>
      </w:r>
      <w:r w:rsidR="009F0F18">
        <w:rPr>
          <w:webHidden/>
        </w:rPr>
        <w:tab/>
      </w:r>
      <w:r w:rsidRPr="00A8614E">
        <w:rPr>
          <w:webHidden/>
        </w:rPr>
        <w:t>6</w:t>
      </w:r>
      <w:r w:rsidR="00705363">
        <w:rPr>
          <w:webHidden/>
        </w:rPr>
        <w:t>2</w:t>
      </w:r>
    </w:p>
    <w:p w:rsidR="00A8614E" w:rsidRPr="00A8614E" w:rsidRDefault="00A8614E" w:rsidP="00705363">
      <w:pPr>
        <w:pStyle w:val="TOC2"/>
        <w:spacing w:before="120"/>
        <w:rPr>
          <w:rFonts w:eastAsiaTheme="minorEastAsia"/>
        </w:rPr>
      </w:pPr>
      <w:r w:rsidRPr="00A8614E">
        <w:rPr>
          <w:lang w:val="en-GB"/>
        </w:rPr>
        <w:t>1.7</w:t>
      </w:r>
      <w:r w:rsidRPr="00A8614E">
        <w:rPr>
          <w:rFonts w:eastAsiaTheme="minorEastAsia"/>
        </w:rPr>
        <w:tab/>
      </w:r>
      <w:r w:rsidRPr="00A8614E">
        <w:rPr>
          <w:lang w:val="en-GB"/>
        </w:rPr>
        <w:t>Equipment for lifting</w:t>
      </w:r>
      <w:r w:rsidRPr="00A8614E">
        <w:rPr>
          <w:webHidden/>
        </w:rPr>
        <w:tab/>
      </w:r>
      <w:r w:rsidR="009F0F18">
        <w:rPr>
          <w:webHidden/>
        </w:rPr>
        <w:tab/>
      </w:r>
      <w:r w:rsidRPr="00A8614E">
        <w:rPr>
          <w:webHidden/>
        </w:rPr>
        <w:t>6</w:t>
      </w:r>
      <w:r w:rsidR="00705363">
        <w:rPr>
          <w:webHidden/>
        </w:rPr>
        <w:t>2</w:t>
      </w:r>
    </w:p>
    <w:p w:rsidR="00A8614E" w:rsidRPr="00A8614E" w:rsidRDefault="00A8614E" w:rsidP="00705363">
      <w:pPr>
        <w:pStyle w:val="TOC2"/>
        <w:spacing w:before="120"/>
        <w:rPr>
          <w:rFonts w:eastAsiaTheme="minorEastAsia"/>
        </w:rPr>
      </w:pPr>
      <w:r w:rsidRPr="00A8614E">
        <w:rPr>
          <w:lang w:val="en-GB"/>
        </w:rPr>
        <w:t>1.8</w:t>
      </w:r>
      <w:r w:rsidRPr="00A8614E">
        <w:rPr>
          <w:rFonts w:eastAsiaTheme="minorEastAsia"/>
        </w:rPr>
        <w:tab/>
      </w:r>
      <w:r w:rsidRPr="00A8614E">
        <w:rPr>
          <w:lang w:val="en-GB"/>
        </w:rPr>
        <w:t>Equipment for weighing</w:t>
      </w:r>
      <w:r w:rsidRPr="00A8614E">
        <w:rPr>
          <w:webHidden/>
        </w:rPr>
        <w:tab/>
      </w:r>
      <w:r w:rsidR="009F0F18">
        <w:rPr>
          <w:webHidden/>
        </w:rPr>
        <w:tab/>
      </w:r>
      <w:r w:rsidRPr="00A8614E">
        <w:rPr>
          <w:webHidden/>
        </w:rPr>
        <w:t>6</w:t>
      </w:r>
      <w:r w:rsidR="00705363">
        <w:rPr>
          <w:webHidden/>
        </w:rPr>
        <w:t>3</w:t>
      </w:r>
    </w:p>
    <w:p w:rsidR="00A8614E" w:rsidRPr="00A8614E" w:rsidRDefault="00A8614E" w:rsidP="00705363">
      <w:pPr>
        <w:pStyle w:val="TOC2"/>
        <w:spacing w:before="120"/>
        <w:rPr>
          <w:rFonts w:eastAsiaTheme="minorEastAsia"/>
        </w:rPr>
      </w:pPr>
      <w:r w:rsidRPr="00A8614E">
        <w:rPr>
          <w:lang w:val="en-GB"/>
        </w:rPr>
        <w:t>1.9</w:t>
      </w:r>
      <w:r w:rsidRPr="00A8614E">
        <w:rPr>
          <w:rFonts w:eastAsiaTheme="minorEastAsia"/>
        </w:rPr>
        <w:tab/>
      </w:r>
      <w:r w:rsidRPr="00A8614E">
        <w:rPr>
          <w:lang w:val="en-GB"/>
        </w:rPr>
        <w:t>Radio remote-control equipment used in industry</w:t>
      </w:r>
      <w:r w:rsidRPr="00A8614E">
        <w:rPr>
          <w:webHidden/>
        </w:rPr>
        <w:tab/>
      </w:r>
      <w:r w:rsidR="009F0F18">
        <w:rPr>
          <w:webHidden/>
        </w:rPr>
        <w:tab/>
      </w:r>
      <w:r w:rsidRPr="00A8614E">
        <w:rPr>
          <w:webHidden/>
        </w:rPr>
        <w:t>6</w:t>
      </w:r>
      <w:r w:rsidR="00705363">
        <w:rPr>
          <w:webHidden/>
        </w:rPr>
        <w:t>3</w:t>
      </w:r>
    </w:p>
    <w:p w:rsidR="00A8614E" w:rsidRPr="00A8614E" w:rsidRDefault="00A8614E" w:rsidP="00705363">
      <w:pPr>
        <w:pStyle w:val="TOC2"/>
        <w:spacing w:before="120"/>
        <w:rPr>
          <w:rFonts w:eastAsiaTheme="minorEastAsia"/>
        </w:rPr>
      </w:pPr>
      <w:r w:rsidRPr="00A8614E">
        <w:rPr>
          <w:lang w:val="en-GB"/>
        </w:rPr>
        <w:t>1.10</w:t>
      </w:r>
      <w:r w:rsidRPr="00A8614E">
        <w:rPr>
          <w:rFonts w:eastAsiaTheme="minorEastAsia"/>
        </w:rPr>
        <w:tab/>
      </w:r>
      <w:r w:rsidRPr="00A8614E">
        <w:rPr>
          <w:lang w:val="en-GB"/>
        </w:rPr>
        <w:t>Equipment for transporting data</w:t>
      </w:r>
      <w:r w:rsidRPr="00A8614E">
        <w:rPr>
          <w:webHidden/>
        </w:rPr>
        <w:tab/>
      </w:r>
      <w:r w:rsidR="009F0F18">
        <w:rPr>
          <w:webHidden/>
        </w:rPr>
        <w:tab/>
      </w:r>
      <w:r w:rsidRPr="00A8614E">
        <w:rPr>
          <w:webHidden/>
        </w:rPr>
        <w:t>6</w:t>
      </w:r>
      <w:r w:rsidR="00705363">
        <w:rPr>
          <w:webHidden/>
        </w:rPr>
        <w:t>3</w:t>
      </w:r>
    </w:p>
    <w:p w:rsidR="00A8614E" w:rsidRPr="00A8614E" w:rsidRDefault="00A8614E" w:rsidP="00705363">
      <w:pPr>
        <w:pStyle w:val="TOC2"/>
        <w:spacing w:before="120"/>
        <w:rPr>
          <w:rFonts w:eastAsiaTheme="minorEastAsia"/>
        </w:rPr>
      </w:pPr>
      <w:r w:rsidRPr="00A8614E">
        <w:rPr>
          <w:lang w:val="en-GB"/>
        </w:rPr>
        <w:t>1.11</w:t>
      </w:r>
      <w:r w:rsidRPr="00A8614E">
        <w:rPr>
          <w:rFonts w:eastAsiaTheme="minorEastAsia"/>
        </w:rPr>
        <w:tab/>
      </w:r>
      <w:r w:rsidRPr="00A8614E">
        <w:rPr>
          <w:lang w:val="en-GB"/>
        </w:rPr>
        <w:t>Radio control devices for civilian purposes</w:t>
      </w:r>
      <w:r w:rsidRPr="00A8614E">
        <w:rPr>
          <w:webHidden/>
        </w:rPr>
        <w:tab/>
      </w:r>
      <w:r w:rsidR="009F0F18">
        <w:rPr>
          <w:webHidden/>
        </w:rPr>
        <w:tab/>
      </w:r>
      <w:r w:rsidRPr="00A8614E">
        <w:rPr>
          <w:webHidden/>
        </w:rPr>
        <w:t>6</w:t>
      </w:r>
      <w:r w:rsidR="00705363">
        <w:rPr>
          <w:webHidden/>
        </w:rPr>
        <w:t>3</w:t>
      </w:r>
    </w:p>
    <w:p w:rsidR="00A8614E" w:rsidRPr="00A8614E" w:rsidRDefault="00A8614E" w:rsidP="00705363">
      <w:pPr>
        <w:pStyle w:val="TOC2"/>
        <w:spacing w:before="120"/>
        <w:rPr>
          <w:rFonts w:eastAsiaTheme="minorEastAsia"/>
        </w:rPr>
      </w:pPr>
      <w:r w:rsidRPr="00A8614E">
        <w:rPr>
          <w:lang w:val="en-GB"/>
        </w:rPr>
        <w:t>1.12</w:t>
      </w:r>
      <w:r w:rsidRPr="00A8614E">
        <w:rPr>
          <w:rFonts w:eastAsiaTheme="minorEastAsia"/>
        </w:rPr>
        <w:tab/>
      </w:r>
      <w:r w:rsidRPr="00A8614E">
        <w:rPr>
          <w:lang w:val="en-GB"/>
        </w:rPr>
        <w:t>Other SRDs</w:t>
      </w:r>
      <w:r w:rsidRPr="00A8614E">
        <w:rPr>
          <w:webHidden/>
        </w:rPr>
        <w:tab/>
      </w:r>
      <w:r w:rsidR="009F0F18">
        <w:rPr>
          <w:webHidden/>
        </w:rPr>
        <w:tab/>
      </w:r>
      <w:r w:rsidRPr="00A8614E">
        <w:rPr>
          <w:webHidden/>
        </w:rPr>
        <w:t>6</w:t>
      </w:r>
      <w:r w:rsidR="00705363">
        <w:rPr>
          <w:webHidden/>
        </w:rPr>
        <w:t>4</w:t>
      </w:r>
    </w:p>
    <w:p w:rsidR="00A8614E" w:rsidRPr="00A8614E" w:rsidRDefault="00A8614E" w:rsidP="00705363">
      <w:pPr>
        <w:pStyle w:val="TOC2"/>
        <w:spacing w:before="120"/>
        <w:rPr>
          <w:rFonts w:eastAsiaTheme="minorEastAsia"/>
        </w:rPr>
      </w:pPr>
      <w:r w:rsidRPr="00A8614E">
        <w:rPr>
          <w:lang w:val="en-GB"/>
        </w:rPr>
        <w:t>1.13</w:t>
      </w:r>
      <w:r w:rsidRPr="00A8614E">
        <w:rPr>
          <w:rFonts w:eastAsiaTheme="minorEastAsia"/>
        </w:rPr>
        <w:tab/>
      </w:r>
      <w:r w:rsidRPr="00A8614E">
        <w:rPr>
          <w:lang w:val="en-GB"/>
        </w:rPr>
        <w:t>Digital cordless telephone</w:t>
      </w:r>
      <w:r w:rsidRPr="00A8614E">
        <w:rPr>
          <w:webHidden/>
        </w:rPr>
        <w:tab/>
      </w:r>
      <w:r w:rsidR="009F0F18">
        <w:rPr>
          <w:webHidden/>
        </w:rPr>
        <w:tab/>
      </w:r>
      <w:r w:rsidRPr="00A8614E">
        <w:rPr>
          <w:webHidden/>
        </w:rPr>
        <w:t>6</w:t>
      </w:r>
      <w:r w:rsidR="00705363">
        <w:rPr>
          <w:webHidden/>
        </w:rPr>
        <w:t>5</w:t>
      </w:r>
    </w:p>
    <w:p w:rsidR="00A8614E" w:rsidRPr="009F0F18" w:rsidRDefault="00A8614E" w:rsidP="00705363">
      <w:pPr>
        <w:pStyle w:val="TOC2"/>
        <w:spacing w:before="120"/>
        <w:rPr>
          <w:rFonts w:eastAsiaTheme="minorEastAsia"/>
          <w:lang w:val="fr-CH"/>
        </w:rPr>
      </w:pPr>
      <w:r w:rsidRPr="009F0F18">
        <w:rPr>
          <w:lang w:val="fr-CH"/>
        </w:rPr>
        <w:t>1.14</w:t>
      </w:r>
      <w:r w:rsidRPr="009F0F18">
        <w:rPr>
          <w:rFonts w:eastAsiaTheme="minorEastAsia"/>
          <w:lang w:val="fr-CH"/>
        </w:rPr>
        <w:tab/>
      </w:r>
      <w:r w:rsidRPr="009F0F18">
        <w:rPr>
          <w:lang w:val="fr-CH"/>
        </w:rPr>
        <w:t>Automotive radars (collision avoidance radars)</w:t>
      </w:r>
      <w:r w:rsidRPr="009F0F18">
        <w:rPr>
          <w:webHidden/>
          <w:lang w:val="fr-CH"/>
        </w:rPr>
        <w:tab/>
      </w:r>
      <w:r w:rsidR="009F0F18" w:rsidRPr="009F0F18">
        <w:rPr>
          <w:webHidden/>
          <w:lang w:val="fr-CH"/>
        </w:rPr>
        <w:tab/>
      </w:r>
      <w:r w:rsidRPr="009F0F18">
        <w:rPr>
          <w:webHidden/>
          <w:lang w:val="fr-CH"/>
        </w:rPr>
        <w:t>6</w:t>
      </w:r>
      <w:r w:rsidR="00705363">
        <w:rPr>
          <w:webHidden/>
          <w:lang w:val="fr-CH"/>
        </w:rPr>
        <w:t>5</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Operating parameters requirements</w:t>
      </w:r>
      <w:r w:rsidRPr="00A8614E">
        <w:rPr>
          <w:webHidden/>
        </w:rPr>
        <w:tab/>
      </w:r>
      <w:r w:rsidR="009F0F18">
        <w:rPr>
          <w:webHidden/>
        </w:rPr>
        <w:tab/>
      </w:r>
      <w:r w:rsidRPr="00A8614E">
        <w:rPr>
          <w:webHidden/>
        </w:rPr>
        <w:t>6</w:t>
      </w:r>
      <w:r w:rsidR="00705363">
        <w:rPr>
          <w:webHidden/>
        </w:rPr>
        <w:t>5</w:t>
      </w:r>
    </w:p>
    <w:p w:rsidR="00A8614E" w:rsidRPr="00A8614E" w:rsidRDefault="00A8614E" w:rsidP="00705363">
      <w:pPr>
        <w:pStyle w:val="TOC1"/>
        <w:spacing w:before="200"/>
        <w:rPr>
          <w:rFonts w:eastAsiaTheme="minorEastAsia"/>
        </w:rPr>
      </w:pPr>
      <w:r w:rsidRPr="00A8614E">
        <w:rPr>
          <w:lang w:val="en-GB"/>
        </w:rPr>
        <w:t>3</w:t>
      </w:r>
      <w:r w:rsidRPr="00A8614E">
        <w:rPr>
          <w:rFonts w:eastAsiaTheme="minorEastAsia"/>
        </w:rPr>
        <w:tab/>
      </w:r>
      <w:r w:rsidRPr="00A8614E">
        <w:rPr>
          <w:lang w:val="en-GB"/>
        </w:rPr>
        <w:t>General requirements</w:t>
      </w:r>
      <w:r w:rsidRPr="00A8614E">
        <w:rPr>
          <w:webHidden/>
        </w:rPr>
        <w:tab/>
      </w:r>
      <w:r w:rsidR="009F0F18">
        <w:rPr>
          <w:webHidden/>
        </w:rPr>
        <w:tab/>
      </w:r>
      <w:r w:rsidRPr="00A8614E">
        <w:rPr>
          <w:webHidden/>
        </w:rPr>
        <w:t>6</w:t>
      </w:r>
      <w:r w:rsidR="00705363">
        <w:rPr>
          <w:webHidden/>
        </w:rPr>
        <w:t>7</w:t>
      </w:r>
    </w:p>
    <w:p w:rsidR="00A8614E" w:rsidRPr="00A8614E" w:rsidRDefault="00A8614E" w:rsidP="00705363">
      <w:pPr>
        <w:pStyle w:val="TOC2"/>
        <w:spacing w:before="120"/>
        <w:rPr>
          <w:rFonts w:eastAsiaTheme="minorEastAsia"/>
        </w:rPr>
      </w:pPr>
      <w:r w:rsidRPr="00A8614E">
        <w:rPr>
          <w:lang w:val="en-GB" w:eastAsia="zh-CN"/>
        </w:rPr>
        <w:t>3</w:t>
      </w:r>
      <w:r w:rsidRPr="00A8614E">
        <w:rPr>
          <w:lang w:val="en-GB"/>
        </w:rPr>
        <w:t>.</w:t>
      </w:r>
      <w:r w:rsidRPr="00A8614E">
        <w:rPr>
          <w:lang w:val="en-GB" w:eastAsia="zh-CN"/>
        </w:rPr>
        <w:t>1</w:t>
      </w:r>
      <w:r w:rsidRPr="00A8614E">
        <w:rPr>
          <w:rFonts w:eastAsiaTheme="minorEastAsia"/>
        </w:rPr>
        <w:tab/>
      </w:r>
      <w:r w:rsidRPr="00A8614E">
        <w:rPr>
          <w:lang w:val="en-GB" w:eastAsia="zh-CN"/>
        </w:rPr>
        <w:t>Frequency ranges of measurement for radiated spurious emissions</w:t>
      </w:r>
      <w:r w:rsidRPr="00A8614E">
        <w:rPr>
          <w:webHidden/>
        </w:rPr>
        <w:tab/>
      </w:r>
      <w:r w:rsidR="009F0F18">
        <w:rPr>
          <w:webHidden/>
        </w:rPr>
        <w:tab/>
      </w:r>
      <w:r w:rsidRPr="00A8614E">
        <w:rPr>
          <w:webHidden/>
        </w:rPr>
        <w:t>6</w:t>
      </w:r>
      <w:r w:rsidR="00705363">
        <w:rPr>
          <w:webHidden/>
        </w:rPr>
        <w:t>7</w:t>
      </w:r>
    </w:p>
    <w:p w:rsidR="00A8614E" w:rsidRPr="00A8614E" w:rsidRDefault="00A8614E" w:rsidP="00705363">
      <w:pPr>
        <w:pStyle w:val="TOC2"/>
        <w:spacing w:before="120"/>
        <w:rPr>
          <w:rFonts w:eastAsiaTheme="minorEastAsia"/>
        </w:rPr>
      </w:pPr>
      <w:r w:rsidRPr="00A8614E">
        <w:rPr>
          <w:lang w:val="en-GB" w:eastAsia="zh-CN"/>
        </w:rPr>
        <w:t>3</w:t>
      </w:r>
      <w:r w:rsidRPr="00A8614E">
        <w:rPr>
          <w:lang w:val="en-GB"/>
        </w:rPr>
        <w:t>.</w:t>
      </w:r>
      <w:r w:rsidRPr="00A8614E">
        <w:rPr>
          <w:lang w:val="en-GB" w:eastAsia="zh-CN"/>
        </w:rPr>
        <w:t>2</w:t>
      </w:r>
      <w:r w:rsidRPr="00A8614E">
        <w:rPr>
          <w:rFonts w:eastAsiaTheme="minorEastAsia"/>
        </w:rPr>
        <w:tab/>
      </w:r>
      <w:r w:rsidRPr="00A8614E">
        <w:rPr>
          <w:lang w:val="en-GB" w:eastAsia="zh-CN"/>
        </w:rPr>
        <w:t>Radiated spurious emission limits</w:t>
      </w:r>
      <w:r w:rsidRPr="00A8614E">
        <w:rPr>
          <w:webHidden/>
        </w:rPr>
        <w:tab/>
      </w:r>
      <w:r w:rsidR="009F0F18">
        <w:rPr>
          <w:webHidden/>
        </w:rPr>
        <w:tab/>
      </w:r>
      <w:r w:rsidRPr="00A8614E">
        <w:rPr>
          <w:webHidden/>
        </w:rPr>
        <w:t>6</w:t>
      </w:r>
      <w:r w:rsidR="00705363">
        <w:rPr>
          <w:webHidden/>
        </w:rPr>
        <w:t>7</w:t>
      </w:r>
    </w:p>
    <w:p w:rsidR="00A8614E" w:rsidRPr="00A8614E" w:rsidRDefault="00A8614E" w:rsidP="00705363">
      <w:pPr>
        <w:pStyle w:val="TOC1"/>
        <w:spacing w:before="200"/>
        <w:rPr>
          <w:rFonts w:eastAsiaTheme="minorEastAsia"/>
        </w:rPr>
      </w:pPr>
      <w:r w:rsidRPr="00A8614E">
        <w:rPr>
          <w:lang w:val="en-GB"/>
        </w:rPr>
        <w:t xml:space="preserve">Appendix 4 to Annex 2 (Japan) </w:t>
      </w:r>
      <w:r w:rsidR="009F0F18" w:rsidRPr="009F0F18">
        <w:rPr>
          <w:lang w:val="en-GB"/>
        </w:rPr>
        <w:t>–</w:t>
      </w:r>
      <w:r w:rsidRPr="00A8614E">
        <w:rPr>
          <w:lang w:val="en-GB"/>
        </w:rPr>
        <w:t xml:space="preserve"> Japanese requirements for short-range radio devices</w:t>
      </w:r>
      <w:r w:rsidRPr="00A8614E">
        <w:rPr>
          <w:webHidden/>
        </w:rPr>
        <w:tab/>
      </w:r>
      <w:r w:rsidR="009F0F18">
        <w:rPr>
          <w:webHidden/>
        </w:rPr>
        <w:tab/>
      </w:r>
      <w:r w:rsidR="00705363">
        <w:rPr>
          <w:webHidden/>
        </w:rPr>
        <w:t>69</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Radio stations emitting extremely low power</w:t>
      </w:r>
      <w:r w:rsidRPr="00A8614E">
        <w:rPr>
          <w:webHidden/>
        </w:rPr>
        <w:tab/>
      </w:r>
      <w:r w:rsidR="009F0F18">
        <w:rPr>
          <w:webHidden/>
        </w:rPr>
        <w:tab/>
      </w:r>
      <w:r w:rsidR="00705363">
        <w:rPr>
          <w:webHidden/>
        </w:rPr>
        <w:t>69</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Low-power radio stations</w:t>
      </w:r>
      <w:r w:rsidRPr="00A8614E">
        <w:rPr>
          <w:webHidden/>
        </w:rPr>
        <w:tab/>
      </w:r>
      <w:r w:rsidR="009F0F18">
        <w:rPr>
          <w:webHidden/>
        </w:rPr>
        <w:tab/>
      </w:r>
      <w:r w:rsidRPr="00A8614E">
        <w:rPr>
          <w:webHidden/>
        </w:rPr>
        <w:t>7</w:t>
      </w:r>
      <w:r w:rsidR="00705363">
        <w:rPr>
          <w:webHidden/>
        </w:rPr>
        <w:t>0</w:t>
      </w:r>
    </w:p>
    <w:p w:rsidR="00705363" w:rsidRDefault="00705363" w:rsidP="00705363">
      <w:pPr>
        <w:pStyle w:val="toc0"/>
        <w:keepNext/>
        <w:keepLines/>
        <w:jc w:val="right"/>
        <w:rPr>
          <w:lang w:val="en-GB"/>
        </w:rPr>
      </w:pPr>
      <w:r w:rsidRPr="006F1881">
        <w:rPr>
          <w:lang w:val="en-GB"/>
        </w:rPr>
        <w:lastRenderedPageBreak/>
        <w:t>Page</w:t>
      </w:r>
    </w:p>
    <w:p w:rsidR="00A8614E" w:rsidRPr="00A8614E" w:rsidRDefault="00A8614E" w:rsidP="00705363">
      <w:pPr>
        <w:pStyle w:val="TOC1"/>
        <w:keepNext/>
        <w:spacing w:before="200"/>
        <w:rPr>
          <w:rFonts w:eastAsiaTheme="minorEastAsia"/>
        </w:rPr>
      </w:pPr>
      <w:r w:rsidRPr="00A8614E">
        <w:rPr>
          <w:lang w:val="en-GB"/>
        </w:rPr>
        <w:t>Appendix</w:t>
      </w:r>
      <w:r w:rsidRPr="00A8614E">
        <w:rPr>
          <w:lang w:val="en-GB" w:eastAsia="ko-KR"/>
        </w:rPr>
        <w:t xml:space="preserve"> 5 to Annex 2 (The Republic of Korea) </w:t>
      </w:r>
      <w:r w:rsidR="009F0F18" w:rsidRPr="009F0F18">
        <w:rPr>
          <w:lang w:val="en-GB" w:eastAsia="ko-KR"/>
        </w:rPr>
        <w:t>–</w:t>
      </w:r>
      <w:r w:rsidRPr="00A8614E">
        <w:rPr>
          <w:lang w:val="en-GB" w:eastAsia="ko-KR"/>
        </w:rPr>
        <w:t xml:space="preserve"> </w:t>
      </w:r>
      <w:r w:rsidRPr="00A8614E">
        <w:rPr>
          <w:lang w:val="en-GB"/>
        </w:rPr>
        <w:t xml:space="preserve">Technical parameters and spectrum </w:t>
      </w:r>
      <w:r w:rsidRPr="00A8614E">
        <w:rPr>
          <w:lang w:val="en-GB" w:eastAsia="ja-JP"/>
        </w:rPr>
        <w:t>use</w:t>
      </w:r>
      <w:r w:rsidRPr="00A8614E">
        <w:rPr>
          <w:lang w:val="en-GB" w:eastAsia="ko-KR"/>
        </w:rPr>
        <w:t xml:space="preserve"> </w:t>
      </w:r>
      <w:r w:rsidRPr="00A8614E">
        <w:rPr>
          <w:lang w:val="en-GB"/>
        </w:rPr>
        <w:t xml:space="preserve">for </w:t>
      </w:r>
      <w:r w:rsidRPr="00A8614E">
        <w:rPr>
          <w:lang w:val="en-GB" w:eastAsia="ko-KR"/>
        </w:rPr>
        <w:t>SRDs</w:t>
      </w:r>
      <w:r w:rsidRPr="00A8614E">
        <w:rPr>
          <w:lang w:val="en-GB"/>
        </w:rPr>
        <w:t xml:space="preserve"> in Korea</w:t>
      </w:r>
      <w:r w:rsidRPr="00A8614E">
        <w:rPr>
          <w:webHidden/>
        </w:rPr>
        <w:tab/>
      </w:r>
      <w:r w:rsidR="009F0F18">
        <w:rPr>
          <w:webHidden/>
        </w:rPr>
        <w:tab/>
      </w:r>
      <w:r w:rsidRPr="00A8614E">
        <w:rPr>
          <w:webHidden/>
        </w:rPr>
        <w:t>7</w:t>
      </w:r>
      <w:r w:rsidR="00705363">
        <w:rPr>
          <w:webHidden/>
        </w:rPr>
        <w:t>7</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Introduction</w:t>
      </w:r>
      <w:r w:rsidRPr="00A8614E">
        <w:rPr>
          <w:webHidden/>
        </w:rPr>
        <w:tab/>
      </w:r>
      <w:r w:rsidR="009F0F18">
        <w:rPr>
          <w:webHidden/>
        </w:rPr>
        <w:tab/>
      </w:r>
      <w:r w:rsidRPr="00A8614E">
        <w:rPr>
          <w:webHidden/>
        </w:rPr>
        <w:t>7</w:t>
      </w:r>
      <w:r w:rsidR="00705363">
        <w:rPr>
          <w:webHidden/>
        </w:rPr>
        <w:t>7</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Technical parameters and spectrum use for SRDs</w:t>
      </w:r>
      <w:r w:rsidRPr="00A8614E">
        <w:rPr>
          <w:webHidden/>
        </w:rPr>
        <w:tab/>
      </w:r>
      <w:r w:rsidR="009F0F18">
        <w:rPr>
          <w:webHidden/>
        </w:rPr>
        <w:tab/>
      </w:r>
      <w:r w:rsidRPr="00A8614E">
        <w:rPr>
          <w:webHidden/>
        </w:rPr>
        <w:t>7</w:t>
      </w:r>
      <w:r w:rsidR="00705363">
        <w:rPr>
          <w:webHidden/>
        </w:rPr>
        <w:t>8</w:t>
      </w:r>
    </w:p>
    <w:p w:rsidR="00A8614E" w:rsidRPr="00A8614E" w:rsidRDefault="00A8614E" w:rsidP="00705363">
      <w:pPr>
        <w:pStyle w:val="TOC2"/>
        <w:spacing w:before="120"/>
        <w:rPr>
          <w:rFonts w:eastAsiaTheme="minorEastAsia"/>
        </w:rPr>
      </w:pPr>
      <w:r w:rsidRPr="00A8614E">
        <w:rPr>
          <w:lang w:val="en-GB"/>
        </w:rPr>
        <w:t>2.1</w:t>
      </w:r>
      <w:r w:rsidRPr="00A8614E">
        <w:rPr>
          <w:rFonts w:eastAsiaTheme="minorEastAsia"/>
        </w:rPr>
        <w:tab/>
      </w:r>
      <w:r w:rsidRPr="00A8614E">
        <w:rPr>
          <w:lang w:val="en-GB" w:eastAsia="ko-KR"/>
        </w:rPr>
        <w:t>Low-power</w:t>
      </w:r>
      <w:r w:rsidRPr="00A8614E">
        <w:rPr>
          <w:lang w:val="en-GB"/>
        </w:rPr>
        <w:t xml:space="preserve"> devices</w:t>
      </w:r>
      <w:r w:rsidRPr="00A8614E">
        <w:rPr>
          <w:lang w:val="en-GB" w:eastAsia="ko-KR"/>
        </w:rPr>
        <w:t xml:space="preserve"> and specific SRDs</w:t>
      </w:r>
      <w:r w:rsidRPr="00A8614E">
        <w:rPr>
          <w:webHidden/>
        </w:rPr>
        <w:tab/>
      </w:r>
      <w:r w:rsidR="009F0F18">
        <w:rPr>
          <w:webHidden/>
        </w:rPr>
        <w:tab/>
      </w:r>
      <w:r w:rsidRPr="00A8614E">
        <w:rPr>
          <w:webHidden/>
        </w:rPr>
        <w:t>7</w:t>
      </w:r>
      <w:r w:rsidR="00705363">
        <w:rPr>
          <w:webHidden/>
        </w:rPr>
        <w:t>8</w:t>
      </w:r>
    </w:p>
    <w:p w:rsidR="00A8614E" w:rsidRPr="00A8614E" w:rsidRDefault="00A8614E" w:rsidP="00705363">
      <w:pPr>
        <w:pStyle w:val="TOC2"/>
        <w:spacing w:before="120"/>
        <w:rPr>
          <w:rFonts w:eastAsiaTheme="minorEastAsia"/>
        </w:rPr>
      </w:pPr>
      <w:r w:rsidRPr="00A8614E">
        <w:rPr>
          <w:lang w:val="en-GB"/>
        </w:rPr>
        <w:t>2.</w:t>
      </w:r>
      <w:r w:rsidRPr="00A8614E">
        <w:rPr>
          <w:lang w:val="en-GB" w:eastAsia="ko-KR"/>
        </w:rPr>
        <w:t>2</w:t>
      </w:r>
      <w:r w:rsidRPr="00A8614E">
        <w:rPr>
          <w:rFonts w:eastAsiaTheme="minorEastAsia"/>
        </w:rPr>
        <w:tab/>
      </w:r>
      <w:r w:rsidRPr="00A8614E">
        <w:rPr>
          <w:lang w:val="en-GB" w:eastAsia="ko-KR"/>
        </w:rPr>
        <w:t>Measurement instruments</w:t>
      </w:r>
      <w:r w:rsidRPr="00A8614E">
        <w:rPr>
          <w:webHidden/>
        </w:rPr>
        <w:tab/>
      </w:r>
      <w:r w:rsidR="009F0F18">
        <w:rPr>
          <w:webHidden/>
        </w:rPr>
        <w:tab/>
      </w:r>
      <w:r w:rsidRPr="00A8614E">
        <w:rPr>
          <w:webHidden/>
        </w:rPr>
        <w:t>8</w:t>
      </w:r>
      <w:r w:rsidR="00705363">
        <w:rPr>
          <w:webHidden/>
        </w:rPr>
        <w:t>3</w:t>
      </w:r>
    </w:p>
    <w:p w:rsidR="00A8614E" w:rsidRPr="00A8614E" w:rsidRDefault="00A8614E" w:rsidP="00705363">
      <w:pPr>
        <w:pStyle w:val="TOC2"/>
        <w:spacing w:before="120"/>
        <w:rPr>
          <w:rFonts w:eastAsiaTheme="minorEastAsia"/>
        </w:rPr>
      </w:pPr>
      <w:r w:rsidRPr="00A8614E">
        <w:rPr>
          <w:lang w:val="en-GB"/>
        </w:rPr>
        <w:t>2.</w:t>
      </w:r>
      <w:r w:rsidRPr="00A8614E">
        <w:rPr>
          <w:lang w:val="en-GB" w:eastAsia="ko-KR"/>
        </w:rPr>
        <w:t>3</w:t>
      </w:r>
      <w:r w:rsidRPr="00A8614E">
        <w:rPr>
          <w:rFonts w:eastAsiaTheme="minorEastAsia"/>
        </w:rPr>
        <w:tab/>
      </w:r>
      <w:r w:rsidRPr="00A8614E">
        <w:rPr>
          <w:lang w:val="en-GB" w:eastAsia="ko-KR"/>
        </w:rPr>
        <w:t>Receiver</w:t>
      </w:r>
      <w:r w:rsidRPr="00A8614E">
        <w:rPr>
          <w:webHidden/>
        </w:rPr>
        <w:tab/>
      </w:r>
      <w:r w:rsidR="009F0F18">
        <w:rPr>
          <w:webHidden/>
        </w:rPr>
        <w:tab/>
      </w:r>
      <w:r w:rsidRPr="00A8614E">
        <w:rPr>
          <w:webHidden/>
        </w:rPr>
        <w:t>8</w:t>
      </w:r>
      <w:r w:rsidR="00705363">
        <w:rPr>
          <w:webHidden/>
        </w:rPr>
        <w:t>3</w:t>
      </w:r>
    </w:p>
    <w:p w:rsidR="00A8614E" w:rsidRPr="00A8614E" w:rsidRDefault="00A8614E" w:rsidP="00705363">
      <w:pPr>
        <w:pStyle w:val="TOC2"/>
        <w:spacing w:before="120"/>
        <w:rPr>
          <w:rFonts w:eastAsiaTheme="minorEastAsia"/>
        </w:rPr>
      </w:pPr>
      <w:r w:rsidRPr="00A8614E">
        <w:rPr>
          <w:lang w:val="en-GB" w:eastAsia="ko-KR"/>
        </w:rPr>
        <w:t>2.4</w:t>
      </w:r>
      <w:r w:rsidRPr="00A8614E">
        <w:rPr>
          <w:rFonts w:eastAsiaTheme="minorEastAsia"/>
        </w:rPr>
        <w:tab/>
      </w:r>
      <w:r w:rsidRPr="00A8614E">
        <w:rPr>
          <w:lang w:val="en-GB" w:eastAsia="ko-KR"/>
        </w:rPr>
        <w:t>Radio equipment used for relaying public radiocommunication service or broadcasting service to shaded area</w:t>
      </w:r>
      <w:r w:rsidRPr="00A8614E">
        <w:rPr>
          <w:webHidden/>
        </w:rPr>
        <w:tab/>
      </w:r>
      <w:r w:rsidR="009F0F18">
        <w:rPr>
          <w:webHidden/>
        </w:rPr>
        <w:tab/>
      </w:r>
      <w:r w:rsidRPr="00A8614E">
        <w:rPr>
          <w:webHidden/>
        </w:rPr>
        <w:t>8</w:t>
      </w:r>
      <w:r w:rsidR="00705363">
        <w:rPr>
          <w:webHidden/>
        </w:rPr>
        <w:t>3</w:t>
      </w:r>
    </w:p>
    <w:p w:rsidR="00A8614E" w:rsidRPr="00A8614E" w:rsidRDefault="00A8614E" w:rsidP="00705363">
      <w:pPr>
        <w:pStyle w:val="TOC2"/>
        <w:spacing w:before="120"/>
        <w:rPr>
          <w:rFonts w:eastAsiaTheme="minorEastAsia"/>
        </w:rPr>
      </w:pPr>
      <w:r w:rsidRPr="00A8614E">
        <w:rPr>
          <w:lang w:val="en-GB"/>
        </w:rPr>
        <w:t>2.</w:t>
      </w:r>
      <w:r w:rsidRPr="00A8614E">
        <w:rPr>
          <w:lang w:val="en-GB" w:eastAsia="ko-KR"/>
        </w:rPr>
        <w:t>5</w:t>
      </w:r>
      <w:r w:rsidRPr="00A8614E">
        <w:rPr>
          <w:rFonts w:eastAsiaTheme="minorEastAsia"/>
        </w:rPr>
        <w:tab/>
      </w:r>
      <w:r w:rsidRPr="00A8614E">
        <w:rPr>
          <w:lang w:val="en-GB" w:eastAsia="ko-KR"/>
        </w:rPr>
        <w:t>Measurement instruments</w:t>
      </w:r>
      <w:r w:rsidRPr="00A8614E">
        <w:rPr>
          <w:webHidden/>
        </w:rPr>
        <w:tab/>
      </w:r>
      <w:r w:rsidR="009F0F18">
        <w:rPr>
          <w:webHidden/>
        </w:rPr>
        <w:tab/>
      </w:r>
      <w:r w:rsidRPr="00A8614E">
        <w:rPr>
          <w:webHidden/>
        </w:rPr>
        <w:t>8</w:t>
      </w:r>
      <w:r w:rsidR="00705363">
        <w:rPr>
          <w:webHidden/>
        </w:rPr>
        <w:t>3</w:t>
      </w:r>
    </w:p>
    <w:p w:rsidR="00A8614E" w:rsidRPr="00A8614E" w:rsidRDefault="00A8614E" w:rsidP="00705363">
      <w:pPr>
        <w:pStyle w:val="TOC2"/>
        <w:spacing w:before="120"/>
        <w:rPr>
          <w:rFonts w:eastAsiaTheme="minorEastAsia"/>
        </w:rPr>
      </w:pPr>
      <w:r w:rsidRPr="00A8614E">
        <w:rPr>
          <w:lang w:val="en-GB"/>
        </w:rPr>
        <w:t>2.</w:t>
      </w:r>
      <w:r w:rsidRPr="00A8614E">
        <w:rPr>
          <w:lang w:val="en-GB" w:eastAsia="ko-KR"/>
        </w:rPr>
        <w:t>6</w:t>
      </w:r>
      <w:r w:rsidRPr="00A8614E">
        <w:rPr>
          <w:rFonts w:eastAsiaTheme="minorEastAsia"/>
        </w:rPr>
        <w:tab/>
      </w:r>
      <w:r w:rsidRPr="00A8614E">
        <w:rPr>
          <w:lang w:val="en-GB" w:eastAsia="ko-KR"/>
        </w:rPr>
        <w:t>Receiver</w:t>
      </w:r>
      <w:r w:rsidRPr="00A8614E">
        <w:rPr>
          <w:webHidden/>
        </w:rPr>
        <w:tab/>
      </w:r>
      <w:r w:rsidR="009F0F18">
        <w:rPr>
          <w:webHidden/>
        </w:rPr>
        <w:tab/>
      </w:r>
      <w:r w:rsidRPr="00A8614E">
        <w:rPr>
          <w:webHidden/>
        </w:rPr>
        <w:t>8</w:t>
      </w:r>
      <w:r w:rsidR="00705363">
        <w:rPr>
          <w:webHidden/>
        </w:rPr>
        <w:t>3</w:t>
      </w:r>
    </w:p>
    <w:p w:rsidR="00A8614E" w:rsidRPr="00A8614E" w:rsidRDefault="00A8614E" w:rsidP="00705363">
      <w:pPr>
        <w:pStyle w:val="TOC2"/>
        <w:spacing w:before="120"/>
        <w:rPr>
          <w:rFonts w:eastAsiaTheme="minorEastAsia"/>
        </w:rPr>
      </w:pPr>
      <w:r w:rsidRPr="00A8614E">
        <w:rPr>
          <w:lang w:val="en-GB" w:eastAsia="ko-KR"/>
        </w:rPr>
        <w:t>2.7</w:t>
      </w:r>
      <w:r w:rsidRPr="00A8614E">
        <w:rPr>
          <w:rFonts w:eastAsiaTheme="minorEastAsia"/>
        </w:rPr>
        <w:tab/>
      </w:r>
      <w:r w:rsidRPr="00A8614E">
        <w:rPr>
          <w:lang w:val="en-GB" w:eastAsia="ko-KR"/>
        </w:rPr>
        <w:t>Radio equipment used for relaying public radiocommunication service or broadcasting service to shadowed area</w:t>
      </w:r>
      <w:r w:rsidRPr="00A8614E">
        <w:rPr>
          <w:webHidden/>
        </w:rPr>
        <w:tab/>
      </w:r>
      <w:r w:rsidR="009F0F18">
        <w:rPr>
          <w:webHidden/>
        </w:rPr>
        <w:tab/>
      </w:r>
      <w:r w:rsidRPr="00A8614E">
        <w:rPr>
          <w:webHidden/>
        </w:rPr>
        <w:t>8</w:t>
      </w:r>
      <w:r w:rsidR="00705363">
        <w:rPr>
          <w:webHidden/>
        </w:rPr>
        <w:t>4</w:t>
      </w:r>
    </w:p>
    <w:p w:rsidR="00A8614E" w:rsidRPr="00A8614E" w:rsidRDefault="00A8614E" w:rsidP="00705363">
      <w:pPr>
        <w:pStyle w:val="TOC1"/>
        <w:spacing w:before="200"/>
        <w:rPr>
          <w:rFonts w:eastAsiaTheme="minorEastAsia"/>
        </w:rPr>
      </w:pPr>
      <w:r w:rsidRPr="00A8614E">
        <w:rPr>
          <w:lang w:val="en-GB"/>
        </w:rPr>
        <w:t xml:space="preserve">Appendix 6 to Annex 2 (Federative Republic of Brazil) </w:t>
      </w:r>
      <w:r w:rsidR="009F0F18" w:rsidRPr="009F0F18">
        <w:rPr>
          <w:lang w:val="en-GB"/>
        </w:rPr>
        <w:t>–</w:t>
      </w:r>
      <w:r w:rsidRPr="00A8614E">
        <w:rPr>
          <w:lang w:val="en-GB"/>
        </w:rPr>
        <w:t xml:space="preserve"> Regulation on restricted radiation radiocommunications equipment in Brazil</w:t>
      </w:r>
      <w:r w:rsidRPr="00A8614E">
        <w:rPr>
          <w:webHidden/>
        </w:rPr>
        <w:tab/>
      </w:r>
      <w:r w:rsidR="009F0F18">
        <w:rPr>
          <w:webHidden/>
        </w:rPr>
        <w:tab/>
      </w:r>
      <w:r w:rsidRPr="00A8614E">
        <w:rPr>
          <w:webHidden/>
        </w:rPr>
        <w:t>8</w:t>
      </w:r>
      <w:r w:rsidR="00705363">
        <w:rPr>
          <w:webHidden/>
        </w:rPr>
        <w:t>4</w:t>
      </w:r>
    </w:p>
    <w:p w:rsidR="00A8614E" w:rsidRPr="00A8614E" w:rsidRDefault="00A8614E" w:rsidP="00705363">
      <w:pPr>
        <w:pStyle w:val="TOC1"/>
        <w:spacing w:before="200"/>
        <w:rPr>
          <w:rFonts w:eastAsiaTheme="minorEastAsia"/>
        </w:rPr>
      </w:pPr>
      <w:r w:rsidRPr="00A8614E">
        <w:rPr>
          <w:lang w:val="en-GB"/>
        </w:rPr>
        <w:t>1</w:t>
      </w:r>
      <w:r w:rsidRPr="00A8614E">
        <w:rPr>
          <w:rFonts w:eastAsiaTheme="minorEastAsia"/>
        </w:rPr>
        <w:tab/>
      </w:r>
      <w:r w:rsidRPr="00A8614E">
        <w:rPr>
          <w:lang w:val="en-GB"/>
        </w:rPr>
        <w:t>Introduction</w:t>
      </w:r>
      <w:r w:rsidRPr="00A8614E">
        <w:rPr>
          <w:webHidden/>
        </w:rPr>
        <w:tab/>
      </w:r>
      <w:r w:rsidR="009F0F18">
        <w:rPr>
          <w:webHidden/>
        </w:rPr>
        <w:tab/>
      </w:r>
      <w:r w:rsidRPr="00A8614E">
        <w:rPr>
          <w:webHidden/>
        </w:rPr>
        <w:t>8</w:t>
      </w:r>
      <w:r w:rsidR="00705363">
        <w:rPr>
          <w:webHidden/>
        </w:rPr>
        <w:t>4</w:t>
      </w:r>
    </w:p>
    <w:p w:rsidR="00A8614E" w:rsidRPr="00A8614E" w:rsidRDefault="00A8614E" w:rsidP="00705363">
      <w:pPr>
        <w:pStyle w:val="TOC1"/>
        <w:spacing w:before="200"/>
        <w:rPr>
          <w:rFonts w:eastAsiaTheme="minorEastAsia"/>
        </w:rPr>
      </w:pPr>
      <w:r w:rsidRPr="00A8614E">
        <w:rPr>
          <w:lang w:val="en-GB"/>
        </w:rPr>
        <w:t>2</w:t>
      </w:r>
      <w:r w:rsidRPr="00A8614E">
        <w:rPr>
          <w:rFonts w:eastAsiaTheme="minorEastAsia"/>
        </w:rPr>
        <w:tab/>
      </w:r>
      <w:r w:rsidRPr="00A8614E">
        <w:rPr>
          <w:lang w:val="en-GB"/>
        </w:rPr>
        <w:t>Definitions</w:t>
      </w:r>
      <w:r w:rsidRPr="00A8614E">
        <w:rPr>
          <w:webHidden/>
        </w:rPr>
        <w:tab/>
      </w:r>
      <w:r w:rsidR="009F0F18">
        <w:rPr>
          <w:webHidden/>
        </w:rPr>
        <w:tab/>
      </w:r>
      <w:r w:rsidRPr="00A8614E">
        <w:rPr>
          <w:webHidden/>
        </w:rPr>
        <w:t>8</w:t>
      </w:r>
      <w:r w:rsidR="00705363">
        <w:rPr>
          <w:webHidden/>
        </w:rPr>
        <w:t>5</w:t>
      </w:r>
    </w:p>
    <w:p w:rsidR="00A8614E" w:rsidRPr="00A8614E" w:rsidRDefault="00A8614E" w:rsidP="00705363">
      <w:pPr>
        <w:pStyle w:val="TOC1"/>
        <w:spacing w:before="200"/>
        <w:rPr>
          <w:rFonts w:eastAsiaTheme="minorEastAsia"/>
        </w:rPr>
      </w:pPr>
      <w:r w:rsidRPr="00A8614E">
        <w:rPr>
          <w:lang w:val="en-GB"/>
        </w:rPr>
        <w:t>3</w:t>
      </w:r>
      <w:r w:rsidRPr="00A8614E">
        <w:rPr>
          <w:rFonts w:eastAsiaTheme="minorEastAsia"/>
        </w:rPr>
        <w:tab/>
      </w:r>
      <w:r w:rsidRPr="00A8614E">
        <w:rPr>
          <w:lang w:val="en-GB"/>
        </w:rPr>
        <w:t>General conditions</w:t>
      </w:r>
      <w:r w:rsidRPr="00A8614E">
        <w:rPr>
          <w:webHidden/>
        </w:rPr>
        <w:tab/>
      </w:r>
      <w:r w:rsidR="009F0F18">
        <w:rPr>
          <w:webHidden/>
        </w:rPr>
        <w:tab/>
      </w:r>
      <w:r w:rsidRPr="00A8614E">
        <w:rPr>
          <w:webHidden/>
        </w:rPr>
        <w:t>8</w:t>
      </w:r>
      <w:r w:rsidR="00705363">
        <w:rPr>
          <w:webHidden/>
        </w:rPr>
        <w:t>6</w:t>
      </w:r>
    </w:p>
    <w:p w:rsidR="00A8614E" w:rsidRPr="00A8614E" w:rsidRDefault="00A8614E" w:rsidP="00705363">
      <w:pPr>
        <w:pStyle w:val="TOC1"/>
        <w:spacing w:before="200"/>
        <w:rPr>
          <w:rFonts w:eastAsiaTheme="minorEastAsia"/>
        </w:rPr>
      </w:pPr>
      <w:r w:rsidRPr="00A8614E">
        <w:rPr>
          <w:lang w:val="en-GB"/>
        </w:rPr>
        <w:t>4</w:t>
      </w:r>
      <w:r w:rsidRPr="00A8614E">
        <w:rPr>
          <w:rFonts w:eastAsiaTheme="minorEastAsia"/>
        </w:rPr>
        <w:tab/>
      </w:r>
      <w:r w:rsidRPr="00A8614E">
        <w:rPr>
          <w:lang w:val="en-GB"/>
        </w:rPr>
        <w:t>Restricted frequency bands</w:t>
      </w:r>
      <w:r w:rsidRPr="00A8614E">
        <w:rPr>
          <w:webHidden/>
        </w:rPr>
        <w:tab/>
      </w:r>
      <w:r w:rsidR="009F0F18">
        <w:rPr>
          <w:webHidden/>
        </w:rPr>
        <w:tab/>
      </w:r>
      <w:r w:rsidRPr="00A8614E">
        <w:rPr>
          <w:webHidden/>
        </w:rPr>
        <w:t>8</w:t>
      </w:r>
      <w:r w:rsidR="00705363">
        <w:rPr>
          <w:webHidden/>
        </w:rPr>
        <w:t>7</w:t>
      </w:r>
    </w:p>
    <w:p w:rsidR="00A8614E" w:rsidRPr="00A8614E" w:rsidRDefault="00A8614E" w:rsidP="00705363">
      <w:pPr>
        <w:pStyle w:val="TOC1"/>
        <w:spacing w:before="200"/>
        <w:rPr>
          <w:rFonts w:eastAsiaTheme="minorEastAsia"/>
        </w:rPr>
      </w:pPr>
      <w:r w:rsidRPr="00A8614E">
        <w:rPr>
          <w:lang w:val="en-GB"/>
        </w:rPr>
        <w:t>5</w:t>
      </w:r>
      <w:r w:rsidRPr="00A8614E">
        <w:rPr>
          <w:rFonts w:eastAsiaTheme="minorEastAsia"/>
        </w:rPr>
        <w:tab/>
      </w:r>
      <w:r w:rsidRPr="00A8614E">
        <w:rPr>
          <w:lang w:val="en-GB"/>
        </w:rPr>
        <w:t>General emission limits</w:t>
      </w:r>
      <w:r w:rsidRPr="00A8614E">
        <w:rPr>
          <w:webHidden/>
        </w:rPr>
        <w:tab/>
      </w:r>
      <w:r w:rsidR="009F0F18">
        <w:rPr>
          <w:webHidden/>
        </w:rPr>
        <w:tab/>
      </w:r>
      <w:r w:rsidRPr="00A8614E">
        <w:rPr>
          <w:webHidden/>
        </w:rPr>
        <w:t>8</w:t>
      </w:r>
      <w:r w:rsidR="00705363">
        <w:rPr>
          <w:webHidden/>
        </w:rPr>
        <w:t>8</w:t>
      </w:r>
    </w:p>
    <w:p w:rsidR="00A8614E" w:rsidRPr="00A8614E" w:rsidRDefault="00A8614E" w:rsidP="00705363">
      <w:pPr>
        <w:pStyle w:val="TOC1"/>
        <w:spacing w:before="200"/>
        <w:rPr>
          <w:rFonts w:eastAsiaTheme="minorEastAsia"/>
        </w:rPr>
      </w:pPr>
      <w:r w:rsidRPr="00A8614E">
        <w:rPr>
          <w:lang w:val="en-GB"/>
        </w:rPr>
        <w:t>6</w:t>
      </w:r>
      <w:r w:rsidRPr="00A8614E">
        <w:rPr>
          <w:rFonts w:eastAsiaTheme="minorEastAsia"/>
        </w:rPr>
        <w:tab/>
      </w:r>
      <w:r w:rsidRPr="00A8614E">
        <w:rPr>
          <w:lang w:val="en-GB"/>
        </w:rPr>
        <w:t>Exception or exclusions from the general limits</w:t>
      </w:r>
      <w:r w:rsidRPr="00A8614E">
        <w:rPr>
          <w:webHidden/>
        </w:rPr>
        <w:tab/>
      </w:r>
      <w:r w:rsidR="009F0F18">
        <w:rPr>
          <w:webHidden/>
        </w:rPr>
        <w:tab/>
      </w:r>
      <w:r w:rsidR="00705363">
        <w:rPr>
          <w:webHidden/>
        </w:rPr>
        <w:t>89</w:t>
      </w:r>
    </w:p>
    <w:p w:rsidR="00A8614E" w:rsidRPr="00A8614E" w:rsidRDefault="00A8614E" w:rsidP="00705363">
      <w:pPr>
        <w:pStyle w:val="TOC1"/>
        <w:spacing w:before="200"/>
        <w:rPr>
          <w:rFonts w:eastAsiaTheme="minorEastAsia"/>
        </w:rPr>
      </w:pPr>
      <w:r w:rsidRPr="00A8614E">
        <w:rPr>
          <w:lang w:val="en-GB"/>
        </w:rPr>
        <w:t>7</w:t>
      </w:r>
      <w:r w:rsidRPr="00A8614E">
        <w:rPr>
          <w:rFonts w:eastAsiaTheme="minorEastAsia"/>
        </w:rPr>
        <w:tab/>
      </w:r>
      <w:r w:rsidRPr="00A8614E">
        <w:rPr>
          <w:lang w:val="en-GB"/>
        </w:rPr>
        <w:t>Certification and authorization procedures</w:t>
      </w:r>
      <w:r w:rsidRPr="00A8614E">
        <w:rPr>
          <w:webHidden/>
        </w:rPr>
        <w:tab/>
      </w:r>
      <w:r w:rsidR="009F0F18">
        <w:rPr>
          <w:webHidden/>
        </w:rPr>
        <w:tab/>
      </w:r>
      <w:r w:rsidRPr="00A8614E">
        <w:rPr>
          <w:webHidden/>
        </w:rPr>
        <w:t>9</w:t>
      </w:r>
      <w:r w:rsidR="00705363">
        <w:rPr>
          <w:webHidden/>
        </w:rPr>
        <w:t>5</w:t>
      </w:r>
    </w:p>
    <w:p w:rsidR="00A8614E" w:rsidRPr="00A8614E" w:rsidRDefault="00A8614E" w:rsidP="00705363">
      <w:pPr>
        <w:pStyle w:val="TOC2"/>
        <w:spacing w:before="120"/>
        <w:rPr>
          <w:rFonts w:eastAsiaTheme="minorEastAsia"/>
        </w:rPr>
      </w:pPr>
      <w:r w:rsidRPr="00A8614E">
        <w:rPr>
          <w:lang w:val="en-GB"/>
        </w:rPr>
        <w:t>7.1</w:t>
      </w:r>
      <w:r w:rsidRPr="00A8614E">
        <w:rPr>
          <w:rFonts w:eastAsiaTheme="minorEastAsia"/>
        </w:rPr>
        <w:tab/>
      </w:r>
      <w:r w:rsidRPr="00A8614E">
        <w:rPr>
          <w:lang w:val="en-GB"/>
        </w:rPr>
        <w:t>Authorization validity and procedure</w:t>
      </w:r>
      <w:r w:rsidRPr="00A8614E">
        <w:rPr>
          <w:webHidden/>
        </w:rPr>
        <w:tab/>
      </w:r>
      <w:r w:rsidR="009F0F18">
        <w:rPr>
          <w:webHidden/>
        </w:rPr>
        <w:tab/>
      </w:r>
      <w:r w:rsidRPr="00A8614E">
        <w:rPr>
          <w:webHidden/>
        </w:rPr>
        <w:t>9</w:t>
      </w:r>
      <w:r w:rsidR="00705363">
        <w:rPr>
          <w:webHidden/>
        </w:rPr>
        <w:t>5</w:t>
      </w:r>
    </w:p>
    <w:p w:rsidR="00A8614E" w:rsidRPr="00A8614E" w:rsidRDefault="00A8614E" w:rsidP="00705363">
      <w:pPr>
        <w:pStyle w:val="TOC2"/>
        <w:spacing w:before="120"/>
        <w:rPr>
          <w:rFonts w:eastAsiaTheme="minorEastAsia"/>
        </w:rPr>
      </w:pPr>
      <w:r w:rsidRPr="00A8614E">
        <w:rPr>
          <w:lang w:val="en-GB"/>
        </w:rPr>
        <w:t>7.2</w:t>
      </w:r>
      <w:r w:rsidRPr="00A8614E">
        <w:rPr>
          <w:rFonts w:eastAsiaTheme="minorEastAsia"/>
        </w:rPr>
        <w:tab/>
      </w:r>
      <w:r w:rsidRPr="00A8614E">
        <w:rPr>
          <w:lang w:val="en-GB"/>
        </w:rPr>
        <w:t>Authorization</w:t>
      </w:r>
      <w:r w:rsidRPr="00A8614E">
        <w:rPr>
          <w:webHidden/>
        </w:rPr>
        <w:tab/>
      </w:r>
      <w:r w:rsidR="009F0F18">
        <w:rPr>
          <w:webHidden/>
        </w:rPr>
        <w:tab/>
      </w:r>
      <w:r w:rsidRPr="00A8614E">
        <w:rPr>
          <w:webHidden/>
        </w:rPr>
        <w:t>9</w:t>
      </w:r>
      <w:r w:rsidR="00705363">
        <w:rPr>
          <w:webHidden/>
        </w:rPr>
        <w:t>6</w:t>
      </w:r>
    </w:p>
    <w:p w:rsidR="00A8614E" w:rsidRPr="00A8614E" w:rsidRDefault="00A8614E" w:rsidP="00705363">
      <w:pPr>
        <w:pStyle w:val="TOC1"/>
        <w:spacing w:before="200"/>
        <w:rPr>
          <w:rFonts w:eastAsiaTheme="minorEastAsia"/>
        </w:rPr>
      </w:pPr>
      <w:r w:rsidRPr="00A8614E">
        <w:rPr>
          <w:lang w:val="en-GB"/>
        </w:rPr>
        <w:t xml:space="preserve">Appendix </w:t>
      </w:r>
      <w:r w:rsidRPr="00A8614E">
        <w:rPr>
          <w:lang w:val="en-GB" w:eastAsia="ja-JP"/>
        </w:rPr>
        <w:t xml:space="preserve">7 </w:t>
      </w:r>
      <w:r w:rsidRPr="00A8614E">
        <w:rPr>
          <w:lang w:val="en-GB"/>
        </w:rPr>
        <w:t xml:space="preserve">to Annex 2 </w:t>
      </w:r>
      <w:r w:rsidR="009F0F18" w:rsidRPr="009F0F18">
        <w:rPr>
          <w:lang w:val="en-GB"/>
        </w:rPr>
        <w:t>–</w:t>
      </w:r>
      <w:r w:rsidRPr="00A8614E">
        <w:rPr>
          <w:lang w:val="en-GB"/>
        </w:rPr>
        <w:t xml:space="preserve"> UAE Regulations for the use of SRDs and low power equipment permitted usage</w:t>
      </w:r>
      <w:r w:rsidRPr="00A8614E">
        <w:rPr>
          <w:webHidden/>
        </w:rPr>
        <w:tab/>
      </w:r>
      <w:r w:rsidR="009F0F18">
        <w:rPr>
          <w:webHidden/>
        </w:rPr>
        <w:tab/>
      </w:r>
      <w:r w:rsidRPr="00A8614E">
        <w:rPr>
          <w:webHidden/>
        </w:rPr>
        <w:t>9</w:t>
      </w:r>
      <w:r w:rsidR="00705363">
        <w:rPr>
          <w:webHidden/>
        </w:rPr>
        <w:t>7</w:t>
      </w:r>
    </w:p>
    <w:p w:rsidR="00A8614E" w:rsidRPr="00A8614E" w:rsidRDefault="00A8614E" w:rsidP="00705363">
      <w:pPr>
        <w:pStyle w:val="TOC1"/>
        <w:spacing w:before="200"/>
        <w:rPr>
          <w:rFonts w:eastAsiaTheme="minorEastAsia"/>
        </w:rPr>
      </w:pPr>
      <w:r w:rsidRPr="00A8614E">
        <w:rPr>
          <w:lang w:val="en-GB"/>
        </w:rPr>
        <w:t xml:space="preserve">Appendix </w:t>
      </w:r>
      <w:r w:rsidRPr="00A8614E">
        <w:rPr>
          <w:lang w:val="en-GB" w:eastAsia="ja-JP"/>
        </w:rPr>
        <w:t xml:space="preserve">8 </w:t>
      </w:r>
      <w:r w:rsidRPr="00A8614E">
        <w:rPr>
          <w:lang w:val="en-GB"/>
        </w:rPr>
        <w:t xml:space="preserve">to Annex 2 </w:t>
      </w:r>
      <w:r w:rsidR="009F0F18" w:rsidRPr="009F0F18">
        <w:rPr>
          <w:lang w:val="en-GB"/>
        </w:rPr>
        <w:t>–</w:t>
      </w:r>
      <w:r w:rsidRPr="00A8614E">
        <w:rPr>
          <w:lang w:val="en-GB"/>
        </w:rPr>
        <w:t xml:space="preserve"> Technical parameters and spectrum use for SRDs in the Regional Commonwealth in the Field of Communications countries</w:t>
      </w:r>
      <w:r w:rsidRPr="00A8614E">
        <w:rPr>
          <w:webHidden/>
        </w:rPr>
        <w:tab/>
      </w:r>
      <w:r w:rsidR="009F0F18">
        <w:rPr>
          <w:webHidden/>
        </w:rPr>
        <w:tab/>
      </w:r>
      <w:r w:rsidRPr="00A8614E">
        <w:rPr>
          <w:webHidden/>
        </w:rPr>
        <w:t>10</w:t>
      </w:r>
      <w:r w:rsidR="00705363">
        <w:rPr>
          <w:webHidden/>
        </w:rPr>
        <w:t>0</w:t>
      </w:r>
    </w:p>
    <w:p w:rsidR="00A8614E" w:rsidRPr="00A8614E" w:rsidRDefault="00A8614E" w:rsidP="00705363">
      <w:pPr>
        <w:pStyle w:val="TOC1"/>
        <w:spacing w:before="200"/>
        <w:rPr>
          <w:rFonts w:eastAsiaTheme="minorEastAsia"/>
        </w:rPr>
      </w:pPr>
      <w:r w:rsidRPr="00A8614E">
        <w:rPr>
          <w:lang w:val="en-GB"/>
        </w:rPr>
        <w:t xml:space="preserve">Appendix </w:t>
      </w:r>
      <w:r w:rsidRPr="00A8614E">
        <w:rPr>
          <w:lang w:val="en-GB" w:eastAsia="ja-JP"/>
        </w:rPr>
        <w:t xml:space="preserve">9 </w:t>
      </w:r>
      <w:r w:rsidRPr="00A8614E">
        <w:rPr>
          <w:lang w:val="en-GB"/>
        </w:rPr>
        <w:t xml:space="preserve">to Annex 2 </w:t>
      </w:r>
      <w:r w:rsidR="009F0F18" w:rsidRPr="009F0F18">
        <w:rPr>
          <w:lang w:val="en-GB"/>
        </w:rPr>
        <w:t>–</w:t>
      </w:r>
      <w:r w:rsidR="009F0F18">
        <w:rPr>
          <w:lang w:val="en-GB"/>
        </w:rPr>
        <w:t xml:space="preserve"> </w:t>
      </w:r>
      <w:r w:rsidRPr="00A8614E">
        <w:rPr>
          <w:lang w:val="en-GB"/>
        </w:rPr>
        <w:t xml:space="preserve">Technical parameters and spectrum </w:t>
      </w:r>
      <w:r w:rsidRPr="00A8614E">
        <w:rPr>
          <w:lang w:val="en-GB" w:eastAsia="ja-JP"/>
        </w:rPr>
        <w:t>use</w:t>
      </w:r>
      <w:r w:rsidRPr="00A8614E">
        <w:rPr>
          <w:lang w:val="en-GB" w:eastAsia="ko-KR"/>
        </w:rPr>
        <w:t xml:space="preserve"> </w:t>
      </w:r>
      <w:r w:rsidRPr="00A8614E">
        <w:rPr>
          <w:lang w:val="en-GB"/>
        </w:rPr>
        <w:t xml:space="preserve">for </w:t>
      </w:r>
      <w:r w:rsidRPr="00A8614E">
        <w:rPr>
          <w:lang w:val="en-GB" w:eastAsia="ko-KR"/>
        </w:rPr>
        <w:t>SRDs</w:t>
      </w:r>
      <w:r w:rsidRPr="00A8614E">
        <w:rPr>
          <w:lang w:val="en-GB"/>
        </w:rPr>
        <w:t xml:space="preserve"> in some </w:t>
      </w:r>
      <w:r w:rsidRPr="00A8614E">
        <w:rPr>
          <w:lang w:val="en-GB" w:eastAsia="ko-KR"/>
        </w:rPr>
        <w:t>APT member countries/territories (Brunei Darussalam, China (Hong Kong), Malaysia, Philippines, New Zealand, Singapore and Vietnam)</w:t>
      </w:r>
      <w:r w:rsidRPr="00A8614E">
        <w:rPr>
          <w:webHidden/>
        </w:rPr>
        <w:tab/>
      </w:r>
      <w:r w:rsidR="009F0F18">
        <w:rPr>
          <w:webHidden/>
        </w:rPr>
        <w:tab/>
      </w:r>
      <w:r w:rsidRPr="00A8614E">
        <w:rPr>
          <w:webHidden/>
        </w:rPr>
        <w:t>12</w:t>
      </w:r>
      <w:r w:rsidR="00705363">
        <w:rPr>
          <w:webHidden/>
        </w:rPr>
        <w:t>1</w:t>
      </w:r>
    </w:p>
    <w:p w:rsidR="009820A4" w:rsidRPr="009820A4" w:rsidRDefault="009820A4" w:rsidP="009820A4">
      <w:pPr>
        <w:pStyle w:val="TOC1"/>
        <w:rPr>
          <w:lang w:val="en-GB"/>
        </w:rPr>
      </w:pPr>
    </w:p>
    <w:p w:rsidR="00C07782" w:rsidRPr="006F1881" w:rsidRDefault="00C07782" w:rsidP="00C07782">
      <w:pPr>
        <w:rPr>
          <w:b/>
          <w:lang w:val="en-GB"/>
        </w:rPr>
      </w:pPr>
      <w:r w:rsidRPr="006F1881">
        <w:rPr>
          <w:lang w:val="en-GB"/>
        </w:rPr>
        <w:br w:type="page"/>
      </w:r>
    </w:p>
    <w:p w:rsidR="00C07782" w:rsidRPr="006F1881" w:rsidRDefault="00C07782" w:rsidP="00C07782">
      <w:pPr>
        <w:pStyle w:val="Heading1"/>
        <w:rPr>
          <w:lang w:val="en-GB"/>
        </w:rPr>
      </w:pPr>
      <w:bookmarkStart w:id="6" w:name="_Toc277324531"/>
      <w:bookmarkStart w:id="7" w:name="_Toc297296539"/>
      <w:bookmarkStart w:id="8" w:name="_Toc297297164"/>
      <w:r w:rsidRPr="006F1881">
        <w:rPr>
          <w:lang w:val="en-GB"/>
        </w:rPr>
        <w:lastRenderedPageBreak/>
        <w:t>1</w:t>
      </w:r>
      <w:r w:rsidRPr="006F1881">
        <w:rPr>
          <w:lang w:val="en-GB"/>
        </w:rPr>
        <w:tab/>
        <w:t>Introduction</w:t>
      </w:r>
      <w:bookmarkEnd w:id="6"/>
      <w:bookmarkEnd w:id="7"/>
      <w:bookmarkEnd w:id="8"/>
    </w:p>
    <w:p w:rsidR="00C07782" w:rsidRPr="006F1881" w:rsidRDefault="00C07782" w:rsidP="00C07782">
      <w:pPr>
        <w:rPr>
          <w:lang w:val="en-GB"/>
        </w:rPr>
      </w:pPr>
      <w:r w:rsidRPr="006F1881">
        <w:rPr>
          <w:lang w:val="en-GB"/>
        </w:rPr>
        <w:t xml:space="preserve">This </w:t>
      </w:r>
      <w:r w:rsidRPr="006F1881">
        <w:rPr>
          <w:lang w:val="en-GB" w:eastAsia="ja-JP"/>
        </w:rPr>
        <w:t>Report</w:t>
      </w:r>
      <w:r w:rsidRPr="006F1881">
        <w:rPr>
          <w:lang w:val="en-GB"/>
        </w:rPr>
        <w:t xml:space="preserve"> sets out common</w:t>
      </w:r>
      <w:r w:rsidRPr="006F1881">
        <w:rPr>
          <w:b/>
          <w:lang w:val="en-GB"/>
        </w:rPr>
        <w:t xml:space="preserve"> </w:t>
      </w:r>
      <w:r w:rsidRPr="006F1881">
        <w:rPr>
          <w:lang w:val="en-GB"/>
        </w:rPr>
        <w:t xml:space="preserve">technical and non-technical parameters for short-range radiocommunication devices (SRDs) and widely recognized approaches for managing their use on a national basis. When using this </w:t>
      </w:r>
      <w:r w:rsidRPr="006F1881">
        <w:rPr>
          <w:lang w:val="en-GB" w:eastAsia="ja-JP"/>
        </w:rPr>
        <w:t>Report</w:t>
      </w:r>
      <w:r w:rsidRPr="006F1881">
        <w:rPr>
          <w:lang w:val="en-GB"/>
        </w:rPr>
        <w:t xml:space="preserve"> it should be remembered that it represents the most widely accepted views but it should not be assumed that all given parameters are accepted in all countries.</w:t>
      </w:r>
    </w:p>
    <w:p w:rsidR="00C07782" w:rsidRPr="006F1881" w:rsidRDefault="00C07782" w:rsidP="00C07782">
      <w:pPr>
        <w:rPr>
          <w:lang w:val="en-GB"/>
        </w:rPr>
      </w:pPr>
      <w:r w:rsidRPr="006F1881">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F1881">
        <w:rPr>
          <w:lang w:val="en-GB" w:eastAsia="ja-JP"/>
        </w:rPr>
        <w:t>Report</w:t>
      </w:r>
      <w:r w:rsidRPr="006F1881">
        <w:rPr>
          <w:lang w:val="en-GB"/>
        </w:rPr>
        <w:t xml:space="preserve"> are therefore subject to periodic review.</w:t>
      </w:r>
    </w:p>
    <w:p w:rsidR="00C07782" w:rsidRPr="006F1881" w:rsidRDefault="00C07782" w:rsidP="00C07782">
      <w:pPr>
        <w:rPr>
          <w:lang w:val="en-GB"/>
        </w:rPr>
      </w:pPr>
      <w:r w:rsidRPr="006F1881">
        <w:rPr>
          <w:lang w:val="en-GB"/>
        </w:rPr>
        <w:t xml:space="preserve">Moreover, almost all administrations still have national regulations. For these reasons, those wishing to develop or market SRDs based on this </w:t>
      </w:r>
      <w:r w:rsidRPr="006F1881">
        <w:rPr>
          <w:lang w:val="en-GB" w:eastAsia="ja-JP"/>
        </w:rPr>
        <w:t>Report</w:t>
      </w:r>
      <w:r w:rsidRPr="006F1881">
        <w:rPr>
          <w:lang w:val="en-GB"/>
        </w:rPr>
        <w:t xml:space="preserve"> are advised to contact the relevant national administration to verify that the position set out herein applies.</w:t>
      </w:r>
    </w:p>
    <w:p w:rsidR="00C07782" w:rsidRPr="006F1881" w:rsidRDefault="00C07782" w:rsidP="00C07782">
      <w:pPr>
        <w:rPr>
          <w:lang w:val="en-GB"/>
        </w:rPr>
      </w:pPr>
      <w:r w:rsidRPr="006F1881">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C07782" w:rsidRPr="006F1881" w:rsidRDefault="00C07782" w:rsidP="00C07782">
      <w:pPr>
        <w:rPr>
          <w:lang w:val="en-GB"/>
        </w:rPr>
      </w:pPr>
      <w:r w:rsidRPr="006F1881">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C07782" w:rsidRPr="006F1881" w:rsidRDefault="00C07782" w:rsidP="00C07782">
      <w:pPr>
        <w:rPr>
          <w:lang w:val="en-GB" w:eastAsia="ja-JP"/>
        </w:rPr>
      </w:pPr>
      <w:r w:rsidRPr="006F1881">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C07782" w:rsidRPr="006F1881" w:rsidRDefault="00C07782" w:rsidP="00C07782">
      <w:pPr>
        <w:rPr>
          <w:lang w:val="en-GB" w:eastAsia="ja-JP"/>
        </w:rPr>
      </w:pPr>
      <w:r w:rsidRPr="006F1881">
        <w:rPr>
          <w:lang w:val="en-GB" w:eastAsia="ja-JP"/>
        </w:rPr>
        <w:t xml:space="preserve">This Report has two annexes. </w:t>
      </w:r>
      <w:r w:rsidRPr="006F1881">
        <w:rPr>
          <w:lang w:val="en-GB"/>
        </w:rPr>
        <w:t xml:space="preserve">Annex </w:t>
      </w:r>
      <w:r w:rsidRPr="006F1881">
        <w:rPr>
          <w:lang w:val="en-GB" w:eastAsia="ja-JP"/>
        </w:rPr>
        <w:t>1</w:t>
      </w:r>
      <w:r w:rsidRPr="006F1881">
        <w:rPr>
          <w:lang w:val="en-GB"/>
        </w:rPr>
        <w:t xml:space="preserve"> contains technical parameters of several types of additional applications.</w:t>
      </w:r>
      <w:r w:rsidRPr="006F1881">
        <w:rPr>
          <w:lang w:val="en-GB" w:eastAsia="ja-JP"/>
        </w:rPr>
        <w:t xml:space="preserve"> </w:t>
      </w:r>
      <w:r w:rsidRPr="006F1881">
        <w:rPr>
          <w:szCs w:val="22"/>
          <w:lang w:val="en-GB" w:eastAsia="ja-JP"/>
        </w:rPr>
        <w:t>Annex 2 provides information on national/regional rules which contain technical and operational parameters and spectrum use: those are given in the Appendices to Annex 2.</w:t>
      </w:r>
    </w:p>
    <w:p w:rsidR="00C07782" w:rsidRPr="006F1881" w:rsidRDefault="00C07782" w:rsidP="00C07782">
      <w:pPr>
        <w:pStyle w:val="Heading1"/>
        <w:rPr>
          <w:lang w:val="en-GB"/>
        </w:rPr>
      </w:pPr>
      <w:bookmarkStart w:id="9" w:name="_Toc277324532"/>
      <w:bookmarkStart w:id="10" w:name="_Toc297296540"/>
      <w:bookmarkStart w:id="11" w:name="_Toc297297165"/>
      <w:r w:rsidRPr="006F1881">
        <w:rPr>
          <w:lang w:val="en-GB"/>
        </w:rPr>
        <w:t>2</w:t>
      </w:r>
      <w:r w:rsidRPr="006F1881">
        <w:rPr>
          <w:lang w:val="en-GB"/>
        </w:rPr>
        <w:tab/>
        <w:t>Definition of short-range radio devices</w:t>
      </w:r>
      <w:bookmarkEnd w:id="9"/>
      <w:bookmarkEnd w:id="10"/>
      <w:bookmarkEnd w:id="11"/>
    </w:p>
    <w:p w:rsidR="00C07782" w:rsidRPr="006F1881" w:rsidRDefault="00C07782" w:rsidP="00C07782">
      <w:pPr>
        <w:rPr>
          <w:b/>
          <w:lang w:val="en-GB"/>
        </w:rPr>
      </w:pPr>
      <w:r w:rsidRPr="006F1881">
        <w:rPr>
          <w:lang w:val="en-GB"/>
        </w:rPr>
        <w:t xml:space="preserve">For the purpose of this </w:t>
      </w:r>
      <w:r w:rsidRPr="006F1881">
        <w:rPr>
          <w:lang w:val="en-GB" w:eastAsia="ja-JP"/>
        </w:rPr>
        <w:t>Report</w:t>
      </w:r>
      <w:r w:rsidRPr="006F1881">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F1881">
        <w:rPr>
          <w:bCs/>
          <w:lang w:val="en-GB"/>
        </w:rPr>
        <w:t>.</w:t>
      </w:r>
    </w:p>
    <w:p w:rsidR="00C07782" w:rsidRPr="006F1881" w:rsidRDefault="00C07782" w:rsidP="00C07782">
      <w:pPr>
        <w:rPr>
          <w:lang w:val="en-GB"/>
        </w:rPr>
      </w:pPr>
      <w:r w:rsidRPr="006F1881">
        <w:rPr>
          <w:lang w:val="en-GB"/>
        </w:rPr>
        <w:t>Such devices are permitted to operate on a non-interference and non-protected basis.</w:t>
      </w:r>
    </w:p>
    <w:p w:rsidR="00C07782" w:rsidRPr="006F1881" w:rsidRDefault="00C07782" w:rsidP="00C07782">
      <w:pPr>
        <w:rPr>
          <w:lang w:val="en-GB"/>
        </w:rPr>
      </w:pPr>
      <w:r w:rsidRPr="006F1881">
        <w:rPr>
          <w:lang w:val="en-GB"/>
        </w:rPr>
        <w:t>SRDs use either integral, dedicated or external antennas and all types of modulation and channel pattern can be permitted subject to relevant standards or national regulations</w:t>
      </w:r>
      <w:r w:rsidRPr="006F1881">
        <w:rPr>
          <w:bCs/>
          <w:lang w:val="en-GB"/>
        </w:rPr>
        <w:t>.</w:t>
      </w:r>
    </w:p>
    <w:p w:rsidR="00C07782" w:rsidRPr="006F1881" w:rsidRDefault="00C07782" w:rsidP="001D245F">
      <w:pPr>
        <w:rPr>
          <w:lang w:val="en-GB"/>
        </w:rPr>
      </w:pPr>
      <w:r w:rsidRPr="006F1881">
        <w:rPr>
          <w:lang w:val="en-GB"/>
        </w:rPr>
        <w:t>Simple licensing requirements may be applied, e.g.</w:t>
      </w:r>
      <w:r w:rsidR="001D245F" w:rsidRPr="006F1881">
        <w:rPr>
          <w:lang w:val="en-GB"/>
        </w:rPr>
        <w:t xml:space="preserve">, </w:t>
      </w:r>
      <w:r w:rsidRPr="006F1881">
        <w:rPr>
          <w:lang w:val="en-GB"/>
        </w:rPr>
        <w:t>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C07782" w:rsidRPr="006F1881" w:rsidRDefault="00C07782" w:rsidP="00C07782">
      <w:pPr>
        <w:pStyle w:val="Heading1"/>
        <w:rPr>
          <w:lang w:val="en-GB"/>
        </w:rPr>
      </w:pPr>
      <w:bookmarkStart w:id="12" w:name="_Toc277324533"/>
      <w:bookmarkStart w:id="13" w:name="_Toc297296541"/>
      <w:bookmarkStart w:id="14" w:name="_Toc297297166"/>
      <w:r w:rsidRPr="006F1881">
        <w:rPr>
          <w:lang w:val="en-GB"/>
        </w:rPr>
        <w:lastRenderedPageBreak/>
        <w:t>3</w:t>
      </w:r>
      <w:r w:rsidRPr="006F1881">
        <w:rPr>
          <w:lang w:val="en-GB"/>
        </w:rPr>
        <w:tab/>
        <w:t>Applications</w:t>
      </w:r>
      <w:bookmarkEnd w:id="12"/>
      <w:bookmarkEnd w:id="13"/>
      <w:bookmarkEnd w:id="14"/>
    </w:p>
    <w:p w:rsidR="00C07782" w:rsidRPr="006F1881" w:rsidRDefault="00C07782" w:rsidP="00C07782">
      <w:pPr>
        <w:rPr>
          <w:lang w:val="en-GB"/>
        </w:rPr>
      </w:pPr>
      <w:r w:rsidRPr="006F1881">
        <w:rPr>
          <w:lang w:val="en-GB"/>
        </w:rPr>
        <w:t>Due to the many different applications provided by these devices, no description can be exhaustive, however, the following categories are amongst those regarded SRDs:</w:t>
      </w:r>
    </w:p>
    <w:p w:rsidR="00C07782" w:rsidRPr="006F1881" w:rsidRDefault="00C07782" w:rsidP="00C07782">
      <w:pPr>
        <w:pStyle w:val="Heading2"/>
        <w:rPr>
          <w:lang w:val="en-GB"/>
        </w:rPr>
      </w:pPr>
      <w:bookmarkStart w:id="15" w:name="_Toc277324534"/>
      <w:bookmarkStart w:id="16" w:name="_Toc297296542"/>
      <w:bookmarkStart w:id="17" w:name="_Toc297297167"/>
      <w:r w:rsidRPr="006F1881">
        <w:rPr>
          <w:lang w:val="en-GB"/>
        </w:rPr>
        <w:t>3.1</w:t>
      </w:r>
      <w:r w:rsidRPr="006F1881">
        <w:rPr>
          <w:lang w:val="en-GB"/>
        </w:rPr>
        <w:tab/>
        <w:t>Telecommand</w:t>
      </w:r>
      <w:bookmarkEnd w:id="15"/>
      <w:bookmarkEnd w:id="16"/>
      <w:bookmarkEnd w:id="17"/>
    </w:p>
    <w:p w:rsidR="00C07782" w:rsidRPr="006F1881" w:rsidRDefault="00C07782" w:rsidP="00C07782">
      <w:pPr>
        <w:rPr>
          <w:lang w:val="en-GB"/>
        </w:rPr>
      </w:pPr>
      <w:r w:rsidRPr="006F1881">
        <w:rPr>
          <w:lang w:val="en-GB"/>
        </w:rPr>
        <w:t>The use of radiocommunication for the transmission of signals to initiate, modify or terminate functions of equipment at a distance.</w:t>
      </w:r>
    </w:p>
    <w:p w:rsidR="00C07782" w:rsidRPr="006F1881" w:rsidRDefault="00C07782" w:rsidP="00C07782">
      <w:pPr>
        <w:pStyle w:val="Heading2"/>
        <w:rPr>
          <w:lang w:val="en-GB"/>
        </w:rPr>
      </w:pPr>
      <w:bookmarkStart w:id="18" w:name="_Toc277324535"/>
      <w:bookmarkStart w:id="19" w:name="_Toc297296543"/>
      <w:bookmarkStart w:id="20" w:name="_Toc297297168"/>
      <w:r w:rsidRPr="006F1881">
        <w:rPr>
          <w:lang w:val="en-GB"/>
        </w:rPr>
        <w:t>3.2</w:t>
      </w:r>
      <w:r w:rsidRPr="006F1881">
        <w:rPr>
          <w:lang w:val="en-GB"/>
        </w:rPr>
        <w:tab/>
        <w:t>Telemetry</w:t>
      </w:r>
      <w:bookmarkEnd w:id="18"/>
      <w:bookmarkEnd w:id="19"/>
      <w:bookmarkEnd w:id="20"/>
    </w:p>
    <w:p w:rsidR="00C07782" w:rsidRPr="006F1881" w:rsidRDefault="00C07782" w:rsidP="00C07782">
      <w:pPr>
        <w:rPr>
          <w:lang w:val="en-GB"/>
        </w:rPr>
      </w:pPr>
      <w:r w:rsidRPr="006F1881">
        <w:rPr>
          <w:lang w:val="en-GB"/>
        </w:rPr>
        <w:t>The use of radiocommunication for indicating or recording data at a distance.</w:t>
      </w:r>
    </w:p>
    <w:p w:rsidR="00C07782" w:rsidRPr="006F1881" w:rsidRDefault="00C07782" w:rsidP="00C07782">
      <w:pPr>
        <w:pStyle w:val="Heading2"/>
        <w:rPr>
          <w:lang w:val="en-GB"/>
        </w:rPr>
      </w:pPr>
      <w:bookmarkStart w:id="21" w:name="_Toc277324536"/>
      <w:bookmarkStart w:id="22" w:name="_Toc297296544"/>
      <w:bookmarkStart w:id="23" w:name="_Toc297297169"/>
      <w:r w:rsidRPr="006F1881">
        <w:rPr>
          <w:lang w:val="en-GB"/>
        </w:rPr>
        <w:t>3.3</w:t>
      </w:r>
      <w:r w:rsidRPr="006F1881">
        <w:rPr>
          <w:lang w:val="en-GB"/>
        </w:rPr>
        <w:tab/>
        <w:t>Voice and video</w:t>
      </w:r>
      <w:bookmarkEnd w:id="21"/>
      <w:bookmarkEnd w:id="22"/>
      <w:bookmarkEnd w:id="23"/>
    </w:p>
    <w:p w:rsidR="00C07782" w:rsidRPr="006F1881" w:rsidRDefault="00C07782" w:rsidP="00C07782">
      <w:pPr>
        <w:rPr>
          <w:lang w:val="en-GB"/>
        </w:rPr>
      </w:pPr>
      <w:r w:rsidRPr="006F1881">
        <w:rPr>
          <w:lang w:val="en-GB"/>
        </w:rPr>
        <w:t>In connection with SRDs, voice covers applications like walkie-talkie, baby monitoring and similar use. Citizen band (CB) and private mobile radio (PMR 446) equipment is excluded.</w:t>
      </w:r>
    </w:p>
    <w:p w:rsidR="00C07782" w:rsidRPr="006F1881" w:rsidRDefault="00C07782" w:rsidP="00C07782">
      <w:pPr>
        <w:rPr>
          <w:lang w:val="en-GB"/>
        </w:rPr>
      </w:pPr>
      <w:r w:rsidRPr="006F1881">
        <w:rPr>
          <w:lang w:val="en-GB"/>
        </w:rPr>
        <w:t>With video applications, non-professional cordless cameras are meant mainly to be used for controlling or monitoring purposes.</w:t>
      </w:r>
    </w:p>
    <w:p w:rsidR="00C07782" w:rsidRPr="006F1881" w:rsidRDefault="00C07782" w:rsidP="00C07782">
      <w:pPr>
        <w:pStyle w:val="Heading2"/>
        <w:rPr>
          <w:lang w:val="en-GB"/>
        </w:rPr>
      </w:pPr>
      <w:bookmarkStart w:id="24" w:name="_Toc277324537"/>
      <w:bookmarkStart w:id="25" w:name="_Toc297296545"/>
      <w:bookmarkStart w:id="26" w:name="_Toc297297170"/>
      <w:r w:rsidRPr="006F1881">
        <w:rPr>
          <w:lang w:val="en-GB"/>
        </w:rPr>
        <w:t>3.4</w:t>
      </w:r>
      <w:r w:rsidRPr="006F1881">
        <w:rPr>
          <w:lang w:val="en-GB"/>
        </w:rPr>
        <w:tab/>
        <w:t>Equipment for detecting avalanche victims</w:t>
      </w:r>
      <w:bookmarkEnd w:id="24"/>
      <w:bookmarkEnd w:id="25"/>
      <w:bookmarkEnd w:id="26"/>
    </w:p>
    <w:p w:rsidR="00C07782" w:rsidRPr="006F1881" w:rsidRDefault="00C07782" w:rsidP="00C07782">
      <w:pPr>
        <w:rPr>
          <w:lang w:val="en-GB"/>
        </w:rPr>
      </w:pPr>
      <w:r w:rsidRPr="006F1881">
        <w:rPr>
          <w:lang w:val="en-GB"/>
        </w:rPr>
        <w:t>Avalanche beacons are radio location systems used for searching for and/or finding avalanche victims, for the purpose of direct rescue.</w:t>
      </w:r>
    </w:p>
    <w:p w:rsidR="00C07782" w:rsidRPr="006F1881" w:rsidRDefault="00C07782" w:rsidP="00C07782">
      <w:pPr>
        <w:pStyle w:val="Heading2"/>
        <w:rPr>
          <w:lang w:val="en-GB"/>
        </w:rPr>
      </w:pPr>
      <w:bookmarkStart w:id="27" w:name="_Toc277324538"/>
      <w:bookmarkStart w:id="28" w:name="_Toc297296546"/>
      <w:bookmarkStart w:id="29" w:name="_Toc297297171"/>
      <w:r w:rsidRPr="006F1881">
        <w:rPr>
          <w:lang w:val="en-GB"/>
        </w:rPr>
        <w:t>3.5</w:t>
      </w:r>
      <w:r w:rsidRPr="006F1881">
        <w:rPr>
          <w:lang w:val="en-GB"/>
        </w:rPr>
        <w:tab/>
        <w:t>Broadband radio local area networks</w:t>
      </w:r>
      <w:bookmarkEnd w:id="27"/>
      <w:bookmarkEnd w:id="28"/>
      <w:bookmarkEnd w:id="29"/>
      <w:r w:rsidRPr="006F1881">
        <w:rPr>
          <w:lang w:val="en-GB"/>
        </w:rPr>
        <w:t xml:space="preserve"> </w:t>
      </w:r>
    </w:p>
    <w:p w:rsidR="00C07782" w:rsidRPr="006F1881" w:rsidRDefault="00C07782" w:rsidP="00C07782">
      <w:pPr>
        <w:rPr>
          <w:lang w:val="en-GB"/>
        </w:rPr>
      </w:pPr>
      <w:r w:rsidRPr="006F1881">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C07782" w:rsidRPr="006F1881" w:rsidRDefault="00C07782" w:rsidP="00C07782">
      <w:pPr>
        <w:rPr>
          <w:lang w:val="en-GB"/>
        </w:rPr>
      </w:pPr>
      <w:r w:rsidRPr="006F1881">
        <w:rPr>
          <w:lang w:val="en-GB"/>
        </w:rPr>
        <w:t>These systems often take advantage of spread spectrum modulation or other redundant (</w:t>
      </w:r>
      <w:r w:rsidR="001D245F" w:rsidRPr="006F1881">
        <w:rPr>
          <w:lang w:val="en-GB"/>
        </w:rPr>
        <w:t xml:space="preserve">i.e., </w:t>
      </w:r>
      <w:r w:rsidRPr="006F1881">
        <w:rPr>
          <w:lang w:val="en-GB"/>
        </w:rPr>
        <w:t>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C07782" w:rsidRPr="006F1881" w:rsidRDefault="00C07782" w:rsidP="00C07782">
      <w:pPr>
        <w:rPr>
          <w:lang w:val="en-GB"/>
        </w:rPr>
      </w:pPr>
      <w:r w:rsidRPr="006F1881">
        <w:rPr>
          <w:lang w:val="en-GB"/>
        </w:rPr>
        <w:t>To ensure compatibility with other radio applications in the 2.4 GHz and 5 GHz band a number of restrictions and mandatory features are required. Other studies on RLANs are going on in the Radiocommunication Study Groups.</w:t>
      </w:r>
    </w:p>
    <w:p w:rsidR="00C07782" w:rsidRPr="006F1881" w:rsidRDefault="00C07782" w:rsidP="00C07782">
      <w:pPr>
        <w:pStyle w:val="Heading2"/>
        <w:rPr>
          <w:lang w:val="en-GB"/>
        </w:rPr>
      </w:pPr>
      <w:bookmarkStart w:id="30" w:name="_Toc277324539"/>
      <w:bookmarkStart w:id="31" w:name="_Toc297296547"/>
      <w:bookmarkStart w:id="32" w:name="_Toc297297172"/>
      <w:r w:rsidRPr="006F1881">
        <w:rPr>
          <w:lang w:val="en-GB"/>
        </w:rPr>
        <w:t>3.6</w:t>
      </w:r>
      <w:r w:rsidRPr="006F1881">
        <w:rPr>
          <w:lang w:val="en-GB"/>
        </w:rPr>
        <w:tab/>
        <w:t>Railway applications</w:t>
      </w:r>
      <w:bookmarkEnd w:id="30"/>
      <w:bookmarkEnd w:id="31"/>
      <w:bookmarkEnd w:id="32"/>
    </w:p>
    <w:p w:rsidR="00C07782" w:rsidRPr="006F1881" w:rsidRDefault="00C07782" w:rsidP="00C07782">
      <w:pPr>
        <w:rPr>
          <w:lang w:val="en-GB"/>
        </w:rPr>
      </w:pPr>
      <w:r w:rsidRPr="006F1881">
        <w:rPr>
          <w:lang w:val="en-GB"/>
        </w:rPr>
        <w:t>Applications specifically intended for use on railways comprise mainly the following three categories:</w:t>
      </w:r>
    </w:p>
    <w:p w:rsidR="00C07782" w:rsidRPr="006F1881" w:rsidRDefault="00C07782" w:rsidP="00C07782">
      <w:pPr>
        <w:pStyle w:val="Heading3"/>
        <w:rPr>
          <w:lang w:val="en-GB"/>
        </w:rPr>
      </w:pPr>
      <w:r w:rsidRPr="006F1881">
        <w:rPr>
          <w:lang w:val="en-GB"/>
        </w:rPr>
        <w:t>3.6.1</w:t>
      </w:r>
      <w:r w:rsidRPr="006F1881">
        <w:rPr>
          <w:lang w:val="en-GB"/>
        </w:rPr>
        <w:tab/>
        <w:t xml:space="preserve">Automatic vehicle identification </w:t>
      </w:r>
    </w:p>
    <w:p w:rsidR="00C07782" w:rsidRPr="006F1881" w:rsidRDefault="00C07782" w:rsidP="00C07782">
      <w:pPr>
        <w:rPr>
          <w:lang w:val="en-GB"/>
        </w:rPr>
      </w:pPr>
      <w:r w:rsidRPr="006F1881">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C07782" w:rsidRPr="006F1881" w:rsidRDefault="00C07782" w:rsidP="00C07782">
      <w:pPr>
        <w:pStyle w:val="Heading3"/>
        <w:rPr>
          <w:lang w:val="en-GB"/>
        </w:rPr>
      </w:pPr>
      <w:r w:rsidRPr="006F1881">
        <w:rPr>
          <w:lang w:val="en-GB"/>
        </w:rPr>
        <w:lastRenderedPageBreak/>
        <w:t>3.6.2</w:t>
      </w:r>
      <w:r w:rsidRPr="006F1881">
        <w:rPr>
          <w:lang w:val="en-GB"/>
        </w:rPr>
        <w:tab/>
        <w:t>Balise system</w:t>
      </w:r>
    </w:p>
    <w:p w:rsidR="00C07782" w:rsidRPr="006F1881" w:rsidRDefault="00C07782" w:rsidP="00C07782">
      <w:pPr>
        <w:rPr>
          <w:lang w:val="en-GB"/>
        </w:rPr>
      </w:pPr>
      <w:r w:rsidRPr="006F1881">
        <w:rPr>
          <w:lang w:val="en-GB"/>
        </w:rPr>
        <w:t xml:space="preserve">Balise is a system designed for locally defined transmission links between train and track. Data transmission is possible in both directions. The physical data transmission path length is of the order of 1 m, </w:t>
      </w:r>
      <w:r w:rsidR="001D245F" w:rsidRPr="006F1881">
        <w:rPr>
          <w:lang w:val="en-GB"/>
        </w:rPr>
        <w:t xml:space="preserve">i.e., </w:t>
      </w:r>
      <w:r w:rsidRPr="006F1881">
        <w:rPr>
          <w:lang w:val="en-GB"/>
        </w:rPr>
        <w:t>it is significantly shorter than a vehicle. The interrogator is secured under the locomotive and the transponder is positioned at the centre of the track. Power is supplied to the transponder by the interrogator.</w:t>
      </w:r>
    </w:p>
    <w:p w:rsidR="00C07782" w:rsidRPr="006F1881" w:rsidRDefault="00C07782" w:rsidP="00C07782">
      <w:pPr>
        <w:pStyle w:val="Heading3"/>
        <w:rPr>
          <w:lang w:val="en-GB"/>
        </w:rPr>
      </w:pPr>
      <w:r w:rsidRPr="006F1881">
        <w:rPr>
          <w:lang w:val="en-GB"/>
        </w:rPr>
        <w:t>3.6.3</w:t>
      </w:r>
      <w:r w:rsidRPr="006F1881">
        <w:rPr>
          <w:lang w:val="en-GB"/>
        </w:rPr>
        <w:tab/>
        <w:t>Loop system</w:t>
      </w:r>
    </w:p>
    <w:p w:rsidR="00C07782" w:rsidRPr="006F1881" w:rsidRDefault="00C07782" w:rsidP="00C07782">
      <w:pPr>
        <w:rPr>
          <w:lang w:val="en-GB"/>
        </w:rPr>
      </w:pPr>
      <w:r w:rsidRPr="006F1881">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C07782" w:rsidRPr="006F1881" w:rsidRDefault="00C07782" w:rsidP="00C07782">
      <w:pPr>
        <w:pStyle w:val="Heading2"/>
        <w:rPr>
          <w:lang w:val="en-GB"/>
        </w:rPr>
      </w:pPr>
      <w:bookmarkStart w:id="33" w:name="_Toc277324540"/>
      <w:bookmarkStart w:id="34" w:name="_Toc297296548"/>
      <w:bookmarkStart w:id="35" w:name="_Toc297297173"/>
      <w:r w:rsidRPr="006F1881">
        <w:rPr>
          <w:lang w:val="en-GB"/>
        </w:rPr>
        <w:t>3.7</w:t>
      </w:r>
      <w:r w:rsidRPr="006F1881">
        <w:rPr>
          <w:lang w:val="en-GB"/>
        </w:rPr>
        <w:tab/>
        <w:t>Road transport and traffic telematics</w:t>
      </w:r>
      <w:bookmarkEnd w:id="33"/>
      <w:bookmarkEnd w:id="34"/>
      <w:bookmarkEnd w:id="35"/>
      <w:r w:rsidRPr="006F1881">
        <w:rPr>
          <w:lang w:val="en-GB"/>
        </w:rPr>
        <w:t xml:space="preserve"> </w:t>
      </w:r>
    </w:p>
    <w:p w:rsidR="00C07782" w:rsidRPr="006F1881" w:rsidRDefault="00C07782" w:rsidP="00C07782">
      <w:pPr>
        <w:rPr>
          <w:lang w:val="en-GB"/>
        </w:rPr>
      </w:pPr>
      <w:r w:rsidRPr="006F1881">
        <w:rPr>
          <w:lang w:val="en-GB"/>
        </w:rPr>
        <w:t>(Also referred to as dedicated short-range communications for transport information and control systems (TICSs).)</w:t>
      </w:r>
    </w:p>
    <w:p w:rsidR="00C07782" w:rsidRPr="006F1881" w:rsidRDefault="00C07782" w:rsidP="00C07782">
      <w:pPr>
        <w:rPr>
          <w:lang w:val="en-GB"/>
        </w:rPr>
      </w:pPr>
      <w:r w:rsidRPr="006F1881">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C07782" w:rsidRPr="006F1881" w:rsidRDefault="00C07782" w:rsidP="00C07782">
      <w:pPr>
        <w:pStyle w:val="Heading2"/>
        <w:rPr>
          <w:lang w:val="en-GB"/>
        </w:rPr>
      </w:pPr>
      <w:bookmarkStart w:id="36" w:name="_Toc277324541"/>
      <w:bookmarkStart w:id="37" w:name="_Toc297296549"/>
      <w:bookmarkStart w:id="38" w:name="_Toc297297174"/>
      <w:r w:rsidRPr="006F1881">
        <w:rPr>
          <w:lang w:val="en-GB"/>
        </w:rPr>
        <w:t>3.8</w:t>
      </w:r>
      <w:r w:rsidRPr="006F1881">
        <w:rPr>
          <w:lang w:val="en-GB"/>
        </w:rPr>
        <w:tab/>
        <w:t>Equipment for detecting movement and equipment for alert</w:t>
      </w:r>
      <w:bookmarkEnd w:id="36"/>
      <w:bookmarkEnd w:id="37"/>
      <w:bookmarkEnd w:id="38"/>
    </w:p>
    <w:p w:rsidR="00C07782" w:rsidRPr="006F1881" w:rsidRDefault="00C07782" w:rsidP="00C07782">
      <w:pPr>
        <w:rPr>
          <w:lang w:val="en-GB"/>
        </w:rPr>
      </w:pPr>
      <w:r w:rsidRPr="006F1881">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C07782" w:rsidRPr="006F1881" w:rsidRDefault="00C07782" w:rsidP="00C07782">
      <w:pPr>
        <w:pStyle w:val="Heading2"/>
        <w:rPr>
          <w:lang w:val="en-GB"/>
        </w:rPr>
      </w:pPr>
      <w:bookmarkStart w:id="39" w:name="_Toc277324542"/>
      <w:bookmarkStart w:id="40" w:name="_Toc297296550"/>
      <w:bookmarkStart w:id="41" w:name="_Toc297297175"/>
      <w:r w:rsidRPr="006F1881">
        <w:rPr>
          <w:lang w:val="en-GB"/>
        </w:rPr>
        <w:t>3.9</w:t>
      </w:r>
      <w:r w:rsidRPr="006F1881">
        <w:rPr>
          <w:lang w:val="en-GB"/>
        </w:rPr>
        <w:tab/>
        <w:t>Alarms</w:t>
      </w:r>
      <w:bookmarkEnd w:id="39"/>
      <w:bookmarkEnd w:id="40"/>
      <w:bookmarkEnd w:id="41"/>
    </w:p>
    <w:p w:rsidR="00C07782" w:rsidRPr="006F1881" w:rsidRDefault="00C07782" w:rsidP="00C07782">
      <w:pPr>
        <w:pStyle w:val="Heading3"/>
        <w:rPr>
          <w:lang w:val="en-GB"/>
        </w:rPr>
      </w:pPr>
      <w:r w:rsidRPr="006F1881">
        <w:rPr>
          <w:lang w:val="en-GB"/>
        </w:rPr>
        <w:t>3.9.1</w:t>
      </w:r>
      <w:r w:rsidRPr="006F1881">
        <w:rPr>
          <w:lang w:val="en-GB"/>
        </w:rPr>
        <w:tab/>
        <w:t>Alarm in general</w:t>
      </w:r>
    </w:p>
    <w:p w:rsidR="00C07782" w:rsidRPr="006F1881" w:rsidRDefault="00C07782" w:rsidP="00C07782">
      <w:pPr>
        <w:rPr>
          <w:lang w:val="en-GB"/>
        </w:rPr>
      </w:pPr>
      <w:r w:rsidRPr="006F1881">
        <w:rPr>
          <w:lang w:val="en-GB"/>
        </w:rPr>
        <w:t>The use of radiocommunication for indicating an alarm condition at a distant location.</w:t>
      </w:r>
    </w:p>
    <w:p w:rsidR="00C07782" w:rsidRPr="006F1881" w:rsidRDefault="00C07782" w:rsidP="00C528AC">
      <w:pPr>
        <w:pStyle w:val="Heading3"/>
        <w:rPr>
          <w:lang w:val="en-GB"/>
        </w:rPr>
      </w:pPr>
      <w:r w:rsidRPr="006F1881">
        <w:rPr>
          <w:lang w:val="en-GB"/>
        </w:rPr>
        <w:t>3.9.2</w:t>
      </w:r>
      <w:r w:rsidRPr="006F1881">
        <w:rPr>
          <w:lang w:val="en-GB"/>
        </w:rPr>
        <w:tab/>
        <w:t>Social alarms</w:t>
      </w:r>
    </w:p>
    <w:p w:rsidR="00C07782" w:rsidRPr="006F1881" w:rsidRDefault="00C07782" w:rsidP="00C07782">
      <w:pPr>
        <w:rPr>
          <w:lang w:val="en-GB"/>
        </w:rPr>
      </w:pPr>
      <w:r w:rsidRPr="006F1881">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C07782" w:rsidRPr="006F1881" w:rsidRDefault="00C07782" w:rsidP="00C07782">
      <w:pPr>
        <w:rPr>
          <w:lang w:val="en-GB"/>
        </w:rPr>
      </w:pPr>
      <w:r w:rsidRPr="006F1881">
        <w:rPr>
          <w:lang w:val="en-GB"/>
        </w:rPr>
        <w:t>The alarm is usually sent via the telephone line, automatic dialling being ensured by fixed equipment (local unit) connected to the line. The local unit is activated from a small portable radio device (trigger) worn by the individual.</w:t>
      </w:r>
    </w:p>
    <w:p w:rsidR="00C07782" w:rsidRPr="006F1881" w:rsidRDefault="00C07782" w:rsidP="00C07782">
      <w:pPr>
        <w:rPr>
          <w:lang w:val="en-GB"/>
        </w:rPr>
      </w:pPr>
      <w:r w:rsidRPr="006F1881">
        <w:rPr>
          <w:lang w:val="en-GB"/>
        </w:rPr>
        <w:t>Social alarm systems are typically designed to provide as high a level of reliability as is practically feasible. For radio systems, the interference risk would be limited if frequencies were reserved for their exclusive use.</w:t>
      </w:r>
    </w:p>
    <w:p w:rsidR="00C07782" w:rsidRPr="006F1881" w:rsidRDefault="00C07782" w:rsidP="00C07782">
      <w:pPr>
        <w:pStyle w:val="Heading2"/>
        <w:rPr>
          <w:lang w:val="en-GB"/>
        </w:rPr>
      </w:pPr>
      <w:bookmarkStart w:id="42" w:name="_Toc277324543"/>
      <w:bookmarkStart w:id="43" w:name="_Toc297296551"/>
      <w:bookmarkStart w:id="44" w:name="_Toc297297176"/>
      <w:r w:rsidRPr="006F1881">
        <w:rPr>
          <w:lang w:val="en-GB"/>
        </w:rPr>
        <w:lastRenderedPageBreak/>
        <w:t>3.10</w:t>
      </w:r>
      <w:r w:rsidRPr="006F1881">
        <w:rPr>
          <w:lang w:val="en-GB"/>
        </w:rPr>
        <w:tab/>
        <w:t>Model control</w:t>
      </w:r>
      <w:bookmarkEnd w:id="42"/>
      <w:bookmarkEnd w:id="43"/>
      <w:bookmarkEnd w:id="44"/>
    </w:p>
    <w:p w:rsidR="00C07782" w:rsidRPr="006F1881" w:rsidRDefault="00C07782" w:rsidP="00C07782">
      <w:pPr>
        <w:rPr>
          <w:lang w:val="en-GB"/>
        </w:rPr>
      </w:pPr>
      <w:r w:rsidRPr="006F1881">
        <w:rPr>
          <w:lang w:val="en-GB"/>
        </w:rPr>
        <w:t>Model control covers the application of radio model control equipment, which is solely for the purpose of controlling the movement of the model (toy), in the air, on land or over or under the water surface.</w:t>
      </w:r>
    </w:p>
    <w:p w:rsidR="00C07782" w:rsidRPr="006F1881" w:rsidRDefault="00C07782" w:rsidP="00C07782">
      <w:pPr>
        <w:pStyle w:val="Heading2"/>
        <w:rPr>
          <w:lang w:val="en-GB"/>
        </w:rPr>
      </w:pPr>
      <w:bookmarkStart w:id="45" w:name="_Toc277324544"/>
      <w:bookmarkStart w:id="46" w:name="_Toc297296552"/>
      <w:bookmarkStart w:id="47" w:name="_Toc297297177"/>
      <w:r w:rsidRPr="006F1881">
        <w:rPr>
          <w:lang w:val="en-GB"/>
        </w:rPr>
        <w:t>3.11</w:t>
      </w:r>
      <w:r w:rsidRPr="006F1881">
        <w:rPr>
          <w:lang w:val="en-GB"/>
        </w:rPr>
        <w:tab/>
        <w:t>Inductive applications</w:t>
      </w:r>
      <w:bookmarkEnd w:id="45"/>
      <w:bookmarkEnd w:id="46"/>
      <w:bookmarkEnd w:id="47"/>
    </w:p>
    <w:p w:rsidR="00C07782" w:rsidRPr="006F1881" w:rsidRDefault="00C07782" w:rsidP="00C07782">
      <w:pPr>
        <w:rPr>
          <w:lang w:val="en-GB"/>
        </w:rPr>
      </w:pPr>
      <w:r w:rsidRPr="006F1881">
        <w:rPr>
          <w:lang w:val="en-GB"/>
        </w:rPr>
        <w:t>Inductive loop systems are communication systems based on magnetic fields generally at low RF frequencies.</w:t>
      </w:r>
    </w:p>
    <w:p w:rsidR="00C07782" w:rsidRPr="006F1881" w:rsidRDefault="00C07782" w:rsidP="00C07782">
      <w:pPr>
        <w:rPr>
          <w:lang w:val="en-GB"/>
        </w:rPr>
      </w:pPr>
      <w:r w:rsidRPr="006F1881">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C07782" w:rsidRPr="006F1881" w:rsidRDefault="00C07782" w:rsidP="00C07782">
      <w:pPr>
        <w:rPr>
          <w:b/>
          <w:lang w:val="en-GB"/>
        </w:rPr>
      </w:pPr>
      <w:r w:rsidRPr="006F1881">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F1881">
        <w:rPr>
          <w:lang w:val="en-GB"/>
        </w:rPr>
        <w:noBreakHyphen/>
        <w:t>theft systems including RF anti-theft induction systems, data transfer to handheld devices, automatic article identification, wireless control systems and automatic road tolling.</w:t>
      </w:r>
    </w:p>
    <w:p w:rsidR="00C07782" w:rsidRPr="006F1881" w:rsidRDefault="00C07782" w:rsidP="00C07782">
      <w:pPr>
        <w:pStyle w:val="Heading2"/>
        <w:rPr>
          <w:lang w:val="en-GB"/>
        </w:rPr>
      </w:pPr>
      <w:bookmarkStart w:id="48" w:name="_Toc277324545"/>
      <w:bookmarkStart w:id="49" w:name="_Toc297296553"/>
      <w:bookmarkStart w:id="50" w:name="_Toc297297178"/>
      <w:r w:rsidRPr="006F1881">
        <w:rPr>
          <w:lang w:val="en-GB"/>
        </w:rPr>
        <w:t>3.12</w:t>
      </w:r>
      <w:r w:rsidRPr="006F1881">
        <w:rPr>
          <w:lang w:val="en-GB"/>
        </w:rPr>
        <w:tab/>
        <w:t>Radio microphones</w:t>
      </w:r>
      <w:bookmarkEnd w:id="48"/>
      <w:bookmarkEnd w:id="49"/>
      <w:bookmarkEnd w:id="50"/>
    </w:p>
    <w:p w:rsidR="00C07782" w:rsidRPr="006F1881" w:rsidRDefault="00C07782" w:rsidP="00C07782">
      <w:pPr>
        <w:rPr>
          <w:lang w:val="en-GB"/>
        </w:rPr>
      </w:pPr>
      <w:r w:rsidRPr="006F1881">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C07782" w:rsidRPr="006F1881" w:rsidRDefault="00C07782" w:rsidP="00C528AC">
      <w:pPr>
        <w:pStyle w:val="Heading2"/>
        <w:rPr>
          <w:lang w:val="en-GB"/>
        </w:rPr>
      </w:pPr>
      <w:bookmarkStart w:id="51" w:name="_Toc277324546"/>
      <w:bookmarkStart w:id="52" w:name="_Toc297296554"/>
      <w:bookmarkStart w:id="53" w:name="_Toc297297179"/>
      <w:r w:rsidRPr="006F1881">
        <w:rPr>
          <w:lang w:val="en-GB"/>
        </w:rPr>
        <w:t>3.13</w:t>
      </w:r>
      <w:r w:rsidRPr="006F1881">
        <w:rPr>
          <w:lang w:val="en-GB"/>
        </w:rPr>
        <w:tab/>
        <w:t>RF identification systems</w:t>
      </w:r>
      <w:bookmarkEnd w:id="51"/>
      <w:bookmarkEnd w:id="52"/>
      <w:bookmarkEnd w:id="53"/>
    </w:p>
    <w:p w:rsidR="00C07782" w:rsidRPr="006F1881" w:rsidRDefault="00C07782" w:rsidP="00C07782">
      <w:pPr>
        <w:rPr>
          <w:lang w:val="en-GB"/>
        </w:rPr>
      </w:pPr>
      <w:r w:rsidRPr="006F1881">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C07782" w:rsidRPr="006F1881" w:rsidRDefault="00C07782" w:rsidP="00C07782">
      <w:pPr>
        <w:rPr>
          <w:lang w:val="en-GB"/>
        </w:rPr>
      </w:pPr>
      <w:r w:rsidRPr="006F1881">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C07782" w:rsidRPr="006F1881" w:rsidRDefault="00C07782" w:rsidP="00C07782">
      <w:pPr>
        <w:rPr>
          <w:lang w:val="en-GB"/>
        </w:rPr>
      </w:pPr>
      <w:r w:rsidRPr="006F1881">
        <w:rPr>
          <w:lang w:val="en-GB"/>
        </w:rPr>
        <w:t>Quite often an antenna is distinguished as if it were a separate part of an RFID system. While its importance justifies this attention it should be seen as a feature that is present in both readers and tags, essential for the communication between the two. While the antenna of tags is an integral part of the device, the reader or interrogator can have either an integral or separate antenna in which case it shall be defined as an indispensable part of the system (see also § 7: Antenna requirements).</w:t>
      </w:r>
    </w:p>
    <w:p w:rsidR="00C07782" w:rsidRPr="006F1881" w:rsidRDefault="00C07782" w:rsidP="001D245F">
      <w:pPr>
        <w:pStyle w:val="Heading2"/>
        <w:rPr>
          <w:lang w:val="en-GB"/>
        </w:rPr>
      </w:pPr>
      <w:bookmarkStart w:id="54" w:name="_Toc277324547"/>
      <w:bookmarkStart w:id="55" w:name="_Toc297296555"/>
      <w:bookmarkStart w:id="56" w:name="_Toc297297180"/>
      <w:r w:rsidRPr="006F1881">
        <w:rPr>
          <w:lang w:val="en-GB"/>
        </w:rPr>
        <w:lastRenderedPageBreak/>
        <w:t>3.14</w:t>
      </w:r>
      <w:r w:rsidRPr="006F1881">
        <w:rPr>
          <w:lang w:val="en-GB"/>
        </w:rPr>
        <w:tab/>
        <w:t>Ultra low power active medical implant</w:t>
      </w:r>
      <w:bookmarkEnd w:id="54"/>
      <w:bookmarkEnd w:id="55"/>
      <w:bookmarkEnd w:id="56"/>
      <w:r w:rsidRPr="006F1881">
        <w:rPr>
          <w:lang w:val="en-GB"/>
        </w:rPr>
        <w:t xml:space="preserve"> </w:t>
      </w:r>
    </w:p>
    <w:p w:rsidR="00C07782" w:rsidRPr="006F1881" w:rsidRDefault="00C07782" w:rsidP="001D245F">
      <w:pPr>
        <w:keepNext/>
        <w:keepLines/>
        <w:rPr>
          <w:lang w:val="en-GB"/>
        </w:rPr>
      </w:pPr>
      <w:r w:rsidRPr="006F1881">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C07782" w:rsidRPr="006F1881" w:rsidRDefault="00C07782" w:rsidP="001D245F">
      <w:pPr>
        <w:rPr>
          <w:lang w:val="en-GB"/>
        </w:rPr>
      </w:pPr>
      <w:r w:rsidRPr="006F1881">
        <w:rPr>
          <w:lang w:val="en-GB"/>
        </w:rPr>
        <w:t>These communication systems are used in many ways, for example: device parameter adjustment (</w:t>
      </w:r>
      <w:r w:rsidR="001D245F" w:rsidRPr="006F1881">
        <w:rPr>
          <w:lang w:val="en-GB"/>
        </w:rPr>
        <w:t xml:space="preserve">e.g., </w:t>
      </w:r>
      <w:r w:rsidRPr="006F1881">
        <w:rPr>
          <w:lang w:val="en-GB"/>
        </w:rPr>
        <w:t>modification of the pacing parameters), transmission of stored information (</w:t>
      </w:r>
      <w:r w:rsidR="001D245F" w:rsidRPr="006F1881">
        <w:rPr>
          <w:lang w:val="en-GB"/>
        </w:rPr>
        <w:t xml:space="preserve">e.g., </w:t>
      </w:r>
      <w:r w:rsidRPr="006F1881">
        <w:rPr>
          <w:lang w:val="en-GB"/>
        </w:rPr>
        <w:t>electro-cardiograms stored over time or recorded during a medical event), and the real time transmission of monitored vital life signs for short periods.</w:t>
      </w:r>
    </w:p>
    <w:p w:rsidR="00C07782" w:rsidRPr="006F1881" w:rsidRDefault="00C07782" w:rsidP="00C07782">
      <w:pPr>
        <w:rPr>
          <w:lang w:val="en-GB"/>
        </w:rPr>
      </w:pPr>
      <w:r w:rsidRPr="006F1881">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C07782" w:rsidRPr="006F1881" w:rsidRDefault="00C07782" w:rsidP="00C07782">
      <w:pPr>
        <w:pStyle w:val="Heading2"/>
        <w:rPr>
          <w:lang w:val="en-GB"/>
        </w:rPr>
      </w:pPr>
      <w:bookmarkStart w:id="57" w:name="_Toc277324548"/>
      <w:bookmarkStart w:id="58" w:name="_Toc297296556"/>
      <w:bookmarkStart w:id="59" w:name="_Toc297297181"/>
      <w:r w:rsidRPr="006F1881">
        <w:rPr>
          <w:lang w:val="en-GB"/>
        </w:rPr>
        <w:t>3.15</w:t>
      </w:r>
      <w:r w:rsidRPr="006F1881">
        <w:rPr>
          <w:lang w:val="en-GB"/>
        </w:rPr>
        <w:tab/>
        <w:t>Wireless audio applications</w:t>
      </w:r>
      <w:bookmarkEnd w:id="57"/>
      <w:bookmarkEnd w:id="58"/>
      <w:bookmarkEnd w:id="59"/>
    </w:p>
    <w:p w:rsidR="00C07782" w:rsidRPr="006F1881" w:rsidRDefault="00C07782" w:rsidP="001D245F">
      <w:pPr>
        <w:rPr>
          <w:lang w:val="en-GB"/>
        </w:rPr>
      </w:pPr>
      <w:r w:rsidRPr="006F1881">
        <w:rPr>
          <w:lang w:val="en-GB"/>
        </w:rPr>
        <w:t>Applications for wireless audio systems include the following: cordless loudspeakers, cordless headphones, cordless headphones for portable use, i.e.</w:t>
      </w:r>
      <w:r w:rsidR="00C528AC" w:rsidRPr="006F1881">
        <w:rPr>
          <w:lang w:val="en-GB"/>
        </w:rPr>
        <w:t xml:space="preserve">, </w:t>
      </w:r>
      <w:r w:rsidRPr="006F1881">
        <w:rPr>
          <w:lang w:val="en-GB"/>
        </w:rPr>
        <w:t>portable compact disc players, cassette decks or radio receivers carried on a person, cordless headphones for use in a vehicle, for example for use</w:t>
      </w:r>
      <w:r w:rsidR="001D245F" w:rsidRPr="006F1881">
        <w:rPr>
          <w:lang w:val="en-GB"/>
        </w:rPr>
        <w:t xml:space="preserve"> </w:t>
      </w:r>
      <w:r w:rsidRPr="006F1881">
        <w:rPr>
          <w:lang w:val="en-GB"/>
        </w:rPr>
        <w:t>with a radio or mobile telephone, etc.</w:t>
      </w:r>
      <w:r w:rsidR="001D245F" w:rsidRPr="006F1881">
        <w:rPr>
          <w:lang w:val="en-GB"/>
        </w:rPr>
        <w:t>,</w:t>
      </w:r>
      <w:r w:rsidRPr="006F1881">
        <w:rPr>
          <w:lang w:val="en-GB"/>
        </w:rPr>
        <w:t xml:space="preserve"> in-ear monitoring, for use in concerts or other stage productions.</w:t>
      </w:r>
    </w:p>
    <w:p w:rsidR="00C07782" w:rsidRPr="006F1881" w:rsidRDefault="00C07782" w:rsidP="00C07782">
      <w:pPr>
        <w:rPr>
          <w:lang w:val="en-GB"/>
        </w:rPr>
      </w:pPr>
      <w:r w:rsidRPr="006F1881">
        <w:rPr>
          <w:lang w:val="en-GB"/>
        </w:rPr>
        <w:t>Systems should be designed in such a way that in the absence of an audio input no RF carrier transmission shall occur.</w:t>
      </w:r>
    </w:p>
    <w:p w:rsidR="00C07782" w:rsidRPr="006F1881" w:rsidRDefault="00C07782" w:rsidP="00C528AC">
      <w:pPr>
        <w:pStyle w:val="Heading2"/>
        <w:rPr>
          <w:lang w:val="en-GB"/>
        </w:rPr>
      </w:pPr>
      <w:bookmarkStart w:id="60" w:name="_Toc277324549"/>
      <w:bookmarkStart w:id="61" w:name="_Toc297296557"/>
      <w:bookmarkStart w:id="62" w:name="_Toc297297182"/>
      <w:r w:rsidRPr="006F1881">
        <w:rPr>
          <w:lang w:val="en-GB"/>
        </w:rPr>
        <w:t>3.16</w:t>
      </w:r>
      <w:r w:rsidRPr="006F1881">
        <w:rPr>
          <w:lang w:val="en-GB"/>
        </w:rPr>
        <w:tab/>
        <w:t>RF (radar) level gauges</w:t>
      </w:r>
      <w:bookmarkEnd w:id="60"/>
      <w:bookmarkEnd w:id="61"/>
      <w:bookmarkEnd w:id="62"/>
    </w:p>
    <w:p w:rsidR="00C07782" w:rsidRPr="006F1881" w:rsidRDefault="00C07782" w:rsidP="00C07782">
      <w:pPr>
        <w:rPr>
          <w:lang w:val="en-GB"/>
        </w:rPr>
      </w:pPr>
      <w:r w:rsidRPr="006F1881">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C07782" w:rsidRPr="006F1881" w:rsidRDefault="00C07782" w:rsidP="00C07782">
      <w:pPr>
        <w:rPr>
          <w:lang w:val="en-GB"/>
        </w:rPr>
      </w:pPr>
      <w:r w:rsidRPr="006F1881">
        <w:rPr>
          <w:lang w:val="en-GB"/>
        </w:rPr>
        <w:t>All of these industries have storage tanks throughout their facilities where intermediate or final products are stored, and which require level measurement gauges.</w:t>
      </w:r>
    </w:p>
    <w:p w:rsidR="00C07782" w:rsidRPr="006F1881" w:rsidRDefault="00C07782" w:rsidP="00C07782">
      <w:pPr>
        <w:rPr>
          <w:lang w:val="en-GB"/>
        </w:rPr>
      </w:pPr>
      <w:r w:rsidRPr="006F1881">
        <w:rPr>
          <w:lang w:val="en-GB"/>
        </w:rPr>
        <w:t>Radar level gauges may also be used to measure the level of water of a river (</w:t>
      </w:r>
      <w:r w:rsidR="001D245F" w:rsidRPr="006F1881">
        <w:rPr>
          <w:lang w:val="en-GB"/>
        </w:rPr>
        <w:t xml:space="preserve">e.g., </w:t>
      </w:r>
      <w:r w:rsidRPr="006F1881">
        <w:rPr>
          <w:lang w:val="en-GB"/>
        </w:rPr>
        <w:t>when fixed under a bridge) for information or alarm purposes.</w:t>
      </w:r>
    </w:p>
    <w:p w:rsidR="00C07782" w:rsidRPr="006F1881" w:rsidRDefault="00C07782" w:rsidP="00C07782">
      <w:pPr>
        <w:rPr>
          <w:lang w:val="en-GB"/>
        </w:rPr>
      </w:pPr>
      <w:r w:rsidRPr="006F1881">
        <w:rPr>
          <w:lang w:val="en-GB"/>
        </w:rPr>
        <w:t>Level gauges using an RF electromagnetic signal are insensitive to pressure, temperature, dust, vapours, changing dielectric constant and changing density.</w:t>
      </w:r>
    </w:p>
    <w:p w:rsidR="00C07782" w:rsidRPr="006F1881" w:rsidRDefault="00C07782" w:rsidP="00C07782">
      <w:pPr>
        <w:rPr>
          <w:lang w:val="en-GB"/>
        </w:rPr>
      </w:pPr>
      <w:r w:rsidRPr="006F1881">
        <w:rPr>
          <w:lang w:val="en-GB"/>
        </w:rPr>
        <w:t>The types of technology used in RF level gauge products include:</w:t>
      </w:r>
    </w:p>
    <w:p w:rsidR="00C07782" w:rsidRPr="006F1881" w:rsidRDefault="00C07782" w:rsidP="00C07782">
      <w:pPr>
        <w:pStyle w:val="enumlev1"/>
        <w:rPr>
          <w:lang w:val="en-GB"/>
        </w:rPr>
      </w:pPr>
      <w:r w:rsidRPr="006F1881">
        <w:rPr>
          <w:lang w:val="en-GB"/>
        </w:rPr>
        <w:t>−</w:t>
      </w:r>
      <w:r w:rsidRPr="006F1881">
        <w:rPr>
          <w:lang w:val="en-GB"/>
        </w:rPr>
        <w:tab/>
        <w:t>pulsed radiating; and</w:t>
      </w:r>
    </w:p>
    <w:p w:rsidR="00C07782" w:rsidRPr="006F1881" w:rsidRDefault="00C07782" w:rsidP="00C07782">
      <w:pPr>
        <w:pStyle w:val="enumlev1"/>
        <w:rPr>
          <w:lang w:val="en-GB"/>
        </w:rPr>
      </w:pPr>
      <w:r w:rsidRPr="006F1881">
        <w:rPr>
          <w:lang w:val="en-GB"/>
        </w:rPr>
        <w:t>−</w:t>
      </w:r>
      <w:r w:rsidRPr="006F1881">
        <w:rPr>
          <w:lang w:val="en-GB"/>
        </w:rPr>
        <w:tab/>
        <w:t>frequency modulated continuous wave (FMCW).</w:t>
      </w:r>
    </w:p>
    <w:p w:rsidR="00C07782" w:rsidRPr="006F1881" w:rsidRDefault="00C07782" w:rsidP="00C07782">
      <w:pPr>
        <w:pStyle w:val="Heading1"/>
        <w:rPr>
          <w:lang w:val="en-GB"/>
        </w:rPr>
      </w:pPr>
      <w:bookmarkStart w:id="63" w:name="_Toc277324550"/>
      <w:bookmarkStart w:id="64" w:name="_Toc297296558"/>
      <w:bookmarkStart w:id="65" w:name="_Toc297297183"/>
      <w:r w:rsidRPr="006F1881">
        <w:rPr>
          <w:lang w:val="en-GB"/>
        </w:rPr>
        <w:lastRenderedPageBreak/>
        <w:t>4</w:t>
      </w:r>
      <w:r w:rsidRPr="006F1881">
        <w:rPr>
          <w:lang w:val="en-GB"/>
        </w:rPr>
        <w:tab/>
        <w:t>Technical standards/regulations</w:t>
      </w:r>
      <w:bookmarkEnd w:id="63"/>
      <w:bookmarkEnd w:id="64"/>
      <w:bookmarkEnd w:id="65"/>
    </w:p>
    <w:p w:rsidR="00C07782" w:rsidRPr="006F1881" w:rsidRDefault="00C07782" w:rsidP="00B568F7">
      <w:pPr>
        <w:keepLines/>
        <w:rPr>
          <w:lang w:val="en-GB"/>
        </w:rPr>
      </w:pPr>
      <w:r w:rsidRPr="006F1881">
        <w:rPr>
          <w:lang w:val="en-GB"/>
        </w:rPr>
        <w:t xml:space="preserve">There are a number of conformity assessment standards on SRDs produced by various international standards organizations, and national standards that have gained international recognition. These are, </w:t>
      </w:r>
      <w:r w:rsidRPr="006F1881">
        <w:rPr>
          <w:i/>
          <w:iCs/>
          <w:lang w:val="en-GB"/>
        </w:rPr>
        <w:t>inter alia</w:t>
      </w:r>
      <w:r w:rsidRPr="006F1881">
        <w:rPr>
          <w:iCs/>
          <w:lang w:val="en-GB"/>
        </w:rPr>
        <w:t>,</w:t>
      </w:r>
      <w:r w:rsidRPr="006F1881">
        <w:rPr>
          <w:i/>
          <w:iCs/>
          <w:lang w:val="en-GB"/>
        </w:rPr>
        <w:t xml:space="preserve"> </w:t>
      </w:r>
      <w:r w:rsidRPr="006F1881">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C07782" w:rsidRPr="006F1881" w:rsidRDefault="00C07782" w:rsidP="00C07782">
      <w:pPr>
        <w:rPr>
          <w:lang w:val="en-GB"/>
        </w:rPr>
      </w:pPr>
      <w:r w:rsidRPr="006F1881">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C07782" w:rsidRPr="006F1881" w:rsidRDefault="00C07782" w:rsidP="00C07782">
      <w:pPr>
        <w:pStyle w:val="Heading1"/>
        <w:rPr>
          <w:lang w:val="en-GB"/>
        </w:rPr>
      </w:pPr>
      <w:bookmarkStart w:id="66" w:name="_Toc277324551"/>
      <w:bookmarkStart w:id="67" w:name="_Toc297296559"/>
      <w:bookmarkStart w:id="68" w:name="_Toc297297184"/>
      <w:r w:rsidRPr="006F1881">
        <w:rPr>
          <w:lang w:val="en-GB"/>
        </w:rPr>
        <w:t>5</w:t>
      </w:r>
      <w:r w:rsidRPr="006F1881">
        <w:rPr>
          <w:lang w:val="en-GB"/>
        </w:rPr>
        <w:tab/>
        <w:t>Common frequency ranges</w:t>
      </w:r>
      <w:bookmarkEnd w:id="66"/>
      <w:bookmarkEnd w:id="67"/>
      <w:bookmarkEnd w:id="68"/>
    </w:p>
    <w:p w:rsidR="00C07782" w:rsidRPr="006F1881" w:rsidRDefault="00C07782" w:rsidP="00C07782">
      <w:pPr>
        <w:rPr>
          <w:lang w:val="en-GB"/>
        </w:rPr>
      </w:pPr>
      <w:r w:rsidRPr="006F1881">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C07782" w:rsidRPr="006F1881" w:rsidRDefault="00C07782" w:rsidP="00C07782">
      <w:pPr>
        <w:rPr>
          <w:lang w:val="en-GB"/>
        </w:rPr>
      </w:pPr>
      <w:r w:rsidRPr="006F1881">
        <w:rPr>
          <w:lang w:val="en-GB"/>
        </w:rPr>
        <w:t>However, it should be noted that SRDs may generally not be permitted to use bands allocated to the following services:</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astronomy;</w:t>
      </w:r>
    </w:p>
    <w:p w:rsidR="00C07782" w:rsidRPr="006F1881" w:rsidRDefault="00C07782" w:rsidP="00C07782">
      <w:pPr>
        <w:pStyle w:val="enumlev1"/>
        <w:rPr>
          <w:lang w:val="en-GB"/>
        </w:rPr>
      </w:pPr>
      <w:r w:rsidRPr="006F1881">
        <w:rPr>
          <w:szCs w:val="24"/>
          <w:lang w:val="en-GB"/>
        </w:rPr>
        <w:sym w:font="Symbol" w:char="F02D"/>
      </w:r>
      <w:r w:rsidRPr="006F1881">
        <w:rPr>
          <w:lang w:val="en-GB"/>
        </w:rPr>
        <w:tab/>
        <w:t>aeronautical mobile;</w:t>
      </w:r>
    </w:p>
    <w:p w:rsidR="00C07782" w:rsidRPr="006F1881" w:rsidRDefault="00C07782" w:rsidP="00C07782">
      <w:pPr>
        <w:pStyle w:val="enumlev1"/>
        <w:rPr>
          <w:lang w:val="en-GB"/>
        </w:rPr>
      </w:pPr>
      <w:r w:rsidRPr="006F1881">
        <w:rPr>
          <w:szCs w:val="24"/>
          <w:lang w:val="en-GB"/>
        </w:rPr>
        <w:sym w:font="Symbol" w:char="F02D"/>
      </w:r>
      <w:r w:rsidRPr="006F1881">
        <w:rPr>
          <w:lang w:val="en-GB"/>
        </w:rPr>
        <w:tab/>
        <w:t>safety of life services including radionavigation.</w:t>
      </w:r>
    </w:p>
    <w:p w:rsidR="00C07782" w:rsidRPr="006F1881" w:rsidRDefault="00C07782" w:rsidP="00C07782">
      <w:pPr>
        <w:rPr>
          <w:lang w:val="en-GB"/>
        </w:rPr>
      </w:pPr>
      <w:r w:rsidRPr="006F1881">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C07782" w:rsidRPr="006F1881" w:rsidRDefault="00C07782" w:rsidP="00C07782">
      <w:pPr>
        <w:rPr>
          <w:lang w:val="en-GB"/>
        </w:rPr>
      </w:pPr>
      <w:r w:rsidRPr="006F1881">
        <w:rPr>
          <w:lang w:val="en-GB"/>
        </w:rPr>
        <w:t>Since SRDs generally operate on a non-interference, no protection from interference basis (see definition of SRDs in § 2), ISM bands, among others, have been selected as home for these devices.</w:t>
      </w:r>
    </w:p>
    <w:p w:rsidR="00C07782" w:rsidRPr="006F1881" w:rsidRDefault="00C07782" w:rsidP="00C07782">
      <w:pPr>
        <w:rPr>
          <w:lang w:val="en-GB"/>
        </w:rPr>
      </w:pPr>
      <w:r w:rsidRPr="006F1881">
        <w:rPr>
          <w:lang w:val="en-GB"/>
        </w:rPr>
        <w:t>In the different regions there are a number of additional recommended frequency bands identified to be used for short-range radio applications. Details of those frequency bands may be found in the appendices.</w:t>
      </w:r>
    </w:p>
    <w:p w:rsidR="00C07782" w:rsidRPr="006F1881" w:rsidRDefault="00C07782" w:rsidP="001D245F">
      <w:pPr>
        <w:pStyle w:val="TableNo"/>
        <w:keepLines/>
        <w:rPr>
          <w:lang w:val="en-GB"/>
        </w:rPr>
      </w:pPr>
      <w:r w:rsidRPr="006F1881">
        <w:rPr>
          <w:lang w:val="en-GB"/>
        </w:rPr>
        <w:lastRenderedPageBreak/>
        <w:t>TABLE 1</w:t>
      </w:r>
    </w:p>
    <w:p w:rsidR="00C07782" w:rsidRPr="006F1881" w:rsidRDefault="00C07782" w:rsidP="001D245F">
      <w:pPr>
        <w:pStyle w:val="Tabletitle"/>
        <w:keepLines/>
        <w:rPr>
          <w:lang w:val="en-GB"/>
        </w:rPr>
      </w:pPr>
      <w:r w:rsidRPr="006F1881">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C07782" w:rsidRPr="00F84E39" w:rsidTr="002F6A76">
        <w:trPr>
          <w:jc w:val="center"/>
        </w:trPr>
        <w:tc>
          <w:tcPr>
            <w:tcW w:w="7938" w:type="dxa"/>
          </w:tcPr>
          <w:p w:rsidR="00C07782" w:rsidRPr="006F1881" w:rsidRDefault="00C07782" w:rsidP="001D245F">
            <w:pPr>
              <w:pStyle w:val="Tablehead"/>
              <w:keepLines/>
              <w:rPr>
                <w:lang w:val="en-GB"/>
              </w:rPr>
            </w:pPr>
            <w:r w:rsidRPr="006F1881">
              <w:rPr>
                <w:lang w:val="en-GB"/>
              </w:rPr>
              <w:t>ISM within bands under RR Nos. 5.138 and 5.150</w:t>
            </w:r>
          </w:p>
        </w:tc>
      </w:tr>
      <w:tr w:rsidR="00C07782" w:rsidRPr="006F1881" w:rsidTr="002F6A76">
        <w:trPr>
          <w:jc w:val="center"/>
        </w:trPr>
        <w:tc>
          <w:tcPr>
            <w:tcW w:w="7938" w:type="dxa"/>
          </w:tcPr>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6 765-6 795 kHz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13</w:t>
            </w:r>
            <w:r w:rsidR="006F1881" w:rsidRPr="006F1881">
              <w:rPr>
                <w:rFonts w:ascii="Tms Rmn" w:hAnsi="Tms Rmn"/>
                <w:lang w:val="en-GB"/>
              </w:rPr>
              <w:t xml:space="preserve"> </w:t>
            </w:r>
            <w:r w:rsidRPr="006F1881">
              <w:rPr>
                <w:lang w:val="en-GB"/>
              </w:rPr>
              <w:t>553-13</w:t>
            </w:r>
            <w:r w:rsidR="006F1881" w:rsidRPr="006F1881">
              <w:rPr>
                <w:rFonts w:ascii="Tms Rmn" w:hAnsi="Tms Rmn"/>
                <w:lang w:val="en-GB"/>
              </w:rPr>
              <w:t xml:space="preserve"> </w:t>
            </w:r>
            <w:r w:rsidRPr="006F1881">
              <w:rPr>
                <w:lang w:val="en-GB"/>
              </w:rPr>
              <w:t>567 kHz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26</w:t>
            </w:r>
            <w:r w:rsidR="006F1881" w:rsidRPr="006F1881">
              <w:rPr>
                <w:rFonts w:ascii="Tms Rmn" w:hAnsi="Tms Rmn"/>
                <w:lang w:val="en-GB"/>
              </w:rPr>
              <w:t xml:space="preserve"> </w:t>
            </w:r>
            <w:r w:rsidRPr="006F1881">
              <w:rPr>
                <w:lang w:val="en-GB"/>
              </w:rPr>
              <w:t>957-27</w:t>
            </w:r>
            <w:r w:rsidR="006F1881" w:rsidRPr="006F1881">
              <w:rPr>
                <w:rFonts w:ascii="Tms Rmn" w:hAnsi="Tms Rmn"/>
                <w:lang w:val="en-GB"/>
              </w:rPr>
              <w:t xml:space="preserve"> </w:t>
            </w:r>
            <w:r w:rsidRPr="006F1881">
              <w:rPr>
                <w:lang w:val="en-GB"/>
              </w:rPr>
              <w:t>283 kHz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40.66-40.70 MHz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w:t>
            </w:r>
            <w:r w:rsidR="006F1881" w:rsidRPr="006F1881">
              <w:rPr>
                <w:rFonts w:ascii="Tms Rmn" w:hAnsi="Tms Rmn"/>
                <w:lang w:val="en-GB"/>
              </w:rPr>
              <w:t xml:space="preserve"> </w:t>
            </w:r>
            <w:r w:rsidRPr="006F1881">
              <w:rPr>
                <w:lang w:val="en-GB"/>
              </w:rPr>
              <w:t>400-2</w:t>
            </w:r>
            <w:r w:rsidR="006F1881" w:rsidRPr="006F1881">
              <w:rPr>
                <w:rFonts w:ascii="Tms Rmn" w:hAnsi="Tms Rmn"/>
                <w:lang w:val="en-GB"/>
              </w:rPr>
              <w:t xml:space="preserve"> </w:t>
            </w:r>
            <w:r w:rsidRPr="006F1881">
              <w:rPr>
                <w:lang w:val="en-GB"/>
              </w:rPr>
              <w:t>483.5 MHz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5</w:t>
            </w:r>
            <w:r w:rsidR="006F1881" w:rsidRPr="006F1881">
              <w:rPr>
                <w:rFonts w:ascii="Tms Rmn" w:hAnsi="Tms Rmn"/>
                <w:lang w:val="en-GB"/>
              </w:rPr>
              <w:t xml:space="preserve"> </w:t>
            </w:r>
            <w:r w:rsidRPr="006F1881">
              <w:rPr>
                <w:lang w:val="en-GB"/>
              </w:rPr>
              <w:t>725-5</w:t>
            </w:r>
            <w:r w:rsidR="006F1881" w:rsidRPr="006F1881">
              <w:rPr>
                <w:rFonts w:ascii="Tms Rmn" w:hAnsi="Tms Rmn"/>
                <w:lang w:val="en-GB"/>
              </w:rPr>
              <w:t xml:space="preserve"> </w:t>
            </w:r>
            <w:r w:rsidRPr="006F1881">
              <w:rPr>
                <w:lang w:val="en-GB"/>
              </w:rPr>
              <w:t>875 MHz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24-24.25 GHz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61-61.5 GHz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122-123 GHz</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244-246 GHz</w:t>
            </w:r>
          </w:p>
        </w:tc>
      </w:tr>
      <w:tr w:rsidR="00C07782" w:rsidRPr="00F84E39" w:rsidTr="002F6A76">
        <w:trPr>
          <w:jc w:val="center"/>
        </w:trPr>
        <w:tc>
          <w:tcPr>
            <w:tcW w:w="7938" w:type="dxa"/>
          </w:tcPr>
          <w:p w:rsidR="00C07782" w:rsidRPr="006F1881" w:rsidRDefault="00C07782" w:rsidP="001D245F">
            <w:pPr>
              <w:pStyle w:val="Tablehead"/>
              <w:keepLines/>
              <w:rPr>
                <w:lang w:val="en-GB"/>
              </w:rPr>
            </w:pPr>
            <w:r w:rsidRPr="006F1881">
              <w:rPr>
                <w:lang w:val="en-GB"/>
              </w:rPr>
              <w:t>Other commonly used frequency ranges</w:t>
            </w:r>
          </w:p>
        </w:tc>
      </w:tr>
      <w:tr w:rsidR="00C07782" w:rsidRPr="006F1881" w:rsidTr="002F6A76">
        <w:trPr>
          <w:jc w:val="center"/>
        </w:trPr>
        <w:tc>
          <w:tcPr>
            <w:tcW w:w="7938" w:type="dxa"/>
          </w:tcPr>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9-135 kHz:</w:t>
            </w:r>
            <w:r w:rsidRPr="006F1881">
              <w:rPr>
                <w:lang w:val="en-GB"/>
              </w:rPr>
              <w:tab/>
              <w:t>Commonly used for inductive short-range radiocommunication applications</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3</w:t>
            </w:r>
            <w:r w:rsidR="006F1881" w:rsidRPr="006F1881">
              <w:rPr>
                <w:rFonts w:ascii="Tms Rmn" w:hAnsi="Tms Rmn"/>
                <w:lang w:val="en-GB"/>
              </w:rPr>
              <w:t xml:space="preserve"> </w:t>
            </w:r>
            <w:r w:rsidRPr="006F1881">
              <w:rPr>
                <w:lang w:val="en-GB"/>
              </w:rPr>
              <w:t>155-3</w:t>
            </w:r>
            <w:r w:rsidR="006F1881" w:rsidRPr="006F1881">
              <w:rPr>
                <w:rFonts w:ascii="Tms Rmn" w:hAnsi="Tms Rmn"/>
                <w:lang w:val="en-GB"/>
              </w:rPr>
              <w:t xml:space="preserve"> </w:t>
            </w:r>
            <w:r w:rsidRPr="006F1881">
              <w:rPr>
                <w:lang w:val="en-GB"/>
              </w:rPr>
              <w:t>195 kHz:</w:t>
            </w:r>
            <w:r w:rsidRPr="006F1881">
              <w:rPr>
                <w:lang w:val="en-GB"/>
              </w:rPr>
              <w:tab/>
              <w:t>Wireless hearing aids (RR No. 5.116)</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402-405 MHz:</w:t>
            </w:r>
            <w:r w:rsidRPr="006F1881">
              <w:rPr>
                <w:lang w:val="en-GB"/>
              </w:rPr>
              <w:tab/>
              <w:t>Ultra low power active medical implants Recommendation ITU-R RS.1346</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5 795-5 805 MHz:</w:t>
            </w:r>
            <w:r w:rsidRPr="006F1881">
              <w:rPr>
                <w:lang w:val="en-GB"/>
              </w:rPr>
              <w:tab/>
              <w:t>Transport information and control systems Recommendation ITU</w:t>
            </w:r>
            <w:r w:rsidRPr="006F1881">
              <w:rPr>
                <w:lang w:val="en-GB"/>
              </w:rPr>
              <w:noBreakHyphen/>
              <w:t>R M.1453</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5</w:t>
            </w:r>
            <w:r w:rsidR="006F1881" w:rsidRPr="006F1881">
              <w:rPr>
                <w:rFonts w:ascii="Tms Rmn" w:hAnsi="Tms Rmn"/>
                <w:lang w:val="en-GB"/>
              </w:rPr>
              <w:t xml:space="preserve"> </w:t>
            </w:r>
            <w:r w:rsidRPr="006F1881">
              <w:rPr>
                <w:lang w:val="en-GB"/>
              </w:rPr>
              <w:t>805-5</w:t>
            </w:r>
            <w:r w:rsidR="006F1881" w:rsidRPr="006F1881">
              <w:rPr>
                <w:rFonts w:ascii="Tms Rmn" w:hAnsi="Tms Rmn"/>
                <w:lang w:val="en-GB"/>
              </w:rPr>
              <w:t xml:space="preserve"> </w:t>
            </w:r>
            <w:r w:rsidRPr="006F1881">
              <w:rPr>
                <w:lang w:val="en-GB"/>
              </w:rPr>
              <w:t>815 MHz:</w:t>
            </w:r>
            <w:r w:rsidRPr="006F1881">
              <w:rPr>
                <w:lang w:val="en-GB"/>
              </w:rPr>
              <w:tab/>
              <w:t>Transport information and control systems Recommendation ITU-R M.1453</w:t>
            </w:r>
          </w:p>
          <w:p w:rsidR="00C07782" w:rsidRPr="006F1881" w:rsidRDefault="00C07782" w:rsidP="001D24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76-77 GHz:</w:t>
            </w:r>
            <w:r w:rsidRPr="006F1881">
              <w:rPr>
                <w:lang w:val="en-GB"/>
              </w:rPr>
              <w:tab/>
              <w:t>Transport information and control system (radar) Recommendation ITU-R M.1452</w:t>
            </w:r>
          </w:p>
        </w:tc>
      </w:tr>
      <w:tr w:rsidR="00C07782" w:rsidRPr="00F84E39" w:rsidTr="002F6A76">
        <w:trPr>
          <w:jc w:val="center"/>
        </w:trPr>
        <w:tc>
          <w:tcPr>
            <w:tcW w:w="7938" w:type="dxa"/>
            <w:tcBorders>
              <w:left w:val="nil"/>
              <w:bottom w:val="nil"/>
              <w:right w:val="nil"/>
            </w:tcBorders>
          </w:tcPr>
          <w:p w:rsidR="00C07782" w:rsidRPr="006F1881" w:rsidRDefault="00C07782" w:rsidP="002F6A76">
            <w:pPr>
              <w:pStyle w:val="TableLegendNote"/>
              <w:jc w:val="left"/>
              <w:rPr>
                <w:lang w:val="en-GB"/>
              </w:rPr>
            </w:pPr>
            <w:r w:rsidRPr="006F1881">
              <w:rPr>
                <w:lang w:val="en-GB"/>
              </w:rPr>
              <w:t>NOTE 1 – See also Recommendation ITU-R SM.1756 – Framework for the introduction of devices using ultra-wideband technology.</w:t>
            </w:r>
          </w:p>
        </w:tc>
      </w:tr>
    </w:tbl>
    <w:p w:rsidR="00C07782" w:rsidRPr="006F1881" w:rsidRDefault="00C07782" w:rsidP="00C07782">
      <w:pPr>
        <w:pStyle w:val="Tablefin"/>
      </w:pPr>
    </w:p>
    <w:p w:rsidR="00C07782" w:rsidRPr="006F1881" w:rsidRDefault="00C07782" w:rsidP="00C07782">
      <w:pPr>
        <w:pStyle w:val="Heading1"/>
        <w:rPr>
          <w:lang w:val="en-GB"/>
        </w:rPr>
      </w:pPr>
      <w:bookmarkStart w:id="69" w:name="_Toc277324552"/>
      <w:bookmarkStart w:id="70" w:name="_Toc297296560"/>
      <w:bookmarkStart w:id="71" w:name="_Toc297297185"/>
      <w:r w:rsidRPr="006F1881">
        <w:rPr>
          <w:lang w:val="en-GB"/>
        </w:rPr>
        <w:t>6</w:t>
      </w:r>
      <w:r w:rsidRPr="006F1881">
        <w:rPr>
          <w:lang w:val="en-GB"/>
        </w:rPr>
        <w:tab/>
        <w:t>Radiated power or magnetic or electric field strength</w:t>
      </w:r>
      <w:bookmarkEnd w:id="69"/>
      <w:bookmarkEnd w:id="70"/>
      <w:bookmarkEnd w:id="71"/>
    </w:p>
    <w:p w:rsidR="00C07782" w:rsidRPr="006F1881" w:rsidRDefault="00C07782" w:rsidP="00C07782">
      <w:pPr>
        <w:rPr>
          <w:lang w:val="en-GB" w:eastAsia="ja-JP"/>
        </w:rPr>
      </w:pPr>
      <w:r w:rsidRPr="006F1881">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C07782" w:rsidRPr="006F1881" w:rsidRDefault="00C07782" w:rsidP="00C528AC">
      <w:pPr>
        <w:pStyle w:val="Heading2"/>
        <w:rPr>
          <w:lang w:val="en-GB"/>
        </w:rPr>
      </w:pPr>
      <w:bookmarkStart w:id="72" w:name="_Toc277324553"/>
      <w:bookmarkStart w:id="73" w:name="_Toc297296561"/>
      <w:bookmarkStart w:id="74" w:name="_Toc297297186"/>
      <w:r w:rsidRPr="006F1881">
        <w:rPr>
          <w:lang w:val="en-GB"/>
        </w:rPr>
        <w:t>6.1</w:t>
      </w:r>
      <w:r w:rsidRPr="006F1881">
        <w:rPr>
          <w:lang w:val="en-GB"/>
        </w:rPr>
        <w:tab/>
        <w:t>European Conference of Postal and Telecommunications Administrations member countries</w:t>
      </w:r>
      <w:bookmarkEnd w:id="72"/>
      <w:bookmarkEnd w:id="73"/>
      <w:bookmarkEnd w:id="74"/>
    </w:p>
    <w:p w:rsidR="00C07782" w:rsidRPr="006F1881" w:rsidRDefault="00C07782" w:rsidP="00C528AC">
      <w:pPr>
        <w:rPr>
          <w:lang w:val="en-GB"/>
        </w:rPr>
      </w:pPr>
      <w:r w:rsidRPr="006F1881">
        <w:rPr>
          <w:lang w:val="en-GB"/>
        </w:rPr>
        <w:t xml:space="preserve">Radiated power and magnetic or electric field-strength limits for SRDs in CEPT countries can be found amongst frequency bands and other parameters in Table 9, Appendix 1 to Annex 2 of this </w:t>
      </w:r>
      <w:r w:rsidR="002F6A76" w:rsidRPr="006F1881">
        <w:rPr>
          <w:lang w:val="en-GB"/>
        </w:rPr>
        <w:t>Report</w:t>
      </w:r>
      <w:r w:rsidRPr="006F1881">
        <w:rPr>
          <w:lang w:val="en-GB"/>
        </w:rPr>
        <w:t>.</w:t>
      </w:r>
    </w:p>
    <w:p w:rsidR="00C07782" w:rsidRPr="006F1881" w:rsidRDefault="00C07782" w:rsidP="00C07782">
      <w:pPr>
        <w:pStyle w:val="Heading2"/>
        <w:rPr>
          <w:lang w:val="en-GB"/>
        </w:rPr>
      </w:pPr>
      <w:bookmarkStart w:id="75" w:name="_Toc277324554"/>
      <w:bookmarkStart w:id="76" w:name="_Toc297296562"/>
      <w:bookmarkStart w:id="77" w:name="_Toc297297187"/>
      <w:r w:rsidRPr="006F1881">
        <w:rPr>
          <w:lang w:val="en-GB"/>
        </w:rPr>
        <w:lastRenderedPageBreak/>
        <w:t>6.2</w:t>
      </w:r>
      <w:r w:rsidRPr="006F1881">
        <w:rPr>
          <w:lang w:val="en-GB"/>
        </w:rPr>
        <w:tab/>
        <w:t>United States of America Federal Communications Commission (FCC), Brazil and Canadian general limits</w:t>
      </w:r>
      <w:bookmarkEnd w:id="75"/>
      <w:bookmarkEnd w:id="76"/>
      <w:bookmarkEnd w:id="77"/>
    </w:p>
    <w:p w:rsidR="00B568F7" w:rsidRDefault="00B568F7" w:rsidP="00B568F7">
      <w:pPr>
        <w:keepNext/>
        <w:rPr>
          <w:lang w:val="en-GB"/>
        </w:rPr>
      </w:pPr>
    </w:p>
    <w:p w:rsidR="00C07782" w:rsidRPr="006F1881" w:rsidRDefault="00C07782" w:rsidP="00C07782">
      <w:pPr>
        <w:pStyle w:val="TableNo"/>
        <w:rPr>
          <w:lang w:val="en-GB"/>
        </w:rPr>
      </w:pPr>
      <w:r w:rsidRPr="006F1881">
        <w:rPr>
          <w:lang w:val="en-GB"/>
        </w:rPr>
        <w:t>TABLE 2</w:t>
      </w:r>
    </w:p>
    <w:p w:rsidR="00C07782" w:rsidRPr="006F1881" w:rsidRDefault="00C07782" w:rsidP="00C07782">
      <w:pPr>
        <w:pStyle w:val="Tabletitle"/>
        <w:rPr>
          <w:lang w:val="en-GB"/>
        </w:rPr>
      </w:pPr>
      <w:r w:rsidRPr="006F1881">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07782" w:rsidRPr="006F1881" w:rsidTr="002F6A76">
        <w:trPr>
          <w:jc w:val="center"/>
        </w:trPr>
        <w:tc>
          <w:tcPr>
            <w:tcW w:w="3119" w:type="dxa"/>
          </w:tcPr>
          <w:p w:rsidR="00C07782" w:rsidRPr="006F1881" w:rsidRDefault="00C07782" w:rsidP="002F6A76">
            <w:pPr>
              <w:pStyle w:val="Tablehead"/>
              <w:rPr>
                <w:lang w:val="en-GB"/>
              </w:rPr>
            </w:pPr>
            <w:r w:rsidRPr="006F1881">
              <w:rPr>
                <w:lang w:val="en-GB"/>
              </w:rPr>
              <w:t>Frequency</w:t>
            </w:r>
            <w:r w:rsidRPr="006F1881">
              <w:rPr>
                <w:lang w:val="en-GB"/>
              </w:rPr>
              <w:br/>
              <w:t>(MHz)</w:t>
            </w:r>
          </w:p>
        </w:tc>
        <w:tc>
          <w:tcPr>
            <w:tcW w:w="3119" w:type="dxa"/>
          </w:tcPr>
          <w:p w:rsidR="00C07782" w:rsidRPr="006F1881" w:rsidRDefault="00C07782" w:rsidP="002F6A76">
            <w:pPr>
              <w:pStyle w:val="Tablehead"/>
              <w:rPr>
                <w:lang w:val="en-GB"/>
              </w:rPr>
            </w:pPr>
            <w:r w:rsidRPr="006F1881">
              <w:rPr>
                <w:lang w:val="en-GB"/>
              </w:rPr>
              <w:t>Electric field strength</w:t>
            </w:r>
            <w:r w:rsidRPr="006F1881">
              <w:rPr>
                <w:lang w:val="en-GB"/>
              </w:rPr>
              <w:br/>
              <w:t>(</w:t>
            </w:r>
            <w:r w:rsidRPr="006F1881">
              <w:rPr>
                <w:szCs w:val="22"/>
                <w:lang w:val="en-GB"/>
              </w:rPr>
              <w:sym w:font="Symbol" w:char="F06D"/>
            </w:r>
            <w:r w:rsidRPr="006F1881">
              <w:rPr>
                <w:lang w:val="en-GB"/>
              </w:rPr>
              <w:t>V/m)</w:t>
            </w:r>
          </w:p>
        </w:tc>
        <w:tc>
          <w:tcPr>
            <w:tcW w:w="3119" w:type="dxa"/>
          </w:tcPr>
          <w:p w:rsidR="00C07782" w:rsidRPr="006F1881" w:rsidRDefault="00C07782" w:rsidP="002F6A76">
            <w:pPr>
              <w:pStyle w:val="Tablehead"/>
              <w:rPr>
                <w:lang w:val="en-GB"/>
              </w:rPr>
            </w:pPr>
            <w:r w:rsidRPr="006F1881">
              <w:rPr>
                <w:lang w:val="en-GB"/>
              </w:rPr>
              <w:t>Measurement distance</w:t>
            </w:r>
            <w:r w:rsidRPr="006F1881">
              <w:rPr>
                <w:lang w:val="en-GB"/>
              </w:rPr>
              <w:br/>
              <w:t>(m)</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0.009-0.490</w:t>
            </w:r>
          </w:p>
        </w:tc>
        <w:tc>
          <w:tcPr>
            <w:tcW w:w="3119" w:type="dxa"/>
          </w:tcPr>
          <w:p w:rsidR="00C07782" w:rsidRPr="006F1881" w:rsidRDefault="00C07782" w:rsidP="002F6A76">
            <w:pPr>
              <w:pStyle w:val="Tabletext"/>
              <w:jc w:val="center"/>
              <w:rPr>
                <w:lang w:val="en-GB"/>
              </w:rPr>
            </w:pPr>
            <w:r w:rsidRPr="006F1881">
              <w:rPr>
                <w:lang w:val="en-GB"/>
              </w:rPr>
              <w:t>2 400/</w:t>
            </w:r>
            <w:r w:rsidRPr="006F1881">
              <w:rPr>
                <w:i/>
                <w:iCs/>
                <w:lang w:val="en-GB"/>
              </w:rPr>
              <w:t xml:space="preserve">f </w:t>
            </w:r>
            <w:r w:rsidRPr="006F1881">
              <w:rPr>
                <w:lang w:val="en-GB"/>
              </w:rPr>
              <w:t>(kHz)</w:t>
            </w:r>
          </w:p>
        </w:tc>
        <w:tc>
          <w:tcPr>
            <w:tcW w:w="3119" w:type="dxa"/>
          </w:tcPr>
          <w:p w:rsidR="00C07782" w:rsidRPr="006F1881" w:rsidRDefault="00C07782" w:rsidP="002F6A76">
            <w:pPr>
              <w:pStyle w:val="Tabletext"/>
              <w:jc w:val="center"/>
              <w:rPr>
                <w:lang w:val="en-GB"/>
              </w:rPr>
            </w:pPr>
            <w:r w:rsidRPr="006F1881">
              <w:rPr>
                <w:lang w:val="en-GB"/>
              </w:rPr>
              <w:t>300</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0.490-1.705</w:t>
            </w:r>
          </w:p>
        </w:tc>
        <w:tc>
          <w:tcPr>
            <w:tcW w:w="3119" w:type="dxa"/>
          </w:tcPr>
          <w:p w:rsidR="00C07782" w:rsidRPr="006F1881" w:rsidRDefault="00C07782" w:rsidP="002F6A76">
            <w:pPr>
              <w:pStyle w:val="Tabletext"/>
              <w:jc w:val="center"/>
              <w:rPr>
                <w:lang w:val="en-GB"/>
              </w:rPr>
            </w:pPr>
            <w:r w:rsidRPr="006F1881">
              <w:rPr>
                <w:lang w:val="en-GB"/>
              </w:rPr>
              <w:t>24 000/</w:t>
            </w:r>
            <w:r w:rsidRPr="006F1881">
              <w:rPr>
                <w:i/>
                <w:iCs/>
                <w:lang w:val="en-GB"/>
              </w:rPr>
              <w:t>f</w:t>
            </w:r>
            <w:r w:rsidRPr="006F1881">
              <w:rPr>
                <w:lang w:val="en-GB"/>
              </w:rPr>
              <w:t xml:space="preserve"> (kHz)</w:t>
            </w:r>
          </w:p>
        </w:tc>
        <w:tc>
          <w:tcPr>
            <w:tcW w:w="3119" w:type="dxa"/>
          </w:tcPr>
          <w:p w:rsidR="00C07782" w:rsidRPr="006F1881" w:rsidRDefault="00C07782" w:rsidP="002F6A76">
            <w:pPr>
              <w:pStyle w:val="Tabletext"/>
              <w:jc w:val="center"/>
              <w:rPr>
                <w:lang w:val="en-GB"/>
              </w:rPr>
            </w:pPr>
            <w:r w:rsidRPr="006F1881">
              <w:rPr>
                <w:lang w:val="en-GB"/>
              </w:rPr>
              <w:t>30</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1.705-30.0</w:t>
            </w:r>
          </w:p>
        </w:tc>
        <w:tc>
          <w:tcPr>
            <w:tcW w:w="3119" w:type="dxa"/>
          </w:tcPr>
          <w:p w:rsidR="00C07782" w:rsidRPr="006F1881" w:rsidRDefault="00C07782" w:rsidP="002F6A76">
            <w:pPr>
              <w:pStyle w:val="Tabletext"/>
              <w:jc w:val="center"/>
              <w:rPr>
                <w:lang w:val="en-GB"/>
              </w:rPr>
            </w:pPr>
            <w:r w:rsidRPr="006F1881">
              <w:rPr>
                <w:lang w:val="en-GB"/>
              </w:rPr>
              <w:t>30</w:t>
            </w:r>
          </w:p>
        </w:tc>
        <w:tc>
          <w:tcPr>
            <w:tcW w:w="3119" w:type="dxa"/>
          </w:tcPr>
          <w:p w:rsidR="00C07782" w:rsidRPr="006F1881" w:rsidRDefault="00C07782" w:rsidP="002F6A76">
            <w:pPr>
              <w:pStyle w:val="Tabletext"/>
              <w:jc w:val="center"/>
              <w:rPr>
                <w:lang w:val="en-GB"/>
              </w:rPr>
            </w:pPr>
            <w:r w:rsidRPr="006F1881">
              <w:rPr>
                <w:lang w:val="en-GB"/>
              </w:rPr>
              <w:t>30</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30-88</w:t>
            </w:r>
          </w:p>
        </w:tc>
        <w:tc>
          <w:tcPr>
            <w:tcW w:w="3119" w:type="dxa"/>
          </w:tcPr>
          <w:p w:rsidR="00C07782" w:rsidRPr="006F1881" w:rsidRDefault="00C07782" w:rsidP="002F6A76">
            <w:pPr>
              <w:pStyle w:val="Tabletext"/>
              <w:jc w:val="center"/>
              <w:rPr>
                <w:lang w:val="en-GB"/>
              </w:rPr>
            </w:pPr>
            <w:r w:rsidRPr="006F1881">
              <w:rPr>
                <w:lang w:val="en-GB"/>
              </w:rPr>
              <w:t>100</w:t>
            </w:r>
          </w:p>
        </w:tc>
        <w:tc>
          <w:tcPr>
            <w:tcW w:w="3119" w:type="dxa"/>
          </w:tcPr>
          <w:p w:rsidR="00C07782" w:rsidRPr="006F1881" w:rsidRDefault="00C07782" w:rsidP="002F6A76">
            <w:pPr>
              <w:pStyle w:val="Tabletext"/>
              <w:jc w:val="center"/>
              <w:rPr>
                <w:lang w:val="en-GB"/>
              </w:rPr>
            </w:pPr>
            <w:r w:rsidRPr="006F1881">
              <w:rPr>
                <w:lang w:val="en-GB"/>
              </w:rPr>
              <w:t>3</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88-216</w:t>
            </w:r>
          </w:p>
        </w:tc>
        <w:tc>
          <w:tcPr>
            <w:tcW w:w="3119" w:type="dxa"/>
          </w:tcPr>
          <w:p w:rsidR="00C07782" w:rsidRPr="006F1881" w:rsidRDefault="00C07782" w:rsidP="002F6A76">
            <w:pPr>
              <w:pStyle w:val="Tabletext"/>
              <w:jc w:val="center"/>
              <w:rPr>
                <w:lang w:val="en-GB"/>
              </w:rPr>
            </w:pPr>
            <w:r w:rsidRPr="006F1881">
              <w:rPr>
                <w:lang w:val="en-GB"/>
              </w:rPr>
              <w:t>150</w:t>
            </w:r>
          </w:p>
        </w:tc>
        <w:tc>
          <w:tcPr>
            <w:tcW w:w="3119" w:type="dxa"/>
          </w:tcPr>
          <w:p w:rsidR="00C07782" w:rsidRPr="006F1881" w:rsidRDefault="00C07782" w:rsidP="002F6A76">
            <w:pPr>
              <w:pStyle w:val="Tabletext"/>
              <w:jc w:val="center"/>
              <w:rPr>
                <w:lang w:val="en-GB"/>
              </w:rPr>
            </w:pPr>
            <w:r w:rsidRPr="006F1881">
              <w:rPr>
                <w:lang w:val="en-GB"/>
              </w:rPr>
              <w:t>3</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216-960</w:t>
            </w:r>
          </w:p>
        </w:tc>
        <w:tc>
          <w:tcPr>
            <w:tcW w:w="3119" w:type="dxa"/>
          </w:tcPr>
          <w:p w:rsidR="00C07782" w:rsidRPr="006F1881" w:rsidRDefault="00C07782" w:rsidP="002F6A76">
            <w:pPr>
              <w:pStyle w:val="Tabletext"/>
              <w:jc w:val="center"/>
              <w:rPr>
                <w:lang w:val="en-GB"/>
              </w:rPr>
            </w:pPr>
            <w:r w:rsidRPr="006F1881">
              <w:rPr>
                <w:lang w:val="en-GB"/>
              </w:rPr>
              <w:t>200</w:t>
            </w:r>
          </w:p>
        </w:tc>
        <w:tc>
          <w:tcPr>
            <w:tcW w:w="3119" w:type="dxa"/>
          </w:tcPr>
          <w:p w:rsidR="00C07782" w:rsidRPr="006F1881" w:rsidRDefault="00C07782" w:rsidP="002F6A76">
            <w:pPr>
              <w:pStyle w:val="Tabletext"/>
              <w:jc w:val="center"/>
              <w:rPr>
                <w:lang w:val="en-GB"/>
              </w:rPr>
            </w:pPr>
            <w:r w:rsidRPr="006F1881">
              <w:rPr>
                <w:lang w:val="en-GB"/>
              </w:rPr>
              <w:t>3</w:t>
            </w:r>
          </w:p>
        </w:tc>
      </w:tr>
      <w:tr w:rsidR="00C07782" w:rsidRPr="006F1881" w:rsidTr="002F6A76">
        <w:trPr>
          <w:jc w:val="center"/>
        </w:trPr>
        <w:tc>
          <w:tcPr>
            <w:tcW w:w="3119" w:type="dxa"/>
          </w:tcPr>
          <w:p w:rsidR="00C07782" w:rsidRPr="006F1881" w:rsidRDefault="00C07782" w:rsidP="002F6A76">
            <w:pPr>
              <w:pStyle w:val="Tabletext"/>
              <w:jc w:val="center"/>
              <w:rPr>
                <w:lang w:val="en-GB"/>
              </w:rPr>
            </w:pPr>
            <w:r w:rsidRPr="006F1881">
              <w:rPr>
                <w:lang w:val="en-GB"/>
              </w:rPr>
              <w:t>Above 960</w:t>
            </w:r>
          </w:p>
        </w:tc>
        <w:tc>
          <w:tcPr>
            <w:tcW w:w="3119" w:type="dxa"/>
          </w:tcPr>
          <w:p w:rsidR="00C07782" w:rsidRPr="006F1881" w:rsidRDefault="00C07782" w:rsidP="002F6A76">
            <w:pPr>
              <w:pStyle w:val="Tabletext"/>
              <w:jc w:val="center"/>
              <w:rPr>
                <w:lang w:val="en-GB"/>
              </w:rPr>
            </w:pPr>
            <w:r w:rsidRPr="006F1881">
              <w:rPr>
                <w:lang w:val="en-GB"/>
              </w:rPr>
              <w:t>500</w:t>
            </w:r>
          </w:p>
        </w:tc>
        <w:tc>
          <w:tcPr>
            <w:tcW w:w="3119" w:type="dxa"/>
          </w:tcPr>
          <w:p w:rsidR="00C07782" w:rsidRPr="006F1881" w:rsidRDefault="00C07782" w:rsidP="002F6A76">
            <w:pPr>
              <w:pStyle w:val="Tabletext"/>
              <w:jc w:val="center"/>
              <w:rPr>
                <w:lang w:val="en-GB"/>
              </w:rPr>
            </w:pPr>
            <w:r w:rsidRPr="006F1881">
              <w:rPr>
                <w:lang w:val="en-GB"/>
              </w:rPr>
              <w:t>3</w:t>
            </w:r>
          </w:p>
        </w:tc>
      </w:tr>
    </w:tbl>
    <w:p w:rsidR="00C07782" w:rsidRDefault="00C07782" w:rsidP="00C07782">
      <w:pPr>
        <w:pStyle w:val="Tablefin"/>
      </w:pPr>
    </w:p>
    <w:p w:rsidR="00B568F7" w:rsidRPr="00B568F7" w:rsidRDefault="00B568F7" w:rsidP="00B568F7">
      <w:pPr>
        <w:rPr>
          <w:lang w:val="en-GB"/>
        </w:rPr>
      </w:pPr>
    </w:p>
    <w:p w:rsidR="00C07782" w:rsidRDefault="00C07782" w:rsidP="00C07782">
      <w:pPr>
        <w:rPr>
          <w:lang w:val="en-GB"/>
        </w:rPr>
      </w:pPr>
      <w:r w:rsidRPr="006F1881">
        <w:rPr>
          <w:lang w:val="en-GB"/>
        </w:rPr>
        <w:t>Exceptions or exclusions to the general limits are listed in Appendix 2.</w:t>
      </w:r>
    </w:p>
    <w:p w:rsidR="00B568F7" w:rsidRPr="006F1881" w:rsidRDefault="00B568F7" w:rsidP="00C07782">
      <w:pPr>
        <w:rPr>
          <w:lang w:val="en-GB" w:eastAsia="ko-KR"/>
        </w:rPr>
      </w:pPr>
    </w:p>
    <w:p w:rsidR="00C07782" w:rsidRPr="006F1881" w:rsidRDefault="00C07782" w:rsidP="00C07782">
      <w:pPr>
        <w:pStyle w:val="Heading2"/>
        <w:rPr>
          <w:lang w:val="en-GB"/>
        </w:rPr>
      </w:pPr>
      <w:bookmarkStart w:id="78" w:name="_Toc277324555"/>
      <w:bookmarkStart w:id="79" w:name="_Toc297296563"/>
      <w:bookmarkStart w:id="80" w:name="_Toc297297188"/>
      <w:r w:rsidRPr="006F1881">
        <w:rPr>
          <w:lang w:val="en-GB"/>
        </w:rPr>
        <w:t>6.3</w:t>
      </w:r>
      <w:r w:rsidRPr="006F1881">
        <w:rPr>
          <w:lang w:val="en-GB"/>
        </w:rPr>
        <w:tab/>
        <w:t>Japan</w:t>
      </w:r>
      <w:bookmarkEnd w:id="78"/>
      <w:bookmarkEnd w:id="79"/>
      <w:bookmarkEnd w:id="80"/>
    </w:p>
    <w:p w:rsidR="00B568F7" w:rsidRDefault="00B568F7" w:rsidP="00B568F7">
      <w:pPr>
        <w:rPr>
          <w:lang w:val="en-GB"/>
        </w:rPr>
      </w:pPr>
    </w:p>
    <w:p w:rsidR="00C07782" w:rsidRPr="006F1881" w:rsidRDefault="00C07782" w:rsidP="00C07782">
      <w:pPr>
        <w:pStyle w:val="TableNo"/>
        <w:rPr>
          <w:lang w:val="en-GB"/>
        </w:rPr>
      </w:pPr>
      <w:r w:rsidRPr="006F1881">
        <w:rPr>
          <w:lang w:val="en-GB"/>
        </w:rPr>
        <w:t>TABLE 3</w:t>
      </w:r>
    </w:p>
    <w:p w:rsidR="00C07782" w:rsidRPr="006F1881" w:rsidRDefault="00C07782" w:rsidP="00C07782">
      <w:pPr>
        <w:pStyle w:val="Tabletitle"/>
        <w:rPr>
          <w:lang w:val="en-GB"/>
        </w:rPr>
      </w:pPr>
      <w:r w:rsidRPr="006F1881">
        <w:rPr>
          <w:lang w:val="en-GB"/>
        </w:rPr>
        <w:t>Tolerable value of electric field strength 3 m distant</w:t>
      </w:r>
      <w:r w:rsidRPr="006F1881">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C07782" w:rsidRPr="00F84E39" w:rsidTr="002F6A76">
        <w:trPr>
          <w:jc w:val="center"/>
        </w:trPr>
        <w:tc>
          <w:tcPr>
            <w:tcW w:w="3969" w:type="dxa"/>
            <w:vAlign w:val="center"/>
          </w:tcPr>
          <w:p w:rsidR="00C07782" w:rsidRPr="006F1881" w:rsidRDefault="00C07782" w:rsidP="002F6A76">
            <w:pPr>
              <w:pStyle w:val="Tablehead"/>
              <w:rPr>
                <w:lang w:val="en-GB"/>
              </w:rPr>
            </w:pPr>
            <w:r w:rsidRPr="006F1881">
              <w:rPr>
                <w:lang w:val="en-GB"/>
              </w:rPr>
              <w:t>Frequency band</w:t>
            </w:r>
          </w:p>
        </w:tc>
        <w:tc>
          <w:tcPr>
            <w:tcW w:w="3969" w:type="dxa"/>
            <w:vAlign w:val="center"/>
          </w:tcPr>
          <w:p w:rsidR="00C07782" w:rsidRPr="006F1881" w:rsidRDefault="00C07782" w:rsidP="002F6A76">
            <w:pPr>
              <w:pStyle w:val="Tablehead"/>
              <w:rPr>
                <w:lang w:val="en-GB"/>
              </w:rPr>
            </w:pPr>
            <w:r w:rsidRPr="006F1881">
              <w:rPr>
                <w:lang w:val="en-GB"/>
              </w:rPr>
              <w:t>Electric field strength</w:t>
            </w:r>
            <w:r w:rsidRPr="006F1881">
              <w:rPr>
                <w:lang w:val="en-GB"/>
              </w:rPr>
              <w:br/>
              <w:t>(</w:t>
            </w:r>
            <w:r w:rsidRPr="006F1881">
              <w:rPr>
                <w:szCs w:val="22"/>
                <w:lang w:val="en-GB"/>
              </w:rPr>
              <w:sym w:font="Symbol" w:char="F06D"/>
            </w:r>
            <w:r w:rsidRPr="006F1881">
              <w:rPr>
                <w:lang w:val="en-GB"/>
              </w:rPr>
              <w:t>V/m)</w:t>
            </w:r>
          </w:p>
        </w:tc>
      </w:tr>
      <w:tr w:rsidR="00C07782" w:rsidRPr="006F1881" w:rsidTr="002F6A76">
        <w:trPr>
          <w:jc w:val="center"/>
        </w:trPr>
        <w:tc>
          <w:tcPr>
            <w:tcW w:w="3969" w:type="dxa"/>
          </w:tcPr>
          <w:p w:rsidR="00C07782" w:rsidRPr="006F1881" w:rsidRDefault="00C07782" w:rsidP="00D401A9">
            <w:pPr>
              <w:pStyle w:val="Tabletext"/>
              <w:jc w:val="center"/>
              <w:rPr>
                <w:lang w:val="en-GB"/>
              </w:rPr>
            </w:pPr>
            <w:r w:rsidRPr="006F1881">
              <w:rPr>
                <w:i/>
                <w:iCs/>
                <w:lang w:val="en-GB"/>
              </w:rPr>
              <w:t>f</w:t>
            </w:r>
            <w:r w:rsidRPr="006F1881">
              <w:rPr>
                <w:lang w:val="en-GB"/>
              </w:rPr>
              <w:t xml:space="preserve"> </w:t>
            </w:r>
            <w:r w:rsidR="00D401A9" w:rsidRPr="006F1881">
              <w:rPr>
                <w:lang w:val="en-GB"/>
              </w:rPr>
              <w:sym w:font="Symbol" w:char="F0A3"/>
            </w:r>
            <w:r w:rsidRPr="006F1881">
              <w:rPr>
                <w:lang w:val="en-GB"/>
              </w:rPr>
              <w:t xml:space="preserve"> 322 MHz</w:t>
            </w:r>
          </w:p>
        </w:tc>
        <w:tc>
          <w:tcPr>
            <w:tcW w:w="3969" w:type="dxa"/>
          </w:tcPr>
          <w:p w:rsidR="00C07782" w:rsidRPr="006F1881" w:rsidRDefault="00C07782" w:rsidP="002F6A76">
            <w:pPr>
              <w:pStyle w:val="Tabletext"/>
              <w:jc w:val="center"/>
              <w:rPr>
                <w:lang w:val="en-GB"/>
              </w:rPr>
            </w:pPr>
            <w:r w:rsidRPr="006F1881">
              <w:rPr>
                <w:lang w:val="en-GB"/>
              </w:rPr>
              <w:t>500</w:t>
            </w:r>
          </w:p>
        </w:tc>
      </w:tr>
      <w:tr w:rsidR="00C07782" w:rsidRPr="006F1881" w:rsidTr="002F6A76">
        <w:trPr>
          <w:jc w:val="center"/>
        </w:trPr>
        <w:tc>
          <w:tcPr>
            <w:tcW w:w="3969" w:type="dxa"/>
          </w:tcPr>
          <w:p w:rsidR="00C07782" w:rsidRPr="006F1881" w:rsidRDefault="00C07782" w:rsidP="00D401A9">
            <w:pPr>
              <w:pStyle w:val="Tabletext"/>
              <w:jc w:val="center"/>
              <w:rPr>
                <w:lang w:val="en-GB"/>
              </w:rPr>
            </w:pPr>
            <w:r w:rsidRPr="006F1881">
              <w:rPr>
                <w:lang w:val="en-GB"/>
              </w:rPr>
              <w:t xml:space="preserve">322 MHz </w:t>
            </w:r>
            <w:r w:rsidR="00D401A9" w:rsidRPr="006F1881">
              <w:rPr>
                <w:lang w:val="en-GB"/>
              </w:rPr>
              <w:t>&lt;</w:t>
            </w:r>
            <w:r w:rsidRPr="006F1881">
              <w:rPr>
                <w:lang w:val="en-GB"/>
              </w:rPr>
              <w:t xml:space="preserve"> </w:t>
            </w:r>
            <w:r w:rsidRPr="006F1881">
              <w:rPr>
                <w:i/>
                <w:iCs/>
                <w:lang w:val="en-GB"/>
              </w:rPr>
              <w:t>f</w:t>
            </w:r>
            <w:r w:rsidRPr="006F1881">
              <w:rPr>
                <w:lang w:val="en-GB"/>
              </w:rPr>
              <w:t xml:space="preserve"> </w:t>
            </w:r>
            <w:r w:rsidR="00D401A9" w:rsidRPr="006F1881">
              <w:rPr>
                <w:lang w:val="en-GB"/>
              </w:rPr>
              <w:sym w:font="Symbol" w:char="F0A3"/>
            </w:r>
            <w:r w:rsidRPr="006F1881">
              <w:rPr>
                <w:lang w:val="en-GB"/>
              </w:rPr>
              <w:t xml:space="preserve"> 10 GHz</w:t>
            </w:r>
          </w:p>
        </w:tc>
        <w:tc>
          <w:tcPr>
            <w:tcW w:w="3969" w:type="dxa"/>
          </w:tcPr>
          <w:p w:rsidR="00C07782" w:rsidRPr="006F1881" w:rsidRDefault="00C07782" w:rsidP="002F6A76">
            <w:pPr>
              <w:pStyle w:val="Tabletext"/>
              <w:jc w:val="center"/>
              <w:rPr>
                <w:lang w:val="en-GB"/>
              </w:rPr>
            </w:pPr>
            <w:r w:rsidRPr="006F1881">
              <w:rPr>
                <w:lang w:val="en-GB"/>
              </w:rPr>
              <w:t>35</w:t>
            </w:r>
          </w:p>
        </w:tc>
      </w:tr>
      <w:tr w:rsidR="00C07782" w:rsidRPr="006F1881" w:rsidTr="002F6A76">
        <w:trPr>
          <w:jc w:val="center"/>
        </w:trPr>
        <w:tc>
          <w:tcPr>
            <w:tcW w:w="3969" w:type="dxa"/>
          </w:tcPr>
          <w:p w:rsidR="00C07782" w:rsidRPr="006F1881" w:rsidRDefault="00C07782" w:rsidP="00D401A9">
            <w:pPr>
              <w:pStyle w:val="Tabletext"/>
              <w:jc w:val="center"/>
              <w:rPr>
                <w:lang w:val="en-GB"/>
              </w:rPr>
            </w:pPr>
            <w:r w:rsidRPr="006F1881">
              <w:rPr>
                <w:lang w:val="en-GB"/>
              </w:rPr>
              <w:t xml:space="preserve">10 GHz </w:t>
            </w:r>
            <w:r w:rsidR="00D401A9" w:rsidRPr="006F1881">
              <w:rPr>
                <w:lang w:val="en-GB"/>
              </w:rPr>
              <w:t>&lt;</w:t>
            </w:r>
            <w:r w:rsidRPr="006F1881">
              <w:rPr>
                <w:lang w:val="en-GB"/>
              </w:rPr>
              <w:t xml:space="preserve"> </w:t>
            </w:r>
            <w:r w:rsidRPr="006F1881">
              <w:rPr>
                <w:i/>
                <w:iCs/>
                <w:lang w:val="en-GB"/>
              </w:rPr>
              <w:t>f</w:t>
            </w:r>
            <w:r w:rsidRPr="006F1881">
              <w:rPr>
                <w:lang w:val="en-GB"/>
              </w:rPr>
              <w:t xml:space="preserve"> </w:t>
            </w:r>
            <w:r w:rsidR="00D401A9" w:rsidRPr="006F1881">
              <w:rPr>
                <w:lang w:val="en-GB"/>
              </w:rPr>
              <w:sym w:font="Symbol" w:char="F0A3"/>
            </w:r>
            <w:r w:rsidRPr="006F1881">
              <w:rPr>
                <w:lang w:val="en-GB"/>
              </w:rPr>
              <w:t xml:space="preserve"> 150 GHz</w:t>
            </w:r>
          </w:p>
        </w:tc>
        <w:tc>
          <w:tcPr>
            <w:tcW w:w="3969" w:type="dxa"/>
          </w:tcPr>
          <w:p w:rsidR="00C07782" w:rsidRPr="006F1881" w:rsidRDefault="00C07782" w:rsidP="002F6A76">
            <w:pPr>
              <w:pStyle w:val="Tabletext"/>
              <w:jc w:val="center"/>
              <w:rPr>
                <w:lang w:val="en-GB"/>
              </w:rPr>
            </w:pPr>
            <w:r w:rsidRPr="006F1881">
              <w:rPr>
                <w:lang w:val="en-GB"/>
              </w:rPr>
              <w:t xml:space="preserve">3.5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w:t>
            </w:r>
            <w:r w:rsidRPr="006F1881">
              <w:rPr>
                <w:vertAlign w:val="superscript"/>
                <w:lang w:val="en-GB"/>
              </w:rPr>
              <w:t>(1), (2)</w:t>
            </w:r>
          </w:p>
        </w:tc>
      </w:tr>
      <w:tr w:rsidR="00C07782" w:rsidRPr="006F1881" w:rsidTr="002F6A76">
        <w:trPr>
          <w:jc w:val="center"/>
        </w:trPr>
        <w:tc>
          <w:tcPr>
            <w:tcW w:w="3969" w:type="dxa"/>
          </w:tcPr>
          <w:p w:rsidR="00C07782" w:rsidRPr="006F1881" w:rsidRDefault="00C07782" w:rsidP="00D401A9">
            <w:pPr>
              <w:pStyle w:val="Tabletext"/>
              <w:jc w:val="center"/>
              <w:rPr>
                <w:lang w:val="en-GB"/>
              </w:rPr>
            </w:pPr>
            <w:r w:rsidRPr="006F1881">
              <w:rPr>
                <w:lang w:val="en-GB"/>
              </w:rPr>
              <w:t xml:space="preserve">150 GHz </w:t>
            </w:r>
            <w:r w:rsidR="00D401A9" w:rsidRPr="006F1881">
              <w:rPr>
                <w:lang w:val="en-GB"/>
              </w:rPr>
              <w:t>&lt;</w:t>
            </w:r>
            <w:r w:rsidRPr="006F1881">
              <w:rPr>
                <w:lang w:val="en-GB"/>
              </w:rPr>
              <w:t xml:space="preserve"> </w:t>
            </w:r>
            <w:r w:rsidRPr="006F1881">
              <w:rPr>
                <w:i/>
                <w:iCs/>
                <w:lang w:val="en-GB"/>
              </w:rPr>
              <w:t>f</w:t>
            </w:r>
          </w:p>
        </w:tc>
        <w:tc>
          <w:tcPr>
            <w:tcW w:w="3969" w:type="dxa"/>
          </w:tcPr>
          <w:p w:rsidR="00C07782" w:rsidRPr="006F1881" w:rsidRDefault="00C07782" w:rsidP="002F6A76">
            <w:pPr>
              <w:pStyle w:val="Tabletext"/>
              <w:jc w:val="center"/>
              <w:rPr>
                <w:lang w:val="en-GB"/>
              </w:rPr>
            </w:pPr>
            <w:r w:rsidRPr="006F1881">
              <w:rPr>
                <w:lang w:val="en-GB"/>
              </w:rPr>
              <w:t>500</w:t>
            </w:r>
          </w:p>
        </w:tc>
      </w:tr>
      <w:tr w:rsidR="00C07782" w:rsidRPr="00F84E39" w:rsidTr="002F6A76">
        <w:trPr>
          <w:jc w:val="center"/>
        </w:trPr>
        <w:tc>
          <w:tcPr>
            <w:tcW w:w="7938" w:type="dxa"/>
            <w:gridSpan w:val="2"/>
            <w:tcBorders>
              <w:left w:val="nil"/>
              <w:bottom w:val="nil"/>
              <w:right w:val="nil"/>
            </w:tcBorders>
          </w:tcPr>
          <w:p w:rsidR="00C07782" w:rsidRPr="006F1881" w:rsidRDefault="00C07782" w:rsidP="002F6A76">
            <w:pPr>
              <w:pStyle w:val="Tablelegend"/>
              <w:jc w:val="left"/>
              <w:rPr>
                <w:lang w:val="en-GB"/>
              </w:rPr>
            </w:pPr>
            <w:r w:rsidRPr="006F1881">
              <w:rPr>
                <w:vertAlign w:val="superscript"/>
                <w:lang w:val="en-GB"/>
              </w:rPr>
              <w:t>(1)</w:t>
            </w:r>
            <w:r w:rsidRPr="006F1881">
              <w:rPr>
                <w:lang w:val="en-GB"/>
              </w:rPr>
              <w:tab/>
            </w:r>
            <w:r w:rsidRPr="006F1881">
              <w:rPr>
                <w:i/>
                <w:iCs/>
                <w:lang w:val="en-GB"/>
              </w:rPr>
              <w:t>f</w:t>
            </w:r>
            <w:r w:rsidRPr="006F1881">
              <w:rPr>
                <w:lang w:val="en-GB"/>
              </w:rPr>
              <w:t xml:space="preserve"> (GHz).</w:t>
            </w:r>
          </w:p>
          <w:p w:rsidR="00C07782" w:rsidRPr="006F1881" w:rsidRDefault="00C07782" w:rsidP="00C768EF">
            <w:pPr>
              <w:pStyle w:val="Tablelegend"/>
              <w:jc w:val="left"/>
              <w:rPr>
                <w:lang w:val="en-GB"/>
              </w:rPr>
            </w:pPr>
            <w:r w:rsidRPr="006F1881">
              <w:rPr>
                <w:vertAlign w:val="superscript"/>
                <w:lang w:val="en-GB"/>
              </w:rPr>
              <w:t>(2)</w:t>
            </w:r>
            <w:r w:rsidRPr="006F1881">
              <w:rPr>
                <w:lang w:val="en-GB"/>
              </w:rPr>
              <w:tab/>
              <w:t xml:space="preserve">If 3.5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w:t>
            </w:r>
            <w:r w:rsidR="00C768EF" w:rsidRPr="006F1881">
              <w:rPr>
                <w:lang w:val="en-GB"/>
              </w:rPr>
              <w:t>&gt;</w:t>
            </w:r>
            <w:r w:rsidRPr="006F1881">
              <w:rPr>
                <w:lang w:val="en-GB"/>
              </w:rPr>
              <w:t xml:space="preserve"> 500 </w:t>
            </w:r>
            <w:r w:rsidRPr="006F1881">
              <w:rPr>
                <w:szCs w:val="22"/>
                <w:lang w:val="en-GB"/>
              </w:rPr>
              <w:sym w:font="Symbol" w:char="F06D"/>
            </w:r>
            <w:r w:rsidRPr="006F1881">
              <w:rPr>
                <w:lang w:val="en-GB"/>
              </w:rPr>
              <w:t xml:space="preserve">V/m, the tolerable value is 500 </w:t>
            </w:r>
            <w:r w:rsidRPr="006F1881">
              <w:rPr>
                <w:szCs w:val="22"/>
                <w:lang w:val="en-GB"/>
              </w:rPr>
              <w:sym w:font="Symbol" w:char="F06D"/>
            </w:r>
            <w:r w:rsidRPr="006F1881">
              <w:rPr>
                <w:lang w:val="en-GB"/>
              </w:rPr>
              <w:t>V/m.</w:t>
            </w:r>
          </w:p>
        </w:tc>
      </w:tr>
    </w:tbl>
    <w:p w:rsidR="00C07782" w:rsidRPr="006F1881" w:rsidRDefault="00C07782" w:rsidP="00C07782">
      <w:pPr>
        <w:pStyle w:val="Tablefin"/>
      </w:pPr>
    </w:p>
    <w:p w:rsidR="00C07782" w:rsidRPr="006F1881" w:rsidRDefault="00C07782" w:rsidP="008236E3">
      <w:pPr>
        <w:pStyle w:val="Heading2"/>
        <w:rPr>
          <w:lang w:val="en-GB" w:eastAsia="de-DE"/>
        </w:rPr>
      </w:pPr>
      <w:bookmarkStart w:id="81" w:name="_Toc277324556"/>
      <w:bookmarkStart w:id="82" w:name="_Toc297296564"/>
      <w:bookmarkStart w:id="83" w:name="_Toc297297189"/>
      <w:r w:rsidRPr="006F1881">
        <w:rPr>
          <w:lang w:val="en-GB" w:eastAsia="de-DE"/>
        </w:rPr>
        <w:lastRenderedPageBreak/>
        <w:t>6.4</w:t>
      </w:r>
      <w:r w:rsidRPr="006F1881">
        <w:rPr>
          <w:lang w:val="en-GB" w:eastAsia="de-DE"/>
        </w:rPr>
        <w:tab/>
      </w:r>
      <w:r w:rsidRPr="006F1881">
        <w:rPr>
          <w:lang w:val="en-GB" w:eastAsia="ko-KR"/>
        </w:rPr>
        <w:t xml:space="preserve">The Republic of </w:t>
      </w:r>
      <w:r w:rsidRPr="006F1881">
        <w:rPr>
          <w:lang w:val="en-GB" w:eastAsia="de-DE"/>
        </w:rPr>
        <w:t>Korea</w:t>
      </w:r>
      <w:bookmarkEnd w:id="81"/>
      <w:bookmarkEnd w:id="82"/>
      <w:bookmarkEnd w:id="83"/>
    </w:p>
    <w:p w:rsidR="00C07782" w:rsidRPr="006F1881" w:rsidRDefault="00C07782" w:rsidP="008236E3">
      <w:pPr>
        <w:pStyle w:val="TableNo"/>
        <w:keepLines/>
        <w:rPr>
          <w:lang w:val="en-GB"/>
        </w:rPr>
      </w:pPr>
      <w:r w:rsidRPr="006F1881">
        <w:rPr>
          <w:lang w:val="en-GB"/>
        </w:rPr>
        <w:t>TABLE</w:t>
      </w:r>
      <w:r w:rsidRPr="006F1881">
        <w:rPr>
          <w:lang w:val="en-GB" w:eastAsia="de-DE"/>
        </w:rPr>
        <w:t xml:space="preserve"> 4</w:t>
      </w:r>
    </w:p>
    <w:p w:rsidR="00C07782" w:rsidRPr="006F1881" w:rsidRDefault="00C07782" w:rsidP="008236E3">
      <w:pPr>
        <w:pStyle w:val="Tabletitle"/>
        <w:keepLines/>
        <w:rPr>
          <w:lang w:val="en-GB" w:eastAsia="ko-KR"/>
        </w:rPr>
      </w:pPr>
      <w:r w:rsidRPr="006F1881">
        <w:rPr>
          <w:lang w:val="en-GB"/>
        </w:rPr>
        <w:t xml:space="preserve">The limit of electric field strength of the </w:t>
      </w:r>
      <w:r w:rsidRPr="006F1881">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C07782" w:rsidRPr="00F84E39" w:rsidTr="002F6A76">
        <w:trPr>
          <w:jc w:val="center"/>
        </w:trPr>
        <w:tc>
          <w:tcPr>
            <w:tcW w:w="3969" w:type="dxa"/>
            <w:vAlign w:val="center"/>
          </w:tcPr>
          <w:p w:rsidR="00C07782" w:rsidRPr="006F1881" w:rsidRDefault="00C07782" w:rsidP="008236E3">
            <w:pPr>
              <w:pStyle w:val="Tablehead"/>
              <w:keepLines/>
              <w:rPr>
                <w:lang w:val="en-GB"/>
              </w:rPr>
            </w:pPr>
            <w:r w:rsidRPr="006F1881">
              <w:rPr>
                <w:lang w:val="en-GB"/>
              </w:rPr>
              <w:t>Frequency band</w:t>
            </w:r>
          </w:p>
        </w:tc>
        <w:tc>
          <w:tcPr>
            <w:tcW w:w="3969" w:type="dxa"/>
            <w:vAlign w:val="center"/>
          </w:tcPr>
          <w:p w:rsidR="00C07782" w:rsidRPr="006F1881" w:rsidRDefault="00C07782" w:rsidP="008236E3">
            <w:pPr>
              <w:pStyle w:val="Tablehead"/>
              <w:keepLines/>
              <w:rPr>
                <w:lang w:val="en-GB"/>
              </w:rPr>
            </w:pPr>
            <w:r w:rsidRPr="006F1881">
              <w:rPr>
                <w:lang w:val="en-GB"/>
              </w:rPr>
              <w:t>Electric field strength measured</w:t>
            </w:r>
            <w:r w:rsidRPr="006F1881">
              <w:rPr>
                <w:lang w:val="en-GB"/>
              </w:rPr>
              <w:br/>
              <w:t>at the distance of 3 m</w:t>
            </w:r>
            <w:r w:rsidRPr="006F1881">
              <w:rPr>
                <w:lang w:val="en-GB"/>
              </w:rPr>
              <w:br/>
              <w:t>(</w:t>
            </w:r>
            <w:r w:rsidRPr="006F1881">
              <w:rPr>
                <w:szCs w:val="22"/>
                <w:lang w:val="en-GB"/>
              </w:rPr>
              <w:sym w:font="Symbol" w:char="F06D"/>
            </w:r>
            <w:r w:rsidRPr="006F1881">
              <w:rPr>
                <w:lang w:val="en-GB"/>
              </w:rPr>
              <w:t>V/m)</w:t>
            </w:r>
          </w:p>
        </w:tc>
      </w:tr>
      <w:tr w:rsidR="00C07782" w:rsidRPr="006F1881" w:rsidTr="002F6A76">
        <w:trPr>
          <w:jc w:val="center"/>
        </w:trPr>
        <w:tc>
          <w:tcPr>
            <w:tcW w:w="3969" w:type="dxa"/>
          </w:tcPr>
          <w:p w:rsidR="00C07782" w:rsidRPr="006F1881" w:rsidRDefault="00C07782" w:rsidP="008236E3">
            <w:pPr>
              <w:pStyle w:val="Tabletext"/>
              <w:keepNext/>
              <w:keepLines/>
              <w:jc w:val="center"/>
              <w:rPr>
                <w:lang w:val="en-GB"/>
              </w:rPr>
            </w:pPr>
            <w:r w:rsidRPr="006F1881">
              <w:rPr>
                <w:i/>
                <w:iCs/>
                <w:lang w:val="en-GB"/>
              </w:rPr>
              <w:t>f</w:t>
            </w:r>
            <w:r w:rsidRPr="006F1881">
              <w:rPr>
                <w:lang w:val="en-GB"/>
              </w:rPr>
              <w:t xml:space="preserve"> </w:t>
            </w:r>
            <w:r w:rsidR="00D401A9" w:rsidRPr="006F1881">
              <w:rPr>
                <w:lang w:val="en-GB"/>
              </w:rPr>
              <w:sym w:font="Symbol" w:char="F0A3"/>
            </w:r>
            <w:r w:rsidRPr="006F1881">
              <w:rPr>
                <w:lang w:val="en-GB"/>
              </w:rPr>
              <w:t xml:space="preserve"> 322 MHz</w:t>
            </w:r>
          </w:p>
        </w:tc>
        <w:tc>
          <w:tcPr>
            <w:tcW w:w="3969" w:type="dxa"/>
          </w:tcPr>
          <w:p w:rsidR="00C07782" w:rsidRPr="006F1881" w:rsidRDefault="00C07782" w:rsidP="008236E3">
            <w:pPr>
              <w:pStyle w:val="Tabletext"/>
              <w:keepNext/>
              <w:keepLines/>
              <w:jc w:val="center"/>
              <w:rPr>
                <w:lang w:val="en-GB"/>
              </w:rPr>
            </w:pPr>
            <w:r w:rsidRPr="006F1881">
              <w:rPr>
                <w:lang w:val="en-GB"/>
              </w:rPr>
              <w:t>500</w:t>
            </w:r>
            <w:r w:rsidRPr="006F1881">
              <w:rPr>
                <w:vertAlign w:val="superscript"/>
                <w:lang w:val="en-GB"/>
              </w:rPr>
              <w:t>(1)</w:t>
            </w:r>
          </w:p>
        </w:tc>
      </w:tr>
      <w:tr w:rsidR="00C07782" w:rsidRPr="006F1881" w:rsidTr="002F6A76">
        <w:trPr>
          <w:jc w:val="center"/>
        </w:trPr>
        <w:tc>
          <w:tcPr>
            <w:tcW w:w="3969" w:type="dxa"/>
          </w:tcPr>
          <w:p w:rsidR="00C07782" w:rsidRPr="006F1881" w:rsidRDefault="00C07782" w:rsidP="008236E3">
            <w:pPr>
              <w:pStyle w:val="Tabletext"/>
              <w:keepNext/>
              <w:keepLines/>
              <w:jc w:val="center"/>
              <w:rPr>
                <w:lang w:val="en-GB"/>
              </w:rPr>
            </w:pPr>
            <w:r w:rsidRPr="006F1881">
              <w:rPr>
                <w:lang w:val="en-GB"/>
              </w:rPr>
              <w:t xml:space="preserve">322 MHz &lt; </w:t>
            </w:r>
            <w:r w:rsidRPr="006F1881">
              <w:rPr>
                <w:i/>
                <w:iCs/>
                <w:lang w:val="en-GB"/>
              </w:rPr>
              <w:t>f</w:t>
            </w:r>
            <w:r w:rsidRPr="006F1881">
              <w:rPr>
                <w:lang w:val="en-GB"/>
              </w:rPr>
              <w:t xml:space="preserve"> </w:t>
            </w:r>
            <w:r w:rsidR="00D401A9" w:rsidRPr="006F1881">
              <w:rPr>
                <w:lang w:val="en-GB"/>
              </w:rPr>
              <w:sym w:font="Symbol" w:char="F0A3"/>
            </w:r>
            <w:r w:rsidRPr="006F1881">
              <w:rPr>
                <w:lang w:val="en-GB"/>
              </w:rPr>
              <w:t xml:space="preserve"> 10 GHz</w:t>
            </w:r>
          </w:p>
        </w:tc>
        <w:tc>
          <w:tcPr>
            <w:tcW w:w="3969" w:type="dxa"/>
          </w:tcPr>
          <w:p w:rsidR="00C07782" w:rsidRPr="006F1881" w:rsidRDefault="00C07782" w:rsidP="008236E3">
            <w:pPr>
              <w:pStyle w:val="Tabletext"/>
              <w:keepNext/>
              <w:keepLines/>
              <w:jc w:val="center"/>
              <w:rPr>
                <w:lang w:val="en-GB"/>
              </w:rPr>
            </w:pPr>
            <w:r w:rsidRPr="006F1881">
              <w:rPr>
                <w:lang w:val="en-GB"/>
              </w:rPr>
              <w:t>35</w:t>
            </w:r>
          </w:p>
        </w:tc>
      </w:tr>
      <w:tr w:rsidR="00C07782" w:rsidRPr="00F84E39" w:rsidTr="002F6A76">
        <w:trPr>
          <w:jc w:val="center"/>
        </w:trPr>
        <w:tc>
          <w:tcPr>
            <w:tcW w:w="3969" w:type="dxa"/>
          </w:tcPr>
          <w:p w:rsidR="00C07782" w:rsidRPr="006F1881" w:rsidRDefault="00C07782" w:rsidP="008236E3">
            <w:pPr>
              <w:pStyle w:val="Tabletext"/>
              <w:keepNext/>
              <w:keepLines/>
              <w:jc w:val="center"/>
              <w:rPr>
                <w:lang w:val="en-GB"/>
              </w:rPr>
            </w:pPr>
            <w:r w:rsidRPr="006F1881">
              <w:rPr>
                <w:i/>
                <w:iCs/>
                <w:lang w:val="en-GB" w:eastAsia="ko-KR"/>
              </w:rPr>
              <w:t>f</w:t>
            </w:r>
            <w:r w:rsidRPr="006F1881">
              <w:rPr>
                <w:lang w:val="en-GB" w:eastAsia="ko-KR"/>
              </w:rPr>
              <w:t xml:space="preserve"> </w:t>
            </w:r>
            <w:r w:rsidR="00D401A9" w:rsidRPr="006F1881">
              <w:rPr>
                <w:lang w:val="en-GB"/>
              </w:rPr>
              <w:sym w:font="Symbol" w:char="F0B3"/>
            </w:r>
            <w:r w:rsidRPr="006F1881">
              <w:rPr>
                <w:lang w:val="en-GB" w:eastAsia="ko-KR"/>
              </w:rPr>
              <w:t xml:space="preserve"> </w:t>
            </w:r>
            <w:r w:rsidRPr="006F1881">
              <w:rPr>
                <w:lang w:val="en-GB"/>
              </w:rPr>
              <w:t>10 GHz</w:t>
            </w:r>
          </w:p>
        </w:tc>
        <w:tc>
          <w:tcPr>
            <w:tcW w:w="3969" w:type="dxa"/>
          </w:tcPr>
          <w:p w:rsidR="00C07782" w:rsidRPr="006F1881" w:rsidRDefault="00C07782" w:rsidP="008236E3">
            <w:pPr>
              <w:pStyle w:val="Tabletext"/>
              <w:keepNext/>
              <w:keepLines/>
              <w:jc w:val="center"/>
              <w:rPr>
                <w:lang w:val="en-GB"/>
              </w:rPr>
            </w:pPr>
            <w:r w:rsidRPr="006F1881">
              <w:rPr>
                <w:lang w:val="en-GB"/>
              </w:rPr>
              <w:t xml:space="preserve">3.5 </w:t>
            </w:r>
            <w:r w:rsidR="00D401A9" w:rsidRPr="006F1881">
              <w:rPr>
                <w:lang w:val="en-GB"/>
              </w:rPr>
              <w:sym w:font="Symbol" w:char="F0B4"/>
            </w:r>
            <w:r w:rsidRPr="006F1881">
              <w:rPr>
                <w:lang w:val="en-GB"/>
              </w:rPr>
              <w:t xml:space="preserve"> </w:t>
            </w:r>
            <w:r w:rsidRPr="006F1881">
              <w:rPr>
                <w:i/>
                <w:iCs/>
                <w:lang w:val="en-GB"/>
              </w:rPr>
              <w:t>f</w:t>
            </w:r>
            <w:r w:rsidRPr="006F1881">
              <w:rPr>
                <w:rStyle w:val="FootnoteReference"/>
                <w:lang w:val="en-GB"/>
              </w:rPr>
              <w:t xml:space="preserve"> </w:t>
            </w:r>
            <w:r w:rsidRPr="006F1881">
              <w:rPr>
                <w:vertAlign w:val="superscript"/>
                <w:lang w:val="en-GB"/>
              </w:rPr>
              <w:t>(2)</w:t>
            </w:r>
            <w:r w:rsidRPr="006F1881">
              <w:rPr>
                <w:lang w:val="en-GB" w:eastAsia="ko-KR"/>
              </w:rPr>
              <w:t>, but not greater than 500</w:t>
            </w:r>
          </w:p>
        </w:tc>
      </w:tr>
      <w:tr w:rsidR="00C07782" w:rsidRPr="006F1881" w:rsidTr="002F6A76">
        <w:trPr>
          <w:jc w:val="center"/>
        </w:trPr>
        <w:tc>
          <w:tcPr>
            <w:tcW w:w="3969" w:type="dxa"/>
            <w:gridSpan w:val="2"/>
            <w:tcBorders>
              <w:left w:val="nil"/>
              <w:bottom w:val="nil"/>
              <w:right w:val="nil"/>
            </w:tcBorders>
          </w:tcPr>
          <w:p w:rsidR="00C07782" w:rsidRPr="006F1881" w:rsidRDefault="00C07782" w:rsidP="00D401A9">
            <w:pPr>
              <w:pStyle w:val="Tablelegend"/>
              <w:jc w:val="left"/>
              <w:rPr>
                <w:lang w:val="en-GB"/>
              </w:rPr>
            </w:pPr>
            <w:r w:rsidRPr="006F1881">
              <w:rPr>
                <w:vertAlign w:val="superscript"/>
                <w:lang w:val="en-GB"/>
              </w:rPr>
              <w:t>(1)</w:t>
            </w:r>
            <w:r w:rsidRPr="006F1881">
              <w:rPr>
                <w:lang w:val="en-GB"/>
              </w:rPr>
              <w:tab/>
            </w:r>
            <w:r w:rsidRPr="006F1881">
              <w:rPr>
                <w:lang w:val="en-GB" w:eastAsia="ko-KR"/>
              </w:rPr>
              <w:t>The measured value for the frequency of less than 15 MHz should be multiplied by the</w:t>
            </w:r>
            <w:r w:rsidRPr="006F1881">
              <w:rPr>
                <w:lang w:val="en-GB"/>
              </w:rPr>
              <w:t xml:space="preserve"> near field measurement compensation factor </w:t>
            </w:r>
            <w:r w:rsidRPr="006F1881">
              <w:rPr>
                <w:lang w:val="en-GB" w:eastAsia="ko-KR"/>
              </w:rPr>
              <w:t>(</w:t>
            </w:r>
            <w:r w:rsidRPr="006F1881">
              <w:rPr>
                <w:lang w:val="en-GB"/>
              </w:rPr>
              <w:t>6</w:t>
            </w:r>
            <w:r w:rsidR="00D401A9" w:rsidRPr="006F1881">
              <w:rPr>
                <w:lang w:val="en-GB"/>
              </w:rPr>
              <w:sym w:font="Symbol" w:char="F070"/>
            </w:r>
            <w:r w:rsidR="00D401A9" w:rsidRPr="006F1881">
              <w:rPr>
                <w:lang w:val="en-GB"/>
              </w:rPr>
              <w:t xml:space="preserve"> </w:t>
            </w:r>
            <w:r w:rsidRPr="006F1881">
              <w:rPr>
                <w:lang w:val="en-GB"/>
              </w:rPr>
              <w:t>wavelength</w:t>
            </w:r>
            <w:r w:rsidRPr="006F1881">
              <w:rPr>
                <w:lang w:val="en-GB" w:eastAsia="ko-KR"/>
              </w:rPr>
              <w:t xml:space="preserve"> (m))</w:t>
            </w:r>
            <w:r w:rsidRPr="006F1881">
              <w:rPr>
                <w:lang w:val="en-GB"/>
              </w:rPr>
              <w:t>.</w:t>
            </w:r>
          </w:p>
          <w:p w:rsidR="00C07782" w:rsidRPr="006F1881" w:rsidRDefault="00C07782" w:rsidP="002F6A76">
            <w:pPr>
              <w:pStyle w:val="Tablelegend"/>
              <w:jc w:val="left"/>
              <w:rPr>
                <w:lang w:val="en-GB" w:eastAsia="ko-KR"/>
              </w:rPr>
            </w:pPr>
            <w:r w:rsidRPr="006F1881">
              <w:rPr>
                <w:vertAlign w:val="superscript"/>
                <w:lang w:val="en-GB"/>
              </w:rPr>
              <w:t>(2)</w:t>
            </w:r>
            <w:r w:rsidRPr="006F1881">
              <w:rPr>
                <w:lang w:val="en-GB"/>
              </w:rPr>
              <w:t xml:space="preserve"> </w:t>
            </w:r>
            <w:r w:rsidRPr="006F1881">
              <w:rPr>
                <w:lang w:val="en-GB"/>
              </w:rPr>
              <w:tab/>
              <w:t>Frequency in GHz.</w:t>
            </w:r>
          </w:p>
        </w:tc>
      </w:tr>
    </w:tbl>
    <w:p w:rsidR="00C07782" w:rsidRPr="006F1881" w:rsidRDefault="00C07782" w:rsidP="00C07782">
      <w:pPr>
        <w:pStyle w:val="Tablefin"/>
      </w:pPr>
    </w:p>
    <w:p w:rsidR="00C07782" w:rsidRPr="006F1881" w:rsidRDefault="00C07782" w:rsidP="00C07782">
      <w:pPr>
        <w:pStyle w:val="Heading1"/>
        <w:rPr>
          <w:lang w:val="en-GB"/>
        </w:rPr>
      </w:pPr>
      <w:bookmarkStart w:id="84" w:name="_Toc277324557"/>
      <w:bookmarkStart w:id="85" w:name="_Toc297296565"/>
      <w:bookmarkStart w:id="86" w:name="_Toc297297190"/>
      <w:r w:rsidRPr="006F1881">
        <w:rPr>
          <w:lang w:val="en-GB"/>
        </w:rPr>
        <w:t>7</w:t>
      </w:r>
      <w:r w:rsidRPr="006F1881">
        <w:rPr>
          <w:lang w:val="en-GB"/>
        </w:rPr>
        <w:tab/>
        <w:t>Antenna requirements</w:t>
      </w:r>
      <w:bookmarkEnd w:id="84"/>
      <w:bookmarkEnd w:id="85"/>
      <w:bookmarkEnd w:id="86"/>
    </w:p>
    <w:p w:rsidR="00C07782" w:rsidRPr="006F1881" w:rsidRDefault="00C07782" w:rsidP="00C07782">
      <w:pPr>
        <w:rPr>
          <w:lang w:val="en-GB"/>
        </w:rPr>
      </w:pPr>
      <w:r w:rsidRPr="006F1881">
        <w:rPr>
          <w:lang w:val="en-GB"/>
        </w:rPr>
        <w:t>Basically three types of transmitter antennas are used for short-range radiocommunication transmitters:</w:t>
      </w:r>
    </w:p>
    <w:p w:rsidR="00C07782" w:rsidRPr="006F1881" w:rsidRDefault="00C07782" w:rsidP="00C07782">
      <w:pPr>
        <w:pStyle w:val="enumlev1"/>
        <w:rPr>
          <w:lang w:val="en-GB"/>
        </w:rPr>
      </w:pPr>
      <w:r w:rsidRPr="006F1881">
        <w:rPr>
          <w:lang w:val="en-GB"/>
        </w:rPr>
        <w:t>−</w:t>
      </w:r>
      <w:r w:rsidRPr="006F1881">
        <w:rPr>
          <w:lang w:val="en-GB"/>
        </w:rPr>
        <w:tab/>
        <w:t>integral (no external antenna socket);</w:t>
      </w:r>
    </w:p>
    <w:p w:rsidR="00C07782" w:rsidRPr="006F1881" w:rsidRDefault="00C07782" w:rsidP="00C07782">
      <w:pPr>
        <w:pStyle w:val="enumlev1"/>
        <w:rPr>
          <w:lang w:val="en-GB"/>
        </w:rPr>
      </w:pPr>
      <w:r w:rsidRPr="006F1881">
        <w:rPr>
          <w:lang w:val="en-GB"/>
        </w:rPr>
        <w:t>−</w:t>
      </w:r>
      <w:r w:rsidRPr="006F1881">
        <w:rPr>
          <w:lang w:val="en-GB"/>
        </w:rPr>
        <w:tab/>
        <w:t>dedicated (type approved with the equipment);</w:t>
      </w:r>
    </w:p>
    <w:p w:rsidR="00C07782" w:rsidRPr="006F1881" w:rsidRDefault="00C07782" w:rsidP="00C07782">
      <w:pPr>
        <w:pStyle w:val="enumlev1"/>
        <w:rPr>
          <w:lang w:val="en-GB"/>
        </w:rPr>
      </w:pPr>
      <w:r w:rsidRPr="006F1881">
        <w:rPr>
          <w:lang w:val="en-GB"/>
        </w:rPr>
        <w:t>−</w:t>
      </w:r>
      <w:r w:rsidRPr="006F1881">
        <w:rPr>
          <w:lang w:val="en-GB"/>
        </w:rPr>
        <w:tab/>
        <w:t>external (equipment type approved without antenna).</w:t>
      </w:r>
    </w:p>
    <w:p w:rsidR="00C07782" w:rsidRPr="006F1881" w:rsidRDefault="00C07782" w:rsidP="00C07782">
      <w:pPr>
        <w:rPr>
          <w:lang w:val="en-GB"/>
        </w:rPr>
      </w:pPr>
      <w:r w:rsidRPr="006F1881">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C07782" w:rsidRPr="006F1881" w:rsidRDefault="00C07782" w:rsidP="00C07782">
      <w:pPr>
        <w:rPr>
          <w:lang w:val="en-GB"/>
        </w:rPr>
      </w:pPr>
      <w:r w:rsidRPr="006F1881">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C07782" w:rsidRPr="006F1881" w:rsidRDefault="00C07782" w:rsidP="00C07782">
      <w:pPr>
        <w:rPr>
          <w:lang w:val="en-GB"/>
        </w:rPr>
      </w:pPr>
      <w:r w:rsidRPr="006F1881">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C07782" w:rsidRPr="006F1881" w:rsidRDefault="00C07782" w:rsidP="00C07782">
      <w:pPr>
        <w:pStyle w:val="Heading1"/>
        <w:rPr>
          <w:lang w:val="en-GB"/>
        </w:rPr>
      </w:pPr>
      <w:bookmarkStart w:id="87" w:name="_Toc277324558"/>
      <w:bookmarkStart w:id="88" w:name="_Toc297296566"/>
      <w:bookmarkStart w:id="89" w:name="_Toc297297191"/>
      <w:r w:rsidRPr="006F1881">
        <w:rPr>
          <w:lang w:val="en-GB"/>
        </w:rPr>
        <w:lastRenderedPageBreak/>
        <w:t>8</w:t>
      </w:r>
      <w:r w:rsidRPr="006F1881">
        <w:rPr>
          <w:lang w:val="en-GB"/>
        </w:rPr>
        <w:tab/>
        <w:t>Administrative requirements</w:t>
      </w:r>
      <w:bookmarkEnd w:id="87"/>
      <w:bookmarkEnd w:id="88"/>
      <w:bookmarkEnd w:id="89"/>
    </w:p>
    <w:p w:rsidR="00C07782" w:rsidRPr="006F1881" w:rsidRDefault="00C07782" w:rsidP="00C07782">
      <w:pPr>
        <w:pStyle w:val="Heading2"/>
        <w:rPr>
          <w:lang w:val="en-GB"/>
        </w:rPr>
      </w:pPr>
      <w:bookmarkStart w:id="90" w:name="_Toc277324559"/>
      <w:bookmarkStart w:id="91" w:name="_Toc297296567"/>
      <w:bookmarkStart w:id="92" w:name="_Toc297297192"/>
      <w:r w:rsidRPr="006F1881">
        <w:rPr>
          <w:lang w:val="en-GB"/>
        </w:rPr>
        <w:t>8.1</w:t>
      </w:r>
      <w:r w:rsidRPr="006F1881">
        <w:rPr>
          <w:lang w:val="en-GB"/>
        </w:rPr>
        <w:tab/>
        <w:t>Certification and verification</w:t>
      </w:r>
      <w:bookmarkEnd w:id="90"/>
      <w:bookmarkEnd w:id="91"/>
      <w:bookmarkEnd w:id="92"/>
    </w:p>
    <w:p w:rsidR="00C07782" w:rsidRPr="006F1881" w:rsidRDefault="00C07782" w:rsidP="00C528AC">
      <w:pPr>
        <w:pStyle w:val="Heading3"/>
        <w:rPr>
          <w:lang w:val="en-GB"/>
        </w:rPr>
      </w:pPr>
      <w:r w:rsidRPr="006F1881">
        <w:rPr>
          <w:lang w:val="en-GB"/>
        </w:rPr>
        <w:t>8.1.1</w:t>
      </w:r>
      <w:r w:rsidRPr="006F1881">
        <w:rPr>
          <w:lang w:val="en-GB"/>
        </w:rPr>
        <w:tab/>
        <w:t xml:space="preserve">CEPT countries </w:t>
      </w:r>
    </w:p>
    <w:p w:rsidR="00C07782" w:rsidRPr="006F1881" w:rsidRDefault="00C07782" w:rsidP="00C07782">
      <w:pPr>
        <w:rPr>
          <w:lang w:val="en-GB"/>
        </w:rPr>
      </w:pPr>
      <w:r w:rsidRPr="006F1881">
        <w:rPr>
          <w:lang w:val="en-GB"/>
        </w:rPr>
        <w:t>CEPT countries that are not EU/EFTA member states and have not implemented the radio and telecommunications terminal equipment</w:t>
      </w:r>
      <w:r w:rsidRPr="006F1881">
        <w:rPr>
          <w:szCs w:val="24"/>
          <w:lang w:val="en-GB"/>
        </w:rPr>
        <w:t xml:space="preserve"> (</w:t>
      </w:r>
      <w:r w:rsidRPr="006F1881">
        <w:rPr>
          <w:lang w:val="en-GB"/>
        </w:rPr>
        <w:t>R&amp;TTE) Directive, have national regulations and use specifications for radio equipment which are based on transposed ENs or still in some cases based on their predecessors as CEPT Recommendations or fully national standards.</w:t>
      </w:r>
      <w:r w:rsidR="00060E8F" w:rsidRPr="006F1881">
        <w:rPr>
          <w:lang w:val="en-GB"/>
        </w:rPr>
        <w:t xml:space="preserve"> </w:t>
      </w:r>
      <w:r w:rsidRPr="006F1881">
        <w:rPr>
          <w:szCs w:val="24"/>
          <w:lang w:val="en-GB"/>
        </w:rPr>
        <w:t xml:space="preserve">Within European Union and European Free Trade Association (EFTA) member states, the </w:t>
      </w:r>
      <w:r w:rsidRPr="006F1881">
        <w:rPr>
          <w:lang w:val="en-GB"/>
        </w:rPr>
        <w:t>radio and telecommunications terminal equipment</w:t>
      </w:r>
      <w:r w:rsidRPr="006F1881">
        <w:rPr>
          <w:szCs w:val="24"/>
          <w:lang w:val="en-GB"/>
        </w:rPr>
        <w:t xml:space="preserve"> (R&amp;TTE) Directive now </w:t>
      </w:r>
      <w:r w:rsidRPr="006F1881">
        <w:rPr>
          <w:lang w:val="en-GB"/>
        </w:rPr>
        <w:t>defines the rules for placing on the market and putting into service most products using the radio frequency spectrum</w:t>
      </w:r>
      <w:r w:rsidRPr="006F1881">
        <w:rPr>
          <w:szCs w:val="24"/>
          <w:lang w:val="en-GB"/>
        </w:rPr>
        <w:t>. Each national authority is responsible for transposing the provisions of the R&amp;TTE Directive into its legislation.</w:t>
      </w:r>
    </w:p>
    <w:p w:rsidR="00C07782" w:rsidRPr="006F1881" w:rsidRDefault="00C07782" w:rsidP="00C07782">
      <w:pPr>
        <w:rPr>
          <w:lang w:val="en-GB"/>
        </w:rPr>
      </w:pPr>
      <w:r w:rsidRPr="006F1881">
        <w:rPr>
          <w:lang w:val="en-GB"/>
        </w:rPr>
        <w:t>The easiest route for a manufacturer to demonstrate compliance with the R&amp;TTE Directive is to comply with a relevant harmonized standards which, for spectrum aspects, are develo</w:t>
      </w:r>
      <w:r w:rsidRPr="006F1881">
        <w:rPr>
          <w:szCs w:val="24"/>
          <w:lang w:val="en-GB"/>
        </w:rPr>
        <w:t xml:space="preserve">ped by </w:t>
      </w:r>
      <w:hyperlink r:id="rId15" w:tgtFrame="_blank" w:history="1">
        <w:r w:rsidRPr="006F1881">
          <w:rPr>
            <w:rStyle w:val="Hyperlink"/>
            <w:szCs w:val="24"/>
            <w:lang w:val="en-GB"/>
          </w:rPr>
          <w:t>ETSI</w:t>
        </w:r>
      </w:hyperlink>
      <w:r w:rsidRPr="006F1881">
        <w:rPr>
          <w:szCs w:val="24"/>
          <w:lang w:val="en-GB"/>
        </w:rPr>
        <w:t xml:space="preserve">. It is now possible to send notifications of the intention to place equipment on the market electronically using a </w:t>
      </w:r>
      <w:hyperlink r:id="rId16" w:tgtFrame="_blank" w:history="1">
        <w:r w:rsidRPr="006F1881">
          <w:rPr>
            <w:rStyle w:val="Hyperlink"/>
            <w:bCs/>
            <w:szCs w:val="24"/>
            <w:lang w:val="en-GB"/>
          </w:rPr>
          <w:t>one-stop procedure</w:t>
        </w:r>
      </w:hyperlink>
      <w:r w:rsidRPr="006F1881">
        <w:rPr>
          <w:szCs w:val="24"/>
          <w:lang w:val="en-GB"/>
        </w:rPr>
        <w:t xml:space="preserve"> to a number of spectrum authorities simultaneously.</w:t>
      </w:r>
      <w:r w:rsidRPr="006F1881" w:rsidDel="000F3CC3">
        <w:rPr>
          <w:lang w:val="en-GB"/>
        </w:rPr>
        <w:t xml:space="preserve"> </w:t>
      </w:r>
    </w:p>
    <w:p w:rsidR="00C528AC" w:rsidRPr="006F1881" w:rsidRDefault="00C07782" w:rsidP="00C528AC">
      <w:pPr>
        <w:rPr>
          <w:lang w:val="en-GB"/>
        </w:rPr>
      </w:pPr>
      <w:r w:rsidRPr="006F1881">
        <w:rPr>
          <w:lang w:val="en-GB"/>
        </w:rPr>
        <w:t>The purpose of marking equipment is to indicate its conformance to relevant European Union (EU) Directives.</w:t>
      </w:r>
    </w:p>
    <w:p w:rsidR="00C07782" w:rsidRPr="006F1881" w:rsidRDefault="00C07782" w:rsidP="00C528AC">
      <w:pPr>
        <w:pStyle w:val="Heading3"/>
        <w:rPr>
          <w:lang w:val="en-GB"/>
        </w:rPr>
      </w:pPr>
      <w:r w:rsidRPr="006F1881">
        <w:rPr>
          <w:lang w:val="en-GB"/>
        </w:rPr>
        <w:t>8.1.2</w:t>
      </w:r>
      <w:r w:rsidRPr="006F1881">
        <w:rPr>
          <w:lang w:val="en-GB"/>
        </w:rPr>
        <w:tab/>
        <w:t>United States of America FCC</w:t>
      </w:r>
    </w:p>
    <w:p w:rsidR="00C07782" w:rsidRPr="006F1881" w:rsidRDefault="00C07782" w:rsidP="00C07782">
      <w:pPr>
        <w:rPr>
          <w:lang w:val="en-GB"/>
        </w:rPr>
      </w:pPr>
      <w:r w:rsidRPr="006F1881">
        <w:rPr>
          <w:lang w:val="en-GB"/>
        </w:rPr>
        <w:t>A Part 15 transmitter must be tested and authorized before it may be marketed. There are two ways to obtain authorization: certification and verification.</w:t>
      </w:r>
    </w:p>
    <w:p w:rsidR="00C07782" w:rsidRPr="006F1881" w:rsidRDefault="00C07782" w:rsidP="00C07782">
      <w:pPr>
        <w:pStyle w:val="Headingi"/>
        <w:rPr>
          <w:lang w:val="en-GB"/>
        </w:rPr>
      </w:pPr>
      <w:r w:rsidRPr="006F1881">
        <w:rPr>
          <w:lang w:val="en-GB"/>
        </w:rPr>
        <w:t>Certification</w:t>
      </w:r>
    </w:p>
    <w:p w:rsidR="00C07782" w:rsidRPr="006F1881" w:rsidRDefault="00C07782" w:rsidP="00C07782">
      <w:pPr>
        <w:rPr>
          <w:lang w:val="en-GB"/>
        </w:rPr>
      </w:pPr>
      <w:r w:rsidRPr="006F1881">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C07782" w:rsidRPr="006F1881" w:rsidRDefault="00C07782" w:rsidP="00C07782">
      <w:pPr>
        <w:pStyle w:val="Headingi"/>
        <w:rPr>
          <w:lang w:val="en-GB"/>
        </w:rPr>
      </w:pPr>
      <w:r w:rsidRPr="006F1881">
        <w:rPr>
          <w:lang w:val="en-GB"/>
        </w:rPr>
        <w:t>Verification</w:t>
      </w:r>
    </w:p>
    <w:p w:rsidR="00C07782" w:rsidRPr="006F1881" w:rsidRDefault="00C07782" w:rsidP="00C07782">
      <w:pPr>
        <w:rPr>
          <w:lang w:val="en-GB"/>
        </w:rPr>
      </w:pPr>
      <w:r w:rsidRPr="006F1881">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C07782" w:rsidRPr="006F1881" w:rsidRDefault="00C07782" w:rsidP="00C07782">
      <w:pPr>
        <w:rPr>
          <w:lang w:val="en-GB"/>
        </w:rPr>
      </w:pPr>
      <w:r w:rsidRPr="006F1881">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C07782" w:rsidRPr="006F1881" w:rsidRDefault="00C07782" w:rsidP="00C07782">
      <w:pPr>
        <w:pStyle w:val="TableNo"/>
        <w:rPr>
          <w:lang w:val="en-GB"/>
        </w:rPr>
      </w:pPr>
      <w:r w:rsidRPr="006F1881">
        <w:rPr>
          <w:lang w:val="en-GB"/>
        </w:rPr>
        <w:lastRenderedPageBreak/>
        <w:t>TABLE 5</w:t>
      </w:r>
    </w:p>
    <w:p w:rsidR="00C07782" w:rsidRPr="006F1881" w:rsidRDefault="00C07782" w:rsidP="00C07782">
      <w:pPr>
        <w:pStyle w:val="Tabletitle"/>
        <w:rPr>
          <w:lang w:val="en-GB"/>
        </w:rPr>
      </w:pPr>
      <w:r w:rsidRPr="006F1881">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C07782" w:rsidRPr="006F1881" w:rsidTr="002F6A76">
        <w:trPr>
          <w:trHeight w:val="270"/>
          <w:jc w:val="center"/>
        </w:trPr>
        <w:tc>
          <w:tcPr>
            <w:tcW w:w="4820" w:type="dxa"/>
          </w:tcPr>
          <w:p w:rsidR="00C07782" w:rsidRPr="006F1881" w:rsidRDefault="00C07782" w:rsidP="002F6A76">
            <w:pPr>
              <w:pStyle w:val="Tablehead"/>
              <w:rPr>
                <w:lang w:val="en-GB"/>
              </w:rPr>
            </w:pPr>
            <w:r w:rsidRPr="006F1881">
              <w:rPr>
                <w:lang w:val="en-GB"/>
              </w:rPr>
              <w:t>Low-power transmitter</w:t>
            </w:r>
          </w:p>
        </w:tc>
        <w:tc>
          <w:tcPr>
            <w:tcW w:w="4820" w:type="dxa"/>
          </w:tcPr>
          <w:p w:rsidR="00C07782" w:rsidRPr="006F1881" w:rsidRDefault="00C07782" w:rsidP="002F6A76">
            <w:pPr>
              <w:pStyle w:val="Tablehead"/>
              <w:rPr>
                <w:lang w:val="en-GB"/>
              </w:rPr>
            </w:pPr>
            <w:r w:rsidRPr="006F1881">
              <w:rPr>
                <w:lang w:val="en-GB"/>
              </w:rPr>
              <w:t>Authorization procedure</w:t>
            </w:r>
          </w:p>
        </w:tc>
      </w:tr>
      <w:tr w:rsidR="00C07782" w:rsidRPr="006F1881" w:rsidTr="002F6A76">
        <w:trPr>
          <w:trHeight w:val="450"/>
          <w:jc w:val="center"/>
        </w:trPr>
        <w:tc>
          <w:tcPr>
            <w:tcW w:w="4820" w:type="dxa"/>
          </w:tcPr>
          <w:p w:rsidR="00C07782" w:rsidRPr="006F1881" w:rsidRDefault="00C07782" w:rsidP="002F6A76">
            <w:pPr>
              <w:pStyle w:val="Tabletext"/>
              <w:jc w:val="left"/>
              <w:rPr>
                <w:lang w:val="en-GB"/>
              </w:rPr>
            </w:pPr>
            <w:r w:rsidRPr="006F1881">
              <w:rPr>
                <w:lang w:val="en-GB"/>
              </w:rPr>
              <w:t>Amplitude modulation (AM) band transmission systems on the campuses of educational institutions</w:t>
            </w:r>
          </w:p>
        </w:tc>
        <w:tc>
          <w:tcPr>
            <w:tcW w:w="4820" w:type="dxa"/>
          </w:tcPr>
          <w:p w:rsidR="00C07782" w:rsidRPr="006F1881" w:rsidRDefault="00C07782" w:rsidP="002F6A76">
            <w:pPr>
              <w:pStyle w:val="Tabletext"/>
              <w:jc w:val="left"/>
              <w:rPr>
                <w:lang w:val="en-GB"/>
              </w:rPr>
            </w:pPr>
            <w:r w:rsidRPr="006F1881">
              <w:rPr>
                <w:lang w:val="en-GB"/>
              </w:rPr>
              <w:t>Verification</w:t>
            </w:r>
          </w:p>
        </w:tc>
      </w:tr>
      <w:tr w:rsidR="00C07782" w:rsidRPr="006F1881" w:rsidTr="002F6A76">
        <w:trPr>
          <w:trHeight w:val="450"/>
          <w:jc w:val="center"/>
        </w:trPr>
        <w:tc>
          <w:tcPr>
            <w:tcW w:w="4820" w:type="dxa"/>
          </w:tcPr>
          <w:p w:rsidR="00C07782" w:rsidRPr="006F1881" w:rsidRDefault="00C07782" w:rsidP="002F6A76">
            <w:pPr>
              <w:pStyle w:val="Tabletext"/>
              <w:jc w:val="left"/>
              <w:rPr>
                <w:lang w:val="en-GB"/>
              </w:rPr>
            </w:pPr>
            <w:r w:rsidRPr="006F1881">
              <w:rPr>
                <w:lang w:val="en-GB"/>
              </w:rPr>
              <w:t>Cable locating equipment at or below 490 kHz</w:t>
            </w:r>
          </w:p>
        </w:tc>
        <w:tc>
          <w:tcPr>
            <w:tcW w:w="4820" w:type="dxa"/>
          </w:tcPr>
          <w:p w:rsidR="00C07782" w:rsidRPr="006F1881" w:rsidRDefault="00C07782" w:rsidP="002F6A76">
            <w:pPr>
              <w:pStyle w:val="Tabletext"/>
              <w:jc w:val="left"/>
              <w:rPr>
                <w:lang w:val="en-GB"/>
              </w:rPr>
            </w:pPr>
            <w:r w:rsidRPr="006F1881">
              <w:rPr>
                <w:lang w:val="en-GB"/>
              </w:rPr>
              <w:t>Verification</w:t>
            </w:r>
          </w:p>
        </w:tc>
      </w:tr>
      <w:tr w:rsidR="00C07782" w:rsidRPr="006F1881" w:rsidTr="002F6A76">
        <w:trPr>
          <w:trHeight w:val="234"/>
          <w:jc w:val="center"/>
        </w:trPr>
        <w:tc>
          <w:tcPr>
            <w:tcW w:w="4820" w:type="dxa"/>
          </w:tcPr>
          <w:p w:rsidR="00C07782" w:rsidRPr="006F1881" w:rsidRDefault="00C07782" w:rsidP="002F6A76">
            <w:pPr>
              <w:pStyle w:val="Tabletext"/>
              <w:jc w:val="left"/>
              <w:rPr>
                <w:lang w:val="en-GB"/>
              </w:rPr>
            </w:pPr>
            <w:r w:rsidRPr="006F1881">
              <w:rPr>
                <w:lang w:val="en-GB"/>
              </w:rPr>
              <w:t>Carrier current systems</w:t>
            </w:r>
          </w:p>
        </w:tc>
        <w:tc>
          <w:tcPr>
            <w:tcW w:w="4820" w:type="dxa"/>
          </w:tcPr>
          <w:p w:rsidR="00C07782" w:rsidRPr="006F1881" w:rsidRDefault="00C07782" w:rsidP="002F6A76">
            <w:pPr>
              <w:pStyle w:val="Tabletext"/>
              <w:jc w:val="left"/>
              <w:rPr>
                <w:lang w:val="en-GB"/>
              </w:rPr>
            </w:pPr>
            <w:r w:rsidRPr="006F1881">
              <w:rPr>
                <w:lang w:val="en-GB"/>
              </w:rPr>
              <w:t>Verification</w:t>
            </w:r>
          </w:p>
        </w:tc>
      </w:tr>
      <w:tr w:rsidR="00C07782" w:rsidRPr="00F84E39" w:rsidTr="002F6A76">
        <w:trPr>
          <w:trHeight w:val="666"/>
          <w:jc w:val="center"/>
        </w:trPr>
        <w:tc>
          <w:tcPr>
            <w:tcW w:w="4820" w:type="dxa"/>
          </w:tcPr>
          <w:p w:rsidR="00C07782" w:rsidRPr="006F1881" w:rsidRDefault="00C07782" w:rsidP="002F6A76">
            <w:pPr>
              <w:pStyle w:val="Tabletext"/>
              <w:jc w:val="left"/>
              <w:rPr>
                <w:lang w:val="en-GB"/>
              </w:rPr>
            </w:pPr>
            <w:r w:rsidRPr="006F1881">
              <w:rPr>
                <w:lang w:val="en-GB"/>
              </w:rPr>
              <w:t>Devices, such as a perimeter protection systems, that must be measured at the installation site</w:t>
            </w:r>
          </w:p>
        </w:tc>
        <w:tc>
          <w:tcPr>
            <w:tcW w:w="4820" w:type="dxa"/>
          </w:tcPr>
          <w:p w:rsidR="00C07782" w:rsidRPr="006F1881" w:rsidRDefault="00C07782" w:rsidP="002F6A76">
            <w:pPr>
              <w:pStyle w:val="Tabletext"/>
              <w:jc w:val="left"/>
              <w:rPr>
                <w:lang w:val="en-GB"/>
              </w:rPr>
            </w:pPr>
            <w:r w:rsidRPr="006F1881">
              <w:rPr>
                <w:lang w:val="en-GB"/>
              </w:rPr>
              <w:t>Verification of first three installations with resulting data immediately used to obtain certification</w:t>
            </w:r>
          </w:p>
        </w:tc>
      </w:tr>
      <w:tr w:rsidR="00C07782" w:rsidRPr="00F84E39" w:rsidTr="002F6A76">
        <w:trPr>
          <w:trHeight w:val="666"/>
          <w:jc w:val="center"/>
        </w:trPr>
        <w:tc>
          <w:tcPr>
            <w:tcW w:w="4820" w:type="dxa"/>
          </w:tcPr>
          <w:p w:rsidR="00C07782" w:rsidRPr="006F1881" w:rsidRDefault="00C07782" w:rsidP="002F6A76">
            <w:pPr>
              <w:pStyle w:val="Tabletext"/>
              <w:jc w:val="left"/>
              <w:rPr>
                <w:lang w:val="en-GB"/>
              </w:rPr>
            </w:pPr>
            <w:r w:rsidRPr="006F1881">
              <w:rPr>
                <w:lang w:val="en-GB"/>
              </w:rPr>
              <w:t>Leaky coaxial cable systems</w:t>
            </w:r>
          </w:p>
        </w:tc>
        <w:tc>
          <w:tcPr>
            <w:tcW w:w="4820" w:type="dxa"/>
          </w:tcPr>
          <w:p w:rsidR="00C07782" w:rsidRPr="006F1881" w:rsidRDefault="00C07782" w:rsidP="002F6A76">
            <w:pPr>
              <w:pStyle w:val="Tabletext"/>
              <w:jc w:val="left"/>
              <w:rPr>
                <w:lang w:val="en-GB"/>
              </w:rPr>
            </w:pPr>
            <w:r w:rsidRPr="006F1881">
              <w:rPr>
                <w:lang w:val="en-GB"/>
              </w:rPr>
              <w:t>If designed for operation exclusively in the AM broadcast band: verification; otherwise: certification</w:t>
            </w:r>
          </w:p>
        </w:tc>
      </w:tr>
      <w:tr w:rsidR="00C07782" w:rsidRPr="006F1881" w:rsidTr="002F6A76">
        <w:trPr>
          <w:trHeight w:val="234"/>
          <w:jc w:val="center"/>
        </w:trPr>
        <w:tc>
          <w:tcPr>
            <w:tcW w:w="4820" w:type="dxa"/>
          </w:tcPr>
          <w:p w:rsidR="00C07782" w:rsidRPr="006F1881" w:rsidRDefault="00C07782" w:rsidP="002F6A76">
            <w:pPr>
              <w:pStyle w:val="Tabletext"/>
              <w:jc w:val="left"/>
              <w:rPr>
                <w:lang w:val="en-GB"/>
              </w:rPr>
            </w:pPr>
            <w:r w:rsidRPr="006F1881">
              <w:rPr>
                <w:lang w:val="en-GB"/>
              </w:rPr>
              <w:t>Tunnel radio systems</w:t>
            </w:r>
          </w:p>
        </w:tc>
        <w:tc>
          <w:tcPr>
            <w:tcW w:w="4820" w:type="dxa"/>
          </w:tcPr>
          <w:p w:rsidR="00C07782" w:rsidRPr="006F1881" w:rsidRDefault="00C07782" w:rsidP="002F6A76">
            <w:pPr>
              <w:pStyle w:val="Tabletext"/>
              <w:jc w:val="left"/>
              <w:rPr>
                <w:lang w:val="en-GB"/>
              </w:rPr>
            </w:pPr>
            <w:r w:rsidRPr="006F1881">
              <w:rPr>
                <w:lang w:val="en-GB"/>
              </w:rPr>
              <w:t>Verification</w:t>
            </w:r>
          </w:p>
        </w:tc>
      </w:tr>
      <w:tr w:rsidR="00C07782" w:rsidRPr="006F1881" w:rsidTr="002F6A76">
        <w:trPr>
          <w:trHeight w:val="288"/>
          <w:jc w:val="center"/>
        </w:trPr>
        <w:tc>
          <w:tcPr>
            <w:tcW w:w="4820" w:type="dxa"/>
          </w:tcPr>
          <w:p w:rsidR="00C07782" w:rsidRPr="006F1881" w:rsidRDefault="00C07782" w:rsidP="002F6A76">
            <w:pPr>
              <w:pStyle w:val="Tabletext"/>
              <w:jc w:val="left"/>
              <w:rPr>
                <w:lang w:val="en-GB"/>
              </w:rPr>
            </w:pPr>
            <w:r w:rsidRPr="006F1881">
              <w:rPr>
                <w:lang w:val="en-GB"/>
              </w:rPr>
              <w:t>All other Part 15 transmitters</w:t>
            </w:r>
          </w:p>
        </w:tc>
        <w:tc>
          <w:tcPr>
            <w:tcW w:w="4820" w:type="dxa"/>
          </w:tcPr>
          <w:p w:rsidR="00C07782" w:rsidRPr="006F1881" w:rsidRDefault="00C07782" w:rsidP="002F6A76">
            <w:pPr>
              <w:pStyle w:val="Tabletext"/>
              <w:jc w:val="left"/>
              <w:rPr>
                <w:lang w:val="en-GB"/>
              </w:rPr>
            </w:pPr>
            <w:r w:rsidRPr="006F1881">
              <w:rPr>
                <w:lang w:val="en-GB"/>
              </w:rPr>
              <w:t>Certification</w:t>
            </w:r>
          </w:p>
        </w:tc>
      </w:tr>
    </w:tbl>
    <w:p w:rsidR="00C07782" w:rsidRPr="006F1881" w:rsidRDefault="00C07782" w:rsidP="00C07782">
      <w:pPr>
        <w:pStyle w:val="Tablefin"/>
      </w:pPr>
    </w:p>
    <w:p w:rsidR="00C07782" w:rsidRPr="006F1881" w:rsidRDefault="00C07782" w:rsidP="00C07782">
      <w:pPr>
        <w:rPr>
          <w:lang w:val="en-GB"/>
        </w:rPr>
      </w:pPr>
      <w:r w:rsidRPr="006F1881">
        <w:rPr>
          <w:lang w:val="en-GB"/>
        </w:rPr>
        <w:t>A detailed description of the certification and verification procedures as well as marking requirements is contained in Appendix 2. Additional guidance on authorization processes for specific low power devices can be found in Part 15 of the FCC rules.</w:t>
      </w:r>
    </w:p>
    <w:p w:rsidR="00C07782" w:rsidRPr="006F1881" w:rsidRDefault="00C07782" w:rsidP="00C07782">
      <w:pPr>
        <w:pStyle w:val="Heading3"/>
        <w:rPr>
          <w:lang w:val="en-GB"/>
        </w:rPr>
      </w:pPr>
      <w:r w:rsidRPr="006F1881">
        <w:rPr>
          <w:lang w:val="en-GB"/>
        </w:rPr>
        <w:t>8.1.3</w:t>
      </w:r>
      <w:r w:rsidRPr="006F1881">
        <w:rPr>
          <w:lang w:val="en-GB"/>
        </w:rPr>
        <w:tab/>
      </w:r>
      <w:r w:rsidRPr="006F1881">
        <w:rPr>
          <w:lang w:val="en-GB" w:eastAsia="ko-KR"/>
        </w:rPr>
        <w:t xml:space="preserve">The Republic of </w:t>
      </w:r>
      <w:r w:rsidRPr="006F1881">
        <w:rPr>
          <w:lang w:val="en-GB"/>
        </w:rPr>
        <w:t>Korea</w:t>
      </w:r>
    </w:p>
    <w:p w:rsidR="00C07782" w:rsidRPr="006F1881" w:rsidRDefault="00C07782" w:rsidP="00C07782">
      <w:pPr>
        <w:rPr>
          <w:lang w:val="en-GB" w:eastAsia="ko-KR"/>
        </w:rPr>
      </w:pPr>
      <w:r w:rsidRPr="006F1881">
        <w:rPr>
          <w:lang w:val="en-GB" w:eastAsia="ko-KR"/>
        </w:rPr>
        <w:t>A radio transmitter mu</w:t>
      </w:r>
      <w:r w:rsidRPr="006F1881">
        <w:rPr>
          <w:lang w:val="en-GB"/>
        </w:rPr>
        <w:t xml:space="preserve">st be tested and </w:t>
      </w:r>
      <w:r w:rsidRPr="006F1881">
        <w:rPr>
          <w:lang w:val="en-GB" w:eastAsia="ko-KR"/>
        </w:rPr>
        <w:t>registered</w:t>
      </w:r>
      <w:r w:rsidRPr="006F1881">
        <w:rPr>
          <w:lang w:val="en-GB"/>
        </w:rPr>
        <w:t xml:space="preserve"> </w:t>
      </w:r>
      <w:r w:rsidRPr="006F1881">
        <w:rPr>
          <w:lang w:val="en-GB" w:eastAsia="ko-KR"/>
        </w:rPr>
        <w:t>according to Article </w:t>
      </w:r>
      <w:r w:rsidRPr="006F1881">
        <w:rPr>
          <w:bCs/>
          <w:lang w:val="en-GB" w:eastAsia="ko-KR"/>
        </w:rPr>
        <w:t>46</w:t>
      </w:r>
      <w:r w:rsidRPr="006F1881">
        <w:rPr>
          <w:lang w:val="en-GB" w:eastAsia="ko-KR"/>
        </w:rPr>
        <w:t xml:space="preserve"> of the Radio Waves Act,</w:t>
      </w:r>
      <w:r w:rsidRPr="006F1881">
        <w:rPr>
          <w:lang w:val="en-GB"/>
        </w:rPr>
        <w:t xml:space="preserve"> before </w:t>
      </w:r>
      <w:r w:rsidRPr="006F1881">
        <w:rPr>
          <w:lang w:val="en-GB" w:eastAsia="ko-KR"/>
        </w:rPr>
        <w:t>i</w:t>
      </w:r>
      <w:r w:rsidRPr="006F1881">
        <w:rPr>
          <w:lang w:val="en-GB"/>
        </w:rPr>
        <w:t>t may be marketed. The</w:t>
      </w:r>
      <w:r w:rsidRPr="006F1881">
        <w:rPr>
          <w:lang w:val="en-GB" w:eastAsia="ko-KR"/>
        </w:rPr>
        <w:t xml:space="preserve"> test is carried out by authorized test laboratories.</w:t>
      </w:r>
    </w:p>
    <w:p w:rsidR="00C07782" w:rsidRPr="006F1881" w:rsidRDefault="00C07782" w:rsidP="00C07782">
      <w:pPr>
        <w:pStyle w:val="Heading3"/>
        <w:rPr>
          <w:lang w:val="en-GB"/>
        </w:rPr>
      </w:pPr>
      <w:r w:rsidRPr="006F1881">
        <w:rPr>
          <w:lang w:val="en-GB"/>
        </w:rPr>
        <w:t>8.1.4</w:t>
      </w:r>
      <w:r w:rsidRPr="006F1881">
        <w:rPr>
          <w:lang w:val="en-GB"/>
        </w:rPr>
        <w:tab/>
        <w:t>Brazil</w:t>
      </w:r>
    </w:p>
    <w:p w:rsidR="00C07782" w:rsidRPr="006F1881" w:rsidRDefault="00C07782" w:rsidP="00C07782">
      <w:pPr>
        <w:rPr>
          <w:lang w:val="en-GB" w:eastAsia="ko-KR"/>
        </w:rPr>
      </w:pPr>
      <w:r w:rsidRPr="006F1881">
        <w:rPr>
          <w:lang w:val="en-GB" w:eastAsia="ko-KR"/>
        </w:rPr>
        <w:t xml:space="preserve">In 2008, Anatel republished the Regulation on Restricted Radiation Radio Communications Equipment in Brazil, approved by Resolution No. 506, of 1 July 2008. </w:t>
      </w:r>
      <w:r w:rsidRPr="006F1881">
        <w:rPr>
          <w:lang w:val="en-GB"/>
        </w:rPr>
        <w:t>This Regulation specifies the characteristics of restricted radiation equipment and establishes the conditions for the use of radio frequencies so that such equipment can be used without a station operating license or a grant for authorization to use radio frequencies</w:t>
      </w:r>
      <w:r w:rsidRPr="006F1881">
        <w:rPr>
          <w:lang w:val="en-GB" w:eastAsia="ko-KR"/>
        </w:rPr>
        <w:t>.</w:t>
      </w:r>
    </w:p>
    <w:p w:rsidR="00C07782" w:rsidRPr="006F1881" w:rsidRDefault="00C07782" w:rsidP="008236E3">
      <w:pPr>
        <w:rPr>
          <w:lang w:val="en-GB" w:eastAsia="ko-KR"/>
        </w:rPr>
      </w:pPr>
      <w:r w:rsidRPr="006F1881">
        <w:rPr>
          <w:lang w:val="en-GB" w:eastAsia="ko-KR"/>
        </w:rPr>
        <w:t>All telecommunication products to be used in Brazil must be certificated, independently if they are classified as restricted radiation communications equipment or not. The Regulation on The Certification and Authorization of Telecommunication Products, approved by Resolution No. 242</w:t>
      </w:r>
      <w:r w:rsidRPr="006F1881">
        <w:rPr>
          <w:lang w:val="en-GB"/>
        </w:rPr>
        <w:t>, of 30 November 2000</w:t>
      </w:r>
      <w:r w:rsidRPr="006F1881">
        <w:rPr>
          <w:lang w:val="en-GB" w:eastAsia="ko-KR"/>
        </w:rPr>
        <w:t xml:space="preserve">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Appendix 6 to Annex 2.</w:t>
      </w:r>
    </w:p>
    <w:p w:rsidR="00C07782" w:rsidRPr="006F1881" w:rsidRDefault="00C07782" w:rsidP="00C07782">
      <w:pPr>
        <w:pStyle w:val="Heading2"/>
        <w:rPr>
          <w:lang w:val="en-GB"/>
        </w:rPr>
      </w:pPr>
      <w:bookmarkStart w:id="93" w:name="_Toc277324560"/>
      <w:bookmarkStart w:id="94" w:name="_Toc297296568"/>
      <w:bookmarkStart w:id="95" w:name="_Toc297297193"/>
      <w:r w:rsidRPr="006F1881">
        <w:rPr>
          <w:lang w:val="en-GB"/>
        </w:rPr>
        <w:t>8.2</w:t>
      </w:r>
      <w:r w:rsidRPr="006F1881">
        <w:rPr>
          <w:lang w:val="en-GB"/>
        </w:rPr>
        <w:tab/>
        <w:t>Licensing requirements</w:t>
      </w:r>
      <w:bookmarkEnd w:id="93"/>
      <w:bookmarkEnd w:id="94"/>
      <w:bookmarkEnd w:id="95"/>
    </w:p>
    <w:p w:rsidR="00C07782" w:rsidRPr="006F1881" w:rsidRDefault="00C07782" w:rsidP="00C07782">
      <w:pPr>
        <w:rPr>
          <w:lang w:val="en-GB"/>
        </w:rPr>
      </w:pPr>
      <w:r w:rsidRPr="006F1881">
        <w:rPr>
          <w:lang w:val="en-GB"/>
        </w:rPr>
        <w:t>Licensing is an appropriate tool for administrations to regulate the efficient use of the frequency spectrum.</w:t>
      </w:r>
    </w:p>
    <w:p w:rsidR="00C07782" w:rsidRPr="006F1881" w:rsidRDefault="00C07782" w:rsidP="00C07782">
      <w:pPr>
        <w:rPr>
          <w:lang w:val="en-GB"/>
        </w:rPr>
      </w:pPr>
      <w:r w:rsidRPr="006F1881">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C07782" w:rsidRPr="006F1881" w:rsidRDefault="00C07782" w:rsidP="00C07782">
      <w:pPr>
        <w:rPr>
          <w:lang w:val="en-GB"/>
        </w:rPr>
      </w:pPr>
      <w:r w:rsidRPr="006F1881">
        <w:rPr>
          <w:lang w:val="en-GB"/>
        </w:rPr>
        <w:lastRenderedPageBreak/>
        <w:t>SRDs are generally exempt from individual licensing. However, exceptions may be made based on national regulations.</w:t>
      </w:r>
    </w:p>
    <w:p w:rsidR="00C07782" w:rsidRPr="006F1881" w:rsidRDefault="00C07782" w:rsidP="00C07782">
      <w:pPr>
        <w:rPr>
          <w:lang w:val="en-GB"/>
        </w:rPr>
      </w:pPr>
      <w:r w:rsidRPr="006F1881">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C07782" w:rsidRPr="006F1881" w:rsidRDefault="00C07782" w:rsidP="00C07782">
      <w:pPr>
        <w:pStyle w:val="Heading2"/>
        <w:rPr>
          <w:lang w:val="en-GB"/>
        </w:rPr>
      </w:pPr>
      <w:bookmarkStart w:id="96" w:name="_Toc277324561"/>
      <w:bookmarkStart w:id="97" w:name="_Toc297296569"/>
      <w:bookmarkStart w:id="98" w:name="_Toc297297194"/>
      <w:r w:rsidRPr="006F1881">
        <w:rPr>
          <w:lang w:val="en-GB"/>
        </w:rPr>
        <w:t>8.3</w:t>
      </w:r>
      <w:r w:rsidRPr="006F1881">
        <w:rPr>
          <w:lang w:val="en-GB"/>
        </w:rPr>
        <w:tab/>
        <w:t>Mutual agreements between countries/regions</w:t>
      </w:r>
      <w:bookmarkEnd w:id="96"/>
      <w:bookmarkEnd w:id="97"/>
      <w:bookmarkEnd w:id="98"/>
    </w:p>
    <w:p w:rsidR="00C07782" w:rsidRPr="006F1881" w:rsidRDefault="00C07782" w:rsidP="00C07782">
      <w:pPr>
        <w:rPr>
          <w:lang w:val="en-GB"/>
        </w:rPr>
      </w:pPr>
      <w:r w:rsidRPr="006F1881">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C07782" w:rsidRPr="006F1881" w:rsidRDefault="00C07782" w:rsidP="00C07782">
      <w:pPr>
        <w:rPr>
          <w:lang w:val="en-GB"/>
        </w:rPr>
      </w:pPr>
      <w:r w:rsidRPr="006F1881">
        <w:rPr>
          <w:lang w:val="en-GB"/>
        </w:rPr>
        <w:t>The EU, inspired by this approach, has now established on a broader basis mutual recognition agreements (MRAs) between the EU on the one hand and the United States of America, Canada, Australia and New Zealand on the other.</w:t>
      </w:r>
    </w:p>
    <w:p w:rsidR="00C07782" w:rsidRPr="006F1881" w:rsidRDefault="00C07782" w:rsidP="00C07782">
      <w:pPr>
        <w:rPr>
          <w:lang w:val="en-GB"/>
        </w:rPr>
      </w:pPr>
      <w:r w:rsidRPr="006F1881">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C07782" w:rsidRPr="006F1881" w:rsidRDefault="00C07782" w:rsidP="00C07782">
      <w:pPr>
        <w:rPr>
          <w:lang w:val="en-GB"/>
        </w:rPr>
      </w:pPr>
      <w:r w:rsidRPr="006F1881">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C07782" w:rsidRPr="006F1881" w:rsidRDefault="00C07782" w:rsidP="00C07782">
      <w:pPr>
        <w:pStyle w:val="Heading3"/>
        <w:rPr>
          <w:lang w:val="en-GB"/>
        </w:rPr>
      </w:pPr>
      <w:r w:rsidRPr="006F1881">
        <w:rPr>
          <w:lang w:val="en-GB"/>
        </w:rPr>
        <w:t>8.3.1</w:t>
      </w:r>
      <w:r w:rsidRPr="006F1881">
        <w:rPr>
          <w:lang w:val="en-GB"/>
        </w:rPr>
        <w:tab/>
        <w:t>The MRA with the United States of America</w:t>
      </w:r>
    </w:p>
    <w:p w:rsidR="00C07782" w:rsidRPr="006F1881" w:rsidRDefault="00C07782" w:rsidP="00C07782">
      <w:pPr>
        <w:rPr>
          <w:lang w:val="en-GB"/>
        </w:rPr>
      </w:pPr>
      <w:r w:rsidRPr="006F1881">
        <w:rPr>
          <w:lang w:val="en-GB"/>
        </w:rPr>
        <w:t>The MRA between the EU and the United States of America entered into force on 1 December 1998.</w:t>
      </w:r>
    </w:p>
    <w:p w:rsidR="00C07782" w:rsidRPr="006F1881" w:rsidRDefault="00C07782" w:rsidP="00C07782">
      <w:pPr>
        <w:rPr>
          <w:lang w:val="en-GB"/>
        </w:rPr>
      </w:pPr>
      <w:r w:rsidRPr="006F1881">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C07782" w:rsidRPr="006F1881" w:rsidRDefault="00C07782" w:rsidP="00C07782">
      <w:pPr>
        <w:pStyle w:val="Heading3"/>
        <w:rPr>
          <w:lang w:val="en-GB"/>
        </w:rPr>
      </w:pPr>
      <w:r w:rsidRPr="006F1881">
        <w:rPr>
          <w:lang w:val="en-GB"/>
        </w:rPr>
        <w:t>8.3.2</w:t>
      </w:r>
      <w:r w:rsidRPr="006F1881">
        <w:rPr>
          <w:lang w:val="en-GB"/>
        </w:rPr>
        <w:tab/>
        <w:t>MRAs − Canada</w:t>
      </w:r>
    </w:p>
    <w:p w:rsidR="00C07782" w:rsidRPr="006F1881" w:rsidRDefault="00C07782" w:rsidP="00C07782">
      <w:pPr>
        <w:rPr>
          <w:lang w:val="en-GB"/>
        </w:rPr>
      </w:pPr>
      <w:r w:rsidRPr="006F1881">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C07782" w:rsidRPr="006F1881" w:rsidRDefault="00C07782" w:rsidP="008236E3">
      <w:pPr>
        <w:pStyle w:val="Heading3"/>
        <w:rPr>
          <w:lang w:val="en-GB"/>
        </w:rPr>
      </w:pPr>
      <w:r w:rsidRPr="006F1881">
        <w:rPr>
          <w:lang w:val="en-GB"/>
        </w:rPr>
        <w:t>8.3.3</w:t>
      </w:r>
      <w:r w:rsidRPr="006F1881">
        <w:rPr>
          <w:lang w:val="en-GB"/>
        </w:rPr>
        <w:tab/>
        <w:t>The</w:t>
      </w:r>
      <w:r w:rsidR="008236E3" w:rsidRPr="006F1881">
        <w:rPr>
          <w:lang w:val="en-GB"/>
        </w:rPr>
        <w:t xml:space="preserve"> </w:t>
      </w:r>
      <w:r w:rsidRPr="006F1881">
        <w:rPr>
          <w:lang w:val="en-GB"/>
        </w:rPr>
        <w:t>MRAs with Australia and New Zealand</w:t>
      </w:r>
    </w:p>
    <w:p w:rsidR="00C07782" w:rsidRPr="006F1881" w:rsidRDefault="00C07782" w:rsidP="008236E3">
      <w:pPr>
        <w:rPr>
          <w:lang w:val="en-GB"/>
        </w:rPr>
      </w:pPr>
      <w:r w:rsidRPr="006F1881">
        <w:rPr>
          <w:lang w:val="en-GB"/>
        </w:rPr>
        <w:t>The</w:t>
      </w:r>
      <w:r w:rsidR="008236E3" w:rsidRPr="006F1881">
        <w:rPr>
          <w:lang w:val="en-GB"/>
        </w:rPr>
        <w:t xml:space="preserve"> </w:t>
      </w:r>
      <w:r w:rsidRPr="006F1881">
        <w:rPr>
          <w:lang w:val="en-GB"/>
        </w:rPr>
        <w:t>MRAs between the EU and Australia and New Zealand entered into force on 1 January 1999.</w:t>
      </w:r>
    </w:p>
    <w:p w:rsidR="00C07782" w:rsidRPr="006F1881" w:rsidRDefault="00C07782" w:rsidP="00C07782">
      <w:pPr>
        <w:rPr>
          <w:lang w:val="en-GB"/>
        </w:rPr>
      </w:pPr>
      <w:r w:rsidRPr="006F1881">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C07782" w:rsidRPr="006F1881" w:rsidRDefault="00C07782" w:rsidP="00C07782">
      <w:pPr>
        <w:pStyle w:val="Heading3"/>
        <w:rPr>
          <w:lang w:val="en-GB" w:eastAsia="ko-KR"/>
        </w:rPr>
      </w:pPr>
      <w:r w:rsidRPr="006F1881">
        <w:rPr>
          <w:lang w:val="en-GB"/>
        </w:rPr>
        <w:lastRenderedPageBreak/>
        <w:t>8.3.</w:t>
      </w:r>
      <w:r w:rsidRPr="006F1881">
        <w:rPr>
          <w:lang w:val="en-GB" w:eastAsia="ko-KR"/>
        </w:rPr>
        <w:t>4</w:t>
      </w:r>
      <w:r w:rsidRPr="006F1881">
        <w:rPr>
          <w:lang w:val="en-GB"/>
        </w:rPr>
        <w:tab/>
        <w:t xml:space="preserve">MRAs − </w:t>
      </w:r>
      <w:r w:rsidRPr="006F1881">
        <w:rPr>
          <w:lang w:val="en-GB" w:eastAsia="ko-KR"/>
        </w:rPr>
        <w:t>The Republic of Korea</w:t>
      </w:r>
    </w:p>
    <w:p w:rsidR="00C07782" w:rsidRPr="006F1881" w:rsidRDefault="00C07782" w:rsidP="008236E3">
      <w:pPr>
        <w:rPr>
          <w:lang w:val="en-GB"/>
        </w:rPr>
      </w:pPr>
      <w:r w:rsidRPr="006F1881">
        <w:rPr>
          <w:lang w:val="en-GB" w:eastAsia="ko-KR"/>
        </w:rPr>
        <w:t>Korea</w:t>
      </w:r>
      <w:r w:rsidRPr="006F1881">
        <w:rPr>
          <w:lang w:val="en-GB"/>
        </w:rPr>
        <w:t xml:space="preserve"> has entered into</w:t>
      </w:r>
      <w:r w:rsidR="008236E3" w:rsidRPr="006F1881">
        <w:rPr>
          <w:lang w:val="en-GB"/>
        </w:rPr>
        <w:t xml:space="preserve"> </w:t>
      </w:r>
      <w:r w:rsidRPr="006F1881">
        <w:rPr>
          <w:lang w:val="en-GB"/>
        </w:rPr>
        <w:t xml:space="preserve">MRA with </w:t>
      </w:r>
      <w:r w:rsidRPr="006F1881">
        <w:rPr>
          <w:lang w:val="en-GB" w:eastAsia="ko-KR"/>
        </w:rPr>
        <w:t>Canada, United States, Viet Nam and the Republic of Chile. The test reports from the designated laboratories in those countries should be recognized.</w:t>
      </w:r>
    </w:p>
    <w:p w:rsidR="00C07782" w:rsidRPr="006F1881" w:rsidRDefault="00C07782" w:rsidP="00C07782">
      <w:pPr>
        <w:pStyle w:val="Heading3"/>
        <w:rPr>
          <w:lang w:val="en-GB"/>
        </w:rPr>
      </w:pPr>
      <w:r w:rsidRPr="006F1881">
        <w:rPr>
          <w:lang w:val="en-GB"/>
        </w:rPr>
        <w:t>8.3.5</w:t>
      </w:r>
      <w:r w:rsidRPr="006F1881">
        <w:rPr>
          <w:lang w:val="en-GB"/>
        </w:rPr>
        <w:tab/>
        <w:t>Global harmonization of regulations</w:t>
      </w:r>
    </w:p>
    <w:p w:rsidR="00C07782" w:rsidRPr="006F1881" w:rsidRDefault="00C07782" w:rsidP="00C07782">
      <w:pPr>
        <w:rPr>
          <w:lang w:val="en-GB"/>
        </w:rPr>
      </w:pPr>
      <w:r w:rsidRPr="006F1881">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C07782" w:rsidRPr="006F1881" w:rsidRDefault="00C07782" w:rsidP="00C07782">
      <w:pPr>
        <w:pStyle w:val="Heading1"/>
        <w:rPr>
          <w:lang w:val="en-GB"/>
        </w:rPr>
      </w:pPr>
      <w:bookmarkStart w:id="99" w:name="_Toc277324562"/>
      <w:bookmarkStart w:id="100" w:name="_Toc297296570"/>
      <w:bookmarkStart w:id="101" w:name="_Toc297297195"/>
      <w:r w:rsidRPr="006F1881">
        <w:rPr>
          <w:lang w:val="en-GB"/>
        </w:rPr>
        <w:t>9</w:t>
      </w:r>
      <w:r w:rsidRPr="006F1881">
        <w:rPr>
          <w:lang w:val="en-GB"/>
        </w:rPr>
        <w:tab/>
        <w:t>Additional applications</w:t>
      </w:r>
      <w:bookmarkEnd w:id="99"/>
      <w:bookmarkEnd w:id="100"/>
      <w:bookmarkEnd w:id="101"/>
    </w:p>
    <w:p w:rsidR="00C07782" w:rsidRPr="006F1881" w:rsidRDefault="00C07782" w:rsidP="00C07782">
      <w:pPr>
        <w:rPr>
          <w:lang w:val="en-GB"/>
        </w:rPr>
      </w:pPr>
      <w:r w:rsidRPr="006F1881">
        <w:rPr>
          <w:lang w:val="en-GB"/>
        </w:rPr>
        <w:t>Additional applications of SRDs continue to be developed and implemented. Annex </w:t>
      </w:r>
      <w:r w:rsidRPr="006F1881">
        <w:rPr>
          <w:lang w:val="en-GB" w:eastAsia="ja-JP"/>
        </w:rPr>
        <w:t>1</w:t>
      </w:r>
      <w:r w:rsidRPr="006F1881">
        <w:rPr>
          <w:lang w:val="en-GB"/>
        </w:rPr>
        <w:t xml:space="preserve"> contains the technical parameters of several types of these additional applications. These so far are SRDs operating in 57-64 GHz band for use for high-speed data communications and RF level gauges.</w:t>
      </w:r>
    </w:p>
    <w:p w:rsidR="00C07782" w:rsidRPr="006F1881" w:rsidRDefault="00C07782" w:rsidP="00C07782">
      <w:pPr>
        <w:rPr>
          <w:lang w:val="en-GB"/>
        </w:rPr>
      </w:pPr>
    </w:p>
    <w:p w:rsidR="00C07782" w:rsidRPr="006F1881" w:rsidRDefault="00C07782" w:rsidP="00C07782">
      <w:pPr>
        <w:rPr>
          <w:lang w:val="en-GB"/>
        </w:rPr>
      </w:pPr>
    </w:p>
    <w:p w:rsidR="00C07782" w:rsidRPr="006F1881" w:rsidRDefault="00C07782" w:rsidP="00C07782">
      <w:pPr>
        <w:pStyle w:val="AnnexNoTitle"/>
        <w:rPr>
          <w:lang w:val="en-GB"/>
        </w:rPr>
      </w:pPr>
      <w:bookmarkStart w:id="102" w:name="_Toc277324563"/>
      <w:bookmarkStart w:id="103" w:name="_Toc297296571"/>
      <w:bookmarkStart w:id="104" w:name="_Toc297297196"/>
      <w:r w:rsidRPr="006F1881">
        <w:rPr>
          <w:lang w:val="en-GB"/>
        </w:rPr>
        <w:t xml:space="preserve">Annex </w:t>
      </w:r>
      <w:r w:rsidRPr="006F1881">
        <w:rPr>
          <w:lang w:val="en-GB" w:eastAsia="ja-JP"/>
        </w:rPr>
        <w:t>1</w:t>
      </w:r>
      <w:r w:rsidRPr="006F1881">
        <w:rPr>
          <w:lang w:val="en-GB"/>
        </w:rPr>
        <w:br/>
      </w:r>
      <w:r w:rsidRPr="006F1881">
        <w:rPr>
          <w:lang w:val="en-GB"/>
        </w:rPr>
        <w:br/>
        <w:t>Additional applications</w:t>
      </w:r>
      <w:bookmarkEnd w:id="102"/>
      <w:bookmarkEnd w:id="103"/>
      <w:bookmarkEnd w:id="104"/>
    </w:p>
    <w:p w:rsidR="00C07782" w:rsidRPr="006F1881" w:rsidRDefault="00C07782" w:rsidP="00C07782">
      <w:pPr>
        <w:pStyle w:val="Heading1"/>
        <w:rPr>
          <w:lang w:val="en-GB"/>
        </w:rPr>
      </w:pPr>
      <w:bookmarkStart w:id="105" w:name="_Toc277324564"/>
      <w:bookmarkStart w:id="106" w:name="_Toc297296572"/>
      <w:bookmarkStart w:id="107" w:name="_Toc297297197"/>
      <w:r w:rsidRPr="006F1881">
        <w:rPr>
          <w:lang w:val="en-GB"/>
        </w:rPr>
        <w:t>1</w:t>
      </w:r>
      <w:r w:rsidRPr="006F1881">
        <w:rPr>
          <w:lang w:val="en-GB"/>
        </w:rPr>
        <w:tab/>
        <w:t>SRDs operating in the 57-64 GHz band</w:t>
      </w:r>
      <w:bookmarkEnd w:id="105"/>
      <w:bookmarkEnd w:id="106"/>
      <w:bookmarkEnd w:id="107"/>
    </w:p>
    <w:p w:rsidR="00C07782" w:rsidRPr="006F1881" w:rsidRDefault="00C07782" w:rsidP="00C07782">
      <w:pPr>
        <w:rPr>
          <w:lang w:val="en-GB"/>
        </w:rPr>
      </w:pPr>
      <w:r w:rsidRPr="006F1881">
        <w:rPr>
          <w:lang w:val="en-GB"/>
        </w:rPr>
        <w:t>SRDs transmitting in the 57-64 GHz oxygen absorption band will make use of large amounts of contiguous spectrum for very high-speed data communications at rates of 100 Mbit/s to greater than 1 000 Mbit/s.</w:t>
      </w:r>
    </w:p>
    <w:p w:rsidR="00C07782" w:rsidRPr="006F1881" w:rsidRDefault="00C07782" w:rsidP="00C07782">
      <w:pPr>
        <w:rPr>
          <w:lang w:val="en-GB"/>
        </w:rPr>
      </w:pPr>
      <w:r w:rsidRPr="006F1881">
        <w:rPr>
          <w:lang w:val="en-GB"/>
        </w:rPr>
        <w:t>Applications may include digital video links, position sensors, short-range wireless point to multipoint data links, wireless local-area networks, and broadband wireless access for both fixed and mobile information appliances.</w:t>
      </w:r>
    </w:p>
    <w:p w:rsidR="00C07782" w:rsidRPr="006F1881" w:rsidRDefault="00C07782" w:rsidP="00C07782">
      <w:pPr>
        <w:rPr>
          <w:lang w:val="en-GB"/>
        </w:rPr>
      </w:pPr>
      <w:r w:rsidRPr="006F1881">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C07782" w:rsidRPr="006F1881" w:rsidRDefault="00C07782" w:rsidP="00C07782">
      <w:pPr>
        <w:rPr>
          <w:lang w:val="en-GB"/>
        </w:rPr>
      </w:pPr>
      <w:r w:rsidRPr="006F1881">
        <w:rPr>
          <w:lang w:val="en-GB"/>
        </w:rPr>
        <w:t>The FCC developed a spectrum etiquette to govern operation of SRDs in the 57-64 GHz frequency band.</w:t>
      </w:r>
    </w:p>
    <w:p w:rsidR="00C07782" w:rsidRPr="006F1881" w:rsidRDefault="00C07782" w:rsidP="00C07782">
      <w:pPr>
        <w:rPr>
          <w:lang w:val="en-GB"/>
        </w:rPr>
      </w:pPr>
      <w:r w:rsidRPr="006F1881">
        <w:rPr>
          <w:lang w:val="en-GB"/>
        </w:rPr>
        <w:t>The United States of America etiquette consists of the following limits:</w:t>
      </w:r>
    </w:p>
    <w:p w:rsidR="00C07782" w:rsidRPr="006F1881" w:rsidRDefault="00C07782" w:rsidP="00D401A9">
      <w:pPr>
        <w:pStyle w:val="enumlev1"/>
        <w:rPr>
          <w:lang w:val="en-GB"/>
        </w:rPr>
      </w:pPr>
      <w:r w:rsidRPr="006F1881">
        <w:rPr>
          <w:lang w:val="en-GB"/>
        </w:rPr>
        <w:t>−</w:t>
      </w:r>
      <w:r w:rsidRPr="006F1881">
        <w:rPr>
          <w:lang w:val="en-GB"/>
        </w:rPr>
        <w:tab/>
        <w:t xml:space="preserve">Total transmitter output power limit </w:t>
      </w:r>
      <w:r w:rsidR="00D401A9" w:rsidRPr="006F1881">
        <w:rPr>
          <w:lang w:val="en-GB"/>
        </w:rPr>
        <w:t>=</w:t>
      </w:r>
      <w:r w:rsidRPr="006F1881">
        <w:rPr>
          <w:lang w:val="en-GB"/>
        </w:rPr>
        <w:t xml:space="preserve"> 500 mW peak</w:t>
      </w:r>
    </w:p>
    <w:p w:rsidR="00C07782" w:rsidRPr="006F1881" w:rsidRDefault="00C07782" w:rsidP="00C07782">
      <w:pPr>
        <w:rPr>
          <w:lang w:val="en-GB"/>
        </w:rPr>
      </w:pPr>
      <w:r w:rsidRPr="006F1881">
        <w:rPr>
          <w:lang w:val="en-GB"/>
        </w:rPr>
        <w:t>Interference probability is most directly related to total transmitter output power.</w:t>
      </w:r>
    </w:p>
    <w:p w:rsidR="00C07782" w:rsidRPr="006F1881" w:rsidRDefault="00C07782" w:rsidP="00D401A9">
      <w:pPr>
        <w:pStyle w:val="enumlev1"/>
        <w:rPr>
          <w:lang w:val="en-GB"/>
        </w:rPr>
      </w:pPr>
      <w:r w:rsidRPr="006F1881">
        <w:rPr>
          <w:lang w:val="en-GB"/>
        </w:rPr>
        <w:t>−</w:t>
      </w:r>
      <w:r w:rsidRPr="006F1881">
        <w:rPr>
          <w:lang w:val="en-GB"/>
        </w:rPr>
        <w:tab/>
        <w:t xml:space="preserve">Total transmitter output power limit </w:t>
      </w:r>
      <w:r w:rsidR="00D401A9" w:rsidRPr="006F1881">
        <w:rPr>
          <w:lang w:val="en-GB"/>
        </w:rPr>
        <w:t>=</w:t>
      </w:r>
      <w:r w:rsidRPr="006F1881">
        <w:rPr>
          <w:lang w:val="en-GB"/>
        </w:rPr>
        <w:t xml:space="preserve"> 500 mW (emission bandwidth/100 MHz) for emission bandwidth </w:t>
      </w:r>
      <w:r w:rsidR="00D401A9" w:rsidRPr="006F1881">
        <w:rPr>
          <w:lang w:val="en-GB"/>
        </w:rPr>
        <w:t>&lt;</w:t>
      </w:r>
      <w:r w:rsidRPr="006F1881">
        <w:rPr>
          <w:lang w:val="en-GB"/>
        </w:rPr>
        <w:t xml:space="preserve"> 100 MHz</w:t>
      </w:r>
    </w:p>
    <w:p w:rsidR="00C07782" w:rsidRPr="006F1881" w:rsidRDefault="00C07782" w:rsidP="00C07782">
      <w:pPr>
        <w:rPr>
          <w:lang w:val="en-GB"/>
        </w:rPr>
      </w:pPr>
      <w:r w:rsidRPr="006F1881">
        <w:rPr>
          <w:lang w:val="en-GB"/>
        </w:rPr>
        <w:t>Narrow-band transmitters can interfere with broadband communications if there is any overlap of frequencies. This provision protects broadband communicators.</w:t>
      </w:r>
    </w:p>
    <w:p w:rsidR="00C07782" w:rsidRPr="006F1881" w:rsidRDefault="00C07782" w:rsidP="00D401A9">
      <w:pPr>
        <w:pStyle w:val="enumlev1"/>
        <w:rPr>
          <w:lang w:val="en-GB"/>
        </w:rPr>
      </w:pPr>
      <w:r w:rsidRPr="006F1881">
        <w:rPr>
          <w:lang w:val="en-GB"/>
        </w:rPr>
        <w:t>−</w:t>
      </w:r>
      <w:r w:rsidRPr="006F1881">
        <w:rPr>
          <w:lang w:val="en-GB"/>
        </w:rPr>
        <w:tab/>
        <w:t xml:space="preserve">e.i.r.p. </w:t>
      </w:r>
      <w:r w:rsidR="00D401A9" w:rsidRPr="006F1881">
        <w:rPr>
          <w:lang w:val="en-GB"/>
        </w:rPr>
        <w:t>=</w:t>
      </w:r>
      <w:r w:rsidRPr="006F1881">
        <w:rPr>
          <w:lang w:val="en-GB"/>
        </w:rPr>
        <w:t xml:space="preserve"> (transmitter output power) </w:t>
      </w:r>
      <w:r w:rsidR="00D401A9" w:rsidRPr="006F1881">
        <w:rPr>
          <w:lang w:val="en-GB"/>
        </w:rPr>
        <w:sym w:font="Symbol" w:char="F0B4"/>
      </w:r>
      <w:r w:rsidRPr="006F1881">
        <w:rPr>
          <w:lang w:val="en-GB"/>
        </w:rPr>
        <w:t xml:space="preserve"> (antenna gain) </w:t>
      </w:r>
      <w:r w:rsidR="00D401A9" w:rsidRPr="006F1881">
        <w:rPr>
          <w:lang w:val="en-GB"/>
        </w:rPr>
        <w:t>=</w:t>
      </w:r>
      <w:r w:rsidRPr="006F1881">
        <w:rPr>
          <w:lang w:val="en-GB"/>
        </w:rPr>
        <w:t xml:space="preserve"> 10 W average, 20 W peak</w:t>
      </w:r>
    </w:p>
    <w:p w:rsidR="00C07782" w:rsidRPr="006F1881" w:rsidRDefault="00C07782" w:rsidP="00D401A9">
      <w:pPr>
        <w:rPr>
          <w:lang w:val="en-GB"/>
        </w:rPr>
      </w:pPr>
      <w:r w:rsidRPr="006F1881">
        <w:rPr>
          <w:lang w:val="en-GB"/>
        </w:rPr>
        <w:lastRenderedPageBreak/>
        <w:t xml:space="preserve">By limiting the intensity of focused beams, the maximum range over which interference can occur is limited to less than 1 km even for very narrow beams. The FCC specifies this radiated power limit as a power density of 18 </w:t>
      </w:r>
      <w:r w:rsidR="00D401A9" w:rsidRPr="006F1881">
        <w:rPr>
          <w:lang w:val="en-GB"/>
        </w:rPr>
        <w:sym w:font="Symbol" w:char="F06D"/>
      </w:r>
      <w:r w:rsidRPr="006F1881">
        <w:rPr>
          <w:lang w:val="en-GB"/>
        </w:rPr>
        <w:t>W/cm</w:t>
      </w:r>
      <w:r w:rsidRPr="006F1881">
        <w:rPr>
          <w:position w:val="6"/>
          <w:sz w:val="20"/>
          <w:lang w:val="en-GB"/>
        </w:rPr>
        <w:t>2</w:t>
      </w:r>
      <w:r w:rsidRPr="006F1881">
        <w:rPr>
          <w:lang w:val="en-GB"/>
        </w:rPr>
        <w:t xml:space="preserve"> measured at a distance of 3 m from the source.</w:t>
      </w:r>
    </w:p>
    <w:p w:rsidR="00C07782" w:rsidRPr="006F1881" w:rsidRDefault="00C07782" w:rsidP="00C07782">
      <w:pPr>
        <w:rPr>
          <w:lang w:val="en-GB"/>
        </w:rPr>
      </w:pPr>
      <w:r w:rsidRPr="006F1881">
        <w:rPr>
          <w:lang w:val="en-GB"/>
        </w:rPr>
        <w:t>In addition, the United States of America has imposed an additional interference mitigation requirement on 57</w:t>
      </w:r>
      <w:r w:rsidRPr="006F1881">
        <w:rPr>
          <w:lang w:val="en-GB"/>
        </w:rPr>
        <w:noBreakHyphen/>
        <w:t>64 GHz SRDs. This requires that short-range radiocommunication transmitter broadcast identification at intervals of at least 1 s.</w:t>
      </w:r>
    </w:p>
    <w:p w:rsidR="00C07782" w:rsidRPr="006F1881" w:rsidRDefault="00C07782" w:rsidP="008236E3">
      <w:pPr>
        <w:rPr>
          <w:lang w:val="en-GB"/>
        </w:rPr>
      </w:pPr>
      <w:r w:rsidRPr="006F1881">
        <w:rPr>
          <w:lang w:val="en-GB"/>
        </w:rPr>
        <w:t>The FCC has dealt separately with fixed field disturbance sensors operating in the 61-61.5 GHz band. It has limited radiated power to</w:t>
      </w:r>
      <w:r w:rsidR="008236E3" w:rsidRPr="006F1881">
        <w:rPr>
          <w:lang w:val="en-GB"/>
        </w:rPr>
        <w:t xml:space="preserve"> </w:t>
      </w:r>
      <w:r w:rsidRPr="006F1881">
        <w:rPr>
          <w:lang w:val="en-GB"/>
        </w:rPr>
        <w:t xml:space="preserve">an e.i.r.p. of 20 mW peak, which is equivalent to a power density of 18 </w:t>
      </w:r>
      <w:r w:rsidRPr="006F1881">
        <w:rPr>
          <w:szCs w:val="24"/>
          <w:lang w:val="en-GB"/>
        </w:rPr>
        <w:sym w:font="Symbol" w:char="F06D"/>
      </w:r>
      <w:r w:rsidRPr="006F1881">
        <w:rPr>
          <w:lang w:val="en-GB"/>
        </w:rPr>
        <w:t>W/cm</w:t>
      </w:r>
      <w:r w:rsidRPr="006F1881">
        <w:rPr>
          <w:position w:val="6"/>
          <w:sz w:val="20"/>
          <w:lang w:val="en-GB"/>
        </w:rPr>
        <w:t>2</w:t>
      </w:r>
      <w:r w:rsidRPr="006F1881">
        <w:rPr>
          <w:lang w:val="en-GB"/>
        </w:rPr>
        <w:t xml:space="preserve"> measured at a distance of 3 m from the source.</w:t>
      </w:r>
    </w:p>
    <w:p w:rsidR="00C07782" w:rsidRPr="006F1881" w:rsidRDefault="00C07782" w:rsidP="00C07782">
      <w:pPr>
        <w:rPr>
          <w:lang w:val="en-GB"/>
        </w:rPr>
      </w:pPr>
      <w:r w:rsidRPr="006F1881">
        <w:rPr>
          <w:lang w:val="en-GB"/>
        </w:rPr>
        <w:t>In Europe, SRDs power limits in the band 61-61.5 GHz are: e.i.r.p. = 100 mW.</w:t>
      </w:r>
    </w:p>
    <w:p w:rsidR="00C07782" w:rsidRPr="006F1881" w:rsidRDefault="00C07782" w:rsidP="00C528AC">
      <w:pPr>
        <w:pStyle w:val="Heading1"/>
        <w:rPr>
          <w:lang w:val="en-GB"/>
        </w:rPr>
      </w:pPr>
      <w:bookmarkStart w:id="108" w:name="_Toc277324565"/>
      <w:bookmarkStart w:id="109" w:name="_Toc297296573"/>
      <w:bookmarkStart w:id="110" w:name="_Toc297297198"/>
      <w:r w:rsidRPr="006F1881">
        <w:rPr>
          <w:lang w:val="en-GB"/>
        </w:rPr>
        <w:t>2</w:t>
      </w:r>
      <w:r w:rsidRPr="006F1881">
        <w:rPr>
          <w:lang w:val="en-GB"/>
        </w:rPr>
        <w:tab/>
        <w:t>RF level gauges</w:t>
      </w:r>
      <w:bookmarkEnd w:id="108"/>
      <w:bookmarkEnd w:id="109"/>
      <w:bookmarkEnd w:id="110"/>
    </w:p>
    <w:p w:rsidR="00C07782" w:rsidRPr="006F1881" w:rsidRDefault="00C07782" w:rsidP="00C07782">
      <w:pPr>
        <w:rPr>
          <w:lang w:val="en-GB"/>
        </w:rPr>
      </w:pPr>
      <w:r w:rsidRPr="006F1881">
        <w:rPr>
          <w:lang w:val="en-GB"/>
        </w:rPr>
        <w:t xml:space="preserve">The operating parameters and spectrum </w:t>
      </w:r>
      <w:r w:rsidRPr="006F1881">
        <w:rPr>
          <w:lang w:val="en-GB" w:eastAsia="ja-JP"/>
        </w:rPr>
        <w:t>uses</w:t>
      </w:r>
      <w:r w:rsidRPr="006F1881">
        <w:rPr>
          <w:lang w:val="en-GB"/>
        </w:rPr>
        <w:t xml:space="preserve"> of RF level gauges which are in operation today throughout the world are indicated in Tables 6 to 8.</w:t>
      </w:r>
    </w:p>
    <w:p w:rsidR="00C07782" w:rsidRPr="006F1881" w:rsidRDefault="00C07782" w:rsidP="00C07782">
      <w:pPr>
        <w:pStyle w:val="Heading2"/>
        <w:rPr>
          <w:lang w:val="en-GB"/>
        </w:rPr>
      </w:pPr>
      <w:bookmarkStart w:id="111" w:name="_Toc277324566"/>
      <w:bookmarkStart w:id="112" w:name="_Toc297296574"/>
      <w:bookmarkStart w:id="113" w:name="_Toc297297199"/>
      <w:r w:rsidRPr="006F1881">
        <w:rPr>
          <w:lang w:val="en-GB"/>
        </w:rPr>
        <w:t>2.1</w:t>
      </w:r>
      <w:r w:rsidRPr="006F1881">
        <w:rPr>
          <w:lang w:val="en-GB"/>
        </w:rPr>
        <w:tab/>
        <w:t>Pulsed systems</w:t>
      </w:r>
      <w:bookmarkEnd w:id="111"/>
      <w:bookmarkEnd w:id="112"/>
      <w:bookmarkEnd w:id="113"/>
    </w:p>
    <w:p w:rsidR="00C07782" w:rsidRPr="006F1881" w:rsidRDefault="00C07782" w:rsidP="00C07782">
      <w:pPr>
        <w:rPr>
          <w:lang w:val="en-GB"/>
        </w:rPr>
      </w:pPr>
      <w:r w:rsidRPr="006F1881">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F1881">
        <w:rPr>
          <w:lang w:val="en-GB" w:eastAsia="ja-JP"/>
        </w:rPr>
        <w:t>6</w:t>
      </w:r>
      <w:r w:rsidRPr="006F1881">
        <w:rPr>
          <w:lang w:val="en-GB"/>
        </w:rPr>
        <w:t>.</w:t>
      </w:r>
    </w:p>
    <w:p w:rsidR="00C07782" w:rsidRPr="006F1881" w:rsidRDefault="00C07782" w:rsidP="002F6A76">
      <w:pPr>
        <w:pStyle w:val="TableNo"/>
        <w:keepLines/>
        <w:rPr>
          <w:lang w:val="en-GB" w:eastAsia="ja-JP"/>
        </w:rPr>
      </w:pPr>
      <w:r w:rsidRPr="006F1881">
        <w:rPr>
          <w:lang w:val="en-GB"/>
        </w:rPr>
        <w:t xml:space="preserve">TABLE </w:t>
      </w:r>
      <w:r w:rsidRPr="006F1881">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C07782" w:rsidRPr="006F1881" w:rsidTr="002F6A76">
        <w:trPr>
          <w:jc w:val="center"/>
        </w:trPr>
        <w:tc>
          <w:tcPr>
            <w:tcW w:w="4253" w:type="dxa"/>
          </w:tcPr>
          <w:p w:rsidR="00C07782" w:rsidRPr="006F1881" w:rsidRDefault="00C07782" w:rsidP="002F6A76">
            <w:pPr>
              <w:pStyle w:val="Tablehead"/>
              <w:keepLines/>
              <w:rPr>
                <w:lang w:val="en-GB"/>
              </w:rPr>
            </w:pPr>
            <w:r w:rsidRPr="006F1881">
              <w:rPr>
                <w:lang w:val="en-GB"/>
              </w:rPr>
              <w:t>Characteristic</w:t>
            </w:r>
          </w:p>
        </w:tc>
        <w:tc>
          <w:tcPr>
            <w:tcW w:w="4253" w:type="dxa"/>
          </w:tcPr>
          <w:p w:rsidR="00C07782" w:rsidRPr="006F1881" w:rsidRDefault="00C07782" w:rsidP="002F6A76">
            <w:pPr>
              <w:pStyle w:val="Tablehead"/>
              <w:keepLines/>
              <w:rPr>
                <w:lang w:val="en-GB"/>
              </w:rPr>
            </w:pPr>
            <w:r w:rsidRPr="006F1881">
              <w:rPr>
                <w:lang w:val="en-GB"/>
              </w:rPr>
              <w:t>Value</w:t>
            </w:r>
          </w:p>
        </w:tc>
      </w:tr>
      <w:tr w:rsidR="00C07782" w:rsidRPr="006F1881" w:rsidTr="002F6A76">
        <w:trPr>
          <w:jc w:val="center"/>
        </w:trPr>
        <w:tc>
          <w:tcPr>
            <w:tcW w:w="4253" w:type="dxa"/>
          </w:tcPr>
          <w:p w:rsidR="00C07782" w:rsidRPr="006F1881" w:rsidRDefault="00C07782" w:rsidP="002F6A76">
            <w:pPr>
              <w:pStyle w:val="Tabletext"/>
              <w:keepNext/>
              <w:keepLines/>
              <w:jc w:val="left"/>
              <w:rPr>
                <w:lang w:val="en-GB"/>
              </w:rPr>
            </w:pPr>
            <w:r w:rsidRPr="006F1881">
              <w:rPr>
                <w:lang w:val="en-GB"/>
              </w:rPr>
              <w:t>Bandwidth</w:t>
            </w:r>
          </w:p>
        </w:tc>
        <w:tc>
          <w:tcPr>
            <w:tcW w:w="4253" w:type="dxa"/>
          </w:tcPr>
          <w:p w:rsidR="00C07782" w:rsidRPr="006F1881" w:rsidRDefault="00C07782" w:rsidP="002F6A76">
            <w:pPr>
              <w:pStyle w:val="Tabletext"/>
              <w:keepNext/>
              <w:keepLines/>
              <w:jc w:val="left"/>
              <w:rPr>
                <w:lang w:val="en-GB"/>
              </w:rPr>
            </w:pPr>
            <w:r w:rsidRPr="006F1881">
              <w:rPr>
                <w:lang w:val="en-GB"/>
              </w:rPr>
              <w:t xml:space="preserve">0.1 </w:t>
            </w:r>
            <w:r w:rsidRPr="006F1881">
              <w:rPr>
                <w:szCs w:val="22"/>
                <w:lang w:val="en-GB"/>
              </w:rPr>
              <w:sym w:font="Symbol" w:char="F0B4"/>
            </w:r>
            <w:r w:rsidRPr="006F1881">
              <w:rPr>
                <w:lang w:val="en-GB"/>
              </w:rPr>
              <w:t xml:space="preserve"> frequency</w:t>
            </w:r>
          </w:p>
        </w:tc>
      </w:tr>
      <w:tr w:rsidR="00C07782" w:rsidRPr="006F1881" w:rsidTr="002F6A76">
        <w:trPr>
          <w:jc w:val="center"/>
        </w:trPr>
        <w:tc>
          <w:tcPr>
            <w:tcW w:w="4253" w:type="dxa"/>
          </w:tcPr>
          <w:p w:rsidR="00C07782" w:rsidRPr="006F1881" w:rsidRDefault="00C07782" w:rsidP="002F6A76">
            <w:pPr>
              <w:pStyle w:val="Tabletext"/>
              <w:keepNext/>
              <w:keepLines/>
              <w:jc w:val="left"/>
              <w:rPr>
                <w:lang w:val="en-GB"/>
              </w:rPr>
            </w:pPr>
            <w:r w:rsidRPr="006F1881">
              <w:rPr>
                <w:lang w:val="en-GB"/>
              </w:rPr>
              <w:t>Tx power (peak) (dBm)</w:t>
            </w:r>
          </w:p>
        </w:tc>
        <w:tc>
          <w:tcPr>
            <w:tcW w:w="4253" w:type="dxa"/>
          </w:tcPr>
          <w:p w:rsidR="00C07782" w:rsidRPr="006F1881" w:rsidRDefault="00C07782" w:rsidP="002F6A76">
            <w:pPr>
              <w:pStyle w:val="Tabletext"/>
              <w:keepNext/>
              <w:keepLines/>
              <w:jc w:val="left"/>
              <w:rPr>
                <w:lang w:val="en-GB"/>
              </w:rPr>
            </w:pPr>
            <w:r w:rsidRPr="006F1881">
              <w:rPr>
                <w:lang w:val="en-GB"/>
              </w:rPr>
              <w:t>0 to 10</w:t>
            </w:r>
          </w:p>
        </w:tc>
      </w:tr>
      <w:tr w:rsidR="00C07782" w:rsidRPr="006F1881" w:rsidTr="002F6A76">
        <w:trPr>
          <w:jc w:val="center"/>
        </w:trPr>
        <w:tc>
          <w:tcPr>
            <w:tcW w:w="4253" w:type="dxa"/>
          </w:tcPr>
          <w:p w:rsidR="00C07782" w:rsidRPr="006F1881" w:rsidRDefault="00C07782" w:rsidP="002F6A76">
            <w:pPr>
              <w:pStyle w:val="Tabletext"/>
              <w:keepNext/>
              <w:keepLines/>
              <w:jc w:val="left"/>
              <w:rPr>
                <w:lang w:val="en-GB"/>
              </w:rPr>
            </w:pPr>
            <w:r w:rsidRPr="006F1881">
              <w:rPr>
                <w:lang w:val="en-GB"/>
              </w:rPr>
              <w:t>Pulse width</w:t>
            </w:r>
          </w:p>
        </w:tc>
        <w:tc>
          <w:tcPr>
            <w:tcW w:w="4253" w:type="dxa"/>
          </w:tcPr>
          <w:p w:rsidR="00C07782" w:rsidRPr="006F1881" w:rsidRDefault="00C07782" w:rsidP="002F6A76">
            <w:pPr>
              <w:pStyle w:val="Tabletext"/>
              <w:keepNext/>
              <w:keepLines/>
              <w:jc w:val="left"/>
              <w:rPr>
                <w:lang w:val="en-GB"/>
              </w:rPr>
            </w:pPr>
            <w:r w:rsidRPr="006F1881">
              <w:rPr>
                <w:lang w:val="en-GB"/>
              </w:rPr>
              <w:t>200 ps to 3 ns</w:t>
            </w:r>
          </w:p>
        </w:tc>
      </w:tr>
      <w:tr w:rsidR="00C07782" w:rsidRPr="006F1881" w:rsidTr="002F6A76">
        <w:trPr>
          <w:jc w:val="center"/>
        </w:trPr>
        <w:tc>
          <w:tcPr>
            <w:tcW w:w="4253" w:type="dxa"/>
          </w:tcPr>
          <w:p w:rsidR="00C07782" w:rsidRPr="006F1881" w:rsidRDefault="00C07782" w:rsidP="002F6A76">
            <w:pPr>
              <w:pStyle w:val="Tabletext"/>
              <w:keepNext/>
              <w:keepLines/>
              <w:jc w:val="left"/>
              <w:rPr>
                <w:lang w:val="en-GB"/>
              </w:rPr>
            </w:pPr>
            <w:r w:rsidRPr="006F1881">
              <w:rPr>
                <w:lang w:val="en-GB"/>
              </w:rPr>
              <w:t>Duty cycle (%)</w:t>
            </w:r>
          </w:p>
        </w:tc>
        <w:tc>
          <w:tcPr>
            <w:tcW w:w="4253" w:type="dxa"/>
          </w:tcPr>
          <w:p w:rsidR="00C07782" w:rsidRPr="006F1881" w:rsidRDefault="00C07782" w:rsidP="002F6A76">
            <w:pPr>
              <w:pStyle w:val="Tabletext"/>
              <w:keepNext/>
              <w:keepLines/>
              <w:jc w:val="left"/>
              <w:rPr>
                <w:lang w:val="en-GB"/>
              </w:rPr>
            </w:pPr>
            <w:r w:rsidRPr="006F1881">
              <w:rPr>
                <w:lang w:val="en-GB"/>
              </w:rPr>
              <w:t>0.1 to 1</w:t>
            </w:r>
          </w:p>
        </w:tc>
      </w:tr>
      <w:tr w:rsidR="00C07782" w:rsidRPr="006F1881" w:rsidTr="002F6A76">
        <w:trPr>
          <w:jc w:val="center"/>
        </w:trPr>
        <w:tc>
          <w:tcPr>
            <w:tcW w:w="4253" w:type="dxa"/>
          </w:tcPr>
          <w:p w:rsidR="00C07782" w:rsidRPr="006F1881" w:rsidRDefault="00C07782" w:rsidP="002F6A76">
            <w:pPr>
              <w:pStyle w:val="Tabletext"/>
              <w:jc w:val="left"/>
              <w:rPr>
                <w:lang w:val="en-GB"/>
              </w:rPr>
            </w:pPr>
            <w:r w:rsidRPr="006F1881">
              <w:rPr>
                <w:lang w:val="en-GB"/>
              </w:rPr>
              <w:t>Pulse repetition frequency (MHz)</w:t>
            </w:r>
          </w:p>
        </w:tc>
        <w:tc>
          <w:tcPr>
            <w:tcW w:w="4253" w:type="dxa"/>
          </w:tcPr>
          <w:p w:rsidR="00C07782" w:rsidRPr="006F1881" w:rsidRDefault="00C07782" w:rsidP="002F6A76">
            <w:pPr>
              <w:pStyle w:val="Tabletext"/>
              <w:jc w:val="left"/>
              <w:rPr>
                <w:lang w:val="en-GB"/>
              </w:rPr>
            </w:pPr>
            <w:r w:rsidRPr="006F1881">
              <w:rPr>
                <w:lang w:val="en-GB"/>
              </w:rPr>
              <w:t>0.5 to 4</w:t>
            </w:r>
          </w:p>
        </w:tc>
      </w:tr>
    </w:tbl>
    <w:p w:rsidR="00C07782" w:rsidRPr="006F1881" w:rsidRDefault="00C07782" w:rsidP="00C07782">
      <w:pPr>
        <w:pStyle w:val="Tablefin"/>
      </w:pPr>
    </w:p>
    <w:p w:rsidR="00C07782" w:rsidRPr="006F1881" w:rsidRDefault="00C07782" w:rsidP="00C07782">
      <w:pPr>
        <w:rPr>
          <w:lang w:val="en-GB"/>
        </w:rPr>
      </w:pPr>
      <w:r w:rsidRPr="006F1881">
        <w:rPr>
          <w:lang w:val="en-GB"/>
        </w:rPr>
        <w:t>Pulse RF systems radiate a pulse with or without a carrier through air.</w:t>
      </w:r>
    </w:p>
    <w:p w:rsidR="00C07782" w:rsidRPr="006F1881" w:rsidRDefault="00C07782" w:rsidP="00C07782">
      <w:pPr>
        <w:pStyle w:val="Heading2"/>
        <w:rPr>
          <w:lang w:val="en-GB"/>
        </w:rPr>
      </w:pPr>
      <w:bookmarkStart w:id="114" w:name="_Toc277324567"/>
      <w:bookmarkStart w:id="115" w:name="_Toc297296575"/>
      <w:bookmarkStart w:id="116" w:name="_Toc297297200"/>
      <w:r w:rsidRPr="006F1881">
        <w:rPr>
          <w:lang w:val="en-GB"/>
        </w:rPr>
        <w:t>2.2</w:t>
      </w:r>
      <w:r w:rsidRPr="006F1881">
        <w:rPr>
          <w:lang w:val="en-GB"/>
        </w:rPr>
        <w:tab/>
        <w:t>FMCW systems</w:t>
      </w:r>
      <w:bookmarkEnd w:id="114"/>
      <w:bookmarkEnd w:id="115"/>
      <w:bookmarkEnd w:id="116"/>
    </w:p>
    <w:p w:rsidR="00C07782" w:rsidRPr="006F1881" w:rsidRDefault="00C07782" w:rsidP="00C07782">
      <w:pPr>
        <w:rPr>
          <w:lang w:val="en-GB"/>
        </w:rPr>
      </w:pPr>
      <w:r w:rsidRPr="006F1881">
        <w:rPr>
          <w:lang w:val="en-GB"/>
        </w:rPr>
        <w:t>This type of system is well developed. The FMCW is robust and uses advanced signal processing which provides good reliability. The characteristics of FMCW systems are in Table </w:t>
      </w:r>
      <w:r w:rsidRPr="006F1881">
        <w:rPr>
          <w:lang w:val="en-GB" w:eastAsia="ja-JP"/>
        </w:rPr>
        <w:t>7</w:t>
      </w:r>
      <w:r w:rsidRPr="006F1881">
        <w:rPr>
          <w:lang w:val="en-GB"/>
        </w:rPr>
        <w:t>.</w:t>
      </w:r>
    </w:p>
    <w:p w:rsidR="00C07782" w:rsidRPr="006F1881" w:rsidRDefault="00C07782" w:rsidP="00C07782">
      <w:pPr>
        <w:pStyle w:val="TableNo"/>
        <w:rPr>
          <w:lang w:val="en-GB" w:eastAsia="ja-JP"/>
        </w:rPr>
      </w:pPr>
      <w:r w:rsidRPr="006F1881">
        <w:rPr>
          <w:lang w:val="en-GB"/>
        </w:rPr>
        <w:t xml:space="preserve">TABLE </w:t>
      </w:r>
      <w:r w:rsidRPr="006F1881">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C07782" w:rsidRPr="006F1881" w:rsidTr="002F6A76">
        <w:trPr>
          <w:jc w:val="center"/>
        </w:trPr>
        <w:tc>
          <w:tcPr>
            <w:tcW w:w="4253" w:type="dxa"/>
          </w:tcPr>
          <w:p w:rsidR="00C07782" w:rsidRPr="006F1881" w:rsidRDefault="00C07782" w:rsidP="002F6A76">
            <w:pPr>
              <w:pStyle w:val="Tablehead"/>
              <w:rPr>
                <w:lang w:val="en-GB"/>
              </w:rPr>
            </w:pPr>
            <w:r w:rsidRPr="006F1881">
              <w:rPr>
                <w:lang w:val="en-GB"/>
              </w:rPr>
              <w:t>Characteristic</w:t>
            </w:r>
          </w:p>
        </w:tc>
        <w:tc>
          <w:tcPr>
            <w:tcW w:w="4253" w:type="dxa"/>
          </w:tcPr>
          <w:p w:rsidR="00C07782" w:rsidRPr="006F1881" w:rsidRDefault="00C07782" w:rsidP="002F6A76">
            <w:pPr>
              <w:pStyle w:val="Tablehead"/>
              <w:rPr>
                <w:lang w:val="en-GB"/>
              </w:rPr>
            </w:pPr>
            <w:r w:rsidRPr="006F1881">
              <w:rPr>
                <w:lang w:val="en-GB"/>
              </w:rPr>
              <w:t>Value</w:t>
            </w:r>
          </w:p>
        </w:tc>
      </w:tr>
      <w:tr w:rsidR="00C07782" w:rsidRPr="006F1881" w:rsidTr="002F6A76">
        <w:trPr>
          <w:jc w:val="center"/>
        </w:trPr>
        <w:tc>
          <w:tcPr>
            <w:tcW w:w="4253" w:type="dxa"/>
          </w:tcPr>
          <w:p w:rsidR="00C07782" w:rsidRPr="006F1881" w:rsidRDefault="00C07782" w:rsidP="002F6A76">
            <w:pPr>
              <w:pStyle w:val="Tabletext"/>
              <w:jc w:val="left"/>
              <w:rPr>
                <w:lang w:val="en-GB"/>
              </w:rPr>
            </w:pPr>
            <w:r w:rsidRPr="006F1881">
              <w:rPr>
                <w:lang w:val="en-GB"/>
              </w:rPr>
              <w:t>Frequency (GHz)</w:t>
            </w:r>
          </w:p>
        </w:tc>
        <w:tc>
          <w:tcPr>
            <w:tcW w:w="4253" w:type="dxa"/>
          </w:tcPr>
          <w:p w:rsidR="00C07782" w:rsidRPr="006F1881" w:rsidRDefault="00C07782" w:rsidP="002F6A76">
            <w:pPr>
              <w:pStyle w:val="Tabletext"/>
              <w:jc w:val="left"/>
              <w:rPr>
                <w:lang w:val="en-GB"/>
              </w:rPr>
            </w:pPr>
            <w:r w:rsidRPr="006F1881">
              <w:rPr>
                <w:lang w:val="en-GB"/>
              </w:rPr>
              <w:t>10, 25</w:t>
            </w:r>
          </w:p>
        </w:tc>
      </w:tr>
      <w:tr w:rsidR="00C07782" w:rsidRPr="006F1881" w:rsidTr="002F6A76">
        <w:trPr>
          <w:jc w:val="center"/>
        </w:trPr>
        <w:tc>
          <w:tcPr>
            <w:tcW w:w="4253" w:type="dxa"/>
          </w:tcPr>
          <w:p w:rsidR="00C07782" w:rsidRPr="006F1881" w:rsidRDefault="00C07782" w:rsidP="002F6A76">
            <w:pPr>
              <w:pStyle w:val="Tabletext"/>
              <w:jc w:val="left"/>
              <w:rPr>
                <w:lang w:val="en-GB"/>
              </w:rPr>
            </w:pPr>
            <w:r w:rsidRPr="006F1881">
              <w:rPr>
                <w:lang w:val="en-GB"/>
              </w:rPr>
              <w:t>Bandwidth (GHz)</w:t>
            </w:r>
          </w:p>
        </w:tc>
        <w:tc>
          <w:tcPr>
            <w:tcW w:w="4253" w:type="dxa"/>
          </w:tcPr>
          <w:p w:rsidR="00C07782" w:rsidRPr="006F1881" w:rsidRDefault="00C07782" w:rsidP="002F6A76">
            <w:pPr>
              <w:pStyle w:val="Tabletext"/>
              <w:jc w:val="left"/>
              <w:rPr>
                <w:lang w:val="en-GB"/>
              </w:rPr>
            </w:pPr>
            <w:r w:rsidRPr="006F1881">
              <w:rPr>
                <w:lang w:val="en-GB"/>
              </w:rPr>
              <w:t>0.6, 2</w:t>
            </w:r>
          </w:p>
        </w:tc>
      </w:tr>
      <w:tr w:rsidR="00C07782" w:rsidRPr="006F1881" w:rsidTr="002F6A76">
        <w:trPr>
          <w:jc w:val="center"/>
        </w:trPr>
        <w:tc>
          <w:tcPr>
            <w:tcW w:w="4253" w:type="dxa"/>
          </w:tcPr>
          <w:p w:rsidR="00C07782" w:rsidRPr="006F1881" w:rsidRDefault="00C07782" w:rsidP="002F6A76">
            <w:pPr>
              <w:pStyle w:val="Tabletext"/>
              <w:jc w:val="left"/>
              <w:rPr>
                <w:lang w:val="en-GB"/>
              </w:rPr>
            </w:pPr>
            <w:r w:rsidRPr="006F1881">
              <w:rPr>
                <w:lang w:val="en-GB"/>
              </w:rPr>
              <w:t>Tx power (dBm)</w:t>
            </w:r>
          </w:p>
        </w:tc>
        <w:tc>
          <w:tcPr>
            <w:tcW w:w="4253" w:type="dxa"/>
          </w:tcPr>
          <w:p w:rsidR="00C07782" w:rsidRPr="006F1881" w:rsidRDefault="00C07782" w:rsidP="002F6A76">
            <w:pPr>
              <w:pStyle w:val="Tabletext"/>
              <w:jc w:val="left"/>
              <w:rPr>
                <w:lang w:val="en-GB"/>
              </w:rPr>
            </w:pPr>
            <w:r w:rsidRPr="006F1881">
              <w:rPr>
                <w:lang w:val="en-GB"/>
              </w:rPr>
              <w:t>0 to 10</w:t>
            </w:r>
          </w:p>
        </w:tc>
      </w:tr>
    </w:tbl>
    <w:p w:rsidR="00C07782" w:rsidRPr="006F1881" w:rsidRDefault="00C07782" w:rsidP="00C07782">
      <w:pPr>
        <w:pStyle w:val="Tablefin"/>
        <w:rPr>
          <w:sz w:val="16"/>
          <w:szCs w:val="16"/>
        </w:rPr>
      </w:pPr>
    </w:p>
    <w:p w:rsidR="00C07782" w:rsidRPr="006F1881" w:rsidRDefault="00C07782" w:rsidP="00C528AC">
      <w:pPr>
        <w:pStyle w:val="Heading2"/>
        <w:rPr>
          <w:lang w:val="en-GB"/>
        </w:rPr>
      </w:pPr>
      <w:bookmarkStart w:id="117" w:name="_Toc277324568"/>
      <w:bookmarkStart w:id="118" w:name="_Toc297296576"/>
      <w:bookmarkStart w:id="119" w:name="_Toc297297201"/>
      <w:r w:rsidRPr="006F1881">
        <w:rPr>
          <w:lang w:val="en-GB"/>
        </w:rPr>
        <w:lastRenderedPageBreak/>
        <w:t>2.3</w:t>
      </w:r>
      <w:r w:rsidRPr="006F1881">
        <w:rPr>
          <w:lang w:val="en-GB"/>
        </w:rPr>
        <w:tab/>
        <w:t xml:space="preserve">RF level gauge operating parameters and spectrum </w:t>
      </w:r>
      <w:r w:rsidRPr="006F1881">
        <w:rPr>
          <w:lang w:val="en-GB" w:eastAsia="ja-JP"/>
        </w:rPr>
        <w:t>use</w:t>
      </w:r>
      <w:bookmarkEnd w:id="117"/>
      <w:bookmarkEnd w:id="118"/>
      <w:bookmarkEnd w:id="119"/>
    </w:p>
    <w:p w:rsidR="00C07782" w:rsidRPr="006F1881" w:rsidRDefault="00C07782" w:rsidP="00C07782">
      <w:pPr>
        <w:pStyle w:val="TableNo"/>
        <w:rPr>
          <w:lang w:val="en-GB" w:eastAsia="ja-JP"/>
        </w:rPr>
      </w:pPr>
      <w:r w:rsidRPr="006F1881">
        <w:rPr>
          <w:lang w:val="en-GB"/>
        </w:rPr>
        <w:t xml:space="preserve">TABLE </w:t>
      </w:r>
      <w:r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C07782" w:rsidRPr="006F1881" w:rsidTr="002F6A76">
        <w:trPr>
          <w:jc w:val="center"/>
        </w:trPr>
        <w:tc>
          <w:tcPr>
            <w:tcW w:w="1914" w:type="pct"/>
            <w:tcBorders>
              <w:top w:val="single" w:sz="4" w:space="0" w:color="auto"/>
            </w:tcBorders>
            <w:vAlign w:val="center"/>
          </w:tcPr>
          <w:p w:rsidR="00C07782" w:rsidRPr="006F1881" w:rsidRDefault="00C07782" w:rsidP="002F6A76">
            <w:pPr>
              <w:pStyle w:val="Tablehead"/>
              <w:rPr>
                <w:lang w:val="en-GB"/>
              </w:rPr>
            </w:pPr>
            <w:r w:rsidRPr="006F1881">
              <w:rPr>
                <w:lang w:val="en-GB"/>
              </w:rPr>
              <w:t xml:space="preserve">Frequency band </w:t>
            </w:r>
            <w:r w:rsidRPr="006F1881">
              <w:rPr>
                <w:lang w:val="en-GB"/>
              </w:rPr>
              <w:br/>
              <w:t>(GHz)</w:t>
            </w:r>
          </w:p>
        </w:tc>
        <w:tc>
          <w:tcPr>
            <w:tcW w:w="1122" w:type="pct"/>
            <w:tcBorders>
              <w:top w:val="single" w:sz="4" w:space="0" w:color="auto"/>
            </w:tcBorders>
            <w:vAlign w:val="center"/>
          </w:tcPr>
          <w:p w:rsidR="00C07782" w:rsidRPr="006F1881" w:rsidRDefault="00C07782" w:rsidP="002F6A76">
            <w:pPr>
              <w:pStyle w:val="Tablehead"/>
              <w:rPr>
                <w:lang w:val="en-GB"/>
              </w:rPr>
            </w:pPr>
            <w:r w:rsidRPr="006F1881">
              <w:rPr>
                <w:lang w:val="en-GB"/>
              </w:rPr>
              <w:t>Power</w:t>
            </w:r>
          </w:p>
        </w:tc>
        <w:tc>
          <w:tcPr>
            <w:tcW w:w="918" w:type="pct"/>
            <w:tcBorders>
              <w:top w:val="single" w:sz="4" w:space="0" w:color="auto"/>
            </w:tcBorders>
            <w:vAlign w:val="center"/>
          </w:tcPr>
          <w:p w:rsidR="00C07782" w:rsidRPr="006F1881" w:rsidRDefault="00C07782" w:rsidP="002F6A76">
            <w:pPr>
              <w:pStyle w:val="Tablehead"/>
              <w:rPr>
                <w:lang w:val="en-GB"/>
              </w:rPr>
            </w:pPr>
            <w:r w:rsidRPr="006F1881">
              <w:rPr>
                <w:lang w:val="en-GB"/>
              </w:rPr>
              <w:t>Antenna</w:t>
            </w:r>
          </w:p>
        </w:tc>
        <w:tc>
          <w:tcPr>
            <w:tcW w:w="1045" w:type="pct"/>
            <w:tcBorders>
              <w:top w:val="single" w:sz="4" w:space="0" w:color="auto"/>
            </w:tcBorders>
            <w:vAlign w:val="center"/>
          </w:tcPr>
          <w:p w:rsidR="00C07782" w:rsidRPr="006F1881" w:rsidRDefault="00C07782" w:rsidP="002F6A76">
            <w:pPr>
              <w:pStyle w:val="Tablehead"/>
              <w:rPr>
                <w:lang w:val="en-GB"/>
              </w:rPr>
            </w:pPr>
            <w:r w:rsidRPr="006F1881">
              <w:rPr>
                <w:lang w:val="en-GB"/>
              </w:rPr>
              <w:t>Duty cycle</w:t>
            </w:r>
            <w:r w:rsidRPr="006F1881">
              <w:rPr>
                <w:lang w:val="en-GB"/>
              </w:rPr>
              <w:br/>
              <w:t>(%)</w:t>
            </w:r>
          </w:p>
        </w:tc>
      </w:tr>
      <w:tr w:rsidR="00C07782" w:rsidRPr="006F1881" w:rsidTr="002F6A76">
        <w:trPr>
          <w:trHeight w:val="96"/>
          <w:jc w:val="center"/>
        </w:trPr>
        <w:tc>
          <w:tcPr>
            <w:tcW w:w="1914" w:type="pct"/>
          </w:tcPr>
          <w:p w:rsidR="00C07782" w:rsidRPr="006F1881" w:rsidRDefault="00C07782" w:rsidP="002F6A76">
            <w:pPr>
              <w:pStyle w:val="Tabletext"/>
              <w:jc w:val="center"/>
              <w:rPr>
                <w:lang w:val="en-GB"/>
              </w:rPr>
            </w:pPr>
            <w:r w:rsidRPr="006F1881">
              <w:rPr>
                <w:lang w:val="en-GB"/>
              </w:rPr>
              <w:t>0.5-3</w:t>
            </w:r>
          </w:p>
        </w:tc>
        <w:tc>
          <w:tcPr>
            <w:tcW w:w="1122" w:type="pct"/>
          </w:tcPr>
          <w:p w:rsidR="00C07782" w:rsidRPr="006F1881" w:rsidRDefault="00C07782" w:rsidP="002F6A76">
            <w:pPr>
              <w:pStyle w:val="Tabletext"/>
              <w:jc w:val="center"/>
              <w:rPr>
                <w:lang w:val="en-GB"/>
              </w:rPr>
            </w:pPr>
            <w:r w:rsidRPr="006F1881">
              <w:rPr>
                <w:lang w:val="en-GB"/>
              </w:rPr>
              <w:t>10 Mw</w:t>
            </w:r>
          </w:p>
        </w:tc>
        <w:tc>
          <w:tcPr>
            <w:tcW w:w="918" w:type="pct"/>
            <w:vMerge w:val="restart"/>
          </w:tcPr>
          <w:p w:rsidR="00C07782" w:rsidRPr="006F1881" w:rsidRDefault="00C07782" w:rsidP="002F6A76">
            <w:pPr>
              <w:pStyle w:val="Tabletext"/>
              <w:jc w:val="center"/>
              <w:rPr>
                <w:lang w:val="en-GB"/>
              </w:rPr>
            </w:pPr>
            <w:r w:rsidRPr="006F1881">
              <w:rPr>
                <w:lang w:val="en-GB"/>
              </w:rPr>
              <w:t>Integral</w:t>
            </w:r>
          </w:p>
        </w:tc>
        <w:tc>
          <w:tcPr>
            <w:tcW w:w="1045" w:type="pct"/>
          </w:tcPr>
          <w:p w:rsidR="00C07782" w:rsidRPr="006F1881" w:rsidRDefault="00C07782" w:rsidP="002F6A76">
            <w:pPr>
              <w:pStyle w:val="Tabletext"/>
              <w:jc w:val="center"/>
              <w:rPr>
                <w:lang w:val="en-GB"/>
              </w:rPr>
            </w:pPr>
            <w:r w:rsidRPr="006F1881">
              <w:rPr>
                <w:lang w:val="en-GB"/>
              </w:rPr>
              <w:t>0.1 to 1</w:t>
            </w:r>
          </w:p>
        </w:tc>
      </w:tr>
      <w:tr w:rsidR="00C07782" w:rsidRPr="006F1881" w:rsidTr="002F6A76">
        <w:trPr>
          <w:jc w:val="center"/>
        </w:trPr>
        <w:tc>
          <w:tcPr>
            <w:tcW w:w="1914" w:type="pct"/>
          </w:tcPr>
          <w:p w:rsidR="00C07782" w:rsidRPr="006F1881" w:rsidRDefault="00C07782" w:rsidP="002F6A76">
            <w:pPr>
              <w:pStyle w:val="Tabletext"/>
              <w:jc w:val="center"/>
              <w:rPr>
                <w:lang w:val="en-GB"/>
              </w:rPr>
            </w:pPr>
            <w:r w:rsidRPr="006F1881">
              <w:rPr>
                <w:lang w:val="en-GB"/>
              </w:rPr>
              <w:t>4.5-7</w:t>
            </w:r>
          </w:p>
        </w:tc>
        <w:tc>
          <w:tcPr>
            <w:tcW w:w="1122" w:type="pct"/>
          </w:tcPr>
          <w:p w:rsidR="00C07782" w:rsidRPr="006F1881" w:rsidRDefault="00C07782" w:rsidP="002F6A76">
            <w:pPr>
              <w:pStyle w:val="Tabletext"/>
              <w:jc w:val="center"/>
              <w:rPr>
                <w:lang w:val="en-GB"/>
              </w:rPr>
            </w:pPr>
            <w:r w:rsidRPr="006F1881">
              <w:rPr>
                <w:lang w:val="en-GB"/>
              </w:rPr>
              <w:t>100 Mw</w:t>
            </w:r>
          </w:p>
        </w:tc>
        <w:tc>
          <w:tcPr>
            <w:tcW w:w="918" w:type="pct"/>
            <w:vMerge/>
          </w:tcPr>
          <w:p w:rsidR="00C07782" w:rsidRPr="006F1881" w:rsidRDefault="00C07782" w:rsidP="002F6A76">
            <w:pPr>
              <w:pStyle w:val="Tabletext"/>
              <w:jc w:val="center"/>
              <w:rPr>
                <w:lang w:val="en-GB"/>
              </w:rPr>
            </w:pPr>
          </w:p>
        </w:tc>
        <w:tc>
          <w:tcPr>
            <w:tcW w:w="1045" w:type="pct"/>
          </w:tcPr>
          <w:p w:rsidR="00C07782" w:rsidRPr="006F1881" w:rsidRDefault="00C07782" w:rsidP="002F6A76">
            <w:pPr>
              <w:pStyle w:val="Tabletext"/>
              <w:jc w:val="center"/>
              <w:rPr>
                <w:lang w:val="en-GB"/>
              </w:rPr>
            </w:pPr>
            <w:r w:rsidRPr="006F1881">
              <w:rPr>
                <w:lang w:val="en-GB"/>
              </w:rPr>
              <w:t>0.1 to 1</w:t>
            </w:r>
          </w:p>
        </w:tc>
      </w:tr>
      <w:tr w:rsidR="00C07782" w:rsidRPr="006F1881" w:rsidTr="002F6A76">
        <w:trPr>
          <w:jc w:val="center"/>
        </w:trPr>
        <w:tc>
          <w:tcPr>
            <w:tcW w:w="1914" w:type="pct"/>
          </w:tcPr>
          <w:p w:rsidR="00C07782" w:rsidRPr="006F1881" w:rsidRDefault="00C07782" w:rsidP="002F6A76">
            <w:pPr>
              <w:pStyle w:val="Tabletext"/>
              <w:jc w:val="center"/>
              <w:rPr>
                <w:lang w:val="en-GB"/>
              </w:rPr>
            </w:pPr>
            <w:r w:rsidRPr="006F1881">
              <w:rPr>
                <w:lang w:val="en-GB"/>
              </w:rPr>
              <w:t>8.5-11.5</w:t>
            </w:r>
          </w:p>
        </w:tc>
        <w:tc>
          <w:tcPr>
            <w:tcW w:w="1122" w:type="pct"/>
          </w:tcPr>
          <w:p w:rsidR="00C07782" w:rsidRPr="006F1881" w:rsidRDefault="00C07782" w:rsidP="002F6A76">
            <w:pPr>
              <w:pStyle w:val="Tabletext"/>
              <w:jc w:val="center"/>
              <w:rPr>
                <w:lang w:val="en-GB"/>
              </w:rPr>
            </w:pPr>
            <w:r w:rsidRPr="006F1881">
              <w:rPr>
                <w:lang w:val="en-GB"/>
              </w:rPr>
              <w:t>500 mW</w:t>
            </w:r>
          </w:p>
        </w:tc>
        <w:tc>
          <w:tcPr>
            <w:tcW w:w="918" w:type="pct"/>
            <w:vMerge/>
          </w:tcPr>
          <w:p w:rsidR="00C07782" w:rsidRPr="006F1881" w:rsidRDefault="00C07782" w:rsidP="002F6A76">
            <w:pPr>
              <w:pStyle w:val="Tabletext"/>
              <w:jc w:val="center"/>
              <w:rPr>
                <w:lang w:val="en-GB"/>
              </w:rPr>
            </w:pPr>
          </w:p>
        </w:tc>
        <w:tc>
          <w:tcPr>
            <w:tcW w:w="1045" w:type="pct"/>
          </w:tcPr>
          <w:p w:rsidR="00C07782" w:rsidRPr="006F1881" w:rsidRDefault="00C07782" w:rsidP="002F6A76">
            <w:pPr>
              <w:pStyle w:val="Tabletext"/>
              <w:jc w:val="center"/>
              <w:rPr>
                <w:lang w:val="en-GB"/>
              </w:rPr>
            </w:pPr>
            <w:r w:rsidRPr="006F1881">
              <w:rPr>
                <w:lang w:val="en-GB"/>
              </w:rPr>
              <w:t>0.1 to 1</w:t>
            </w:r>
          </w:p>
        </w:tc>
      </w:tr>
      <w:tr w:rsidR="00C07782" w:rsidRPr="006F1881" w:rsidTr="002F6A76">
        <w:trPr>
          <w:jc w:val="center"/>
        </w:trPr>
        <w:tc>
          <w:tcPr>
            <w:tcW w:w="1914" w:type="pct"/>
          </w:tcPr>
          <w:p w:rsidR="00C07782" w:rsidRPr="006F1881" w:rsidRDefault="00C07782" w:rsidP="002F6A76">
            <w:pPr>
              <w:pStyle w:val="Tabletext"/>
              <w:jc w:val="center"/>
              <w:rPr>
                <w:lang w:val="en-GB"/>
              </w:rPr>
            </w:pPr>
            <w:r w:rsidRPr="006F1881">
              <w:rPr>
                <w:lang w:val="en-GB"/>
              </w:rPr>
              <w:t>24.05-27</w:t>
            </w:r>
          </w:p>
        </w:tc>
        <w:tc>
          <w:tcPr>
            <w:tcW w:w="1122" w:type="pct"/>
          </w:tcPr>
          <w:p w:rsidR="00C07782" w:rsidRPr="006F1881" w:rsidRDefault="00C07782" w:rsidP="002F6A76">
            <w:pPr>
              <w:pStyle w:val="Tabletext"/>
              <w:jc w:val="center"/>
              <w:rPr>
                <w:lang w:val="en-GB"/>
              </w:rPr>
            </w:pPr>
            <w:r w:rsidRPr="006F1881">
              <w:rPr>
                <w:lang w:val="en-GB"/>
              </w:rPr>
              <w:t>2 W</w:t>
            </w:r>
          </w:p>
        </w:tc>
        <w:tc>
          <w:tcPr>
            <w:tcW w:w="918" w:type="pct"/>
            <w:vMerge/>
          </w:tcPr>
          <w:p w:rsidR="00C07782" w:rsidRPr="006F1881" w:rsidRDefault="00C07782" w:rsidP="002F6A76">
            <w:pPr>
              <w:pStyle w:val="Tabletext"/>
              <w:jc w:val="center"/>
              <w:rPr>
                <w:lang w:val="en-GB"/>
              </w:rPr>
            </w:pPr>
          </w:p>
        </w:tc>
        <w:tc>
          <w:tcPr>
            <w:tcW w:w="1045" w:type="pct"/>
          </w:tcPr>
          <w:p w:rsidR="00C07782" w:rsidRPr="006F1881" w:rsidRDefault="00C07782" w:rsidP="002F6A76">
            <w:pPr>
              <w:pStyle w:val="Tabletext"/>
              <w:jc w:val="center"/>
              <w:rPr>
                <w:lang w:val="en-GB"/>
              </w:rPr>
            </w:pPr>
            <w:r w:rsidRPr="006F1881">
              <w:rPr>
                <w:lang w:val="en-GB"/>
              </w:rPr>
              <w:t>0.1 to 1</w:t>
            </w:r>
          </w:p>
        </w:tc>
      </w:tr>
      <w:tr w:rsidR="00C07782" w:rsidRPr="006F1881" w:rsidTr="002F6A76">
        <w:trPr>
          <w:jc w:val="center"/>
        </w:trPr>
        <w:tc>
          <w:tcPr>
            <w:tcW w:w="1914" w:type="pct"/>
          </w:tcPr>
          <w:p w:rsidR="00C07782" w:rsidRPr="006F1881" w:rsidRDefault="00C07782" w:rsidP="002F6A76">
            <w:pPr>
              <w:pStyle w:val="Tabletext"/>
              <w:jc w:val="center"/>
              <w:rPr>
                <w:lang w:val="en-GB"/>
              </w:rPr>
            </w:pPr>
            <w:r w:rsidRPr="006F1881">
              <w:rPr>
                <w:lang w:val="en-GB"/>
              </w:rPr>
              <w:t>76-78</w:t>
            </w:r>
          </w:p>
        </w:tc>
        <w:tc>
          <w:tcPr>
            <w:tcW w:w="1122" w:type="pct"/>
          </w:tcPr>
          <w:p w:rsidR="00C07782" w:rsidRPr="006F1881" w:rsidRDefault="00C07782" w:rsidP="002F6A76">
            <w:pPr>
              <w:pStyle w:val="Tabletext"/>
              <w:jc w:val="center"/>
              <w:rPr>
                <w:lang w:val="en-GB"/>
              </w:rPr>
            </w:pPr>
            <w:r w:rsidRPr="006F1881">
              <w:rPr>
                <w:lang w:val="en-GB"/>
              </w:rPr>
              <w:t>8 W</w:t>
            </w:r>
          </w:p>
        </w:tc>
        <w:tc>
          <w:tcPr>
            <w:tcW w:w="918" w:type="pct"/>
            <w:vMerge/>
          </w:tcPr>
          <w:p w:rsidR="00C07782" w:rsidRPr="006F1881" w:rsidRDefault="00C07782" w:rsidP="002F6A76">
            <w:pPr>
              <w:pStyle w:val="Tabletext"/>
              <w:jc w:val="center"/>
              <w:rPr>
                <w:lang w:val="en-GB"/>
              </w:rPr>
            </w:pPr>
          </w:p>
        </w:tc>
        <w:tc>
          <w:tcPr>
            <w:tcW w:w="1045" w:type="pct"/>
          </w:tcPr>
          <w:p w:rsidR="00C07782" w:rsidRPr="006F1881" w:rsidRDefault="00C07782" w:rsidP="002F6A76">
            <w:pPr>
              <w:pStyle w:val="Tabletext"/>
              <w:jc w:val="center"/>
              <w:rPr>
                <w:lang w:val="en-GB"/>
              </w:rPr>
            </w:pPr>
            <w:r w:rsidRPr="006F1881">
              <w:rPr>
                <w:lang w:val="en-GB"/>
              </w:rPr>
              <w:t>0.1 to 1</w:t>
            </w:r>
          </w:p>
        </w:tc>
      </w:tr>
      <w:tr w:rsidR="00C07782" w:rsidRPr="00F84E39" w:rsidTr="002F6A76">
        <w:trPr>
          <w:jc w:val="center"/>
        </w:trPr>
        <w:tc>
          <w:tcPr>
            <w:tcW w:w="5000" w:type="pct"/>
            <w:gridSpan w:val="4"/>
            <w:tcBorders>
              <w:left w:val="nil"/>
              <w:bottom w:val="nil"/>
              <w:right w:val="nil"/>
            </w:tcBorders>
          </w:tcPr>
          <w:p w:rsidR="00C07782" w:rsidRPr="006F1881" w:rsidRDefault="00C07782" w:rsidP="002F6A76">
            <w:pPr>
              <w:pStyle w:val="TableLegendNote"/>
              <w:jc w:val="left"/>
              <w:rPr>
                <w:lang w:val="en-GB"/>
              </w:rPr>
            </w:pPr>
            <w:r w:rsidRPr="006F1881">
              <w:rPr>
                <w:lang w:val="en-GB"/>
              </w:rPr>
              <w:t>NOTE 1 − Operation of these gauges may not be possible and/or may require certification in certain portions of these frequency ranges in accordance with existing national and international regulations.</w:t>
            </w:r>
          </w:p>
          <w:p w:rsidR="00C07782" w:rsidRPr="006F1881" w:rsidRDefault="00C07782" w:rsidP="002F6A76">
            <w:pPr>
              <w:pStyle w:val="TableLegendNote"/>
              <w:jc w:val="left"/>
              <w:rPr>
                <w:lang w:val="en-GB"/>
              </w:rPr>
            </w:pPr>
            <w:r w:rsidRPr="006F1881">
              <w:rPr>
                <w:lang w:val="en-GB"/>
              </w:rPr>
              <w:t>NOTE 2 − The frequency band 0.5-3 GHz will not be assigned in CEPT countries for RF level gauges.</w:t>
            </w:r>
          </w:p>
          <w:p w:rsidR="00C07782" w:rsidRPr="006F1881" w:rsidRDefault="00C07782" w:rsidP="002F6A76">
            <w:pPr>
              <w:pStyle w:val="TableLegendNote"/>
              <w:jc w:val="left"/>
              <w:rPr>
                <w:lang w:val="en-GB"/>
              </w:rPr>
            </w:pPr>
            <w:r w:rsidRPr="006F1881">
              <w:rPr>
                <w:lang w:val="en-GB"/>
              </w:rPr>
              <w:t>NOTE 3 − The frequency band for operation of RF level gauges in the 10 GHz range is limited within CEPT countries to frequency band 8.5-10.6 GHz.</w:t>
            </w:r>
          </w:p>
        </w:tc>
      </w:tr>
    </w:tbl>
    <w:p w:rsidR="00C07782" w:rsidRPr="006F1881" w:rsidRDefault="00C07782" w:rsidP="00C07782">
      <w:pPr>
        <w:pStyle w:val="Tablefin"/>
      </w:pPr>
    </w:p>
    <w:p w:rsidR="001D245F" w:rsidRDefault="001D245F" w:rsidP="001D245F">
      <w:pPr>
        <w:rPr>
          <w:lang w:val="en-GB"/>
        </w:rPr>
      </w:pPr>
    </w:p>
    <w:p w:rsidR="00B568F7" w:rsidRPr="006F1881" w:rsidRDefault="00B568F7" w:rsidP="001D245F">
      <w:pPr>
        <w:rPr>
          <w:lang w:val="en-GB"/>
        </w:rPr>
      </w:pPr>
    </w:p>
    <w:p w:rsidR="00C07782" w:rsidRPr="006F1881" w:rsidRDefault="00C07782" w:rsidP="00C07782">
      <w:pPr>
        <w:pStyle w:val="AnnexNoTitle"/>
        <w:rPr>
          <w:lang w:val="en-GB"/>
        </w:rPr>
      </w:pPr>
      <w:bookmarkStart w:id="120" w:name="_Toc277324569"/>
      <w:bookmarkStart w:id="121" w:name="_Toc297296577"/>
      <w:bookmarkStart w:id="122" w:name="_Toc297297202"/>
      <w:r w:rsidRPr="006F1881">
        <w:rPr>
          <w:lang w:val="en-GB"/>
        </w:rPr>
        <w:t>Annex 2</w:t>
      </w:r>
      <w:bookmarkEnd w:id="120"/>
      <w:bookmarkEnd w:id="121"/>
      <w:bookmarkEnd w:id="122"/>
    </w:p>
    <w:p w:rsidR="00C07782" w:rsidRPr="006F1881" w:rsidRDefault="00C07782" w:rsidP="00C07782">
      <w:pPr>
        <w:pStyle w:val="Normalaftertitle"/>
        <w:rPr>
          <w:lang w:val="en-GB" w:eastAsia="ja-JP"/>
        </w:rPr>
      </w:pPr>
      <w:r w:rsidRPr="006F1881">
        <w:rPr>
          <w:lang w:val="en-GB" w:eastAsia="ja-JP"/>
        </w:rPr>
        <w:t>This annex provides information on national/regional rules which contain technical and operational parameters and spectrum use. Those are given in Appendices 1 through 7 to this annex.</w:t>
      </w:r>
    </w:p>
    <w:p w:rsidR="00C07782" w:rsidRDefault="00C07782" w:rsidP="00C07782">
      <w:pPr>
        <w:rPr>
          <w:lang w:val="en-GB" w:eastAsia="ja-JP"/>
        </w:rPr>
      </w:pPr>
    </w:p>
    <w:p w:rsidR="00B568F7" w:rsidRPr="006F1881" w:rsidRDefault="00B568F7" w:rsidP="00C07782">
      <w:pPr>
        <w:rPr>
          <w:lang w:val="en-GB" w:eastAsia="ja-JP"/>
        </w:rPr>
      </w:pPr>
    </w:p>
    <w:p w:rsidR="00C07782" w:rsidRPr="006F1881" w:rsidRDefault="00C07782" w:rsidP="00C07782">
      <w:pPr>
        <w:pStyle w:val="AppendixNoTitle"/>
        <w:rPr>
          <w:b w:val="0"/>
          <w:lang w:val="en-GB"/>
        </w:rPr>
      </w:pPr>
      <w:bookmarkStart w:id="123" w:name="_Toc277324570"/>
      <w:bookmarkStart w:id="124" w:name="_Toc297296578"/>
      <w:bookmarkStart w:id="125" w:name="_Toc297297203"/>
      <w:r w:rsidRPr="006F1881">
        <w:rPr>
          <w:lang w:val="en-GB"/>
        </w:rPr>
        <w:t>Appendix 1</w:t>
      </w:r>
      <w:r w:rsidRPr="006F1881">
        <w:rPr>
          <w:lang w:val="en-GB"/>
        </w:rPr>
        <w:br/>
        <w:t>to Annex 2</w:t>
      </w:r>
      <w:r w:rsidRPr="006F1881">
        <w:rPr>
          <w:lang w:val="en-GB" w:eastAsia="ja-JP"/>
        </w:rPr>
        <w:br/>
      </w:r>
      <w:r w:rsidRPr="006F1881">
        <w:rPr>
          <w:lang w:val="en-GB" w:eastAsia="ja-JP"/>
        </w:rPr>
        <w:br/>
      </w:r>
      <w:r w:rsidRPr="006F1881">
        <w:rPr>
          <w:b w:val="0"/>
          <w:bCs/>
          <w:sz w:val="24"/>
          <w:lang w:val="en-GB"/>
        </w:rPr>
        <w:t>(Region 1; CEPT Countries)</w:t>
      </w:r>
      <w:r w:rsidRPr="006F1881">
        <w:rPr>
          <w:lang w:val="en-GB"/>
        </w:rPr>
        <w:br/>
      </w:r>
      <w:r w:rsidRPr="006F1881">
        <w:rPr>
          <w:lang w:val="en-GB"/>
        </w:rPr>
        <w:br/>
        <w:t>Technical and operating parameters</w:t>
      </w:r>
      <w:r w:rsidRPr="006F1881">
        <w:rPr>
          <w:lang w:val="en-GB"/>
        </w:rPr>
        <w:br/>
        <w:t xml:space="preserve">and spectrum </w:t>
      </w:r>
      <w:r w:rsidRPr="006F1881">
        <w:rPr>
          <w:lang w:val="en-GB" w:eastAsia="ja-JP"/>
        </w:rPr>
        <w:t>use</w:t>
      </w:r>
      <w:r w:rsidRPr="006F1881">
        <w:rPr>
          <w:lang w:val="en-GB"/>
        </w:rPr>
        <w:t xml:space="preserve"> for SRDs</w:t>
      </w:r>
      <w:bookmarkEnd w:id="123"/>
      <w:bookmarkEnd w:id="124"/>
      <w:bookmarkEnd w:id="125"/>
    </w:p>
    <w:p w:rsidR="00C07782" w:rsidRPr="006F1881" w:rsidRDefault="00C07782" w:rsidP="00C07782">
      <w:pPr>
        <w:pStyle w:val="Heading1"/>
        <w:rPr>
          <w:lang w:val="en-GB"/>
        </w:rPr>
      </w:pPr>
      <w:bookmarkStart w:id="126" w:name="_Toc277324571"/>
      <w:bookmarkStart w:id="127" w:name="_Toc297296579"/>
      <w:bookmarkStart w:id="128" w:name="_Toc297297204"/>
      <w:r w:rsidRPr="006F1881">
        <w:rPr>
          <w:lang w:val="en-GB"/>
        </w:rPr>
        <w:t>1</w:t>
      </w:r>
      <w:r w:rsidRPr="006F1881">
        <w:rPr>
          <w:lang w:val="en-GB"/>
        </w:rPr>
        <w:tab/>
        <w:t>Recommendation CEPT/ERC/REC 70-03</w:t>
      </w:r>
      <w:bookmarkEnd w:id="126"/>
      <w:bookmarkEnd w:id="127"/>
      <w:bookmarkEnd w:id="128"/>
    </w:p>
    <w:p w:rsidR="00C07782" w:rsidRPr="006F1881" w:rsidRDefault="00C07782" w:rsidP="00C07782">
      <w:pPr>
        <w:rPr>
          <w:lang w:val="en-GB"/>
        </w:rPr>
      </w:pPr>
      <w:r w:rsidRPr="006F1881">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C07782" w:rsidRPr="006F1881" w:rsidRDefault="00C07782" w:rsidP="00C07782">
      <w:pPr>
        <w:pStyle w:val="Heading1"/>
        <w:rPr>
          <w:lang w:val="en-GB"/>
        </w:rPr>
      </w:pPr>
      <w:bookmarkStart w:id="129" w:name="_Toc277324572"/>
      <w:bookmarkStart w:id="130" w:name="_Toc297296580"/>
      <w:bookmarkStart w:id="131" w:name="_Toc297297205"/>
      <w:r w:rsidRPr="006F1881">
        <w:rPr>
          <w:lang w:val="en-GB"/>
        </w:rPr>
        <w:lastRenderedPageBreak/>
        <w:t>2</w:t>
      </w:r>
      <w:r w:rsidRPr="006F1881">
        <w:rPr>
          <w:lang w:val="en-GB"/>
        </w:rPr>
        <w:tab/>
        <w:t>Frequency bands and corresponding parameters</w:t>
      </w:r>
      <w:bookmarkEnd w:id="129"/>
      <w:bookmarkEnd w:id="130"/>
      <w:bookmarkEnd w:id="131"/>
    </w:p>
    <w:p w:rsidR="00C07782" w:rsidRPr="006F1881" w:rsidRDefault="00C07782" w:rsidP="00C07782">
      <w:pPr>
        <w:rPr>
          <w:lang w:val="en-GB"/>
        </w:rPr>
      </w:pPr>
      <w:r w:rsidRPr="006F1881">
        <w:rPr>
          <w:lang w:val="en-GB"/>
        </w:rPr>
        <w:t>The following applications and frequency bands are covered by annexes of Recommendation CEPT/ERC/REC 70-03 which can be downloaded from the website of the European Communications Office:</w:t>
      </w:r>
      <w:r w:rsidRPr="006F1881">
        <w:rPr>
          <w:b/>
          <w:lang w:val="en-GB"/>
        </w:rPr>
        <w:t xml:space="preserve"> </w:t>
      </w:r>
      <w:r w:rsidRPr="006F1881">
        <w:rPr>
          <w:bCs/>
          <w:lang w:val="en-GB"/>
        </w:rPr>
        <w:t>(</w:t>
      </w:r>
      <w:hyperlink r:id="rId17" w:history="1">
        <w:r w:rsidRPr="006F1881">
          <w:rPr>
            <w:rStyle w:val="Hyperlink"/>
            <w:lang w:val="en-GB"/>
          </w:rPr>
          <w:t>http://www.cept.org/eco</w:t>
        </w:r>
      </w:hyperlink>
      <w:r w:rsidRPr="006F1881">
        <w:rPr>
          <w:bCs/>
          <w:lang w:val="en-GB"/>
        </w:rPr>
        <w:t>)</w:t>
      </w:r>
      <w:r w:rsidRPr="006F1881">
        <w:rPr>
          <w:lang w:val="en-GB"/>
        </w:rPr>
        <w:t>. It should be remembered that it represents the most widely accepted position within the CEPT member states but it should not be assumed that all frequency allocations are available in all countries.</w:t>
      </w:r>
    </w:p>
    <w:p w:rsidR="00C07782" w:rsidRPr="006F1881" w:rsidRDefault="00C07782" w:rsidP="00C07782">
      <w:pPr>
        <w:pStyle w:val="Heading2"/>
        <w:rPr>
          <w:rFonts w:ascii="TimesNewRoman,Bold" w:hAnsi="TimesNewRoman,Bold" w:cs="TimesNewRoman,Bold"/>
          <w:bCs/>
          <w:color w:val="000081"/>
          <w:sz w:val="17"/>
          <w:szCs w:val="17"/>
          <w:lang w:val="en-GB"/>
        </w:rPr>
      </w:pPr>
      <w:bookmarkStart w:id="132" w:name="_Toc297296581"/>
      <w:bookmarkStart w:id="133" w:name="_Toc297297206"/>
      <w:bookmarkStart w:id="134" w:name="_Toc277324573"/>
      <w:r w:rsidRPr="006F1881">
        <w:rPr>
          <w:lang w:val="en-GB"/>
        </w:rPr>
        <w:t>2.1</w:t>
      </w:r>
      <w:r w:rsidRPr="006F1881">
        <w:rPr>
          <w:lang w:val="en-GB"/>
        </w:rPr>
        <w:tab/>
        <w:t>Non-specific short-range devices</w:t>
      </w:r>
      <w:bookmarkEnd w:id="132"/>
      <w:bookmarkEnd w:id="133"/>
    </w:p>
    <w:p w:rsidR="00C07782" w:rsidRPr="006F1881" w:rsidRDefault="00C07782" w:rsidP="00C07782">
      <w:pPr>
        <w:rPr>
          <w:lang w:val="en-GB"/>
        </w:rPr>
      </w:pPr>
      <w:r w:rsidRPr="006F1881">
        <w:rPr>
          <w:lang w:val="en-GB"/>
        </w:rPr>
        <w:t>Table 9</w:t>
      </w:r>
      <w:r w:rsidR="002F6A76" w:rsidRPr="006F1881">
        <w:rPr>
          <w:lang w:val="en-GB"/>
        </w:rPr>
        <w:t>A</w:t>
      </w:r>
      <w:r w:rsidRPr="006F1881">
        <w:rPr>
          <w:lang w:val="en-GB"/>
        </w:rPr>
        <w:t xml:space="preserve"> covers frequency bands and regulatory as well as informative parameters recommended primarily for telemetry, telecommand, alarms and data in general and other similar applications. Video applications should be preferably used above 2.4 GHz.</w:t>
      </w:r>
    </w:p>
    <w:p w:rsidR="00C07782" w:rsidRDefault="00C07782" w:rsidP="00C07782">
      <w:pPr>
        <w:rPr>
          <w:sz w:val="17"/>
          <w:lang w:val="en-GB"/>
        </w:rPr>
      </w:pPr>
      <w:r w:rsidRPr="006F1881">
        <w:rPr>
          <w:lang w:val="en-GB"/>
        </w:rPr>
        <w:t xml:space="preserve">This </w:t>
      </w:r>
      <w:r w:rsidR="008117DA" w:rsidRPr="006F1881">
        <w:rPr>
          <w:lang w:val="en-GB"/>
        </w:rPr>
        <w:t xml:space="preserve">Table </w:t>
      </w:r>
      <w:r w:rsidRPr="006F1881">
        <w:rPr>
          <w:lang w:val="en-GB"/>
        </w:rPr>
        <w:t>also includes references to the generic UWB regulation which was primarily developed to allow communication applications using UWB technology in bands below 10.6 GHz, but also enables other types of radio applications</w:t>
      </w:r>
      <w:r w:rsidRPr="006F1881">
        <w:rPr>
          <w:sz w:val="17"/>
          <w:lang w:val="en-GB"/>
        </w:rPr>
        <w:t>.</w:t>
      </w:r>
    </w:p>
    <w:p w:rsidR="00B568F7" w:rsidRPr="006F1881" w:rsidRDefault="00B568F7" w:rsidP="00C07782">
      <w:pPr>
        <w:rPr>
          <w:lang w:val="en-GB"/>
        </w:rPr>
      </w:pPr>
    </w:p>
    <w:p w:rsidR="00C07782" w:rsidRPr="006F1881" w:rsidRDefault="00C07782" w:rsidP="002F6A76">
      <w:pPr>
        <w:pStyle w:val="TableNo"/>
        <w:rPr>
          <w:color w:val="000000"/>
          <w:lang w:val="en-GB"/>
        </w:rPr>
      </w:pPr>
      <w:r w:rsidRPr="006F1881">
        <w:rPr>
          <w:lang w:val="en-GB"/>
        </w:rPr>
        <w:t xml:space="preserve">TABLE </w:t>
      </w:r>
      <w:r w:rsidRPr="006F1881">
        <w:rPr>
          <w:lang w:val="en-GB" w:eastAsia="ja-JP"/>
        </w:rPr>
        <w:t>9</w:t>
      </w:r>
      <w:r w:rsidR="002F6A76" w:rsidRPr="006F1881">
        <w:rPr>
          <w:lang w:val="en-GB"/>
        </w:rPr>
        <w:t>A</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69"/>
        <w:gridCol w:w="1299"/>
        <w:gridCol w:w="1157"/>
        <w:gridCol w:w="1651"/>
        <w:gridCol w:w="1296"/>
      </w:tblGrid>
      <w:tr w:rsidR="001D245F" w:rsidRPr="006F1881" w:rsidTr="001D245F">
        <w:trPr>
          <w:jc w:val="center"/>
        </w:trPr>
        <w:tc>
          <w:tcPr>
            <w:tcW w:w="2467"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769" w:type="dxa"/>
            <w:vAlign w:val="center"/>
          </w:tcPr>
          <w:p w:rsidR="00C07782" w:rsidRPr="006F1881" w:rsidRDefault="00C07782" w:rsidP="002F6A76">
            <w:pPr>
              <w:pStyle w:val="Tablehead"/>
              <w:rPr>
                <w:sz w:val="20"/>
                <w:lang w:val="en-GB"/>
              </w:rPr>
            </w:pPr>
            <w:r w:rsidRPr="006F1881">
              <w:rPr>
                <w:sz w:val="20"/>
                <w:lang w:val="en-GB"/>
              </w:rPr>
              <w:t>Power/</w:t>
            </w:r>
            <w:r w:rsidR="002F6A76" w:rsidRPr="006F1881">
              <w:rPr>
                <w:sz w:val="20"/>
                <w:lang w:val="en-GB"/>
              </w:rPr>
              <w:br/>
            </w:r>
            <w:r w:rsidRPr="006F1881">
              <w:rPr>
                <w:sz w:val="20"/>
                <w:lang w:val="en-GB"/>
              </w:rPr>
              <w:t>magnetic field</w:t>
            </w:r>
          </w:p>
        </w:tc>
        <w:tc>
          <w:tcPr>
            <w:tcW w:w="1299"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1157" w:type="dxa"/>
            <w:vAlign w:val="center"/>
          </w:tcPr>
          <w:p w:rsidR="00C07782" w:rsidRPr="006F1881" w:rsidRDefault="00C07782" w:rsidP="002F6A76">
            <w:pPr>
              <w:pStyle w:val="Tablehead"/>
              <w:rPr>
                <w:sz w:val="20"/>
                <w:lang w:val="en-GB"/>
              </w:rPr>
            </w:pPr>
            <w:r w:rsidRPr="006F1881">
              <w:rPr>
                <w:sz w:val="20"/>
                <w:lang w:val="en-GB"/>
              </w:rPr>
              <w:t>Channel</w:t>
            </w:r>
            <w:r w:rsidR="002F6A76" w:rsidRPr="006F1881">
              <w:rPr>
                <w:sz w:val="20"/>
                <w:lang w:val="en-GB"/>
              </w:rPr>
              <w:br/>
            </w:r>
            <w:r w:rsidRPr="006F1881">
              <w:rPr>
                <w:sz w:val="20"/>
                <w:lang w:val="en-GB"/>
              </w:rPr>
              <w:t>spacing</w:t>
            </w:r>
          </w:p>
        </w:tc>
        <w:tc>
          <w:tcPr>
            <w:tcW w:w="1651" w:type="dxa"/>
            <w:vAlign w:val="center"/>
          </w:tcPr>
          <w:p w:rsidR="00C07782" w:rsidRPr="006F1881" w:rsidRDefault="00C07782" w:rsidP="002F6A76">
            <w:pPr>
              <w:pStyle w:val="Tablehead"/>
              <w:rPr>
                <w:sz w:val="20"/>
                <w:lang w:val="en-GB"/>
              </w:rPr>
            </w:pPr>
            <w:r w:rsidRPr="006F1881">
              <w:rPr>
                <w:sz w:val="20"/>
                <w:lang w:val="en-GB"/>
              </w:rPr>
              <w:t>ECC/ERC</w:t>
            </w:r>
            <w:r w:rsidR="002F6A76" w:rsidRPr="006F1881">
              <w:rPr>
                <w:sz w:val="20"/>
                <w:lang w:val="en-GB"/>
              </w:rPr>
              <w:br/>
            </w:r>
            <w:r w:rsidRPr="006F1881">
              <w:rPr>
                <w:sz w:val="20"/>
                <w:lang w:val="en-GB"/>
              </w:rPr>
              <w:t>Decision</w:t>
            </w:r>
          </w:p>
        </w:tc>
        <w:tc>
          <w:tcPr>
            <w:tcW w:w="1296" w:type="dxa"/>
            <w:vAlign w:val="center"/>
          </w:tcPr>
          <w:p w:rsidR="00C07782" w:rsidRPr="006F1881" w:rsidRDefault="00C07782" w:rsidP="002F6A76">
            <w:pPr>
              <w:pStyle w:val="Tablehead"/>
              <w:rPr>
                <w:sz w:val="20"/>
                <w:lang w:val="en-GB"/>
              </w:rPr>
            </w:pPr>
            <w:r w:rsidRPr="006F1881">
              <w:rPr>
                <w:sz w:val="20"/>
                <w:lang w:val="en-GB"/>
              </w:rPr>
              <w:t>Notes</w:t>
            </w:r>
          </w:p>
        </w:tc>
      </w:tr>
      <w:tr w:rsidR="001D245F" w:rsidRPr="006F1881" w:rsidTr="001D245F">
        <w:trPr>
          <w:jc w:val="center"/>
        </w:trPr>
        <w:tc>
          <w:tcPr>
            <w:tcW w:w="417" w:type="dxa"/>
          </w:tcPr>
          <w:p w:rsidR="00C07782" w:rsidRPr="006F1881" w:rsidRDefault="00C07782" w:rsidP="00F572FA">
            <w:pPr>
              <w:pStyle w:val="Tabletext"/>
              <w:keepNext/>
              <w:jc w:val="center"/>
              <w:rPr>
                <w:sz w:val="20"/>
                <w:lang w:val="en-GB"/>
              </w:rPr>
            </w:pPr>
            <w:r w:rsidRPr="006F1881">
              <w:rPr>
                <w:sz w:val="20"/>
                <w:lang w:val="en-GB"/>
              </w:rPr>
              <w:t>A</w:t>
            </w:r>
          </w:p>
        </w:tc>
        <w:tc>
          <w:tcPr>
            <w:tcW w:w="2050" w:type="dxa"/>
          </w:tcPr>
          <w:p w:rsidR="00C07782" w:rsidRPr="006F1881" w:rsidRDefault="00C07782" w:rsidP="002F6A76">
            <w:pPr>
              <w:pStyle w:val="Tabletext"/>
              <w:keepNext/>
              <w:jc w:val="left"/>
              <w:rPr>
                <w:sz w:val="20"/>
                <w:lang w:val="en-GB"/>
              </w:rPr>
            </w:pPr>
            <w:r w:rsidRPr="006F1881">
              <w:rPr>
                <w:sz w:val="20"/>
                <w:lang w:val="en-GB"/>
              </w:rPr>
              <w:t>6 765-6 795 kHz</w:t>
            </w:r>
          </w:p>
        </w:tc>
        <w:tc>
          <w:tcPr>
            <w:tcW w:w="1769" w:type="dxa"/>
          </w:tcPr>
          <w:p w:rsidR="00C07782" w:rsidRPr="006F1881" w:rsidRDefault="00C07782" w:rsidP="002F6A76">
            <w:pPr>
              <w:pStyle w:val="Tabletext"/>
              <w:keepNext/>
              <w:jc w:val="left"/>
              <w:rPr>
                <w:sz w:val="20"/>
                <w:lang w:val="en-GB"/>
              </w:rPr>
            </w:pPr>
            <w:r w:rsidRPr="006F1881">
              <w:rPr>
                <w:sz w:val="20"/>
                <w:lang w:val="en-GB"/>
              </w:rPr>
              <w:t>42 dB</w:t>
            </w:r>
            <w:r w:rsidR="002F6A76" w:rsidRPr="006F1881">
              <w:rPr>
                <w:sz w:val="20"/>
                <w:lang w:val="en-GB"/>
              </w:rPr>
              <w:t>(</w:t>
            </w:r>
            <w:r w:rsidRPr="006F1881">
              <w:rPr>
                <w:sz w:val="20"/>
                <w:lang w:val="en-GB"/>
              </w:rPr>
              <w:t>µA/m</w:t>
            </w:r>
            <w:r w:rsidR="002F6A76" w:rsidRPr="006F1881">
              <w:rPr>
                <w:sz w:val="20"/>
                <w:lang w:val="en-GB"/>
              </w:rPr>
              <w:t>)</w:t>
            </w:r>
            <w:r w:rsidRPr="006F1881">
              <w:rPr>
                <w:sz w:val="20"/>
                <w:lang w:val="en-GB"/>
              </w:rPr>
              <w:t xml:space="preserve"> at 10 m</w:t>
            </w:r>
          </w:p>
        </w:tc>
        <w:tc>
          <w:tcPr>
            <w:tcW w:w="1299" w:type="dxa"/>
          </w:tcPr>
          <w:p w:rsidR="00C07782" w:rsidRPr="006F1881" w:rsidRDefault="00C07782" w:rsidP="002F6A76">
            <w:pPr>
              <w:pStyle w:val="Tabletext"/>
              <w:keepN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keepNext/>
              <w:jc w:val="left"/>
              <w:rPr>
                <w:sz w:val="20"/>
                <w:lang w:val="en-GB"/>
              </w:rPr>
            </w:pPr>
            <w:r w:rsidRPr="006F1881">
              <w:rPr>
                <w:sz w:val="20"/>
                <w:lang w:val="en-GB"/>
              </w:rPr>
              <w:t>No spacing</w:t>
            </w:r>
          </w:p>
        </w:tc>
        <w:tc>
          <w:tcPr>
            <w:tcW w:w="1651" w:type="dxa"/>
          </w:tcPr>
          <w:p w:rsidR="00C07782" w:rsidRPr="006F1881" w:rsidRDefault="00C07782" w:rsidP="002F6A76">
            <w:pPr>
              <w:pStyle w:val="Tabletext"/>
              <w:keepNext/>
              <w:jc w:val="left"/>
              <w:rPr>
                <w:sz w:val="20"/>
                <w:lang w:val="en-GB"/>
              </w:rPr>
            </w:pPr>
          </w:p>
        </w:tc>
        <w:tc>
          <w:tcPr>
            <w:tcW w:w="1296" w:type="dxa"/>
          </w:tcPr>
          <w:p w:rsidR="00C07782" w:rsidRPr="006F1881" w:rsidRDefault="00C07782" w:rsidP="002F6A76">
            <w:pPr>
              <w:pStyle w:val="Tabletext"/>
              <w:keepN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B</w:t>
            </w:r>
          </w:p>
        </w:tc>
        <w:tc>
          <w:tcPr>
            <w:tcW w:w="2050" w:type="dxa"/>
          </w:tcPr>
          <w:p w:rsidR="00C07782" w:rsidRPr="006F1881" w:rsidRDefault="00C07782" w:rsidP="002F6A76">
            <w:pPr>
              <w:pStyle w:val="Tabletext"/>
              <w:jc w:val="left"/>
              <w:rPr>
                <w:sz w:val="20"/>
                <w:lang w:val="en-GB"/>
              </w:rPr>
            </w:pPr>
            <w:r w:rsidRPr="006F1881">
              <w:rPr>
                <w:sz w:val="20"/>
                <w:lang w:val="en-GB"/>
              </w:rPr>
              <w:t>13.553-13.567 MHz</w:t>
            </w:r>
          </w:p>
        </w:tc>
        <w:tc>
          <w:tcPr>
            <w:tcW w:w="1769" w:type="dxa"/>
          </w:tcPr>
          <w:p w:rsidR="00C07782" w:rsidRPr="006F1881" w:rsidRDefault="00C07782" w:rsidP="002F6A76">
            <w:pPr>
              <w:pStyle w:val="Tabletext"/>
              <w:jc w:val="left"/>
              <w:rPr>
                <w:sz w:val="20"/>
                <w:lang w:val="en-GB"/>
              </w:rPr>
            </w:pPr>
            <w:r w:rsidRPr="006F1881">
              <w:rPr>
                <w:sz w:val="20"/>
                <w:lang w:val="en-GB"/>
              </w:rPr>
              <w:t>42 dB</w:t>
            </w:r>
            <w:r w:rsidR="002F6A76" w:rsidRPr="006F1881">
              <w:rPr>
                <w:sz w:val="20"/>
                <w:lang w:val="en-GB"/>
              </w:rPr>
              <w:t>(</w:t>
            </w:r>
            <w:r w:rsidRPr="006F1881">
              <w:rPr>
                <w:sz w:val="20"/>
                <w:lang w:val="en-GB"/>
              </w:rPr>
              <w:t>µA/m</w:t>
            </w:r>
            <w:r w:rsidR="002F6A76" w:rsidRPr="006F1881">
              <w:rPr>
                <w:sz w:val="20"/>
                <w:lang w:val="en-GB"/>
              </w:rPr>
              <w:t>)</w:t>
            </w:r>
            <w:r w:rsidRPr="006F1881">
              <w:rPr>
                <w:sz w:val="20"/>
                <w:lang w:val="en-GB"/>
              </w:rPr>
              <w:t xml:space="preserve"> at 10</w:t>
            </w:r>
            <w:r w:rsidR="00764E2D">
              <w:rPr>
                <w:sz w:val="20"/>
                <w:lang w:val="en-GB"/>
              </w:rPr>
              <w:t> </w:t>
            </w:r>
            <w:r w:rsidRPr="006F1881">
              <w:rPr>
                <w:sz w:val="20"/>
                <w:lang w:val="en-GB"/>
              </w:rPr>
              <w:t>m</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C</w:t>
            </w:r>
          </w:p>
        </w:tc>
        <w:tc>
          <w:tcPr>
            <w:tcW w:w="2050" w:type="dxa"/>
          </w:tcPr>
          <w:p w:rsidR="00C07782" w:rsidRPr="006F1881" w:rsidRDefault="00C07782" w:rsidP="002F6A76">
            <w:pPr>
              <w:pStyle w:val="Tabletext"/>
              <w:jc w:val="left"/>
              <w:rPr>
                <w:sz w:val="20"/>
                <w:lang w:val="en-GB"/>
              </w:rPr>
            </w:pPr>
            <w:r w:rsidRPr="006F1881">
              <w:rPr>
                <w:sz w:val="20"/>
                <w:lang w:val="en-GB"/>
              </w:rPr>
              <w:t>26.957-27.283 MHz</w:t>
            </w:r>
          </w:p>
        </w:tc>
        <w:tc>
          <w:tcPr>
            <w:tcW w:w="1769" w:type="dxa"/>
          </w:tcPr>
          <w:p w:rsidR="00C07782" w:rsidRPr="006F1881" w:rsidRDefault="00C07782" w:rsidP="002F6A76">
            <w:pPr>
              <w:pStyle w:val="Tabletext"/>
              <w:jc w:val="left"/>
              <w:rPr>
                <w:sz w:val="20"/>
                <w:lang w:val="en-GB"/>
              </w:rPr>
            </w:pPr>
            <w:r w:rsidRPr="006F1881">
              <w:rPr>
                <w:sz w:val="20"/>
                <w:lang w:val="en-GB" w:eastAsia="it-IT"/>
              </w:rPr>
              <w:t>42 dB</w:t>
            </w:r>
            <w:r w:rsidR="002F6A76" w:rsidRPr="006F1881">
              <w:rPr>
                <w:sz w:val="20"/>
                <w:lang w:val="en-GB" w:eastAsia="it-IT"/>
              </w:rPr>
              <w:t>(</w:t>
            </w:r>
            <w:r w:rsidRPr="006F1881">
              <w:rPr>
                <w:sz w:val="20"/>
                <w:lang w:val="en-GB" w:eastAsia="it-IT"/>
              </w:rPr>
              <w:t>µA/m</w:t>
            </w:r>
            <w:r w:rsidR="002F6A76" w:rsidRPr="006F1881">
              <w:rPr>
                <w:sz w:val="20"/>
                <w:lang w:val="en-GB" w:eastAsia="it-IT"/>
              </w:rPr>
              <w:t>)</w:t>
            </w:r>
            <w:r w:rsidRPr="006F1881">
              <w:rPr>
                <w:sz w:val="20"/>
                <w:lang w:val="en-GB" w:eastAsia="it-IT"/>
              </w:rPr>
              <w:t xml:space="preserve"> at 10 m 10 mW e.r.p</w:t>
            </w:r>
            <w:r w:rsidR="006F1881">
              <w:rPr>
                <w:sz w:val="20"/>
                <w:lang w:val="en-GB" w:eastAsia="it-IT"/>
              </w:rPr>
              <w:t>.</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r w:rsidRPr="006F1881">
              <w:rPr>
                <w:sz w:val="20"/>
                <w:lang w:val="en-GB"/>
              </w:rPr>
              <w:t>ERC/DEC/(01)02</w:t>
            </w: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sz w:val="20"/>
                <w:lang w:val="en-GB"/>
              </w:rPr>
            </w:pPr>
            <w:r w:rsidRPr="006F1881">
              <w:rPr>
                <w:color w:val="000000"/>
                <w:sz w:val="20"/>
                <w:lang w:val="en-GB"/>
              </w:rPr>
              <w:t>D</w:t>
            </w:r>
          </w:p>
        </w:tc>
        <w:tc>
          <w:tcPr>
            <w:tcW w:w="2050" w:type="dxa"/>
          </w:tcPr>
          <w:p w:rsidR="00C07782" w:rsidRPr="006F1881" w:rsidRDefault="00C07782" w:rsidP="002F6A76">
            <w:pPr>
              <w:pStyle w:val="Tabletext"/>
              <w:jc w:val="left"/>
              <w:rPr>
                <w:sz w:val="20"/>
                <w:lang w:val="en-GB"/>
              </w:rPr>
            </w:pPr>
            <w:r w:rsidRPr="006F1881">
              <w:rPr>
                <w:color w:val="000000"/>
                <w:sz w:val="20"/>
                <w:lang w:val="en-GB"/>
              </w:rPr>
              <w:t>40.660-40.700 MHz</w:t>
            </w:r>
          </w:p>
        </w:tc>
        <w:tc>
          <w:tcPr>
            <w:tcW w:w="1769" w:type="dxa"/>
          </w:tcPr>
          <w:p w:rsidR="00C07782" w:rsidRPr="006F1881" w:rsidRDefault="00C07782" w:rsidP="002F6A76">
            <w:pPr>
              <w:pStyle w:val="Tabletext"/>
              <w:jc w:val="left"/>
              <w:rPr>
                <w:sz w:val="20"/>
                <w:lang w:val="en-GB"/>
              </w:rPr>
            </w:pPr>
            <w:r w:rsidRPr="006F1881">
              <w:rPr>
                <w:color w:val="000000"/>
                <w:sz w:val="20"/>
                <w:lang w:val="en-GB"/>
              </w:rPr>
              <w:t>10 mW e.r.p.</w:t>
            </w:r>
          </w:p>
        </w:tc>
        <w:tc>
          <w:tcPr>
            <w:tcW w:w="1299" w:type="dxa"/>
          </w:tcPr>
          <w:p w:rsidR="00C07782" w:rsidRPr="006F1881" w:rsidRDefault="00C07782" w:rsidP="002F6A76">
            <w:pPr>
              <w:pStyle w:val="Tabletext"/>
              <w:jc w:val="left"/>
              <w:rPr>
                <w:sz w:val="20"/>
                <w:lang w:val="en-GB"/>
              </w:rPr>
            </w:pPr>
            <w:r w:rsidRPr="006F1881">
              <w:rPr>
                <w:color w:val="000000"/>
                <w:sz w:val="20"/>
                <w:lang w:val="en-GB"/>
              </w:rPr>
              <w:t xml:space="preserve">No </w:t>
            </w:r>
            <w:r w:rsidRPr="006F1881">
              <w:rPr>
                <w:sz w:val="20"/>
                <w:lang w:val="en-GB"/>
              </w:rPr>
              <w:t>requirement</w:t>
            </w:r>
          </w:p>
        </w:tc>
        <w:tc>
          <w:tcPr>
            <w:tcW w:w="1157" w:type="dxa"/>
          </w:tcPr>
          <w:p w:rsidR="00C07782" w:rsidRPr="006F1881" w:rsidRDefault="00C07782" w:rsidP="002F6A76">
            <w:pPr>
              <w:pStyle w:val="Tabletext"/>
              <w:jc w:val="left"/>
              <w:rPr>
                <w:sz w:val="20"/>
                <w:lang w:val="en-GB"/>
              </w:rPr>
            </w:pPr>
            <w:r w:rsidRPr="006F1881">
              <w:rPr>
                <w:color w:val="000000"/>
                <w:sz w:val="20"/>
                <w:lang w:val="en-GB"/>
              </w:rPr>
              <w:t>No spacing</w:t>
            </w:r>
          </w:p>
        </w:tc>
        <w:tc>
          <w:tcPr>
            <w:tcW w:w="1651" w:type="dxa"/>
          </w:tcPr>
          <w:p w:rsidR="00C07782" w:rsidRPr="006F1881" w:rsidRDefault="00C07782" w:rsidP="002F6A76">
            <w:pPr>
              <w:pStyle w:val="Tabletext"/>
              <w:jc w:val="left"/>
              <w:rPr>
                <w:sz w:val="20"/>
                <w:lang w:val="en-GB"/>
              </w:rPr>
            </w:pPr>
            <w:r w:rsidRPr="006F1881">
              <w:rPr>
                <w:color w:val="000000"/>
                <w:sz w:val="20"/>
                <w:lang w:val="en-GB"/>
              </w:rPr>
              <w:t>ERC/DEC/(01)03</w:t>
            </w: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color w:val="000000"/>
                <w:sz w:val="20"/>
                <w:lang w:val="en-GB"/>
              </w:rPr>
            </w:pPr>
            <w:r w:rsidRPr="006F1881">
              <w:rPr>
                <w:color w:val="000000"/>
                <w:sz w:val="20"/>
                <w:lang w:val="en-GB"/>
              </w:rPr>
              <w:t>E</w:t>
            </w:r>
          </w:p>
        </w:tc>
        <w:tc>
          <w:tcPr>
            <w:tcW w:w="2050" w:type="dxa"/>
          </w:tcPr>
          <w:p w:rsidR="00C07782" w:rsidRPr="006F1881" w:rsidRDefault="00C07782" w:rsidP="002F6A76">
            <w:pPr>
              <w:pStyle w:val="Tabletext"/>
              <w:jc w:val="left"/>
              <w:rPr>
                <w:color w:val="000000"/>
                <w:sz w:val="20"/>
                <w:lang w:val="en-GB"/>
              </w:rPr>
            </w:pPr>
            <w:r w:rsidRPr="006F1881">
              <w:rPr>
                <w:color w:val="000000"/>
                <w:sz w:val="20"/>
                <w:lang w:val="en-GB"/>
              </w:rPr>
              <w:t>138.20-138.45 MHz</w:t>
            </w:r>
          </w:p>
        </w:tc>
        <w:tc>
          <w:tcPr>
            <w:tcW w:w="1769" w:type="dxa"/>
          </w:tcPr>
          <w:p w:rsidR="00C07782" w:rsidRPr="006F1881" w:rsidRDefault="00C07782" w:rsidP="002F6A76">
            <w:pPr>
              <w:pStyle w:val="Tabletext"/>
              <w:jc w:val="left"/>
              <w:rPr>
                <w:color w:val="000000"/>
                <w:sz w:val="20"/>
                <w:lang w:val="en-GB"/>
              </w:rPr>
            </w:pPr>
            <w:r w:rsidRPr="006F1881">
              <w:rPr>
                <w:color w:val="000000"/>
                <w:sz w:val="20"/>
                <w:lang w:val="en-GB"/>
              </w:rPr>
              <w:t>10 mW e.r.p.</w:t>
            </w:r>
          </w:p>
        </w:tc>
        <w:tc>
          <w:tcPr>
            <w:tcW w:w="1299" w:type="dxa"/>
          </w:tcPr>
          <w:p w:rsidR="00C07782" w:rsidRPr="006F1881" w:rsidRDefault="00C07782" w:rsidP="001D245F">
            <w:pPr>
              <w:pStyle w:val="Tabletext"/>
              <w:jc w:val="left"/>
              <w:rPr>
                <w:color w:val="000000"/>
                <w:sz w:val="20"/>
                <w:lang w:val="en-GB"/>
              </w:rPr>
            </w:pPr>
            <w:r w:rsidRPr="006F1881">
              <w:rPr>
                <w:color w:val="000000"/>
                <w:sz w:val="20"/>
                <w:lang w:val="en-GB"/>
              </w:rPr>
              <w:t>&lt; 1.0%</w:t>
            </w:r>
            <w:r w:rsidR="001D245F" w:rsidRPr="006F1881">
              <w:rPr>
                <w:color w:val="000000"/>
                <w:sz w:val="20"/>
                <w:lang w:val="en-GB"/>
              </w:rPr>
              <w:br/>
            </w:r>
            <w:r w:rsidRPr="006F1881">
              <w:rPr>
                <w:color w:val="000000"/>
                <w:sz w:val="20"/>
                <w:lang w:val="en-GB"/>
              </w:rPr>
              <w:t>(Note 1)</w:t>
            </w:r>
          </w:p>
        </w:tc>
        <w:tc>
          <w:tcPr>
            <w:tcW w:w="1157" w:type="dxa"/>
          </w:tcPr>
          <w:p w:rsidR="00C07782" w:rsidRPr="006F1881" w:rsidRDefault="00C07782" w:rsidP="002F6A76">
            <w:pPr>
              <w:pStyle w:val="Tabletext"/>
              <w:jc w:val="left"/>
              <w:rPr>
                <w:color w:val="000000"/>
                <w:sz w:val="20"/>
                <w:lang w:val="en-GB"/>
              </w:rPr>
            </w:pPr>
            <w:r w:rsidRPr="006F1881">
              <w:rPr>
                <w:color w:val="000000"/>
                <w:sz w:val="20"/>
                <w:lang w:val="en-GB"/>
              </w:rPr>
              <w:t>No spacing</w:t>
            </w:r>
          </w:p>
        </w:tc>
        <w:tc>
          <w:tcPr>
            <w:tcW w:w="1651" w:type="dxa"/>
          </w:tcPr>
          <w:p w:rsidR="00C07782" w:rsidRPr="006F1881" w:rsidRDefault="00C07782" w:rsidP="002F6A76">
            <w:pPr>
              <w:pStyle w:val="Tabletext"/>
              <w:jc w:val="left"/>
              <w:rPr>
                <w:color w:val="000000"/>
                <w:sz w:val="20"/>
                <w:lang w:val="en-GB"/>
              </w:rPr>
            </w:pPr>
          </w:p>
        </w:tc>
        <w:tc>
          <w:tcPr>
            <w:tcW w:w="1296" w:type="dxa"/>
          </w:tcPr>
          <w:p w:rsidR="00C07782" w:rsidRPr="006F1881" w:rsidRDefault="00C07782" w:rsidP="002F6A76">
            <w:pPr>
              <w:pStyle w:val="Tabletext"/>
              <w:jc w:val="left"/>
              <w:rPr>
                <w:color w:val="000000"/>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F</w:t>
            </w:r>
          </w:p>
        </w:tc>
        <w:tc>
          <w:tcPr>
            <w:tcW w:w="2050" w:type="dxa"/>
          </w:tcPr>
          <w:p w:rsidR="00C07782" w:rsidRPr="006F1881" w:rsidRDefault="00C07782" w:rsidP="001D245F">
            <w:pPr>
              <w:pStyle w:val="Tabletext"/>
              <w:jc w:val="left"/>
              <w:rPr>
                <w:sz w:val="20"/>
                <w:lang w:val="en-GB"/>
              </w:rPr>
            </w:pPr>
            <w:r w:rsidRPr="006F1881">
              <w:rPr>
                <w:color w:val="000000"/>
                <w:sz w:val="20"/>
                <w:lang w:val="en-GB"/>
              </w:rPr>
              <w:t>433.050</w:t>
            </w:r>
            <w:r w:rsidR="002F6A76" w:rsidRPr="006F1881">
              <w:rPr>
                <w:color w:val="000000"/>
                <w:sz w:val="20"/>
                <w:lang w:val="en-GB"/>
              </w:rPr>
              <w:noBreakHyphen/>
            </w:r>
            <w:r w:rsidRPr="006F1881">
              <w:rPr>
                <w:color w:val="000000"/>
                <w:sz w:val="20"/>
                <w:lang w:val="en-GB"/>
              </w:rPr>
              <w:t>434.790 MHz</w:t>
            </w:r>
            <w:r w:rsidR="001D245F" w:rsidRPr="006F1881">
              <w:rPr>
                <w:color w:val="000000"/>
                <w:sz w:val="20"/>
                <w:lang w:val="en-GB"/>
              </w:rPr>
              <w:br/>
            </w:r>
            <w:r w:rsidRPr="006F1881">
              <w:rPr>
                <w:sz w:val="20"/>
                <w:lang w:val="en-GB"/>
              </w:rPr>
              <w:t>(Note 4)</w:t>
            </w:r>
          </w:p>
        </w:tc>
        <w:tc>
          <w:tcPr>
            <w:tcW w:w="1769" w:type="dxa"/>
          </w:tcPr>
          <w:p w:rsidR="00C07782" w:rsidRPr="006F1881" w:rsidRDefault="00C07782" w:rsidP="002F6A76">
            <w:pPr>
              <w:pStyle w:val="Tabletext"/>
              <w:jc w:val="left"/>
              <w:rPr>
                <w:sz w:val="20"/>
                <w:lang w:val="en-GB"/>
              </w:rPr>
            </w:pPr>
            <w:r w:rsidRPr="006F1881">
              <w:rPr>
                <w:color w:val="000000"/>
                <w:sz w:val="20"/>
                <w:lang w:val="en-GB"/>
              </w:rPr>
              <w:t>10 mW e.r.p.</w:t>
            </w:r>
          </w:p>
        </w:tc>
        <w:tc>
          <w:tcPr>
            <w:tcW w:w="1299" w:type="dxa"/>
          </w:tcPr>
          <w:p w:rsidR="00C07782" w:rsidRPr="006F1881" w:rsidRDefault="00C07782" w:rsidP="001D245F">
            <w:pPr>
              <w:pStyle w:val="Tabletext"/>
              <w:jc w:val="left"/>
              <w:rPr>
                <w:sz w:val="20"/>
                <w:lang w:val="en-GB"/>
              </w:rPr>
            </w:pPr>
            <w:r w:rsidRPr="006F1881">
              <w:rPr>
                <w:color w:val="000000"/>
                <w:sz w:val="20"/>
                <w:lang w:val="en-GB"/>
              </w:rPr>
              <w:t>&lt; 10%</w:t>
            </w:r>
            <w:r w:rsidR="001D245F" w:rsidRPr="006F1881">
              <w:rPr>
                <w:color w:val="000000"/>
                <w:sz w:val="20"/>
                <w:lang w:val="en-GB"/>
              </w:rPr>
              <w:br/>
            </w:r>
            <w:r w:rsidRPr="006F1881">
              <w:rPr>
                <w:color w:val="000000"/>
                <w:sz w:val="20"/>
                <w:lang w:val="en-GB"/>
              </w:rPr>
              <w:t>(Note 1)</w:t>
            </w:r>
          </w:p>
        </w:tc>
        <w:tc>
          <w:tcPr>
            <w:tcW w:w="1157" w:type="dxa"/>
          </w:tcPr>
          <w:p w:rsidR="00C07782" w:rsidRPr="006F1881" w:rsidRDefault="00C07782" w:rsidP="002F6A76">
            <w:pPr>
              <w:pStyle w:val="Tabletext"/>
              <w:jc w:val="left"/>
              <w:rPr>
                <w:sz w:val="20"/>
                <w:lang w:val="en-GB"/>
              </w:rPr>
            </w:pPr>
            <w:r w:rsidRPr="006F1881">
              <w:rPr>
                <w:color w:val="000000"/>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color w:val="000000"/>
                <w:sz w:val="20"/>
                <w:lang w:val="en-GB"/>
              </w:rPr>
            </w:pPr>
          </w:p>
        </w:tc>
      </w:tr>
      <w:tr w:rsidR="001D245F" w:rsidRPr="00F84E39" w:rsidTr="001D245F">
        <w:trPr>
          <w:jc w:val="center"/>
        </w:trPr>
        <w:tc>
          <w:tcPr>
            <w:tcW w:w="417" w:type="dxa"/>
          </w:tcPr>
          <w:p w:rsidR="00C07782" w:rsidRPr="006F1881" w:rsidRDefault="00C07782" w:rsidP="00F572FA">
            <w:pPr>
              <w:pStyle w:val="Tabletext"/>
              <w:jc w:val="center"/>
              <w:rPr>
                <w:sz w:val="20"/>
                <w:lang w:val="en-GB"/>
              </w:rPr>
            </w:pPr>
            <w:r w:rsidRPr="006F1881">
              <w:rPr>
                <w:color w:val="000000"/>
                <w:sz w:val="20"/>
                <w:lang w:val="en-GB"/>
              </w:rPr>
              <w:t>f1</w:t>
            </w:r>
          </w:p>
        </w:tc>
        <w:tc>
          <w:tcPr>
            <w:tcW w:w="2050" w:type="dxa"/>
          </w:tcPr>
          <w:p w:rsidR="00C07782" w:rsidRPr="006F1881" w:rsidRDefault="00C07782" w:rsidP="001D245F">
            <w:pPr>
              <w:pStyle w:val="Tabletext"/>
              <w:jc w:val="left"/>
              <w:rPr>
                <w:sz w:val="20"/>
                <w:lang w:val="en-GB"/>
              </w:rPr>
            </w:pPr>
            <w:r w:rsidRPr="006F1881">
              <w:rPr>
                <w:sz w:val="20"/>
                <w:lang w:val="en-GB"/>
              </w:rPr>
              <w:t>433.050</w:t>
            </w:r>
            <w:r w:rsidR="002F6A76" w:rsidRPr="006F1881">
              <w:rPr>
                <w:sz w:val="20"/>
                <w:lang w:val="en-GB"/>
              </w:rPr>
              <w:noBreakHyphen/>
            </w:r>
            <w:r w:rsidRPr="006F1881">
              <w:rPr>
                <w:sz w:val="20"/>
                <w:lang w:val="en-GB"/>
              </w:rPr>
              <w:t>434.790 MHz</w:t>
            </w:r>
            <w:r w:rsidR="001D245F" w:rsidRPr="006F1881">
              <w:rPr>
                <w:sz w:val="20"/>
                <w:lang w:val="en-GB"/>
              </w:rPr>
              <w:br/>
            </w:r>
            <w:r w:rsidRPr="006F1881">
              <w:rPr>
                <w:sz w:val="20"/>
                <w:lang w:val="en-GB"/>
              </w:rPr>
              <w:t>(Note 4</w:t>
            </w:r>
            <w:r w:rsidRPr="006F1881">
              <w:rPr>
                <w:i/>
                <w:iCs/>
                <w:sz w:val="20"/>
                <w:lang w:val="en-GB"/>
              </w:rPr>
              <w:t>bis</w:t>
            </w:r>
            <w:r w:rsidRPr="006F1881">
              <w:rPr>
                <w:sz w:val="20"/>
                <w:lang w:val="en-GB"/>
              </w:rPr>
              <w:t>)</w:t>
            </w:r>
          </w:p>
        </w:tc>
        <w:tc>
          <w:tcPr>
            <w:tcW w:w="1769" w:type="dxa"/>
          </w:tcPr>
          <w:p w:rsidR="00C07782" w:rsidRPr="006F1881" w:rsidRDefault="00C07782" w:rsidP="002F6A76">
            <w:pPr>
              <w:pStyle w:val="Tabletext"/>
              <w:jc w:val="left"/>
              <w:rPr>
                <w:sz w:val="20"/>
                <w:lang w:val="en-GB"/>
              </w:rPr>
            </w:pPr>
            <w:r w:rsidRPr="006F1881">
              <w:rPr>
                <w:sz w:val="20"/>
                <w:lang w:val="en-GB"/>
              </w:rPr>
              <w:t>1 mW e.r.p. −13 dBm/10 kHz</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color w:val="000000"/>
                <w:sz w:val="20"/>
                <w:lang w:val="en-GB"/>
              </w:rPr>
            </w:pPr>
            <w:r w:rsidRPr="006F1881">
              <w:rPr>
                <w:sz w:val="20"/>
                <w:lang w:val="en-GB"/>
              </w:rPr>
              <w:t xml:space="preserve">Power density </w:t>
            </w:r>
            <w:r w:rsidRPr="006F1881">
              <w:rPr>
                <w:color w:val="000000"/>
                <w:sz w:val="20"/>
                <w:lang w:val="en-GB"/>
              </w:rPr>
              <w:t>limited to −13 dBm/</w:t>
            </w:r>
            <w:r w:rsidR="001D245F" w:rsidRPr="006F1881">
              <w:rPr>
                <w:color w:val="000000"/>
                <w:sz w:val="20"/>
                <w:lang w:val="en-GB"/>
              </w:rPr>
              <w:br/>
            </w:r>
            <w:r w:rsidRPr="006F1881">
              <w:rPr>
                <w:color w:val="000000"/>
                <w:sz w:val="20"/>
                <w:lang w:val="en-GB"/>
              </w:rPr>
              <w:t>10 kHz for</w:t>
            </w:r>
            <w:r w:rsidR="002F6A76" w:rsidRPr="006F1881">
              <w:rPr>
                <w:color w:val="000000"/>
                <w:sz w:val="20"/>
                <w:lang w:val="en-GB"/>
              </w:rPr>
              <w:t xml:space="preserve"> </w:t>
            </w:r>
            <w:r w:rsidRPr="006F1881">
              <w:rPr>
                <w:color w:val="000000"/>
                <w:sz w:val="20"/>
                <w:lang w:val="en-GB"/>
              </w:rPr>
              <w:t>wideband</w:t>
            </w:r>
            <w:r w:rsidRPr="006F1881">
              <w:rPr>
                <w:sz w:val="20"/>
                <w:lang w:val="en-GB"/>
              </w:rPr>
              <w:t xml:space="preserve"> </w:t>
            </w:r>
            <w:r w:rsidRPr="006F1881">
              <w:rPr>
                <w:color w:val="000000"/>
                <w:sz w:val="20"/>
                <w:lang w:val="en-GB"/>
              </w:rPr>
              <w:t xml:space="preserve">modulation </w:t>
            </w:r>
            <w:r w:rsidRPr="006F1881">
              <w:rPr>
                <w:sz w:val="20"/>
                <w:lang w:val="en-GB"/>
              </w:rPr>
              <w:t xml:space="preserve">with a bandwidth greater than 250 kHz </w:t>
            </w:r>
          </w:p>
        </w:tc>
      </w:tr>
      <w:tr w:rsidR="001D245F" w:rsidRPr="006F1881" w:rsidTr="001D245F">
        <w:trPr>
          <w:jc w:val="center"/>
        </w:trPr>
        <w:tc>
          <w:tcPr>
            <w:tcW w:w="417" w:type="dxa"/>
          </w:tcPr>
          <w:p w:rsidR="00C07782" w:rsidRPr="006F1881" w:rsidRDefault="00C07782" w:rsidP="00F572FA">
            <w:pPr>
              <w:pStyle w:val="Tabletext"/>
              <w:jc w:val="center"/>
              <w:rPr>
                <w:sz w:val="20"/>
                <w:lang w:val="en-GB"/>
              </w:rPr>
            </w:pPr>
            <w:r w:rsidRPr="006F1881">
              <w:rPr>
                <w:color w:val="000000"/>
                <w:sz w:val="20"/>
                <w:lang w:val="en-GB"/>
              </w:rPr>
              <w:t>f2</w:t>
            </w:r>
          </w:p>
        </w:tc>
        <w:tc>
          <w:tcPr>
            <w:tcW w:w="2050" w:type="dxa"/>
          </w:tcPr>
          <w:p w:rsidR="00C07782" w:rsidRPr="006F1881" w:rsidRDefault="00C07782" w:rsidP="002F6A76">
            <w:pPr>
              <w:pStyle w:val="Tabletext"/>
              <w:jc w:val="left"/>
              <w:rPr>
                <w:sz w:val="20"/>
                <w:lang w:val="en-GB"/>
              </w:rPr>
            </w:pPr>
            <w:r w:rsidRPr="006F1881">
              <w:rPr>
                <w:sz w:val="20"/>
                <w:lang w:val="en-GB"/>
              </w:rPr>
              <w:t>434.040</w:t>
            </w:r>
            <w:r w:rsidR="002F6A76" w:rsidRPr="006F1881">
              <w:rPr>
                <w:sz w:val="20"/>
                <w:lang w:val="en-GB"/>
              </w:rPr>
              <w:noBreakHyphen/>
            </w:r>
            <w:r w:rsidRPr="006F1881">
              <w:rPr>
                <w:sz w:val="20"/>
                <w:lang w:val="en-GB"/>
              </w:rPr>
              <w:t>434.790 MHz (Note 4</w:t>
            </w:r>
            <w:r w:rsidRPr="006F1881">
              <w:rPr>
                <w:i/>
                <w:iCs/>
                <w:sz w:val="20"/>
                <w:lang w:val="en-GB"/>
              </w:rPr>
              <w:t>bis</w:t>
            </w:r>
            <w:r w:rsidRPr="006F1881">
              <w:rPr>
                <w:sz w:val="20"/>
                <w:lang w:val="en-GB"/>
              </w:rPr>
              <w:t>)</w:t>
            </w:r>
          </w:p>
        </w:tc>
        <w:tc>
          <w:tcPr>
            <w:tcW w:w="1769" w:type="dxa"/>
          </w:tcPr>
          <w:p w:rsidR="00C07782" w:rsidRPr="006F1881" w:rsidRDefault="00C07782" w:rsidP="002F6A76">
            <w:pPr>
              <w:pStyle w:val="Tabletext"/>
              <w:jc w:val="left"/>
              <w:rPr>
                <w:sz w:val="20"/>
                <w:lang w:val="en-GB"/>
              </w:rPr>
            </w:pPr>
            <w:r w:rsidRPr="006F1881">
              <w:rPr>
                <w:sz w:val="20"/>
                <w:lang w:val="en-GB"/>
              </w:rPr>
              <w:t>10 mW e.r.p.</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Up to 25 kHz</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color w:val="000000"/>
                <w:sz w:val="20"/>
                <w:lang w:val="en-GB"/>
              </w:rPr>
            </w:pPr>
          </w:p>
        </w:tc>
      </w:tr>
    </w:tbl>
    <w:p w:rsidR="001D245F" w:rsidRPr="006F1881" w:rsidRDefault="001D245F" w:rsidP="001D245F">
      <w:pPr>
        <w:pStyle w:val="Tablefin"/>
      </w:pPr>
    </w:p>
    <w:p w:rsidR="001D245F" w:rsidRPr="006F1881" w:rsidRDefault="001D245F" w:rsidP="001D245F">
      <w:pPr>
        <w:pStyle w:val="TableNo"/>
        <w:rPr>
          <w:color w:val="000000"/>
          <w:lang w:val="en-GB"/>
        </w:rPr>
      </w:pPr>
      <w:r w:rsidRPr="006F1881">
        <w:rPr>
          <w:lang w:val="en-GB"/>
        </w:rPr>
        <w:lastRenderedPageBreak/>
        <w:t xml:space="preserve">TABLE </w:t>
      </w:r>
      <w:r w:rsidRPr="006F1881">
        <w:rPr>
          <w:lang w:val="en-GB" w:eastAsia="ja-JP"/>
        </w:rPr>
        <w:t>9</w:t>
      </w:r>
      <w:r w:rsidRPr="006F1881">
        <w:rPr>
          <w:lang w:val="en-GB"/>
        </w:rPr>
        <w:t>A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69"/>
        <w:gridCol w:w="1299"/>
        <w:gridCol w:w="1157"/>
        <w:gridCol w:w="1651"/>
        <w:gridCol w:w="1296"/>
      </w:tblGrid>
      <w:tr w:rsidR="001D245F" w:rsidRPr="006F1881" w:rsidTr="001D245F">
        <w:trPr>
          <w:jc w:val="center"/>
        </w:trPr>
        <w:tc>
          <w:tcPr>
            <w:tcW w:w="2467" w:type="dxa"/>
            <w:gridSpan w:val="2"/>
            <w:vAlign w:val="center"/>
          </w:tcPr>
          <w:p w:rsidR="001D245F" w:rsidRPr="006F1881" w:rsidRDefault="001D245F" w:rsidP="001D245F">
            <w:pPr>
              <w:pStyle w:val="Tablehead"/>
              <w:rPr>
                <w:sz w:val="20"/>
                <w:lang w:val="en-GB"/>
              </w:rPr>
            </w:pPr>
            <w:r w:rsidRPr="006F1881">
              <w:rPr>
                <w:sz w:val="20"/>
                <w:lang w:val="en-GB"/>
              </w:rPr>
              <w:t>Frequency band</w:t>
            </w:r>
          </w:p>
        </w:tc>
        <w:tc>
          <w:tcPr>
            <w:tcW w:w="1769" w:type="dxa"/>
            <w:vAlign w:val="center"/>
          </w:tcPr>
          <w:p w:rsidR="001D245F" w:rsidRPr="006F1881" w:rsidRDefault="001D245F" w:rsidP="001D245F">
            <w:pPr>
              <w:pStyle w:val="Tablehead"/>
              <w:rPr>
                <w:sz w:val="20"/>
                <w:lang w:val="en-GB"/>
              </w:rPr>
            </w:pPr>
            <w:r w:rsidRPr="006F1881">
              <w:rPr>
                <w:sz w:val="20"/>
                <w:lang w:val="en-GB"/>
              </w:rPr>
              <w:t>Power/</w:t>
            </w:r>
            <w:r w:rsidRPr="006F1881">
              <w:rPr>
                <w:sz w:val="20"/>
                <w:lang w:val="en-GB"/>
              </w:rPr>
              <w:br/>
              <w:t>magnetic field</w:t>
            </w:r>
          </w:p>
        </w:tc>
        <w:tc>
          <w:tcPr>
            <w:tcW w:w="1299" w:type="dxa"/>
            <w:vAlign w:val="center"/>
          </w:tcPr>
          <w:p w:rsidR="001D245F" w:rsidRPr="006F1881" w:rsidRDefault="001D245F" w:rsidP="001D245F">
            <w:pPr>
              <w:pStyle w:val="Tablehead"/>
              <w:rPr>
                <w:sz w:val="20"/>
                <w:lang w:val="en-GB"/>
              </w:rPr>
            </w:pPr>
            <w:r w:rsidRPr="006F1881">
              <w:rPr>
                <w:sz w:val="20"/>
                <w:lang w:val="en-GB"/>
              </w:rPr>
              <w:t>Spectrum access and mitigation requirement</w:t>
            </w:r>
          </w:p>
        </w:tc>
        <w:tc>
          <w:tcPr>
            <w:tcW w:w="1157" w:type="dxa"/>
            <w:vAlign w:val="center"/>
          </w:tcPr>
          <w:p w:rsidR="001D245F" w:rsidRPr="006F1881" w:rsidRDefault="001D245F" w:rsidP="001D245F">
            <w:pPr>
              <w:pStyle w:val="Tablehead"/>
              <w:rPr>
                <w:sz w:val="20"/>
                <w:lang w:val="en-GB"/>
              </w:rPr>
            </w:pPr>
            <w:r w:rsidRPr="006F1881">
              <w:rPr>
                <w:sz w:val="20"/>
                <w:lang w:val="en-GB"/>
              </w:rPr>
              <w:t>Channel</w:t>
            </w:r>
            <w:r w:rsidRPr="006F1881">
              <w:rPr>
                <w:sz w:val="20"/>
                <w:lang w:val="en-GB"/>
              </w:rPr>
              <w:br/>
              <w:t>spacing</w:t>
            </w:r>
          </w:p>
        </w:tc>
        <w:tc>
          <w:tcPr>
            <w:tcW w:w="1651" w:type="dxa"/>
            <w:vAlign w:val="center"/>
          </w:tcPr>
          <w:p w:rsidR="001D245F" w:rsidRPr="006F1881" w:rsidRDefault="001D245F" w:rsidP="001D245F">
            <w:pPr>
              <w:pStyle w:val="Tablehead"/>
              <w:rPr>
                <w:sz w:val="20"/>
                <w:lang w:val="en-GB"/>
              </w:rPr>
            </w:pPr>
            <w:r w:rsidRPr="006F1881">
              <w:rPr>
                <w:sz w:val="20"/>
                <w:lang w:val="en-GB"/>
              </w:rPr>
              <w:t>ECC/ERC</w:t>
            </w:r>
            <w:r w:rsidRPr="006F1881">
              <w:rPr>
                <w:sz w:val="20"/>
                <w:lang w:val="en-GB"/>
              </w:rPr>
              <w:br/>
              <w:t>Decision</w:t>
            </w:r>
          </w:p>
        </w:tc>
        <w:tc>
          <w:tcPr>
            <w:tcW w:w="1296" w:type="dxa"/>
            <w:vAlign w:val="center"/>
          </w:tcPr>
          <w:p w:rsidR="001D245F" w:rsidRPr="006F1881" w:rsidRDefault="001D245F" w:rsidP="001D245F">
            <w:pPr>
              <w:pStyle w:val="Tablehead"/>
              <w:rPr>
                <w:sz w:val="20"/>
                <w:lang w:val="en-GB"/>
              </w:rPr>
            </w:pPr>
            <w:r w:rsidRPr="006F1881">
              <w:rPr>
                <w:sz w:val="20"/>
                <w:lang w:val="en-GB"/>
              </w:rPr>
              <w:t>Notes</w:t>
            </w:r>
          </w:p>
        </w:tc>
      </w:tr>
      <w:tr w:rsidR="001D245F" w:rsidRPr="006F1881" w:rsidTr="001D245F">
        <w:trPr>
          <w:jc w:val="center"/>
        </w:trPr>
        <w:tc>
          <w:tcPr>
            <w:tcW w:w="417" w:type="dxa"/>
            <w:vMerge w:val="restart"/>
          </w:tcPr>
          <w:p w:rsidR="00C07782" w:rsidRPr="006F1881" w:rsidRDefault="00C07782" w:rsidP="00F572FA">
            <w:pPr>
              <w:pStyle w:val="Tabletext"/>
              <w:jc w:val="center"/>
              <w:rPr>
                <w:sz w:val="20"/>
                <w:lang w:val="en-GB"/>
              </w:rPr>
            </w:pPr>
            <w:r w:rsidRPr="006F1881">
              <w:rPr>
                <w:sz w:val="20"/>
                <w:lang w:val="en-GB"/>
              </w:rPr>
              <w:t>G</w:t>
            </w:r>
          </w:p>
        </w:tc>
        <w:tc>
          <w:tcPr>
            <w:tcW w:w="2050" w:type="dxa"/>
            <w:vMerge w:val="restart"/>
          </w:tcPr>
          <w:p w:rsidR="00C07782" w:rsidRPr="006F1881" w:rsidRDefault="00C07782" w:rsidP="001D245F">
            <w:pPr>
              <w:pStyle w:val="Tabletext"/>
              <w:jc w:val="left"/>
              <w:rPr>
                <w:sz w:val="20"/>
                <w:lang w:val="en-GB"/>
              </w:rPr>
            </w:pPr>
            <w:r w:rsidRPr="006F1881">
              <w:rPr>
                <w:sz w:val="20"/>
                <w:lang w:val="en-GB"/>
              </w:rPr>
              <w:t>863-870 MHz</w:t>
            </w:r>
            <w:r w:rsidR="001D245F" w:rsidRPr="006F1881">
              <w:rPr>
                <w:sz w:val="20"/>
                <w:lang w:val="en-GB"/>
              </w:rPr>
              <w:br/>
            </w:r>
            <w:r w:rsidRPr="006F1881">
              <w:rPr>
                <w:sz w:val="20"/>
                <w:lang w:val="en-GB"/>
              </w:rPr>
              <w:t>(Notes 3,</w:t>
            </w:r>
            <w:r w:rsidR="002F6A76" w:rsidRPr="006F1881">
              <w:rPr>
                <w:sz w:val="20"/>
                <w:lang w:val="en-GB"/>
              </w:rPr>
              <w:t> </w:t>
            </w:r>
            <w:r w:rsidRPr="006F1881">
              <w:rPr>
                <w:sz w:val="20"/>
                <w:lang w:val="en-GB"/>
              </w:rPr>
              <w:t>4 and 6)</w:t>
            </w:r>
          </w:p>
        </w:tc>
        <w:tc>
          <w:tcPr>
            <w:tcW w:w="1769" w:type="dxa"/>
          </w:tcPr>
          <w:p w:rsidR="00C07782" w:rsidRPr="006F1881" w:rsidRDefault="00C07782" w:rsidP="001D245F">
            <w:pPr>
              <w:pStyle w:val="Tabletext"/>
              <w:jc w:val="left"/>
              <w:rPr>
                <w:sz w:val="20"/>
                <w:lang w:val="en-GB"/>
              </w:rPr>
            </w:pPr>
            <w:r w:rsidRPr="006F1881">
              <w:rPr>
                <w:sz w:val="20"/>
                <w:lang w:val="en-GB"/>
              </w:rPr>
              <w:t xml:space="preserve">≤ 25 mW e.r.p. </w:t>
            </w:r>
          </w:p>
        </w:tc>
        <w:tc>
          <w:tcPr>
            <w:tcW w:w="1299" w:type="dxa"/>
          </w:tcPr>
          <w:p w:rsidR="00C07782" w:rsidRPr="006F1881" w:rsidRDefault="00C07782" w:rsidP="002F6A76">
            <w:pPr>
              <w:pStyle w:val="Tabletext"/>
              <w:jc w:val="left"/>
              <w:rPr>
                <w:sz w:val="20"/>
                <w:u w:val="single"/>
                <w:lang w:val="en-GB"/>
              </w:rPr>
            </w:pPr>
            <w:r w:rsidRPr="006F1881">
              <w:rPr>
                <w:sz w:val="20"/>
                <w:lang w:val="en-GB"/>
              </w:rPr>
              <w:t xml:space="preserve">≤ 0.1% </w:t>
            </w:r>
            <w:r w:rsidRPr="006F1881">
              <w:rPr>
                <w:color w:val="000000"/>
                <w:sz w:val="20"/>
                <w:lang w:val="en-GB"/>
              </w:rPr>
              <w:t xml:space="preserve">or </w:t>
            </w:r>
            <w:r w:rsidRPr="006F1881">
              <w:rPr>
                <w:sz w:val="20"/>
                <w:lang w:val="en-GB"/>
              </w:rPr>
              <w:t>LBT (Notes 1 and 5)</w:t>
            </w:r>
          </w:p>
        </w:tc>
        <w:tc>
          <w:tcPr>
            <w:tcW w:w="1157" w:type="dxa"/>
          </w:tcPr>
          <w:p w:rsidR="00C07782" w:rsidRPr="006F1881" w:rsidRDefault="00C07782" w:rsidP="002F6A76">
            <w:pPr>
              <w:pStyle w:val="Tabletext"/>
              <w:jc w:val="left"/>
              <w:rPr>
                <w:sz w:val="20"/>
                <w:lang w:val="en-GB"/>
              </w:rPr>
            </w:pPr>
            <w:r w:rsidRPr="006F1881">
              <w:rPr>
                <w:sz w:val="20"/>
                <w:lang w:val="en-GB"/>
              </w:rPr>
              <w:t>≤ 100 kHz for 47 or more channels (Note 2)</w:t>
            </w:r>
          </w:p>
        </w:tc>
        <w:tc>
          <w:tcPr>
            <w:tcW w:w="1651" w:type="dxa"/>
          </w:tcPr>
          <w:p w:rsidR="00C07782" w:rsidRPr="006F1881" w:rsidRDefault="00C07782" w:rsidP="002F6A76">
            <w:pPr>
              <w:pStyle w:val="Tabletext"/>
              <w:jc w:val="left"/>
              <w:rPr>
                <w:sz w:val="20"/>
                <w:u w:val="single"/>
                <w:lang w:val="en-GB"/>
              </w:rPr>
            </w:pPr>
          </w:p>
        </w:tc>
        <w:tc>
          <w:tcPr>
            <w:tcW w:w="1296" w:type="dxa"/>
          </w:tcPr>
          <w:p w:rsidR="00C07782" w:rsidRPr="006F1881" w:rsidRDefault="00C07782" w:rsidP="002F6A76">
            <w:pPr>
              <w:pStyle w:val="Tabletext"/>
              <w:jc w:val="left"/>
              <w:rPr>
                <w:sz w:val="20"/>
                <w:u w:val="single"/>
                <w:lang w:val="en-GB"/>
              </w:rPr>
            </w:pPr>
            <w:r w:rsidRPr="006F1881">
              <w:rPr>
                <w:sz w:val="20"/>
                <w:lang w:val="en-GB"/>
              </w:rPr>
              <w:t>FHSS modulation</w:t>
            </w:r>
          </w:p>
        </w:tc>
      </w:tr>
      <w:tr w:rsidR="001D245F" w:rsidRPr="00F84E39" w:rsidTr="001D245F">
        <w:trPr>
          <w:jc w:val="center"/>
        </w:trPr>
        <w:tc>
          <w:tcPr>
            <w:tcW w:w="417" w:type="dxa"/>
            <w:vMerge/>
          </w:tcPr>
          <w:p w:rsidR="00C07782" w:rsidRPr="006F1881" w:rsidRDefault="00C07782" w:rsidP="00F572FA">
            <w:pPr>
              <w:pStyle w:val="Tabletext"/>
              <w:jc w:val="center"/>
              <w:rPr>
                <w:sz w:val="20"/>
                <w:u w:val="single"/>
                <w:lang w:val="en-GB"/>
              </w:rPr>
            </w:pPr>
          </w:p>
        </w:tc>
        <w:tc>
          <w:tcPr>
            <w:tcW w:w="2050" w:type="dxa"/>
            <w:vMerge/>
          </w:tcPr>
          <w:p w:rsidR="00C07782" w:rsidRPr="006F1881" w:rsidRDefault="00C07782" w:rsidP="002F6A76">
            <w:pPr>
              <w:pStyle w:val="Tabletext"/>
              <w:jc w:val="left"/>
              <w:rPr>
                <w:sz w:val="20"/>
                <w:u w:val="single"/>
                <w:lang w:val="en-GB"/>
              </w:rPr>
            </w:pPr>
          </w:p>
        </w:tc>
        <w:tc>
          <w:tcPr>
            <w:tcW w:w="1769" w:type="dxa"/>
          </w:tcPr>
          <w:p w:rsidR="00C07782" w:rsidRPr="006F1881" w:rsidRDefault="00C07782" w:rsidP="002F6A76">
            <w:pPr>
              <w:pStyle w:val="Tabletext"/>
              <w:jc w:val="left"/>
              <w:rPr>
                <w:sz w:val="20"/>
                <w:lang w:val="en-GB"/>
              </w:rPr>
            </w:pPr>
            <w:r w:rsidRPr="006F1881">
              <w:rPr>
                <w:sz w:val="20"/>
                <w:lang w:val="en-GB"/>
              </w:rPr>
              <w:t>≤ 25 mW e.r.p. (Note 6 )</w:t>
            </w:r>
          </w:p>
          <w:p w:rsidR="00C07782" w:rsidRPr="006F1881" w:rsidRDefault="00C07782" w:rsidP="002F6A76">
            <w:pPr>
              <w:pStyle w:val="Tabletext"/>
              <w:jc w:val="left"/>
              <w:rPr>
                <w:sz w:val="20"/>
                <w:lang w:val="en-GB"/>
              </w:rPr>
            </w:pPr>
            <w:r w:rsidRPr="006F1881">
              <w:rPr>
                <w:sz w:val="20"/>
                <w:lang w:val="en-GB"/>
              </w:rPr>
              <w:t>Power density: −4.5 dBm/100 kHz (Note 7)</w:t>
            </w:r>
          </w:p>
        </w:tc>
        <w:tc>
          <w:tcPr>
            <w:tcW w:w="1299" w:type="dxa"/>
          </w:tcPr>
          <w:p w:rsidR="00C07782" w:rsidRPr="006F1881" w:rsidRDefault="00C07782" w:rsidP="002F6A76">
            <w:pPr>
              <w:pStyle w:val="Tabletext"/>
              <w:jc w:val="left"/>
              <w:rPr>
                <w:sz w:val="20"/>
                <w:lang w:val="en-GB"/>
              </w:rPr>
            </w:pPr>
            <w:r w:rsidRPr="006F1881">
              <w:rPr>
                <w:sz w:val="20"/>
                <w:lang w:val="en-GB"/>
              </w:rPr>
              <w:t>≤ 0.1% or LBT+AFA (Notes 1,</w:t>
            </w:r>
            <w:r w:rsidR="002F6A76" w:rsidRPr="006F1881">
              <w:rPr>
                <w:sz w:val="20"/>
                <w:lang w:val="en-GB"/>
              </w:rPr>
              <w:t> </w:t>
            </w:r>
            <w:r w:rsidRPr="006F1881">
              <w:rPr>
                <w:sz w:val="20"/>
                <w:lang w:val="en-GB"/>
              </w:rPr>
              <w:t>5 and 6)</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u w:val="single"/>
                <w:lang w:val="en-GB"/>
              </w:rPr>
            </w:pPr>
          </w:p>
        </w:tc>
        <w:tc>
          <w:tcPr>
            <w:tcW w:w="1296" w:type="dxa"/>
          </w:tcPr>
          <w:p w:rsidR="00C07782" w:rsidRPr="006F1881" w:rsidRDefault="00C07782" w:rsidP="002F6A76">
            <w:pPr>
              <w:pStyle w:val="Tabletext"/>
              <w:jc w:val="left"/>
              <w:rPr>
                <w:sz w:val="20"/>
                <w:u w:val="single"/>
                <w:lang w:val="en-GB"/>
              </w:rPr>
            </w:pPr>
            <w:r w:rsidRPr="006F1881">
              <w:rPr>
                <w:sz w:val="20"/>
                <w:lang w:val="en-GB" w:eastAsia="it-IT"/>
              </w:rPr>
              <w:t>DSSS and other wideband modulation other than FHSS</w:t>
            </w:r>
          </w:p>
        </w:tc>
      </w:tr>
      <w:tr w:rsidR="001D245F" w:rsidRPr="006F1881" w:rsidTr="001D245F">
        <w:trPr>
          <w:jc w:val="center"/>
        </w:trPr>
        <w:tc>
          <w:tcPr>
            <w:tcW w:w="417" w:type="dxa"/>
            <w:vMerge/>
          </w:tcPr>
          <w:p w:rsidR="00C07782" w:rsidRPr="006F1881" w:rsidRDefault="00C07782" w:rsidP="00F572FA">
            <w:pPr>
              <w:pStyle w:val="Tabletext"/>
              <w:jc w:val="center"/>
              <w:rPr>
                <w:sz w:val="20"/>
                <w:u w:val="single"/>
                <w:lang w:val="en-GB"/>
              </w:rPr>
            </w:pPr>
          </w:p>
        </w:tc>
        <w:tc>
          <w:tcPr>
            <w:tcW w:w="2050" w:type="dxa"/>
            <w:vMerge/>
          </w:tcPr>
          <w:p w:rsidR="00C07782" w:rsidRPr="006F1881" w:rsidRDefault="00C07782" w:rsidP="002F6A76">
            <w:pPr>
              <w:pStyle w:val="Tabletext"/>
              <w:jc w:val="left"/>
              <w:rPr>
                <w:sz w:val="20"/>
                <w:u w:val="single"/>
                <w:lang w:val="en-GB"/>
              </w:rPr>
            </w:pPr>
          </w:p>
        </w:tc>
        <w:tc>
          <w:tcPr>
            <w:tcW w:w="1769" w:type="dxa"/>
          </w:tcPr>
          <w:p w:rsidR="00C07782" w:rsidRPr="006F1881" w:rsidRDefault="00C07782" w:rsidP="002F6A76">
            <w:pPr>
              <w:pStyle w:val="Tabletext"/>
              <w:jc w:val="left"/>
              <w:rPr>
                <w:sz w:val="20"/>
                <w:lang w:val="en-GB"/>
              </w:rPr>
            </w:pPr>
            <w:r w:rsidRPr="006F1881">
              <w:rPr>
                <w:sz w:val="20"/>
                <w:lang w:val="en-GB"/>
              </w:rPr>
              <w:t>≤ 25 mW e.r.p.</w:t>
            </w:r>
          </w:p>
        </w:tc>
        <w:tc>
          <w:tcPr>
            <w:tcW w:w="1299" w:type="dxa"/>
          </w:tcPr>
          <w:p w:rsidR="00C07782" w:rsidRPr="006F1881" w:rsidRDefault="00C07782" w:rsidP="002F6A76">
            <w:pPr>
              <w:pStyle w:val="Tabletext"/>
              <w:jc w:val="left"/>
              <w:rPr>
                <w:sz w:val="20"/>
                <w:lang w:val="en-GB"/>
              </w:rPr>
            </w:pPr>
            <w:r w:rsidRPr="006F1881">
              <w:rPr>
                <w:sz w:val="20"/>
                <w:lang w:val="en-GB"/>
              </w:rPr>
              <w:t>≤ 0.1% or LBT+AFA (Notes 1 and 5)</w:t>
            </w:r>
          </w:p>
        </w:tc>
        <w:tc>
          <w:tcPr>
            <w:tcW w:w="1157" w:type="dxa"/>
          </w:tcPr>
          <w:p w:rsidR="00C07782" w:rsidRPr="006F1881" w:rsidRDefault="00C07782" w:rsidP="002F6A76">
            <w:pPr>
              <w:pStyle w:val="Tabletext"/>
              <w:jc w:val="left"/>
              <w:rPr>
                <w:sz w:val="20"/>
                <w:lang w:val="en-GB"/>
              </w:rPr>
            </w:pPr>
            <w:r w:rsidRPr="006F1881">
              <w:rPr>
                <w:sz w:val="20"/>
                <w:lang w:val="en-GB"/>
              </w:rPr>
              <w:t>≤ 100 kHz, for 1 or more channels modulation bandwidth ≤ 300 kHz (Note 2)</w:t>
            </w:r>
          </w:p>
        </w:tc>
        <w:tc>
          <w:tcPr>
            <w:tcW w:w="1651" w:type="dxa"/>
          </w:tcPr>
          <w:p w:rsidR="00C07782" w:rsidRPr="006F1881" w:rsidRDefault="00C07782" w:rsidP="002F6A76">
            <w:pPr>
              <w:pStyle w:val="Tabletext"/>
              <w:jc w:val="left"/>
              <w:rPr>
                <w:sz w:val="20"/>
                <w:u w:val="single"/>
                <w:lang w:val="en-GB"/>
              </w:rPr>
            </w:pPr>
          </w:p>
        </w:tc>
        <w:tc>
          <w:tcPr>
            <w:tcW w:w="1296" w:type="dxa"/>
          </w:tcPr>
          <w:p w:rsidR="00C07782" w:rsidRPr="006F1881" w:rsidRDefault="00C07782" w:rsidP="002F6A76">
            <w:pPr>
              <w:pStyle w:val="Tabletext"/>
              <w:jc w:val="left"/>
              <w:rPr>
                <w:sz w:val="20"/>
                <w:lang w:val="en-GB"/>
              </w:rPr>
            </w:pPr>
            <w:r w:rsidRPr="006F1881">
              <w:rPr>
                <w:sz w:val="20"/>
                <w:lang w:val="en-GB"/>
              </w:rPr>
              <w:t>Narrow-/</w:t>
            </w:r>
            <w:r w:rsidR="001D245F" w:rsidRPr="006F1881">
              <w:rPr>
                <w:sz w:val="20"/>
                <w:lang w:val="en-GB"/>
              </w:rPr>
              <w:br/>
            </w:r>
            <w:r w:rsidRPr="006F1881">
              <w:rPr>
                <w:sz w:val="20"/>
                <w:lang w:val="en-GB"/>
              </w:rPr>
              <w:t>wideband modulation</w:t>
            </w:r>
          </w:p>
        </w:tc>
      </w:tr>
      <w:tr w:rsidR="001D245F" w:rsidRPr="00F84E39"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g1</w:t>
            </w:r>
          </w:p>
        </w:tc>
        <w:tc>
          <w:tcPr>
            <w:tcW w:w="2050" w:type="dxa"/>
          </w:tcPr>
          <w:p w:rsidR="00C07782" w:rsidRPr="006F1881" w:rsidRDefault="00C07782" w:rsidP="001D245F">
            <w:pPr>
              <w:pStyle w:val="Tabletext"/>
              <w:jc w:val="left"/>
              <w:rPr>
                <w:sz w:val="20"/>
                <w:lang w:val="en-GB"/>
              </w:rPr>
            </w:pPr>
            <w:r w:rsidRPr="006F1881">
              <w:rPr>
                <w:sz w:val="20"/>
                <w:lang w:val="en-GB"/>
              </w:rPr>
              <w:t>868.000</w:t>
            </w:r>
            <w:r w:rsidR="002F6A76" w:rsidRPr="006F1881">
              <w:rPr>
                <w:sz w:val="20"/>
                <w:lang w:val="en-GB"/>
              </w:rPr>
              <w:noBreakHyphen/>
            </w:r>
            <w:r w:rsidRPr="006F1881">
              <w:rPr>
                <w:sz w:val="20"/>
                <w:lang w:val="en-GB"/>
              </w:rPr>
              <w:t>868.600 MHz</w:t>
            </w:r>
            <w:r w:rsidR="001D245F" w:rsidRPr="006F1881">
              <w:rPr>
                <w:sz w:val="20"/>
                <w:lang w:val="en-GB"/>
              </w:rPr>
              <w:br/>
            </w:r>
            <w:r w:rsidRPr="006F1881">
              <w:rPr>
                <w:sz w:val="20"/>
                <w:lang w:val="en-GB"/>
              </w:rPr>
              <w:t>(Note 4)</w:t>
            </w:r>
          </w:p>
        </w:tc>
        <w:tc>
          <w:tcPr>
            <w:tcW w:w="1769" w:type="dxa"/>
          </w:tcPr>
          <w:p w:rsidR="00C07782" w:rsidRPr="006F1881" w:rsidRDefault="00C07782" w:rsidP="002F6A76">
            <w:pPr>
              <w:pStyle w:val="Tabletext"/>
              <w:jc w:val="left"/>
              <w:rPr>
                <w:sz w:val="20"/>
                <w:lang w:val="en-GB"/>
              </w:rPr>
            </w:pPr>
            <w:r w:rsidRPr="006F1881">
              <w:rPr>
                <w:sz w:val="20"/>
                <w:lang w:val="en-GB"/>
              </w:rPr>
              <w:t>≤ 25 mW e.r.p.</w:t>
            </w:r>
          </w:p>
        </w:tc>
        <w:tc>
          <w:tcPr>
            <w:tcW w:w="1299" w:type="dxa"/>
          </w:tcPr>
          <w:p w:rsidR="00C07782" w:rsidRPr="006F1881" w:rsidRDefault="00C07782" w:rsidP="002F6A76">
            <w:pPr>
              <w:pStyle w:val="Tabletext"/>
              <w:jc w:val="left"/>
              <w:rPr>
                <w:sz w:val="20"/>
                <w:lang w:val="en-GB"/>
              </w:rPr>
            </w:pPr>
            <w:r w:rsidRPr="006F1881">
              <w:rPr>
                <w:sz w:val="20"/>
                <w:lang w:val="en-GB"/>
              </w:rPr>
              <w:t>≤ 1% or LBT+AFA (Note 1)</w:t>
            </w:r>
          </w:p>
        </w:tc>
        <w:tc>
          <w:tcPr>
            <w:tcW w:w="1157" w:type="dxa"/>
          </w:tcPr>
          <w:p w:rsidR="00C07782" w:rsidRPr="006F1881" w:rsidRDefault="00C07782" w:rsidP="002F6A76">
            <w:pPr>
              <w:pStyle w:val="Tabletext"/>
              <w:jc w:val="left"/>
              <w:rPr>
                <w:sz w:val="20"/>
                <w:lang w:val="en-GB"/>
              </w:rPr>
            </w:pPr>
            <w:r w:rsidRPr="006F1881">
              <w:rPr>
                <w:sz w:val="20"/>
                <w:lang w:val="en-GB"/>
              </w:rPr>
              <w:t>No spacing, for 1 or more channels (Note 2)</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u w:val="single"/>
                <w:lang w:val="en-GB"/>
              </w:rPr>
            </w:pPr>
            <w:r w:rsidRPr="006F1881">
              <w:rPr>
                <w:sz w:val="20"/>
                <w:lang w:val="en-GB"/>
              </w:rPr>
              <w:t>Narrow-/</w:t>
            </w:r>
            <w:r w:rsidR="001D245F" w:rsidRPr="006F1881">
              <w:rPr>
                <w:sz w:val="20"/>
                <w:lang w:val="en-GB"/>
              </w:rPr>
              <w:br/>
            </w:r>
            <w:r w:rsidRPr="006F1881">
              <w:rPr>
                <w:sz w:val="20"/>
                <w:lang w:val="en-GB"/>
              </w:rPr>
              <w:t>wideband modulation.</w:t>
            </w:r>
          </w:p>
          <w:p w:rsidR="00C07782" w:rsidRPr="006F1881" w:rsidRDefault="00C07782" w:rsidP="002F6A76">
            <w:pPr>
              <w:pStyle w:val="Tabletext"/>
              <w:jc w:val="left"/>
              <w:rPr>
                <w:sz w:val="20"/>
                <w:u w:val="single"/>
                <w:lang w:val="en-GB"/>
              </w:rPr>
            </w:pPr>
            <w:r w:rsidRPr="006F1881">
              <w:rPr>
                <w:sz w:val="20"/>
                <w:lang w:val="en-GB"/>
              </w:rPr>
              <w:t xml:space="preserve">No channel spacing, however the whole stated frequency band may be used </w:t>
            </w:r>
          </w:p>
        </w:tc>
      </w:tr>
      <w:tr w:rsidR="001D245F" w:rsidRPr="00F84E39" w:rsidTr="001D245F">
        <w:trPr>
          <w:jc w:val="center"/>
        </w:trPr>
        <w:tc>
          <w:tcPr>
            <w:tcW w:w="417" w:type="dxa"/>
          </w:tcPr>
          <w:p w:rsidR="00C07782" w:rsidRPr="006F1881" w:rsidRDefault="00C07782" w:rsidP="00F572FA">
            <w:pPr>
              <w:pStyle w:val="Tabletext"/>
              <w:jc w:val="center"/>
              <w:rPr>
                <w:sz w:val="20"/>
                <w:u w:val="single"/>
                <w:lang w:val="en-GB"/>
              </w:rPr>
            </w:pPr>
            <w:r w:rsidRPr="006F1881">
              <w:rPr>
                <w:sz w:val="20"/>
                <w:lang w:val="en-GB"/>
              </w:rPr>
              <w:t>g2</w:t>
            </w:r>
          </w:p>
        </w:tc>
        <w:tc>
          <w:tcPr>
            <w:tcW w:w="2050" w:type="dxa"/>
          </w:tcPr>
          <w:p w:rsidR="00C07782" w:rsidRPr="006F1881" w:rsidRDefault="00C07782" w:rsidP="001D245F">
            <w:pPr>
              <w:pStyle w:val="Tabletext"/>
              <w:jc w:val="left"/>
              <w:rPr>
                <w:sz w:val="20"/>
                <w:lang w:val="en-GB"/>
              </w:rPr>
            </w:pPr>
            <w:r w:rsidRPr="006F1881">
              <w:rPr>
                <w:sz w:val="20"/>
                <w:lang w:val="en-GB"/>
              </w:rPr>
              <w:t>868.700</w:t>
            </w:r>
            <w:r w:rsidR="002F6A76" w:rsidRPr="006F1881">
              <w:rPr>
                <w:sz w:val="20"/>
                <w:lang w:val="en-GB"/>
              </w:rPr>
              <w:noBreakHyphen/>
            </w:r>
            <w:r w:rsidRPr="006F1881">
              <w:rPr>
                <w:sz w:val="20"/>
                <w:lang w:val="en-GB"/>
              </w:rPr>
              <w:t>869.200 MHz</w:t>
            </w:r>
            <w:r w:rsidR="001D245F" w:rsidRPr="006F1881">
              <w:rPr>
                <w:sz w:val="20"/>
                <w:lang w:val="en-GB"/>
              </w:rPr>
              <w:br/>
            </w:r>
            <w:r w:rsidRPr="006F1881">
              <w:rPr>
                <w:sz w:val="20"/>
                <w:lang w:val="en-GB"/>
              </w:rPr>
              <w:t>(Note 4)</w:t>
            </w:r>
          </w:p>
        </w:tc>
        <w:tc>
          <w:tcPr>
            <w:tcW w:w="1769" w:type="dxa"/>
          </w:tcPr>
          <w:p w:rsidR="00C07782" w:rsidRPr="006F1881" w:rsidRDefault="00C07782" w:rsidP="002F6A76">
            <w:pPr>
              <w:pStyle w:val="Tabletext"/>
              <w:jc w:val="left"/>
              <w:rPr>
                <w:sz w:val="20"/>
                <w:lang w:val="en-GB"/>
              </w:rPr>
            </w:pPr>
            <w:r w:rsidRPr="006F1881">
              <w:rPr>
                <w:sz w:val="20"/>
                <w:lang w:val="en-GB"/>
              </w:rPr>
              <w:t>≤ 25 mW e.r.p.</w:t>
            </w:r>
          </w:p>
        </w:tc>
        <w:tc>
          <w:tcPr>
            <w:tcW w:w="1299" w:type="dxa"/>
          </w:tcPr>
          <w:p w:rsidR="00C07782" w:rsidRPr="006F1881" w:rsidRDefault="00C07782" w:rsidP="002F6A76">
            <w:pPr>
              <w:pStyle w:val="Tabletext"/>
              <w:jc w:val="left"/>
              <w:rPr>
                <w:sz w:val="20"/>
                <w:lang w:val="en-GB"/>
              </w:rPr>
            </w:pPr>
            <w:r w:rsidRPr="006F1881">
              <w:rPr>
                <w:sz w:val="20"/>
                <w:lang w:val="en-GB"/>
              </w:rPr>
              <w:t xml:space="preserve">≤ 0.1% or LBT+AFA (Note 1) </w:t>
            </w:r>
          </w:p>
        </w:tc>
        <w:tc>
          <w:tcPr>
            <w:tcW w:w="1157" w:type="dxa"/>
          </w:tcPr>
          <w:p w:rsidR="00C07782" w:rsidRPr="006F1881" w:rsidRDefault="00C07782" w:rsidP="002F6A76">
            <w:pPr>
              <w:pStyle w:val="Tabletext"/>
              <w:jc w:val="left"/>
              <w:rPr>
                <w:sz w:val="20"/>
                <w:lang w:val="en-GB"/>
              </w:rPr>
            </w:pPr>
            <w:r w:rsidRPr="006F1881">
              <w:rPr>
                <w:sz w:val="20"/>
                <w:lang w:val="en-GB"/>
              </w:rPr>
              <w:t>No spacing, for 1 or more channels (Note 2)</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color w:val="000000"/>
                <w:sz w:val="20"/>
                <w:lang w:val="en-GB"/>
              </w:rPr>
            </w:pPr>
            <w:r w:rsidRPr="006F1881">
              <w:rPr>
                <w:sz w:val="20"/>
                <w:lang w:val="en-GB"/>
              </w:rPr>
              <w:t>Narrow-/</w:t>
            </w:r>
            <w:r w:rsidR="001D245F" w:rsidRPr="006F1881">
              <w:rPr>
                <w:sz w:val="20"/>
                <w:lang w:val="en-GB"/>
              </w:rPr>
              <w:br/>
            </w:r>
            <w:r w:rsidRPr="006F1881">
              <w:rPr>
                <w:sz w:val="20"/>
                <w:lang w:val="en-GB"/>
              </w:rPr>
              <w:t>wideband modulation.</w:t>
            </w:r>
          </w:p>
          <w:p w:rsidR="00C07782" w:rsidRPr="006F1881" w:rsidRDefault="00C07782" w:rsidP="002F6A76">
            <w:pPr>
              <w:pStyle w:val="Tabletext"/>
              <w:jc w:val="left"/>
              <w:rPr>
                <w:sz w:val="20"/>
                <w:u w:val="single"/>
                <w:lang w:val="en-GB"/>
              </w:rPr>
            </w:pPr>
            <w:r w:rsidRPr="006F1881">
              <w:rPr>
                <w:sz w:val="20"/>
                <w:lang w:val="en-GB"/>
              </w:rPr>
              <w:t xml:space="preserve">No channel spacing, however the whole stated frequency band may be used </w:t>
            </w:r>
          </w:p>
        </w:tc>
      </w:tr>
      <w:tr w:rsidR="001D245F" w:rsidRPr="00F84E39"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g3</w:t>
            </w:r>
          </w:p>
        </w:tc>
        <w:tc>
          <w:tcPr>
            <w:tcW w:w="2050" w:type="dxa"/>
          </w:tcPr>
          <w:p w:rsidR="00C07782" w:rsidRPr="006F1881" w:rsidRDefault="00C07782" w:rsidP="002F6A76">
            <w:pPr>
              <w:pStyle w:val="Tabletext"/>
              <w:jc w:val="left"/>
              <w:rPr>
                <w:sz w:val="20"/>
                <w:lang w:val="en-GB"/>
              </w:rPr>
            </w:pPr>
            <w:r w:rsidRPr="006F1881">
              <w:rPr>
                <w:sz w:val="20"/>
                <w:lang w:val="en-GB"/>
              </w:rPr>
              <w:t>869.400</w:t>
            </w:r>
            <w:r w:rsidR="002F6A76" w:rsidRPr="006F1881">
              <w:rPr>
                <w:sz w:val="20"/>
                <w:lang w:val="en-GB"/>
              </w:rPr>
              <w:noBreakHyphen/>
            </w:r>
            <w:r w:rsidRPr="006F1881">
              <w:rPr>
                <w:sz w:val="20"/>
                <w:lang w:val="en-GB"/>
              </w:rPr>
              <w:t>869.650 MHz</w:t>
            </w:r>
          </w:p>
        </w:tc>
        <w:tc>
          <w:tcPr>
            <w:tcW w:w="1769" w:type="dxa"/>
          </w:tcPr>
          <w:p w:rsidR="00C07782" w:rsidRPr="006F1881" w:rsidRDefault="00C07782" w:rsidP="002F6A76">
            <w:pPr>
              <w:pStyle w:val="Tabletext"/>
              <w:jc w:val="left"/>
              <w:rPr>
                <w:sz w:val="20"/>
                <w:lang w:val="en-GB"/>
              </w:rPr>
            </w:pPr>
            <w:r w:rsidRPr="006F1881">
              <w:rPr>
                <w:sz w:val="20"/>
                <w:lang w:val="en-GB"/>
              </w:rPr>
              <w:t>≤ 500 mW e.r.p.</w:t>
            </w:r>
          </w:p>
        </w:tc>
        <w:tc>
          <w:tcPr>
            <w:tcW w:w="1299" w:type="dxa"/>
          </w:tcPr>
          <w:p w:rsidR="00C07782" w:rsidRPr="006F1881" w:rsidRDefault="00C07782" w:rsidP="002F6A76">
            <w:pPr>
              <w:pStyle w:val="Tabletext"/>
              <w:jc w:val="left"/>
              <w:rPr>
                <w:sz w:val="20"/>
                <w:lang w:val="en-GB"/>
              </w:rPr>
            </w:pPr>
            <w:r w:rsidRPr="006F1881">
              <w:rPr>
                <w:sz w:val="20"/>
                <w:lang w:val="en-GB"/>
              </w:rPr>
              <w:t>≤ 10% or LBT+AFA (Note 1)</w:t>
            </w:r>
          </w:p>
        </w:tc>
        <w:tc>
          <w:tcPr>
            <w:tcW w:w="1157" w:type="dxa"/>
          </w:tcPr>
          <w:p w:rsidR="00C07782" w:rsidRPr="006F1881" w:rsidRDefault="00C07782" w:rsidP="002F6A76">
            <w:pPr>
              <w:pStyle w:val="Tabletext"/>
              <w:jc w:val="left"/>
              <w:rPr>
                <w:sz w:val="20"/>
                <w:lang w:val="en-GB"/>
              </w:rPr>
            </w:pPr>
            <w:r w:rsidRPr="006F1881">
              <w:rPr>
                <w:sz w:val="20"/>
                <w:lang w:val="en-GB"/>
              </w:rPr>
              <w:t>25 kHz (for 1 or more channels)</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u w:val="single"/>
                <w:lang w:val="en-GB"/>
              </w:rPr>
            </w:pPr>
            <w:r w:rsidRPr="006F1881">
              <w:rPr>
                <w:sz w:val="20"/>
                <w:lang w:val="en-GB"/>
              </w:rPr>
              <w:t>Narrow-/</w:t>
            </w:r>
            <w:r w:rsidR="001D245F" w:rsidRPr="006F1881">
              <w:rPr>
                <w:sz w:val="20"/>
                <w:lang w:val="en-GB"/>
              </w:rPr>
              <w:br/>
            </w:r>
            <w:r w:rsidRPr="006F1881">
              <w:rPr>
                <w:sz w:val="20"/>
                <w:lang w:val="en-GB"/>
              </w:rPr>
              <w:t>wideband modulation.</w:t>
            </w:r>
          </w:p>
          <w:p w:rsidR="00C07782" w:rsidRPr="006F1881" w:rsidRDefault="00C07782" w:rsidP="002F6A76">
            <w:pPr>
              <w:pStyle w:val="Tabletext"/>
              <w:jc w:val="left"/>
              <w:rPr>
                <w:color w:val="000000"/>
                <w:sz w:val="20"/>
                <w:lang w:val="en-GB"/>
              </w:rPr>
            </w:pPr>
            <w:r w:rsidRPr="006F1881">
              <w:rPr>
                <w:sz w:val="20"/>
                <w:lang w:val="en-GB"/>
              </w:rPr>
              <w:t xml:space="preserve">The whole stated frequency band may be used as 1 channel for high speed data transmission </w:t>
            </w:r>
          </w:p>
        </w:tc>
      </w:tr>
    </w:tbl>
    <w:p w:rsidR="00F572FA" w:rsidRPr="006F1881" w:rsidRDefault="00F572FA" w:rsidP="00F572FA">
      <w:pPr>
        <w:pStyle w:val="Tablefin"/>
      </w:pPr>
    </w:p>
    <w:p w:rsidR="00F572FA" w:rsidRPr="006F1881" w:rsidRDefault="00F572FA" w:rsidP="0010058D">
      <w:pPr>
        <w:pStyle w:val="TableNo"/>
        <w:rPr>
          <w:color w:val="000000"/>
          <w:lang w:val="en-GB"/>
        </w:rPr>
      </w:pPr>
      <w:r w:rsidRPr="006F1881">
        <w:rPr>
          <w:lang w:val="en-GB"/>
        </w:rPr>
        <w:lastRenderedPageBreak/>
        <w:t xml:space="preserve">TABLE </w:t>
      </w:r>
      <w:r w:rsidRPr="006F1881">
        <w:rPr>
          <w:lang w:val="en-GB" w:eastAsia="ja-JP"/>
        </w:rPr>
        <w:t>9</w:t>
      </w:r>
      <w:r w:rsidRPr="006F1881">
        <w:rPr>
          <w:lang w:val="en-GB"/>
        </w:rPr>
        <w:t>A (</w:t>
      </w:r>
      <w:r w:rsidR="0010058D">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69"/>
        <w:gridCol w:w="1299"/>
        <w:gridCol w:w="1157"/>
        <w:gridCol w:w="1651"/>
        <w:gridCol w:w="1296"/>
      </w:tblGrid>
      <w:tr w:rsidR="00F572FA" w:rsidRPr="006F1881" w:rsidTr="00D74E6E">
        <w:trPr>
          <w:jc w:val="center"/>
        </w:trPr>
        <w:tc>
          <w:tcPr>
            <w:tcW w:w="2467" w:type="dxa"/>
            <w:gridSpan w:val="2"/>
            <w:vAlign w:val="center"/>
          </w:tcPr>
          <w:p w:rsidR="00F572FA" w:rsidRPr="006F1881" w:rsidRDefault="00F572FA" w:rsidP="00D74E6E">
            <w:pPr>
              <w:pStyle w:val="Tablehead"/>
              <w:rPr>
                <w:sz w:val="20"/>
                <w:lang w:val="en-GB"/>
              </w:rPr>
            </w:pPr>
            <w:r w:rsidRPr="006F1881">
              <w:rPr>
                <w:sz w:val="20"/>
                <w:lang w:val="en-GB"/>
              </w:rPr>
              <w:t>Frequency band</w:t>
            </w:r>
          </w:p>
        </w:tc>
        <w:tc>
          <w:tcPr>
            <w:tcW w:w="1769" w:type="dxa"/>
            <w:vAlign w:val="center"/>
          </w:tcPr>
          <w:p w:rsidR="00F572FA" w:rsidRPr="006F1881" w:rsidRDefault="00F572FA" w:rsidP="00D74E6E">
            <w:pPr>
              <w:pStyle w:val="Tablehead"/>
              <w:rPr>
                <w:sz w:val="20"/>
                <w:lang w:val="en-GB"/>
              </w:rPr>
            </w:pPr>
            <w:r w:rsidRPr="006F1881">
              <w:rPr>
                <w:sz w:val="20"/>
                <w:lang w:val="en-GB"/>
              </w:rPr>
              <w:t>Power/</w:t>
            </w:r>
            <w:r w:rsidRPr="006F1881">
              <w:rPr>
                <w:sz w:val="20"/>
                <w:lang w:val="en-GB"/>
              </w:rPr>
              <w:br/>
              <w:t>magnetic field</w:t>
            </w:r>
          </w:p>
        </w:tc>
        <w:tc>
          <w:tcPr>
            <w:tcW w:w="1299" w:type="dxa"/>
            <w:vAlign w:val="center"/>
          </w:tcPr>
          <w:p w:rsidR="00F572FA" w:rsidRPr="006F1881" w:rsidRDefault="00F572FA" w:rsidP="00D74E6E">
            <w:pPr>
              <w:pStyle w:val="Tablehead"/>
              <w:rPr>
                <w:sz w:val="20"/>
                <w:lang w:val="en-GB"/>
              </w:rPr>
            </w:pPr>
            <w:r w:rsidRPr="006F1881">
              <w:rPr>
                <w:sz w:val="20"/>
                <w:lang w:val="en-GB"/>
              </w:rPr>
              <w:t>Spectrum access and mitigation requirement</w:t>
            </w:r>
          </w:p>
        </w:tc>
        <w:tc>
          <w:tcPr>
            <w:tcW w:w="1157" w:type="dxa"/>
            <w:vAlign w:val="center"/>
          </w:tcPr>
          <w:p w:rsidR="00F572FA" w:rsidRPr="006F1881" w:rsidRDefault="00F572FA" w:rsidP="00D74E6E">
            <w:pPr>
              <w:pStyle w:val="Tablehead"/>
              <w:rPr>
                <w:sz w:val="20"/>
                <w:lang w:val="en-GB"/>
              </w:rPr>
            </w:pPr>
            <w:r w:rsidRPr="006F1881">
              <w:rPr>
                <w:sz w:val="20"/>
                <w:lang w:val="en-GB"/>
              </w:rPr>
              <w:t>Channel</w:t>
            </w:r>
            <w:r w:rsidRPr="006F1881">
              <w:rPr>
                <w:sz w:val="20"/>
                <w:lang w:val="en-GB"/>
              </w:rPr>
              <w:br/>
              <w:t>spacing</w:t>
            </w:r>
          </w:p>
        </w:tc>
        <w:tc>
          <w:tcPr>
            <w:tcW w:w="1651" w:type="dxa"/>
            <w:vAlign w:val="center"/>
          </w:tcPr>
          <w:p w:rsidR="00F572FA" w:rsidRPr="006F1881" w:rsidRDefault="00F572FA" w:rsidP="00D74E6E">
            <w:pPr>
              <w:pStyle w:val="Tablehead"/>
              <w:rPr>
                <w:sz w:val="20"/>
                <w:lang w:val="en-GB"/>
              </w:rPr>
            </w:pPr>
            <w:r w:rsidRPr="006F1881">
              <w:rPr>
                <w:sz w:val="20"/>
                <w:lang w:val="en-GB"/>
              </w:rPr>
              <w:t>ECC/ERC</w:t>
            </w:r>
            <w:r w:rsidRPr="006F1881">
              <w:rPr>
                <w:sz w:val="20"/>
                <w:lang w:val="en-GB"/>
              </w:rPr>
              <w:br/>
              <w:t>Decision</w:t>
            </w:r>
          </w:p>
        </w:tc>
        <w:tc>
          <w:tcPr>
            <w:tcW w:w="1296" w:type="dxa"/>
            <w:vAlign w:val="center"/>
          </w:tcPr>
          <w:p w:rsidR="00F572FA" w:rsidRPr="006F1881" w:rsidRDefault="00F572FA" w:rsidP="00D74E6E">
            <w:pPr>
              <w:pStyle w:val="Tablehead"/>
              <w:rPr>
                <w:sz w:val="20"/>
                <w:lang w:val="en-GB"/>
              </w:rPr>
            </w:pPr>
            <w:r w:rsidRPr="006F1881">
              <w:rPr>
                <w:sz w:val="20"/>
                <w:lang w:val="en-GB"/>
              </w:rPr>
              <w:t>Notes</w:t>
            </w:r>
          </w:p>
        </w:tc>
      </w:tr>
      <w:tr w:rsidR="001D245F" w:rsidRPr="00F84E39" w:rsidTr="001D245F">
        <w:trPr>
          <w:jc w:val="center"/>
        </w:trPr>
        <w:tc>
          <w:tcPr>
            <w:tcW w:w="417" w:type="dxa"/>
          </w:tcPr>
          <w:p w:rsidR="00C07782" w:rsidRPr="006F1881" w:rsidRDefault="00C07782" w:rsidP="00F572FA">
            <w:pPr>
              <w:pStyle w:val="Tabletext"/>
              <w:jc w:val="center"/>
              <w:rPr>
                <w:sz w:val="20"/>
                <w:u w:val="single"/>
                <w:lang w:val="en-GB"/>
              </w:rPr>
            </w:pPr>
            <w:r w:rsidRPr="006F1881">
              <w:rPr>
                <w:sz w:val="20"/>
                <w:lang w:val="en-GB"/>
              </w:rPr>
              <w:t>g4</w:t>
            </w:r>
          </w:p>
        </w:tc>
        <w:tc>
          <w:tcPr>
            <w:tcW w:w="2050" w:type="dxa"/>
          </w:tcPr>
          <w:p w:rsidR="00C07782" w:rsidRPr="006F1881" w:rsidRDefault="00C07782" w:rsidP="001D245F">
            <w:pPr>
              <w:pStyle w:val="Tabletext"/>
              <w:jc w:val="left"/>
              <w:rPr>
                <w:sz w:val="20"/>
                <w:lang w:val="en-GB"/>
              </w:rPr>
            </w:pPr>
            <w:r w:rsidRPr="006F1881">
              <w:rPr>
                <w:sz w:val="20"/>
                <w:lang w:val="en-GB"/>
              </w:rPr>
              <w:t>869.700</w:t>
            </w:r>
            <w:r w:rsidR="002F6A76" w:rsidRPr="006F1881">
              <w:rPr>
                <w:sz w:val="20"/>
                <w:lang w:val="en-GB"/>
              </w:rPr>
              <w:noBreakHyphen/>
            </w:r>
            <w:r w:rsidRPr="006F1881">
              <w:rPr>
                <w:sz w:val="20"/>
                <w:lang w:val="en-GB"/>
              </w:rPr>
              <w:t>870.000 MHz</w:t>
            </w:r>
            <w:r w:rsidR="001D245F" w:rsidRPr="006F1881">
              <w:rPr>
                <w:sz w:val="20"/>
                <w:lang w:val="en-GB"/>
              </w:rPr>
              <w:br/>
            </w:r>
            <w:r w:rsidRPr="006F1881">
              <w:rPr>
                <w:sz w:val="20"/>
                <w:lang w:val="en-GB"/>
              </w:rPr>
              <w:t>(Note 4</w:t>
            </w:r>
            <w:r w:rsidRPr="006F1881">
              <w:rPr>
                <w:i/>
                <w:iCs/>
                <w:sz w:val="20"/>
                <w:lang w:val="en-GB"/>
              </w:rPr>
              <w:t>bis</w:t>
            </w:r>
            <w:r w:rsidRPr="006F1881">
              <w:rPr>
                <w:sz w:val="20"/>
                <w:lang w:val="en-GB"/>
              </w:rPr>
              <w:t>)</w:t>
            </w:r>
          </w:p>
        </w:tc>
        <w:tc>
          <w:tcPr>
            <w:tcW w:w="1769" w:type="dxa"/>
          </w:tcPr>
          <w:p w:rsidR="00C07782" w:rsidRPr="006F1881" w:rsidRDefault="00C07782" w:rsidP="002F6A76">
            <w:pPr>
              <w:pStyle w:val="Tabletext"/>
              <w:jc w:val="left"/>
              <w:rPr>
                <w:sz w:val="20"/>
                <w:lang w:val="en-GB"/>
              </w:rPr>
            </w:pPr>
            <w:r w:rsidRPr="006F1881">
              <w:rPr>
                <w:sz w:val="20"/>
                <w:lang w:val="en-GB"/>
              </w:rPr>
              <w:t>≤ 5 mW e.r.p.</w:t>
            </w:r>
          </w:p>
          <w:p w:rsidR="00C07782" w:rsidRPr="006F1881" w:rsidRDefault="00C07782" w:rsidP="002F6A76">
            <w:pPr>
              <w:pStyle w:val="Tabletext"/>
              <w:jc w:val="left"/>
              <w:rPr>
                <w:sz w:val="20"/>
                <w:lang w:val="en-GB"/>
              </w:rPr>
            </w:pPr>
            <w:r w:rsidRPr="006F1881">
              <w:rPr>
                <w:sz w:val="20"/>
                <w:lang w:val="en-GB"/>
              </w:rPr>
              <w:t>≤ 25 mW e.r.p.</w:t>
            </w:r>
          </w:p>
        </w:tc>
        <w:tc>
          <w:tcPr>
            <w:tcW w:w="1299" w:type="dxa"/>
          </w:tcPr>
          <w:p w:rsidR="00C07782" w:rsidRPr="006F1881" w:rsidRDefault="00C07782" w:rsidP="002F6A76">
            <w:pPr>
              <w:pStyle w:val="Tabletext"/>
              <w:jc w:val="left"/>
              <w:rPr>
                <w:sz w:val="20"/>
                <w:lang w:val="en-GB"/>
              </w:rPr>
            </w:pPr>
            <w:r w:rsidRPr="006F1881">
              <w:rPr>
                <w:sz w:val="20"/>
                <w:lang w:val="en-GB"/>
              </w:rPr>
              <w:t>No requirement up to 1% or LBT+AFA (Note 1)</w:t>
            </w:r>
          </w:p>
        </w:tc>
        <w:tc>
          <w:tcPr>
            <w:tcW w:w="1157" w:type="dxa"/>
          </w:tcPr>
          <w:p w:rsidR="00C07782" w:rsidRPr="006F1881" w:rsidRDefault="00C07782" w:rsidP="002F6A76">
            <w:pPr>
              <w:pStyle w:val="Tabletext"/>
              <w:jc w:val="left"/>
              <w:rPr>
                <w:sz w:val="20"/>
                <w:lang w:val="en-GB"/>
              </w:rPr>
            </w:pPr>
            <w:r w:rsidRPr="006F1881">
              <w:rPr>
                <w:sz w:val="20"/>
                <w:lang w:val="en-GB"/>
              </w:rPr>
              <w:t>No spacing (for 1 or more channels)</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eastAsia="it-IT"/>
              </w:rPr>
            </w:pPr>
            <w:r w:rsidRPr="006F1881">
              <w:rPr>
                <w:sz w:val="20"/>
                <w:lang w:val="en-GB"/>
              </w:rPr>
              <w:t>Narrow-/</w:t>
            </w:r>
            <w:r w:rsidR="001D245F" w:rsidRPr="006F1881">
              <w:rPr>
                <w:sz w:val="20"/>
                <w:lang w:val="en-GB"/>
              </w:rPr>
              <w:br/>
            </w:r>
            <w:r w:rsidRPr="006F1881">
              <w:rPr>
                <w:sz w:val="20"/>
                <w:lang w:val="en-GB"/>
              </w:rPr>
              <w:t>wideband modulation.</w:t>
            </w:r>
          </w:p>
          <w:p w:rsidR="00C07782" w:rsidRPr="006F1881" w:rsidRDefault="00C07782" w:rsidP="002F6A76">
            <w:pPr>
              <w:pStyle w:val="Tabletext"/>
              <w:jc w:val="left"/>
              <w:rPr>
                <w:sz w:val="20"/>
                <w:lang w:val="en-GB"/>
              </w:rPr>
            </w:pPr>
            <w:r w:rsidRPr="006F1881">
              <w:rPr>
                <w:sz w:val="20"/>
                <w:lang w:val="en-GB"/>
              </w:rPr>
              <w:t xml:space="preserve">No channel spacing, however the whole stated frequency band may be used </w:t>
            </w:r>
          </w:p>
        </w:tc>
      </w:tr>
      <w:tr w:rsidR="001D245F" w:rsidRPr="006F1881" w:rsidTr="001D245F">
        <w:trPr>
          <w:jc w:val="center"/>
        </w:trPr>
        <w:tc>
          <w:tcPr>
            <w:tcW w:w="417" w:type="dxa"/>
          </w:tcPr>
          <w:p w:rsidR="00C07782" w:rsidRPr="006F1881" w:rsidRDefault="00C07782" w:rsidP="00F572FA">
            <w:pPr>
              <w:pStyle w:val="Tabletext"/>
              <w:jc w:val="center"/>
              <w:rPr>
                <w:color w:val="000000"/>
                <w:sz w:val="20"/>
                <w:lang w:val="en-GB"/>
              </w:rPr>
            </w:pPr>
            <w:r w:rsidRPr="006F1881">
              <w:rPr>
                <w:color w:val="000000"/>
                <w:sz w:val="20"/>
                <w:lang w:val="en-GB"/>
              </w:rPr>
              <w:t>h</w:t>
            </w:r>
          </w:p>
        </w:tc>
        <w:tc>
          <w:tcPr>
            <w:tcW w:w="2050" w:type="dxa"/>
          </w:tcPr>
          <w:p w:rsidR="00C07782" w:rsidRPr="006F1881" w:rsidRDefault="00C07782" w:rsidP="002F6A76">
            <w:pPr>
              <w:pStyle w:val="Tabletext"/>
              <w:jc w:val="left"/>
              <w:rPr>
                <w:sz w:val="20"/>
                <w:lang w:val="en-GB"/>
              </w:rPr>
            </w:pPr>
            <w:r w:rsidRPr="006F1881">
              <w:rPr>
                <w:sz w:val="20"/>
                <w:lang w:val="en-GB"/>
              </w:rPr>
              <w:t>2 400.0</w:t>
            </w:r>
            <w:r w:rsidR="002F6A76" w:rsidRPr="006F1881">
              <w:rPr>
                <w:sz w:val="20"/>
                <w:lang w:val="en-GB"/>
              </w:rPr>
              <w:noBreakHyphen/>
            </w:r>
            <w:r w:rsidRPr="006F1881">
              <w:rPr>
                <w:sz w:val="20"/>
                <w:lang w:val="en-GB"/>
              </w:rPr>
              <w:t>2 483.5 MHz</w:t>
            </w:r>
          </w:p>
        </w:tc>
        <w:tc>
          <w:tcPr>
            <w:tcW w:w="1769" w:type="dxa"/>
          </w:tcPr>
          <w:p w:rsidR="00C07782" w:rsidRPr="006F1881" w:rsidRDefault="00C07782" w:rsidP="002F6A76">
            <w:pPr>
              <w:pStyle w:val="Tabletext"/>
              <w:jc w:val="left"/>
              <w:rPr>
                <w:sz w:val="20"/>
                <w:lang w:val="en-GB"/>
              </w:rPr>
            </w:pPr>
            <w:r w:rsidRPr="006F1881">
              <w:rPr>
                <w:sz w:val="20"/>
                <w:lang w:val="en-GB"/>
              </w:rPr>
              <w:t>10 mW e.i.r.p.</w:t>
            </w:r>
          </w:p>
        </w:tc>
        <w:tc>
          <w:tcPr>
            <w:tcW w:w="1299" w:type="dxa"/>
          </w:tcPr>
          <w:p w:rsidR="00C07782" w:rsidRPr="006F1881" w:rsidRDefault="00C07782" w:rsidP="001D245F">
            <w:pPr>
              <w:pStyle w:val="Tabletext"/>
              <w:jc w:val="left"/>
              <w:rPr>
                <w:sz w:val="20"/>
                <w:lang w:val="en-GB"/>
              </w:rPr>
            </w:pPr>
            <w:r w:rsidRPr="006F1881">
              <w:rPr>
                <w:sz w:val="20"/>
                <w:lang w:val="en-GB"/>
              </w:rPr>
              <w:t>No</w:t>
            </w:r>
            <w:r w:rsidR="001D245F" w:rsidRPr="006F1881">
              <w:rPr>
                <w:sz w:val="20"/>
                <w:lang w:val="en-GB"/>
              </w:rPr>
              <w:br/>
            </w:r>
            <w:r w:rsidRPr="006F1881">
              <w:rPr>
                <w:sz w:val="20"/>
                <w:lang w:val="en-GB"/>
              </w:rPr>
              <w:t>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color w:val="000000"/>
                <w:sz w:val="20"/>
                <w:lang w:val="en-GB"/>
              </w:rPr>
            </w:pPr>
            <w:r w:rsidRPr="006F1881">
              <w:rPr>
                <w:color w:val="000000"/>
                <w:sz w:val="20"/>
                <w:lang w:val="en-GB"/>
              </w:rPr>
              <w:t>i</w:t>
            </w:r>
          </w:p>
        </w:tc>
        <w:tc>
          <w:tcPr>
            <w:tcW w:w="2050" w:type="dxa"/>
          </w:tcPr>
          <w:p w:rsidR="00C07782" w:rsidRPr="006F1881" w:rsidRDefault="00C07782" w:rsidP="002F6A76">
            <w:pPr>
              <w:pStyle w:val="Tabletext"/>
              <w:jc w:val="left"/>
              <w:rPr>
                <w:sz w:val="20"/>
                <w:lang w:val="en-GB"/>
              </w:rPr>
            </w:pPr>
            <w:r w:rsidRPr="006F1881">
              <w:rPr>
                <w:sz w:val="20"/>
                <w:lang w:val="en-GB"/>
              </w:rPr>
              <w:t>5 725</w:t>
            </w:r>
            <w:r w:rsidR="002F6A76" w:rsidRPr="006F1881">
              <w:rPr>
                <w:sz w:val="20"/>
                <w:lang w:val="en-GB"/>
              </w:rPr>
              <w:noBreakHyphen/>
            </w:r>
            <w:r w:rsidRPr="006F1881">
              <w:rPr>
                <w:sz w:val="20"/>
                <w:lang w:val="en-GB"/>
              </w:rPr>
              <w:t>5 875 MHz</w:t>
            </w:r>
          </w:p>
        </w:tc>
        <w:tc>
          <w:tcPr>
            <w:tcW w:w="1769" w:type="dxa"/>
          </w:tcPr>
          <w:p w:rsidR="00C07782" w:rsidRPr="006F1881" w:rsidRDefault="00C07782" w:rsidP="002F6A76">
            <w:pPr>
              <w:pStyle w:val="Tabletext"/>
              <w:jc w:val="left"/>
              <w:rPr>
                <w:sz w:val="20"/>
                <w:lang w:val="en-GB"/>
              </w:rPr>
            </w:pPr>
            <w:r w:rsidRPr="006F1881">
              <w:rPr>
                <w:sz w:val="20"/>
                <w:lang w:val="en-GB"/>
              </w:rPr>
              <w:t>25 mW e.i.r.p.</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color w:val="000000"/>
                <w:sz w:val="20"/>
                <w:lang w:val="en-GB"/>
              </w:rPr>
            </w:pPr>
            <w:r w:rsidRPr="006F1881">
              <w:rPr>
                <w:color w:val="000000"/>
                <w:sz w:val="20"/>
                <w:lang w:val="en-GB"/>
              </w:rPr>
              <w:t>j</w:t>
            </w:r>
          </w:p>
        </w:tc>
        <w:tc>
          <w:tcPr>
            <w:tcW w:w="2050" w:type="dxa"/>
          </w:tcPr>
          <w:p w:rsidR="00C07782" w:rsidRPr="006F1881" w:rsidRDefault="00C07782" w:rsidP="002F6A76">
            <w:pPr>
              <w:pStyle w:val="Tabletext"/>
              <w:jc w:val="left"/>
              <w:rPr>
                <w:sz w:val="20"/>
                <w:lang w:val="en-GB"/>
              </w:rPr>
            </w:pPr>
            <w:r w:rsidRPr="006F1881">
              <w:rPr>
                <w:sz w:val="20"/>
                <w:lang w:val="en-GB"/>
              </w:rPr>
              <w:t>24.00</w:t>
            </w:r>
            <w:r w:rsidR="002F6A76" w:rsidRPr="006F1881">
              <w:rPr>
                <w:sz w:val="20"/>
                <w:lang w:val="en-GB"/>
              </w:rPr>
              <w:noBreakHyphen/>
            </w:r>
            <w:r w:rsidRPr="006F1881">
              <w:rPr>
                <w:sz w:val="20"/>
                <w:lang w:val="en-GB"/>
              </w:rPr>
              <w:t>24.25</w:t>
            </w:r>
            <w:r w:rsidR="002F6A76" w:rsidRPr="006F1881">
              <w:rPr>
                <w:sz w:val="20"/>
                <w:lang w:val="en-GB"/>
              </w:rPr>
              <w:t> </w:t>
            </w:r>
            <w:r w:rsidRPr="006F1881">
              <w:rPr>
                <w:sz w:val="20"/>
                <w:lang w:val="en-GB"/>
              </w:rPr>
              <w:t>GHz</w:t>
            </w:r>
          </w:p>
        </w:tc>
        <w:tc>
          <w:tcPr>
            <w:tcW w:w="1769" w:type="dxa"/>
          </w:tcPr>
          <w:p w:rsidR="00C07782" w:rsidRPr="006F1881" w:rsidRDefault="00C07782" w:rsidP="002F6A76">
            <w:pPr>
              <w:pStyle w:val="Tabletext"/>
              <w:jc w:val="left"/>
              <w:rPr>
                <w:sz w:val="20"/>
                <w:lang w:val="en-GB"/>
              </w:rPr>
            </w:pPr>
            <w:r w:rsidRPr="006F1881">
              <w:rPr>
                <w:sz w:val="20"/>
                <w:lang w:val="en-GB"/>
              </w:rPr>
              <w:t>100 mW e.i.r.p.</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color w:val="000000"/>
                <w:sz w:val="20"/>
                <w:lang w:val="en-GB"/>
              </w:rPr>
            </w:pPr>
            <w:r w:rsidRPr="006F1881">
              <w:rPr>
                <w:color w:val="000000"/>
                <w:sz w:val="20"/>
                <w:lang w:val="en-GB"/>
              </w:rPr>
              <w:t>k</w:t>
            </w:r>
          </w:p>
        </w:tc>
        <w:tc>
          <w:tcPr>
            <w:tcW w:w="2050" w:type="dxa"/>
          </w:tcPr>
          <w:p w:rsidR="00C07782" w:rsidRPr="006F1881" w:rsidRDefault="00C07782" w:rsidP="002F6A76">
            <w:pPr>
              <w:pStyle w:val="Tabletext"/>
              <w:jc w:val="left"/>
              <w:rPr>
                <w:sz w:val="20"/>
                <w:lang w:val="en-GB"/>
              </w:rPr>
            </w:pPr>
            <w:r w:rsidRPr="006F1881">
              <w:rPr>
                <w:sz w:val="20"/>
                <w:lang w:val="en-GB"/>
              </w:rPr>
              <w:t>61.0-61.5 GHz</w:t>
            </w:r>
          </w:p>
        </w:tc>
        <w:tc>
          <w:tcPr>
            <w:tcW w:w="1769" w:type="dxa"/>
          </w:tcPr>
          <w:p w:rsidR="00C07782" w:rsidRPr="006F1881" w:rsidRDefault="00C07782" w:rsidP="002F6A76">
            <w:pPr>
              <w:pStyle w:val="Tabletext"/>
              <w:jc w:val="left"/>
              <w:rPr>
                <w:sz w:val="20"/>
                <w:lang w:val="en-GB"/>
              </w:rPr>
            </w:pPr>
            <w:r w:rsidRPr="006F1881">
              <w:rPr>
                <w:sz w:val="20"/>
                <w:lang w:val="en-GB"/>
              </w:rPr>
              <w:t>100 mW e.i.r.p.</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color w:val="000000"/>
                <w:sz w:val="20"/>
                <w:lang w:val="en-GB"/>
              </w:rPr>
            </w:pPr>
            <w:r w:rsidRPr="006F1881">
              <w:rPr>
                <w:color w:val="000000"/>
                <w:sz w:val="20"/>
                <w:lang w:val="en-GB"/>
              </w:rPr>
              <w:t>l</w:t>
            </w:r>
          </w:p>
        </w:tc>
        <w:tc>
          <w:tcPr>
            <w:tcW w:w="2050" w:type="dxa"/>
          </w:tcPr>
          <w:p w:rsidR="00C07782" w:rsidRPr="006F1881" w:rsidRDefault="00C07782" w:rsidP="002F6A76">
            <w:pPr>
              <w:pStyle w:val="Tabletext"/>
              <w:jc w:val="left"/>
              <w:rPr>
                <w:sz w:val="20"/>
                <w:lang w:val="en-GB"/>
              </w:rPr>
            </w:pPr>
            <w:r w:rsidRPr="006F1881">
              <w:rPr>
                <w:sz w:val="20"/>
                <w:lang w:val="en-GB"/>
              </w:rPr>
              <w:t>122-123 GHz</w:t>
            </w:r>
          </w:p>
        </w:tc>
        <w:tc>
          <w:tcPr>
            <w:tcW w:w="1769" w:type="dxa"/>
          </w:tcPr>
          <w:p w:rsidR="00C07782" w:rsidRPr="006F1881" w:rsidRDefault="00C07782" w:rsidP="002F6A76">
            <w:pPr>
              <w:pStyle w:val="Tabletext"/>
              <w:jc w:val="left"/>
              <w:rPr>
                <w:sz w:val="20"/>
                <w:lang w:val="en-GB"/>
              </w:rPr>
            </w:pPr>
            <w:r w:rsidRPr="006F1881">
              <w:rPr>
                <w:sz w:val="20"/>
                <w:lang w:val="en-GB"/>
              </w:rPr>
              <w:t>100 mW e.i.r.p.</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6F1881"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m</w:t>
            </w:r>
          </w:p>
        </w:tc>
        <w:tc>
          <w:tcPr>
            <w:tcW w:w="2050" w:type="dxa"/>
          </w:tcPr>
          <w:p w:rsidR="00C07782" w:rsidRPr="006F1881" w:rsidRDefault="00C07782" w:rsidP="002F6A76">
            <w:pPr>
              <w:pStyle w:val="Tabletext"/>
              <w:jc w:val="left"/>
              <w:rPr>
                <w:sz w:val="20"/>
                <w:lang w:val="en-GB"/>
              </w:rPr>
            </w:pPr>
            <w:r w:rsidRPr="006F1881">
              <w:rPr>
                <w:sz w:val="20"/>
                <w:lang w:val="en-GB"/>
              </w:rPr>
              <w:t>244-246 GHz</w:t>
            </w:r>
          </w:p>
        </w:tc>
        <w:tc>
          <w:tcPr>
            <w:tcW w:w="1769" w:type="dxa"/>
          </w:tcPr>
          <w:p w:rsidR="00C07782" w:rsidRPr="006F1881" w:rsidRDefault="00C07782" w:rsidP="002F6A76">
            <w:pPr>
              <w:pStyle w:val="Tabletext"/>
              <w:jc w:val="left"/>
              <w:rPr>
                <w:sz w:val="20"/>
                <w:lang w:val="en-GB"/>
              </w:rPr>
            </w:pPr>
            <w:r w:rsidRPr="006F1881">
              <w:rPr>
                <w:sz w:val="20"/>
                <w:lang w:val="en-GB"/>
              </w:rPr>
              <w:t>100 mW e.i.r.p.</w:t>
            </w:r>
          </w:p>
        </w:tc>
        <w:tc>
          <w:tcPr>
            <w:tcW w:w="1299" w:type="dxa"/>
          </w:tcPr>
          <w:p w:rsidR="00C07782" w:rsidRPr="006F1881" w:rsidRDefault="00C07782" w:rsidP="002F6A76">
            <w:pPr>
              <w:pStyle w:val="Tabletext"/>
              <w:jc w:val="left"/>
              <w:rPr>
                <w:sz w:val="20"/>
                <w:lang w:val="en-GB"/>
              </w:rPr>
            </w:pPr>
            <w:r w:rsidRPr="006F1881">
              <w:rPr>
                <w:sz w:val="20"/>
                <w:lang w:val="en-GB"/>
              </w:rPr>
              <w:t>No requirement</w:t>
            </w:r>
          </w:p>
        </w:tc>
        <w:tc>
          <w:tcPr>
            <w:tcW w:w="1157" w:type="dxa"/>
          </w:tcPr>
          <w:p w:rsidR="00C07782" w:rsidRPr="006F1881" w:rsidRDefault="00C07782" w:rsidP="002F6A76">
            <w:pPr>
              <w:pStyle w:val="Tabletext"/>
              <w:jc w:val="left"/>
              <w:rPr>
                <w:sz w:val="20"/>
                <w:lang w:val="en-GB"/>
              </w:rPr>
            </w:pPr>
            <w:r w:rsidRPr="006F1881">
              <w:rPr>
                <w:sz w:val="20"/>
                <w:lang w:val="en-GB"/>
              </w:rPr>
              <w:t>No spacing</w:t>
            </w:r>
          </w:p>
        </w:tc>
        <w:tc>
          <w:tcPr>
            <w:tcW w:w="1651" w:type="dxa"/>
          </w:tcPr>
          <w:p w:rsidR="00C07782" w:rsidRPr="006F1881" w:rsidRDefault="00C07782" w:rsidP="002F6A76">
            <w:pPr>
              <w:pStyle w:val="Tabletext"/>
              <w:jc w:val="left"/>
              <w:rPr>
                <w:sz w:val="20"/>
                <w:lang w:val="en-GB"/>
              </w:rPr>
            </w:pPr>
          </w:p>
        </w:tc>
        <w:tc>
          <w:tcPr>
            <w:tcW w:w="1296" w:type="dxa"/>
          </w:tcPr>
          <w:p w:rsidR="00C07782" w:rsidRPr="006F1881" w:rsidRDefault="00C07782" w:rsidP="002F6A76">
            <w:pPr>
              <w:pStyle w:val="Tabletext"/>
              <w:jc w:val="left"/>
              <w:rPr>
                <w:sz w:val="20"/>
                <w:lang w:val="en-GB"/>
              </w:rPr>
            </w:pPr>
          </w:p>
        </w:tc>
      </w:tr>
      <w:tr w:rsidR="001D245F" w:rsidRPr="00F84E39" w:rsidTr="001D245F">
        <w:trPr>
          <w:jc w:val="center"/>
        </w:trPr>
        <w:tc>
          <w:tcPr>
            <w:tcW w:w="417" w:type="dxa"/>
          </w:tcPr>
          <w:p w:rsidR="00C07782" w:rsidRPr="006F1881" w:rsidRDefault="00C07782" w:rsidP="00F572FA">
            <w:pPr>
              <w:pStyle w:val="Tabletext"/>
              <w:jc w:val="center"/>
              <w:rPr>
                <w:sz w:val="20"/>
                <w:lang w:val="en-GB"/>
              </w:rPr>
            </w:pPr>
            <w:r w:rsidRPr="006F1881">
              <w:rPr>
                <w:sz w:val="20"/>
                <w:lang w:val="en-GB"/>
              </w:rPr>
              <w:t>n</w:t>
            </w:r>
          </w:p>
        </w:tc>
        <w:tc>
          <w:tcPr>
            <w:tcW w:w="2050" w:type="dxa"/>
          </w:tcPr>
          <w:p w:rsidR="00C07782" w:rsidRPr="006F1881" w:rsidRDefault="00C07782" w:rsidP="002F6A76">
            <w:pPr>
              <w:pStyle w:val="Tabletext"/>
              <w:jc w:val="left"/>
              <w:rPr>
                <w:sz w:val="20"/>
                <w:lang w:val="en-GB"/>
              </w:rPr>
            </w:pPr>
            <w:r w:rsidRPr="006F1881">
              <w:rPr>
                <w:sz w:val="20"/>
                <w:lang w:val="en-GB"/>
              </w:rPr>
              <w:t>3.1-4.8 GHz</w:t>
            </w:r>
            <w:r w:rsidR="002F6A76" w:rsidRPr="006F1881">
              <w:rPr>
                <w:sz w:val="20"/>
                <w:lang w:val="en-GB"/>
              </w:rPr>
              <w:br/>
            </w:r>
            <w:r w:rsidRPr="006F1881">
              <w:rPr>
                <w:sz w:val="20"/>
                <w:lang w:val="en-GB"/>
              </w:rPr>
              <w:t>6-9 GHz</w:t>
            </w:r>
          </w:p>
        </w:tc>
        <w:tc>
          <w:tcPr>
            <w:tcW w:w="1769" w:type="dxa"/>
          </w:tcPr>
          <w:p w:rsidR="00C07782" w:rsidRPr="006F1881" w:rsidRDefault="00C07782" w:rsidP="008117DA">
            <w:pPr>
              <w:pStyle w:val="Tabletext"/>
              <w:jc w:val="center"/>
              <w:rPr>
                <w:sz w:val="20"/>
                <w:lang w:val="en-GB"/>
              </w:rPr>
            </w:pPr>
            <w:r w:rsidRPr="006F1881">
              <w:rPr>
                <w:sz w:val="20"/>
                <w:lang w:val="en-GB"/>
              </w:rPr>
              <w:t>*</w:t>
            </w:r>
          </w:p>
        </w:tc>
        <w:tc>
          <w:tcPr>
            <w:tcW w:w="1299" w:type="dxa"/>
          </w:tcPr>
          <w:p w:rsidR="00C07782" w:rsidRPr="006F1881" w:rsidRDefault="00C07782" w:rsidP="008117DA">
            <w:pPr>
              <w:pStyle w:val="Tabletext"/>
              <w:jc w:val="center"/>
              <w:rPr>
                <w:sz w:val="20"/>
                <w:lang w:val="en-GB"/>
              </w:rPr>
            </w:pPr>
            <w:r w:rsidRPr="006F1881">
              <w:rPr>
                <w:sz w:val="20"/>
                <w:lang w:val="en-GB"/>
              </w:rPr>
              <w:t>*</w:t>
            </w:r>
          </w:p>
        </w:tc>
        <w:tc>
          <w:tcPr>
            <w:tcW w:w="1157" w:type="dxa"/>
          </w:tcPr>
          <w:p w:rsidR="00C07782" w:rsidRPr="006F1881" w:rsidRDefault="00C07782" w:rsidP="008117DA">
            <w:pPr>
              <w:pStyle w:val="Tabletext"/>
              <w:jc w:val="center"/>
              <w:rPr>
                <w:sz w:val="20"/>
                <w:lang w:val="en-GB"/>
              </w:rPr>
            </w:pPr>
            <w:r w:rsidRPr="006F1881">
              <w:rPr>
                <w:sz w:val="20"/>
                <w:lang w:val="en-GB"/>
              </w:rPr>
              <w:t>*</w:t>
            </w:r>
          </w:p>
        </w:tc>
        <w:tc>
          <w:tcPr>
            <w:tcW w:w="1651" w:type="dxa"/>
          </w:tcPr>
          <w:p w:rsidR="00C07782" w:rsidRPr="006F1881" w:rsidRDefault="00C07782" w:rsidP="002F6A76">
            <w:pPr>
              <w:pStyle w:val="Tabletext"/>
              <w:jc w:val="left"/>
              <w:rPr>
                <w:sz w:val="20"/>
                <w:lang w:val="en-GB"/>
              </w:rPr>
            </w:pPr>
            <w:r w:rsidRPr="006F1881">
              <w:rPr>
                <w:sz w:val="20"/>
                <w:lang w:val="en-GB"/>
              </w:rPr>
              <w:t>ECC/DEC/(06)04</w:t>
            </w:r>
          </w:p>
          <w:p w:rsidR="00C07782" w:rsidRPr="006F1881" w:rsidRDefault="00C07782" w:rsidP="002F6A76">
            <w:pPr>
              <w:pStyle w:val="Tabletext"/>
              <w:jc w:val="left"/>
              <w:rPr>
                <w:sz w:val="20"/>
                <w:lang w:val="en-GB"/>
              </w:rPr>
            </w:pPr>
            <w:r w:rsidRPr="006F1881">
              <w:rPr>
                <w:sz w:val="20"/>
                <w:lang w:val="en-GB"/>
              </w:rPr>
              <w:t>ECC/DEC/(06)12</w:t>
            </w:r>
          </w:p>
        </w:tc>
        <w:tc>
          <w:tcPr>
            <w:tcW w:w="1296" w:type="dxa"/>
          </w:tcPr>
          <w:p w:rsidR="00C07782" w:rsidRPr="006F1881" w:rsidRDefault="00C07782" w:rsidP="002F6A76">
            <w:pPr>
              <w:pStyle w:val="Tabletext"/>
              <w:jc w:val="left"/>
              <w:rPr>
                <w:color w:val="000000"/>
                <w:sz w:val="20"/>
                <w:lang w:val="en-GB"/>
              </w:rPr>
            </w:pPr>
            <w:r w:rsidRPr="006F1881">
              <w:rPr>
                <w:color w:val="000000"/>
                <w:sz w:val="20"/>
                <w:lang w:val="en-GB"/>
              </w:rPr>
              <w:t>Generic UWB regulation</w:t>
            </w:r>
          </w:p>
          <w:p w:rsidR="00C07782" w:rsidRPr="006F1881" w:rsidRDefault="00C07782" w:rsidP="002F6A76">
            <w:pPr>
              <w:pStyle w:val="Tabletext"/>
              <w:jc w:val="left"/>
              <w:rPr>
                <w:sz w:val="20"/>
                <w:lang w:val="en-GB"/>
              </w:rPr>
            </w:pPr>
            <w:r w:rsidRPr="006F1881">
              <w:rPr>
                <w:color w:val="000000"/>
                <w:sz w:val="20"/>
                <w:lang w:val="en-GB"/>
              </w:rPr>
              <w:t>* See detailed requirements in related ECC Decisions</w:t>
            </w:r>
          </w:p>
        </w:tc>
      </w:tr>
      <w:tr w:rsidR="00C07782" w:rsidRPr="00F84E39" w:rsidTr="001D245F">
        <w:trPr>
          <w:jc w:val="center"/>
        </w:trPr>
        <w:tc>
          <w:tcPr>
            <w:tcW w:w="9639" w:type="dxa"/>
            <w:gridSpan w:val="7"/>
            <w:tcBorders>
              <w:top w:val="nil"/>
              <w:left w:val="nil"/>
              <w:bottom w:val="nil"/>
              <w:right w:val="nil"/>
            </w:tcBorders>
          </w:tcPr>
          <w:p w:rsidR="00C07782" w:rsidRPr="006F1881" w:rsidRDefault="00C07782" w:rsidP="00B568F7">
            <w:pPr>
              <w:pStyle w:val="Tablelegend"/>
              <w:tabs>
                <w:tab w:val="clear" w:pos="284"/>
              </w:tabs>
              <w:ind w:left="851" w:hanging="936"/>
              <w:jc w:val="left"/>
              <w:rPr>
                <w:sz w:val="20"/>
                <w:lang w:val="en-GB"/>
              </w:rPr>
            </w:pPr>
            <w:r w:rsidRPr="006F1881">
              <w:rPr>
                <w:sz w:val="20"/>
                <w:lang w:val="en-GB"/>
              </w:rPr>
              <w:t>NOTE</w:t>
            </w:r>
            <w:r w:rsidR="00B568F7">
              <w:rPr>
                <w:sz w:val="20"/>
                <w:lang w:val="en-GB"/>
              </w:rPr>
              <w:t> </w:t>
            </w:r>
            <w:r w:rsidRPr="006F1881">
              <w:rPr>
                <w:sz w:val="20"/>
                <w:lang w:val="en-GB"/>
              </w:rPr>
              <w:t>1</w:t>
            </w:r>
            <w:r w:rsidR="00B568F7">
              <w:rPr>
                <w:sz w:val="20"/>
                <w:lang w:val="en-GB"/>
              </w:rPr>
              <w:t> </w:t>
            </w:r>
            <w:r w:rsidR="001D245F" w:rsidRPr="006F1881">
              <w:rPr>
                <w:sz w:val="20"/>
                <w:lang w:val="en-GB"/>
              </w:rPr>
              <w:t>–</w:t>
            </w:r>
            <w:r w:rsidR="001D245F" w:rsidRPr="006F1881">
              <w:rPr>
                <w:sz w:val="20"/>
                <w:lang w:val="en-GB"/>
              </w:rPr>
              <w:tab/>
            </w:r>
            <w:r w:rsidRPr="006F1881">
              <w:rPr>
                <w:sz w:val="20"/>
                <w:lang w:val="en-GB"/>
              </w:rPr>
              <w:t xml:space="preserve">When either a duty cycle, </w:t>
            </w:r>
            <w:r w:rsidR="002F6A76" w:rsidRPr="006F1881">
              <w:rPr>
                <w:sz w:val="20"/>
                <w:lang w:val="en-GB"/>
              </w:rPr>
              <w:t xml:space="preserve">listen before talk </w:t>
            </w:r>
            <w:r w:rsidRPr="006F1881">
              <w:rPr>
                <w:sz w:val="20"/>
                <w:lang w:val="en-GB"/>
              </w:rPr>
              <w:t>(LBT) or equivalent technique applies then it shall not be user dependent/adjustable and shall be guaranteed:</w:t>
            </w:r>
          </w:p>
          <w:p w:rsidR="00C07782" w:rsidRPr="006F1881" w:rsidRDefault="001D245F" w:rsidP="00B568F7">
            <w:pPr>
              <w:pStyle w:val="Tablelegend"/>
              <w:tabs>
                <w:tab w:val="clear" w:pos="284"/>
                <w:tab w:val="clear" w:pos="567"/>
              </w:tabs>
              <w:ind w:left="851" w:hanging="936"/>
              <w:jc w:val="left"/>
              <w:rPr>
                <w:sz w:val="20"/>
                <w:lang w:val="en-GB"/>
              </w:rPr>
            </w:pPr>
            <w:r w:rsidRPr="006F1881">
              <w:rPr>
                <w:sz w:val="20"/>
                <w:lang w:val="en-GB"/>
              </w:rPr>
              <w:tab/>
            </w:r>
            <w:r w:rsidR="00764E2D">
              <w:rPr>
                <w:sz w:val="20"/>
                <w:lang w:val="en-GB"/>
              </w:rPr>
              <w:t>–</w:t>
            </w:r>
            <w:r w:rsidR="00764E2D">
              <w:rPr>
                <w:sz w:val="20"/>
                <w:lang w:val="en-GB"/>
              </w:rPr>
              <w:tab/>
            </w:r>
            <w:r w:rsidR="00C07782" w:rsidRPr="006F1881">
              <w:rPr>
                <w:sz w:val="20"/>
                <w:lang w:val="en-GB"/>
              </w:rPr>
              <w:t>by appropriate technical means;</w:t>
            </w:r>
          </w:p>
          <w:p w:rsidR="00C07782" w:rsidRPr="006F1881" w:rsidRDefault="001D245F" w:rsidP="00764E2D">
            <w:pPr>
              <w:pStyle w:val="Tablelegend"/>
              <w:tabs>
                <w:tab w:val="clear" w:pos="284"/>
                <w:tab w:val="clear" w:pos="567"/>
              </w:tabs>
              <w:ind w:left="1134" w:hanging="1134"/>
              <w:jc w:val="left"/>
              <w:rPr>
                <w:sz w:val="20"/>
                <w:lang w:val="en-GB"/>
              </w:rPr>
            </w:pPr>
            <w:r w:rsidRPr="006F1881">
              <w:rPr>
                <w:sz w:val="20"/>
                <w:lang w:val="en-GB"/>
              </w:rPr>
              <w:tab/>
            </w:r>
            <w:r w:rsidR="00764E2D">
              <w:rPr>
                <w:sz w:val="20"/>
                <w:lang w:val="en-GB"/>
              </w:rPr>
              <w:t>–</w:t>
            </w:r>
            <w:r w:rsidR="00764E2D">
              <w:rPr>
                <w:sz w:val="20"/>
                <w:lang w:val="en-GB"/>
              </w:rPr>
              <w:tab/>
            </w:r>
            <w:r w:rsidR="00C07782" w:rsidRPr="006F1881">
              <w:rPr>
                <w:sz w:val="20"/>
                <w:lang w:val="en-GB"/>
              </w:rPr>
              <w:t>for LBT devices without Adaptive Frequency Agility (AFA), or equivalent techniques, the duty cycle limit applies;</w:t>
            </w:r>
          </w:p>
          <w:p w:rsidR="00C07782" w:rsidRPr="006F1881" w:rsidRDefault="001D245F" w:rsidP="00764E2D">
            <w:pPr>
              <w:pStyle w:val="Tablelegend"/>
              <w:tabs>
                <w:tab w:val="clear" w:pos="284"/>
                <w:tab w:val="clear" w:pos="567"/>
              </w:tabs>
              <w:ind w:left="1134" w:hanging="1134"/>
              <w:jc w:val="left"/>
              <w:rPr>
                <w:sz w:val="20"/>
                <w:lang w:val="en-GB"/>
              </w:rPr>
            </w:pPr>
            <w:r w:rsidRPr="006F1881">
              <w:rPr>
                <w:sz w:val="20"/>
                <w:lang w:val="en-GB"/>
              </w:rPr>
              <w:tab/>
            </w:r>
            <w:r w:rsidR="00764E2D">
              <w:rPr>
                <w:sz w:val="20"/>
                <w:lang w:val="en-GB"/>
              </w:rPr>
              <w:t>–</w:t>
            </w:r>
            <w:r w:rsidR="00764E2D">
              <w:rPr>
                <w:sz w:val="20"/>
                <w:lang w:val="en-GB"/>
              </w:rPr>
              <w:tab/>
            </w:r>
            <w:r w:rsidR="00C07782" w:rsidRPr="006F1881">
              <w:rPr>
                <w:sz w:val="20"/>
                <w:lang w:val="en-GB"/>
              </w:rPr>
              <w:t>for any type of frequency agile device the duty cycle limit applies to the total transmission unless LBT or equivalent technique is used.</w:t>
            </w:r>
          </w:p>
          <w:p w:rsidR="00C07782" w:rsidRPr="006F1881" w:rsidRDefault="00C07782" w:rsidP="00B568F7">
            <w:pPr>
              <w:pStyle w:val="Tablelegend"/>
              <w:ind w:left="851" w:hanging="936"/>
              <w:jc w:val="left"/>
              <w:rPr>
                <w:sz w:val="20"/>
                <w:lang w:val="en-GB"/>
              </w:rPr>
            </w:pPr>
            <w:r w:rsidRPr="006F1881">
              <w:rPr>
                <w:sz w:val="20"/>
                <w:lang w:val="en-GB"/>
              </w:rPr>
              <w:t>NOTE</w:t>
            </w:r>
            <w:r w:rsidR="00B568F7">
              <w:rPr>
                <w:sz w:val="20"/>
                <w:lang w:val="en-GB"/>
              </w:rPr>
              <w:t> </w:t>
            </w:r>
            <w:r w:rsidRPr="006F1881">
              <w:rPr>
                <w:sz w:val="20"/>
                <w:lang w:val="en-GB"/>
              </w:rPr>
              <w:t>2</w:t>
            </w:r>
            <w:r w:rsidR="00B568F7">
              <w:rPr>
                <w:sz w:val="20"/>
                <w:lang w:val="en-GB"/>
              </w:rPr>
              <w:t> </w:t>
            </w:r>
            <w:r w:rsidR="001D245F" w:rsidRPr="006F1881">
              <w:rPr>
                <w:sz w:val="20"/>
                <w:lang w:val="en-GB"/>
              </w:rPr>
              <w:t>–</w:t>
            </w:r>
            <w:r w:rsidR="001D245F" w:rsidRPr="006F1881">
              <w:rPr>
                <w:sz w:val="20"/>
                <w:lang w:val="en-GB"/>
              </w:rPr>
              <w:tab/>
            </w:r>
            <w:r w:rsidRPr="006F1881">
              <w:rPr>
                <w:sz w:val="20"/>
                <w:lang w:val="en-GB"/>
              </w:rPr>
              <w:t>The preferred channel spacing is 100 kHz allowing for a subdivision into 50 kHz or 25 kHz.</w:t>
            </w:r>
          </w:p>
          <w:p w:rsidR="00C07782" w:rsidRPr="006F1881" w:rsidRDefault="00C07782" w:rsidP="00B568F7">
            <w:pPr>
              <w:pStyle w:val="Tablelegend"/>
              <w:ind w:left="851" w:hanging="936"/>
              <w:jc w:val="left"/>
              <w:rPr>
                <w:sz w:val="20"/>
                <w:lang w:val="en-GB"/>
              </w:rPr>
            </w:pPr>
            <w:r w:rsidRPr="006F1881">
              <w:rPr>
                <w:sz w:val="20"/>
                <w:lang w:val="en-GB"/>
              </w:rPr>
              <w:t>NOTE</w:t>
            </w:r>
            <w:r w:rsidR="00B568F7">
              <w:rPr>
                <w:sz w:val="20"/>
                <w:lang w:val="en-GB"/>
              </w:rPr>
              <w:t> </w:t>
            </w:r>
            <w:r w:rsidRPr="006F1881">
              <w:rPr>
                <w:sz w:val="20"/>
                <w:lang w:val="en-GB"/>
              </w:rPr>
              <w:t>3</w:t>
            </w:r>
            <w:r w:rsidR="00B568F7">
              <w:rPr>
                <w:sz w:val="20"/>
                <w:lang w:val="en-GB"/>
              </w:rPr>
              <w:t> </w:t>
            </w:r>
            <w:r w:rsidR="001D245F" w:rsidRPr="006F1881">
              <w:rPr>
                <w:sz w:val="20"/>
                <w:lang w:val="en-GB"/>
              </w:rPr>
              <w:t>–</w:t>
            </w:r>
            <w:r w:rsidR="001D245F" w:rsidRPr="006F1881">
              <w:rPr>
                <w:sz w:val="20"/>
                <w:lang w:val="en-GB"/>
              </w:rPr>
              <w:tab/>
            </w:r>
            <w:r w:rsidRPr="006F1881">
              <w:rPr>
                <w:sz w:val="20"/>
                <w:lang w:val="en-GB"/>
              </w:rPr>
              <w:t>Sub-bands for alarms are excluded (see Table 9</w:t>
            </w:r>
            <w:r w:rsidR="00F84E39">
              <w:rPr>
                <w:sz w:val="20"/>
                <w:lang w:val="en-GB"/>
              </w:rPr>
              <w:t>G</w:t>
            </w:r>
            <w:r w:rsidRPr="006F1881">
              <w:rPr>
                <w:sz w:val="20"/>
                <w:lang w:val="en-GB"/>
              </w:rPr>
              <w:t xml:space="preserve"> for alarms).</w:t>
            </w:r>
          </w:p>
          <w:p w:rsidR="00C07782" w:rsidRPr="006F1881" w:rsidRDefault="00C07782" w:rsidP="00764E2D">
            <w:pPr>
              <w:pStyle w:val="Tablelegend"/>
              <w:ind w:left="851" w:hanging="936"/>
              <w:jc w:val="left"/>
              <w:rPr>
                <w:sz w:val="20"/>
                <w:lang w:val="en-GB"/>
              </w:rPr>
            </w:pPr>
            <w:r w:rsidRPr="006F1881">
              <w:rPr>
                <w:sz w:val="20"/>
                <w:lang w:val="en-GB"/>
              </w:rPr>
              <w:t>NOTE</w:t>
            </w:r>
            <w:r w:rsidR="00B568F7">
              <w:rPr>
                <w:sz w:val="20"/>
                <w:lang w:val="en-GB"/>
              </w:rPr>
              <w:t> </w:t>
            </w:r>
            <w:r w:rsidRPr="006F1881">
              <w:rPr>
                <w:sz w:val="20"/>
                <w:lang w:val="en-GB"/>
              </w:rPr>
              <w:t>4</w:t>
            </w:r>
            <w:r w:rsidR="00B568F7">
              <w:rPr>
                <w:sz w:val="20"/>
                <w:lang w:val="en-GB"/>
              </w:rPr>
              <w:t> </w:t>
            </w:r>
            <w:r w:rsidR="001D245F" w:rsidRPr="006F1881">
              <w:rPr>
                <w:sz w:val="20"/>
                <w:lang w:val="en-GB"/>
              </w:rPr>
              <w:t>–</w:t>
            </w:r>
            <w:r w:rsidR="001D245F" w:rsidRPr="006F1881">
              <w:rPr>
                <w:sz w:val="20"/>
                <w:lang w:val="en-GB"/>
              </w:rPr>
              <w:tab/>
            </w:r>
            <w:r w:rsidRPr="006F1881">
              <w:rPr>
                <w:sz w:val="20"/>
                <w:lang w:val="en-GB"/>
              </w:rPr>
              <w:t>Audio and video applications are allowed provided that a digital modulation method is used with a max</w:t>
            </w:r>
            <w:r w:rsidR="00764E2D">
              <w:rPr>
                <w:sz w:val="20"/>
                <w:lang w:val="en-GB"/>
              </w:rPr>
              <w:t>imum</w:t>
            </w:r>
            <w:r w:rsidRPr="006F1881">
              <w:rPr>
                <w:sz w:val="20"/>
                <w:lang w:val="en-GB"/>
              </w:rPr>
              <w:t xml:space="preserve"> bandwidth of 300 kHz. </w:t>
            </w:r>
          </w:p>
          <w:p w:rsidR="00C07782" w:rsidRPr="006F1881" w:rsidRDefault="001D245F" w:rsidP="00B568F7">
            <w:pPr>
              <w:pStyle w:val="Tablelegend"/>
              <w:tabs>
                <w:tab w:val="clear" w:pos="284"/>
                <w:tab w:val="clear" w:pos="567"/>
              </w:tabs>
              <w:ind w:left="851" w:hanging="936"/>
              <w:jc w:val="left"/>
              <w:rPr>
                <w:sz w:val="20"/>
                <w:lang w:val="en-GB"/>
              </w:rPr>
            </w:pPr>
            <w:r w:rsidRPr="006F1881">
              <w:rPr>
                <w:sz w:val="20"/>
                <w:lang w:val="en-GB"/>
              </w:rPr>
              <w:tab/>
            </w:r>
            <w:r w:rsidR="00C07782" w:rsidRPr="006F1881">
              <w:rPr>
                <w:sz w:val="20"/>
                <w:lang w:val="en-GB"/>
              </w:rPr>
              <w:t>Analogue and digital voice applications are allowed with a max. bandwidth ≤ 25 kHz.</w:t>
            </w:r>
          </w:p>
          <w:p w:rsidR="00C07782" w:rsidRPr="006F1881" w:rsidRDefault="00C07782" w:rsidP="00B568F7">
            <w:pPr>
              <w:pStyle w:val="Tablelegend"/>
              <w:tabs>
                <w:tab w:val="clear" w:pos="284"/>
                <w:tab w:val="clear" w:pos="567"/>
              </w:tabs>
              <w:ind w:left="851" w:hanging="936"/>
              <w:jc w:val="left"/>
              <w:rPr>
                <w:sz w:val="20"/>
                <w:lang w:val="en-GB"/>
              </w:rPr>
            </w:pPr>
            <w:r w:rsidRPr="006F1881">
              <w:rPr>
                <w:sz w:val="20"/>
                <w:lang w:val="en-GB"/>
              </w:rPr>
              <w:tab/>
              <w:t>In sub-band 863-865 MHz voice and audio conditions of Annexes 10 and 13 of ERC/REC 70 – 03</w:t>
            </w:r>
            <w:r w:rsidR="00B568F7">
              <w:rPr>
                <w:sz w:val="20"/>
                <w:lang w:val="en-GB"/>
              </w:rPr>
              <w:t xml:space="preserve"> </w:t>
            </w:r>
            <w:r w:rsidRPr="006F1881">
              <w:rPr>
                <w:sz w:val="20"/>
                <w:lang w:val="en-GB"/>
              </w:rPr>
              <w:t>apply respectively.</w:t>
            </w:r>
          </w:p>
        </w:tc>
      </w:tr>
    </w:tbl>
    <w:p w:rsidR="00F572FA" w:rsidRPr="006F1881" w:rsidRDefault="00F572FA" w:rsidP="00F572FA">
      <w:pPr>
        <w:pStyle w:val="Tablefin"/>
      </w:pPr>
    </w:p>
    <w:p w:rsidR="00F572FA" w:rsidRPr="006F1881" w:rsidRDefault="00F572FA">
      <w:pPr>
        <w:rPr>
          <w:lang w:val="en-GB"/>
        </w:rPr>
      </w:pPr>
    </w:p>
    <w:p w:rsidR="00F572FA" w:rsidRPr="006F1881" w:rsidRDefault="004063CA" w:rsidP="00F66A75">
      <w:pPr>
        <w:pStyle w:val="Headingi"/>
        <w:rPr>
          <w:lang w:val="en-GB"/>
        </w:rPr>
      </w:pPr>
      <w:r w:rsidRPr="006F1881">
        <w:rPr>
          <w:lang w:val="en-GB"/>
        </w:rPr>
        <w:lastRenderedPageBreak/>
        <w:t>Notes relating to Table 9A (</w:t>
      </w:r>
      <w:r w:rsidR="00F66A75" w:rsidRPr="006F1881">
        <w:rPr>
          <w:lang w:val="en-GB"/>
        </w:rPr>
        <w:t>end</w:t>
      </w:r>
      <w:r w:rsidRPr="006F1881">
        <w:rPr>
          <w:lang w:val="en-GB"/>
        </w:rPr>
        <w:t>)</w:t>
      </w:r>
      <w:r w:rsidRPr="008117DA">
        <w:rPr>
          <w:i w:val="0"/>
          <w:iCs/>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F572FA" w:rsidRPr="00F84E39" w:rsidTr="001D245F">
        <w:trPr>
          <w:jc w:val="center"/>
        </w:trPr>
        <w:tc>
          <w:tcPr>
            <w:tcW w:w="9639" w:type="dxa"/>
            <w:tcBorders>
              <w:top w:val="nil"/>
              <w:left w:val="nil"/>
              <w:bottom w:val="nil"/>
              <w:right w:val="nil"/>
            </w:tcBorders>
          </w:tcPr>
          <w:p w:rsidR="00F572FA" w:rsidRPr="006F1881" w:rsidRDefault="00F572FA" w:rsidP="00764E2D">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1"/>
              </w:tabs>
              <w:ind w:left="1021" w:hanging="1106"/>
              <w:jc w:val="left"/>
              <w:rPr>
                <w:sz w:val="20"/>
                <w:lang w:val="en-GB"/>
              </w:rPr>
            </w:pPr>
            <w:r w:rsidRPr="006F1881">
              <w:rPr>
                <w:sz w:val="20"/>
                <w:lang w:val="en-GB"/>
              </w:rPr>
              <w:t>NOTE</w:t>
            </w:r>
            <w:r w:rsidR="004F38CE">
              <w:rPr>
                <w:sz w:val="20"/>
                <w:lang w:val="en-GB"/>
              </w:rPr>
              <w:t> </w:t>
            </w:r>
            <w:r w:rsidRPr="006F1881">
              <w:rPr>
                <w:sz w:val="20"/>
                <w:lang w:val="en-GB"/>
              </w:rPr>
              <w:t>4</w:t>
            </w:r>
            <w:r w:rsidRPr="006F1881">
              <w:rPr>
                <w:i/>
                <w:iCs/>
                <w:sz w:val="20"/>
                <w:lang w:val="en-GB"/>
              </w:rPr>
              <w:t>bis</w:t>
            </w:r>
            <w:r w:rsidR="004F38CE">
              <w:rPr>
                <w:i/>
                <w:iCs/>
                <w:sz w:val="20"/>
                <w:lang w:val="en-GB"/>
              </w:rPr>
              <w:t> </w:t>
            </w:r>
            <w:r w:rsidRPr="006F1881">
              <w:rPr>
                <w:i/>
                <w:iCs/>
                <w:sz w:val="20"/>
                <w:lang w:val="en-GB"/>
              </w:rPr>
              <w:t>–</w:t>
            </w:r>
            <w:r w:rsidRPr="006F1881">
              <w:rPr>
                <w:i/>
                <w:iCs/>
                <w:sz w:val="20"/>
                <w:lang w:val="en-GB"/>
              </w:rPr>
              <w:tab/>
            </w:r>
            <w:r w:rsidRPr="006F1881">
              <w:rPr>
                <w:sz w:val="20"/>
                <w:lang w:val="en-GB"/>
              </w:rPr>
              <w:t>Audio and video applications are excluded. Voice applications (analogue or digital) are allowed with a max</w:t>
            </w:r>
            <w:r w:rsidR="00764E2D">
              <w:rPr>
                <w:sz w:val="20"/>
                <w:lang w:val="en-GB"/>
              </w:rPr>
              <w:t>imum</w:t>
            </w:r>
            <w:r w:rsidRPr="006F1881">
              <w:rPr>
                <w:sz w:val="20"/>
                <w:lang w:val="en-GB"/>
              </w:rPr>
              <w:t xml:space="preserve"> bandwidth ≤ 25 kHz, spectrum access technique such as LBT or equivalent and a power output sensor controlling the transmitter to a maximum transmit period of 1 minute for each transmission.</w:t>
            </w:r>
          </w:p>
          <w:p w:rsidR="00F572FA" w:rsidRPr="006F1881" w:rsidRDefault="00F572FA" w:rsidP="00764E2D">
            <w:pPr>
              <w:pStyle w:val="Tablelegend"/>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ind w:left="1134" w:hanging="1219"/>
              <w:jc w:val="left"/>
              <w:rPr>
                <w:sz w:val="20"/>
                <w:lang w:val="en-GB"/>
              </w:rPr>
            </w:pPr>
            <w:r w:rsidRPr="006F1881">
              <w:rPr>
                <w:sz w:val="20"/>
                <w:lang w:val="en-GB"/>
              </w:rPr>
              <w:t>NOTE</w:t>
            </w:r>
            <w:r w:rsidR="004F38CE">
              <w:rPr>
                <w:sz w:val="20"/>
                <w:lang w:val="en-GB"/>
              </w:rPr>
              <w:t> </w:t>
            </w:r>
            <w:r w:rsidRPr="006F1881">
              <w:rPr>
                <w:sz w:val="20"/>
                <w:lang w:val="en-GB"/>
              </w:rPr>
              <w:t>5</w:t>
            </w:r>
            <w:r w:rsidR="004F38CE">
              <w:rPr>
                <w:sz w:val="20"/>
                <w:lang w:val="en-GB"/>
              </w:rPr>
              <w:t> </w:t>
            </w:r>
            <w:r w:rsidRPr="006F1881">
              <w:rPr>
                <w:sz w:val="20"/>
                <w:lang w:val="en-GB"/>
              </w:rPr>
              <w:t>–</w:t>
            </w:r>
            <w:r w:rsidR="00764E2D">
              <w:rPr>
                <w:sz w:val="20"/>
                <w:lang w:val="en-GB"/>
              </w:rPr>
              <w:t> </w:t>
            </w:r>
            <w:r w:rsidRPr="006F1881">
              <w:rPr>
                <w:sz w:val="20"/>
                <w:lang w:val="en-GB"/>
              </w:rPr>
              <w:t>Duty cycle may be increased to 1% if the band is limited to 865-868 MHz.</w:t>
            </w:r>
          </w:p>
          <w:p w:rsidR="00F572FA" w:rsidRPr="006F1881" w:rsidRDefault="00F572FA" w:rsidP="00764E2D">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ind w:left="794" w:hanging="879"/>
              <w:jc w:val="left"/>
              <w:rPr>
                <w:sz w:val="20"/>
                <w:lang w:val="en-GB"/>
              </w:rPr>
            </w:pPr>
            <w:r w:rsidRPr="006F1881">
              <w:rPr>
                <w:sz w:val="20"/>
                <w:lang w:val="en-GB"/>
              </w:rPr>
              <w:t>NOTE</w:t>
            </w:r>
            <w:r w:rsidR="004F38CE">
              <w:rPr>
                <w:sz w:val="20"/>
                <w:lang w:val="en-GB"/>
              </w:rPr>
              <w:t> </w:t>
            </w:r>
            <w:r w:rsidRPr="006F1881">
              <w:rPr>
                <w:sz w:val="20"/>
                <w:lang w:val="en-GB"/>
              </w:rPr>
              <w:t>6</w:t>
            </w:r>
            <w:r w:rsidR="004F38CE">
              <w:rPr>
                <w:sz w:val="20"/>
                <w:lang w:val="en-GB"/>
              </w:rPr>
              <w:t> </w:t>
            </w:r>
            <w:r w:rsidRPr="006F1881">
              <w:rPr>
                <w:sz w:val="20"/>
                <w:lang w:val="en-GB"/>
              </w:rPr>
              <w:t>–</w:t>
            </w:r>
            <w:r w:rsidR="00764E2D">
              <w:rPr>
                <w:sz w:val="20"/>
                <w:lang w:val="en-GB"/>
              </w:rPr>
              <w:tab/>
            </w:r>
            <w:r w:rsidRPr="006F1881">
              <w:rPr>
                <w:sz w:val="20"/>
                <w:lang w:val="en-GB"/>
              </w:rPr>
              <w:t>For other wideband modulation than FHSS and DSSS with a bandwidth of 200 kHz to 3 MHz, duty cycle can be increased to 1% if the band is limited to 865-868 MHz and power to ≤ 10 mW e.r.p.</w:t>
            </w:r>
          </w:p>
          <w:p w:rsidR="00F572FA" w:rsidRPr="006F1881" w:rsidRDefault="00F572FA" w:rsidP="00764E2D">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ind w:left="794" w:hanging="879"/>
              <w:jc w:val="left"/>
              <w:rPr>
                <w:sz w:val="20"/>
                <w:lang w:val="en-GB"/>
              </w:rPr>
            </w:pPr>
            <w:r w:rsidRPr="006F1881">
              <w:rPr>
                <w:sz w:val="20"/>
                <w:lang w:val="en-GB"/>
              </w:rPr>
              <w:t>NOTE</w:t>
            </w:r>
            <w:r w:rsidR="004F38CE">
              <w:rPr>
                <w:sz w:val="20"/>
                <w:lang w:val="en-GB"/>
              </w:rPr>
              <w:t> </w:t>
            </w:r>
            <w:r w:rsidRPr="006F1881">
              <w:rPr>
                <w:sz w:val="20"/>
                <w:lang w:val="en-GB"/>
              </w:rPr>
              <w:t>7</w:t>
            </w:r>
            <w:r w:rsidR="004F38CE">
              <w:rPr>
                <w:sz w:val="20"/>
                <w:lang w:val="en-GB"/>
              </w:rPr>
              <w:t> </w:t>
            </w:r>
            <w:r w:rsidRPr="006F1881">
              <w:rPr>
                <w:sz w:val="20"/>
                <w:lang w:val="en-GB"/>
              </w:rPr>
              <w:t>–</w:t>
            </w:r>
            <w:r w:rsidRPr="006F1881">
              <w:rPr>
                <w:sz w:val="20"/>
                <w:lang w:val="en-GB"/>
              </w:rPr>
              <w:tab/>
              <w:t>The power density can be increased to +6.2 dBm/100 kHz and −0.8 dBm/100 kHz, if the band of operation is limited to 865-868 MHz and 865-870 MHz respectively.</w:t>
            </w:r>
          </w:p>
        </w:tc>
      </w:tr>
    </w:tbl>
    <w:p w:rsidR="00F572FA" w:rsidRPr="006F1881" w:rsidRDefault="00F572FA" w:rsidP="004063CA">
      <w:pPr>
        <w:pStyle w:val="Tablefin"/>
      </w:pPr>
    </w:p>
    <w:p w:rsidR="00C07782" w:rsidRPr="006F1881" w:rsidRDefault="00C07782" w:rsidP="00C07782">
      <w:pPr>
        <w:pStyle w:val="Heading2"/>
        <w:rPr>
          <w:bCs/>
          <w:color w:val="000080"/>
          <w:sz w:val="20"/>
          <w:lang w:val="en-GB"/>
        </w:rPr>
      </w:pPr>
      <w:bookmarkStart w:id="135" w:name="_Toc297296582"/>
      <w:bookmarkStart w:id="136" w:name="_Toc297297207"/>
      <w:r w:rsidRPr="006F1881">
        <w:rPr>
          <w:lang w:val="en-GB"/>
        </w:rPr>
        <w:t>2.2</w:t>
      </w:r>
      <w:r w:rsidRPr="006F1881">
        <w:rPr>
          <w:lang w:val="en-GB"/>
        </w:rPr>
        <w:tab/>
        <w:t>Tracking, tracing and data acquisition</w:t>
      </w:r>
      <w:bookmarkEnd w:id="135"/>
      <w:bookmarkEnd w:id="136"/>
      <w:r w:rsidRPr="006F1881">
        <w:rPr>
          <w:bCs/>
          <w:color w:val="000080"/>
          <w:sz w:val="20"/>
          <w:lang w:val="en-GB"/>
        </w:rPr>
        <w:t xml:space="preserve"> </w:t>
      </w:r>
    </w:p>
    <w:p w:rsidR="00C07782" w:rsidRPr="006F1881" w:rsidRDefault="00C07782" w:rsidP="00C07782">
      <w:pPr>
        <w:rPr>
          <w:lang w:val="en-GB"/>
        </w:rPr>
      </w:pPr>
      <w:r w:rsidRPr="006F1881">
        <w:rPr>
          <w:lang w:val="en-GB"/>
        </w:rPr>
        <w:t>Table 9</w:t>
      </w:r>
      <w:r w:rsidR="00F66A75" w:rsidRPr="006F1881">
        <w:rPr>
          <w:lang w:val="en-GB"/>
        </w:rPr>
        <w:t>B</w:t>
      </w:r>
      <w:r w:rsidRPr="006F1881">
        <w:rPr>
          <w:i/>
          <w:iCs/>
          <w:lang w:val="en-GB"/>
        </w:rPr>
        <w:t xml:space="preserve"> </w:t>
      </w:r>
      <w:r w:rsidRPr="006F1881">
        <w:rPr>
          <w:lang w:val="en-GB"/>
        </w:rPr>
        <w:t>covers frequency bands and regulatory as well as informative parameters recommended for a number of specific devices including:</w:t>
      </w:r>
    </w:p>
    <w:p w:rsidR="00C07782" w:rsidRPr="006F1881" w:rsidRDefault="0023099E" w:rsidP="00C07782">
      <w:pPr>
        <w:pStyle w:val="enumlev1"/>
        <w:rPr>
          <w:lang w:val="en-GB"/>
        </w:rPr>
      </w:pPr>
      <w:r>
        <w:rPr>
          <w:lang w:val="en-GB"/>
        </w:rPr>
        <w:t>–</w:t>
      </w:r>
      <w:r w:rsidR="00C07782" w:rsidRPr="006F1881">
        <w:rPr>
          <w:lang w:val="en-GB"/>
        </w:rPr>
        <w:tab/>
        <w:t>detecting avalanche victims;</w:t>
      </w:r>
    </w:p>
    <w:p w:rsidR="00C07782" w:rsidRPr="006F1881" w:rsidRDefault="0023099E" w:rsidP="00C07782">
      <w:pPr>
        <w:pStyle w:val="enumlev1"/>
        <w:rPr>
          <w:lang w:val="en-GB"/>
        </w:rPr>
      </w:pPr>
      <w:r>
        <w:rPr>
          <w:lang w:val="en-GB"/>
        </w:rPr>
        <w:t>–</w:t>
      </w:r>
      <w:r w:rsidR="00C07782" w:rsidRPr="006F1881">
        <w:rPr>
          <w:lang w:val="en-GB"/>
        </w:rPr>
        <w:tab/>
        <w:t>meter reading;</w:t>
      </w:r>
    </w:p>
    <w:p w:rsidR="00C07782" w:rsidRDefault="0023099E" w:rsidP="00C07782">
      <w:pPr>
        <w:pStyle w:val="enumlev1"/>
        <w:rPr>
          <w:lang w:val="en-GB"/>
        </w:rPr>
      </w:pPr>
      <w:r>
        <w:rPr>
          <w:lang w:val="en-GB"/>
        </w:rPr>
        <w:t>–</w:t>
      </w:r>
      <w:r w:rsidR="00C07782" w:rsidRPr="006F1881">
        <w:rPr>
          <w:lang w:val="en-GB"/>
        </w:rPr>
        <w:tab/>
        <w:t>asset tracking and tracing.</w:t>
      </w:r>
    </w:p>
    <w:p w:rsidR="001D69B9" w:rsidRPr="006F1881" w:rsidRDefault="001D69B9" w:rsidP="00C07782">
      <w:pPr>
        <w:pStyle w:val="enumlev1"/>
        <w:rPr>
          <w:lang w:val="en-GB"/>
        </w:rPr>
      </w:pPr>
    </w:p>
    <w:p w:rsidR="00C07782" w:rsidRPr="006F1881" w:rsidRDefault="00C07782" w:rsidP="00C07782">
      <w:pPr>
        <w:pStyle w:val="TableNo"/>
        <w:rPr>
          <w:color w:val="000000"/>
          <w:lang w:val="en-GB"/>
        </w:rPr>
      </w:pPr>
      <w:r w:rsidRPr="006F1881">
        <w:rPr>
          <w:lang w:val="en-GB"/>
        </w:rPr>
        <w:t>TABLE 9</w:t>
      </w:r>
      <w:r w:rsidR="00F66A75" w:rsidRPr="006F1881">
        <w:rPr>
          <w:lang w:val="en-GB"/>
        </w:rPr>
        <w:t>B</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844"/>
        <w:gridCol w:w="1482"/>
        <w:gridCol w:w="1663"/>
        <w:gridCol w:w="1360"/>
        <w:gridCol w:w="1650"/>
        <w:gridCol w:w="1324"/>
      </w:tblGrid>
      <w:tr w:rsidR="00C07782" w:rsidRPr="006F1881" w:rsidTr="00F66A75">
        <w:trPr>
          <w:cantSplit/>
          <w:tblHeader/>
          <w:jc w:val="center"/>
        </w:trPr>
        <w:tc>
          <w:tcPr>
            <w:tcW w:w="216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82" w:type="dxa"/>
            <w:vAlign w:val="center"/>
          </w:tcPr>
          <w:p w:rsidR="00C07782" w:rsidRPr="006F1881" w:rsidRDefault="00C07782" w:rsidP="00F66A75">
            <w:pPr>
              <w:pStyle w:val="Tablehead"/>
              <w:rPr>
                <w:sz w:val="20"/>
                <w:lang w:val="en-GB"/>
              </w:rPr>
            </w:pPr>
            <w:r w:rsidRPr="006F1881">
              <w:rPr>
                <w:sz w:val="20"/>
                <w:lang w:val="en-GB"/>
              </w:rPr>
              <w:t>Power/</w:t>
            </w:r>
            <w:r w:rsidR="00F66A75" w:rsidRPr="006F1881">
              <w:rPr>
                <w:sz w:val="20"/>
                <w:lang w:val="en-GB"/>
              </w:rPr>
              <w:br/>
            </w:r>
            <w:r w:rsidRPr="006F1881">
              <w:rPr>
                <w:sz w:val="20"/>
                <w:lang w:val="en-GB"/>
              </w:rPr>
              <w:t>magnetic</w:t>
            </w:r>
            <w:r w:rsidR="00F66A75" w:rsidRPr="006F1881">
              <w:rPr>
                <w:sz w:val="20"/>
                <w:lang w:val="en-GB"/>
              </w:rPr>
              <w:t> </w:t>
            </w:r>
            <w:r w:rsidRPr="006F1881">
              <w:rPr>
                <w:sz w:val="20"/>
                <w:lang w:val="en-GB"/>
              </w:rPr>
              <w:t>field</w:t>
            </w:r>
          </w:p>
        </w:tc>
        <w:tc>
          <w:tcPr>
            <w:tcW w:w="1663"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1360" w:type="dxa"/>
            <w:vAlign w:val="center"/>
          </w:tcPr>
          <w:p w:rsidR="00C07782" w:rsidRPr="006F1881" w:rsidRDefault="00C07782" w:rsidP="00F66A75">
            <w:pPr>
              <w:pStyle w:val="Tablehead"/>
              <w:rPr>
                <w:sz w:val="20"/>
                <w:lang w:val="en-GB"/>
              </w:rPr>
            </w:pPr>
            <w:r w:rsidRPr="006F1881">
              <w:rPr>
                <w:sz w:val="20"/>
                <w:lang w:val="en-GB"/>
              </w:rPr>
              <w:t>Channel</w:t>
            </w:r>
            <w:r w:rsidR="00F66A75" w:rsidRPr="006F1881">
              <w:rPr>
                <w:sz w:val="20"/>
                <w:lang w:val="en-GB"/>
              </w:rPr>
              <w:br/>
            </w:r>
            <w:r w:rsidRPr="006F1881">
              <w:rPr>
                <w:sz w:val="20"/>
                <w:lang w:val="en-GB"/>
              </w:rPr>
              <w:t>spacing</w:t>
            </w:r>
          </w:p>
        </w:tc>
        <w:tc>
          <w:tcPr>
            <w:tcW w:w="1650" w:type="dxa"/>
            <w:vAlign w:val="center"/>
          </w:tcPr>
          <w:p w:rsidR="00C07782" w:rsidRPr="006F1881" w:rsidRDefault="00C07782" w:rsidP="00F66A75">
            <w:pPr>
              <w:pStyle w:val="Tablehead"/>
              <w:rPr>
                <w:sz w:val="20"/>
                <w:lang w:val="en-GB"/>
              </w:rPr>
            </w:pPr>
            <w:r w:rsidRPr="006F1881">
              <w:rPr>
                <w:sz w:val="20"/>
                <w:lang w:val="en-GB"/>
              </w:rPr>
              <w:t>ECC/ERC</w:t>
            </w:r>
            <w:r w:rsidR="00F66A75" w:rsidRPr="006F1881">
              <w:rPr>
                <w:sz w:val="20"/>
                <w:lang w:val="en-GB"/>
              </w:rPr>
              <w:br/>
            </w:r>
            <w:r w:rsidRPr="006F1881">
              <w:rPr>
                <w:sz w:val="20"/>
                <w:lang w:val="en-GB"/>
              </w:rPr>
              <w:t>Decision</w:t>
            </w:r>
          </w:p>
        </w:tc>
        <w:tc>
          <w:tcPr>
            <w:tcW w:w="1324"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F84E39" w:rsidTr="00F66A75">
        <w:trPr>
          <w:cantSplit/>
          <w:jc w:val="center"/>
        </w:trPr>
        <w:tc>
          <w:tcPr>
            <w:tcW w:w="316" w:type="dxa"/>
          </w:tcPr>
          <w:p w:rsidR="00C07782" w:rsidRPr="006F1881" w:rsidRDefault="00C07782" w:rsidP="00F66A75">
            <w:pPr>
              <w:pStyle w:val="Tabletext"/>
              <w:jc w:val="center"/>
              <w:rPr>
                <w:sz w:val="20"/>
                <w:lang w:val="en-GB"/>
              </w:rPr>
            </w:pPr>
            <w:r w:rsidRPr="006F1881">
              <w:rPr>
                <w:sz w:val="20"/>
                <w:lang w:val="en-GB"/>
              </w:rPr>
              <w:t>a</w:t>
            </w:r>
          </w:p>
        </w:tc>
        <w:tc>
          <w:tcPr>
            <w:tcW w:w="1844" w:type="dxa"/>
          </w:tcPr>
          <w:p w:rsidR="00C07782" w:rsidRPr="006F1881" w:rsidRDefault="00C07782" w:rsidP="00F66A75">
            <w:pPr>
              <w:pStyle w:val="Tabletext"/>
              <w:jc w:val="left"/>
              <w:rPr>
                <w:sz w:val="20"/>
                <w:lang w:val="en-GB"/>
              </w:rPr>
            </w:pPr>
            <w:r w:rsidRPr="006F1881">
              <w:rPr>
                <w:color w:val="000000"/>
                <w:sz w:val="20"/>
                <w:lang w:val="en-GB"/>
              </w:rPr>
              <w:t>456.9</w:t>
            </w:r>
            <w:r w:rsidR="00F66A75" w:rsidRPr="006F1881">
              <w:rPr>
                <w:color w:val="000000"/>
                <w:sz w:val="20"/>
                <w:lang w:val="en-GB"/>
              </w:rPr>
              <w:noBreakHyphen/>
            </w:r>
            <w:r w:rsidRPr="006F1881">
              <w:rPr>
                <w:color w:val="000000"/>
                <w:sz w:val="20"/>
                <w:lang w:val="en-GB"/>
              </w:rPr>
              <w:t>457.1 kHz</w:t>
            </w:r>
          </w:p>
        </w:tc>
        <w:tc>
          <w:tcPr>
            <w:tcW w:w="1482" w:type="dxa"/>
          </w:tcPr>
          <w:p w:rsidR="00C07782" w:rsidRPr="006F1881" w:rsidRDefault="00C07782" w:rsidP="00F66A75">
            <w:pPr>
              <w:pStyle w:val="Tabletext"/>
              <w:jc w:val="left"/>
              <w:rPr>
                <w:sz w:val="20"/>
                <w:lang w:val="en-GB"/>
              </w:rPr>
            </w:pPr>
            <w:r w:rsidRPr="006F1881">
              <w:rPr>
                <w:color w:val="000000"/>
                <w:sz w:val="20"/>
                <w:lang w:val="en-GB"/>
              </w:rPr>
              <w:t>7 dB</w:t>
            </w:r>
            <w:r w:rsidR="00F66A75" w:rsidRPr="006F1881">
              <w:rPr>
                <w:color w:val="000000"/>
                <w:sz w:val="20"/>
                <w:lang w:val="en-GB"/>
              </w:rPr>
              <w:t>(</w:t>
            </w:r>
            <w:r w:rsidRPr="006F1881">
              <w:rPr>
                <w:color w:val="000000"/>
                <w:sz w:val="20"/>
                <w:lang w:val="en-GB"/>
              </w:rPr>
              <w:t>µA/m</w:t>
            </w:r>
            <w:r w:rsidR="00F66A75" w:rsidRPr="006F1881">
              <w:rPr>
                <w:color w:val="000000"/>
                <w:sz w:val="20"/>
                <w:lang w:val="en-GB"/>
              </w:rPr>
              <w:t>)</w:t>
            </w:r>
            <w:r w:rsidRPr="006F1881">
              <w:rPr>
                <w:color w:val="000000"/>
                <w:sz w:val="20"/>
                <w:lang w:val="en-GB"/>
              </w:rPr>
              <w:t xml:space="preserve"> at 10</w:t>
            </w:r>
            <w:r w:rsidR="00F66A75" w:rsidRPr="006F1881">
              <w:rPr>
                <w:color w:val="000000"/>
                <w:sz w:val="20"/>
                <w:lang w:val="en-GB"/>
              </w:rPr>
              <w:t> </w:t>
            </w:r>
            <w:r w:rsidRPr="006F1881">
              <w:rPr>
                <w:color w:val="000000"/>
                <w:sz w:val="20"/>
                <w:lang w:val="en-GB"/>
              </w:rPr>
              <w:t>m</w:t>
            </w:r>
          </w:p>
        </w:tc>
        <w:tc>
          <w:tcPr>
            <w:tcW w:w="1663" w:type="dxa"/>
          </w:tcPr>
          <w:p w:rsidR="00C07782" w:rsidRPr="006F1881" w:rsidRDefault="00C07782" w:rsidP="00F66A75">
            <w:pPr>
              <w:pStyle w:val="Tabletext"/>
              <w:jc w:val="left"/>
              <w:rPr>
                <w:sz w:val="20"/>
                <w:lang w:val="en-GB"/>
              </w:rPr>
            </w:pPr>
            <w:r w:rsidRPr="006F1881">
              <w:rPr>
                <w:sz w:val="20"/>
                <w:lang w:val="en-GB"/>
              </w:rPr>
              <w:t>No requirement</w:t>
            </w:r>
          </w:p>
        </w:tc>
        <w:tc>
          <w:tcPr>
            <w:tcW w:w="1360" w:type="dxa"/>
            <w:tcMar>
              <w:left w:w="57" w:type="dxa"/>
              <w:right w:w="57" w:type="dxa"/>
            </w:tcMar>
          </w:tcPr>
          <w:p w:rsidR="00C07782" w:rsidRPr="006F1881" w:rsidRDefault="00C07782" w:rsidP="00F66A75">
            <w:pPr>
              <w:pStyle w:val="Tabletext"/>
              <w:jc w:val="left"/>
              <w:rPr>
                <w:sz w:val="20"/>
                <w:lang w:val="en-GB"/>
              </w:rPr>
            </w:pPr>
            <w:r w:rsidRPr="006F1881">
              <w:rPr>
                <w:sz w:val="20"/>
                <w:lang w:val="en-GB"/>
              </w:rPr>
              <w:t>Continuous wave (CW) – no modulation</w:t>
            </w:r>
          </w:p>
        </w:tc>
        <w:tc>
          <w:tcPr>
            <w:tcW w:w="1650" w:type="dxa"/>
          </w:tcPr>
          <w:p w:rsidR="00C07782" w:rsidRPr="006F1881" w:rsidRDefault="00C07782" w:rsidP="00F66A75">
            <w:pPr>
              <w:pStyle w:val="Tabletext"/>
              <w:jc w:val="left"/>
              <w:rPr>
                <w:sz w:val="20"/>
                <w:lang w:val="en-GB"/>
              </w:rPr>
            </w:pPr>
            <w:r w:rsidRPr="006F1881">
              <w:rPr>
                <w:sz w:val="20"/>
                <w:lang w:val="en-GB"/>
              </w:rPr>
              <w:t>ECC/DEC/(04)01</w:t>
            </w:r>
          </w:p>
        </w:tc>
        <w:tc>
          <w:tcPr>
            <w:tcW w:w="1324" w:type="dxa"/>
          </w:tcPr>
          <w:p w:rsidR="00C07782" w:rsidRPr="006F1881" w:rsidRDefault="00C07782" w:rsidP="00F66A75">
            <w:pPr>
              <w:pStyle w:val="Tabletext"/>
              <w:jc w:val="left"/>
              <w:rPr>
                <w:sz w:val="20"/>
                <w:lang w:val="en-GB"/>
              </w:rPr>
            </w:pPr>
            <w:r w:rsidRPr="006F1881">
              <w:rPr>
                <w:sz w:val="20"/>
                <w:lang w:val="en-GB"/>
              </w:rPr>
              <w:t>Detection of avalanche victims.</w:t>
            </w:r>
          </w:p>
          <w:p w:rsidR="00C07782" w:rsidRPr="006F1881" w:rsidRDefault="00F66A75" w:rsidP="00F66A75">
            <w:pPr>
              <w:pStyle w:val="Tabletext"/>
              <w:jc w:val="left"/>
              <w:rPr>
                <w:sz w:val="20"/>
                <w:lang w:val="en-GB"/>
              </w:rPr>
            </w:pPr>
            <w:r w:rsidRPr="006F1881">
              <w:rPr>
                <w:sz w:val="20"/>
                <w:lang w:val="en-GB"/>
              </w:rPr>
              <w:t xml:space="preserve">NOTE – </w:t>
            </w:r>
            <w:r w:rsidR="00C07782" w:rsidRPr="006F1881">
              <w:rPr>
                <w:sz w:val="20"/>
                <w:lang w:val="en-GB"/>
              </w:rPr>
              <w:t>Centre frequency is 457 kHz</w:t>
            </w:r>
            <w:r w:rsidR="00D74E6E" w:rsidRPr="006F1881">
              <w:rPr>
                <w:sz w:val="20"/>
                <w:lang w:val="en-GB"/>
              </w:rPr>
              <w:t>.</w:t>
            </w:r>
          </w:p>
        </w:tc>
      </w:tr>
      <w:tr w:rsidR="00C07782" w:rsidRPr="006F1881" w:rsidTr="00F66A75">
        <w:trPr>
          <w:cantSplit/>
          <w:jc w:val="center"/>
        </w:trPr>
        <w:tc>
          <w:tcPr>
            <w:tcW w:w="316" w:type="dxa"/>
          </w:tcPr>
          <w:p w:rsidR="00C07782" w:rsidRPr="006F1881" w:rsidRDefault="00C07782" w:rsidP="00F66A75">
            <w:pPr>
              <w:pStyle w:val="Tabletext"/>
              <w:jc w:val="center"/>
              <w:rPr>
                <w:sz w:val="20"/>
                <w:lang w:val="en-GB"/>
              </w:rPr>
            </w:pPr>
            <w:r w:rsidRPr="006F1881">
              <w:rPr>
                <w:sz w:val="20"/>
                <w:lang w:val="en-GB"/>
              </w:rPr>
              <w:t>b</w:t>
            </w:r>
          </w:p>
        </w:tc>
        <w:tc>
          <w:tcPr>
            <w:tcW w:w="1844" w:type="dxa"/>
          </w:tcPr>
          <w:p w:rsidR="00C07782" w:rsidRPr="006F1881" w:rsidRDefault="00C07782" w:rsidP="00F66A75">
            <w:pPr>
              <w:pStyle w:val="Tabletext"/>
              <w:jc w:val="left"/>
              <w:rPr>
                <w:sz w:val="20"/>
                <w:lang w:val="en-GB"/>
              </w:rPr>
            </w:pPr>
            <w:r w:rsidRPr="006F1881">
              <w:rPr>
                <w:sz w:val="20"/>
                <w:lang w:val="en-GB"/>
              </w:rPr>
              <w:t>169.4</w:t>
            </w:r>
            <w:r w:rsidR="00F66A75" w:rsidRPr="006F1881">
              <w:rPr>
                <w:sz w:val="20"/>
                <w:lang w:val="en-GB"/>
              </w:rPr>
              <w:noBreakHyphen/>
            </w:r>
            <w:r w:rsidRPr="006F1881">
              <w:rPr>
                <w:sz w:val="20"/>
                <w:lang w:val="en-GB"/>
              </w:rPr>
              <w:t>169.475 MHz</w:t>
            </w:r>
          </w:p>
        </w:tc>
        <w:tc>
          <w:tcPr>
            <w:tcW w:w="1482" w:type="dxa"/>
          </w:tcPr>
          <w:p w:rsidR="00C07782" w:rsidRPr="006F1881" w:rsidRDefault="00C07782" w:rsidP="00F66A75">
            <w:pPr>
              <w:pStyle w:val="Tabletext"/>
              <w:jc w:val="left"/>
              <w:rPr>
                <w:sz w:val="20"/>
                <w:lang w:val="en-GB"/>
              </w:rPr>
            </w:pPr>
            <w:r w:rsidRPr="006F1881">
              <w:rPr>
                <w:sz w:val="20"/>
                <w:lang w:val="en-GB"/>
              </w:rPr>
              <w:t>500 mW e.r.p.</w:t>
            </w:r>
          </w:p>
        </w:tc>
        <w:tc>
          <w:tcPr>
            <w:tcW w:w="1663" w:type="dxa"/>
          </w:tcPr>
          <w:p w:rsidR="00C07782" w:rsidRPr="006F1881" w:rsidRDefault="00C07782" w:rsidP="00F66A75">
            <w:pPr>
              <w:pStyle w:val="Tabletext"/>
              <w:jc w:val="left"/>
              <w:rPr>
                <w:sz w:val="20"/>
                <w:lang w:val="en-GB"/>
              </w:rPr>
            </w:pPr>
            <w:r w:rsidRPr="006F1881">
              <w:rPr>
                <w:sz w:val="20"/>
                <w:lang w:val="en-GB"/>
              </w:rPr>
              <w:t xml:space="preserve">&lt; 10% </w:t>
            </w:r>
            <w:r w:rsidRPr="006F1881">
              <w:rPr>
                <w:color w:val="000000"/>
                <w:sz w:val="20"/>
                <w:lang w:val="en-GB"/>
              </w:rPr>
              <w:t>duty cycle</w:t>
            </w:r>
          </w:p>
        </w:tc>
        <w:tc>
          <w:tcPr>
            <w:tcW w:w="1360" w:type="dxa"/>
          </w:tcPr>
          <w:p w:rsidR="00C07782" w:rsidRPr="006F1881" w:rsidRDefault="00C07782" w:rsidP="00F66A75">
            <w:pPr>
              <w:pStyle w:val="Tabletext"/>
              <w:jc w:val="left"/>
              <w:rPr>
                <w:sz w:val="20"/>
                <w:lang w:val="en-GB"/>
              </w:rPr>
            </w:pPr>
            <w:r w:rsidRPr="006F1881">
              <w:rPr>
                <w:sz w:val="20"/>
                <w:lang w:val="en-GB"/>
              </w:rPr>
              <w:t>Max</w:t>
            </w:r>
            <w:r w:rsidR="00F66A75" w:rsidRPr="006F1881">
              <w:rPr>
                <w:sz w:val="20"/>
                <w:lang w:val="en-GB"/>
              </w:rPr>
              <w:br/>
            </w:r>
            <w:r w:rsidRPr="006F1881">
              <w:rPr>
                <w:sz w:val="20"/>
                <w:lang w:val="en-GB"/>
              </w:rPr>
              <w:t>50 kHz</w:t>
            </w:r>
          </w:p>
        </w:tc>
        <w:tc>
          <w:tcPr>
            <w:tcW w:w="1650" w:type="dxa"/>
          </w:tcPr>
          <w:p w:rsidR="00C07782" w:rsidRPr="006F1881" w:rsidRDefault="00C07782" w:rsidP="00F66A75">
            <w:pPr>
              <w:pStyle w:val="Tabletext"/>
              <w:jc w:val="left"/>
              <w:rPr>
                <w:sz w:val="20"/>
                <w:lang w:val="en-GB"/>
              </w:rPr>
            </w:pPr>
            <w:r w:rsidRPr="006F1881">
              <w:rPr>
                <w:sz w:val="20"/>
                <w:lang w:val="en-GB"/>
              </w:rPr>
              <w:t>ECC/DEC/(05)02</w:t>
            </w:r>
          </w:p>
        </w:tc>
        <w:tc>
          <w:tcPr>
            <w:tcW w:w="1324" w:type="dxa"/>
          </w:tcPr>
          <w:p w:rsidR="00C07782" w:rsidRPr="006F1881" w:rsidRDefault="00C07782" w:rsidP="00F66A75">
            <w:pPr>
              <w:pStyle w:val="Tabletext"/>
              <w:jc w:val="left"/>
              <w:rPr>
                <w:sz w:val="20"/>
                <w:lang w:val="en-GB"/>
              </w:rPr>
            </w:pPr>
            <w:r w:rsidRPr="006F1881">
              <w:rPr>
                <w:sz w:val="20"/>
                <w:lang w:val="en-GB"/>
              </w:rPr>
              <w:t>Meter reading</w:t>
            </w:r>
          </w:p>
        </w:tc>
      </w:tr>
      <w:tr w:rsidR="00C07782" w:rsidRPr="006F1881" w:rsidTr="00F66A75">
        <w:trPr>
          <w:cantSplit/>
          <w:jc w:val="center"/>
        </w:trPr>
        <w:tc>
          <w:tcPr>
            <w:tcW w:w="316" w:type="dxa"/>
          </w:tcPr>
          <w:p w:rsidR="00C07782" w:rsidRPr="006F1881" w:rsidRDefault="00C07782" w:rsidP="00F66A75">
            <w:pPr>
              <w:pStyle w:val="Tabletext"/>
              <w:jc w:val="center"/>
              <w:rPr>
                <w:sz w:val="20"/>
                <w:lang w:val="en-GB"/>
              </w:rPr>
            </w:pPr>
            <w:r w:rsidRPr="006F1881">
              <w:rPr>
                <w:sz w:val="20"/>
                <w:lang w:val="en-GB"/>
              </w:rPr>
              <w:t>c</w:t>
            </w:r>
          </w:p>
        </w:tc>
        <w:tc>
          <w:tcPr>
            <w:tcW w:w="1844" w:type="dxa"/>
          </w:tcPr>
          <w:p w:rsidR="00C07782" w:rsidRPr="006F1881" w:rsidRDefault="00C07782" w:rsidP="00F66A75">
            <w:pPr>
              <w:pStyle w:val="Tabletext"/>
              <w:jc w:val="left"/>
              <w:rPr>
                <w:sz w:val="20"/>
                <w:lang w:val="en-GB"/>
              </w:rPr>
            </w:pPr>
            <w:r w:rsidRPr="006F1881">
              <w:rPr>
                <w:sz w:val="20"/>
                <w:lang w:val="en-GB"/>
              </w:rPr>
              <w:t>169.4</w:t>
            </w:r>
            <w:r w:rsidR="00F66A75" w:rsidRPr="006F1881">
              <w:rPr>
                <w:sz w:val="20"/>
                <w:lang w:val="en-GB"/>
              </w:rPr>
              <w:noBreakHyphen/>
            </w:r>
            <w:r w:rsidRPr="006F1881">
              <w:rPr>
                <w:sz w:val="20"/>
                <w:lang w:val="en-GB"/>
              </w:rPr>
              <w:t>169.475 MHz</w:t>
            </w:r>
          </w:p>
        </w:tc>
        <w:tc>
          <w:tcPr>
            <w:tcW w:w="1482" w:type="dxa"/>
          </w:tcPr>
          <w:p w:rsidR="00C07782" w:rsidRPr="006F1881" w:rsidRDefault="00C07782" w:rsidP="00F66A75">
            <w:pPr>
              <w:pStyle w:val="Tabletext"/>
              <w:jc w:val="left"/>
              <w:rPr>
                <w:sz w:val="20"/>
                <w:lang w:val="en-GB"/>
              </w:rPr>
            </w:pPr>
            <w:bookmarkStart w:id="137" w:name="OLE_LINK19"/>
            <w:bookmarkStart w:id="138" w:name="OLE_LINK20"/>
            <w:r w:rsidRPr="006F1881">
              <w:rPr>
                <w:sz w:val="20"/>
                <w:lang w:val="en-GB"/>
              </w:rPr>
              <w:t>500 mW e.r.p</w:t>
            </w:r>
            <w:bookmarkEnd w:id="137"/>
            <w:bookmarkEnd w:id="138"/>
            <w:r w:rsidRPr="006F1881">
              <w:rPr>
                <w:sz w:val="20"/>
                <w:lang w:val="en-GB"/>
              </w:rPr>
              <w:t>.</w:t>
            </w:r>
          </w:p>
        </w:tc>
        <w:tc>
          <w:tcPr>
            <w:tcW w:w="1663" w:type="dxa"/>
          </w:tcPr>
          <w:p w:rsidR="00C07782" w:rsidRPr="006F1881" w:rsidRDefault="00C07782" w:rsidP="00F66A75">
            <w:pPr>
              <w:pStyle w:val="Tabletext"/>
              <w:jc w:val="left"/>
              <w:rPr>
                <w:sz w:val="20"/>
                <w:lang w:val="en-GB"/>
              </w:rPr>
            </w:pPr>
            <w:r w:rsidRPr="006F1881">
              <w:rPr>
                <w:sz w:val="20"/>
                <w:lang w:val="en-GB"/>
              </w:rPr>
              <w:t xml:space="preserve">&lt; 1% </w:t>
            </w:r>
            <w:r w:rsidRPr="006F1881">
              <w:rPr>
                <w:color w:val="000000"/>
                <w:sz w:val="20"/>
                <w:lang w:val="en-GB"/>
              </w:rPr>
              <w:t>duty cycle</w:t>
            </w:r>
          </w:p>
        </w:tc>
        <w:tc>
          <w:tcPr>
            <w:tcW w:w="1360" w:type="dxa"/>
          </w:tcPr>
          <w:p w:rsidR="00C07782" w:rsidRPr="006F1881" w:rsidRDefault="00C07782" w:rsidP="00F66A75">
            <w:pPr>
              <w:pStyle w:val="Tabletext"/>
              <w:jc w:val="left"/>
              <w:rPr>
                <w:sz w:val="20"/>
                <w:lang w:val="en-GB"/>
              </w:rPr>
            </w:pPr>
            <w:r w:rsidRPr="006F1881">
              <w:rPr>
                <w:sz w:val="20"/>
                <w:lang w:val="en-GB"/>
              </w:rPr>
              <w:t>Max 50 kHz</w:t>
            </w:r>
          </w:p>
        </w:tc>
        <w:tc>
          <w:tcPr>
            <w:tcW w:w="1650" w:type="dxa"/>
          </w:tcPr>
          <w:p w:rsidR="00C07782" w:rsidRPr="006F1881" w:rsidRDefault="00C07782" w:rsidP="00F66A75">
            <w:pPr>
              <w:pStyle w:val="Tabletext"/>
              <w:jc w:val="left"/>
              <w:rPr>
                <w:sz w:val="20"/>
                <w:lang w:val="en-GB"/>
              </w:rPr>
            </w:pPr>
            <w:r w:rsidRPr="006F1881">
              <w:rPr>
                <w:sz w:val="20"/>
                <w:lang w:val="en-GB"/>
              </w:rPr>
              <w:t>ECC/DEC/(05)02</w:t>
            </w:r>
          </w:p>
        </w:tc>
        <w:tc>
          <w:tcPr>
            <w:tcW w:w="1324" w:type="dxa"/>
          </w:tcPr>
          <w:p w:rsidR="00C07782" w:rsidRPr="006F1881" w:rsidRDefault="00C07782" w:rsidP="00F66A75">
            <w:pPr>
              <w:pStyle w:val="Tabletext"/>
              <w:jc w:val="left"/>
              <w:rPr>
                <w:sz w:val="20"/>
                <w:lang w:val="en-GB"/>
              </w:rPr>
            </w:pPr>
            <w:r w:rsidRPr="006F1881">
              <w:rPr>
                <w:sz w:val="20"/>
                <w:lang w:val="en-GB"/>
              </w:rPr>
              <w:t>Asset tracking and tracing</w:t>
            </w:r>
          </w:p>
        </w:tc>
      </w:tr>
    </w:tbl>
    <w:p w:rsidR="00F66A75" w:rsidRDefault="00F66A75" w:rsidP="00F66A75">
      <w:pPr>
        <w:pStyle w:val="Tablefin"/>
      </w:pPr>
    </w:p>
    <w:p w:rsidR="001D69B9" w:rsidRPr="001D69B9" w:rsidRDefault="001D69B9" w:rsidP="001D69B9">
      <w:pPr>
        <w:rPr>
          <w:lang w:val="en-GB"/>
        </w:rPr>
      </w:pPr>
    </w:p>
    <w:p w:rsidR="00C07782" w:rsidRPr="006F1881" w:rsidRDefault="00C07782" w:rsidP="00C07782">
      <w:pPr>
        <w:pStyle w:val="Heading2"/>
        <w:rPr>
          <w:lang w:val="en-GB"/>
        </w:rPr>
      </w:pPr>
      <w:bookmarkStart w:id="139" w:name="_Toc297296583"/>
      <w:bookmarkStart w:id="140" w:name="_Toc297297208"/>
      <w:r w:rsidRPr="006F1881">
        <w:rPr>
          <w:lang w:val="en-GB"/>
        </w:rPr>
        <w:t>2.3</w:t>
      </w:r>
      <w:r w:rsidRPr="006F1881">
        <w:rPr>
          <w:lang w:val="en-GB"/>
        </w:rPr>
        <w:tab/>
        <w:t>Wideband data transmission systems</w:t>
      </w:r>
      <w:bookmarkEnd w:id="139"/>
      <w:bookmarkEnd w:id="140"/>
      <w:r w:rsidRPr="006F1881">
        <w:rPr>
          <w:lang w:val="en-GB"/>
        </w:rPr>
        <w:t xml:space="preserve"> </w:t>
      </w:r>
    </w:p>
    <w:p w:rsidR="00C07782" w:rsidRPr="006F1881" w:rsidRDefault="00C07782" w:rsidP="00C07782">
      <w:pPr>
        <w:rPr>
          <w:snapToGrid w:val="0"/>
          <w:lang w:val="en-GB"/>
        </w:rPr>
      </w:pPr>
      <w:r w:rsidRPr="006F1881">
        <w:rPr>
          <w:snapToGrid w:val="0"/>
          <w:lang w:val="en-GB"/>
        </w:rPr>
        <w:t>Table </w:t>
      </w:r>
      <w:r w:rsidR="00F66A75" w:rsidRPr="006F1881">
        <w:rPr>
          <w:lang w:val="en-GB"/>
        </w:rPr>
        <w:t xml:space="preserve">9C </w:t>
      </w:r>
      <w:r w:rsidRPr="006F1881">
        <w:rPr>
          <w:snapToGrid w:val="0"/>
          <w:lang w:val="en-GB"/>
        </w:rPr>
        <w:t xml:space="preserve">covers frequency bands and regulatory as well as informative parameters recommended for wideband data transmission systems and </w:t>
      </w:r>
      <w:r w:rsidRPr="006F1881">
        <w:rPr>
          <w:color w:val="000000"/>
          <w:lang w:val="en-GB"/>
        </w:rPr>
        <w:t>wireless access systems including radio local area networks (WAS/RLANs)</w:t>
      </w:r>
      <w:r w:rsidRPr="006F1881">
        <w:rPr>
          <w:snapToGrid w:val="0"/>
          <w:lang w:val="en-GB"/>
        </w:rPr>
        <w:t xml:space="preserve"> (formerly known as Radio Local Area Networks (RLANs)) within the band 2 400-2 483.5 MHz, for </w:t>
      </w:r>
      <w:r w:rsidRPr="006F1881">
        <w:rPr>
          <w:color w:val="000000"/>
          <w:lang w:val="en-GB"/>
        </w:rPr>
        <w:t>wireless access systems including radio local area networks (WAS/RLANs)</w:t>
      </w:r>
      <w:r w:rsidRPr="006F1881">
        <w:rPr>
          <w:snapToGrid w:val="0"/>
          <w:lang w:val="en-GB"/>
        </w:rPr>
        <w:t xml:space="preserve"> within the bands 5 150-5 350 MHz, 5 470-5 725 MHz and 17.1</w:t>
      </w:r>
      <w:r w:rsidRPr="006F1881">
        <w:rPr>
          <w:snapToGrid w:val="0"/>
          <w:lang w:val="en-GB"/>
        </w:rPr>
        <w:noBreakHyphen/>
        <w:t>17.3 GHz, and for multiple-gigabit WAS/RLAN systems within the band 57-66 GHz.</w:t>
      </w:r>
    </w:p>
    <w:p w:rsidR="00C07782" w:rsidRPr="008117DA" w:rsidRDefault="00C07782" w:rsidP="008117DA">
      <w:pPr>
        <w:pStyle w:val="TableNo"/>
      </w:pPr>
      <w:r w:rsidRPr="006F1881">
        <w:rPr>
          <w:lang w:val="en-GB"/>
        </w:rPr>
        <w:lastRenderedPageBreak/>
        <w:t xml:space="preserve">TABLE </w:t>
      </w:r>
      <w:r w:rsidRPr="008117DA">
        <w:t>9</w:t>
      </w:r>
      <w:r w:rsidR="008117DA" w:rsidRPr="008117DA">
        <w:t>C</w:t>
      </w:r>
    </w:p>
    <w:p w:rsidR="00C07782" w:rsidRPr="006F1881" w:rsidRDefault="00C07782" w:rsidP="00C07782">
      <w:pPr>
        <w:pStyle w:val="Tabletitle"/>
        <w:rPr>
          <w:snapToGrid w:val="0"/>
          <w:lang w:val="en-GB"/>
        </w:rPr>
      </w:pPr>
      <w:r w:rsidRPr="006F1881">
        <w:rPr>
          <w:snapToGrid w:val="0"/>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
        <w:gridCol w:w="2008"/>
        <w:gridCol w:w="1066"/>
        <w:gridCol w:w="1552"/>
        <w:gridCol w:w="985"/>
        <w:gridCol w:w="1705"/>
        <w:gridCol w:w="1996"/>
      </w:tblGrid>
      <w:tr w:rsidR="00C07782" w:rsidRPr="006F1881" w:rsidTr="00D74E6E">
        <w:trPr>
          <w:tblHeader/>
          <w:jc w:val="center"/>
        </w:trPr>
        <w:tc>
          <w:tcPr>
            <w:tcW w:w="2335"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066" w:type="dxa"/>
            <w:vAlign w:val="center"/>
          </w:tcPr>
          <w:p w:rsidR="00C07782" w:rsidRPr="006F1881" w:rsidRDefault="00C07782" w:rsidP="002F6A76">
            <w:pPr>
              <w:pStyle w:val="Tablehead"/>
              <w:rPr>
                <w:sz w:val="20"/>
                <w:lang w:val="en-GB"/>
              </w:rPr>
            </w:pPr>
            <w:r w:rsidRPr="006F1881">
              <w:rPr>
                <w:sz w:val="20"/>
                <w:lang w:val="en-GB"/>
              </w:rPr>
              <w:t>Power/</w:t>
            </w:r>
            <w:r w:rsidR="00F66A75" w:rsidRPr="006F1881">
              <w:rPr>
                <w:sz w:val="20"/>
                <w:lang w:val="en-GB"/>
              </w:rPr>
              <w:br/>
            </w:r>
            <w:r w:rsidRPr="006F1881">
              <w:rPr>
                <w:sz w:val="20"/>
                <w:lang w:val="en-GB"/>
              </w:rPr>
              <w:t>magnetic field</w:t>
            </w:r>
          </w:p>
        </w:tc>
        <w:tc>
          <w:tcPr>
            <w:tcW w:w="1552"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985" w:type="dxa"/>
            <w:vAlign w:val="center"/>
          </w:tcPr>
          <w:p w:rsidR="00C07782" w:rsidRPr="006F1881" w:rsidRDefault="00C07782" w:rsidP="00F66A75">
            <w:pPr>
              <w:pStyle w:val="Tablehead"/>
              <w:rPr>
                <w:sz w:val="20"/>
                <w:lang w:val="en-GB"/>
              </w:rPr>
            </w:pPr>
            <w:r w:rsidRPr="006F1881">
              <w:rPr>
                <w:sz w:val="20"/>
                <w:lang w:val="en-GB"/>
              </w:rPr>
              <w:t>Channel</w:t>
            </w:r>
            <w:r w:rsidR="00F66A75" w:rsidRPr="006F1881">
              <w:rPr>
                <w:sz w:val="20"/>
                <w:lang w:val="en-GB"/>
              </w:rPr>
              <w:br/>
            </w:r>
            <w:r w:rsidRPr="006F1881">
              <w:rPr>
                <w:sz w:val="20"/>
                <w:lang w:val="en-GB"/>
              </w:rPr>
              <w:t>spacing</w:t>
            </w:r>
          </w:p>
        </w:tc>
        <w:tc>
          <w:tcPr>
            <w:tcW w:w="1705" w:type="dxa"/>
            <w:vAlign w:val="center"/>
          </w:tcPr>
          <w:p w:rsidR="00C07782" w:rsidRPr="006F1881" w:rsidRDefault="00C07782" w:rsidP="00F66A75">
            <w:pPr>
              <w:pStyle w:val="Tablehead"/>
              <w:rPr>
                <w:sz w:val="20"/>
                <w:lang w:val="en-GB"/>
              </w:rPr>
            </w:pPr>
            <w:r w:rsidRPr="006F1881">
              <w:rPr>
                <w:sz w:val="20"/>
                <w:lang w:val="en-GB"/>
              </w:rPr>
              <w:t>ECC/ERC</w:t>
            </w:r>
            <w:r w:rsidR="00F66A75" w:rsidRPr="006F1881">
              <w:rPr>
                <w:sz w:val="20"/>
                <w:lang w:val="en-GB"/>
              </w:rPr>
              <w:br/>
            </w:r>
            <w:r w:rsidRPr="006F1881">
              <w:rPr>
                <w:sz w:val="20"/>
                <w:lang w:val="en-GB"/>
              </w:rPr>
              <w:t>Decision</w:t>
            </w:r>
          </w:p>
        </w:tc>
        <w:tc>
          <w:tcPr>
            <w:tcW w:w="1996"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F84E39" w:rsidTr="00D74E6E">
        <w:trPr>
          <w:jc w:val="center"/>
        </w:trPr>
        <w:tc>
          <w:tcPr>
            <w:tcW w:w="327" w:type="dxa"/>
          </w:tcPr>
          <w:p w:rsidR="00C07782" w:rsidRPr="006F1881" w:rsidRDefault="00C07782" w:rsidP="00F66A75">
            <w:pPr>
              <w:pStyle w:val="Tabletext"/>
              <w:jc w:val="center"/>
              <w:rPr>
                <w:sz w:val="20"/>
                <w:lang w:val="en-GB"/>
              </w:rPr>
            </w:pPr>
            <w:r w:rsidRPr="006F1881">
              <w:rPr>
                <w:sz w:val="20"/>
                <w:lang w:val="en-GB"/>
              </w:rPr>
              <w:t>a</w:t>
            </w:r>
          </w:p>
        </w:tc>
        <w:tc>
          <w:tcPr>
            <w:tcW w:w="2008"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2 400.0</w:t>
            </w:r>
            <w:r w:rsidR="00F66A75" w:rsidRPr="006F1881">
              <w:rPr>
                <w:sz w:val="20"/>
                <w:lang w:val="en-GB"/>
              </w:rPr>
              <w:noBreakHyphen/>
            </w:r>
            <w:r w:rsidRPr="006F1881">
              <w:rPr>
                <w:rFonts w:ascii="TimesNewRomanPSMT" w:hAnsi="TimesNewRomanPSMT" w:cs="TimesNewRomanPSMT"/>
                <w:sz w:val="20"/>
                <w:lang w:val="en-GB"/>
              </w:rPr>
              <w:t>2 483.5 MHz</w:t>
            </w:r>
          </w:p>
        </w:tc>
        <w:tc>
          <w:tcPr>
            <w:tcW w:w="1066"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100 mW e.i.r.p.</w:t>
            </w:r>
          </w:p>
        </w:tc>
        <w:tc>
          <w:tcPr>
            <w:tcW w:w="1552"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See Note 1</w:t>
            </w:r>
          </w:p>
        </w:tc>
        <w:tc>
          <w:tcPr>
            <w:tcW w:w="985"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No spacing</w:t>
            </w:r>
          </w:p>
        </w:tc>
        <w:tc>
          <w:tcPr>
            <w:tcW w:w="1705"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ERC/DEC/(01)07</w:t>
            </w:r>
          </w:p>
        </w:tc>
        <w:tc>
          <w:tcPr>
            <w:tcW w:w="1996" w:type="dxa"/>
          </w:tcPr>
          <w:p w:rsidR="00C07782" w:rsidRPr="006F1881" w:rsidRDefault="00C07782" w:rsidP="00F66A75">
            <w:pPr>
              <w:pStyle w:val="Tabletext"/>
              <w:jc w:val="left"/>
              <w:rPr>
                <w:sz w:val="20"/>
                <w:lang w:val="en-GB"/>
              </w:rPr>
            </w:pPr>
            <w:r w:rsidRPr="006F1881">
              <w:rPr>
                <w:sz w:val="20"/>
                <w:lang w:val="en-GB"/>
              </w:rPr>
              <w:t>For wide band modulations other than FHSS , the maximum e.i.r.p. density is limited to 10 mW/MHz.</w:t>
            </w:r>
          </w:p>
        </w:tc>
      </w:tr>
      <w:tr w:rsidR="00C07782" w:rsidRPr="00F84E39" w:rsidTr="00D74E6E">
        <w:trPr>
          <w:jc w:val="center"/>
        </w:trPr>
        <w:tc>
          <w:tcPr>
            <w:tcW w:w="327" w:type="dxa"/>
          </w:tcPr>
          <w:p w:rsidR="00C07782" w:rsidRPr="006F1881" w:rsidRDefault="00C07782" w:rsidP="00F66A75">
            <w:pPr>
              <w:pStyle w:val="Tabletext"/>
              <w:jc w:val="center"/>
              <w:rPr>
                <w:sz w:val="20"/>
                <w:lang w:val="en-GB"/>
              </w:rPr>
            </w:pPr>
            <w:r w:rsidRPr="006F1881">
              <w:rPr>
                <w:sz w:val="20"/>
                <w:lang w:val="en-GB"/>
              </w:rPr>
              <w:t>b</w:t>
            </w:r>
          </w:p>
        </w:tc>
        <w:tc>
          <w:tcPr>
            <w:tcW w:w="2008" w:type="dxa"/>
          </w:tcPr>
          <w:p w:rsidR="00C07782" w:rsidRPr="006F1881" w:rsidRDefault="00C07782" w:rsidP="00F66A75">
            <w:pPr>
              <w:pStyle w:val="Tabletext"/>
              <w:jc w:val="left"/>
              <w:rPr>
                <w:sz w:val="20"/>
                <w:lang w:val="en-GB"/>
              </w:rPr>
            </w:pPr>
            <w:r w:rsidRPr="006F1881">
              <w:rPr>
                <w:sz w:val="20"/>
                <w:lang w:val="en-GB"/>
              </w:rPr>
              <w:t>5 150</w:t>
            </w:r>
            <w:r w:rsidR="00F66A75" w:rsidRPr="006F1881">
              <w:rPr>
                <w:sz w:val="20"/>
                <w:lang w:val="en-GB"/>
              </w:rPr>
              <w:noBreakHyphen/>
            </w:r>
            <w:r w:rsidRPr="006F1881">
              <w:rPr>
                <w:sz w:val="20"/>
                <w:lang w:val="en-GB"/>
              </w:rPr>
              <w:t>5 350 MHz</w:t>
            </w:r>
          </w:p>
        </w:tc>
        <w:tc>
          <w:tcPr>
            <w:tcW w:w="1066" w:type="dxa"/>
          </w:tcPr>
          <w:p w:rsidR="00C07782" w:rsidRPr="006F1881" w:rsidRDefault="00C07782" w:rsidP="00F66A75">
            <w:pPr>
              <w:pStyle w:val="Tabletext"/>
              <w:jc w:val="left"/>
              <w:rPr>
                <w:sz w:val="20"/>
                <w:lang w:val="en-GB"/>
              </w:rPr>
            </w:pPr>
            <w:r w:rsidRPr="006F1881">
              <w:rPr>
                <w:sz w:val="20"/>
                <w:lang w:val="en-GB"/>
              </w:rPr>
              <w:t xml:space="preserve">200 mW </w:t>
            </w:r>
          </w:p>
          <w:p w:rsidR="00C07782" w:rsidRPr="006F1881" w:rsidRDefault="00C07782" w:rsidP="00F66A75">
            <w:pPr>
              <w:pStyle w:val="Tabletext"/>
              <w:jc w:val="left"/>
              <w:rPr>
                <w:rFonts w:ascii="TimesNewRomanPSMT" w:hAnsi="TimesNewRomanPSMT" w:cs="TimesNewRomanPSMT"/>
                <w:sz w:val="20"/>
                <w:lang w:val="en-GB"/>
              </w:rPr>
            </w:pPr>
            <w:r w:rsidRPr="006F1881">
              <w:rPr>
                <w:sz w:val="20"/>
                <w:lang w:val="en-GB"/>
              </w:rPr>
              <w:t xml:space="preserve">mean </w:t>
            </w:r>
            <w:r w:rsidRPr="006F1881">
              <w:rPr>
                <w:rFonts w:ascii="TimesNewRomanPSMT" w:hAnsi="TimesNewRomanPSMT" w:cs="TimesNewRomanPSMT"/>
                <w:sz w:val="20"/>
                <w:lang w:val="en-GB"/>
              </w:rPr>
              <w:t>e.i.r.p.</w:t>
            </w:r>
          </w:p>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See Note</w:t>
            </w:r>
            <w:r w:rsidR="00F66A75" w:rsidRPr="006F1881">
              <w:rPr>
                <w:rFonts w:ascii="TimesNewRomanPSMT" w:hAnsi="TimesNewRomanPSMT" w:cs="TimesNewRomanPSMT"/>
                <w:sz w:val="20"/>
                <w:lang w:val="en-GB"/>
              </w:rPr>
              <w:t> </w:t>
            </w:r>
            <w:r w:rsidRPr="006F1881">
              <w:rPr>
                <w:rFonts w:ascii="TimesNewRomanPSMT" w:hAnsi="TimesNewRomanPSMT" w:cs="TimesNewRomanPSMT"/>
                <w:sz w:val="20"/>
                <w:lang w:val="en-GB"/>
              </w:rPr>
              <w:t>3</w:t>
            </w:r>
          </w:p>
        </w:tc>
        <w:tc>
          <w:tcPr>
            <w:tcW w:w="1552"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See Notes 1 and 2</w:t>
            </w:r>
          </w:p>
        </w:tc>
        <w:tc>
          <w:tcPr>
            <w:tcW w:w="985"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No spacing</w:t>
            </w:r>
          </w:p>
        </w:tc>
        <w:tc>
          <w:tcPr>
            <w:tcW w:w="1705" w:type="dxa"/>
          </w:tcPr>
          <w:p w:rsidR="00C07782" w:rsidRPr="006F1881" w:rsidRDefault="00C07782" w:rsidP="00F66A75">
            <w:pPr>
              <w:pStyle w:val="Tabletext"/>
              <w:jc w:val="left"/>
              <w:rPr>
                <w:sz w:val="20"/>
                <w:lang w:val="en-GB"/>
              </w:rPr>
            </w:pPr>
            <w:r w:rsidRPr="006F1881">
              <w:rPr>
                <w:sz w:val="20"/>
                <w:lang w:val="en-GB"/>
              </w:rPr>
              <w:t>ECC/DEC/(04)08</w:t>
            </w:r>
          </w:p>
        </w:tc>
        <w:tc>
          <w:tcPr>
            <w:tcW w:w="1996" w:type="dxa"/>
          </w:tcPr>
          <w:p w:rsidR="00C07782" w:rsidRPr="006F1881" w:rsidRDefault="00C07782" w:rsidP="00F66A75">
            <w:pPr>
              <w:pStyle w:val="Tabletext"/>
              <w:jc w:val="left"/>
              <w:rPr>
                <w:sz w:val="20"/>
                <w:lang w:val="en-GB"/>
              </w:rPr>
            </w:pPr>
            <w:r w:rsidRPr="006F1881">
              <w:rPr>
                <w:sz w:val="20"/>
                <w:lang w:val="en-GB"/>
              </w:rPr>
              <w:t>Restricted to indoor use.</w:t>
            </w:r>
          </w:p>
          <w:p w:rsidR="00C07782" w:rsidRPr="006F1881" w:rsidRDefault="00C07782" w:rsidP="00F66A75">
            <w:pPr>
              <w:pStyle w:val="Tabletext"/>
              <w:jc w:val="left"/>
              <w:rPr>
                <w:sz w:val="20"/>
                <w:lang w:val="en-GB"/>
              </w:rPr>
            </w:pPr>
            <w:r w:rsidRPr="006F1881">
              <w:rPr>
                <w:sz w:val="20"/>
                <w:lang w:val="en-GB"/>
              </w:rPr>
              <w:t>The maximum mean e.i.r.p. density shall be limited to 10 mW/MHz in any 1 MHz band.</w:t>
            </w:r>
          </w:p>
        </w:tc>
      </w:tr>
      <w:tr w:rsidR="00C07782" w:rsidRPr="00F84E39" w:rsidTr="00D74E6E">
        <w:trPr>
          <w:jc w:val="center"/>
        </w:trPr>
        <w:tc>
          <w:tcPr>
            <w:tcW w:w="327" w:type="dxa"/>
          </w:tcPr>
          <w:p w:rsidR="00C07782" w:rsidRPr="006F1881" w:rsidRDefault="00C07782" w:rsidP="00F66A75">
            <w:pPr>
              <w:pStyle w:val="Tabletext"/>
              <w:jc w:val="center"/>
              <w:rPr>
                <w:sz w:val="20"/>
                <w:lang w:val="en-GB"/>
              </w:rPr>
            </w:pPr>
            <w:r w:rsidRPr="006F1881">
              <w:rPr>
                <w:sz w:val="20"/>
                <w:lang w:val="en-GB"/>
              </w:rPr>
              <w:t>c</w:t>
            </w:r>
          </w:p>
        </w:tc>
        <w:tc>
          <w:tcPr>
            <w:tcW w:w="2008" w:type="dxa"/>
          </w:tcPr>
          <w:p w:rsidR="00C07782" w:rsidRPr="006F1881" w:rsidRDefault="00C07782" w:rsidP="00F66A75">
            <w:pPr>
              <w:pStyle w:val="Tabletext"/>
              <w:jc w:val="left"/>
              <w:rPr>
                <w:sz w:val="20"/>
                <w:lang w:val="en-GB"/>
              </w:rPr>
            </w:pPr>
            <w:r w:rsidRPr="006F1881">
              <w:rPr>
                <w:sz w:val="20"/>
                <w:lang w:val="en-GB"/>
              </w:rPr>
              <w:t>5 470-5 725 MHz</w:t>
            </w:r>
          </w:p>
        </w:tc>
        <w:tc>
          <w:tcPr>
            <w:tcW w:w="1066" w:type="dxa"/>
          </w:tcPr>
          <w:p w:rsidR="00C07782" w:rsidRPr="006F1881" w:rsidRDefault="00C07782" w:rsidP="00F66A75">
            <w:pPr>
              <w:pStyle w:val="Tabletext"/>
              <w:jc w:val="left"/>
              <w:rPr>
                <w:sz w:val="20"/>
                <w:lang w:val="en-GB"/>
              </w:rPr>
            </w:pPr>
            <w:r w:rsidRPr="006F1881">
              <w:rPr>
                <w:sz w:val="20"/>
                <w:lang w:val="en-GB"/>
              </w:rPr>
              <w:t xml:space="preserve">1 W </w:t>
            </w:r>
          </w:p>
          <w:p w:rsidR="00C07782" w:rsidRPr="006F1881" w:rsidRDefault="00C07782" w:rsidP="00F66A75">
            <w:pPr>
              <w:pStyle w:val="Tabletext"/>
              <w:jc w:val="left"/>
              <w:rPr>
                <w:rFonts w:ascii="TimesNewRomanPSMT" w:hAnsi="TimesNewRomanPSMT" w:cs="TimesNewRomanPSMT"/>
                <w:sz w:val="20"/>
                <w:lang w:val="en-GB"/>
              </w:rPr>
            </w:pPr>
            <w:r w:rsidRPr="006F1881">
              <w:rPr>
                <w:sz w:val="20"/>
                <w:lang w:val="en-GB"/>
              </w:rPr>
              <w:t xml:space="preserve">mean </w:t>
            </w:r>
            <w:r w:rsidRPr="006F1881">
              <w:rPr>
                <w:rFonts w:ascii="TimesNewRomanPSMT" w:hAnsi="TimesNewRomanPSMT" w:cs="TimesNewRomanPSMT"/>
                <w:sz w:val="20"/>
                <w:lang w:val="en-GB"/>
              </w:rPr>
              <w:t>e.i.r.p.</w:t>
            </w:r>
          </w:p>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See Note</w:t>
            </w:r>
            <w:r w:rsidR="00F66A75" w:rsidRPr="006F1881">
              <w:rPr>
                <w:rFonts w:ascii="TimesNewRomanPSMT" w:hAnsi="TimesNewRomanPSMT" w:cs="TimesNewRomanPSMT"/>
                <w:sz w:val="20"/>
                <w:lang w:val="en-GB"/>
              </w:rPr>
              <w:t> </w:t>
            </w:r>
            <w:r w:rsidRPr="006F1881">
              <w:rPr>
                <w:rFonts w:ascii="TimesNewRomanPSMT" w:hAnsi="TimesNewRomanPSMT" w:cs="TimesNewRomanPSMT"/>
                <w:sz w:val="20"/>
                <w:lang w:val="en-GB"/>
              </w:rPr>
              <w:t>3</w:t>
            </w:r>
          </w:p>
        </w:tc>
        <w:tc>
          <w:tcPr>
            <w:tcW w:w="1552"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See Notes 1 and 2</w:t>
            </w:r>
          </w:p>
        </w:tc>
        <w:tc>
          <w:tcPr>
            <w:tcW w:w="985"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No spacing</w:t>
            </w:r>
          </w:p>
        </w:tc>
        <w:tc>
          <w:tcPr>
            <w:tcW w:w="1705" w:type="dxa"/>
          </w:tcPr>
          <w:p w:rsidR="00C07782" w:rsidRPr="006F1881" w:rsidRDefault="00C07782" w:rsidP="00F66A75">
            <w:pPr>
              <w:pStyle w:val="Tabletext"/>
              <w:jc w:val="left"/>
              <w:rPr>
                <w:sz w:val="20"/>
                <w:lang w:val="en-GB"/>
              </w:rPr>
            </w:pPr>
            <w:r w:rsidRPr="006F1881">
              <w:rPr>
                <w:sz w:val="20"/>
                <w:lang w:val="en-GB"/>
              </w:rPr>
              <w:t>ECC/DEC/(04)08</w:t>
            </w:r>
          </w:p>
        </w:tc>
        <w:tc>
          <w:tcPr>
            <w:tcW w:w="1996" w:type="dxa"/>
          </w:tcPr>
          <w:p w:rsidR="00C07782" w:rsidRPr="006F1881" w:rsidRDefault="00C07782" w:rsidP="00F66A75">
            <w:pPr>
              <w:pStyle w:val="Tabletext"/>
              <w:jc w:val="left"/>
              <w:rPr>
                <w:sz w:val="20"/>
                <w:lang w:val="en-GB"/>
              </w:rPr>
            </w:pPr>
            <w:r w:rsidRPr="006F1881">
              <w:rPr>
                <w:sz w:val="20"/>
                <w:lang w:val="en-GB"/>
              </w:rPr>
              <w:t>Indoor as well as outdoor use allowed.</w:t>
            </w:r>
          </w:p>
          <w:p w:rsidR="00C07782" w:rsidRPr="006F1881" w:rsidRDefault="00C07782" w:rsidP="00F66A75">
            <w:pPr>
              <w:pStyle w:val="Tabletext"/>
              <w:jc w:val="left"/>
              <w:rPr>
                <w:sz w:val="20"/>
                <w:lang w:val="en-GB"/>
              </w:rPr>
            </w:pPr>
            <w:r w:rsidRPr="006F1881">
              <w:rPr>
                <w:sz w:val="20"/>
                <w:lang w:val="en-GB"/>
              </w:rPr>
              <w:t>The maximum mean e.i.r.p. density shall be limited to 50 mW/MHz in any 1 MHz band.</w:t>
            </w:r>
          </w:p>
        </w:tc>
      </w:tr>
      <w:tr w:rsidR="00C07782" w:rsidRPr="006F1881" w:rsidTr="00D74E6E">
        <w:trPr>
          <w:jc w:val="center"/>
        </w:trPr>
        <w:tc>
          <w:tcPr>
            <w:tcW w:w="327" w:type="dxa"/>
          </w:tcPr>
          <w:p w:rsidR="00C07782" w:rsidRPr="006F1881" w:rsidRDefault="00C07782" w:rsidP="00F66A75">
            <w:pPr>
              <w:pStyle w:val="Tabletext"/>
              <w:jc w:val="center"/>
              <w:rPr>
                <w:sz w:val="20"/>
                <w:lang w:val="en-GB"/>
              </w:rPr>
            </w:pPr>
            <w:r w:rsidRPr="006F1881">
              <w:rPr>
                <w:sz w:val="20"/>
                <w:lang w:val="en-GB"/>
              </w:rPr>
              <w:t>d</w:t>
            </w:r>
          </w:p>
        </w:tc>
        <w:tc>
          <w:tcPr>
            <w:tcW w:w="2008"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17.1</w:t>
            </w:r>
            <w:r w:rsidRPr="006F1881">
              <w:rPr>
                <w:sz w:val="20"/>
                <w:lang w:val="en-GB"/>
              </w:rPr>
              <w:t>-</w:t>
            </w:r>
            <w:r w:rsidRPr="006F1881">
              <w:rPr>
                <w:rFonts w:ascii="TimesNewRomanPSMT" w:hAnsi="TimesNewRomanPSMT" w:cs="TimesNewRomanPSMT"/>
                <w:sz w:val="20"/>
                <w:lang w:val="en-GB"/>
              </w:rPr>
              <w:t>17.3 GHz</w:t>
            </w:r>
          </w:p>
        </w:tc>
        <w:tc>
          <w:tcPr>
            <w:tcW w:w="1066"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100 mW e.i.r.p.</w:t>
            </w:r>
          </w:p>
        </w:tc>
        <w:tc>
          <w:tcPr>
            <w:tcW w:w="1552" w:type="dxa"/>
          </w:tcPr>
          <w:p w:rsidR="00C07782" w:rsidRPr="006F1881" w:rsidRDefault="00C07782" w:rsidP="00F66A75">
            <w:pPr>
              <w:pStyle w:val="Tabletext"/>
              <w:jc w:val="left"/>
              <w:rPr>
                <w:sz w:val="20"/>
                <w:lang w:val="en-GB"/>
              </w:rPr>
            </w:pPr>
            <w:r w:rsidRPr="006F1881">
              <w:rPr>
                <w:rFonts w:ascii="TimesNewRomanPSMT" w:hAnsi="TimesNewRomanPSMT" w:cs="TimesNewRomanPSMT"/>
                <w:sz w:val="20"/>
                <w:lang w:val="en-GB"/>
              </w:rPr>
              <w:t>No requirement</w:t>
            </w:r>
          </w:p>
        </w:tc>
        <w:tc>
          <w:tcPr>
            <w:tcW w:w="985" w:type="dxa"/>
          </w:tcPr>
          <w:p w:rsidR="00C07782" w:rsidRPr="006F1881" w:rsidRDefault="00C07782" w:rsidP="00D74E6E">
            <w:pPr>
              <w:pStyle w:val="Tabletext"/>
              <w:jc w:val="left"/>
              <w:rPr>
                <w:sz w:val="20"/>
                <w:lang w:val="en-GB"/>
              </w:rPr>
            </w:pPr>
            <w:r w:rsidRPr="006F1881">
              <w:rPr>
                <w:rFonts w:ascii="TimesNewRomanPSMT" w:hAnsi="TimesNewRomanPSMT" w:cs="TimesNewRomanPSMT"/>
                <w:sz w:val="20"/>
                <w:lang w:val="en-GB"/>
              </w:rPr>
              <w:t>No</w:t>
            </w:r>
            <w:r w:rsidR="00D74E6E" w:rsidRPr="006F1881">
              <w:rPr>
                <w:rFonts w:ascii="TimesNewRomanPSMT" w:hAnsi="TimesNewRomanPSMT" w:cs="TimesNewRomanPSMT"/>
                <w:sz w:val="20"/>
                <w:lang w:val="en-GB"/>
              </w:rPr>
              <w:br/>
            </w:r>
            <w:r w:rsidRPr="006F1881">
              <w:rPr>
                <w:rFonts w:ascii="TimesNewRomanPSMT" w:hAnsi="TimesNewRomanPSMT" w:cs="TimesNewRomanPSMT"/>
                <w:sz w:val="20"/>
                <w:lang w:val="en-GB"/>
              </w:rPr>
              <w:t>spacing</w:t>
            </w:r>
          </w:p>
        </w:tc>
        <w:tc>
          <w:tcPr>
            <w:tcW w:w="1705" w:type="dxa"/>
          </w:tcPr>
          <w:p w:rsidR="00C07782" w:rsidRPr="006F1881" w:rsidRDefault="00C07782" w:rsidP="00F66A75">
            <w:pPr>
              <w:pStyle w:val="Tabletext"/>
              <w:jc w:val="left"/>
              <w:rPr>
                <w:sz w:val="20"/>
                <w:lang w:val="en-GB"/>
              </w:rPr>
            </w:pPr>
          </w:p>
        </w:tc>
        <w:tc>
          <w:tcPr>
            <w:tcW w:w="1996" w:type="dxa"/>
          </w:tcPr>
          <w:p w:rsidR="00C07782" w:rsidRPr="006F1881" w:rsidRDefault="00C07782" w:rsidP="00F66A75">
            <w:pPr>
              <w:pStyle w:val="Tabletext"/>
              <w:jc w:val="left"/>
              <w:rPr>
                <w:sz w:val="20"/>
                <w:lang w:val="en-GB"/>
              </w:rPr>
            </w:pPr>
          </w:p>
        </w:tc>
      </w:tr>
      <w:tr w:rsidR="00C07782" w:rsidRPr="00F84E39" w:rsidTr="00D74E6E">
        <w:trPr>
          <w:jc w:val="center"/>
        </w:trPr>
        <w:tc>
          <w:tcPr>
            <w:tcW w:w="327" w:type="dxa"/>
          </w:tcPr>
          <w:p w:rsidR="00C07782" w:rsidRPr="006F1881" w:rsidRDefault="00C07782" w:rsidP="00F66A75">
            <w:pPr>
              <w:pStyle w:val="Tabletext"/>
              <w:jc w:val="center"/>
              <w:rPr>
                <w:sz w:val="20"/>
                <w:lang w:val="en-GB"/>
              </w:rPr>
            </w:pPr>
            <w:r w:rsidRPr="006F1881">
              <w:rPr>
                <w:sz w:val="20"/>
                <w:lang w:val="en-GB"/>
              </w:rPr>
              <w:t>e</w:t>
            </w:r>
          </w:p>
        </w:tc>
        <w:tc>
          <w:tcPr>
            <w:tcW w:w="2008" w:type="dxa"/>
          </w:tcPr>
          <w:p w:rsidR="00C07782" w:rsidRPr="006F1881" w:rsidRDefault="00C07782" w:rsidP="00F66A75">
            <w:pPr>
              <w:pStyle w:val="Tabletext"/>
              <w:jc w:val="left"/>
              <w:rPr>
                <w:rFonts w:ascii="TimesNewRomanPSMT" w:hAnsi="TimesNewRomanPSMT" w:cs="TimesNewRomanPSMT"/>
                <w:sz w:val="20"/>
                <w:lang w:val="en-GB"/>
              </w:rPr>
            </w:pPr>
            <w:r w:rsidRPr="006F1881">
              <w:rPr>
                <w:rFonts w:ascii="TimesNewRomanPSMT" w:hAnsi="TimesNewRomanPSMT" w:cs="TimesNewRomanPSMT"/>
                <w:sz w:val="20"/>
                <w:lang w:val="en-GB"/>
              </w:rPr>
              <w:t>57</w:t>
            </w:r>
            <w:r w:rsidRPr="006F1881">
              <w:rPr>
                <w:sz w:val="20"/>
                <w:lang w:val="en-GB"/>
              </w:rPr>
              <w:t>-</w:t>
            </w:r>
            <w:r w:rsidRPr="006F1881">
              <w:rPr>
                <w:rFonts w:ascii="TimesNewRomanPSMT" w:hAnsi="TimesNewRomanPSMT" w:cs="TimesNewRomanPSMT"/>
                <w:sz w:val="20"/>
                <w:lang w:val="en-GB"/>
              </w:rPr>
              <w:t>66 GHz</w:t>
            </w:r>
          </w:p>
        </w:tc>
        <w:tc>
          <w:tcPr>
            <w:tcW w:w="1066" w:type="dxa"/>
          </w:tcPr>
          <w:p w:rsidR="00C07782" w:rsidRPr="006F1881" w:rsidRDefault="00C07782" w:rsidP="00F66A75">
            <w:pPr>
              <w:pStyle w:val="Tabletext"/>
              <w:jc w:val="left"/>
              <w:rPr>
                <w:rFonts w:cs="TimesNewRomanPSMT"/>
                <w:sz w:val="20"/>
                <w:lang w:val="en-GB"/>
              </w:rPr>
            </w:pPr>
            <w:r w:rsidRPr="006F1881">
              <w:rPr>
                <w:rFonts w:ascii="TimesNewRomanPSMT" w:hAnsi="TimesNewRomanPSMT" w:cs="TimesNewRomanPSMT"/>
                <w:sz w:val="20"/>
                <w:lang w:val="en-GB"/>
              </w:rPr>
              <w:t>40</w:t>
            </w:r>
            <w:r w:rsidR="00F66A75" w:rsidRPr="006F1881">
              <w:rPr>
                <w:rFonts w:ascii="TimesNewRomanPSMT" w:hAnsi="TimesNewRomanPSMT" w:cs="TimesNewRomanPSMT"/>
                <w:sz w:val="20"/>
                <w:lang w:val="en-GB"/>
              </w:rPr>
              <w:t> </w:t>
            </w:r>
            <w:r w:rsidRPr="006F1881">
              <w:rPr>
                <w:rFonts w:ascii="TimesNewRomanPSMT" w:hAnsi="TimesNewRomanPSMT" w:cs="TimesNewRomanPSMT"/>
                <w:sz w:val="20"/>
                <w:lang w:val="en-GB"/>
              </w:rPr>
              <w:t xml:space="preserve">dBm </w:t>
            </w:r>
          </w:p>
          <w:p w:rsidR="00C07782" w:rsidRPr="006F1881" w:rsidRDefault="00C07782" w:rsidP="00F66A75">
            <w:pPr>
              <w:pStyle w:val="Tabletext"/>
              <w:jc w:val="left"/>
              <w:rPr>
                <w:rFonts w:ascii="TimesNewRomanPSMT" w:hAnsi="TimesNewRomanPSMT" w:cs="TimesNewRomanPSMT"/>
                <w:sz w:val="20"/>
                <w:lang w:val="en-GB"/>
              </w:rPr>
            </w:pPr>
            <w:r w:rsidRPr="006F1881">
              <w:rPr>
                <w:sz w:val="20"/>
                <w:lang w:val="en-GB"/>
              </w:rPr>
              <w:t xml:space="preserve">mean </w:t>
            </w:r>
            <w:r w:rsidRPr="006F1881">
              <w:rPr>
                <w:rFonts w:ascii="TimesNewRomanPSMT" w:hAnsi="TimesNewRomanPSMT" w:cs="TimesNewRomanPSMT"/>
                <w:sz w:val="20"/>
                <w:lang w:val="en-GB"/>
              </w:rPr>
              <w:t>e.i.r.p</w:t>
            </w:r>
            <w:r w:rsidR="00060E8F" w:rsidRPr="006F1881">
              <w:rPr>
                <w:rFonts w:ascii="TimesNewRomanPSMT" w:hAnsi="TimesNewRomanPSMT" w:cs="TimesNewRomanPSMT"/>
                <w:sz w:val="20"/>
                <w:lang w:val="en-GB"/>
              </w:rPr>
              <w:t>.</w:t>
            </w:r>
          </w:p>
        </w:tc>
        <w:tc>
          <w:tcPr>
            <w:tcW w:w="1552" w:type="dxa"/>
          </w:tcPr>
          <w:p w:rsidR="00C07782" w:rsidRPr="006F1881" w:rsidRDefault="00C07782" w:rsidP="00F66A75">
            <w:pPr>
              <w:pStyle w:val="Tabletext"/>
              <w:jc w:val="left"/>
              <w:rPr>
                <w:rFonts w:ascii="TimesNewRomanPSMT" w:hAnsi="TimesNewRomanPSMT" w:cs="TimesNewRomanPSMT"/>
                <w:sz w:val="20"/>
                <w:lang w:val="en-GB"/>
              </w:rPr>
            </w:pPr>
            <w:r w:rsidRPr="006F1881">
              <w:rPr>
                <w:rFonts w:ascii="TimesNewRomanPSMT" w:hAnsi="TimesNewRomanPSMT" w:cs="TimesNewRomanPSMT"/>
                <w:sz w:val="20"/>
                <w:lang w:val="en-GB"/>
              </w:rPr>
              <w:t>See Note 1</w:t>
            </w:r>
          </w:p>
        </w:tc>
        <w:tc>
          <w:tcPr>
            <w:tcW w:w="985" w:type="dxa"/>
          </w:tcPr>
          <w:p w:rsidR="00C07782" w:rsidRPr="006F1881" w:rsidRDefault="00C07782" w:rsidP="00F66A75">
            <w:pPr>
              <w:pStyle w:val="Tabletext"/>
              <w:jc w:val="left"/>
              <w:rPr>
                <w:rFonts w:ascii="TimesNewRomanPSMT" w:hAnsi="TimesNewRomanPSMT" w:cs="TimesNewRomanPSMT"/>
                <w:sz w:val="20"/>
                <w:lang w:val="en-GB"/>
              </w:rPr>
            </w:pPr>
            <w:r w:rsidRPr="006F1881">
              <w:rPr>
                <w:rFonts w:ascii="TimesNewRomanPSMT" w:hAnsi="TimesNewRomanPSMT" w:cs="TimesNewRomanPSMT"/>
                <w:sz w:val="20"/>
                <w:lang w:val="en-GB"/>
              </w:rPr>
              <w:t>No spacing</w:t>
            </w:r>
          </w:p>
        </w:tc>
        <w:tc>
          <w:tcPr>
            <w:tcW w:w="1705" w:type="dxa"/>
          </w:tcPr>
          <w:p w:rsidR="00C07782" w:rsidRPr="006F1881" w:rsidRDefault="00C07782" w:rsidP="00F66A75">
            <w:pPr>
              <w:pStyle w:val="Tabletext"/>
              <w:jc w:val="left"/>
              <w:rPr>
                <w:sz w:val="20"/>
                <w:lang w:val="en-GB"/>
              </w:rPr>
            </w:pPr>
          </w:p>
        </w:tc>
        <w:tc>
          <w:tcPr>
            <w:tcW w:w="1996" w:type="dxa"/>
          </w:tcPr>
          <w:p w:rsidR="00C07782" w:rsidRPr="006F1881" w:rsidRDefault="00C07782" w:rsidP="00F66A75">
            <w:pPr>
              <w:pStyle w:val="Tabletext"/>
              <w:jc w:val="left"/>
              <w:rPr>
                <w:sz w:val="20"/>
                <w:lang w:val="en-GB"/>
              </w:rPr>
            </w:pPr>
            <w:r w:rsidRPr="006F1881">
              <w:rPr>
                <w:sz w:val="20"/>
                <w:lang w:val="en-GB"/>
              </w:rPr>
              <w:t xml:space="preserve">Fixed outdoor installations are not allowed. </w:t>
            </w:r>
          </w:p>
          <w:p w:rsidR="00C07782" w:rsidRPr="006F1881" w:rsidRDefault="00C07782" w:rsidP="00F66A75">
            <w:pPr>
              <w:pStyle w:val="Tabletext"/>
              <w:jc w:val="left"/>
              <w:rPr>
                <w:sz w:val="20"/>
                <w:lang w:val="en-GB"/>
              </w:rPr>
            </w:pPr>
            <w:r w:rsidRPr="006F1881">
              <w:rPr>
                <w:sz w:val="20"/>
                <w:lang w:val="en-GB"/>
              </w:rPr>
              <w:t>The maximum mean e.i.r.p</w:t>
            </w:r>
            <w:r w:rsidR="00060E8F" w:rsidRPr="006F1881">
              <w:rPr>
                <w:sz w:val="20"/>
                <w:lang w:val="en-GB"/>
              </w:rPr>
              <w:t>.</w:t>
            </w:r>
            <w:r w:rsidRPr="006F1881">
              <w:rPr>
                <w:sz w:val="20"/>
                <w:lang w:val="en-GB"/>
              </w:rPr>
              <w:t xml:space="preserve"> density is limited to 13 dBm/MHz.</w:t>
            </w:r>
          </w:p>
        </w:tc>
      </w:tr>
      <w:tr w:rsidR="00C07782" w:rsidRPr="00F84E39" w:rsidTr="00D74E6E">
        <w:trPr>
          <w:jc w:val="center"/>
        </w:trPr>
        <w:tc>
          <w:tcPr>
            <w:tcW w:w="9639" w:type="dxa"/>
            <w:gridSpan w:val="7"/>
            <w:tcBorders>
              <w:left w:val="nil"/>
              <w:bottom w:val="nil"/>
              <w:right w:val="nil"/>
            </w:tcBorders>
          </w:tcPr>
          <w:p w:rsidR="00C07782" w:rsidRPr="001D69B9" w:rsidRDefault="00C07782" w:rsidP="001D69B9">
            <w:pPr>
              <w:pStyle w:val="TableLegendNote"/>
              <w:rPr>
                <w:sz w:val="20"/>
              </w:rPr>
            </w:pPr>
            <w:r w:rsidRPr="001D69B9">
              <w:rPr>
                <w:sz w:val="20"/>
              </w:rPr>
              <w:t>NOTE</w:t>
            </w:r>
            <w:r w:rsidR="001D69B9" w:rsidRPr="001D69B9">
              <w:rPr>
                <w:sz w:val="20"/>
              </w:rPr>
              <w:t> </w:t>
            </w:r>
            <w:r w:rsidRPr="001D69B9">
              <w:rPr>
                <w:sz w:val="20"/>
              </w:rPr>
              <w:t>1</w:t>
            </w:r>
            <w:r w:rsidR="001D69B9" w:rsidRPr="001D69B9">
              <w:rPr>
                <w:sz w:val="20"/>
              </w:rPr>
              <w:t> </w:t>
            </w:r>
            <w:r w:rsidR="001D245F" w:rsidRPr="001D69B9">
              <w:rPr>
                <w:sz w:val="20"/>
              </w:rPr>
              <w:t>–</w:t>
            </w:r>
            <w:r w:rsidR="001D69B9" w:rsidRPr="001D69B9">
              <w:rPr>
                <w:sz w:val="20"/>
              </w:rPr>
              <w:t> </w:t>
            </w:r>
            <w:r w:rsidRPr="001D69B9">
              <w:rPr>
                <w:sz w:val="20"/>
              </w:rPr>
              <w:t>The equipment shall implement an adequate spectrum sharing mechanism in order to facilitate sharing between the various technologies and applications.</w:t>
            </w:r>
          </w:p>
          <w:p w:rsidR="00C07782" w:rsidRPr="001D69B9" w:rsidRDefault="00C07782" w:rsidP="00764E2D">
            <w:pPr>
              <w:pStyle w:val="TableLegendNote"/>
              <w:rPr>
                <w:sz w:val="20"/>
              </w:rPr>
            </w:pPr>
            <w:r w:rsidRPr="001D69B9">
              <w:rPr>
                <w:sz w:val="20"/>
              </w:rPr>
              <w:t>NOTE</w:t>
            </w:r>
            <w:r w:rsidR="001D69B9" w:rsidRPr="001D69B9">
              <w:rPr>
                <w:sz w:val="20"/>
              </w:rPr>
              <w:t> </w:t>
            </w:r>
            <w:r w:rsidRPr="001D69B9">
              <w:rPr>
                <w:sz w:val="20"/>
              </w:rPr>
              <w:t>2</w:t>
            </w:r>
            <w:r w:rsidR="001D69B9" w:rsidRPr="001D69B9">
              <w:rPr>
                <w:sz w:val="20"/>
              </w:rPr>
              <w:t> </w:t>
            </w:r>
            <w:r w:rsidR="001D245F" w:rsidRPr="001D69B9">
              <w:rPr>
                <w:sz w:val="20"/>
              </w:rPr>
              <w:t>–</w:t>
            </w:r>
            <w:r w:rsidR="001D69B9" w:rsidRPr="001D69B9">
              <w:rPr>
                <w:sz w:val="20"/>
              </w:rPr>
              <w:t> </w:t>
            </w:r>
            <w:r w:rsidRPr="001D69B9">
              <w:rPr>
                <w:sz w:val="20"/>
              </w:rPr>
              <w:t>WAS/RLANs operating in the bands 5</w:t>
            </w:r>
            <w:r w:rsidR="00764E2D">
              <w:rPr>
                <w:sz w:val="20"/>
              </w:rPr>
              <w:t> </w:t>
            </w:r>
            <w:r w:rsidRPr="001D69B9">
              <w:rPr>
                <w:sz w:val="20"/>
              </w:rPr>
              <w:t>250-5</w:t>
            </w:r>
            <w:r w:rsidR="00764E2D">
              <w:rPr>
                <w:sz w:val="20"/>
              </w:rPr>
              <w:t> </w:t>
            </w:r>
            <w:r w:rsidRPr="001D69B9">
              <w:rPr>
                <w:sz w:val="20"/>
              </w:rPr>
              <w:t>350 MHz and 5</w:t>
            </w:r>
            <w:r w:rsidR="00764E2D">
              <w:rPr>
                <w:sz w:val="20"/>
              </w:rPr>
              <w:t> </w:t>
            </w:r>
            <w:r w:rsidRPr="001D69B9">
              <w:rPr>
                <w:sz w:val="20"/>
              </w:rPr>
              <w:t>470-5</w:t>
            </w:r>
            <w:r w:rsidR="00764E2D">
              <w:rPr>
                <w:sz w:val="20"/>
              </w:rPr>
              <w:t> </w:t>
            </w:r>
            <w:r w:rsidRPr="001D69B9">
              <w:rPr>
                <w:sz w:val="20"/>
              </w:rPr>
              <w:t>725 MHz shall use mitigation techniques that give at least the same protection as the detection, operational and response requirements described in ETSI EN 301 893 to ensure compatible operation with radiodetermination systems (radars). Such mitigation techniques shall equalise the probability of selecting a specific channel for all available channels so as to ensure, on average, a near</w:t>
            </w:r>
            <w:r w:rsidR="00D74E6E" w:rsidRPr="001D69B9">
              <w:rPr>
                <w:sz w:val="20"/>
              </w:rPr>
              <w:noBreakHyphen/>
            </w:r>
            <w:r w:rsidRPr="001D69B9">
              <w:rPr>
                <w:sz w:val="20"/>
              </w:rPr>
              <w:t>uniform spread of spectrum loading. Specific information about the applicability of ETSI EN 301 893 can be found at</w:t>
            </w:r>
            <w:r w:rsidR="00D74E6E" w:rsidRPr="001D69B9">
              <w:rPr>
                <w:sz w:val="20"/>
              </w:rPr>
              <w:t xml:space="preserve">: </w:t>
            </w:r>
            <w:hyperlink r:id="rId18" w:history="1">
              <w:r w:rsidRPr="001D69B9">
                <w:rPr>
                  <w:rStyle w:val="Hyperlink"/>
                  <w:color w:val="auto"/>
                  <w:sz w:val="20"/>
                  <w:u w:val="none"/>
                </w:rPr>
                <w:t>http://ec.europa.eu/comm/enterprise/rtte/harstand.htm</w:t>
              </w:r>
            </w:hyperlink>
            <w:r w:rsidR="008117DA" w:rsidRPr="001D69B9">
              <w:rPr>
                <w:sz w:val="20"/>
              </w:rPr>
              <w:t>.</w:t>
            </w:r>
          </w:p>
          <w:p w:rsidR="00C07782" w:rsidRPr="001D69B9" w:rsidRDefault="00C07782" w:rsidP="00764E2D">
            <w:pPr>
              <w:pStyle w:val="TableLegendNote"/>
              <w:rPr>
                <w:sz w:val="20"/>
              </w:rPr>
            </w:pPr>
            <w:r w:rsidRPr="001D69B9">
              <w:rPr>
                <w:sz w:val="20"/>
              </w:rPr>
              <w:t>NOTE</w:t>
            </w:r>
            <w:r w:rsidR="001D69B9" w:rsidRPr="001D69B9">
              <w:rPr>
                <w:sz w:val="20"/>
              </w:rPr>
              <w:t> </w:t>
            </w:r>
            <w:r w:rsidRPr="001D69B9">
              <w:rPr>
                <w:sz w:val="20"/>
              </w:rPr>
              <w:t>3</w:t>
            </w:r>
            <w:r w:rsidR="001D69B9" w:rsidRPr="001D69B9">
              <w:rPr>
                <w:sz w:val="20"/>
              </w:rPr>
              <w:t> </w:t>
            </w:r>
            <w:r w:rsidR="001D245F" w:rsidRPr="001D69B9">
              <w:rPr>
                <w:sz w:val="20"/>
              </w:rPr>
              <w:t>–</w:t>
            </w:r>
            <w:r w:rsidR="001D69B9" w:rsidRPr="001D69B9">
              <w:rPr>
                <w:sz w:val="20"/>
              </w:rPr>
              <w:t> </w:t>
            </w:r>
            <w:r w:rsidRPr="001D69B9">
              <w:rPr>
                <w:sz w:val="20"/>
              </w:rPr>
              <w:t>WAS/RLANs operating in the bands 5</w:t>
            </w:r>
            <w:r w:rsidR="00764E2D">
              <w:rPr>
                <w:sz w:val="20"/>
              </w:rPr>
              <w:t> </w:t>
            </w:r>
            <w:r w:rsidRPr="001D69B9">
              <w:rPr>
                <w:sz w:val="20"/>
              </w:rPr>
              <w:t>250-5</w:t>
            </w:r>
            <w:r w:rsidR="00764E2D">
              <w:rPr>
                <w:sz w:val="20"/>
              </w:rPr>
              <w:t> </w:t>
            </w:r>
            <w:r w:rsidRPr="001D69B9">
              <w:rPr>
                <w:sz w:val="20"/>
              </w:rPr>
              <w:t>350 MHz and 5</w:t>
            </w:r>
            <w:r w:rsidR="00764E2D">
              <w:rPr>
                <w:sz w:val="20"/>
              </w:rPr>
              <w:t> </w:t>
            </w:r>
            <w:r w:rsidRPr="001D69B9">
              <w:rPr>
                <w:sz w:val="20"/>
              </w:rPr>
              <w:t>470-5</w:t>
            </w:r>
            <w:r w:rsidR="00764E2D">
              <w:rPr>
                <w:sz w:val="20"/>
              </w:rPr>
              <w:t> </w:t>
            </w:r>
            <w:r w:rsidRPr="001D69B9">
              <w:rPr>
                <w:sz w:val="20"/>
              </w:rPr>
              <w:t xml:space="preserve">725 MHz shall employ transmitter power </w:t>
            </w:r>
            <w:r w:rsidRPr="001D69B9">
              <w:rPr>
                <w:rFonts w:eastAsia="MS Mincho"/>
                <w:sz w:val="20"/>
              </w:rPr>
              <w:t>control (TPC), which provides, on average, a mitigation factor of at least 3 dB on the maximum permitted output power of the systems. If transmitter power control is not in use, the maximum permitted mean e.i.r.p. and the corresponding mean e.i.r.p. density limits shall be reduced by 3 dB.</w:t>
            </w:r>
          </w:p>
        </w:tc>
      </w:tr>
    </w:tbl>
    <w:p w:rsidR="00D74E6E" w:rsidRPr="006F1881" w:rsidRDefault="00D74E6E" w:rsidP="00D74E6E">
      <w:pPr>
        <w:pStyle w:val="Tablefin"/>
      </w:pPr>
    </w:p>
    <w:p w:rsidR="00C07782" w:rsidRPr="006F1881" w:rsidRDefault="00C07782" w:rsidP="00C07782">
      <w:pPr>
        <w:pStyle w:val="Heading2"/>
        <w:rPr>
          <w:lang w:val="en-GB"/>
        </w:rPr>
      </w:pPr>
      <w:bookmarkStart w:id="141" w:name="_Toc297296584"/>
      <w:bookmarkStart w:id="142" w:name="_Toc297297209"/>
      <w:r w:rsidRPr="006F1881">
        <w:rPr>
          <w:lang w:val="en-GB"/>
        </w:rPr>
        <w:t>2.4</w:t>
      </w:r>
      <w:r w:rsidRPr="006F1881">
        <w:rPr>
          <w:lang w:val="en-GB"/>
        </w:rPr>
        <w:tab/>
        <w:t>Railway applications</w:t>
      </w:r>
      <w:bookmarkEnd w:id="141"/>
      <w:bookmarkEnd w:id="142"/>
      <w:r w:rsidRPr="006F1881">
        <w:rPr>
          <w:lang w:val="en-GB"/>
        </w:rPr>
        <w:t xml:space="preserve"> </w:t>
      </w:r>
    </w:p>
    <w:p w:rsidR="00C07782" w:rsidRPr="006F1881" w:rsidRDefault="00C07782" w:rsidP="00C07782">
      <w:pPr>
        <w:rPr>
          <w:lang w:val="en-GB"/>
        </w:rPr>
      </w:pPr>
      <w:r w:rsidRPr="006F1881">
        <w:rPr>
          <w:color w:val="000000"/>
          <w:lang w:val="en-GB"/>
        </w:rPr>
        <w:t>Table </w:t>
      </w:r>
      <w:r w:rsidRPr="006F1881">
        <w:rPr>
          <w:lang w:val="en-GB"/>
        </w:rPr>
        <w:t>9</w:t>
      </w:r>
      <w:r w:rsidR="00D74E6E" w:rsidRPr="006F1881">
        <w:rPr>
          <w:lang w:val="en-GB"/>
        </w:rPr>
        <w:t>D</w:t>
      </w:r>
      <w:r w:rsidRPr="006F1881">
        <w:rPr>
          <w:lang w:val="en-GB"/>
        </w:rPr>
        <w:t xml:space="preserve"> c</w:t>
      </w:r>
      <w:r w:rsidRPr="006F1881">
        <w:rPr>
          <w:color w:val="000000"/>
          <w:lang w:val="en-GB"/>
        </w:rPr>
        <w:t>overs frequency bands and regulatory as well as</w:t>
      </w:r>
      <w:r w:rsidRPr="006F1881">
        <w:rPr>
          <w:lang w:val="en-GB"/>
        </w:rPr>
        <w:t xml:space="preserve"> informative parameters recommended for applications specifically intended for use on railways. </w:t>
      </w:r>
    </w:p>
    <w:p w:rsidR="00C07782" w:rsidRPr="006F1881" w:rsidRDefault="00C07782" w:rsidP="00D74E6E">
      <w:pPr>
        <w:keepNext/>
        <w:keepLines/>
        <w:rPr>
          <w:lang w:val="en-GB"/>
        </w:rPr>
      </w:pPr>
      <w:r w:rsidRPr="006F1881">
        <w:rPr>
          <w:lang w:val="en-GB"/>
        </w:rPr>
        <w:lastRenderedPageBreak/>
        <w:t>The sub-bands below are intended for the following applications:</w:t>
      </w:r>
    </w:p>
    <w:p w:rsidR="00C07782" w:rsidRPr="006F1881" w:rsidRDefault="00C07782" w:rsidP="00C07782">
      <w:pPr>
        <w:pStyle w:val="enumlev1"/>
        <w:rPr>
          <w:lang w:val="en-GB"/>
        </w:rPr>
      </w:pPr>
      <w:r w:rsidRPr="006F1881">
        <w:rPr>
          <w:lang w:val="en-GB"/>
        </w:rPr>
        <w:t>–</w:t>
      </w:r>
      <w:r w:rsidRPr="006F1881">
        <w:rPr>
          <w:lang w:val="en-GB"/>
        </w:rPr>
        <w:tab/>
        <w:t xml:space="preserve">band a): </w:t>
      </w:r>
      <w:r w:rsidR="00D74E6E" w:rsidRPr="006F1881">
        <w:rPr>
          <w:lang w:val="en-GB"/>
        </w:rPr>
        <w:t xml:space="preserve">automatic </w:t>
      </w:r>
      <w:r w:rsidRPr="006F1881">
        <w:rPr>
          <w:lang w:val="en-GB"/>
        </w:rPr>
        <w:t>vehicle identification systems for railways including automatic vehicle identification for railways (AVI);</w:t>
      </w:r>
    </w:p>
    <w:p w:rsidR="00C07782" w:rsidRPr="006F1881" w:rsidRDefault="00C07782" w:rsidP="00C07782">
      <w:pPr>
        <w:pStyle w:val="enumlev1"/>
        <w:rPr>
          <w:lang w:val="en-GB"/>
        </w:rPr>
      </w:pPr>
      <w:r w:rsidRPr="006F1881">
        <w:rPr>
          <w:lang w:val="en-GB"/>
        </w:rPr>
        <w:t>–</w:t>
      </w:r>
      <w:r w:rsidRPr="006F1881">
        <w:rPr>
          <w:lang w:val="en-GB"/>
        </w:rPr>
        <w:tab/>
        <w:t xml:space="preserve">band b): </w:t>
      </w:r>
      <w:r w:rsidR="00D74E6E" w:rsidRPr="006F1881">
        <w:rPr>
          <w:lang w:val="en-GB"/>
        </w:rPr>
        <w:t xml:space="preserve">balise </w:t>
      </w:r>
      <w:r w:rsidRPr="006F1881">
        <w:rPr>
          <w:lang w:val="en-GB"/>
        </w:rPr>
        <w:t>tele-powering and downlink (train to ground) systems including Eurobalise and activation of the Loop/Euroloop;</w:t>
      </w:r>
    </w:p>
    <w:p w:rsidR="00C07782" w:rsidRPr="006F1881" w:rsidRDefault="00C07782" w:rsidP="00C07782">
      <w:pPr>
        <w:pStyle w:val="enumlev1"/>
        <w:rPr>
          <w:lang w:val="en-GB"/>
        </w:rPr>
      </w:pPr>
      <w:r w:rsidRPr="006F1881">
        <w:rPr>
          <w:lang w:val="en-GB"/>
        </w:rPr>
        <w:t>–</w:t>
      </w:r>
      <w:r w:rsidRPr="006F1881">
        <w:rPr>
          <w:lang w:val="en-GB"/>
        </w:rPr>
        <w:tab/>
        <w:t xml:space="preserve">band c): </w:t>
      </w:r>
      <w:r w:rsidR="00D74E6E" w:rsidRPr="006F1881">
        <w:rPr>
          <w:lang w:val="en-GB"/>
        </w:rPr>
        <w:t>balise</w:t>
      </w:r>
      <w:r w:rsidRPr="006F1881">
        <w:rPr>
          <w:lang w:val="en-GB"/>
        </w:rPr>
        <w:t xml:space="preserve"> uplink (ground to train) systems including Eurobalise; </w:t>
      </w:r>
    </w:p>
    <w:p w:rsidR="00C07782" w:rsidRPr="006F1881" w:rsidRDefault="00C07782" w:rsidP="00C07782">
      <w:pPr>
        <w:pStyle w:val="enumlev1"/>
        <w:rPr>
          <w:lang w:val="en-GB"/>
        </w:rPr>
      </w:pPr>
      <w:r w:rsidRPr="006F1881">
        <w:rPr>
          <w:lang w:val="en-GB"/>
        </w:rPr>
        <w:t>–</w:t>
      </w:r>
      <w:r w:rsidRPr="006F1881">
        <w:rPr>
          <w:lang w:val="en-GB"/>
        </w:rPr>
        <w:tab/>
        <w:t>bands d1)</w:t>
      </w:r>
      <w:r w:rsidRPr="006F1881">
        <w:rPr>
          <w:i/>
          <w:iCs/>
          <w:lang w:val="en-GB"/>
        </w:rPr>
        <w:t xml:space="preserve"> </w:t>
      </w:r>
      <w:r w:rsidRPr="006F1881">
        <w:rPr>
          <w:lang w:val="en-GB"/>
        </w:rPr>
        <w:t xml:space="preserve">and d2): </w:t>
      </w:r>
      <w:r w:rsidR="00D74E6E" w:rsidRPr="006F1881">
        <w:rPr>
          <w:lang w:val="en-GB"/>
        </w:rPr>
        <w:t xml:space="preserve">loop </w:t>
      </w:r>
      <w:r w:rsidRPr="006F1881">
        <w:rPr>
          <w:lang w:val="en-GB"/>
        </w:rPr>
        <w:t xml:space="preserve">uplink (ground to train) systems including Euroloop. </w:t>
      </w:r>
    </w:p>
    <w:p w:rsidR="00C07782" w:rsidRPr="006F1881" w:rsidRDefault="00C07782" w:rsidP="00D74E6E">
      <w:pPr>
        <w:pStyle w:val="TableNo"/>
        <w:rPr>
          <w:lang w:val="en-GB"/>
        </w:rPr>
      </w:pPr>
      <w:r w:rsidRPr="006F1881">
        <w:rPr>
          <w:lang w:val="en-GB"/>
        </w:rPr>
        <w:t>TABLE 9</w:t>
      </w:r>
      <w:r w:rsidR="00D74E6E" w:rsidRPr="006F1881">
        <w:rPr>
          <w:lang w:val="en-GB"/>
        </w:rPr>
        <w:t>D</w:t>
      </w:r>
    </w:p>
    <w:p w:rsidR="00C07782" w:rsidRPr="006F1881" w:rsidRDefault="00C07782" w:rsidP="00C07782">
      <w:pPr>
        <w:pStyle w:val="Tabletitle"/>
        <w:rPr>
          <w:lang w:val="en-GB"/>
        </w:rPr>
      </w:pPr>
      <w:r w:rsidRPr="006F1881">
        <w:rPr>
          <w:lang w:val="en-GB"/>
        </w:rPr>
        <w:t>Regulatory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44"/>
        <w:gridCol w:w="1371"/>
        <w:gridCol w:w="1513"/>
        <w:gridCol w:w="954"/>
        <w:gridCol w:w="1117"/>
        <w:gridCol w:w="2423"/>
      </w:tblGrid>
      <w:tr w:rsidR="00C07782" w:rsidRPr="006F1881" w:rsidTr="00D74E6E">
        <w:trPr>
          <w:cantSplit/>
          <w:jc w:val="center"/>
        </w:trPr>
        <w:tc>
          <w:tcPr>
            <w:tcW w:w="2261"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371" w:type="dxa"/>
            <w:vAlign w:val="center"/>
          </w:tcPr>
          <w:p w:rsidR="00C07782" w:rsidRPr="006F1881" w:rsidRDefault="00C07782" w:rsidP="002F6A76">
            <w:pPr>
              <w:pStyle w:val="Tablehead"/>
              <w:rPr>
                <w:sz w:val="20"/>
                <w:lang w:val="en-GB"/>
              </w:rPr>
            </w:pPr>
            <w:r w:rsidRPr="006F1881">
              <w:rPr>
                <w:sz w:val="20"/>
                <w:lang w:val="en-GB"/>
              </w:rPr>
              <w:t>Power/</w:t>
            </w:r>
            <w:r w:rsidR="00D74E6E" w:rsidRPr="006F1881">
              <w:rPr>
                <w:sz w:val="20"/>
                <w:lang w:val="en-GB"/>
              </w:rPr>
              <w:br/>
            </w:r>
            <w:r w:rsidRPr="006F1881">
              <w:rPr>
                <w:sz w:val="20"/>
                <w:lang w:val="en-GB"/>
              </w:rPr>
              <w:t>magnetic field</w:t>
            </w:r>
          </w:p>
        </w:tc>
        <w:tc>
          <w:tcPr>
            <w:tcW w:w="1513"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954" w:type="dxa"/>
            <w:vAlign w:val="center"/>
          </w:tcPr>
          <w:p w:rsidR="00C07782" w:rsidRPr="006F1881" w:rsidRDefault="00C07782" w:rsidP="00D74E6E">
            <w:pPr>
              <w:pStyle w:val="Tablehead"/>
              <w:rPr>
                <w:sz w:val="20"/>
                <w:lang w:val="en-GB"/>
              </w:rPr>
            </w:pPr>
            <w:r w:rsidRPr="006F1881">
              <w:rPr>
                <w:sz w:val="20"/>
                <w:lang w:val="en-GB"/>
              </w:rPr>
              <w:t>Channel</w:t>
            </w:r>
            <w:r w:rsidR="00D74E6E" w:rsidRPr="006F1881">
              <w:rPr>
                <w:sz w:val="20"/>
                <w:lang w:val="en-GB"/>
              </w:rPr>
              <w:br/>
            </w:r>
            <w:r w:rsidRPr="006F1881">
              <w:rPr>
                <w:sz w:val="20"/>
                <w:lang w:val="en-GB"/>
              </w:rPr>
              <w:t>spacing</w:t>
            </w:r>
          </w:p>
        </w:tc>
        <w:tc>
          <w:tcPr>
            <w:tcW w:w="1117" w:type="dxa"/>
            <w:vAlign w:val="center"/>
          </w:tcPr>
          <w:p w:rsidR="00C07782" w:rsidRPr="006F1881" w:rsidRDefault="00C07782" w:rsidP="00D74E6E">
            <w:pPr>
              <w:pStyle w:val="Tablehead"/>
              <w:rPr>
                <w:sz w:val="20"/>
                <w:lang w:val="en-GB"/>
              </w:rPr>
            </w:pPr>
            <w:r w:rsidRPr="006F1881">
              <w:rPr>
                <w:sz w:val="20"/>
                <w:lang w:val="en-GB"/>
              </w:rPr>
              <w:t>ECC/ERC</w:t>
            </w:r>
            <w:r w:rsidR="00D74E6E" w:rsidRPr="006F1881">
              <w:rPr>
                <w:sz w:val="20"/>
                <w:lang w:val="en-GB"/>
              </w:rPr>
              <w:br/>
            </w:r>
            <w:r w:rsidRPr="006F1881">
              <w:rPr>
                <w:sz w:val="20"/>
                <w:lang w:val="en-GB"/>
              </w:rPr>
              <w:t>Decision</w:t>
            </w:r>
          </w:p>
        </w:tc>
        <w:tc>
          <w:tcPr>
            <w:tcW w:w="2423"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F84E39" w:rsidTr="00D74E6E">
        <w:trPr>
          <w:cantSplit/>
          <w:jc w:val="center"/>
        </w:trPr>
        <w:tc>
          <w:tcPr>
            <w:tcW w:w="417" w:type="dxa"/>
          </w:tcPr>
          <w:p w:rsidR="00C07782" w:rsidRPr="006F1881" w:rsidRDefault="00C07782" w:rsidP="00D74E6E">
            <w:pPr>
              <w:pStyle w:val="Tabletext"/>
              <w:jc w:val="center"/>
              <w:rPr>
                <w:sz w:val="20"/>
                <w:lang w:val="en-GB"/>
              </w:rPr>
            </w:pPr>
            <w:r w:rsidRPr="006F1881">
              <w:rPr>
                <w:sz w:val="20"/>
                <w:lang w:val="en-GB"/>
              </w:rPr>
              <w:t>a</w:t>
            </w:r>
          </w:p>
        </w:tc>
        <w:tc>
          <w:tcPr>
            <w:tcW w:w="1844" w:type="dxa"/>
          </w:tcPr>
          <w:p w:rsidR="00C07782" w:rsidRPr="006F1881" w:rsidRDefault="00C07782" w:rsidP="00D74E6E">
            <w:pPr>
              <w:pStyle w:val="Tabletext"/>
              <w:jc w:val="left"/>
              <w:rPr>
                <w:color w:val="000000"/>
                <w:sz w:val="20"/>
                <w:lang w:val="en-GB"/>
              </w:rPr>
            </w:pPr>
            <w:r w:rsidRPr="006F1881">
              <w:rPr>
                <w:color w:val="000000"/>
                <w:sz w:val="20"/>
                <w:lang w:val="en-GB"/>
              </w:rPr>
              <w:t>2 446</w:t>
            </w:r>
            <w:r w:rsidR="00D74E6E" w:rsidRPr="006F1881">
              <w:rPr>
                <w:color w:val="000000"/>
                <w:sz w:val="20"/>
                <w:lang w:val="en-GB"/>
              </w:rPr>
              <w:noBreakHyphen/>
            </w:r>
            <w:r w:rsidRPr="006F1881">
              <w:rPr>
                <w:color w:val="000000"/>
                <w:sz w:val="20"/>
                <w:lang w:val="en-GB"/>
              </w:rPr>
              <w:t>2 454 MHz</w:t>
            </w:r>
          </w:p>
        </w:tc>
        <w:tc>
          <w:tcPr>
            <w:tcW w:w="1371" w:type="dxa"/>
          </w:tcPr>
          <w:p w:rsidR="00C07782" w:rsidRPr="006F1881" w:rsidRDefault="00C07782" w:rsidP="00D74E6E">
            <w:pPr>
              <w:pStyle w:val="Tabletext"/>
              <w:jc w:val="left"/>
              <w:rPr>
                <w:sz w:val="20"/>
                <w:lang w:val="en-GB"/>
              </w:rPr>
            </w:pPr>
            <w:r w:rsidRPr="006F1881">
              <w:rPr>
                <w:sz w:val="20"/>
                <w:lang w:val="en-GB"/>
              </w:rPr>
              <w:t>500 mW e.i.r.p.</w:t>
            </w:r>
          </w:p>
        </w:tc>
        <w:tc>
          <w:tcPr>
            <w:tcW w:w="1513" w:type="dxa"/>
          </w:tcPr>
          <w:p w:rsidR="00C07782" w:rsidRPr="006F1881" w:rsidRDefault="00C07782" w:rsidP="00D74E6E">
            <w:pPr>
              <w:pStyle w:val="Tabletext"/>
              <w:jc w:val="left"/>
              <w:rPr>
                <w:sz w:val="20"/>
                <w:lang w:val="en-GB"/>
              </w:rPr>
            </w:pPr>
            <w:r w:rsidRPr="006F1881">
              <w:rPr>
                <w:sz w:val="20"/>
                <w:lang w:val="en-GB"/>
              </w:rPr>
              <w:t xml:space="preserve">No </w:t>
            </w:r>
            <w:r w:rsidRPr="006F1881">
              <w:rPr>
                <w:rFonts w:ascii="TimesNewRomanPSMT" w:hAnsi="TimesNewRomanPSMT" w:cs="TimesNewRomanPSMT"/>
                <w:color w:val="000000"/>
                <w:sz w:val="20"/>
                <w:lang w:val="en-GB"/>
              </w:rPr>
              <w:t>requiremen</w:t>
            </w:r>
            <w:r w:rsidRPr="006F1881">
              <w:rPr>
                <w:sz w:val="20"/>
                <w:lang w:val="en-GB"/>
              </w:rPr>
              <w:t>t</w:t>
            </w:r>
          </w:p>
        </w:tc>
        <w:tc>
          <w:tcPr>
            <w:tcW w:w="954" w:type="dxa"/>
          </w:tcPr>
          <w:p w:rsidR="00C07782" w:rsidRPr="006F1881" w:rsidRDefault="00C07782" w:rsidP="00D74E6E">
            <w:pPr>
              <w:pStyle w:val="Tabletext"/>
              <w:jc w:val="left"/>
              <w:rPr>
                <w:sz w:val="20"/>
                <w:lang w:val="en-GB"/>
              </w:rPr>
            </w:pPr>
          </w:p>
        </w:tc>
        <w:tc>
          <w:tcPr>
            <w:tcW w:w="1117" w:type="dxa"/>
          </w:tcPr>
          <w:p w:rsidR="00C07782" w:rsidRPr="006F1881" w:rsidRDefault="00C07782" w:rsidP="00D74E6E">
            <w:pPr>
              <w:pStyle w:val="Tabletext"/>
              <w:jc w:val="left"/>
              <w:rPr>
                <w:sz w:val="20"/>
                <w:lang w:val="en-GB"/>
              </w:rPr>
            </w:pPr>
          </w:p>
        </w:tc>
        <w:tc>
          <w:tcPr>
            <w:tcW w:w="2423" w:type="dxa"/>
          </w:tcPr>
          <w:p w:rsidR="00C07782" w:rsidRPr="006F1881" w:rsidRDefault="00C07782" w:rsidP="00D74E6E">
            <w:pPr>
              <w:pStyle w:val="Tabletext"/>
              <w:jc w:val="left"/>
              <w:rPr>
                <w:color w:val="000000"/>
                <w:sz w:val="20"/>
                <w:lang w:val="en-GB"/>
              </w:rPr>
            </w:pPr>
            <w:r w:rsidRPr="006F1881">
              <w:rPr>
                <w:color w:val="000000"/>
                <w:sz w:val="20"/>
                <w:lang w:val="en-GB"/>
              </w:rPr>
              <w:t>Transmitting only in presence of trains.</w:t>
            </w:r>
          </w:p>
          <w:p w:rsidR="00C07782" w:rsidRPr="006F1881" w:rsidRDefault="00C07782" w:rsidP="00D74E6E">
            <w:pPr>
              <w:pStyle w:val="Tabletext"/>
              <w:jc w:val="left"/>
              <w:rPr>
                <w:color w:val="000000"/>
                <w:sz w:val="20"/>
                <w:lang w:val="en-GB"/>
              </w:rPr>
            </w:pPr>
            <w:r w:rsidRPr="006F1881">
              <w:rPr>
                <w:color w:val="000000"/>
                <w:sz w:val="20"/>
                <w:lang w:val="en-GB"/>
              </w:rPr>
              <w:t>5 channels, each 1.5 MHz wide within the band 2 446</w:t>
            </w:r>
            <w:r w:rsidR="00D74E6E" w:rsidRPr="006F1881">
              <w:rPr>
                <w:color w:val="000000"/>
                <w:sz w:val="20"/>
                <w:lang w:val="en-GB"/>
              </w:rPr>
              <w:noBreakHyphen/>
            </w:r>
            <w:r w:rsidRPr="006F1881">
              <w:rPr>
                <w:color w:val="000000"/>
                <w:sz w:val="20"/>
                <w:lang w:val="en-GB"/>
              </w:rPr>
              <w:t>2 454 MHz.</w:t>
            </w:r>
          </w:p>
        </w:tc>
      </w:tr>
      <w:tr w:rsidR="00C07782" w:rsidRPr="00F84E39" w:rsidTr="00D74E6E">
        <w:trPr>
          <w:cantSplit/>
          <w:jc w:val="center"/>
        </w:trPr>
        <w:tc>
          <w:tcPr>
            <w:tcW w:w="417" w:type="dxa"/>
          </w:tcPr>
          <w:p w:rsidR="00C07782" w:rsidRPr="006F1881" w:rsidRDefault="00C07782" w:rsidP="00D74E6E">
            <w:pPr>
              <w:pStyle w:val="Tabletext"/>
              <w:jc w:val="center"/>
              <w:rPr>
                <w:sz w:val="20"/>
                <w:lang w:val="en-GB"/>
              </w:rPr>
            </w:pPr>
            <w:r w:rsidRPr="006F1881">
              <w:rPr>
                <w:sz w:val="20"/>
                <w:lang w:val="en-GB"/>
              </w:rPr>
              <w:t>b</w:t>
            </w:r>
          </w:p>
        </w:tc>
        <w:tc>
          <w:tcPr>
            <w:tcW w:w="1844" w:type="dxa"/>
          </w:tcPr>
          <w:p w:rsidR="00C07782" w:rsidRPr="006F1881" w:rsidRDefault="00C07782" w:rsidP="00D74E6E">
            <w:pPr>
              <w:pStyle w:val="Tabletext"/>
              <w:jc w:val="left"/>
              <w:rPr>
                <w:sz w:val="20"/>
                <w:lang w:val="en-GB"/>
              </w:rPr>
            </w:pPr>
            <w:r w:rsidRPr="006F1881">
              <w:rPr>
                <w:sz w:val="20"/>
                <w:lang w:val="en-GB"/>
              </w:rPr>
              <w:t>27.090</w:t>
            </w:r>
            <w:r w:rsidR="00D74E6E" w:rsidRPr="006F1881">
              <w:rPr>
                <w:sz w:val="20"/>
                <w:lang w:val="en-GB"/>
              </w:rPr>
              <w:noBreakHyphen/>
            </w:r>
            <w:r w:rsidRPr="006F1881">
              <w:rPr>
                <w:sz w:val="20"/>
                <w:lang w:val="en-GB"/>
              </w:rPr>
              <w:t>27.100 MHz</w:t>
            </w:r>
          </w:p>
        </w:tc>
        <w:tc>
          <w:tcPr>
            <w:tcW w:w="1371" w:type="dxa"/>
          </w:tcPr>
          <w:p w:rsidR="00C07782" w:rsidRPr="006F1881" w:rsidRDefault="00C07782" w:rsidP="00D74E6E">
            <w:pPr>
              <w:pStyle w:val="Tabletext"/>
              <w:jc w:val="left"/>
              <w:rPr>
                <w:sz w:val="20"/>
                <w:lang w:val="en-GB"/>
              </w:rPr>
            </w:pPr>
            <w:r w:rsidRPr="006F1881">
              <w:rPr>
                <w:sz w:val="20"/>
                <w:lang w:val="en-GB"/>
              </w:rPr>
              <w:t>42 dB</w:t>
            </w:r>
            <w:r w:rsidR="00D74E6E" w:rsidRPr="006F1881">
              <w:rPr>
                <w:sz w:val="20"/>
                <w:lang w:val="en-GB"/>
              </w:rPr>
              <w:t>(</w:t>
            </w:r>
            <w:r w:rsidRPr="006F1881">
              <w:rPr>
                <w:sz w:val="20"/>
                <w:lang w:val="en-GB"/>
              </w:rPr>
              <w:t>µA/m</w:t>
            </w:r>
            <w:r w:rsidR="00D74E6E" w:rsidRPr="006F1881">
              <w:rPr>
                <w:sz w:val="20"/>
                <w:lang w:val="en-GB"/>
              </w:rPr>
              <w:t>)</w:t>
            </w:r>
            <w:r w:rsidRPr="006F1881">
              <w:rPr>
                <w:sz w:val="20"/>
                <w:lang w:val="en-GB"/>
              </w:rPr>
              <w:t xml:space="preserve"> at 10 m</w:t>
            </w:r>
          </w:p>
        </w:tc>
        <w:tc>
          <w:tcPr>
            <w:tcW w:w="1513" w:type="dxa"/>
          </w:tcPr>
          <w:p w:rsidR="00C07782" w:rsidRPr="006F1881" w:rsidRDefault="00C07782" w:rsidP="00D74E6E">
            <w:pPr>
              <w:pStyle w:val="Tabletext"/>
              <w:jc w:val="left"/>
              <w:rPr>
                <w:sz w:val="20"/>
                <w:lang w:val="en-GB"/>
              </w:rPr>
            </w:pPr>
            <w:r w:rsidRPr="006F1881">
              <w:rPr>
                <w:sz w:val="20"/>
                <w:lang w:val="en-GB"/>
              </w:rPr>
              <w:t>No requirement</w:t>
            </w:r>
          </w:p>
        </w:tc>
        <w:tc>
          <w:tcPr>
            <w:tcW w:w="954" w:type="dxa"/>
          </w:tcPr>
          <w:p w:rsidR="00C07782" w:rsidRPr="006F1881" w:rsidRDefault="00C07782" w:rsidP="00D74E6E">
            <w:pPr>
              <w:pStyle w:val="Tabletext"/>
              <w:jc w:val="left"/>
              <w:rPr>
                <w:sz w:val="20"/>
                <w:lang w:val="en-GB"/>
              </w:rPr>
            </w:pPr>
            <w:r w:rsidRPr="006F1881">
              <w:rPr>
                <w:sz w:val="20"/>
                <w:lang w:val="en-GB"/>
              </w:rPr>
              <w:t>No spacing</w:t>
            </w:r>
          </w:p>
        </w:tc>
        <w:tc>
          <w:tcPr>
            <w:tcW w:w="1117" w:type="dxa"/>
          </w:tcPr>
          <w:p w:rsidR="00C07782" w:rsidRPr="006F1881" w:rsidRDefault="00C07782" w:rsidP="00D74E6E">
            <w:pPr>
              <w:pStyle w:val="Tabletext"/>
              <w:jc w:val="left"/>
              <w:rPr>
                <w:sz w:val="20"/>
                <w:lang w:val="en-GB"/>
              </w:rPr>
            </w:pPr>
          </w:p>
        </w:tc>
        <w:tc>
          <w:tcPr>
            <w:tcW w:w="2423" w:type="dxa"/>
          </w:tcPr>
          <w:p w:rsidR="00C07782" w:rsidRPr="006F1881" w:rsidRDefault="00C07782" w:rsidP="00D74E6E">
            <w:pPr>
              <w:pStyle w:val="Tabletext"/>
              <w:jc w:val="left"/>
              <w:rPr>
                <w:sz w:val="20"/>
                <w:lang w:val="en-GB"/>
              </w:rPr>
            </w:pPr>
            <w:r w:rsidRPr="006F1881">
              <w:rPr>
                <w:sz w:val="20"/>
                <w:lang w:val="en-GB"/>
              </w:rPr>
              <w:t>Tele-powering and downlink signal for Balise/Eurobalise. May also be optionally used for the activation of the Loop/Euroloop.</w:t>
            </w:r>
          </w:p>
          <w:p w:rsidR="00C07782" w:rsidRPr="006F1881" w:rsidRDefault="00C07782" w:rsidP="00737ECE">
            <w:pPr>
              <w:pStyle w:val="Tabletext"/>
              <w:jc w:val="left"/>
              <w:rPr>
                <w:sz w:val="20"/>
                <w:lang w:val="en-GB"/>
              </w:rPr>
            </w:pPr>
            <w:r w:rsidRPr="006F1881">
              <w:rPr>
                <w:sz w:val="20"/>
                <w:lang w:val="en-GB"/>
              </w:rPr>
              <w:t>NOTE</w:t>
            </w:r>
            <w:r w:rsidR="001D245F" w:rsidRPr="006F1881">
              <w:rPr>
                <w:sz w:val="20"/>
                <w:lang w:val="en-GB"/>
              </w:rPr>
              <w:t xml:space="preserve"> – </w:t>
            </w:r>
            <w:r w:rsidRPr="006F1881">
              <w:rPr>
                <w:sz w:val="20"/>
                <w:lang w:val="en-GB"/>
              </w:rPr>
              <w:t>Centre frequency is 27.095 MHz.</w:t>
            </w:r>
          </w:p>
        </w:tc>
      </w:tr>
      <w:tr w:rsidR="00C07782" w:rsidRPr="00F84E39" w:rsidTr="00D74E6E">
        <w:trPr>
          <w:cantSplit/>
          <w:jc w:val="center"/>
        </w:trPr>
        <w:tc>
          <w:tcPr>
            <w:tcW w:w="417" w:type="dxa"/>
          </w:tcPr>
          <w:p w:rsidR="00C07782" w:rsidRPr="006F1881" w:rsidRDefault="00C07782" w:rsidP="00D74E6E">
            <w:pPr>
              <w:pStyle w:val="Tabletext"/>
              <w:jc w:val="center"/>
              <w:rPr>
                <w:sz w:val="20"/>
                <w:lang w:val="en-GB"/>
              </w:rPr>
            </w:pPr>
            <w:r w:rsidRPr="006F1881">
              <w:rPr>
                <w:sz w:val="20"/>
                <w:lang w:val="en-GB"/>
              </w:rPr>
              <w:t>c</w:t>
            </w:r>
          </w:p>
        </w:tc>
        <w:tc>
          <w:tcPr>
            <w:tcW w:w="1844" w:type="dxa"/>
          </w:tcPr>
          <w:p w:rsidR="00C07782" w:rsidRPr="006F1881" w:rsidRDefault="00C07782" w:rsidP="00D74E6E">
            <w:pPr>
              <w:pStyle w:val="Tabletext"/>
              <w:jc w:val="left"/>
              <w:rPr>
                <w:sz w:val="20"/>
                <w:lang w:val="en-GB"/>
              </w:rPr>
            </w:pPr>
            <w:r w:rsidRPr="006F1881">
              <w:rPr>
                <w:sz w:val="20"/>
                <w:lang w:val="en-GB"/>
              </w:rPr>
              <w:t>984-7 484 kHz</w:t>
            </w:r>
          </w:p>
        </w:tc>
        <w:tc>
          <w:tcPr>
            <w:tcW w:w="1371" w:type="dxa"/>
          </w:tcPr>
          <w:p w:rsidR="00C07782" w:rsidRPr="006F1881" w:rsidRDefault="00C07782" w:rsidP="00D74E6E">
            <w:pPr>
              <w:pStyle w:val="Tabletext"/>
              <w:jc w:val="left"/>
              <w:rPr>
                <w:sz w:val="20"/>
                <w:lang w:val="en-GB"/>
              </w:rPr>
            </w:pPr>
            <w:r w:rsidRPr="006F1881">
              <w:rPr>
                <w:sz w:val="20"/>
                <w:lang w:val="en-GB"/>
              </w:rPr>
              <w:t>9 dB</w:t>
            </w:r>
            <w:r w:rsidR="00D74E6E" w:rsidRPr="006F1881">
              <w:rPr>
                <w:sz w:val="20"/>
                <w:lang w:val="en-GB"/>
              </w:rPr>
              <w:t>(</w:t>
            </w:r>
            <w:r w:rsidRPr="006F1881">
              <w:rPr>
                <w:sz w:val="20"/>
                <w:lang w:val="en-GB"/>
              </w:rPr>
              <w:t>µA/m</w:t>
            </w:r>
            <w:r w:rsidR="00D74E6E" w:rsidRPr="006F1881">
              <w:rPr>
                <w:sz w:val="20"/>
                <w:lang w:val="en-GB"/>
              </w:rPr>
              <w:t>)</w:t>
            </w:r>
            <w:r w:rsidRPr="006F1881">
              <w:rPr>
                <w:sz w:val="20"/>
                <w:lang w:val="en-GB"/>
              </w:rPr>
              <w:t xml:space="preserve"> at 10 m</w:t>
            </w:r>
          </w:p>
        </w:tc>
        <w:tc>
          <w:tcPr>
            <w:tcW w:w="1513" w:type="dxa"/>
          </w:tcPr>
          <w:p w:rsidR="00C07782" w:rsidRPr="006F1881" w:rsidRDefault="00C07782" w:rsidP="00D74E6E">
            <w:pPr>
              <w:pStyle w:val="Tabletext"/>
              <w:jc w:val="left"/>
              <w:rPr>
                <w:sz w:val="20"/>
                <w:lang w:val="en-GB"/>
              </w:rPr>
            </w:pPr>
            <w:r w:rsidRPr="006F1881">
              <w:rPr>
                <w:sz w:val="20"/>
                <w:lang w:val="en-GB"/>
              </w:rPr>
              <w:t xml:space="preserve">&lt; 1% </w:t>
            </w:r>
            <w:r w:rsidRPr="006F1881">
              <w:rPr>
                <w:color w:val="000000"/>
                <w:sz w:val="20"/>
                <w:lang w:val="en-GB"/>
              </w:rPr>
              <w:t>duty cycle</w:t>
            </w:r>
          </w:p>
        </w:tc>
        <w:tc>
          <w:tcPr>
            <w:tcW w:w="954" w:type="dxa"/>
          </w:tcPr>
          <w:p w:rsidR="00C07782" w:rsidRPr="006F1881" w:rsidRDefault="00C07782" w:rsidP="00D74E6E">
            <w:pPr>
              <w:pStyle w:val="Tabletext"/>
              <w:jc w:val="left"/>
              <w:rPr>
                <w:sz w:val="20"/>
                <w:lang w:val="en-GB"/>
              </w:rPr>
            </w:pPr>
            <w:r w:rsidRPr="006F1881">
              <w:rPr>
                <w:sz w:val="20"/>
                <w:lang w:val="en-GB"/>
              </w:rPr>
              <w:t>No spacing</w:t>
            </w:r>
          </w:p>
        </w:tc>
        <w:tc>
          <w:tcPr>
            <w:tcW w:w="1117" w:type="dxa"/>
          </w:tcPr>
          <w:p w:rsidR="00C07782" w:rsidRPr="006F1881" w:rsidRDefault="00C07782" w:rsidP="00D74E6E">
            <w:pPr>
              <w:pStyle w:val="Tabletext"/>
              <w:jc w:val="left"/>
              <w:rPr>
                <w:sz w:val="20"/>
                <w:lang w:val="en-GB"/>
              </w:rPr>
            </w:pPr>
          </w:p>
        </w:tc>
        <w:tc>
          <w:tcPr>
            <w:tcW w:w="2423" w:type="dxa"/>
          </w:tcPr>
          <w:p w:rsidR="00C07782" w:rsidRPr="006F1881" w:rsidRDefault="00C07782" w:rsidP="00D74E6E">
            <w:pPr>
              <w:pStyle w:val="Tabletext"/>
              <w:jc w:val="left"/>
              <w:rPr>
                <w:sz w:val="20"/>
                <w:lang w:val="en-GB"/>
              </w:rPr>
            </w:pPr>
            <w:r w:rsidRPr="006F1881">
              <w:rPr>
                <w:sz w:val="20"/>
                <w:lang w:val="en-GB"/>
              </w:rPr>
              <w:t>Transmitting only on receipt of a Balise/Eurobalise tele</w:t>
            </w:r>
            <w:r w:rsidRPr="006F1881">
              <w:rPr>
                <w:sz w:val="20"/>
                <w:lang w:val="en-GB"/>
              </w:rPr>
              <w:noBreakHyphen/>
              <w:t xml:space="preserve">powering signal from a train. </w:t>
            </w:r>
          </w:p>
          <w:p w:rsidR="00C07782" w:rsidRPr="006F1881" w:rsidRDefault="00C07782" w:rsidP="00D74E6E">
            <w:pPr>
              <w:pStyle w:val="Tabletext"/>
              <w:jc w:val="left"/>
              <w:rPr>
                <w:sz w:val="20"/>
                <w:lang w:val="en-GB"/>
              </w:rPr>
            </w:pPr>
            <w:r w:rsidRPr="006F1881">
              <w:rPr>
                <w:sz w:val="20"/>
                <w:lang w:val="en-GB"/>
              </w:rPr>
              <w:t>NOTE</w:t>
            </w:r>
            <w:r w:rsidR="001D245F" w:rsidRPr="006F1881">
              <w:rPr>
                <w:sz w:val="20"/>
                <w:lang w:val="en-GB"/>
              </w:rPr>
              <w:t xml:space="preserve"> – </w:t>
            </w:r>
            <w:r w:rsidRPr="006F1881">
              <w:rPr>
                <w:sz w:val="20"/>
                <w:lang w:val="en-GB"/>
              </w:rPr>
              <w:t>Centre frequency is 4 234 kHz.</w:t>
            </w:r>
          </w:p>
        </w:tc>
      </w:tr>
      <w:tr w:rsidR="00C07782" w:rsidRPr="00F84E39" w:rsidTr="00D74E6E">
        <w:trPr>
          <w:cantSplit/>
          <w:jc w:val="center"/>
        </w:trPr>
        <w:tc>
          <w:tcPr>
            <w:tcW w:w="417" w:type="dxa"/>
          </w:tcPr>
          <w:p w:rsidR="00C07782" w:rsidRPr="006F1881" w:rsidRDefault="00C07782" w:rsidP="00D74E6E">
            <w:pPr>
              <w:pStyle w:val="Tabletext"/>
              <w:jc w:val="center"/>
              <w:rPr>
                <w:sz w:val="20"/>
                <w:lang w:val="en-GB"/>
              </w:rPr>
            </w:pPr>
            <w:r w:rsidRPr="006F1881">
              <w:rPr>
                <w:sz w:val="20"/>
                <w:lang w:val="en-GB"/>
              </w:rPr>
              <w:t>d1</w:t>
            </w:r>
          </w:p>
        </w:tc>
        <w:tc>
          <w:tcPr>
            <w:tcW w:w="1844" w:type="dxa"/>
          </w:tcPr>
          <w:p w:rsidR="00C07782" w:rsidRPr="006F1881" w:rsidRDefault="00C07782" w:rsidP="00D74E6E">
            <w:pPr>
              <w:pStyle w:val="Tabletext"/>
              <w:jc w:val="left"/>
              <w:rPr>
                <w:sz w:val="20"/>
                <w:lang w:val="en-GB"/>
              </w:rPr>
            </w:pPr>
            <w:r w:rsidRPr="006F1881">
              <w:rPr>
                <w:sz w:val="20"/>
                <w:lang w:val="en-GB"/>
              </w:rPr>
              <w:t>516-8 516 kHz</w:t>
            </w:r>
          </w:p>
        </w:tc>
        <w:tc>
          <w:tcPr>
            <w:tcW w:w="1371" w:type="dxa"/>
          </w:tcPr>
          <w:p w:rsidR="00C07782" w:rsidRPr="006F1881" w:rsidRDefault="00C07782" w:rsidP="00D74E6E">
            <w:pPr>
              <w:pStyle w:val="Tabletext"/>
              <w:jc w:val="left"/>
              <w:rPr>
                <w:sz w:val="20"/>
                <w:lang w:val="en-GB"/>
              </w:rPr>
            </w:pPr>
            <w:r w:rsidRPr="006F1881">
              <w:rPr>
                <w:sz w:val="20"/>
                <w:lang w:val="en-GB"/>
              </w:rPr>
              <w:t>7 dB</w:t>
            </w:r>
            <w:r w:rsidR="00D74E6E" w:rsidRPr="006F1881">
              <w:rPr>
                <w:sz w:val="20"/>
                <w:lang w:val="en-GB"/>
              </w:rPr>
              <w:t>(</w:t>
            </w:r>
            <w:r w:rsidRPr="006F1881">
              <w:rPr>
                <w:sz w:val="20"/>
                <w:lang w:val="en-GB"/>
              </w:rPr>
              <w:t>µA/m</w:t>
            </w:r>
            <w:r w:rsidR="00D74E6E" w:rsidRPr="006F1881">
              <w:rPr>
                <w:sz w:val="20"/>
                <w:lang w:val="en-GB"/>
              </w:rPr>
              <w:t>)</w:t>
            </w:r>
            <w:r w:rsidRPr="006F1881">
              <w:rPr>
                <w:sz w:val="20"/>
                <w:lang w:val="en-GB"/>
              </w:rPr>
              <w:t xml:space="preserve"> at 10 m</w:t>
            </w:r>
          </w:p>
        </w:tc>
        <w:tc>
          <w:tcPr>
            <w:tcW w:w="1513" w:type="dxa"/>
          </w:tcPr>
          <w:p w:rsidR="00C07782" w:rsidRPr="006F1881" w:rsidRDefault="00C07782" w:rsidP="00D74E6E">
            <w:pPr>
              <w:pStyle w:val="Tabletext"/>
              <w:jc w:val="left"/>
              <w:rPr>
                <w:sz w:val="20"/>
                <w:lang w:val="en-GB"/>
              </w:rPr>
            </w:pPr>
            <w:r w:rsidRPr="006F1881">
              <w:rPr>
                <w:sz w:val="20"/>
                <w:lang w:val="en-GB"/>
              </w:rPr>
              <w:t xml:space="preserve">No </w:t>
            </w:r>
            <w:r w:rsidRPr="006F1881">
              <w:rPr>
                <w:rFonts w:ascii="TimesNewRomanPSMT" w:hAnsi="TimesNewRomanPSMT" w:cs="TimesNewRomanPSMT"/>
                <w:color w:val="000000"/>
                <w:sz w:val="20"/>
                <w:lang w:val="en-GB"/>
              </w:rPr>
              <w:t>requiremen</w:t>
            </w:r>
            <w:r w:rsidRPr="006F1881">
              <w:rPr>
                <w:sz w:val="20"/>
                <w:lang w:val="en-GB"/>
              </w:rPr>
              <w:t>t</w:t>
            </w:r>
          </w:p>
        </w:tc>
        <w:tc>
          <w:tcPr>
            <w:tcW w:w="954" w:type="dxa"/>
          </w:tcPr>
          <w:p w:rsidR="00C07782" w:rsidRPr="006F1881" w:rsidRDefault="00C07782" w:rsidP="00D74E6E">
            <w:pPr>
              <w:pStyle w:val="Tabletext"/>
              <w:jc w:val="left"/>
              <w:rPr>
                <w:sz w:val="20"/>
                <w:lang w:val="en-GB"/>
              </w:rPr>
            </w:pPr>
            <w:r w:rsidRPr="006F1881">
              <w:rPr>
                <w:sz w:val="20"/>
                <w:lang w:val="en-GB"/>
              </w:rPr>
              <w:t>No spacing</w:t>
            </w:r>
          </w:p>
        </w:tc>
        <w:tc>
          <w:tcPr>
            <w:tcW w:w="1117" w:type="dxa"/>
          </w:tcPr>
          <w:p w:rsidR="00C07782" w:rsidRPr="006F1881" w:rsidRDefault="00C07782" w:rsidP="00D74E6E">
            <w:pPr>
              <w:pStyle w:val="Tabletext"/>
              <w:jc w:val="left"/>
              <w:rPr>
                <w:sz w:val="20"/>
                <w:lang w:val="en-GB"/>
              </w:rPr>
            </w:pPr>
          </w:p>
        </w:tc>
        <w:tc>
          <w:tcPr>
            <w:tcW w:w="2423" w:type="dxa"/>
          </w:tcPr>
          <w:p w:rsidR="00C07782" w:rsidRPr="006F1881" w:rsidRDefault="00C07782" w:rsidP="00D74E6E">
            <w:pPr>
              <w:pStyle w:val="Tabletext"/>
              <w:jc w:val="left"/>
              <w:rPr>
                <w:sz w:val="20"/>
                <w:lang w:val="en-GB"/>
              </w:rPr>
            </w:pPr>
            <w:r w:rsidRPr="006F1881">
              <w:rPr>
                <w:sz w:val="20"/>
                <w:lang w:val="en-GB"/>
              </w:rPr>
              <w:t>Not intended for new applications, existing applications to be phased out by 2010.</w:t>
            </w:r>
          </w:p>
          <w:p w:rsidR="00C07782" w:rsidRPr="006F1881" w:rsidRDefault="00C07782" w:rsidP="00D74E6E">
            <w:pPr>
              <w:pStyle w:val="Tabletext"/>
              <w:jc w:val="left"/>
              <w:rPr>
                <w:sz w:val="20"/>
                <w:lang w:val="en-GB"/>
              </w:rPr>
            </w:pPr>
            <w:r w:rsidRPr="006F1881">
              <w:rPr>
                <w:sz w:val="20"/>
                <w:lang w:val="en-GB"/>
              </w:rPr>
              <w:t>NOTE</w:t>
            </w:r>
            <w:r w:rsidR="001D245F" w:rsidRPr="006F1881">
              <w:rPr>
                <w:sz w:val="20"/>
                <w:lang w:val="en-GB"/>
              </w:rPr>
              <w:t xml:space="preserve"> – </w:t>
            </w:r>
            <w:r w:rsidRPr="006F1881">
              <w:rPr>
                <w:sz w:val="20"/>
                <w:lang w:val="en-GB"/>
              </w:rPr>
              <w:t>Centre frequency is 4 516 kHz.</w:t>
            </w:r>
          </w:p>
        </w:tc>
      </w:tr>
      <w:tr w:rsidR="00C07782" w:rsidRPr="00F84E39" w:rsidTr="00D74E6E">
        <w:trPr>
          <w:cantSplit/>
          <w:jc w:val="center"/>
        </w:trPr>
        <w:tc>
          <w:tcPr>
            <w:tcW w:w="417" w:type="dxa"/>
          </w:tcPr>
          <w:p w:rsidR="00C07782" w:rsidRPr="006F1881" w:rsidRDefault="00C07782" w:rsidP="00D74E6E">
            <w:pPr>
              <w:pStyle w:val="Tabletext"/>
              <w:jc w:val="center"/>
              <w:rPr>
                <w:sz w:val="20"/>
                <w:lang w:val="en-GB"/>
              </w:rPr>
            </w:pPr>
            <w:r w:rsidRPr="006F1881">
              <w:rPr>
                <w:sz w:val="20"/>
                <w:lang w:val="en-GB"/>
              </w:rPr>
              <w:t>d2</w:t>
            </w:r>
          </w:p>
        </w:tc>
        <w:tc>
          <w:tcPr>
            <w:tcW w:w="1844" w:type="dxa"/>
          </w:tcPr>
          <w:p w:rsidR="00C07782" w:rsidRPr="006F1881" w:rsidRDefault="00C07782" w:rsidP="00D74E6E">
            <w:pPr>
              <w:pStyle w:val="Tabletext"/>
              <w:jc w:val="left"/>
              <w:rPr>
                <w:sz w:val="20"/>
                <w:lang w:val="en-GB"/>
              </w:rPr>
            </w:pPr>
            <w:r w:rsidRPr="006F1881">
              <w:rPr>
                <w:sz w:val="20"/>
                <w:lang w:val="en-GB"/>
              </w:rPr>
              <w:t>7.3-23.0 MHz</w:t>
            </w:r>
          </w:p>
        </w:tc>
        <w:tc>
          <w:tcPr>
            <w:tcW w:w="1371" w:type="dxa"/>
          </w:tcPr>
          <w:p w:rsidR="00C07782" w:rsidRPr="006F1881" w:rsidRDefault="00C07782" w:rsidP="00D74E6E">
            <w:pPr>
              <w:pStyle w:val="Tabletext"/>
              <w:jc w:val="left"/>
              <w:rPr>
                <w:sz w:val="20"/>
                <w:lang w:val="en-GB"/>
              </w:rPr>
            </w:pPr>
            <w:r w:rsidRPr="006F1881">
              <w:rPr>
                <w:sz w:val="20"/>
                <w:lang w:val="en-GB"/>
              </w:rPr>
              <w:t>−7 dB</w:t>
            </w:r>
            <w:r w:rsidR="00D74E6E" w:rsidRPr="006F1881">
              <w:rPr>
                <w:sz w:val="20"/>
                <w:lang w:val="en-GB"/>
              </w:rPr>
              <w:t>(</w:t>
            </w:r>
            <w:r w:rsidRPr="006F1881">
              <w:rPr>
                <w:sz w:val="20"/>
                <w:lang w:val="en-GB"/>
              </w:rPr>
              <w:t>µA/m</w:t>
            </w:r>
            <w:r w:rsidR="00D74E6E" w:rsidRPr="006F1881">
              <w:rPr>
                <w:sz w:val="20"/>
                <w:lang w:val="en-GB"/>
              </w:rPr>
              <w:t>)</w:t>
            </w:r>
            <w:r w:rsidRPr="006F1881">
              <w:rPr>
                <w:sz w:val="20"/>
                <w:lang w:val="en-GB"/>
              </w:rPr>
              <w:t xml:space="preserve"> at 10 m</w:t>
            </w:r>
          </w:p>
        </w:tc>
        <w:tc>
          <w:tcPr>
            <w:tcW w:w="1513" w:type="dxa"/>
          </w:tcPr>
          <w:p w:rsidR="00C07782" w:rsidRPr="006F1881" w:rsidRDefault="00C07782" w:rsidP="00D74E6E">
            <w:pPr>
              <w:pStyle w:val="Tabletext"/>
              <w:jc w:val="left"/>
              <w:rPr>
                <w:sz w:val="20"/>
                <w:lang w:val="en-GB"/>
              </w:rPr>
            </w:pPr>
            <w:r w:rsidRPr="006F1881">
              <w:rPr>
                <w:sz w:val="20"/>
                <w:lang w:val="en-GB"/>
              </w:rPr>
              <w:t xml:space="preserve">No </w:t>
            </w:r>
            <w:r w:rsidRPr="006F1881">
              <w:rPr>
                <w:rFonts w:ascii="TimesNewRomanPSMT" w:hAnsi="TimesNewRomanPSMT" w:cs="TimesNewRomanPSMT"/>
                <w:color w:val="000000"/>
                <w:sz w:val="20"/>
                <w:lang w:val="en-GB"/>
              </w:rPr>
              <w:t>requiremen</w:t>
            </w:r>
            <w:r w:rsidRPr="006F1881">
              <w:rPr>
                <w:sz w:val="20"/>
                <w:lang w:val="en-GB"/>
              </w:rPr>
              <w:t>t</w:t>
            </w:r>
          </w:p>
        </w:tc>
        <w:tc>
          <w:tcPr>
            <w:tcW w:w="954" w:type="dxa"/>
          </w:tcPr>
          <w:p w:rsidR="00C07782" w:rsidRPr="006F1881" w:rsidRDefault="00C07782" w:rsidP="00D74E6E">
            <w:pPr>
              <w:pStyle w:val="Tabletext"/>
              <w:jc w:val="left"/>
              <w:rPr>
                <w:sz w:val="20"/>
                <w:lang w:val="en-GB"/>
              </w:rPr>
            </w:pPr>
            <w:r w:rsidRPr="006F1881">
              <w:rPr>
                <w:sz w:val="20"/>
                <w:lang w:val="en-GB"/>
              </w:rPr>
              <w:t>No spacing</w:t>
            </w:r>
          </w:p>
        </w:tc>
        <w:tc>
          <w:tcPr>
            <w:tcW w:w="1117" w:type="dxa"/>
          </w:tcPr>
          <w:p w:rsidR="00C07782" w:rsidRPr="006F1881" w:rsidRDefault="00C07782" w:rsidP="00D74E6E">
            <w:pPr>
              <w:pStyle w:val="Tabletext"/>
              <w:jc w:val="left"/>
              <w:rPr>
                <w:sz w:val="20"/>
                <w:lang w:val="en-GB"/>
              </w:rPr>
            </w:pPr>
          </w:p>
        </w:tc>
        <w:tc>
          <w:tcPr>
            <w:tcW w:w="2423" w:type="dxa"/>
          </w:tcPr>
          <w:p w:rsidR="00C07782" w:rsidRPr="006F1881" w:rsidRDefault="00C07782" w:rsidP="00D74E6E">
            <w:pPr>
              <w:pStyle w:val="Tabletext"/>
              <w:jc w:val="left"/>
              <w:rPr>
                <w:sz w:val="20"/>
                <w:lang w:val="en-GB"/>
              </w:rPr>
            </w:pPr>
            <w:r w:rsidRPr="006F1881">
              <w:rPr>
                <w:sz w:val="20"/>
                <w:lang w:val="en-GB"/>
              </w:rPr>
              <w:t>Maximum field strength specified in a bandwidth of 10 kHz, spatially averaged over any 200 m length of the loop.</w:t>
            </w:r>
          </w:p>
          <w:p w:rsidR="00C07782" w:rsidRPr="006F1881" w:rsidRDefault="00C07782" w:rsidP="00D74E6E">
            <w:pPr>
              <w:pStyle w:val="Tabletext"/>
              <w:jc w:val="left"/>
              <w:rPr>
                <w:sz w:val="20"/>
                <w:lang w:val="en-GB"/>
              </w:rPr>
            </w:pPr>
            <w:r w:rsidRPr="006F1881">
              <w:rPr>
                <w:sz w:val="20"/>
                <w:lang w:val="en-GB"/>
              </w:rPr>
              <w:t>Transmitting only in presence of trains.</w:t>
            </w:r>
          </w:p>
          <w:p w:rsidR="00C07782" w:rsidRPr="006F1881" w:rsidRDefault="00C07782" w:rsidP="00D74E6E">
            <w:pPr>
              <w:pStyle w:val="Tabletext"/>
              <w:jc w:val="left"/>
              <w:rPr>
                <w:sz w:val="20"/>
                <w:lang w:val="en-GB"/>
              </w:rPr>
            </w:pPr>
            <w:r w:rsidRPr="006F1881">
              <w:rPr>
                <w:sz w:val="20"/>
                <w:lang w:val="en-GB"/>
              </w:rPr>
              <w:t>Spread spectrum signal, code length: 472 chips.</w:t>
            </w:r>
          </w:p>
          <w:p w:rsidR="00C07782" w:rsidRPr="006F1881" w:rsidRDefault="00D74E6E" w:rsidP="00D74E6E">
            <w:pPr>
              <w:pStyle w:val="Tabletext"/>
              <w:jc w:val="left"/>
              <w:rPr>
                <w:sz w:val="20"/>
                <w:lang w:val="en-GB"/>
              </w:rPr>
            </w:pPr>
            <w:r w:rsidRPr="006F1881">
              <w:rPr>
                <w:sz w:val="20"/>
                <w:lang w:val="en-GB"/>
              </w:rPr>
              <w:t xml:space="preserve">NOTE – </w:t>
            </w:r>
            <w:r w:rsidR="00C07782" w:rsidRPr="006F1881">
              <w:rPr>
                <w:sz w:val="20"/>
                <w:lang w:val="en-GB"/>
              </w:rPr>
              <w:t>Centre frequency is 13.547 MHz.</w:t>
            </w:r>
          </w:p>
        </w:tc>
      </w:tr>
    </w:tbl>
    <w:p w:rsidR="00C07782" w:rsidRPr="006F1881" w:rsidRDefault="00C07782" w:rsidP="00D74E6E">
      <w:pPr>
        <w:pStyle w:val="Tablefin"/>
      </w:pPr>
    </w:p>
    <w:p w:rsidR="00C07782" w:rsidRPr="006F1881" w:rsidRDefault="00C07782" w:rsidP="00D74E6E">
      <w:pPr>
        <w:pStyle w:val="Heading2"/>
        <w:rPr>
          <w:lang w:val="en-GB"/>
        </w:rPr>
      </w:pPr>
      <w:bookmarkStart w:id="143" w:name="_Toc297296585"/>
      <w:bookmarkStart w:id="144" w:name="_Toc297297210"/>
      <w:r w:rsidRPr="006F1881">
        <w:rPr>
          <w:lang w:val="en-GB"/>
        </w:rPr>
        <w:lastRenderedPageBreak/>
        <w:t>2.5</w:t>
      </w:r>
      <w:r w:rsidRPr="006F1881">
        <w:rPr>
          <w:lang w:val="en-GB"/>
        </w:rPr>
        <w:tab/>
        <w:t>Road transport and traffic telematics (RTTT)</w:t>
      </w:r>
      <w:bookmarkEnd w:id="143"/>
      <w:bookmarkEnd w:id="144"/>
    </w:p>
    <w:p w:rsidR="00C07782" w:rsidRPr="006F1881" w:rsidRDefault="00C07782" w:rsidP="00C07782">
      <w:pPr>
        <w:rPr>
          <w:lang w:val="en-GB"/>
        </w:rPr>
      </w:pPr>
      <w:r w:rsidRPr="006F1881">
        <w:rPr>
          <w:lang w:val="en-GB"/>
        </w:rPr>
        <w:t>Table 9</w:t>
      </w:r>
      <w:r w:rsidR="00D74E6E" w:rsidRPr="006F1881">
        <w:rPr>
          <w:lang w:val="en-GB"/>
        </w:rPr>
        <w:t>E</w:t>
      </w:r>
      <w:r w:rsidRPr="006F1881">
        <w:rPr>
          <w:lang w:val="en-GB"/>
        </w:rPr>
        <w:t xml:space="preserve"> covers frequency bands and regulatory as well as informative parameters recommended for road transport and traffic telematics (RTTT) including radar system installations to be used in vehicles.</w:t>
      </w:r>
    </w:p>
    <w:p w:rsidR="00C07782" w:rsidRPr="006F1881" w:rsidRDefault="00C07782" w:rsidP="00C07782">
      <w:pPr>
        <w:pStyle w:val="TableNo"/>
        <w:rPr>
          <w:lang w:val="en-GB"/>
        </w:rPr>
      </w:pPr>
      <w:r w:rsidRPr="006F1881">
        <w:rPr>
          <w:lang w:val="en-GB"/>
        </w:rPr>
        <w:t xml:space="preserve">TABLE </w:t>
      </w:r>
      <w:r w:rsidRPr="006F1881">
        <w:rPr>
          <w:lang w:val="en-GB" w:eastAsia="ja-JP"/>
        </w:rPr>
        <w:t>9</w:t>
      </w:r>
      <w:r w:rsidR="00D74E6E" w:rsidRPr="006F1881">
        <w:rPr>
          <w:lang w:val="en-GB"/>
        </w:rPr>
        <w:t>E</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11"/>
        <w:gridCol w:w="1438"/>
        <w:gridCol w:w="1501"/>
        <w:gridCol w:w="946"/>
        <w:gridCol w:w="1650"/>
        <w:gridCol w:w="1876"/>
      </w:tblGrid>
      <w:tr w:rsidR="00C07782" w:rsidRPr="006F1881" w:rsidTr="00D74E6E">
        <w:trPr>
          <w:jc w:val="center"/>
        </w:trPr>
        <w:tc>
          <w:tcPr>
            <w:tcW w:w="2228"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38" w:type="dxa"/>
            <w:vAlign w:val="center"/>
          </w:tcPr>
          <w:p w:rsidR="00C07782" w:rsidRPr="006F1881" w:rsidRDefault="00C07782" w:rsidP="00D74E6E">
            <w:pPr>
              <w:pStyle w:val="Tablehead"/>
              <w:rPr>
                <w:sz w:val="20"/>
                <w:lang w:val="en-GB"/>
              </w:rPr>
            </w:pPr>
            <w:r w:rsidRPr="006F1881">
              <w:rPr>
                <w:sz w:val="20"/>
                <w:lang w:val="en-GB"/>
              </w:rPr>
              <w:t>Power/</w:t>
            </w:r>
            <w:r w:rsidR="00D74E6E" w:rsidRPr="006F1881">
              <w:rPr>
                <w:sz w:val="20"/>
                <w:lang w:val="en-GB"/>
              </w:rPr>
              <w:br/>
            </w:r>
            <w:r w:rsidRPr="006F1881">
              <w:rPr>
                <w:sz w:val="20"/>
                <w:lang w:val="en-GB"/>
              </w:rPr>
              <w:t>magnetic</w:t>
            </w:r>
            <w:r w:rsidR="00D74E6E" w:rsidRPr="006F1881">
              <w:rPr>
                <w:sz w:val="20"/>
                <w:lang w:val="en-GB"/>
              </w:rPr>
              <w:t> </w:t>
            </w:r>
            <w:r w:rsidRPr="006F1881">
              <w:rPr>
                <w:sz w:val="20"/>
                <w:lang w:val="en-GB"/>
              </w:rPr>
              <w:t>field</w:t>
            </w:r>
          </w:p>
        </w:tc>
        <w:tc>
          <w:tcPr>
            <w:tcW w:w="1501"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946" w:type="dxa"/>
            <w:vAlign w:val="center"/>
          </w:tcPr>
          <w:p w:rsidR="00C07782" w:rsidRPr="006F1881" w:rsidRDefault="00C07782" w:rsidP="00D74E6E">
            <w:pPr>
              <w:pStyle w:val="Tablehead"/>
              <w:rPr>
                <w:sz w:val="20"/>
                <w:lang w:val="en-GB"/>
              </w:rPr>
            </w:pPr>
            <w:r w:rsidRPr="006F1881">
              <w:rPr>
                <w:sz w:val="20"/>
                <w:lang w:val="en-GB"/>
              </w:rPr>
              <w:t>Channel</w:t>
            </w:r>
            <w:r w:rsidR="00D74E6E" w:rsidRPr="006F1881">
              <w:rPr>
                <w:sz w:val="20"/>
                <w:lang w:val="en-GB"/>
              </w:rPr>
              <w:br/>
            </w:r>
            <w:r w:rsidRPr="006F1881">
              <w:rPr>
                <w:sz w:val="20"/>
                <w:lang w:val="en-GB"/>
              </w:rPr>
              <w:t>spacing</w:t>
            </w:r>
          </w:p>
        </w:tc>
        <w:tc>
          <w:tcPr>
            <w:tcW w:w="1650" w:type="dxa"/>
            <w:vAlign w:val="center"/>
          </w:tcPr>
          <w:p w:rsidR="00C07782" w:rsidRPr="006F1881" w:rsidRDefault="00C07782" w:rsidP="00D74E6E">
            <w:pPr>
              <w:pStyle w:val="Tablehead"/>
              <w:rPr>
                <w:sz w:val="20"/>
                <w:lang w:val="en-GB"/>
              </w:rPr>
            </w:pPr>
            <w:r w:rsidRPr="006F1881">
              <w:rPr>
                <w:sz w:val="20"/>
                <w:lang w:val="en-GB"/>
              </w:rPr>
              <w:t>ECC/ERC</w:t>
            </w:r>
            <w:r w:rsidR="00D74E6E" w:rsidRPr="006F1881">
              <w:rPr>
                <w:sz w:val="20"/>
                <w:lang w:val="en-GB"/>
              </w:rPr>
              <w:br/>
            </w:r>
            <w:r w:rsidRPr="006F1881">
              <w:rPr>
                <w:sz w:val="20"/>
                <w:lang w:val="en-GB"/>
              </w:rPr>
              <w:t>Decision</w:t>
            </w:r>
          </w:p>
        </w:tc>
        <w:tc>
          <w:tcPr>
            <w:tcW w:w="1876"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6F1881"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a</w:t>
            </w:r>
          </w:p>
        </w:tc>
        <w:tc>
          <w:tcPr>
            <w:tcW w:w="1811" w:type="dxa"/>
          </w:tcPr>
          <w:p w:rsidR="00C07782" w:rsidRPr="006F1881" w:rsidRDefault="00C07782" w:rsidP="00D74E6E">
            <w:pPr>
              <w:pStyle w:val="Tabletext"/>
              <w:jc w:val="left"/>
              <w:rPr>
                <w:sz w:val="20"/>
                <w:lang w:val="en-GB"/>
              </w:rPr>
            </w:pPr>
            <w:r w:rsidRPr="006F1881">
              <w:rPr>
                <w:sz w:val="20"/>
                <w:lang w:val="en-GB"/>
              </w:rPr>
              <w:t>5 795-5 805 MHz</w:t>
            </w:r>
          </w:p>
        </w:tc>
        <w:tc>
          <w:tcPr>
            <w:tcW w:w="1438" w:type="dxa"/>
          </w:tcPr>
          <w:p w:rsidR="00C07782" w:rsidRPr="006F1881" w:rsidRDefault="00C07782" w:rsidP="00D74E6E">
            <w:pPr>
              <w:pStyle w:val="Tabletext"/>
              <w:jc w:val="left"/>
              <w:rPr>
                <w:sz w:val="20"/>
                <w:lang w:val="en-GB"/>
              </w:rPr>
            </w:pPr>
            <w:r w:rsidRPr="006F1881">
              <w:rPr>
                <w:sz w:val="20"/>
                <w:lang w:val="en-GB"/>
              </w:rPr>
              <w:t>2 W e.i.r.p.</w:t>
            </w:r>
            <w:r w:rsidR="00D74E6E" w:rsidRPr="006F1881">
              <w:rPr>
                <w:sz w:val="20"/>
                <w:lang w:val="en-GB"/>
              </w:rPr>
              <w:br/>
            </w:r>
            <w:r w:rsidRPr="006F1881">
              <w:rPr>
                <w:sz w:val="20"/>
                <w:lang w:val="en-GB"/>
              </w:rPr>
              <w:t>8 W e.i.r.p.</w:t>
            </w:r>
          </w:p>
        </w:tc>
        <w:tc>
          <w:tcPr>
            <w:tcW w:w="1501" w:type="dxa"/>
          </w:tcPr>
          <w:p w:rsidR="00C07782" w:rsidRPr="006F1881" w:rsidRDefault="00C07782" w:rsidP="00D74E6E">
            <w:pPr>
              <w:pStyle w:val="Tabletext"/>
              <w:jc w:val="left"/>
              <w:rPr>
                <w:sz w:val="20"/>
                <w:lang w:val="en-GB"/>
              </w:rPr>
            </w:pPr>
            <w:r w:rsidRPr="006F1881">
              <w:rPr>
                <w:sz w:val="20"/>
                <w:lang w:val="en-GB"/>
              </w:rPr>
              <w:t>No requirement</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r w:rsidRPr="006F1881">
              <w:rPr>
                <w:sz w:val="20"/>
                <w:lang w:val="en-GB"/>
              </w:rPr>
              <w:t>ECC/DEC/(02)01</w:t>
            </w:r>
          </w:p>
        </w:tc>
        <w:tc>
          <w:tcPr>
            <w:tcW w:w="1876" w:type="dxa"/>
          </w:tcPr>
          <w:p w:rsidR="00C07782" w:rsidRPr="006F1881" w:rsidRDefault="00C07782" w:rsidP="00D74E6E">
            <w:pPr>
              <w:pStyle w:val="Tabletext"/>
              <w:jc w:val="left"/>
              <w:rPr>
                <w:sz w:val="20"/>
                <w:lang w:val="en-GB"/>
              </w:rPr>
            </w:pPr>
          </w:p>
        </w:tc>
      </w:tr>
      <w:tr w:rsidR="00C07782" w:rsidRPr="006F1881"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b</w:t>
            </w:r>
          </w:p>
        </w:tc>
        <w:tc>
          <w:tcPr>
            <w:tcW w:w="1811" w:type="dxa"/>
          </w:tcPr>
          <w:p w:rsidR="00C07782" w:rsidRPr="006F1881" w:rsidRDefault="00C07782" w:rsidP="00D74E6E">
            <w:pPr>
              <w:pStyle w:val="Tabletext"/>
              <w:jc w:val="left"/>
              <w:rPr>
                <w:sz w:val="20"/>
                <w:lang w:val="en-GB"/>
              </w:rPr>
            </w:pPr>
            <w:r w:rsidRPr="006F1881">
              <w:rPr>
                <w:sz w:val="20"/>
                <w:lang w:val="en-GB"/>
              </w:rPr>
              <w:t>5 805-5 815 MHz</w:t>
            </w:r>
          </w:p>
        </w:tc>
        <w:tc>
          <w:tcPr>
            <w:tcW w:w="1438" w:type="dxa"/>
          </w:tcPr>
          <w:p w:rsidR="00C07782" w:rsidRPr="006F1881" w:rsidRDefault="00C07782" w:rsidP="00D74E6E">
            <w:pPr>
              <w:pStyle w:val="Tabletext"/>
              <w:jc w:val="left"/>
              <w:rPr>
                <w:sz w:val="20"/>
                <w:lang w:val="en-GB"/>
              </w:rPr>
            </w:pPr>
            <w:r w:rsidRPr="006F1881">
              <w:rPr>
                <w:sz w:val="20"/>
                <w:lang w:val="en-GB"/>
              </w:rPr>
              <w:t>2 W e.i.r.p.</w:t>
            </w:r>
            <w:r w:rsidR="00D74E6E" w:rsidRPr="006F1881">
              <w:rPr>
                <w:sz w:val="20"/>
                <w:lang w:val="en-GB"/>
              </w:rPr>
              <w:br/>
            </w:r>
            <w:r w:rsidRPr="006F1881">
              <w:rPr>
                <w:sz w:val="20"/>
                <w:lang w:val="en-GB"/>
              </w:rPr>
              <w:t>8 W e.i.r.p.</w:t>
            </w:r>
          </w:p>
        </w:tc>
        <w:tc>
          <w:tcPr>
            <w:tcW w:w="1501" w:type="dxa"/>
          </w:tcPr>
          <w:p w:rsidR="00C07782" w:rsidRPr="006F1881" w:rsidRDefault="00C07782" w:rsidP="00D74E6E">
            <w:pPr>
              <w:pStyle w:val="Tabletext"/>
              <w:jc w:val="left"/>
              <w:rPr>
                <w:sz w:val="20"/>
                <w:lang w:val="en-GB"/>
              </w:rPr>
            </w:pPr>
            <w:r w:rsidRPr="006F1881">
              <w:rPr>
                <w:sz w:val="20"/>
                <w:lang w:val="en-GB"/>
              </w:rPr>
              <w:t>No requirement</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r w:rsidRPr="006F1881">
              <w:rPr>
                <w:sz w:val="20"/>
                <w:lang w:val="en-GB"/>
              </w:rPr>
              <w:t>ECC/DEC/(02)01</w:t>
            </w:r>
          </w:p>
        </w:tc>
        <w:tc>
          <w:tcPr>
            <w:tcW w:w="1876" w:type="dxa"/>
          </w:tcPr>
          <w:p w:rsidR="00C07782" w:rsidRPr="006F1881" w:rsidRDefault="00C07782" w:rsidP="00D74E6E">
            <w:pPr>
              <w:pStyle w:val="Tabletext"/>
              <w:jc w:val="left"/>
              <w:rPr>
                <w:sz w:val="20"/>
                <w:lang w:val="en-GB"/>
              </w:rPr>
            </w:pPr>
            <w:r w:rsidRPr="006F1881">
              <w:rPr>
                <w:sz w:val="20"/>
                <w:lang w:val="en-GB"/>
              </w:rPr>
              <w:t>Individual license required.</w:t>
            </w:r>
          </w:p>
        </w:tc>
      </w:tr>
      <w:tr w:rsidR="00C07782" w:rsidRPr="00F84E39"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c</w:t>
            </w:r>
          </w:p>
        </w:tc>
        <w:tc>
          <w:tcPr>
            <w:tcW w:w="1811" w:type="dxa"/>
          </w:tcPr>
          <w:p w:rsidR="00C07782" w:rsidRPr="006F1881" w:rsidRDefault="00C07782" w:rsidP="00D74E6E">
            <w:pPr>
              <w:pStyle w:val="Tabletext"/>
              <w:jc w:val="left"/>
              <w:rPr>
                <w:sz w:val="20"/>
                <w:lang w:val="en-GB"/>
              </w:rPr>
            </w:pPr>
            <w:r w:rsidRPr="006F1881">
              <w:rPr>
                <w:sz w:val="20"/>
                <w:lang w:val="en-GB"/>
              </w:rPr>
              <w:t>63-64 GHz</w:t>
            </w:r>
          </w:p>
        </w:tc>
        <w:tc>
          <w:tcPr>
            <w:tcW w:w="1438" w:type="dxa"/>
          </w:tcPr>
          <w:p w:rsidR="00C07782" w:rsidRPr="006F1881" w:rsidRDefault="00C07782" w:rsidP="00D74E6E">
            <w:pPr>
              <w:pStyle w:val="Tabletext"/>
              <w:jc w:val="left"/>
              <w:rPr>
                <w:sz w:val="20"/>
                <w:lang w:val="en-GB"/>
              </w:rPr>
            </w:pPr>
          </w:p>
        </w:tc>
        <w:tc>
          <w:tcPr>
            <w:tcW w:w="1501" w:type="dxa"/>
          </w:tcPr>
          <w:p w:rsidR="00C07782" w:rsidRPr="006F1881" w:rsidRDefault="00C07782" w:rsidP="00D74E6E">
            <w:pPr>
              <w:pStyle w:val="Tabletext"/>
              <w:jc w:val="left"/>
              <w:rPr>
                <w:sz w:val="20"/>
                <w:lang w:val="en-GB"/>
              </w:rPr>
            </w:pPr>
          </w:p>
        </w:tc>
        <w:tc>
          <w:tcPr>
            <w:tcW w:w="946"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Pr>
          <w:p w:rsidR="00C07782" w:rsidRPr="006F1881" w:rsidRDefault="00C07782" w:rsidP="00D74E6E">
            <w:pPr>
              <w:pStyle w:val="Tabletext"/>
              <w:jc w:val="left"/>
              <w:rPr>
                <w:sz w:val="20"/>
                <w:lang w:val="en-GB"/>
              </w:rPr>
            </w:pPr>
            <w:r w:rsidRPr="006F1881">
              <w:rPr>
                <w:sz w:val="20"/>
                <w:lang w:val="en-GB"/>
              </w:rPr>
              <w:t>ECC/DEC/(02)01</w:t>
            </w:r>
          </w:p>
        </w:tc>
        <w:tc>
          <w:tcPr>
            <w:tcW w:w="1876" w:type="dxa"/>
          </w:tcPr>
          <w:p w:rsidR="00C07782" w:rsidRPr="006F1881" w:rsidRDefault="00C07782" w:rsidP="00D74E6E">
            <w:pPr>
              <w:pStyle w:val="Tabletext"/>
              <w:jc w:val="left"/>
              <w:rPr>
                <w:sz w:val="20"/>
                <w:lang w:val="en-GB"/>
              </w:rPr>
            </w:pPr>
            <w:r w:rsidRPr="006F1881">
              <w:rPr>
                <w:sz w:val="20"/>
                <w:lang w:val="en-GB"/>
              </w:rPr>
              <w:t>Vehicle to vehicle and road to vehicle systems.</w:t>
            </w:r>
          </w:p>
          <w:p w:rsidR="00C07782" w:rsidRPr="006F1881" w:rsidRDefault="00C07782" w:rsidP="00D74E6E">
            <w:pPr>
              <w:pStyle w:val="Tabletext"/>
              <w:jc w:val="left"/>
              <w:rPr>
                <w:sz w:val="20"/>
                <w:lang w:val="en-GB"/>
              </w:rPr>
            </w:pPr>
            <w:r w:rsidRPr="006F1881">
              <w:rPr>
                <w:sz w:val="20"/>
                <w:lang w:val="en-GB"/>
              </w:rPr>
              <w:t>Power level and spectrum access and mitigation requirement to be determined.</w:t>
            </w:r>
          </w:p>
        </w:tc>
      </w:tr>
      <w:tr w:rsidR="00C07782" w:rsidRPr="00F84E39"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d</w:t>
            </w:r>
          </w:p>
        </w:tc>
        <w:tc>
          <w:tcPr>
            <w:tcW w:w="1811" w:type="dxa"/>
          </w:tcPr>
          <w:p w:rsidR="00C07782" w:rsidRPr="006F1881" w:rsidRDefault="00C07782" w:rsidP="00D74E6E">
            <w:pPr>
              <w:pStyle w:val="Tabletext"/>
              <w:jc w:val="left"/>
              <w:rPr>
                <w:sz w:val="20"/>
                <w:lang w:val="en-GB"/>
              </w:rPr>
            </w:pPr>
            <w:r w:rsidRPr="006F1881">
              <w:rPr>
                <w:sz w:val="20"/>
                <w:lang w:val="en-GB"/>
              </w:rPr>
              <w:t>76-77 GHz</w:t>
            </w:r>
          </w:p>
        </w:tc>
        <w:tc>
          <w:tcPr>
            <w:tcW w:w="1438" w:type="dxa"/>
          </w:tcPr>
          <w:p w:rsidR="00C07782" w:rsidRPr="006F1881" w:rsidRDefault="00C07782" w:rsidP="00D74E6E">
            <w:pPr>
              <w:pStyle w:val="Tabletext"/>
              <w:jc w:val="left"/>
              <w:rPr>
                <w:sz w:val="20"/>
                <w:lang w:val="en-GB"/>
              </w:rPr>
            </w:pPr>
            <w:r w:rsidRPr="006F1881">
              <w:rPr>
                <w:sz w:val="20"/>
                <w:lang w:val="en-GB"/>
              </w:rPr>
              <w:t>55 dBm peak e.i.r.p.</w:t>
            </w:r>
          </w:p>
        </w:tc>
        <w:tc>
          <w:tcPr>
            <w:tcW w:w="1501" w:type="dxa"/>
          </w:tcPr>
          <w:p w:rsidR="00C07782" w:rsidRPr="006F1881" w:rsidRDefault="00C07782" w:rsidP="00D74E6E">
            <w:pPr>
              <w:pStyle w:val="Tabletext"/>
              <w:jc w:val="left"/>
              <w:rPr>
                <w:sz w:val="20"/>
                <w:lang w:val="en-GB"/>
              </w:rPr>
            </w:pPr>
            <w:r w:rsidRPr="006F1881">
              <w:rPr>
                <w:sz w:val="20"/>
                <w:lang w:val="en-GB"/>
              </w:rPr>
              <w:t>No requirement</w:t>
            </w:r>
          </w:p>
        </w:tc>
        <w:tc>
          <w:tcPr>
            <w:tcW w:w="946" w:type="dxa"/>
          </w:tcPr>
          <w:p w:rsidR="00C07782" w:rsidRPr="006F1881" w:rsidRDefault="00C07782" w:rsidP="00D74E6E">
            <w:pPr>
              <w:pStyle w:val="Tabletext"/>
              <w:jc w:val="left"/>
              <w:rPr>
                <w:sz w:val="20"/>
                <w:lang w:val="en-GB"/>
              </w:rPr>
            </w:pPr>
            <w:r w:rsidRPr="006F1881">
              <w:rPr>
                <w:sz w:val="20"/>
                <w:lang w:val="en-GB"/>
              </w:rPr>
              <w:t>No</w:t>
            </w:r>
            <w:r w:rsidR="00D74E6E" w:rsidRPr="006F1881">
              <w:rPr>
                <w:sz w:val="20"/>
                <w:lang w:val="en-GB"/>
              </w:rPr>
              <w:br/>
            </w:r>
            <w:r w:rsidRPr="006F1881">
              <w:rPr>
                <w:sz w:val="20"/>
                <w:lang w:val="en-GB"/>
              </w:rPr>
              <w:t>spacing</w:t>
            </w:r>
          </w:p>
        </w:tc>
        <w:tc>
          <w:tcPr>
            <w:tcW w:w="1650" w:type="dxa"/>
          </w:tcPr>
          <w:p w:rsidR="00C07782" w:rsidRPr="006F1881" w:rsidRDefault="00C07782" w:rsidP="00D74E6E">
            <w:pPr>
              <w:pStyle w:val="Tabletext"/>
              <w:jc w:val="left"/>
              <w:rPr>
                <w:sz w:val="20"/>
                <w:lang w:val="en-GB"/>
              </w:rPr>
            </w:pPr>
            <w:r w:rsidRPr="006F1881">
              <w:rPr>
                <w:sz w:val="20"/>
                <w:lang w:val="en-GB"/>
              </w:rPr>
              <w:t>ECC/DEC/(02)01</w:t>
            </w:r>
          </w:p>
        </w:tc>
        <w:tc>
          <w:tcPr>
            <w:tcW w:w="1876" w:type="dxa"/>
          </w:tcPr>
          <w:p w:rsidR="00C07782" w:rsidRPr="006F1881" w:rsidRDefault="00C07782" w:rsidP="00D74E6E">
            <w:pPr>
              <w:pStyle w:val="Tabletext"/>
              <w:jc w:val="left"/>
              <w:rPr>
                <w:sz w:val="20"/>
                <w:lang w:val="en-GB"/>
              </w:rPr>
            </w:pPr>
            <w:r w:rsidRPr="006F1881">
              <w:rPr>
                <w:sz w:val="20"/>
                <w:lang w:val="en-GB"/>
              </w:rPr>
              <w:t>Power level 55 dBm peak power e.i.r.p.</w:t>
            </w:r>
          </w:p>
          <w:p w:rsidR="00C07782" w:rsidRPr="006F1881" w:rsidRDefault="00C07782" w:rsidP="00D74E6E">
            <w:pPr>
              <w:pStyle w:val="Tabletext"/>
              <w:jc w:val="left"/>
              <w:rPr>
                <w:sz w:val="20"/>
                <w:lang w:val="en-GB"/>
              </w:rPr>
            </w:pPr>
            <w:r w:rsidRPr="006F1881">
              <w:rPr>
                <w:sz w:val="20"/>
                <w:lang w:val="en-GB"/>
              </w:rPr>
              <w:t>50 dBm average power −23.5 dBm average power for pulse radar only.</w:t>
            </w:r>
          </w:p>
          <w:p w:rsidR="00C07782" w:rsidRPr="006F1881" w:rsidRDefault="00C07782" w:rsidP="00D74E6E">
            <w:pPr>
              <w:pStyle w:val="Tabletext"/>
              <w:jc w:val="left"/>
              <w:rPr>
                <w:sz w:val="20"/>
                <w:lang w:val="en-GB"/>
              </w:rPr>
            </w:pPr>
            <w:r w:rsidRPr="006F1881">
              <w:rPr>
                <w:sz w:val="20"/>
                <w:lang w:val="en-GB"/>
              </w:rPr>
              <w:t>Vehicle and infrastructure radar systems.</w:t>
            </w:r>
          </w:p>
        </w:tc>
      </w:tr>
      <w:tr w:rsidR="00C07782" w:rsidRPr="00F84E39"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e</w:t>
            </w:r>
          </w:p>
        </w:tc>
        <w:tc>
          <w:tcPr>
            <w:tcW w:w="1811" w:type="dxa"/>
          </w:tcPr>
          <w:p w:rsidR="00C07782" w:rsidRPr="006F1881" w:rsidRDefault="00C07782" w:rsidP="00D74E6E">
            <w:pPr>
              <w:pStyle w:val="Tabletext"/>
              <w:jc w:val="left"/>
              <w:rPr>
                <w:sz w:val="20"/>
                <w:lang w:val="en-GB"/>
              </w:rPr>
            </w:pPr>
            <w:r w:rsidRPr="006F1881">
              <w:rPr>
                <w:sz w:val="20"/>
                <w:lang w:val="en-GB"/>
              </w:rPr>
              <w:t>21.65-26.65 GHz</w:t>
            </w:r>
          </w:p>
        </w:tc>
        <w:tc>
          <w:tcPr>
            <w:tcW w:w="1438" w:type="dxa"/>
          </w:tcPr>
          <w:p w:rsidR="00C07782" w:rsidRPr="006F1881" w:rsidRDefault="00C07782" w:rsidP="008117DA">
            <w:pPr>
              <w:pStyle w:val="Tabletext"/>
              <w:jc w:val="center"/>
              <w:rPr>
                <w:sz w:val="20"/>
                <w:lang w:val="en-GB"/>
              </w:rPr>
            </w:pPr>
            <w:r w:rsidRPr="006F1881">
              <w:rPr>
                <w:sz w:val="20"/>
                <w:lang w:val="en-GB"/>
              </w:rPr>
              <w:t>*</w:t>
            </w:r>
          </w:p>
        </w:tc>
        <w:tc>
          <w:tcPr>
            <w:tcW w:w="1501" w:type="dxa"/>
          </w:tcPr>
          <w:p w:rsidR="00C07782" w:rsidRPr="006F1881" w:rsidRDefault="00C07782" w:rsidP="008117DA">
            <w:pPr>
              <w:pStyle w:val="Tabletext"/>
              <w:jc w:val="center"/>
              <w:rPr>
                <w:sz w:val="20"/>
                <w:lang w:val="en-GB"/>
              </w:rPr>
            </w:pPr>
            <w:r w:rsidRPr="006F1881">
              <w:rPr>
                <w:sz w:val="20"/>
                <w:lang w:val="en-GB"/>
              </w:rPr>
              <w:t>*</w:t>
            </w:r>
          </w:p>
        </w:tc>
        <w:tc>
          <w:tcPr>
            <w:tcW w:w="946" w:type="dxa"/>
          </w:tcPr>
          <w:p w:rsidR="00C07782" w:rsidRPr="006F1881" w:rsidRDefault="00C07782" w:rsidP="008117DA">
            <w:pPr>
              <w:pStyle w:val="Tabletext"/>
              <w:jc w:val="center"/>
              <w:rPr>
                <w:sz w:val="20"/>
                <w:lang w:val="en-GB"/>
              </w:rPr>
            </w:pPr>
            <w:r w:rsidRPr="006F1881">
              <w:rPr>
                <w:sz w:val="20"/>
                <w:lang w:val="en-GB"/>
              </w:rPr>
              <w:t>*</w:t>
            </w:r>
          </w:p>
        </w:tc>
        <w:tc>
          <w:tcPr>
            <w:tcW w:w="1650" w:type="dxa"/>
          </w:tcPr>
          <w:p w:rsidR="00C07782" w:rsidRPr="006F1881" w:rsidRDefault="00C07782" w:rsidP="00D74E6E">
            <w:pPr>
              <w:pStyle w:val="Tabletext"/>
              <w:jc w:val="left"/>
              <w:rPr>
                <w:sz w:val="20"/>
                <w:lang w:val="en-GB"/>
              </w:rPr>
            </w:pPr>
            <w:r w:rsidRPr="006F1881">
              <w:rPr>
                <w:sz w:val="20"/>
                <w:lang w:val="en-GB"/>
              </w:rPr>
              <w:t>ECC/DEC/(04)10</w:t>
            </w:r>
          </w:p>
        </w:tc>
        <w:tc>
          <w:tcPr>
            <w:tcW w:w="1876" w:type="dxa"/>
          </w:tcPr>
          <w:p w:rsidR="00C07782" w:rsidRPr="006F1881" w:rsidRDefault="00C07782" w:rsidP="00D74E6E">
            <w:pPr>
              <w:pStyle w:val="Tabletext"/>
              <w:jc w:val="left"/>
              <w:rPr>
                <w:sz w:val="20"/>
                <w:lang w:val="en-GB"/>
              </w:rPr>
            </w:pPr>
            <w:r w:rsidRPr="006F1881">
              <w:rPr>
                <w:sz w:val="20"/>
                <w:lang w:val="en-GB"/>
              </w:rPr>
              <w:t>For automotive short-range radars (SRR)</w:t>
            </w:r>
          </w:p>
          <w:p w:rsidR="00C07782" w:rsidRPr="006F1881" w:rsidRDefault="00C07782" w:rsidP="00D74E6E">
            <w:pPr>
              <w:pStyle w:val="Tabletext"/>
              <w:jc w:val="left"/>
              <w:rPr>
                <w:sz w:val="20"/>
                <w:lang w:val="en-GB"/>
              </w:rPr>
            </w:pPr>
            <w:r w:rsidRPr="006F1881">
              <w:rPr>
                <w:sz w:val="20"/>
                <w:lang w:val="en-GB"/>
              </w:rPr>
              <w:t>* See detailed requirements in related ECC Decision.</w:t>
            </w:r>
          </w:p>
          <w:p w:rsidR="00C07782" w:rsidRPr="006F1881" w:rsidRDefault="00C07782" w:rsidP="00D74E6E">
            <w:pPr>
              <w:pStyle w:val="Tabletext"/>
              <w:jc w:val="left"/>
              <w:rPr>
                <w:sz w:val="20"/>
                <w:lang w:val="en-GB"/>
              </w:rPr>
            </w:pPr>
            <w:r w:rsidRPr="006F1881">
              <w:rPr>
                <w:sz w:val="20"/>
                <w:lang w:val="en-GB"/>
              </w:rPr>
              <w:t>New SRR equipment may only be placed on the market until 1 July 2013.</w:t>
            </w:r>
          </w:p>
        </w:tc>
      </w:tr>
      <w:tr w:rsidR="00C07782" w:rsidRPr="00F84E39"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f</w:t>
            </w:r>
          </w:p>
        </w:tc>
        <w:tc>
          <w:tcPr>
            <w:tcW w:w="1811" w:type="dxa"/>
          </w:tcPr>
          <w:p w:rsidR="00C07782" w:rsidRPr="006F1881" w:rsidRDefault="00C07782" w:rsidP="00D74E6E">
            <w:pPr>
              <w:pStyle w:val="Tabletext"/>
              <w:jc w:val="left"/>
              <w:rPr>
                <w:sz w:val="20"/>
                <w:lang w:val="en-GB"/>
              </w:rPr>
            </w:pPr>
            <w:r w:rsidRPr="006F1881">
              <w:rPr>
                <w:sz w:val="20"/>
                <w:lang w:val="en-GB"/>
              </w:rPr>
              <w:t>77-81 GHz</w:t>
            </w:r>
          </w:p>
        </w:tc>
        <w:tc>
          <w:tcPr>
            <w:tcW w:w="1438" w:type="dxa"/>
          </w:tcPr>
          <w:p w:rsidR="00C07782" w:rsidRPr="006F1881" w:rsidRDefault="00C07782" w:rsidP="008117DA">
            <w:pPr>
              <w:pStyle w:val="Tabletext"/>
              <w:jc w:val="center"/>
              <w:rPr>
                <w:sz w:val="20"/>
                <w:lang w:val="en-GB"/>
              </w:rPr>
            </w:pPr>
            <w:r w:rsidRPr="006F1881">
              <w:rPr>
                <w:sz w:val="20"/>
                <w:lang w:val="en-GB"/>
              </w:rPr>
              <w:t>*</w:t>
            </w:r>
          </w:p>
        </w:tc>
        <w:tc>
          <w:tcPr>
            <w:tcW w:w="1501" w:type="dxa"/>
          </w:tcPr>
          <w:p w:rsidR="00C07782" w:rsidRPr="006F1881" w:rsidRDefault="00C07782" w:rsidP="008117DA">
            <w:pPr>
              <w:pStyle w:val="Tabletext"/>
              <w:jc w:val="center"/>
              <w:rPr>
                <w:sz w:val="20"/>
                <w:lang w:val="en-GB"/>
              </w:rPr>
            </w:pPr>
            <w:r w:rsidRPr="006F1881">
              <w:rPr>
                <w:sz w:val="20"/>
                <w:lang w:val="en-GB"/>
              </w:rPr>
              <w:t>*</w:t>
            </w:r>
          </w:p>
        </w:tc>
        <w:tc>
          <w:tcPr>
            <w:tcW w:w="946" w:type="dxa"/>
          </w:tcPr>
          <w:p w:rsidR="00C07782" w:rsidRPr="006F1881" w:rsidRDefault="00C07782" w:rsidP="008117DA">
            <w:pPr>
              <w:pStyle w:val="Tabletext"/>
              <w:jc w:val="center"/>
              <w:rPr>
                <w:sz w:val="20"/>
                <w:lang w:val="en-GB"/>
              </w:rPr>
            </w:pPr>
            <w:r w:rsidRPr="006F1881">
              <w:rPr>
                <w:sz w:val="20"/>
                <w:lang w:val="en-GB"/>
              </w:rPr>
              <w:t>*</w:t>
            </w:r>
          </w:p>
        </w:tc>
        <w:tc>
          <w:tcPr>
            <w:tcW w:w="1650" w:type="dxa"/>
          </w:tcPr>
          <w:p w:rsidR="00C07782" w:rsidRPr="006F1881" w:rsidRDefault="00C07782" w:rsidP="00D74E6E">
            <w:pPr>
              <w:pStyle w:val="Tabletext"/>
              <w:jc w:val="left"/>
              <w:rPr>
                <w:sz w:val="20"/>
                <w:lang w:val="en-GB"/>
              </w:rPr>
            </w:pPr>
            <w:r w:rsidRPr="006F1881">
              <w:rPr>
                <w:sz w:val="20"/>
                <w:lang w:val="en-GB"/>
              </w:rPr>
              <w:t>ECC/DEC/(04)03</w:t>
            </w:r>
          </w:p>
        </w:tc>
        <w:tc>
          <w:tcPr>
            <w:tcW w:w="1876" w:type="dxa"/>
          </w:tcPr>
          <w:p w:rsidR="00C07782" w:rsidRPr="006F1881" w:rsidRDefault="00C07782" w:rsidP="00D74E6E">
            <w:pPr>
              <w:pStyle w:val="Tabletext"/>
              <w:jc w:val="left"/>
              <w:rPr>
                <w:sz w:val="20"/>
                <w:lang w:val="en-GB"/>
              </w:rPr>
            </w:pPr>
            <w:r w:rsidRPr="006F1881">
              <w:rPr>
                <w:sz w:val="20"/>
                <w:lang w:val="en-GB"/>
              </w:rPr>
              <w:t>For automotive short-range radars (SRR).</w:t>
            </w:r>
          </w:p>
          <w:p w:rsidR="00C07782" w:rsidRPr="006F1881" w:rsidRDefault="00C07782" w:rsidP="00D74E6E">
            <w:pPr>
              <w:pStyle w:val="Tabletext"/>
              <w:jc w:val="left"/>
              <w:rPr>
                <w:sz w:val="20"/>
                <w:lang w:val="en-GB"/>
              </w:rPr>
            </w:pPr>
            <w:r w:rsidRPr="006F1881">
              <w:rPr>
                <w:sz w:val="20"/>
                <w:lang w:val="en-GB"/>
              </w:rPr>
              <w:t>* See detailed requirements in related ECC Decision.</w:t>
            </w:r>
          </w:p>
        </w:tc>
      </w:tr>
      <w:tr w:rsidR="00C07782" w:rsidRPr="006F1881"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g1</w:t>
            </w:r>
          </w:p>
        </w:tc>
        <w:tc>
          <w:tcPr>
            <w:tcW w:w="1811" w:type="dxa"/>
          </w:tcPr>
          <w:p w:rsidR="00C07782" w:rsidRPr="006F1881" w:rsidRDefault="00C07782" w:rsidP="00D74E6E">
            <w:pPr>
              <w:pStyle w:val="Tabletext"/>
              <w:jc w:val="left"/>
              <w:rPr>
                <w:sz w:val="20"/>
                <w:lang w:val="en-GB"/>
              </w:rPr>
            </w:pPr>
            <w:r w:rsidRPr="006F1881">
              <w:rPr>
                <w:sz w:val="20"/>
                <w:lang w:val="en-GB"/>
              </w:rPr>
              <w:t>24.050</w:t>
            </w:r>
            <w:r w:rsidR="00D74E6E" w:rsidRPr="006F1881">
              <w:rPr>
                <w:sz w:val="20"/>
                <w:lang w:val="en-GB"/>
              </w:rPr>
              <w:noBreakHyphen/>
            </w:r>
            <w:r w:rsidRPr="006F1881">
              <w:rPr>
                <w:sz w:val="20"/>
                <w:lang w:val="en-GB"/>
              </w:rPr>
              <w:t>24.075 GHz</w:t>
            </w:r>
          </w:p>
        </w:tc>
        <w:tc>
          <w:tcPr>
            <w:tcW w:w="1438" w:type="dxa"/>
          </w:tcPr>
          <w:p w:rsidR="00C07782" w:rsidRPr="006F1881" w:rsidRDefault="00C07782" w:rsidP="00D74E6E">
            <w:pPr>
              <w:pStyle w:val="Tabletext"/>
              <w:jc w:val="left"/>
              <w:rPr>
                <w:sz w:val="20"/>
                <w:lang w:val="en-GB"/>
              </w:rPr>
            </w:pPr>
            <w:r w:rsidRPr="006F1881">
              <w:rPr>
                <w:sz w:val="20"/>
                <w:lang w:val="en-GB"/>
              </w:rPr>
              <w:t>100 mW e.i.r.p.</w:t>
            </w:r>
          </w:p>
        </w:tc>
        <w:tc>
          <w:tcPr>
            <w:tcW w:w="1501" w:type="dxa"/>
          </w:tcPr>
          <w:p w:rsidR="00C07782" w:rsidRPr="006F1881" w:rsidRDefault="00C07782" w:rsidP="00D74E6E">
            <w:pPr>
              <w:pStyle w:val="Tabletext"/>
              <w:jc w:val="left"/>
              <w:rPr>
                <w:sz w:val="20"/>
                <w:lang w:val="en-GB"/>
              </w:rPr>
            </w:pPr>
            <w:r w:rsidRPr="006F1881">
              <w:rPr>
                <w:sz w:val="20"/>
                <w:lang w:val="en-GB"/>
              </w:rPr>
              <w:t>No requirement</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p>
        </w:tc>
        <w:tc>
          <w:tcPr>
            <w:tcW w:w="1876" w:type="dxa"/>
          </w:tcPr>
          <w:p w:rsidR="00C07782" w:rsidRPr="006F1881" w:rsidRDefault="00C07782" w:rsidP="00D74E6E">
            <w:pPr>
              <w:pStyle w:val="Tabletext"/>
              <w:jc w:val="left"/>
              <w:rPr>
                <w:sz w:val="20"/>
                <w:lang w:val="en-GB"/>
              </w:rPr>
            </w:pPr>
            <w:r w:rsidRPr="006F1881">
              <w:rPr>
                <w:sz w:val="20"/>
                <w:lang w:val="en-GB"/>
              </w:rPr>
              <w:t>For vehicle radars</w:t>
            </w:r>
          </w:p>
        </w:tc>
      </w:tr>
    </w:tbl>
    <w:p w:rsidR="001D69B9" w:rsidRPr="006F1881" w:rsidRDefault="001D69B9" w:rsidP="001D69B9">
      <w:pPr>
        <w:pStyle w:val="Tablefin"/>
      </w:pPr>
    </w:p>
    <w:p w:rsidR="001D69B9" w:rsidRPr="006F1881" w:rsidRDefault="001D69B9" w:rsidP="001D69B9">
      <w:pPr>
        <w:pStyle w:val="TableNo"/>
        <w:rPr>
          <w:lang w:val="en-GB"/>
        </w:rPr>
      </w:pPr>
      <w:r w:rsidRPr="006F1881">
        <w:rPr>
          <w:lang w:val="en-GB"/>
        </w:rPr>
        <w:lastRenderedPageBreak/>
        <w:t xml:space="preserve">TABLE </w:t>
      </w:r>
      <w:r w:rsidRPr="006F1881">
        <w:rPr>
          <w:lang w:val="en-GB" w:eastAsia="ja-JP"/>
        </w:rPr>
        <w:t>9</w:t>
      </w:r>
      <w:r w:rsidRPr="006F1881">
        <w:rPr>
          <w:lang w:val="en-GB"/>
        </w:rPr>
        <w:t>E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11"/>
        <w:gridCol w:w="1438"/>
        <w:gridCol w:w="1501"/>
        <w:gridCol w:w="946"/>
        <w:gridCol w:w="1650"/>
        <w:gridCol w:w="1876"/>
      </w:tblGrid>
      <w:tr w:rsidR="001D69B9" w:rsidRPr="006F1881" w:rsidTr="001D69B9">
        <w:trPr>
          <w:jc w:val="center"/>
        </w:trPr>
        <w:tc>
          <w:tcPr>
            <w:tcW w:w="2228" w:type="dxa"/>
            <w:gridSpan w:val="2"/>
            <w:vAlign w:val="center"/>
          </w:tcPr>
          <w:p w:rsidR="001D69B9" w:rsidRPr="006F1881" w:rsidRDefault="001D69B9" w:rsidP="001D69B9">
            <w:pPr>
              <w:pStyle w:val="Tablehead"/>
              <w:rPr>
                <w:sz w:val="20"/>
                <w:lang w:val="en-GB"/>
              </w:rPr>
            </w:pPr>
            <w:r w:rsidRPr="006F1881">
              <w:rPr>
                <w:sz w:val="20"/>
                <w:lang w:val="en-GB"/>
              </w:rPr>
              <w:t>Frequency band</w:t>
            </w:r>
          </w:p>
        </w:tc>
        <w:tc>
          <w:tcPr>
            <w:tcW w:w="1438" w:type="dxa"/>
            <w:vAlign w:val="center"/>
          </w:tcPr>
          <w:p w:rsidR="001D69B9" w:rsidRPr="006F1881" w:rsidRDefault="001D69B9" w:rsidP="001D69B9">
            <w:pPr>
              <w:pStyle w:val="Tablehead"/>
              <w:rPr>
                <w:sz w:val="20"/>
                <w:lang w:val="en-GB"/>
              </w:rPr>
            </w:pPr>
            <w:r w:rsidRPr="006F1881">
              <w:rPr>
                <w:sz w:val="20"/>
                <w:lang w:val="en-GB"/>
              </w:rPr>
              <w:t>Power/</w:t>
            </w:r>
            <w:r w:rsidRPr="006F1881">
              <w:rPr>
                <w:sz w:val="20"/>
                <w:lang w:val="en-GB"/>
              </w:rPr>
              <w:br/>
              <w:t>magnetic field</w:t>
            </w:r>
          </w:p>
        </w:tc>
        <w:tc>
          <w:tcPr>
            <w:tcW w:w="1501" w:type="dxa"/>
            <w:vAlign w:val="center"/>
          </w:tcPr>
          <w:p w:rsidR="001D69B9" w:rsidRPr="006F1881" w:rsidRDefault="001D69B9" w:rsidP="001D69B9">
            <w:pPr>
              <w:pStyle w:val="Tablehead"/>
              <w:rPr>
                <w:sz w:val="20"/>
                <w:lang w:val="en-GB"/>
              </w:rPr>
            </w:pPr>
            <w:r w:rsidRPr="006F1881">
              <w:rPr>
                <w:sz w:val="20"/>
                <w:lang w:val="en-GB"/>
              </w:rPr>
              <w:t>Spectrum access and mitigation requirement</w:t>
            </w:r>
          </w:p>
        </w:tc>
        <w:tc>
          <w:tcPr>
            <w:tcW w:w="946" w:type="dxa"/>
            <w:vAlign w:val="center"/>
          </w:tcPr>
          <w:p w:rsidR="001D69B9" w:rsidRPr="006F1881" w:rsidRDefault="001D69B9" w:rsidP="001D69B9">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1D69B9" w:rsidRPr="006F1881" w:rsidRDefault="001D69B9" w:rsidP="001D69B9">
            <w:pPr>
              <w:pStyle w:val="Tablehead"/>
              <w:rPr>
                <w:sz w:val="20"/>
                <w:lang w:val="en-GB"/>
              </w:rPr>
            </w:pPr>
            <w:r w:rsidRPr="006F1881">
              <w:rPr>
                <w:sz w:val="20"/>
                <w:lang w:val="en-GB"/>
              </w:rPr>
              <w:t>ECC/ERC</w:t>
            </w:r>
            <w:r w:rsidRPr="006F1881">
              <w:rPr>
                <w:sz w:val="20"/>
                <w:lang w:val="en-GB"/>
              </w:rPr>
              <w:br/>
              <w:t>Decision</w:t>
            </w:r>
          </w:p>
        </w:tc>
        <w:tc>
          <w:tcPr>
            <w:tcW w:w="1876" w:type="dxa"/>
            <w:vAlign w:val="center"/>
          </w:tcPr>
          <w:p w:rsidR="001D69B9" w:rsidRPr="006F1881" w:rsidRDefault="001D69B9" w:rsidP="001D69B9">
            <w:pPr>
              <w:pStyle w:val="Tablehead"/>
              <w:rPr>
                <w:sz w:val="20"/>
                <w:lang w:val="en-GB"/>
              </w:rPr>
            </w:pPr>
            <w:r w:rsidRPr="006F1881">
              <w:rPr>
                <w:sz w:val="20"/>
                <w:lang w:val="en-GB"/>
              </w:rPr>
              <w:t>Notes</w:t>
            </w:r>
          </w:p>
        </w:tc>
      </w:tr>
      <w:tr w:rsidR="00C07782" w:rsidRPr="006F1881" w:rsidTr="00D74E6E">
        <w:trPr>
          <w:jc w:val="center"/>
        </w:trPr>
        <w:tc>
          <w:tcPr>
            <w:tcW w:w="417" w:type="dxa"/>
            <w:vMerge w:val="restart"/>
          </w:tcPr>
          <w:p w:rsidR="00C07782" w:rsidRPr="006F1881" w:rsidRDefault="00C07782" w:rsidP="00D74E6E">
            <w:pPr>
              <w:pStyle w:val="Tabletext"/>
              <w:jc w:val="center"/>
              <w:rPr>
                <w:sz w:val="20"/>
                <w:lang w:val="en-GB"/>
              </w:rPr>
            </w:pPr>
            <w:r w:rsidRPr="006F1881">
              <w:rPr>
                <w:sz w:val="20"/>
                <w:lang w:val="en-GB"/>
              </w:rPr>
              <w:t>g2</w:t>
            </w:r>
          </w:p>
        </w:tc>
        <w:tc>
          <w:tcPr>
            <w:tcW w:w="1811" w:type="dxa"/>
            <w:vMerge w:val="restart"/>
          </w:tcPr>
          <w:p w:rsidR="00C07782" w:rsidRPr="006F1881" w:rsidRDefault="00C07782" w:rsidP="00D74E6E">
            <w:pPr>
              <w:pStyle w:val="Tabletext"/>
              <w:jc w:val="left"/>
              <w:rPr>
                <w:sz w:val="20"/>
                <w:lang w:val="en-GB"/>
              </w:rPr>
            </w:pPr>
            <w:r w:rsidRPr="006F1881">
              <w:rPr>
                <w:sz w:val="20"/>
                <w:lang w:val="en-GB"/>
              </w:rPr>
              <w:t>24.075-24.150 GHz</w:t>
            </w:r>
          </w:p>
        </w:tc>
        <w:tc>
          <w:tcPr>
            <w:tcW w:w="1438" w:type="dxa"/>
          </w:tcPr>
          <w:p w:rsidR="00C07782" w:rsidRPr="006F1881" w:rsidRDefault="00C07782" w:rsidP="00D74E6E">
            <w:pPr>
              <w:pStyle w:val="Tabletext"/>
              <w:jc w:val="left"/>
              <w:rPr>
                <w:sz w:val="20"/>
                <w:lang w:val="en-GB"/>
              </w:rPr>
            </w:pPr>
            <w:r w:rsidRPr="006F1881">
              <w:rPr>
                <w:sz w:val="20"/>
                <w:lang w:val="en-GB"/>
              </w:rPr>
              <w:t>0.1 mW e.i.r.p.</w:t>
            </w:r>
          </w:p>
        </w:tc>
        <w:tc>
          <w:tcPr>
            <w:tcW w:w="1501" w:type="dxa"/>
          </w:tcPr>
          <w:p w:rsidR="00C07782" w:rsidRPr="006F1881" w:rsidRDefault="00C07782" w:rsidP="00D74E6E">
            <w:pPr>
              <w:pStyle w:val="Tabletext"/>
              <w:jc w:val="left"/>
              <w:rPr>
                <w:sz w:val="20"/>
                <w:lang w:val="en-GB"/>
              </w:rPr>
            </w:pPr>
            <w:r w:rsidRPr="006F1881">
              <w:rPr>
                <w:sz w:val="20"/>
                <w:lang w:val="en-GB"/>
              </w:rPr>
              <w:t>No requirement</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p>
        </w:tc>
        <w:tc>
          <w:tcPr>
            <w:tcW w:w="1876" w:type="dxa"/>
          </w:tcPr>
          <w:p w:rsidR="00C07782" w:rsidRPr="006F1881" w:rsidRDefault="00C07782" w:rsidP="00D74E6E">
            <w:pPr>
              <w:pStyle w:val="Tabletext"/>
              <w:jc w:val="left"/>
              <w:rPr>
                <w:sz w:val="20"/>
                <w:lang w:val="en-GB"/>
              </w:rPr>
            </w:pPr>
            <w:r w:rsidRPr="006F1881">
              <w:rPr>
                <w:sz w:val="20"/>
                <w:lang w:val="en-GB"/>
              </w:rPr>
              <w:t>For vehicle radars</w:t>
            </w:r>
          </w:p>
        </w:tc>
      </w:tr>
      <w:tr w:rsidR="00C07782" w:rsidRPr="00F84E39" w:rsidTr="00D74E6E">
        <w:trPr>
          <w:jc w:val="center"/>
        </w:trPr>
        <w:tc>
          <w:tcPr>
            <w:tcW w:w="417" w:type="dxa"/>
            <w:vMerge/>
          </w:tcPr>
          <w:p w:rsidR="00C07782" w:rsidRPr="006F1881" w:rsidRDefault="00C07782" w:rsidP="002F6A76">
            <w:pPr>
              <w:pStyle w:val="Tabletext"/>
              <w:rPr>
                <w:sz w:val="20"/>
                <w:lang w:val="en-GB"/>
              </w:rPr>
            </w:pPr>
          </w:p>
        </w:tc>
        <w:tc>
          <w:tcPr>
            <w:tcW w:w="1811" w:type="dxa"/>
            <w:vMerge/>
          </w:tcPr>
          <w:p w:rsidR="00C07782" w:rsidRPr="006F1881" w:rsidRDefault="00C07782" w:rsidP="002F6A76">
            <w:pPr>
              <w:pStyle w:val="Tabletext"/>
              <w:rPr>
                <w:sz w:val="20"/>
                <w:lang w:val="en-GB"/>
              </w:rPr>
            </w:pPr>
          </w:p>
        </w:tc>
        <w:tc>
          <w:tcPr>
            <w:tcW w:w="1438" w:type="dxa"/>
            <w:vMerge w:val="restart"/>
          </w:tcPr>
          <w:p w:rsidR="00C07782" w:rsidRPr="006F1881" w:rsidRDefault="00C07782" w:rsidP="00D74E6E">
            <w:pPr>
              <w:pStyle w:val="Tabletext"/>
              <w:jc w:val="left"/>
              <w:rPr>
                <w:sz w:val="20"/>
                <w:lang w:val="en-GB"/>
              </w:rPr>
            </w:pPr>
            <w:r w:rsidRPr="006F1881">
              <w:rPr>
                <w:sz w:val="20"/>
                <w:lang w:val="en-GB"/>
              </w:rPr>
              <w:t>100 mW e.i.r.p.</w:t>
            </w:r>
          </w:p>
        </w:tc>
        <w:tc>
          <w:tcPr>
            <w:tcW w:w="1501" w:type="dxa"/>
          </w:tcPr>
          <w:p w:rsidR="00C07782" w:rsidRPr="006F1881" w:rsidRDefault="00C07782" w:rsidP="00D74E6E">
            <w:pPr>
              <w:pStyle w:val="Tabletext"/>
              <w:jc w:val="left"/>
              <w:rPr>
                <w:sz w:val="20"/>
                <w:lang w:val="en-GB"/>
              </w:rPr>
            </w:pPr>
            <w:r w:rsidRPr="006F1881">
              <w:rPr>
                <w:sz w:val="20"/>
                <w:lang w:val="en-GB"/>
              </w:rPr>
              <w:sym w:font="Symbol" w:char="F0A3"/>
            </w:r>
            <w:r w:rsidRPr="006F1881">
              <w:rPr>
                <w:sz w:val="20"/>
                <w:lang w:val="en-GB"/>
              </w:rPr>
              <w:t> 4 µs/40 kHz dwell time every 3 ms (Note 1)</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p>
        </w:tc>
        <w:tc>
          <w:tcPr>
            <w:tcW w:w="1876" w:type="dxa"/>
          </w:tcPr>
          <w:p w:rsidR="00C07782" w:rsidRPr="006F1881" w:rsidRDefault="00C07782" w:rsidP="00D74E6E">
            <w:pPr>
              <w:pStyle w:val="Tabletext"/>
              <w:jc w:val="left"/>
              <w:rPr>
                <w:sz w:val="20"/>
                <w:lang w:val="en-GB"/>
              </w:rPr>
            </w:pPr>
            <w:r w:rsidRPr="006F1881">
              <w:rPr>
                <w:sz w:val="20"/>
                <w:lang w:val="en-GB"/>
              </w:rPr>
              <w:t>For vehicle radars.</w:t>
            </w:r>
          </w:p>
          <w:p w:rsidR="00C07782" w:rsidRPr="006F1881" w:rsidRDefault="00C07782" w:rsidP="00D74E6E">
            <w:pPr>
              <w:pStyle w:val="Tabletext"/>
              <w:jc w:val="left"/>
              <w:rPr>
                <w:sz w:val="20"/>
                <w:lang w:val="en-GB"/>
              </w:rPr>
            </w:pPr>
            <w:r w:rsidRPr="006F1881">
              <w:rPr>
                <w:sz w:val="20"/>
                <w:lang w:val="en-GB"/>
              </w:rPr>
              <w:t>The spectrum access and mitigation requirement</w:t>
            </w:r>
            <w:r w:rsidRPr="006F1881" w:rsidDel="00232F05">
              <w:rPr>
                <w:sz w:val="20"/>
                <w:lang w:val="en-GB"/>
              </w:rPr>
              <w:t xml:space="preserve"> </w:t>
            </w:r>
            <w:r w:rsidRPr="006F1881">
              <w:rPr>
                <w:sz w:val="20"/>
                <w:lang w:val="en-GB"/>
              </w:rPr>
              <w:t>is given for devices mounted behind a bumper. If mounted without a bumper, the requirement should be 3 µs/40 kHz maximum dwell time every 3 ms.</w:t>
            </w:r>
          </w:p>
        </w:tc>
      </w:tr>
      <w:tr w:rsidR="00C07782" w:rsidRPr="00F84E39" w:rsidTr="00D74E6E">
        <w:trPr>
          <w:jc w:val="center"/>
        </w:trPr>
        <w:tc>
          <w:tcPr>
            <w:tcW w:w="417" w:type="dxa"/>
            <w:vMerge/>
          </w:tcPr>
          <w:p w:rsidR="00C07782" w:rsidRPr="006F1881" w:rsidRDefault="00C07782" w:rsidP="002F6A76">
            <w:pPr>
              <w:pStyle w:val="Tabletext"/>
              <w:rPr>
                <w:sz w:val="20"/>
                <w:lang w:val="en-GB"/>
              </w:rPr>
            </w:pPr>
          </w:p>
        </w:tc>
        <w:tc>
          <w:tcPr>
            <w:tcW w:w="1811" w:type="dxa"/>
            <w:vMerge/>
          </w:tcPr>
          <w:p w:rsidR="00C07782" w:rsidRPr="006F1881" w:rsidRDefault="00C07782" w:rsidP="002F6A76">
            <w:pPr>
              <w:pStyle w:val="Tabletext"/>
              <w:rPr>
                <w:sz w:val="20"/>
                <w:lang w:val="en-GB"/>
              </w:rPr>
            </w:pPr>
          </w:p>
        </w:tc>
        <w:tc>
          <w:tcPr>
            <w:tcW w:w="1438" w:type="dxa"/>
            <w:vMerge/>
          </w:tcPr>
          <w:p w:rsidR="00C07782" w:rsidRPr="006F1881" w:rsidRDefault="00C07782" w:rsidP="00D74E6E">
            <w:pPr>
              <w:pStyle w:val="Tabletext"/>
              <w:jc w:val="left"/>
              <w:rPr>
                <w:sz w:val="20"/>
                <w:lang w:val="en-GB"/>
              </w:rPr>
            </w:pPr>
          </w:p>
        </w:tc>
        <w:tc>
          <w:tcPr>
            <w:tcW w:w="1501" w:type="dxa"/>
          </w:tcPr>
          <w:p w:rsidR="00C07782" w:rsidRPr="006F1881" w:rsidRDefault="00C07782" w:rsidP="00D74E6E">
            <w:pPr>
              <w:pStyle w:val="Tabletext"/>
              <w:jc w:val="left"/>
              <w:rPr>
                <w:sz w:val="20"/>
                <w:lang w:val="en-GB"/>
              </w:rPr>
            </w:pPr>
            <w:r w:rsidRPr="006F1881">
              <w:rPr>
                <w:sz w:val="20"/>
                <w:lang w:val="en-GB"/>
              </w:rPr>
              <w:sym w:font="Symbol" w:char="F0A3"/>
            </w:r>
            <w:r w:rsidRPr="006F1881">
              <w:rPr>
                <w:sz w:val="20"/>
                <w:lang w:val="en-GB"/>
              </w:rPr>
              <w:t> 1 ms/40 kHz dwell time every 40 ms (Note 1)</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p>
        </w:tc>
        <w:tc>
          <w:tcPr>
            <w:tcW w:w="1876" w:type="dxa"/>
          </w:tcPr>
          <w:p w:rsidR="00C07782" w:rsidRPr="006F1881" w:rsidRDefault="00C07782" w:rsidP="00D74E6E">
            <w:pPr>
              <w:pStyle w:val="Tabletext"/>
              <w:jc w:val="left"/>
              <w:rPr>
                <w:sz w:val="20"/>
                <w:lang w:val="en-GB"/>
              </w:rPr>
            </w:pPr>
            <w:r w:rsidRPr="006F1881">
              <w:rPr>
                <w:sz w:val="20"/>
                <w:lang w:val="en-GB"/>
              </w:rPr>
              <w:t>The spectrum access and mitigation requirement</w:t>
            </w:r>
            <w:r w:rsidRPr="006F1881" w:rsidDel="00232F05">
              <w:rPr>
                <w:sz w:val="20"/>
                <w:lang w:val="en-GB"/>
              </w:rPr>
              <w:t xml:space="preserve"> </w:t>
            </w:r>
            <w:r w:rsidRPr="006F1881">
              <w:rPr>
                <w:sz w:val="20"/>
                <w:lang w:val="en-GB"/>
              </w:rPr>
              <w:t>is given for devices mounted either behind a bumper or mounted without a bumper.</w:t>
            </w:r>
          </w:p>
        </w:tc>
      </w:tr>
      <w:tr w:rsidR="00C07782" w:rsidRPr="006F1881" w:rsidTr="00D74E6E">
        <w:trPr>
          <w:jc w:val="center"/>
        </w:trPr>
        <w:tc>
          <w:tcPr>
            <w:tcW w:w="417" w:type="dxa"/>
          </w:tcPr>
          <w:p w:rsidR="00C07782" w:rsidRPr="006F1881" w:rsidRDefault="00C07782" w:rsidP="00D74E6E">
            <w:pPr>
              <w:pStyle w:val="Tabletext"/>
              <w:jc w:val="center"/>
              <w:rPr>
                <w:sz w:val="20"/>
                <w:lang w:val="en-GB"/>
              </w:rPr>
            </w:pPr>
            <w:r w:rsidRPr="006F1881">
              <w:rPr>
                <w:sz w:val="20"/>
                <w:lang w:val="en-GB"/>
              </w:rPr>
              <w:t>g3</w:t>
            </w:r>
          </w:p>
        </w:tc>
        <w:tc>
          <w:tcPr>
            <w:tcW w:w="1811" w:type="dxa"/>
          </w:tcPr>
          <w:p w:rsidR="00C07782" w:rsidRPr="006F1881" w:rsidRDefault="00C07782" w:rsidP="00D74E6E">
            <w:pPr>
              <w:pStyle w:val="Tabletext"/>
              <w:jc w:val="left"/>
              <w:rPr>
                <w:sz w:val="20"/>
                <w:lang w:val="en-GB"/>
              </w:rPr>
            </w:pPr>
            <w:r w:rsidRPr="006F1881">
              <w:rPr>
                <w:sz w:val="20"/>
                <w:lang w:val="en-GB"/>
              </w:rPr>
              <w:t>24.150-24.250 GHz</w:t>
            </w:r>
          </w:p>
        </w:tc>
        <w:tc>
          <w:tcPr>
            <w:tcW w:w="1438" w:type="dxa"/>
          </w:tcPr>
          <w:p w:rsidR="00C07782" w:rsidRPr="006F1881" w:rsidRDefault="00C07782" w:rsidP="00D74E6E">
            <w:pPr>
              <w:pStyle w:val="Tabletext"/>
              <w:jc w:val="left"/>
              <w:rPr>
                <w:sz w:val="20"/>
                <w:lang w:val="en-GB"/>
              </w:rPr>
            </w:pPr>
            <w:r w:rsidRPr="006F1881">
              <w:rPr>
                <w:sz w:val="20"/>
                <w:lang w:val="en-GB"/>
              </w:rPr>
              <w:t>100 mW e.i.r.p.</w:t>
            </w:r>
          </w:p>
        </w:tc>
        <w:tc>
          <w:tcPr>
            <w:tcW w:w="1501" w:type="dxa"/>
          </w:tcPr>
          <w:p w:rsidR="00C07782" w:rsidRPr="006F1881" w:rsidRDefault="00C07782" w:rsidP="00D74E6E">
            <w:pPr>
              <w:pStyle w:val="Tabletext"/>
              <w:jc w:val="left"/>
              <w:rPr>
                <w:sz w:val="20"/>
                <w:lang w:val="en-GB"/>
              </w:rPr>
            </w:pPr>
            <w:r w:rsidRPr="006F1881">
              <w:rPr>
                <w:sz w:val="20"/>
                <w:lang w:val="en-GB"/>
              </w:rPr>
              <w:t>No requirement</w:t>
            </w:r>
          </w:p>
        </w:tc>
        <w:tc>
          <w:tcPr>
            <w:tcW w:w="946" w:type="dxa"/>
          </w:tcPr>
          <w:p w:rsidR="00C07782" w:rsidRPr="006F1881" w:rsidRDefault="00C07782" w:rsidP="00D74E6E">
            <w:pPr>
              <w:pStyle w:val="Tabletext"/>
              <w:jc w:val="left"/>
              <w:rPr>
                <w:sz w:val="20"/>
                <w:lang w:val="en-GB"/>
              </w:rPr>
            </w:pPr>
          </w:p>
        </w:tc>
        <w:tc>
          <w:tcPr>
            <w:tcW w:w="1650" w:type="dxa"/>
          </w:tcPr>
          <w:p w:rsidR="00C07782" w:rsidRPr="006F1881" w:rsidRDefault="00C07782" w:rsidP="00D74E6E">
            <w:pPr>
              <w:pStyle w:val="Tabletext"/>
              <w:jc w:val="left"/>
              <w:rPr>
                <w:sz w:val="20"/>
                <w:lang w:val="en-GB"/>
              </w:rPr>
            </w:pPr>
          </w:p>
        </w:tc>
        <w:tc>
          <w:tcPr>
            <w:tcW w:w="1876" w:type="dxa"/>
          </w:tcPr>
          <w:p w:rsidR="00C07782" w:rsidRPr="006F1881" w:rsidRDefault="00C07782" w:rsidP="00D74E6E">
            <w:pPr>
              <w:pStyle w:val="Tabletext"/>
              <w:jc w:val="left"/>
              <w:rPr>
                <w:sz w:val="20"/>
                <w:lang w:val="en-GB"/>
              </w:rPr>
            </w:pPr>
            <w:r w:rsidRPr="006F1881">
              <w:rPr>
                <w:sz w:val="20"/>
                <w:lang w:val="en-GB"/>
              </w:rPr>
              <w:t>For vehicle radars</w:t>
            </w:r>
          </w:p>
        </w:tc>
      </w:tr>
      <w:tr w:rsidR="00C07782" w:rsidRPr="00F84E39" w:rsidTr="00D74E6E">
        <w:trPr>
          <w:jc w:val="center"/>
        </w:trPr>
        <w:tc>
          <w:tcPr>
            <w:tcW w:w="9639" w:type="dxa"/>
            <w:gridSpan w:val="7"/>
            <w:tcBorders>
              <w:left w:val="nil"/>
              <w:bottom w:val="nil"/>
              <w:right w:val="nil"/>
            </w:tcBorders>
          </w:tcPr>
          <w:p w:rsidR="00C07782" w:rsidRPr="001D69B9" w:rsidRDefault="00C07782" w:rsidP="001D69B9">
            <w:pPr>
              <w:pStyle w:val="TableLegendNote"/>
              <w:rPr>
                <w:sz w:val="20"/>
              </w:rPr>
            </w:pPr>
            <w:r w:rsidRPr="001D69B9">
              <w:rPr>
                <w:sz w:val="20"/>
              </w:rPr>
              <w:t>NOTE</w:t>
            </w:r>
            <w:r w:rsidR="001D69B9" w:rsidRPr="001D69B9">
              <w:rPr>
                <w:sz w:val="20"/>
              </w:rPr>
              <w:t> </w:t>
            </w:r>
            <w:r w:rsidRPr="001D69B9">
              <w:rPr>
                <w:sz w:val="20"/>
              </w:rPr>
              <w:t>1</w:t>
            </w:r>
            <w:r w:rsidR="001D69B9" w:rsidRPr="001D69B9">
              <w:rPr>
                <w:sz w:val="20"/>
              </w:rPr>
              <w:t> </w:t>
            </w:r>
            <w:r w:rsidR="001D245F" w:rsidRPr="001D69B9">
              <w:rPr>
                <w:sz w:val="20"/>
              </w:rPr>
              <w:t>–</w:t>
            </w:r>
            <w:r w:rsidR="001D69B9" w:rsidRPr="001D69B9">
              <w:rPr>
                <w:sz w:val="20"/>
              </w:rPr>
              <w:t> </w:t>
            </w:r>
            <w:r w:rsidRPr="001D69B9">
              <w:rPr>
                <w:sz w:val="20"/>
              </w:rPr>
              <w:t>A requirement for minimum frequency modulation range (applicable to FMCW or step frequency signals) or minimum instantaneous bandwidth (applicable to pulsed signal) of 250 kHz applies in addition to the requirement on maximum dwell time.</w:t>
            </w:r>
          </w:p>
        </w:tc>
      </w:tr>
    </w:tbl>
    <w:p w:rsidR="00C528AC" w:rsidRPr="006F1881" w:rsidRDefault="00C528AC" w:rsidP="00D74E6E">
      <w:pPr>
        <w:pStyle w:val="Tablefin"/>
      </w:pPr>
    </w:p>
    <w:p w:rsidR="00C07782" w:rsidRPr="006F1881" w:rsidRDefault="00C07782" w:rsidP="00C528AC">
      <w:pPr>
        <w:pStyle w:val="Heading2"/>
        <w:rPr>
          <w:lang w:val="en-GB"/>
        </w:rPr>
      </w:pPr>
      <w:bookmarkStart w:id="145" w:name="_Toc297296586"/>
      <w:bookmarkStart w:id="146" w:name="_Toc297297211"/>
      <w:r w:rsidRPr="006F1881">
        <w:rPr>
          <w:lang w:val="en-GB"/>
        </w:rPr>
        <w:t>2.6</w:t>
      </w:r>
      <w:r w:rsidRPr="006F1881">
        <w:rPr>
          <w:lang w:val="en-GB"/>
        </w:rPr>
        <w:tab/>
        <w:t>Radiodetermination applications</w:t>
      </w:r>
      <w:bookmarkEnd w:id="145"/>
      <w:bookmarkEnd w:id="146"/>
      <w:r w:rsidRPr="006F1881">
        <w:rPr>
          <w:lang w:val="en-GB"/>
        </w:rPr>
        <w:t xml:space="preserve"> </w:t>
      </w:r>
    </w:p>
    <w:p w:rsidR="00C07782" w:rsidRPr="006F1881" w:rsidRDefault="00C07782" w:rsidP="00C528AC">
      <w:pPr>
        <w:rPr>
          <w:lang w:val="en-GB"/>
        </w:rPr>
      </w:pPr>
      <w:r w:rsidRPr="006F1881">
        <w:rPr>
          <w:lang w:val="en-GB"/>
        </w:rPr>
        <w:t>Table 9</w:t>
      </w:r>
      <w:r w:rsidR="00D74E6E" w:rsidRPr="006F1881">
        <w:rPr>
          <w:lang w:val="en-GB"/>
        </w:rPr>
        <w:t>F</w:t>
      </w:r>
      <w:r w:rsidRPr="006F1881">
        <w:rPr>
          <w:lang w:val="en-GB"/>
        </w:rPr>
        <w:t xml:space="preserve"> covers frequency bands and regulatory as well as informative parameters recommended for SRD radiodetermination applications including SRD radar systems, equipment for detecting movement and alert. Radiodetermination is defined as the determination of the position, velocity and/or other characteristics of an object, or the obtaining of information relating to these parameters, by means of the propagation properties of radio waves.</w:t>
      </w:r>
    </w:p>
    <w:p w:rsidR="00C07782" w:rsidRPr="006F1881" w:rsidRDefault="00C07782" w:rsidP="00D74E6E">
      <w:pPr>
        <w:pStyle w:val="TableNo"/>
        <w:keepLines/>
        <w:rPr>
          <w:lang w:val="en-GB"/>
        </w:rPr>
      </w:pPr>
      <w:r w:rsidRPr="006F1881">
        <w:rPr>
          <w:lang w:val="en-GB"/>
        </w:rPr>
        <w:t>TABLE 9</w:t>
      </w:r>
      <w:r w:rsidR="00D74E6E" w:rsidRPr="006F1881">
        <w:rPr>
          <w:lang w:val="en-GB"/>
        </w:rPr>
        <w:t>F</w:t>
      </w:r>
    </w:p>
    <w:p w:rsidR="00C07782" w:rsidRPr="006F1881" w:rsidRDefault="00C07782" w:rsidP="00D74E6E">
      <w:pPr>
        <w:pStyle w:val="Tabletitle"/>
        <w:keepLines/>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944"/>
        <w:gridCol w:w="1614"/>
        <w:gridCol w:w="1431"/>
        <w:gridCol w:w="949"/>
        <w:gridCol w:w="1650"/>
        <w:gridCol w:w="1679"/>
      </w:tblGrid>
      <w:tr w:rsidR="00C07782" w:rsidRPr="006F1881" w:rsidTr="00DE64D6">
        <w:trPr>
          <w:jc w:val="center"/>
        </w:trPr>
        <w:tc>
          <w:tcPr>
            <w:tcW w:w="2316" w:type="dxa"/>
            <w:gridSpan w:val="2"/>
            <w:vAlign w:val="center"/>
          </w:tcPr>
          <w:p w:rsidR="00C07782" w:rsidRPr="006F1881" w:rsidRDefault="00C07782" w:rsidP="00D74E6E">
            <w:pPr>
              <w:pStyle w:val="Tablehead"/>
              <w:keepLines/>
              <w:rPr>
                <w:sz w:val="20"/>
                <w:lang w:val="en-GB"/>
              </w:rPr>
            </w:pPr>
            <w:r w:rsidRPr="006F1881">
              <w:rPr>
                <w:sz w:val="20"/>
                <w:lang w:val="en-GB"/>
              </w:rPr>
              <w:t>Frequency band</w:t>
            </w:r>
          </w:p>
        </w:tc>
        <w:tc>
          <w:tcPr>
            <w:tcW w:w="1614" w:type="dxa"/>
            <w:vAlign w:val="center"/>
          </w:tcPr>
          <w:p w:rsidR="00C07782" w:rsidRPr="006F1881" w:rsidRDefault="00C07782" w:rsidP="00D74E6E">
            <w:pPr>
              <w:pStyle w:val="Tablehead"/>
              <w:keepLines/>
              <w:rPr>
                <w:sz w:val="20"/>
                <w:lang w:val="en-GB"/>
              </w:rPr>
            </w:pPr>
            <w:r w:rsidRPr="006F1881">
              <w:rPr>
                <w:sz w:val="20"/>
                <w:lang w:val="en-GB"/>
              </w:rPr>
              <w:t>Power/</w:t>
            </w:r>
            <w:r w:rsidR="00D74E6E" w:rsidRPr="006F1881">
              <w:rPr>
                <w:sz w:val="20"/>
                <w:lang w:val="en-GB"/>
              </w:rPr>
              <w:br/>
            </w:r>
            <w:r w:rsidRPr="006F1881">
              <w:rPr>
                <w:sz w:val="20"/>
                <w:lang w:val="en-GB"/>
              </w:rPr>
              <w:t>magnetic</w:t>
            </w:r>
            <w:r w:rsidR="00D74E6E" w:rsidRPr="006F1881">
              <w:rPr>
                <w:sz w:val="20"/>
                <w:lang w:val="en-GB"/>
              </w:rPr>
              <w:t> </w:t>
            </w:r>
            <w:r w:rsidRPr="006F1881">
              <w:rPr>
                <w:sz w:val="20"/>
                <w:lang w:val="en-GB"/>
              </w:rPr>
              <w:t>field</w:t>
            </w:r>
          </w:p>
        </w:tc>
        <w:tc>
          <w:tcPr>
            <w:tcW w:w="1431" w:type="dxa"/>
            <w:vAlign w:val="center"/>
          </w:tcPr>
          <w:p w:rsidR="00C07782" w:rsidRPr="006F1881" w:rsidRDefault="00C07782" w:rsidP="00D74E6E">
            <w:pPr>
              <w:pStyle w:val="Tablehead"/>
              <w:keepLines/>
              <w:rPr>
                <w:sz w:val="20"/>
                <w:lang w:val="en-GB"/>
              </w:rPr>
            </w:pPr>
            <w:r w:rsidRPr="006F1881">
              <w:rPr>
                <w:sz w:val="20"/>
                <w:lang w:val="en-GB"/>
              </w:rPr>
              <w:t>Spectrum access and mitigation requirement</w:t>
            </w:r>
          </w:p>
        </w:tc>
        <w:tc>
          <w:tcPr>
            <w:tcW w:w="949" w:type="dxa"/>
            <w:vAlign w:val="center"/>
          </w:tcPr>
          <w:p w:rsidR="00C07782" w:rsidRPr="006F1881" w:rsidRDefault="00C07782" w:rsidP="00D74E6E">
            <w:pPr>
              <w:pStyle w:val="Tablehead"/>
              <w:keepLines/>
              <w:rPr>
                <w:sz w:val="20"/>
                <w:lang w:val="en-GB"/>
              </w:rPr>
            </w:pPr>
            <w:r w:rsidRPr="006F1881">
              <w:rPr>
                <w:sz w:val="20"/>
                <w:lang w:val="en-GB"/>
              </w:rPr>
              <w:t>Channel</w:t>
            </w:r>
            <w:r w:rsidR="00D74E6E" w:rsidRPr="006F1881">
              <w:rPr>
                <w:sz w:val="20"/>
                <w:lang w:val="en-GB"/>
              </w:rPr>
              <w:br/>
            </w:r>
            <w:r w:rsidRPr="006F1881">
              <w:rPr>
                <w:sz w:val="20"/>
                <w:lang w:val="en-GB"/>
              </w:rPr>
              <w:t>spacing</w:t>
            </w:r>
          </w:p>
        </w:tc>
        <w:tc>
          <w:tcPr>
            <w:tcW w:w="1650" w:type="dxa"/>
            <w:tcBorders>
              <w:bottom w:val="single" w:sz="4" w:space="0" w:color="auto"/>
            </w:tcBorders>
            <w:vAlign w:val="center"/>
          </w:tcPr>
          <w:p w:rsidR="00C07782" w:rsidRPr="006F1881" w:rsidRDefault="00C07782" w:rsidP="00D74E6E">
            <w:pPr>
              <w:pStyle w:val="Tablehead"/>
              <w:keepLines/>
              <w:rPr>
                <w:sz w:val="20"/>
                <w:lang w:val="en-GB"/>
              </w:rPr>
            </w:pPr>
            <w:r w:rsidRPr="006F1881">
              <w:rPr>
                <w:sz w:val="20"/>
                <w:lang w:val="en-GB"/>
              </w:rPr>
              <w:t>ECC/ERC</w:t>
            </w:r>
            <w:r w:rsidR="00D74E6E" w:rsidRPr="006F1881">
              <w:rPr>
                <w:sz w:val="20"/>
                <w:lang w:val="en-GB"/>
              </w:rPr>
              <w:br/>
            </w:r>
            <w:r w:rsidRPr="006F1881">
              <w:rPr>
                <w:sz w:val="20"/>
                <w:lang w:val="en-GB"/>
              </w:rPr>
              <w:t>Decision</w:t>
            </w:r>
          </w:p>
        </w:tc>
        <w:tc>
          <w:tcPr>
            <w:tcW w:w="1679" w:type="dxa"/>
            <w:tcBorders>
              <w:bottom w:val="single" w:sz="4" w:space="0" w:color="auto"/>
            </w:tcBorders>
            <w:vAlign w:val="center"/>
          </w:tcPr>
          <w:p w:rsidR="00C07782" w:rsidRPr="006F1881" w:rsidRDefault="00C07782" w:rsidP="00D74E6E">
            <w:pPr>
              <w:pStyle w:val="Tablehead"/>
              <w:keepLines/>
              <w:rPr>
                <w:sz w:val="20"/>
                <w:lang w:val="en-GB"/>
              </w:rPr>
            </w:pPr>
            <w:r w:rsidRPr="006F1881">
              <w:rPr>
                <w:sz w:val="20"/>
                <w:lang w:val="en-GB"/>
              </w:rPr>
              <w:t>Notes</w:t>
            </w:r>
          </w:p>
        </w:tc>
      </w:tr>
      <w:tr w:rsidR="00C07782" w:rsidRPr="006F1881" w:rsidTr="00DE64D6">
        <w:trPr>
          <w:jc w:val="center"/>
        </w:trPr>
        <w:tc>
          <w:tcPr>
            <w:tcW w:w="372" w:type="dxa"/>
          </w:tcPr>
          <w:p w:rsidR="00C07782" w:rsidRPr="006F1881" w:rsidRDefault="00C07782" w:rsidP="001D69B9">
            <w:pPr>
              <w:pStyle w:val="Tabletext"/>
              <w:keepLines/>
              <w:jc w:val="center"/>
              <w:rPr>
                <w:sz w:val="20"/>
                <w:lang w:val="en-GB"/>
              </w:rPr>
            </w:pPr>
            <w:r w:rsidRPr="006F1881">
              <w:rPr>
                <w:sz w:val="20"/>
                <w:lang w:val="en-GB"/>
              </w:rPr>
              <w:t>a</w:t>
            </w:r>
          </w:p>
        </w:tc>
        <w:tc>
          <w:tcPr>
            <w:tcW w:w="1944" w:type="dxa"/>
          </w:tcPr>
          <w:p w:rsidR="00C07782" w:rsidRPr="006F1881" w:rsidRDefault="00C07782" w:rsidP="001D69B9">
            <w:pPr>
              <w:pStyle w:val="Tabletext"/>
              <w:keepLines/>
              <w:jc w:val="left"/>
              <w:rPr>
                <w:sz w:val="20"/>
                <w:lang w:val="en-GB"/>
              </w:rPr>
            </w:pPr>
            <w:r w:rsidRPr="006F1881">
              <w:rPr>
                <w:sz w:val="20"/>
                <w:lang w:val="en-GB"/>
              </w:rPr>
              <w:t>2 400.0</w:t>
            </w:r>
            <w:r w:rsidR="00D74E6E" w:rsidRPr="006F1881">
              <w:rPr>
                <w:sz w:val="20"/>
                <w:lang w:val="en-GB"/>
              </w:rPr>
              <w:noBreakHyphen/>
            </w:r>
            <w:r w:rsidRPr="006F1881">
              <w:rPr>
                <w:sz w:val="20"/>
                <w:lang w:val="en-GB"/>
              </w:rPr>
              <w:t>2 483.5 MHz</w:t>
            </w:r>
          </w:p>
        </w:tc>
        <w:tc>
          <w:tcPr>
            <w:tcW w:w="1614" w:type="dxa"/>
          </w:tcPr>
          <w:p w:rsidR="00C07782" w:rsidRPr="006F1881" w:rsidRDefault="00C07782" w:rsidP="001D69B9">
            <w:pPr>
              <w:pStyle w:val="Tabletext"/>
              <w:keepLines/>
              <w:jc w:val="left"/>
              <w:rPr>
                <w:sz w:val="20"/>
                <w:lang w:val="en-GB"/>
              </w:rPr>
            </w:pPr>
            <w:r w:rsidRPr="006F1881">
              <w:rPr>
                <w:sz w:val="20"/>
                <w:lang w:val="en-GB"/>
              </w:rPr>
              <w:t>25 mW e.i.r.p.</w:t>
            </w:r>
          </w:p>
        </w:tc>
        <w:tc>
          <w:tcPr>
            <w:tcW w:w="1431" w:type="dxa"/>
          </w:tcPr>
          <w:p w:rsidR="00C07782" w:rsidRPr="006F1881" w:rsidRDefault="00C07782" w:rsidP="001D69B9">
            <w:pPr>
              <w:pStyle w:val="Tabletext"/>
              <w:keepLines/>
              <w:jc w:val="left"/>
              <w:rPr>
                <w:sz w:val="20"/>
                <w:lang w:val="en-GB"/>
              </w:rPr>
            </w:pPr>
            <w:r w:rsidRPr="006F1881">
              <w:rPr>
                <w:sz w:val="20"/>
                <w:lang w:val="en-GB"/>
              </w:rPr>
              <w:t>No requirement</w:t>
            </w:r>
          </w:p>
        </w:tc>
        <w:tc>
          <w:tcPr>
            <w:tcW w:w="949" w:type="dxa"/>
          </w:tcPr>
          <w:p w:rsidR="00C07782" w:rsidRPr="006F1881" w:rsidRDefault="00C07782" w:rsidP="001D69B9">
            <w:pPr>
              <w:pStyle w:val="Tabletext"/>
              <w:keepLines/>
              <w:jc w:val="left"/>
              <w:rPr>
                <w:sz w:val="20"/>
                <w:lang w:val="en-GB"/>
              </w:rPr>
            </w:pPr>
            <w:r w:rsidRPr="006F1881">
              <w:rPr>
                <w:sz w:val="20"/>
                <w:lang w:val="en-GB"/>
              </w:rPr>
              <w:t>No spacing</w:t>
            </w:r>
          </w:p>
        </w:tc>
        <w:tc>
          <w:tcPr>
            <w:tcW w:w="1650" w:type="dxa"/>
            <w:tcBorders>
              <w:bottom w:val="nil"/>
            </w:tcBorders>
          </w:tcPr>
          <w:p w:rsidR="00C07782" w:rsidRPr="006F1881" w:rsidRDefault="00C07782" w:rsidP="001D69B9">
            <w:pPr>
              <w:pStyle w:val="Tabletext"/>
              <w:keepLines/>
              <w:jc w:val="left"/>
              <w:rPr>
                <w:sz w:val="20"/>
                <w:lang w:val="en-GB"/>
              </w:rPr>
            </w:pPr>
            <w:r w:rsidRPr="006F1881">
              <w:rPr>
                <w:sz w:val="20"/>
                <w:lang w:val="en-GB"/>
              </w:rPr>
              <w:t>ERC/DEC/(01)08</w:t>
            </w:r>
          </w:p>
        </w:tc>
        <w:tc>
          <w:tcPr>
            <w:tcW w:w="1679" w:type="dxa"/>
            <w:tcBorders>
              <w:bottom w:val="nil"/>
            </w:tcBorders>
          </w:tcPr>
          <w:p w:rsidR="00C07782" w:rsidRPr="006F1881" w:rsidRDefault="00C07782" w:rsidP="001D69B9">
            <w:pPr>
              <w:pStyle w:val="Tabletext"/>
              <w:keepLines/>
              <w:jc w:val="left"/>
              <w:rPr>
                <w:sz w:val="20"/>
                <w:lang w:val="en-GB"/>
              </w:rPr>
            </w:pPr>
          </w:p>
        </w:tc>
      </w:tr>
      <w:tr w:rsidR="00C07782" w:rsidRPr="006F1881" w:rsidTr="00DE64D6">
        <w:trPr>
          <w:jc w:val="center"/>
        </w:trPr>
        <w:tc>
          <w:tcPr>
            <w:tcW w:w="372" w:type="dxa"/>
          </w:tcPr>
          <w:p w:rsidR="00C07782" w:rsidRPr="006F1881" w:rsidRDefault="00C07782" w:rsidP="001D69B9">
            <w:pPr>
              <w:pStyle w:val="Tabletext"/>
              <w:keepLines/>
              <w:jc w:val="center"/>
              <w:rPr>
                <w:sz w:val="20"/>
                <w:lang w:val="en-GB"/>
              </w:rPr>
            </w:pPr>
            <w:r w:rsidRPr="006F1881">
              <w:rPr>
                <w:sz w:val="20"/>
                <w:lang w:val="en-GB"/>
              </w:rPr>
              <w:t>b</w:t>
            </w:r>
          </w:p>
        </w:tc>
        <w:tc>
          <w:tcPr>
            <w:tcW w:w="1944" w:type="dxa"/>
          </w:tcPr>
          <w:p w:rsidR="00C07782" w:rsidRPr="006F1881" w:rsidRDefault="00C07782" w:rsidP="001D69B9">
            <w:pPr>
              <w:pStyle w:val="Tabletext"/>
              <w:keepLines/>
              <w:jc w:val="left"/>
              <w:rPr>
                <w:sz w:val="20"/>
                <w:lang w:val="en-GB"/>
              </w:rPr>
            </w:pPr>
            <w:r w:rsidRPr="006F1881">
              <w:rPr>
                <w:sz w:val="20"/>
                <w:lang w:val="en-GB"/>
              </w:rPr>
              <w:t>9 200</w:t>
            </w:r>
            <w:r w:rsidR="00D74E6E" w:rsidRPr="006F1881">
              <w:rPr>
                <w:sz w:val="20"/>
                <w:lang w:val="en-GB"/>
              </w:rPr>
              <w:noBreakHyphen/>
            </w:r>
            <w:r w:rsidRPr="006F1881">
              <w:rPr>
                <w:sz w:val="20"/>
                <w:lang w:val="en-GB"/>
              </w:rPr>
              <w:t>9 500 MHz</w:t>
            </w:r>
          </w:p>
        </w:tc>
        <w:tc>
          <w:tcPr>
            <w:tcW w:w="1614" w:type="dxa"/>
          </w:tcPr>
          <w:p w:rsidR="00C07782" w:rsidRPr="006F1881" w:rsidRDefault="00C07782" w:rsidP="001D69B9">
            <w:pPr>
              <w:pStyle w:val="Tabletext"/>
              <w:keepLines/>
              <w:jc w:val="left"/>
              <w:rPr>
                <w:sz w:val="20"/>
                <w:lang w:val="en-GB"/>
              </w:rPr>
            </w:pPr>
            <w:r w:rsidRPr="006F1881">
              <w:rPr>
                <w:sz w:val="20"/>
                <w:lang w:val="en-GB"/>
              </w:rPr>
              <w:t>25 mW e.i.r.p.</w:t>
            </w:r>
          </w:p>
        </w:tc>
        <w:tc>
          <w:tcPr>
            <w:tcW w:w="1431" w:type="dxa"/>
          </w:tcPr>
          <w:p w:rsidR="00C07782" w:rsidRPr="006F1881" w:rsidRDefault="00C07782" w:rsidP="001D69B9">
            <w:pPr>
              <w:pStyle w:val="Tabletext"/>
              <w:keepLines/>
              <w:jc w:val="left"/>
              <w:rPr>
                <w:sz w:val="20"/>
                <w:lang w:val="en-GB"/>
              </w:rPr>
            </w:pPr>
            <w:r w:rsidRPr="006F1881">
              <w:rPr>
                <w:sz w:val="20"/>
                <w:lang w:val="en-GB"/>
              </w:rPr>
              <w:t>No requirement</w:t>
            </w:r>
          </w:p>
        </w:tc>
        <w:tc>
          <w:tcPr>
            <w:tcW w:w="949" w:type="dxa"/>
          </w:tcPr>
          <w:p w:rsidR="00C07782" w:rsidRPr="006F1881" w:rsidRDefault="00C07782" w:rsidP="001D69B9">
            <w:pPr>
              <w:pStyle w:val="Tabletext"/>
              <w:keepLines/>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1D69B9">
            <w:pPr>
              <w:pStyle w:val="Tabletext"/>
              <w:keepLines/>
              <w:jc w:val="left"/>
              <w:rPr>
                <w:sz w:val="20"/>
                <w:lang w:val="en-GB"/>
              </w:rPr>
            </w:pPr>
          </w:p>
        </w:tc>
        <w:tc>
          <w:tcPr>
            <w:tcW w:w="1679" w:type="dxa"/>
            <w:tcBorders>
              <w:top w:val="nil"/>
              <w:bottom w:val="nil"/>
            </w:tcBorders>
          </w:tcPr>
          <w:p w:rsidR="00C07782" w:rsidRPr="006F1881" w:rsidRDefault="00C07782" w:rsidP="001D69B9">
            <w:pPr>
              <w:pStyle w:val="Tabletext"/>
              <w:keepLines/>
              <w:jc w:val="left"/>
              <w:rPr>
                <w:sz w:val="20"/>
                <w:lang w:val="en-GB"/>
              </w:rPr>
            </w:pPr>
          </w:p>
        </w:tc>
      </w:tr>
      <w:tr w:rsidR="00C07782" w:rsidRPr="006F1881" w:rsidTr="00DE64D6">
        <w:trPr>
          <w:jc w:val="center"/>
        </w:trPr>
        <w:tc>
          <w:tcPr>
            <w:tcW w:w="372" w:type="dxa"/>
          </w:tcPr>
          <w:p w:rsidR="00C07782" w:rsidRPr="006F1881" w:rsidRDefault="00C07782" w:rsidP="001D69B9">
            <w:pPr>
              <w:pStyle w:val="Tabletext"/>
              <w:keepLines/>
              <w:jc w:val="center"/>
              <w:rPr>
                <w:sz w:val="20"/>
                <w:lang w:val="en-GB"/>
              </w:rPr>
            </w:pPr>
            <w:r w:rsidRPr="006F1881">
              <w:rPr>
                <w:sz w:val="20"/>
                <w:lang w:val="en-GB"/>
              </w:rPr>
              <w:t>c</w:t>
            </w:r>
          </w:p>
        </w:tc>
        <w:tc>
          <w:tcPr>
            <w:tcW w:w="1944" w:type="dxa"/>
          </w:tcPr>
          <w:p w:rsidR="00C07782" w:rsidRPr="006F1881" w:rsidRDefault="00C07782" w:rsidP="001D69B9">
            <w:pPr>
              <w:pStyle w:val="Tabletext"/>
              <w:keepLines/>
              <w:jc w:val="left"/>
              <w:rPr>
                <w:sz w:val="20"/>
                <w:lang w:val="en-GB"/>
              </w:rPr>
            </w:pPr>
            <w:r w:rsidRPr="006F1881">
              <w:rPr>
                <w:sz w:val="20"/>
                <w:lang w:val="en-GB"/>
              </w:rPr>
              <w:t>9 500-9 975 MHz</w:t>
            </w:r>
          </w:p>
        </w:tc>
        <w:tc>
          <w:tcPr>
            <w:tcW w:w="1614" w:type="dxa"/>
          </w:tcPr>
          <w:p w:rsidR="00C07782" w:rsidRPr="006F1881" w:rsidRDefault="00C07782" w:rsidP="001D69B9">
            <w:pPr>
              <w:pStyle w:val="Tabletext"/>
              <w:keepLines/>
              <w:jc w:val="left"/>
              <w:rPr>
                <w:sz w:val="20"/>
                <w:lang w:val="en-GB"/>
              </w:rPr>
            </w:pPr>
            <w:r w:rsidRPr="006F1881">
              <w:rPr>
                <w:sz w:val="20"/>
                <w:lang w:val="en-GB"/>
              </w:rPr>
              <w:t>25 mW e.i.r.p.</w:t>
            </w:r>
          </w:p>
        </w:tc>
        <w:tc>
          <w:tcPr>
            <w:tcW w:w="1431" w:type="dxa"/>
          </w:tcPr>
          <w:p w:rsidR="00C07782" w:rsidRPr="006F1881" w:rsidRDefault="00C07782" w:rsidP="001D69B9">
            <w:pPr>
              <w:pStyle w:val="Tabletext"/>
              <w:keepLines/>
              <w:jc w:val="left"/>
              <w:rPr>
                <w:sz w:val="20"/>
                <w:lang w:val="en-GB"/>
              </w:rPr>
            </w:pPr>
            <w:r w:rsidRPr="006F1881">
              <w:rPr>
                <w:sz w:val="20"/>
                <w:lang w:val="en-GB"/>
              </w:rPr>
              <w:t>No requirement</w:t>
            </w:r>
          </w:p>
        </w:tc>
        <w:tc>
          <w:tcPr>
            <w:tcW w:w="949" w:type="dxa"/>
          </w:tcPr>
          <w:p w:rsidR="00C07782" w:rsidRPr="006F1881" w:rsidRDefault="00C07782" w:rsidP="001D69B9">
            <w:pPr>
              <w:pStyle w:val="Tabletext"/>
              <w:keepLines/>
              <w:jc w:val="left"/>
              <w:rPr>
                <w:sz w:val="20"/>
                <w:lang w:val="en-GB"/>
              </w:rPr>
            </w:pPr>
            <w:r w:rsidRPr="006F1881">
              <w:rPr>
                <w:sz w:val="20"/>
                <w:lang w:val="en-GB"/>
              </w:rPr>
              <w:t>No spacing</w:t>
            </w:r>
          </w:p>
        </w:tc>
        <w:tc>
          <w:tcPr>
            <w:tcW w:w="1650" w:type="dxa"/>
            <w:tcBorders>
              <w:top w:val="nil"/>
            </w:tcBorders>
          </w:tcPr>
          <w:p w:rsidR="00C07782" w:rsidRPr="006F1881" w:rsidRDefault="00C07782" w:rsidP="001D69B9">
            <w:pPr>
              <w:pStyle w:val="Tabletext"/>
              <w:keepLines/>
              <w:jc w:val="left"/>
              <w:rPr>
                <w:sz w:val="20"/>
                <w:lang w:val="en-GB"/>
              </w:rPr>
            </w:pPr>
          </w:p>
        </w:tc>
        <w:tc>
          <w:tcPr>
            <w:tcW w:w="1679" w:type="dxa"/>
            <w:tcBorders>
              <w:top w:val="nil"/>
            </w:tcBorders>
          </w:tcPr>
          <w:p w:rsidR="00C07782" w:rsidRPr="006F1881" w:rsidRDefault="00C07782" w:rsidP="001D69B9">
            <w:pPr>
              <w:pStyle w:val="Tabletext"/>
              <w:keepLines/>
              <w:jc w:val="left"/>
              <w:rPr>
                <w:sz w:val="20"/>
                <w:lang w:val="en-GB"/>
              </w:rPr>
            </w:pPr>
          </w:p>
        </w:tc>
      </w:tr>
    </w:tbl>
    <w:p w:rsidR="001D69B9" w:rsidRDefault="001D69B9" w:rsidP="001D69B9">
      <w:pPr>
        <w:pStyle w:val="Tablefin"/>
      </w:pPr>
    </w:p>
    <w:p w:rsidR="001D69B9" w:rsidRPr="006F1881" w:rsidRDefault="001D69B9" w:rsidP="001D69B9">
      <w:pPr>
        <w:pStyle w:val="TableNo"/>
        <w:keepLines/>
        <w:rPr>
          <w:lang w:val="en-GB"/>
        </w:rPr>
      </w:pPr>
      <w:r w:rsidRPr="006F1881">
        <w:rPr>
          <w:lang w:val="en-GB"/>
        </w:rPr>
        <w:lastRenderedPageBreak/>
        <w:t>TABLE 9F</w:t>
      </w:r>
      <w:r>
        <w:rPr>
          <w:lang w:val="en-GB"/>
        </w:rPr>
        <w:t xml:space="preserve"> (</w:t>
      </w:r>
      <w:r w:rsidRPr="001D69B9">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944"/>
        <w:gridCol w:w="1614"/>
        <w:gridCol w:w="1431"/>
        <w:gridCol w:w="949"/>
        <w:gridCol w:w="1650"/>
        <w:gridCol w:w="1679"/>
      </w:tblGrid>
      <w:tr w:rsidR="001D69B9" w:rsidRPr="006F1881" w:rsidTr="00DE64D6">
        <w:trPr>
          <w:jc w:val="center"/>
        </w:trPr>
        <w:tc>
          <w:tcPr>
            <w:tcW w:w="2316" w:type="dxa"/>
            <w:gridSpan w:val="2"/>
            <w:vAlign w:val="center"/>
          </w:tcPr>
          <w:p w:rsidR="001D69B9" w:rsidRPr="006F1881" w:rsidRDefault="001D69B9" w:rsidP="001D69B9">
            <w:pPr>
              <w:pStyle w:val="Tablehead"/>
              <w:keepLines/>
              <w:rPr>
                <w:sz w:val="20"/>
                <w:lang w:val="en-GB"/>
              </w:rPr>
            </w:pPr>
            <w:r w:rsidRPr="006F1881">
              <w:rPr>
                <w:sz w:val="20"/>
                <w:lang w:val="en-GB"/>
              </w:rPr>
              <w:t>Frequency band</w:t>
            </w:r>
          </w:p>
        </w:tc>
        <w:tc>
          <w:tcPr>
            <w:tcW w:w="1614" w:type="dxa"/>
            <w:vAlign w:val="center"/>
          </w:tcPr>
          <w:p w:rsidR="001D69B9" w:rsidRPr="006F1881" w:rsidRDefault="001D69B9" w:rsidP="001D69B9">
            <w:pPr>
              <w:pStyle w:val="Tablehead"/>
              <w:keepLines/>
              <w:rPr>
                <w:sz w:val="20"/>
                <w:lang w:val="en-GB"/>
              </w:rPr>
            </w:pPr>
            <w:r w:rsidRPr="006F1881">
              <w:rPr>
                <w:sz w:val="20"/>
                <w:lang w:val="en-GB"/>
              </w:rPr>
              <w:t>Power/</w:t>
            </w:r>
            <w:r w:rsidRPr="006F1881">
              <w:rPr>
                <w:sz w:val="20"/>
                <w:lang w:val="en-GB"/>
              </w:rPr>
              <w:br/>
              <w:t>magnetic field</w:t>
            </w:r>
          </w:p>
        </w:tc>
        <w:tc>
          <w:tcPr>
            <w:tcW w:w="1431" w:type="dxa"/>
            <w:vAlign w:val="center"/>
          </w:tcPr>
          <w:p w:rsidR="001D69B9" w:rsidRPr="006F1881" w:rsidRDefault="001D69B9" w:rsidP="001D69B9">
            <w:pPr>
              <w:pStyle w:val="Tablehead"/>
              <w:keepLines/>
              <w:rPr>
                <w:sz w:val="20"/>
                <w:lang w:val="en-GB"/>
              </w:rPr>
            </w:pPr>
            <w:r w:rsidRPr="006F1881">
              <w:rPr>
                <w:sz w:val="20"/>
                <w:lang w:val="en-GB"/>
              </w:rPr>
              <w:t>Spectrum access and mitigation requirement</w:t>
            </w:r>
          </w:p>
        </w:tc>
        <w:tc>
          <w:tcPr>
            <w:tcW w:w="949" w:type="dxa"/>
            <w:vAlign w:val="center"/>
          </w:tcPr>
          <w:p w:rsidR="001D69B9" w:rsidRPr="006F1881" w:rsidRDefault="001D69B9" w:rsidP="001D69B9">
            <w:pPr>
              <w:pStyle w:val="Tablehead"/>
              <w:keepLines/>
              <w:rPr>
                <w:sz w:val="20"/>
                <w:lang w:val="en-GB"/>
              </w:rPr>
            </w:pPr>
            <w:r w:rsidRPr="006F1881">
              <w:rPr>
                <w:sz w:val="20"/>
                <w:lang w:val="en-GB"/>
              </w:rPr>
              <w:t>Channel</w:t>
            </w:r>
            <w:r w:rsidRPr="006F1881">
              <w:rPr>
                <w:sz w:val="20"/>
                <w:lang w:val="en-GB"/>
              </w:rPr>
              <w:br/>
              <w:t>spacing</w:t>
            </w:r>
          </w:p>
        </w:tc>
        <w:tc>
          <w:tcPr>
            <w:tcW w:w="1650" w:type="dxa"/>
            <w:tcBorders>
              <w:bottom w:val="single" w:sz="4" w:space="0" w:color="auto"/>
            </w:tcBorders>
            <w:vAlign w:val="center"/>
          </w:tcPr>
          <w:p w:rsidR="001D69B9" w:rsidRPr="006F1881" w:rsidRDefault="001D69B9" w:rsidP="001D69B9">
            <w:pPr>
              <w:pStyle w:val="Tablehead"/>
              <w:keepLines/>
              <w:rPr>
                <w:sz w:val="20"/>
                <w:lang w:val="en-GB"/>
              </w:rPr>
            </w:pPr>
            <w:r w:rsidRPr="006F1881">
              <w:rPr>
                <w:sz w:val="20"/>
                <w:lang w:val="en-GB"/>
              </w:rPr>
              <w:t>ECC/ERC</w:t>
            </w:r>
            <w:r w:rsidRPr="006F1881">
              <w:rPr>
                <w:sz w:val="20"/>
                <w:lang w:val="en-GB"/>
              </w:rPr>
              <w:br/>
              <w:t>Decision</w:t>
            </w:r>
          </w:p>
        </w:tc>
        <w:tc>
          <w:tcPr>
            <w:tcW w:w="1679" w:type="dxa"/>
            <w:tcBorders>
              <w:bottom w:val="single" w:sz="4" w:space="0" w:color="auto"/>
            </w:tcBorders>
            <w:vAlign w:val="center"/>
          </w:tcPr>
          <w:p w:rsidR="001D69B9" w:rsidRPr="006F1881" w:rsidRDefault="001D69B9" w:rsidP="001D69B9">
            <w:pPr>
              <w:pStyle w:val="Tablehead"/>
              <w:keepLines/>
              <w:rPr>
                <w:sz w:val="20"/>
                <w:lang w:val="en-GB"/>
              </w:rPr>
            </w:pPr>
            <w:r w:rsidRPr="006F1881">
              <w:rPr>
                <w:sz w:val="20"/>
                <w:lang w:val="en-GB"/>
              </w:rPr>
              <w:t>Notes</w:t>
            </w:r>
          </w:p>
        </w:tc>
      </w:tr>
      <w:tr w:rsidR="00C07782" w:rsidRPr="006F1881" w:rsidTr="00DE64D6">
        <w:trPr>
          <w:jc w:val="center"/>
        </w:trPr>
        <w:tc>
          <w:tcPr>
            <w:tcW w:w="372" w:type="dxa"/>
          </w:tcPr>
          <w:p w:rsidR="00C07782" w:rsidRPr="006F1881" w:rsidRDefault="00C07782" w:rsidP="00D74E6E">
            <w:pPr>
              <w:pStyle w:val="Tabletext"/>
              <w:jc w:val="center"/>
              <w:rPr>
                <w:sz w:val="20"/>
                <w:lang w:val="en-GB"/>
              </w:rPr>
            </w:pPr>
            <w:r w:rsidRPr="006F1881">
              <w:rPr>
                <w:sz w:val="20"/>
                <w:lang w:val="en-GB"/>
              </w:rPr>
              <w:t>d</w:t>
            </w:r>
          </w:p>
        </w:tc>
        <w:tc>
          <w:tcPr>
            <w:tcW w:w="1944" w:type="dxa"/>
          </w:tcPr>
          <w:p w:rsidR="00C07782" w:rsidRPr="006F1881" w:rsidRDefault="00C07782" w:rsidP="00D74E6E">
            <w:pPr>
              <w:pStyle w:val="Tabletext"/>
              <w:jc w:val="left"/>
              <w:rPr>
                <w:sz w:val="20"/>
                <w:lang w:val="en-GB"/>
              </w:rPr>
            </w:pPr>
            <w:r w:rsidRPr="006F1881">
              <w:rPr>
                <w:sz w:val="20"/>
                <w:lang w:val="en-GB"/>
              </w:rPr>
              <w:t>10.5-10.6 GHz</w:t>
            </w:r>
          </w:p>
        </w:tc>
        <w:tc>
          <w:tcPr>
            <w:tcW w:w="1614" w:type="dxa"/>
          </w:tcPr>
          <w:p w:rsidR="00C07782" w:rsidRPr="006F1881" w:rsidRDefault="00C07782" w:rsidP="00D74E6E">
            <w:pPr>
              <w:pStyle w:val="Tabletext"/>
              <w:jc w:val="left"/>
              <w:rPr>
                <w:sz w:val="20"/>
                <w:lang w:val="en-GB"/>
              </w:rPr>
            </w:pPr>
            <w:r w:rsidRPr="006F1881">
              <w:rPr>
                <w:sz w:val="20"/>
                <w:lang w:val="en-GB"/>
              </w:rPr>
              <w:t>500 mW 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bottom w:val="nil"/>
            </w:tcBorders>
          </w:tcPr>
          <w:p w:rsidR="00C07782" w:rsidRPr="006F1881" w:rsidRDefault="00C07782" w:rsidP="00D74E6E">
            <w:pPr>
              <w:pStyle w:val="Tabletext"/>
              <w:jc w:val="left"/>
              <w:rPr>
                <w:sz w:val="20"/>
                <w:lang w:val="en-GB"/>
              </w:rPr>
            </w:pPr>
          </w:p>
        </w:tc>
        <w:tc>
          <w:tcPr>
            <w:tcW w:w="1679" w:type="dxa"/>
            <w:tcBorders>
              <w:bottom w:val="nil"/>
            </w:tcBorders>
          </w:tcPr>
          <w:p w:rsidR="00C07782" w:rsidRPr="006F1881" w:rsidRDefault="00C07782" w:rsidP="00D74E6E">
            <w:pPr>
              <w:pStyle w:val="Tabletext"/>
              <w:jc w:val="left"/>
              <w:rPr>
                <w:sz w:val="20"/>
                <w:lang w:val="en-GB"/>
              </w:rPr>
            </w:pPr>
          </w:p>
        </w:tc>
      </w:tr>
      <w:tr w:rsidR="00C07782" w:rsidRPr="006F1881" w:rsidTr="00DE64D6">
        <w:trPr>
          <w:jc w:val="center"/>
        </w:trPr>
        <w:tc>
          <w:tcPr>
            <w:tcW w:w="372" w:type="dxa"/>
          </w:tcPr>
          <w:p w:rsidR="00C07782" w:rsidRPr="006F1881" w:rsidRDefault="00C07782" w:rsidP="00D74E6E">
            <w:pPr>
              <w:pStyle w:val="Tabletext"/>
              <w:jc w:val="center"/>
              <w:rPr>
                <w:sz w:val="20"/>
                <w:lang w:val="en-GB"/>
              </w:rPr>
            </w:pPr>
            <w:r w:rsidRPr="006F1881">
              <w:rPr>
                <w:sz w:val="20"/>
                <w:lang w:val="en-GB"/>
              </w:rPr>
              <w:t>e</w:t>
            </w:r>
          </w:p>
        </w:tc>
        <w:tc>
          <w:tcPr>
            <w:tcW w:w="1944" w:type="dxa"/>
          </w:tcPr>
          <w:p w:rsidR="00C07782" w:rsidRPr="006F1881" w:rsidRDefault="00C07782" w:rsidP="00D74E6E">
            <w:pPr>
              <w:pStyle w:val="Tabletext"/>
              <w:jc w:val="left"/>
              <w:rPr>
                <w:sz w:val="20"/>
                <w:lang w:val="en-GB"/>
              </w:rPr>
            </w:pPr>
            <w:r w:rsidRPr="006F1881">
              <w:rPr>
                <w:sz w:val="20"/>
                <w:lang w:val="en-GB"/>
              </w:rPr>
              <w:t>13.4-14.0 GHz</w:t>
            </w:r>
          </w:p>
        </w:tc>
        <w:tc>
          <w:tcPr>
            <w:tcW w:w="1614" w:type="dxa"/>
          </w:tcPr>
          <w:p w:rsidR="00C07782" w:rsidRPr="006F1881" w:rsidRDefault="00C07782" w:rsidP="00D74E6E">
            <w:pPr>
              <w:pStyle w:val="Tabletext"/>
              <w:jc w:val="left"/>
              <w:rPr>
                <w:sz w:val="20"/>
                <w:lang w:val="en-GB"/>
              </w:rPr>
            </w:pPr>
            <w:r w:rsidRPr="006F1881">
              <w:rPr>
                <w:sz w:val="20"/>
                <w:lang w:val="en-GB"/>
              </w:rPr>
              <w:t>25 mW 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top w:val="nil"/>
              <w:bottom w:val="nil"/>
            </w:tcBorders>
          </w:tcPr>
          <w:p w:rsidR="00C07782" w:rsidRPr="006F1881" w:rsidRDefault="00C07782" w:rsidP="00D74E6E">
            <w:pPr>
              <w:pStyle w:val="Tabletext"/>
              <w:jc w:val="left"/>
              <w:rPr>
                <w:sz w:val="20"/>
                <w:lang w:val="en-GB"/>
              </w:rPr>
            </w:pPr>
          </w:p>
        </w:tc>
      </w:tr>
      <w:tr w:rsidR="00C07782" w:rsidRPr="006F1881" w:rsidTr="00E57156">
        <w:trPr>
          <w:jc w:val="center"/>
        </w:trPr>
        <w:tc>
          <w:tcPr>
            <w:tcW w:w="372" w:type="dxa"/>
          </w:tcPr>
          <w:p w:rsidR="00C07782" w:rsidRPr="006F1881" w:rsidRDefault="00C07782" w:rsidP="00D74E6E">
            <w:pPr>
              <w:pStyle w:val="Tabletext"/>
              <w:jc w:val="center"/>
              <w:rPr>
                <w:sz w:val="20"/>
                <w:lang w:val="en-GB"/>
              </w:rPr>
            </w:pPr>
            <w:r w:rsidRPr="006F1881">
              <w:rPr>
                <w:sz w:val="20"/>
                <w:lang w:val="en-GB"/>
              </w:rPr>
              <w:t>f</w:t>
            </w:r>
          </w:p>
        </w:tc>
        <w:tc>
          <w:tcPr>
            <w:tcW w:w="1944" w:type="dxa"/>
          </w:tcPr>
          <w:p w:rsidR="00C07782" w:rsidRPr="006F1881" w:rsidRDefault="00C07782" w:rsidP="00D74E6E">
            <w:pPr>
              <w:pStyle w:val="Tabletext"/>
              <w:jc w:val="left"/>
              <w:rPr>
                <w:sz w:val="20"/>
                <w:lang w:val="en-GB"/>
              </w:rPr>
            </w:pPr>
            <w:r w:rsidRPr="006F1881">
              <w:rPr>
                <w:sz w:val="20"/>
                <w:lang w:val="en-GB"/>
              </w:rPr>
              <w:t>24.05-24.25 GHz</w:t>
            </w:r>
          </w:p>
        </w:tc>
        <w:tc>
          <w:tcPr>
            <w:tcW w:w="1614" w:type="dxa"/>
          </w:tcPr>
          <w:p w:rsidR="00C07782" w:rsidRPr="006F1881" w:rsidRDefault="00C07782" w:rsidP="00D74E6E">
            <w:pPr>
              <w:pStyle w:val="Tabletext"/>
              <w:jc w:val="left"/>
              <w:rPr>
                <w:sz w:val="20"/>
                <w:lang w:val="en-GB"/>
              </w:rPr>
            </w:pPr>
            <w:r w:rsidRPr="006F1881">
              <w:rPr>
                <w:sz w:val="20"/>
                <w:lang w:val="en-GB"/>
              </w:rPr>
              <w:t>100 mW 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top w:val="nil"/>
              <w:bottom w:val="single" w:sz="4" w:space="0" w:color="auto"/>
            </w:tcBorders>
          </w:tcPr>
          <w:p w:rsidR="00C07782" w:rsidRPr="006F1881" w:rsidRDefault="00C07782" w:rsidP="00D74E6E">
            <w:pPr>
              <w:pStyle w:val="Tabletext"/>
              <w:jc w:val="left"/>
              <w:rPr>
                <w:sz w:val="20"/>
                <w:lang w:val="en-GB"/>
              </w:rPr>
            </w:pPr>
          </w:p>
        </w:tc>
      </w:tr>
      <w:tr w:rsidR="00C07782" w:rsidRPr="00F84E39" w:rsidTr="00E57156">
        <w:trPr>
          <w:jc w:val="center"/>
        </w:trPr>
        <w:tc>
          <w:tcPr>
            <w:tcW w:w="372" w:type="dxa"/>
          </w:tcPr>
          <w:p w:rsidR="00C07782" w:rsidRPr="006F1881" w:rsidRDefault="00C07782" w:rsidP="00D74E6E">
            <w:pPr>
              <w:pStyle w:val="Tabletext"/>
              <w:jc w:val="center"/>
              <w:rPr>
                <w:sz w:val="20"/>
                <w:lang w:val="en-GB"/>
              </w:rPr>
            </w:pPr>
            <w:r w:rsidRPr="006F1881">
              <w:rPr>
                <w:sz w:val="20"/>
                <w:lang w:val="en-GB"/>
              </w:rPr>
              <w:t>g</w:t>
            </w:r>
          </w:p>
        </w:tc>
        <w:tc>
          <w:tcPr>
            <w:tcW w:w="1944" w:type="dxa"/>
          </w:tcPr>
          <w:p w:rsidR="00C07782" w:rsidRPr="006F1881" w:rsidRDefault="00C07782" w:rsidP="00D74E6E">
            <w:pPr>
              <w:pStyle w:val="Tabletext"/>
              <w:jc w:val="left"/>
              <w:rPr>
                <w:sz w:val="20"/>
                <w:lang w:val="en-GB"/>
              </w:rPr>
            </w:pPr>
            <w:r w:rsidRPr="006F1881">
              <w:rPr>
                <w:sz w:val="20"/>
                <w:lang w:val="en-GB"/>
              </w:rPr>
              <w:t>4.5-7.0 GHz</w:t>
            </w:r>
          </w:p>
        </w:tc>
        <w:tc>
          <w:tcPr>
            <w:tcW w:w="1614" w:type="dxa"/>
          </w:tcPr>
          <w:p w:rsidR="00C07782" w:rsidRPr="006F1881" w:rsidRDefault="00C07782" w:rsidP="00D74E6E">
            <w:pPr>
              <w:pStyle w:val="Tabletext"/>
              <w:jc w:val="left"/>
              <w:rPr>
                <w:sz w:val="20"/>
                <w:lang w:val="en-GB"/>
              </w:rPr>
            </w:pPr>
            <w:r w:rsidRPr="006F1881">
              <w:rPr>
                <w:sz w:val="20"/>
                <w:lang w:val="en-GB"/>
              </w:rPr>
              <w:t>−41.3 dBm/MHz</w:t>
            </w:r>
            <w:r w:rsidR="00D74E6E" w:rsidRPr="006F1881">
              <w:rPr>
                <w:sz w:val="20"/>
                <w:lang w:val="en-GB"/>
              </w:rPr>
              <w:br/>
            </w:r>
            <w:r w:rsidRPr="006F1881">
              <w:rPr>
                <w:sz w:val="20"/>
                <w:lang w:val="en-GB"/>
              </w:rPr>
              <w:t>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bottom w:val="nil"/>
            </w:tcBorders>
          </w:tcPr>
          <w:p w:rsidR="00C07782" w:rsidRPr="006F1881" w:rsidRDefault="00C07782" w:rsidP="00D74E6E">
            <w:pPr>
              <w:pStyle w:val="Tabletext"/>
              <w:jc w:val="left"/>
              <w:rPr>
                <w:sz w:val="20"/>
                <w:lang w:val="en-GB"/>
              </w:rPr>
            </w:pPr>
            <w:r w:rsidRPr="006F1881">
              <w:rPr>
                <w:sz w:val="20"/>
                <w:lang w:val="en-GB"/>
              </w:rPr>
              <w:t>Tank level probing radar (TLPR).</w:t>
            </w:r>
          </w:p>
        </w:tc>
      </w:tr>
      <w:tr w:rsidR="00C07782" w:rsidRPr="006F1881" w:rsidTr="00E57156">
        <w:trPr>
          <w:jc w:val="center"/>
        </w:trPr>
        <w:tc>
          <w:tcPr>
            <w:tcW w:w="372" w:type="dxa"/>
          </w:tcPr>
          <w:p w:rsidR="00C07782" w:rsidRPr="006F1881" w:rsidRDefault="00C07782" w:rsidP="00D74E6E">
            <w:pPr>
              <w:pStyle w:val="Tabletext"/>
              <w:jc w:val="center"/>
              <w:rPr>
                <w:sz w:val="20"/>
                <w:lang w:val="en-GB"/>
              </w:rPr>
            </w:pPr>
            <w:r w:rsidRPr="006F1881">
              <w:rPr>
                <w:sz w:val="20"/>
                <w:lang w:val="en-GB"/>
              </w:rPr>
              <w:t>h</w:t>
            </w:r>
          </w:p>
        </w:tc>
        <w:tc>
          <w:tcPr>
            <w:tcW w:w="1944" w:type="dxa"/>
          </w:tcPr>
          <w:p w:rsidR="00C07782" w:rsidRPr="006F1881" w:rsidRDefault="00C07782" w:rsidP="00D74E6E">
            <w:pPr>
              <w:pStyle w:val="Tabletext"/>
              <w:jc w:val="left"/>
              <w:rPr>
                <w:sz w:val="20"/>
                <w:lang w:val="en-GB"/>
              </w:rPr>
            </w:pPr>
            <w:r w:rsidRPr="006F1881">
              <w:rPr>
                <w:sz w:val="20"/>
                <w:lang w:val="en-GB"/>
              </w:rPr>
              <w:t>8.5-10.6 GHz</w:t>
            </w:r>
          </w:p>
        </w:tc>
        <w:tc>
          <w:tcPr>
            <w:tcW w:w="1614" w:type="dxa"/>
          </w:tcPr>
          <w:p w:rsidR="00C07782" w:rsidRPr="006F1881" w:rsidRDefault="00C07782" w:rsidP="00D74E6E">
            <w:pPr>
              <w:pStyle w:val="Tabletext"/>
              <w:jc w:val="left"/>
              <w:rPr>
                <w:sz w:val="20"/>
                <w:lang w:val="en-GB"/>
              </w:rPr>
            </w:pPr>
            <w:r w:rsidRPr="006F1881">
              <w:rPr>
                <w:sz w:val="20"/>
                <w:lang w:val="en-GB"/>
              </w:rPr>
              <w:t>−41.3 dBm/MHz</w:t>
            </w:r>
            <w:r w:rsidR="00D74E6E" w:rsidRPr="006F1881">
              <w:rPr>
                <w:sz w:val="20"/>
                <w:lang w:val="en-GB"/>
              </w:rPr>
              <w:br/>
            </w:r>
            <w:r w:rsidRPr="006F1881">
              <w:rPr>
                <w:sz w:val="20"/>
                <w:lang w:val="en-GB"/>
              </w:rPr>
              <w:t>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top w:val="nil"/>
              <w:bottom w:val="nil"/>
            </w:tcBorders>
          </w:tcPr>
          <w:p w:rsidR="00C07782" w:rsidRPr="006F1881" w:rsidRDefault="00C07782" w:rsidP="00D74E6E">
            <w:pPr>
              <w:pStyle w:val="Tabletext"/>
              <w:jc w:val="left"/>
              <w:rPr>
                <w:sz w:val="20"/>
                <w:lang w:val="en-GB"/>
              </w:rPr>
            </w:pPr>
          </w:p>
        </w:tc>
      </w:tr>
      <w:tr w:rsidR="00C07782" w:rsidRPr="006F1881" w:rsidTr="00DE64D6">
        <w:trPr>
          <w:jc w:val="center"/>
        </w:trPr>
        <w:tc>
          <w:tcPr>
            <w:tcW w:w="372" w:type="dxa"/>
          </w:tcPr>
          <w:p w:rsidR="00C07782" w:rsidRPr="006F1881" w:rsidRDefault="00C07782" w:rsidP="00D74E6E">
            <w:pPr>
              <w:pStyle w:val="Tabletext"/>
              <w:jc w:val="center"/>
              <w:rPr>
                <w:sz w:val="20"/>
                <w:lang w:val="en-GB"/>
              </w:rPr>
            </w:pPr>
            <w:r w:rsidRPr="006F1881">
              <w:rPr>
                <w:sz w:val="20"/>
                <w:lang w:val="en-GB"/>
              </w:rPr>
              <w:t>i</w:t>
            </w:r>
          </w:p>
        </w:tc>
        <w:tc>
          <w:tcPr>
            <w:tcW w:w="1944" w:type="dxa"/>
          </w:tcPr>
          <w:p w:rsidR="00C07782" w:rsidRPr="006F1881" w:rsidRDefault="00C07782" w:rsidP="00D74E6E">
            <w:pPr>
              <w:pStyle w:val="Tabletext"/>
              <w:jc w:val="left"/>
              <w:rPr>
                <w:sz w:val="20"/>
                <w:lang w:val="en-GB"/>
              </w:rPr>
            </w:pPr>
            <w:r w:rsidRPr="006F1881">
              <w:rPr>
                <w:sz w:val="20"/>
                <w:lang w:val="en-GB"/>
              </w:rPr>
              <w:t>24.05-27.00 GHz</w:t>
            </w:r>
          </w:p>
        </w:tc>
        <w:tc>
          <w:tcPr>
            <w:tcW w:w="1614" w:type="dxa"/>
          </w:tcPr>
          <w:p w:rsidR="00C07782" w:rsidRPr="006F1881" w:rsidRDefault="00C07782" w:rsidP="00D74E6E">
            <w:pPr>
              <w:pStyle w:val="Tabletext"/>
              <w:jc w:val="left"/>
              <w:rPr>
                <w:sz w:val="20"/>
                <w:lang w:val="en-GB"/>
              </w:rPr>
            </w:pPr>
            <w:r w:rsidRPr="006F1881">
              <w:rPr>
                <w:sz w:val="20"/>
                <w:lang w:val="en-GB"/>
              </w:rPr>
              <w:t>−41.3 dBm/MHz</w:t>
            </w:r>
            <w:r w:rsidR="00D74E6E" w:rsidRPr="006F1881">
              <w:rPr>
                <w:sz w:val="20"/>
                <w:lang w:val="en-GB"/>
              </w:rPr>
              <w:br/>
            </w:r>
            <w:r w:rsidRPr="006F1881">
              <w:rPr>
                <w:sz w:val="20"/>
                <w:lang w:val="en-GB"/>
              </w:rPr>
              <w:t>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top w:val="nil"/>
              <w:bottom w:val="nil"/>
            </w:tcBorders>
          </w:tcPr>
          <w:p w:rsidR="00C07782" w:rsidRPr="006F1881" w:rsidRDefault="00C07782" w:rsidP="00D74E6E">
            <w:pPr>
              <w:pStyle w:val="Tabletext"/>
              <w:jc w:val="left"/>
              <w:rPr>
                <w:sz w:val="20"/>
                <w:lang w:val="en-GB"/>
              </w:rPr>
            </w:pPr>
          </w:p>
        </w:tc>
      </w:tr>
      <w:tr w:rsidR="00C07782" w:rsidRPr="006F1881" w:rsidTr="00DE64D6">
        <w:trPr>
          <w:jc w:val="center"/>
        </w:trPr>
        <w:tc>
          <w:tcPr>
            <w:tcW w:w="372" w:type="dxa"/>
          </w:tcPr>
          <w:p w:rsidR="00C07782" w:rsidRPr="006F1881" w:rsidRDefault="00C07782" w:rsidP="00D74E6E">
            <w:pPr>
              <w:pStyle w:val="Tabletext"/>
              <w:jc w:val="center"/>
              <w:rPr>
                <w:sz w:val="20"/>
                <w:lang w:val="en-GB"/>
              </w:rPr>
            </w:pPr>
            <w:r w:rsidRPr="006F1881">
              <w:rPr>
                <w:sz w:val="20"/>
                <w:lang w:val="en-GB"/>
              </w:rPr>
              <w:t>j</w:t>
            </w:r>
          </w:p>
        </w:tc>
        <w:tc>
          <w:tcPr>
            <w:tcW w:w="1944" w:type="dxa"/>
          </w:tcPr>
          <w:p w:rsidR="00C07782" w:rsidRPr="006F1881" w:rsidRDefault="00C07782" w:rsidP="00D74E6E">
            <w:pPr>
              <w:pStyle w:val="Tabletext"/>
              <w:jc w:val="left"/>
              <w:rPr>
                <w:sz w:val="20"/>
                <w:lang w:val="en-GB"/>
              </w:rPr>
            </w:pPr>
            <w:r w:rsidRPr="006F1881">
              <w:rPr>
                <w:sz w:val="20"/>
                <w:lang w:val="en-GB"/>
              </w:rPr>
              <w:t>57-64 GHz</w:t>
            </w:r>
          </w:p>
        </w:tc>
        <w:tc>
          <w:tcPr>
            <w:tcW w:w="1614" w:type="dxa"/>
          </w:tcPr>
          <w:p w:rsidR="00C07782" w:rsidRPr="006F1881" w:rsidRDefault="00C07782" w:rsidP="00D74E6E">
            <w:pPr>
              <w:pStyle w:val="Tabletext"/>
              <w:jc w:val="left"/>
              <w:rPr>
                <w:sz w:val="20"/>
                <w:lang w:val="en-GB"/>
              </w:rPr>
            </w:pPr>
            <w:r w:rsidRPr="006F1881">
              <w:rPr>
                <w:sz w:val="20"/>
                <w:lang w:val="en-GB"/>
              </w:rPr>
              <w:t>−41.3 dBm/MHz</w:t>
            </w:r>
            <w:r w:rsidR="00D74E6E" w:rsidRPr="006F1881">
              <w:rPr>
                <w:sz w:val="20"/>
                <w:lang w:val="en-GB"/>
              </w:rPr>
              <w:br/>
            </w:r>
            <w:r w:rsidRPr="006F1881">
              <w:rPr>
                <w:sz w:val="20"/>
                <w:lang w:val="en-GB"/>
              </w:rPr>
              <w:t>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top w:val="nil"/>
              <w:bottom w:val="nil"/>
            </w:tcBorders>
          </w:tcPr>
          <w:p w:rsidR="00C07782" w:rsidRPr="006F1881" w:rsidRDefault="00C07782" w:rsidP="00D74E6E">
            <w:pPr>
              <w:pStyle w:val="Tabletext"/>
              <w:jc w:val="left"/>
              <w:rPr>
                <w:sz w:val="20"/>
                <w:lang w:val="en-GB"/>
              </w:rPr>
            </w:pPr>
          </w:p>
        </w:tc>
      </w:tr>
      <w:tr w:rsidR="00C07782" w:rsidRPr="006F1881" w:rsidTr="00DE64D6">
        <w:trPr>
          <w:jc w:val="center"/>
        </w:trPr>
        <w:tc>
          <w:tcPr>
            <w:tcW w:w="372" w:type="dxa"/>
          </w:tcPr>
          <w:p w:rsidR="00C07782" w:rsidRPr="006F1881" w:rsidRDefault="00C07782" w:rsidP="00D74E6E">
            <w:pPr>
              <w:pStyle w:val="Tabletext"/>
              <w:jc w:val="center"/>
              <w:rPr>
                <w:sz w:val="20"/>
                <w:lang w:val="en-GB"/>
              </w:rPr>
            </w:pPr>
            <w:r w:rsidRPr="006F1881">
              <w:rPr>
                <w:sz w:val="20"/>
                <w:lang w:val="en-GB"/>
              </w:rPr>
              <w:t>k</w:t>
            </w:r>
          </w:p>
        </w:tc>
        <w:tc>
          <w:tcPr>
            <w:tcW w:w="1944" w:type="dxa"/>
          </w:tcPr>
          <w:p w:rsidR="00C07782" w:rsidRPr="006F1881" w:rsidRDefault="00C07782" w:rsidP="00D74E6E">
            <w:pPr>
              <w:pStyle w:val="Tabletext"/>
              <w:jc w:val="left"/>
              <w:rPr>
                <w:sz w:val="20"/>
                <w:lang w:val="en-GB"/>
              </w:rPr>
            </w:pPr>
            <w:r w:rsidRPr="006F1881">
              <w:rPr>
                <w:sz w:val="20"/>
                <w:lang w:val="en-GB"/>
              </w:rPr>
              <w:t>75-85 GHz</w:t>
            </w:r>
          </w:p>
        </w:tc>
        <w:tc>
          <w:tcPr>
            <w:tcW w:w="1614" w:type="dxa"/>
          </w:tcPr>
          <w:p w:rsidR="00C07782" w:rsidRPr="006F1881" w:rsidRDefault="00C07782" w:rsidP="00D74E6E">
            <w:pPr>
              <w:pStyle w:val="Tabletext"/>
              <w:jc w:val="left"/>
              <w:rPr>
                <w:sz w:val="20"/>
                <w:lang w:val="en-GB"/>
              </w:rPr>
            </w:pPr>
            <w:r w:rsidRPr="006F1881">
              <w:rPr>
                <w:sz w:val="20"/>
                <w:lang w:val="en-GB"/>
              </w:rPr>
              <w:t>−41.3 dBm/MHz e.i.r.p.</w:t>
            </w:r>
          </w:p>
        </w:tc>
        <w:tc>
          <w:tcPr>
            <w:tcW w:w="1431" w:type="dxa"/>
          </w:tcPr>
          <w:p w:rsidR="00C07782" w:rsidRPr="006F1881" w:rsidRDefault="00C07782" w:rsidP="00D74E6E">
            <w:pPr>
              <w:pStyle w:val="Tabletext"/>
              <w:jc w:val="left"/>
              <w:rPr>
                <w:sz w:val="20"/>
                <w:lang w:val="en-GB"/>
              </w:rPr>
            </w:pPr>
            <w:r w:rsidRPr="006F1881">
              <w:rPr>
                <w:sz w:val="20"/>
                <w:lang w:val="en-GB"/>
              </w:rPr>
              <w:t>No requirement</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bottom w:val="nil"/>
            </w:tcBorders>
          </w:tcPr>
          <w:p w:rsidR="00C07782" w:rsidRPr="006F1881" w:rsidRDefault="00C07782" w:rsidP="00D74E6E">
            <w:pPr>
              <w:pStyle w:val="Tabletext"/>
              <w:jc w:val="left"/>
              <w:rPr>
                <w:sz w:val="20"/>
                <w:lang w:val="en-GB"/>
              </w:rPr>
            </w:pPr>
          </w:p>
        </w:tc>
        <w:tc>
          <w:tcPr>
            <w:tcW w:w="1679" w:type="dxa"/>
            <w:tcBorders>
              <w:top w:val="nil"/>
            </w:tcBorders>
          </w:tcPr>
          <w:p w:rsidR="00C07782" w:rsidRPr="006F1881" w:rsidRDefault="00C07782" w:rsidP="00D74E6E">
            <w:pPr>
              <w:pStyle w:val="Tabletext"/>
              <w:jc w:val="left"/>
              <w:rPr>
                <w:sz w:val="20"/>
                <w:lang w:val="en-GB"/>
              </w:rPr>
            </w:pPr>
          </w:p>
        </w:tc>
      </w:tr>
      <w:tr w:rsidR="00C07782" w:rsidRPr="00F84E39" w:rsidTr="00764E2D">
        <w:trPr>
          <w:jc w:val="center"/>
        </w:trPr>
        <w:tc>
          <w:tcPr>
            <w:tcW w:w="372" w:type="dxa"/>
          </w:tcPr>
          <w:p w:rsidR="00C07782" w:rsidRPr="006F1881" w:rsidRDefault="00C07782" w:rsidP="00D74E6E">
            <w:pPr>
              <w:pStyle w:val="Tabletext"/>
              <w:jc w:val="center"/>
              <w:rPr>
                <w:sz w:val="20"/>
                <w:lang w:val="en-GB"/>
              </w:rPr>
            </w:pPr>
            <w:r w:rsidRPr="006F1881">
              <w:rPr>
                <w:sz w:val="20"/>
                <w:lang w:val="en-GB"/>
              </w:rPr>
              <w:t>l</w:t>
            </w:r>
          </w:p>
        </w:tc>
        <w:tc>
          <w:tcPr>
            <w:tcW w:w="1944" w:type="dxa"/>
          </w:tcPr>
          <w:p w:rsidR="00C07782" w:rsidRPr="006F1881" w:rsidRDefault="00C07782" w:rsidP="00D74E6E">
            <w:pPr>
              <w:pStyle w:val="Tabletext"/>
              <w:jc w:val="left"/>
              <w:rPr>
                <w:sz w:val="20"/>
                <w:lang w:val="en-GB"/>
              </w:rPr>
            </w:pPr>
            <w:r w:rsidRPr="006F1881">
              <w:rPr>
                <w:sz w:val="20"/>
                <w:lang w:val="en-GB"/>
              </w:rPr>
              <w:t>17.1-17.3 GHz</w:t>
            </w:r>
          </w:p>
        </w:tc>
        <w:tc>
          <w:tcPr>
            <w:tcW w:w="1614" w:type="dxa"/>
          </w:tcPr>
          <w:p w:rsidR="00C07782" w:rsidRPr="006F1881" w:rsidRDefault="00C07782" w:rsidP="00D74E6E">
            <w:pPr>
              <w:pStyle w:val="Tabletext"/>
              <w:jc w:val="left"/>
              <w:rPr>
                <w:sz w:val="20"/>
                <w:lang w:val="en-GB"/>
              </w:rPr>
            </w:pPr>
            <w:r w:rsidRPr="006F1881">
              <w:rPr>
                <w:sz w:val="20"/>
                <w:lang w:val="en-GB"/>
              </w:rPr>
              <w:t>+26 dBm e.i.r.p.</w:t>
            </w:r>
          </w:p>
        </w:tc>
        <w:tc>
          <w:tcPr>
            <w:tcW w:w="1431" w:type="dxa"/>
          </w:tcPr>
          <w:p w:rsidR="00C07782" w:rsidRPr="006F1881" w:rsidRDefault="00C07782" w:rsidP="00D74E6E">
            <w:pPr>
              <w:pStyle w:val="Tabletext"/>
              <w:jc w:val="left"/>
              <w:rPr>
                <w:sz w:val="20"/>
                <w:lang w:val="en-GB"/>
              </w:rPr>
            </w:pPr>
            <w:r w:rsidRPr="006F1881">
              <w:rPr>
                <w:sz w:val="20"/>
                <w:lang w:val="en-GB"/>
              </w:rPr>
              <w:t>DAA</w:t>
            </w:r>
          </w:p>
        </w:tc>
        <w:tc>
          <w:tcPr>
            <w:tcW w:w="949" w:type="dxa"/>
          </w:tcPr>
          <w:p w:rsidR="00C07782" w:rsidRPr="006F1881" w:rsidRDefault="00C07782" w:rsidP="00D74E6E">
            <w:pPr>
              <w:pStyle w:val="Tabletext"/>
              <w:jc w:val="left"/>
              <w:rPr>
                <w:sz w:val="20"/>
                <w:lang w:val="en-GB"/>
              </w:rPr>
            </w:pPr>
            <w:r w:rsidRPr="006F1881">
              <w:rPr>
                <w:sz w:val="20"/>
                <w:lang w:val="en-GB"/>
              </w:rPr>
              <w:t>No spacing</w:t>
            </w:r>
          </w:p>
        </w:tc>
        <w:tc>
          <w:tcPr>
            <w:tcW w:w="1650" w:type="dxa"/>
            <w:tcBorders>
              <w:top w:val="nil"/>
            </w:tcBorders>
          </w:tcPr>
          <w:p w:rsidR="00C07782" w:rsidRPr="006F1881" w:rsidRDefault="00C07782" w:rsidP="00D74E6E">
            <w:pPr>
              <w:pStyle w:val="Tabletext"/>
              <w:jc w:val="left"/>
              <w:rPr>
                <w:sz w:val="20"/>
                <w:lang w:val="en-GB"/>
              </w:rPr>
            </w:pPr>
          </w:p>
        </w:tc>
        <w:tc>
          <w:tcPr>
            <w:tcW w:w="1679" w:type="dxa"/>
          </w:tcPr>
          <w:p w:rsidR="00C07782" w:rsidRPr="006F1881" w:rsidRDefault="00C07782" w:rsidP="00D74E6E">
            <w:pPr>
              <w:pStyle w:val="Tabletext"/>
              <w:jc w:val="left"/>
              <w:rPr>
                <w:sz w:val="20"/>
                <w:lang w:val="en-GB"/>
              </w:rPr>
            </w:pPr>
            <w:r w:rsidRPr="006F1881">
              <w:rPr>
                <w:sz w:val="20"/>
                <w:lang w:val="en-GB"/>
              </w:rPr>
              <w:t>Ground-based synthetic aperture radar (GBSAR) (Note 1).</w:t>
            </w:r>
          </w:p>
        </w:tc>
      </w:tr>
      <w:tr w:rsidR="00C07782" w:rsidRPr="00F84E39" w:rsidTr="00D74E6E">
        <w:trPr>
          <w:jc w:val="center"/>
        </w:trPr>
        <w:tc>
          <w:tcPr>
            <w:tcW w:w="372" w:type="dxa"/>
          </w:tcPr>
          <w:p w:rsidR="00C07782" w:rsidRPr="006F1881" w:rsidRDefault="00C07782" w:rsidP="00D74E6E">
            <w:pPr>
              <w:pStyle w:val="Tabletext"/>
              <w:jc w:val="center"/>
              <w:rPr>
                <w:sz w:val="20"/>
                <w:lang w:val="en-GB"/>
              </w:rPr>
            </w:pPr>
            <w:r w:rsidRPr="006F1881">
              <w:rPr>
                <w:sz w:val="20"/>
                <w:lang w:val="en-GB"/>
              </w:rPr>
              <w:t>m</w:t>
            </w:r>
          </w:p>
        </w:tc>
        <w:tc>
          <w:tcPr>
            <w:tcW w:w="1944" w:type="dxa"/>
          </w:tcPr>
          <w:p w:rsidR="00C07782" w:rsidRPr="006F1881" w:rsidRDefault="00C07782" w:rsidP="00D74E6E">
            <w:pPr>
              <w:pStyle w:val="Tabletext"/>
              <w:jc w:val="left"/>
              <w:rPr>
                <w:sz w:val="20"/>
                <w:lang w:val="en-GB"/>
              </w:rPr>
            </w:pPr>
            <w:r w:rsidRPr="006F1881">
              <w:rPr>
                <w:sz w:val="20"/>
                <w:lang w:val="en-GB"/>
              </w:rPr>
              <w:t>30 MHz</w:t>
            </w:r>
            <w:r w:rsidR="00D74E6E" w:rsidRPr="006F1881">
              <w:rPr>
                <w:sz w:val="20"/>
                <w:lang w:val="en-GB"/>
              </w:rPr>
              <w:noBreakHyphen/>
            </w:r>
            <w:r w:rsidRPr="006F1881">
              <w:rPr>
                <w:sz w:val="20"/>
                <w:lang w:val="en-GB"/>
              </w:rPr>
              <w:t>12.4 GHz</w:t>
            </w:r>
          </w:p>
        </w:tc>
        <w:tc>
          <w:tcPr>
            <w:tcW w:w="1614" w:type="dxa"/>
          </w:tcPr>
          <w:p w:rsidR="00C07782" w:rsidRPr="006F1881" w:rsidRDefault="00C07782" w:rsidP="008117DA">
            <w:pPr>
              <w:pStyle w:val="Tabletext"/>
              <w:jc w:val="center"/>
              <w:rPr>
                <w:sz w:val="20"/>
                <w:lang w:val="en-GB"/>
              </w:rPr>
            </w:pPr>
            <w:r w:rsidRPr="006F1881">
              <w:rPr>
                <w:sz w:val="20"/>
                <w:lang w:val="en-GB"/>
              </w:rPr>
              <w:t>*</w:t>
            </w:r>
          </w:p>
        </w:tc>
        <w:tc>
          <w:tcPr>
            <w:tcW w:w="1431" w:type="dxa"/>
          </w:tcPr>
          <w:p w:rsidR="00C07782" w:rsidRPr="006F1881" w:rsidRDefault="00C07782" w:rsidP="008117DA">
            <w:pPr>
              <w:pStyle w:val="Tabletext"/>
              <w:jc w:val="center"/>
              <w:rPr>
                <w:sz w:val="20"/>
                <w:lang w:val="en-GB"/>
              </w:rPr>
            </w:pPr>
            <w:r w:rsidRPr="006F1881">
              <w:rPr>
                <w:sz w:val="20"/>
                <w:lang w:val="en-GB"/>
              </w:rPr>
              <w:t>*</w:t>
            </w:r>
          </w:p>
        </w:tc>
        <w:tc>
          <w:tcPr>
            <w:tcW w:w="949" w:type="dxa"/>
          </w:tcPr>
          <w:p w:rsidR="00C07782" w:rsidRPr="006F1881" w:rsidRDefault="00C07782" w:rsidP="008117DA">
            <w:pPr>
              <w:pStyle w:val="Tabletext"/>
              <w:jc w:val="center"/>
              <w:rPr>
                <w:sz w:val="20"/>
                <w:lang w:val="en-GB"/>
              </w:rPr>
            </w:pPr>
            <w:r w:rsidRPr="006F1881">
              <w:rPr>
                <w:sz w:val="20"/>
                <w:lang w:val="en-GB"/>
              </w:rPr>
              <w:t>*</w:t>
            </w:r>
          </w:p>
        </w:tc>
        <w:tc>
          <w:tcPr>
            <w:tcW w:w="1650" w:type="dxa"/>
          </w:tcPr>
          <w:p w:rsidR="00C07782" w:rsidRPr="006F1881" w:rsidRDefault="00C07782" w:rsidP="00D74E6E">
            <w:pPr>
              <w:pStyle w:val="Tabletext"/>
              <w:jc w:val="left"/>
              <w:rPr>
                <w:sz w:val="20"/>
                <w:lang w:val="en-GB"/>
              </w:rPr>
            </w:pPr>
            <w:r w:rsidRPr="006F1881">
              <w:rPr>
                <w:sz w:val="20"/>
                <w:lang w:val="en-GB"/>
              </w:rPr>
              <w:t>ECC/DEC/(06)08</w:t>
            </w:r>
          </w:p>
        </w:tc>
        <w:tc>
          <w:tcPr>
            <w:tcW w:w="1679" w:type="dxa"/>
          </w:tcPr>
          <w:p w:rsidR="00C07782" w:rsidRPr="006F1881" w:rsidRDefault="00C07782" w:rsidP="008117DA">
            <w:pPr>
              <w:pStyle w:val="Tabletext"/>
              <w:jc w:val="left"/>
              <w:rPr>
                <w:sz w:val="20"/>
                <w:lang w:val="en-GB"/>
              </w:rPr>
            </w:pPr>
            <w:r w:rsidRPr="006F1881">
              <w:rPr>
                <w:sz w:val="20"/>
                <w:lang w:val="en-GB"/>
              </w:rPr>
              <w:t>For ground- and wall</w:t>
            </w:r>
            <w:r w:rsidR="008117DA">
              <w:rPr>
                <w:sz w:val="20"/>
                <w:lang w:val="en-GB"/>
              </w:rPr>
              <w:noBreakHyphen/>
            </w:r>
            <w:r w:rsidRPr="006F1881">
              <w:rPr>
                <w:sz w:val="20"/>
                <w:lang w:val="en-GB"/>
              </w:rPr>
              <w:t>probing radar (GPR/WPR) imaging systems, subject to an appropriate licensing regime.</w:t>
            </w:r>
          </w:p>
          <w:p w:rsidR="00C07782" w:rsidRPr="006F1881" w:rsidRDefault="00C07782" w:rsidP="00D74E6E">
            <w:pPr>
              <w:pStyle w:val="Tabletext"/>
              <w:jc w:val="left"/>
              <w:rPr>
                <w:sz w:val="20"/>
                <w:lang w:val="en-GB"/>
              </w:rPr>
            </w:pPr>
            <w:r w:rsidRPr="006F1881">
              <w:rPr>
                <w:sz w:val="20"/>
                <w:lang w:val="en-GB"/>
              </w:rPr>
              <w:t>* See detailed requirements in related ECC Decision.</w:t>
            </w:r>
          </w:p>
        </w:tc>
      </w:tr>
      <w:tr w:rsidR="00C07782" w:rsidRPr="00F84E39" w:rsidTr="00D74E6E">
        <w:trPr>
          <w:jc w:val="center"/>
        </w:trPr>
        <w:tc>
          <w:tcPr>
            <w:tcW w:w="372" w:type="dxa"/>
          </w:tcPr>
          <w:p w:rsidR="00C07782" w:rsidRPr="006F1881" w:rsidRDefault="00C07782" w:rsidP="00D74E6E">
            <w:pPr>
              <w:pStyle w:val="Tabletext"/>
              <w:jc w:val="center"/>
              <w:rPr>
                <w:sz w:val="20"/>
                <w:lang w:val="en-GB"/>
              </w:rPr>
            </w:pPr>
            <w:r w:rsidRPr="006F1881">
              <w:rPr>
                <w:sz w:val="20"/>
                <w:lang w:val="en-GB"/>
              </w:rPr>
              <w:t>n</w:t>
            </w:r>
          </w:p>
        </w:tc>
        <w:tc>
          <w:tcPr>
            <w:tcW w:w="1944" w:type="dxa"/>
          </w:tcPr>
          <w:p w:rsidR="00C07782" w:rsidRPr="006F1881" w:rsidRDefault="00C07782" w:rsidP="00D74E6E">
            <w:pPr>
              <w:pStyle w:val="Tabletext"/>
              <w:jc w:val="left"/>
              <w:rPr>
                <w:sz w:val="20"/>
                <w:lang w:val="en-GB"/>
              </w:rPr>
            </w:pPr>
            <w:r w:rsidRPr="006F1881">
              <w:rPr>
                <w:sz w:val="20"/>
                <w:lang w:val="en-GB"/>
              </w:rPr>
              <w:t>2.2-8 GHz</w:t>
            </w:r>
          </w:p>
        </w:tc>
        <w:tc>
          <w:tcPr>
            <w:tcW w:w="1614" w:type="dxa"/>
          </w:tcPr>
          <w:p w:rsidR="00C07782" w:rsidRPr="006F1881" w:rsidRDefault="00C07782" w:rsidP="008117DA">
            <w:pPr>
              <w:pStyle w:val="Tabletext"/>
              <w:jc w:val="center"/>
              <w:rPr>
                <w:sz w:val="20"/>
                <w:lang w:val="en-GB"/>
              </w:rPr>
            </w:pPr>
            <w:r w:rsidRPr="006F1881">
              <w:rPr>
                <w:sz w:val="20"/>
                <w:lang w:val="en-GB"/>
              </w:rPr>
              <w:t>*</w:t>
            </w:r>
          </w:p>
        </w:tc>
        <w:tc>
          <w:tcPr>
            <w:tcW w:w="1431" w:type="dxa"/>
          </w:tcPr>
          <w:p w:rsidR="00C07782" w:rsidRPr="006F1881" w:rsidRDefault="00C07782" w:rsidP="008117DA">
            <w:pPr>
              <w:pStyle w:val="Tabletext"/>
              <w:jc w:val="center"/>
              <w:rPr>
                <w:sz w:val="20"/>
                <w:lang w:val="en-GB"/>
              </w:rPr>
            </w:pPr>
            <w:r w:rsidRPr="006F1881">
              <w:rPr>
                <w:sz w:val="20"/>
                <w:lang w:val="en-GB"/>
              </w:rPr>
              <w:t>*</w:t>
            </w:r>
          </w:p>
        </w:tc>
        <w:tc>
          <w:tcPr>
            <w:tcW w:w="949" w:type="dxa"/>
          </w:tcPr>
          <w:p w:rsidR="00C07782" w:rsidRPr="006F1881" w:rsidRDefault="00C07782" w:rsidP="008117DA">
            <w:pPr>
              <w:pStyle w:val="Tabletext"/>
              <w:jc w:val="center"/>
              <w:rPr>
                <w:sz w:val="20"/>
                <w:lang w:val="en-GB"/>
              </w:rPr>
            </w:pPr>
            <w:r w:rsidRPr="006F1881">
              <w:rPr>
                <w:sz w:val="20"/>
                <w:lang w:val="en-GB"/>
              </w:rPr>
              <w:t>*</w:t>
            </w:r>
          </w:p>
        </w:tc>
        <w:tc>
          <w:tcPr>
            <w:tcW w:w="1650" w:type="dxa"/>
          </w:tcPr>
          <w:p w:rsidR="00C07782" w:rsidRPr="006F1881" w:rsidRDefault="00C07782" w:rsidP="00D74E6E">
            <w:pPr>
              <w:pStyle w:val="Tabletext"/>
              <w:jc w:val="left"/>
              <w:rPr>
                <w:sz w:val="20"/>
                <w:lang w:val="en-GB"/>
              </w:rPr>
            </w:pPr>
            <w:r w:rsidRPr="006F1881">
              <w:rPr>
                <w:sz w:val="20"/>
                <w:lang w:val="en-GB"/>
              </w:rPr>
              <w:t>ECC/DEC/(07)01</w:t>
            </w:r>
          </w:p>
        </w:tc>
        <w:tc>
          <w:tcPr>
            <w:tcW w:w="1679" w:type="dxa"/>
          </w:tcPr>
          <w:p w:rsidR="00C07782" w:rsidRPr="006F1881" w:rsidRDefault="00C07782" w:rsidP="00D74E6E">
            <w:pPr>
              <w:pStyle w:val="Tabletext"/>
              <w:jc w:val="left"/>
              <w:rPr>
                <w:sz w:val="20"/>
                <w:lang w:val="en-GB"/>
              </w:rPr>
            </w:pPr>
            <w:r w:rsidRPr="006F1881">
              <w:rPr>
                <w:sz w:val="20"/>
                <w:lang w:val="en-GB"/>
              </w:rPr>
              <w:t>For building material analysis (BMA) devices.</w:t>
            </w:r>
          </w:p>
          <w:p w:rsidR="00C07782" w:rsidRPr="006F1881" w:rsidRDefault="00C07782" w:rsidP="00D74E6E">
            <w:pPr>
              <w:pStyle w:val="Tabletext"/>
              <w:jc w:val="left"/>
              <w:rPr>
                <w:sz w:val="20"/>
                <w:lang w:val="en-GB"/>
              </w:rPr>
            </w:pPr>
            <w:r w:rsidRPr="006F1881">
              <w:rPr>
                <w:sz w:val="20"/>
                <w:lang w:val="en-GB"/>
              </w:rPr>
              <w:t>* See detailed requirements in related ECC Decision..</w:t>
            </w:r>
          </w:p>
        </w:tc>
      </w:tr>
      <w:tr w:rsidR="00C07782" w:rsidRPr="00F84E39" w:rsidTr="00D74E6E">
        <w:trPr>
          <w:jc w:val="center"/>
        </w:trPr>
        <w:tc>
          <w:tcPr>
            <w:tcW w:w="9639" w:type="dxa"/>
            <w:gridSpan w:val="7"/>
            <w:tcBorders>
              <w:left w:val="nil"/>
              <w:bottom w:val="nil"/>
              <w:right w:val="nil"/>
            </w:tcBorders>
          </w:tcPr>
          <w:p w:rsidR="00C07782" w:rsidRPr="001D69B9" w:rsidRDefault="00C07782" w:rsidP="001D69B9">
            <w:pPr>
              <w:pStyle w:val="TableLegendNote"/>
              <w:rPr>
                <w:sz w:val="20"/>
              </w:rPr>
            </w:pPr>
            <w:r w:rsidRPr="001D69B9">
              <w:rPr>
                <w:sz w:val="20"/>
              </w:rPr>
              <w:t>NOTE</w:t>
            </w:r>
            <w:r w:rsidR="001D69B9" w:rsidRPr="001D69B9">
              <w:rPr>
                <w:sz w:val="20"/>
              </w:rPr>
              <w:t> </w:t>
            </w:r>
            <w:r w:rsidRPr="001D69B9">
              <w:rPr>
                <w:sz w:val="20"/>
              </w:rPr>
              <w:t>1</w:t>
            </w:r>
            <w:r w:rsidR="001D69B9" w:rsidRPr="001D69B9">
              <w:rPr>
                <w:sz w:val="20"/>
              </w:rPr>
              <w:t> </w:t>
            </w:r>
            <w:r w:rsidR="001D245F" w:rsidRPr="001D69B9">
              <w:rPr>
                <w:sz w:val="20"/>
              </w:rPr>
              <w:t>–</w:t>
            </w:r>
            <w:r w:rsidR="001D69B9" w:rsidRPr="001D69B9">
              <w:rPr>
                <w:sz w:val="20"/>
              </w:rPr>
              <w:t> </w:t>
            </w:r>
            <w:r w:rsidRPr="001D69B9">
              <w:rPr>
                <w:sz w:val="20"/>
              </w:rPr>
              <w:t>Specific requirements for the radar antenna pattern and for the implementation of detect and avoid (DAA) technique apply as described in ETSI EN 300 440 for ground-based synthetic aperture radar (GBSAR) systems.</w:t>
            </w:r>
          </w:p>
        </w:tc>
      </w:tr>
    </w:tbl>
    <w:p w:rsidR="00C528AC" w:rsidRPr="006F1881" w:rsidRDefault="00C528AC" w:rsidP="00454AF2">
      <w:pPr>
        <w:pStyle w:val="Tablefin"/>
      </w:pPr>
    </w:p>
    <w:p w:rsidR="00C07782" w:rsidRPr="006F1881" w:rsidRDefault="00C07782" w:rsidP="00C07782">
      <w:pPr>
        <w:pStyle w:val="Heading2"/>
        <w:rPr>
          <w:lang w:val="en-GB"/>
        </w:rPr>
      </w:pPr>
      <w:bookmarkStart w:id="147" w:name="_Toc297296587"/>
      <w:bookmarkStart w:id="148" w:name="_Toc297297212"/>
      <w:r w:rsidRPr="006F1881">
        <w:rPr>
          <w:lang w:val="en-GB"/>
        </w:rPr>
        <w:t>2.7</w:t>
      </w:r>
      <w:r w:rsidRPr="006F1881">
        <w:rPr>
          <w:lang w:val="en-GB"/>
        </w:rPr>
        <w:tab/>
        <w:t>Alarms</w:t>
      </w:r>
      <w:bookmarkEnd w:id="147"/>
      <w:bookmarkEnd w:id="148"/>
      <w:r w:rsidRPr="006F1881">
        <w:rPr>
          <w:lang w:val="en-GB"/>
        </w:rPr>
        <w:t xml:space="preserve"> </w:t>
      </w:r>
    </w:p>
    <w:p w:rsidR="00C07782" w:rsidRPr="006F1881" w:rsidRDefault="00C07782" w:rsidP="00C07782">
      <w:pPr>
        <w:rPr>
          <w:lang w:val="en-GB"/>
        </w:rPr>
      </w:pPr>
      <w:r w:rsidRPr="006F1881">
        <w:rPr>
          <w:lang w:val="en-GB"/>
        </w:rPr>
        <w:t>Table 9</w:t>
      </w:r>
      <w:r w:rsidR="00454AF2" w:rsidRPr="006F1881">
        <w:rPr>
          <w:lang w:val="en-GB"/>
        </w:rPr>
        <w:t>G</w:t>
      </w:r>
      <w:r w:rsidRPr="006F1881">
        <w:rPr>
          <w:lang w:val="en-GB"/>
        </w:rPr>
        <w:t xml:space="preserve"> covers frequency bands and regulatory as well as informative parameters recommended exclusively for alarm systems including social alarms and alarms for security and safety.</w:t>
      </w:r>
    </w:p>
    <w:p w:rsidR="00C07782" w:rsidRPr="006F1881" w:rsidRDefault="00C07782" w:rsidP="001D69B9">
      <w:pPr>
        <w:keepNext/>
        <w:rPr>
          <w:lang w:val="en-GB"/>
        </w:rPr>
      </w:pPr>
      <w:r w:rsidRPr="006F1881">
        <w:rPr>
          <w:lang w:val="en-GB"/>
        </w:rPr>
        <w:lastRenderedPageBreak/>
        <w:t>The sub-bands below are intended for the following applications:</w:t>
      </w:r>
    </w:p>
    <w:p w:rsidR="00C07782" w:rsidRPr="006F1881" w:rsidRDefault="00C07782" w:rsidP="008117DA">
      <w:pPr>
        <w:pStyle w:val="enumlev1"/>
        <w:rPr>
          <w:lang w:val="en-GB"/>
        </w:rPr>
      </w:pPr>
      <w:r w:rsidRPr="006F1881">
        <w:rPr>
          <w:lang w:val="en-GB"/>
        </w:rPr>
        <w:t>–</w:t>
      </w:r>
      <w:r w:rsidRPr="006F1881">
        <w:rPr>
          <w:lang w:val="en-GB"/>
        </w:rPr>
        <w:tab/>
      </w:r>
      <w:r w:rsidRPr="006F1881">
        <w:rPr>
          <w:i/>
          <w:iCs/>
          <w:lang w:val="en-GB"/>
        </w:rPr>
        <w:t>alarms in general</w:t>
      </w:r>
      <w:r w:rsidRPr="006F1881">
        <w:rPr>
          <w:lang w:val="en-GB"/>
        </w:rPr>
        <w:t>: bands a), b),</w:t>
      </w:r>
      <w:r w:rsidR="008117DA">
        <w:rPr>
          <w:lang w:val="en-GB"/>
        </w:rPr>
        <w:t xml:space="preserve"> </w:t>
      </w:r>
      <w:r w:rsidRPr="006F1881">
        <w:rPr>
          <w:lang w:val="en-GB"/>
        </w:rPr>
        <w:t>c) and e)</w:t>
      </w:r>
    </w:p>
    <w:p w:rsidR="00C07782" w:rsidRPr="006F1881" w:rsidRDefault="00C07782" w:rsidP="00C07782">
      <w:pPr>
        <w:pStyle w:val="enumlev1"/>
        <w:rPr>
          <w:lang w:val="en-GB"/>
        </w:rPr>
      </w:pPr>
      <w:r w:rsidRPr="006F1881">
        <w:rPr>
          <w:lang w:val="en-GB"/>
        </w:rPr>
        <w:t>–</w:t>
      </w:r>
      <w:r w:rsidRPr="006F1881">
        <w:rPr>
          <w:lang w:val="en-GB"/>
        </w:rPr>
        <w:tab/>
      </w:r>
      <w:r w:rsidRPr="006F1881">
        <w:rPr>
          <w:i/>
          <w:iCs/>
          <w:lang w:val="en-GB"/>
        </w:rPr>
        <w:t>social alarms</w:t>
      </w:r>
      <w:r w:rsidRPr="006F1881">
        <w:rPr>
          <w:lang w:val="en-GB"/>
        </w:rPr>
        <w:t>: bands d), f) and g).</w:t>
      </w:r>
    </w:p>
    <w:p w:rsidR="00C07782" w:rsidRPr="006F1881" w:rsidRDefault="00C07782" w:rsidP="00C07782">
      <w:pPr>
        <w:pStyle w:val="TableNo"/>
        <w:rPr>
          <w:color w:val="000000"/>
          <w:lang w:val="en-GB"/>
        </w:rPr>
      </w:pPr>
      <w:r w:rsidRPr="006F1881">
        <w:rPr>
          <w:lang w:val="en-GB"/>
        </w:rPr>
        <w:t xml:space="preserve">TABLE </w:t>
      </w:r>
      <w:r w:rsidR="00454AF2" w:rsidRPr="006F1881">
        <w:rPr>
          <w:lang w:val="en-GB"/>
        </w:rPr>
        <w:t>9G</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244"/>
        <w:gridCol w:w="1033"/>
        <w:gridCol w:w="1531"/>
        <w:gridCol w:w="950"/>
        <w:gridCol w:w="1650"/>
        <w:gridCol w:w="1915"/>
      </w:tblGrid>
      <w:tr w:rsidR="00C07782" w:rsidRPr="006F1881" w:rsidTr="00454AF2">
        <w:trPr>
          <w:cantSplit/>
          <w:tblHeader/>
          <w:jc w:val="center"/>
        </w:trPr>
        <w:tc>
          <w:tcPr>
            <w:tcW w:w="256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033" w:type="dxa"/>
            <w:vAlign w:val="center"/>
          </w:tcPr>
          <w:p w:rsidR="00C07782" w:rsidRPr="006F1881" w:rsidRDefault="00C07782" w:rsidP="002F6A76">
            <w:pPr>
              <w:pStyle w:val="Tablehead"/>
              <w:rPr>
                <w:sz w:val="20"/>
                <w:lang w:val="en-GB"/>
              </w:rPr>
            </w:pPr>
            <w:r w:rsidRPr="006F1881">
              <w:rPr>
                <w:sz w:val="20"/>
                <w:lang w:val="en-GB"/>
              </w:rPr>
              <w:t>Power/</w:t>
            </w:r>
            <w:r w:rsidR="00454AF2" w:rsidRPr="006F1881">
              <w:rPr>
                <w:sz w:val="20"/>
                <w:lang w:val="en-GB"/>
              </w:rPr>
              <w:br/>
            </w:r>
            <w:r w:rsidRPr="006F1881">
              <w:rPr>
                <w:sz w:val="20"/>
                <w:lang w:val="en-GB"/>
              </w:rPr>
              <w:t>magnetic field</w:t>
            </w:r>
          </w:p>
        </w:tc>
        <w:tc>
          <w:tcPr>
            <w:tcW w:w="1531"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950" w:type="dxa"/>
            <w:vAlign w:val="center"/>
          </w:tcPr>
          <w:p w:rsidR="00C07782" w:rsidRPr="006F1881" w:rsidRDefault="00C07782" w:rsidP="00454AF2">
            <w:pPr>
              <w:pStyle w:val="Tablehead"/>
              <w:rPr>
                <w:sz w:val="20"/>
                <w:lang w:val="en-GB"/>
              </w:rPr>
            </w:pPr>
            <w:r w:rsidRPr="006F1881">
              <w:rPr>
                <w:sz w:val="20"/>
                <w:lang w:val="en-GB"/>
              </w:rPr>
              <w:t>Channel</w:t>
            </w:r>
            <w:r w:rsidR="00454AF2" w:rsidRPr="006F1881">
              <w:rPr>
                <w:sz w:val="20"/>
                <w:lang w:val="en-GB"/>
              </w:rPr>
              <w:br/>
            </w:r>
            <w:r w:rsidRPr="006F1881">
              <w:rPr>
                <w:sz w:val="20"/>
                <w:lang w:val="en-GB"/>
              </w:rPr>
              <w:t>spacing</w:t>
            </w:r>
          </w:p>
        </w:tc>
        <w:tc>
          <w:tcPr>
            <w:tcW w:w="1650" w:type="dxa"/>
            <w:vAlign w:val="center"/>
          </w:tcPr>
          <w:p w:rsidR="00C07782" w:rsidRPr="006F1881" w:rsidRDefault="00C07782" w:rsidP="00454AF2">
            <w:pPr>
              <w:pStyle w:val="Tablehead"/>
              <w:rPr>
                <w:sz w:val="20"/>
                <w:lang w:val="en-GB"/>
              </w:rPr>
            </w:pPr>
            <w:r w:rsidRPr="006F1881">
              <w:rPr>
                <w:sz w:val="20"/>
                <w:lang w:val="en-GB"/>
              </w:rPr>
              <w:t>ECC/ERC</w:t>
            </w:r>
            <w:r w:rsidR="00454AF2" w:rsidRPr="006F1881">
              <w:rPr>
                <w:sz w:val="20"/>
                <w:lang w:val="en-GB"/>
              </w:rPr>
              <w:br/>
            </w:r>
            <w:r w:rsidRPr="006F1881">
              <w:rPr>
                <w:sz w:val="20"/>
                <w:lang w:val="en-GB"/>
              </w:rPr>
              <w:t>Decision</w:t>
            </w:r>
          </w:p>
        </w:tc>
        <w:tc>
          <w:tcPr>
            <w:tcW w:w="1915"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F84E39"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a</w:t>
            </w:r>
          </w:p>
        </w:tc>
        <w:tc>
          <w:tcPr>
            <w:tcW w:w="2244" w:type="dxa"/>
          </w:tcPr>
          <w:p w:rsidR="00C07782" w:rsidRPr="006F1881" w:rsidRDefault="00C07782" w:rsidP="00454AF2">
            <w:pPr>
              <w:pStyle w:val="Tabletext"/>
              <w:jc w:val="left"/>
              <w:rPr>
                <w:sz w:val="20"/>
                <w:lang w:val="en-GB"/>
              </w:rPr>
            </w:pPr>
            <w:r w:rsidRPr="006F1881">
              <w:rPr>
                <w:sz w:val="20"/>
                <w:lang w:val="en-GB"/>
              </w:rPr>
              <w:t>868.6-868.7 MHz</w:t>
            </w:r>
          </w:p>
        </w:tc>
        <w:tc>
          <w:tcPr>
            <w:tcW w:w="1033" w:type="dxa"/>
          </w:tcPr>
          <w:p w:rsidR="00C07782" w:rsidRPr="006F1881" w:rsidRDefault="00C07782" w:rsidP="00454AF2">
            <w:pPr>
              <w:pStyle w:val="Tabletext"/>
              <w:jc w:val="left"/>
              <w:rPr>
                <w:sz w:val="20"/>
                <w:lang w:val="en-GB"/>
              </w:rPr>
            </w:pPr>
            <w:r w:rsidRPr="006F1881">
              <w:rPr>
                <w:sz w:val="20"/>
                <w:lang w:val="en-GB"/>
              </w:rPr>
              <w:t>10 mW e.r.p.</w:t>
            </w:r>
          </w:p>
        </w:tc>
        <w:tc>
          <w:tcPr>
            <w:tcW w:w="1531" w:type="dxa"/>
          </w:tcPr>
          <w:p w:rsidR="00C07782" w:rsidRPr="006F1881" w:rsidRDefault="00C07782" w:rsidP="00454AF2">
            <w:pPr>
              <w:pStyle w:val="Tabletext"/>
              <w:jc w:val="left"/>
              <w:rPr>
                <w:sz w:val="20"/>
                <w:lang w:val="en-GB"/>
              </w:rPr>
            </w:pPr>
            <w:r w:rsidRPr="006F1881">
              <w:rPr>
                <w:sz w:val="20"/>
                <w:lang w:val="en-GB"/>
              </w:rPr>
              <w:t>&lt; 1.0% duty cycle</w:t>
            </w:r>
          </w:p>
        </w:tc>
        <w:tc>
          <w:tcPr>
            <w:tcW w:w="950" w:type="dxa"/>
          </w:tcPr>
          <w:p w:rsidR="00C07782" w:rsidRPr="006F1881" w:rsidRDefault="00C07782" w:rsidP="00454AF2">
            <w:pPr>
              <w:pStyle w:val="Tabletext"/>
              <w:jc w:val="left"/>
              <w:rPr>
                <w:sz w:val="20"/>
                <w:lang w:val="en-GB"/>
              </w:rPr>
            </w:pPr>
            <w:r w:rsidRPr="006F1881">
              <w:rPr>
                <w:sz w:val="20"/>
                <w:lang w:val="en-GB"/>
              </w:rPr>
              <w:t>25 kHz</w:t>
            </w:r>
          </w:p>
        </w:tc>
        <w:tc>
          <w:tcPr>
            <w:tcW w:w="1650" w:type="dxa"/>
          </w:tcPr>
          <w:p w:rsidR="00C07782" w:rsidRPr="006F1881" w:rsidRDefault="00C07782" w:rsidP="00454AF2">
            <w:pPr>
              <w:pStyle w:val="Tabletext"/>
              <w:jc w:val="left"/>
              <w:rPr>
                <w:sz w:val="20"/>
                <w:lang w:val="en-GB"/>
              </w:rPr>
            </w:pPr>
          </w:p>
        </w:tc>
        <w:tc>
          <w:tcPr>
            <w:tcW w:w="1915" w:type="dxa"/>
          </w:tcPr>
          <w:p w:rsidR="00C07782" w:rsidRPr="006F1881" w:rsidRDefault="00C07782" w:rsidP="00454AF2">
            <w:pPr>
              <w:pStyle w:val="Tabletext"/>
              <w:jc w:val="left"/>
              <w:rPr>
                <w:sz w:val="20"/>
                <w:lang w:val="en-GB"/>
              </w:rPr>
            </w:pPr>
            <w:r w:rsidRPr="006F1881">
              <w:rPr>
                <w:sz w:val="20"/>
                <w:lang w:val="en-GB"/>
              </w:rPr>
              <w:t>The whole frequency band may also be used as 1</w:t>
            </w:r>
            <w:r w:rsidR="00454AF2" w:rsidRPr="006F1881">
              <w:rPr>
                <w:sz w:val="20"/>
                <w:lang w:val="en-GB"/>
              </w:rPr>
              <w:t> </w:t>
            </w:r>
            <w:r w:rsidRPr="006F1881">
              <w:rPr>
                <w:sz w:val="20"/>
                <w:lang w:val="en-GB"/>
              </w:rPr>
              <w:t>channel for high speed data transmissions.</w:t>
            </w:r>
          </w:p>
        </w:tc>
      </w:tr>
      <w:tr w:rsidR="00C0778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b</w:t>
            </w:r>
          </w:p>
        </w:tc>
        <w:tc>
          <w:tcPr>
            <w:tcW w:w="2244" w:type="dxa"/>
          </w:tcPr>
          <w:p w:rsidR="00C07782" w:rsidRPr="006F1881" w:rsidRDefault="00C07782" w:rsidP="00454AF2">
            <w:pPr>
              <w:pStyle w:val="Tabletext"/>
              <w:jc w:val="left"/>
              <w:rPr>
                <w:sz w:val="20"/>
                <w:lang w:val="en-GB"/>
              </w:rPr>
            </w:pPr>
            <w:r w:rsidRPr="006F1881">
              <w:rPr>
                <w:sz w:val="20"/>
                <w:lang w:val="en-GB"/>
              </w:rPr>
              <w:t>869.250</w:t>
            </w:r>
            <w:r w:rsidR="00454AF2" w:rsidRPr="006F1881">
              <w:rPr>
                <w:sz w:val="20"/>
                <w:lang w:val="en-GB"/>
              </w:rPr>
              <w:noBreakHyphen/>
            </w:r>
            <w:r w:rsidRPr="006F1881">
              <w:rPr>
                <w:sz w:val="20"/>
                <w:lang w:val="en-GB"/>
              </w:rPr>
              <w:t>869.300 MHz</w:t>
            </w:r>
          </w:p>
        </w:tc>
        <w:tc>
          <w:tcPr>
            <w:tcW w:w="1033" w:type="dxa"/>
          </w:tcPr>
          <w:p w:rsidR="00C07782" w:rsidRPr="006F1881" w:rsidRDefault="00C07782" w:rsidP="00454AF2">
            <w:pPr>
              <w:pStyle w:val="Tabletext"/>
              <w:jc w:val="left"/>
              <w:rPr>
                <w:sz w:val="20"/>
                <w:lang w:val="en-GB"/>
              </w:rPr>
            </w:pPr>
            <w:r w:rsidRPr="006F1881">
              <w:rPr>
                <w:sz w:val="20"/>
                <w:lang w:val="en-GB"/>
              </w:rPr>
              <w:t>10 mW e.r.p.</w:t>
            </w:r>
          </w:p>
        </w:tc>
        <w:tc>
          <w:tcPr>
            <w:tcW w:w="1531" w:type="dxa"/>
          </w:tcPr>
          <w:p w:rsidR="00C07782" w:rsidRPr="006F1881" w:rsidRDefault="00C07782" w:rsidP="00454AF2">
            <w:pPr>
              <w:pStyle w:val="Tabletext"/>
              <w:jc w:val="left"/>
              <w:rPr>
                <w:sz w:val="20"/>
                <w:lang w:val="en-GB"/>
              </w:rPr>
            </w:pPr>
            <w:r w:rsidRPr="006F1881">
              <w:rPr>
                <w:sz w:val="20"/>
                <w:lang w:val="en-GB"/>
              </w:rPr>
              <w:t>&lt; 0.1% duty cycle</w:t>
            </w:r>
          </w:p>
        </w:tc>
        <w:tc>
          <w:tcPr>
            <w:tcW w:w="950" w:type="dxa"/>
          </w:tcPr>
          <w:p w:rsidR="00C07782" w:rsidRPr="006F1881" w:rsidRDefault="00C07782" w:rsidP="00454AF2">
            <w:pPr>
              <w:pStyle w:val="Tabletext"/>
              <w:jc w:val="left"/>
              <w:rPr>
                <w:sz w:val="20"/>
                <w:lang w:val="en-GB"/>
              </w:rPr>
            </w:pPr>
            <w:r w:rsidRPr="006F1881">
              <w:rPr>
                <w:sz w:val="20"/>
                <w:lang w:val="en-GB"/>
              </w:rPr>
              <w:t>25 kHz</w:t>
            </w:r>
          </w:p>
        </w:tc>
        <w:tc>
          <w:tcPr>
            <w:tcW w:w="1650" w:type="dxa"/>
          </w:tcPr>
          <w:p w:rsidR="00C07782" w:rsidRPr="006F1881" w:rsidRDefault="00C07782" w:rsidP="00454AF2">
            <w:pPr>
              <w:pStyle w:val="Tabletext"/>
              <w:jc w:val="left"/>
              <w:rPr>
                <w:sz w:val="20"/>
                <w:lang w:val="en-GB"/>
              </w:rPr>
            </w:pPr>
          </w:p>
        </w:tc>
        <w:tc>
          <w:tcPr>
            <w:tcW w:w="1915" w:type="dxa"/>
          </w:tcPr>
          <w:p w:rsidR="00C07782" w:rsidRPr="006F1881" w:rsidRDefault="00C07782" w:rsidP="00454AF2">
            <w:pPr>
              <w:pStyle w:val="Tabletext"/>
              <w:jc w:val="left"/>
              <w:rPr>
                <w:sz w:val="20"/>
                <w:lang w:val="en-GB"/>
              </w:rPr>
            </w:pPr>
          </w:p>
        </w:tc>
      </w:tr>
      <w:tr w:rsidR="00C0778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c</w:t>
            </w:r>
          </w:p>
        </w:tc>
        <w:tc>
          <w:tcPr>
            <w:tcW w:w="2244" w:type="dxa"/>
          </w:tcPr>
          <w:p w:rsidR="00C07782" w:rsidRPr="006F1881" w:rsidRDefault="00C07782" w:rsidP="00454AF2">
            <w:pPr>
              <w:pStyle w:val="Tabletext"/>
              <w:jc w:val="left"/>
              <w:rPr>
                <w:sz w:val="20"/>
                <w:lang w:val="en-GB"/>
              </w:rPr>
            </w:pPr>
            <w:r w:rsidRPr="006F1881">
              <w:rPr>
                <w:sz w:val="20"/>
                <w:lang w:val="en-GB"/>
              </w:rPr>
              <w:t>869.650-869.700 MHz</w:t>
            </w:r>
          </w:p>
        </w:tc>
        <w:tc>
          <w:tcPr>
            <w:tcW w:w="1033" w:type="dxa"/>
          </w:tcPr>
          <w:p w:rsidR="00C07782" w:rsidRPr="006F1881" w:rsidRDefault="00C07782" w:rsidP="00454AF2">
            <w:pPr>
              <w:pStyle w:val="Tabletext"/>
              <w:jc w:val="left"/>
              <w:rPr>
                <w:sz w:val="20"/>
                <w:lang w:val="en-GB"/>
              </w:rPr>
            </w:pPr>
            <w:r w:rsidRPr="006F1881">
              <w:rPr>
                <w:sz w:val="20"/>
                <w:lang w:val="en-GB"/>
              </w:rPr>
              <w:t>25 mW e.r.p.</w:t>
            </w:r>
          </w:p>
        </w:tc>
        <w:tc>
          <w:tcPr>
            <w:tcW w:w="1531" w:type="dxa"/>
          </w:tcPr>
          <w:p w:rsidR="00C07782" w:rsidRPr="006F1881" w:rsidRDefault="00C07782" w:rsidP="00454AF2">
            <w:pPr>
              <w:pStyle w:val="Tabletext"/>
              <w:jc w:val="left"/>
              <w:rPr>
                <w:sz w:val="20"/>
                <w:lang w:val="en-GB"/>
              </w:rPr>
            </w:pPr>
            <w:r w:rsidRPr="006F1881">
              <w:rPr>
                <w:sz w:val="20"/>
                <w:lang w:val="en-GB"/>
              </w:rPr>
              <w:t>&lt; 10% duty</w:t>
            </w:r>
            <w:r w:rsidR="00454AF2" w:rsidRPr="006F1881">
              <w:rPr>
                <w:sz w:val="20"/>
                <w:lang w:val="en-GB"/>
              </w:rPr>
              <w:br/>
            </w:r>
            <w:r w:rsidRPr="006F1881">
              <w:rPr>
                <w:sz w:val="20"/>
                <w:lang w:val="en-GB"/>
              </w:rPr>
              <w:t>cycle</w:t>
            </w:r>
          </w:p>
        </w:tc>
        <w:tc>
          <w:tcPr>
            <w:tcW w:w="950" w:type="dxa"/>
          </w:tcPr>
          <w:p w:rsidR="00C07782" w:rsidRPr="006F1881" w:rsidRDefault="00C07782" w:rsidP="00454AF2">
            <w:pPr>
              <w:pStyle w:val="Tabletext"/>
              <w:jc w:val="left"/>
              <w:rPr>
                <w:sz w:val="20"/>
                <w:lang w:val="en-GB"/>
              </w:rPr>
            </w:pPr>
            <w:r w:rsidRPr="006F1881">
              <w:rPr>
                <w:sz w:val="20"/>
                <w:lang w:val="en-GB"/>
              </w:rPr>
              <w:t>25 kHz</w:t>
            </w:r>
          </w:p>
        </w:tc>
        <w:tc>
          <w:tcPr>
            <w:tcW w:w="1650" w:type="dxa"/>
          </w:tcPr>
          <w:p w:rsidR="00C07782" w:rsidRPr="006F1881" w:rsidRDefault="00C07782" w:rsidP="00454AF2">
            <w:pPr>
              <w:pStyle w:val="Tabletext"/>
              <w:jc w:val="left"/>
              <w:rPr>
                <w:sz w:val="20"/>
                <w:lang w:val="en-GB"/>
              </w:rPr>
            </w:pPr>
          </w:p>
        </w:tc>
        <w:tc>
          <w:tcPr>
            <w:tcW w:w="1915" w:type="dxa"/>
          </w:tcPr>
          <w:p w:rsidR="00C07782" w:rsidRPr="006F1881" w:rsidRDefault="00C07782" w:rsidP="00454AF2">
            <w:pPr>
              <w:pStyle w:val="Tabletext"/>
              <w:jc w:val="left"/>
              <w:rPr>
                <w:sz w:val="20"/>
                <w:lang w:val="en-GB"/>
              </w:rPr>
            </w:pPr>
          </w:p>
        </w:tc>
      </w:tr>
      <w:tr w:rsidR="00C0778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d</w:t>
            </w:r>
          </w:p>
        </w:tc>
        <w:tc>
          <w:tcPr>
            <w:tcW w:w="2244" w:type="dxa"/>
          </w:tcPr>
          <w:p w:rsidR="00C07782" w:rsidRPr="006F1881" w:rsidRDefault="00C07782" w:rsidP="00454AF2">
            <w:pPr>
              <w:pStyle w:val="Tabletext"/>
              <w:jc w:val="left"/>
              <w:rPr>
                <w:sz w:val="20"/>
                <w:lang w:val="en-GB"/>
              </w:rPr>
            </w:pPr>
            <w:r w:rsidRPr="006F1881">
              <w:rPr>
                <w:sz w:val="20"/>
                <w:lang w:val="en-GB"/>
              </w:rPr>
              <w:t>869.200-869.250 MHz</w:t>
            </w:r>
          </w:p>
        </w:tc>
        <w:tc>
          <w:tcPr>
            <w:tcW w:w="1033" w:type="dxa"/>
          </w:tcPr>
          <w:p w:rsidR="00C07782" w:rsidRPr="006F1881" w:rsidRDefault="00C07782" w:rsidP="00454AF2">
            <w:pPr>
              <w:pStyle w:val="Tabletext"/>
              <w:jc w:val="left"/>
              <w:rPr>
                <w:sz w:val="20"/>
                <w:lang w:val="en-GB"/>
              </w:rPr>
            </w:pPr>
            <w:r w:rsidRPr="006F1881">
              <w:rPr>
                <w:sz w:val="20"/>
                <w:lang w:val="en-GB"/>
              </w:rPr>
              <w:t>10 mW e.r.p.</w:t>
            </w:r>
          </w:p>
        </w:tc>
        <w:tc>
          <w:tcPr>
            <w:tcW w:w="1531" w:type="dxa"/>
          </w:tcPr>
          <w:p w:rsidR="00C07782" w:rsidRPr="006F1881" w:rsidRDefault="00C07782" w:rsidP="00454AF2">
            <w:pPr>
              <w:pStyle w:val="Tabletext"/>
              <w:jc w:val="left"/>
              <w:rPr>
                <w:sz w:val="20"/>
                <w:lang w:val="en-GB"/>
              </w:rPr>
            </w:pPr>
            <w:r w:rsidRPr="006F1881">
              <w:rPr>
                <w:sz w:val="20"/>
                <w:lang w:val="en-GB"/>
              </w:rPr>
              <w:t>&lt; 0.1% duty cycle</w:t>
            </w:r>
          </w:p>
        </w:tc>
        <w:tc>
          <w:tcPr>
            <w:tcW w:w="950" w:type="dxa"/>
          </w:tcPr>
          <w:p w:rsidR="00C07782" w:rsidRPr="006F1881" w:rsidRDefault="00C07782" w:rsidP="00454AF2">
            <w:pPr>
              <w:pStyle w:val="Tabletext"/>
              <w:jc w:val="left"/>
              <w:rPr>
                <w:sz w:val="20"/>
                <w:lang w:val="en-GB"/>
              </w:rPr>
            </w:pPr>
            <w:r w:rsidRPr="006F1881">
              <w:rPr>
                <w:sz w:val="20"/>
                <w:lang w:val="en-GB"/>
              </w:rPr>
              <w:t>25 kHz</w:t>
            </w:r>
          </w:p>
        </w:tc>
        <w:tc>
          <w:tcPr>
            <w:tcW w:w="1650" w:type="dxa"/>
          </w:tcPr>
          <w:p w:rsidR="00C07782" w:rsidRPr="006F1881" w:rsidRDefault="00C07782" w:rsidP="00454AF2">
            <w:pPr>
              <w:pStyle w:val="Tabletext"/>
              <w:jc w:val="left"/>
              <w:rPr>
                <w:sz w:val="20"/>
                <w:lang w:val="en-GB"/>
              </w:rPr>
            </w:pPr>
          </w:p>
        </w:tc>
        <w:tc>
          <w:tcPr>
            <w:tcW w:w="1915" w:type="dxa"/>
          </w:tcPr>
          <w:p w:rsidR="00C07782" w:rsidRPr="006F1881" w:rsidRDefault="00C07782" w:rsidP="00454AF2">
            <w:pPr>
              <w:pStyle w:val="Tabletext"/>
              <w:jc w:val="left"/>
              <w:rPr>
                <w:sz w:val="20"/>
                <w:lang w:val="en-GB"/>
              </w:rPr>
            </w:pPr>
            <w:r w:rsidRPr="006F1881">
              <w:rPr>
                <w:sz w:val="20"/>
                <w:lang w:val="en-GB"/>
              </w:rPr>
              <w:t>Social alarms</w:t>
            </w:r>
          </w:p>
        </w:tc>
      </w:tr>
      <w:tr w:rsidR="00C0778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e</w:t>
            </w:r>
          </w:p>
        </w:tc>
        <w:tc>
          <w:tcPr>
            <w:tcW w:w="2244" w:type="dxa"/>
          </w:tcPr>
          <w:p w:rsidR="00C07782" w:rsidRPr="006F1881" w:rsidRDefault="00C07782" w:rsidP="00454AF2">
            <w:pPr>
              <w:pStyle w:val="Tabletext"/>
              <w:jc w:val="left"/>
              <w:rPr>
                <w:sz w:val="20"/>
                <w:lang w:val="en-GB"/>
              </w:rPr>
            </w:pPr>
            <w:r w:rsidRPr="006F1881">
              <w:rPr>
                <w:sz w:val="20"/>
                <w:lang w:val="en-GB"/>
              </w:rPr>
              <w:t>869.300-869.400 MHz</w:t>
            </w:r>
          </w:p>
        </w:tc>
        <w:tc>
          <w:tcPr>
            <w:tcW w:w="1033" w:type="dxa"/>
          </w:tcPr>
          <w:p w:rsidR="00C07782" w:rsidRPr="006F1881" w:rsidRDefault="00C07782" w:rsidP="00454AF2">
            <w:pPr>
              <w:pStyle w:val="Tabletext"/>
              <w:jc w:val="left"/>
              <w:rPr>
                <w:sz w:val="20"/>
                <w:lang w:val="en-GB"/>
              </w:rPr>
            </w:pPr>
            <w:r w:rsidRPr="006F1881">
              <w:rPr>
                <w:sz w:val="20"/>
                <w:lang w:val="en-GB"/>
              </w:rPr>
              <w:t>10 mW</w:t>
            </w:r>
            <w:r w:rsidR="00454AF2" w:rsidRPr="006F1881">
              <w:rPr>
                <w:sz w:val="20"/>
                <w:lang w:val="en-GB"/>
              </w:rPr>
              <w:br/>
            </w:r>
            <w:r w:rsidRPr="006F1881">
              <w:rPr>
                <w:sz w:val="20"/>
                <w:lang w:val="en-GB"/>
              </w:rPr>
              <w:t>e.r.p.</w:t>
            </w:r>
          </w:p>
        </w:tc>
        <w:tc>
          <w:tcPr>
            <w:tcW w:w="1531" w:type="dxa"/>
          </w:tcPr>
          <w:p w:rsidR="00C07782" w:rsidRPr="006F1881" w:rsidRDefault="00C07782" w:rsidP="00454AF2">
            <w:pPr>
              <w:pStyle w:val="Tabletext"/>
              <w:jc w:val="left"/>
              <w:rPr>
                <w:sz w:val="20"/>
                <w:lang w:val="en-GB"/>
              </w:rPr>
            </w:pPr>
            <w:r w:rsidRPr="006F1881">
              <w:rPr>
                <w:sz w:val="20"/>
                <w:lang w:val="en-GB"/>
              </w:rPr>
              <w:t>&lt; 1.0% duty cycle</w:t>
            </w:r>
          </w:p>
        </w:tc>
        <w:tc>
          <w:tcPr>
            <w:tcW w:w="950" w:type="dxa"/>
          </w:tcPr>
          <w:p w:rsidR="00C07782" w:rsidRPr="006F1881" w:rsidRDefault="00C07782" w:rsidP="00454AF2">
            <w:pPr>
              <w:pStyle w:val="Tabletext"/>
              <w:jc w:val="left"/>
              <w:rPr>
                <w:sz w:val="20"/>
                <w:lang w:val="en-GB"/>
              </w:rPr>
            </w:pPr>
            <w:r w:rsidRPr="006F1881">
              <w:rPr>
                <w:sz w:val="20"/>
                <w:lang w:val="en-GB"/>
              </w:rPr>
              <w:t>25 kHz</w:t>
            </w:r>
          </w:p>
        </w:tc>
        <w:tc>
          <w:tcPr>
            <w:tcW w:w="1650" w:type="dxa"/>
          </w:tcPr>
          <w:p w:rsidR="00C07782" w:rsidRPr="006F1881" w:rsidRDefault="00C07782" w:rsidP="00454AF2">
            <w:pPr>
              <w:pStyle w:val="Tabletext"/>
              <w:jc w:val="left"/>
              <w:rPr>
                <w:sz w:val="20"/>
                <w:lang w:val="en-GB"/>
              </w:rPr>
            </w:pPr>
          </w:p>
        </w:tc>
        <w:tc>
          <w:tcPr>
            <w:tcW w:w="1915" w:type="dxa"/>
          </w:tcPr>
          <w:p w:rsidR="00C07782" w:rsidRPr="006F1881" w:rsidRDefault="00C07782" w:rsidP="00454AF2">
            <w:pPr>
              <w:pStyle w:val="Tabletext"/>
              <w:jc w:val="left"/>
              <w:rPr>
                <w:sz w:val="20"/>
                <w:lang w:val="en-GB"/>
              </w:rPr>
            </w:pPr>
          </w:p>
        </w:tc>
      </w:tr>
      <w:tr w:rsidR="00C0778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f</w:t>
            </w:r>
          </w:p>
        </w:tc>
        <w:tc>
          <w:tcPr>
            <w:tcW w:w="2244" w:type="dxa"/>
          </w:tcPr>
          <w:p w:rsidR="00C07782" w:rsidRPr="006F1881" w:rsidRDefault="00C07782" w:rsidP="00454AF2">
            <w:pPr>
              <w:pStyle w:val="Tabletext"/>
              <w:jc w:val="left"/>
              <w:rPr>
                <w:sz w:val="20"/>
                <w:lang w:val="en-GB"/>
              </w:rPr>
            </w:pPr>
            <w:r w:rsidRPr="006F1881">
              <w:rPr>
                <w:sz w:val="20"/>
                <w:lang w:val="en-GB"/>
              </w:rPr>
              <w:t>169.4750</w:t>
            </w:r>
            <w:r w:rsidR="00454AF2" w:rsidRPr="006F1881">
              <w:rPr>
                <w:sz w:val="20"/>
                <w:lang w:val="en-GB"/>
              </w:rPr>
              <w:noBreakHyphen/>
            </w:r>
            <w:r w:rsidRPr="006F1881">
              <w:rPr>
                <w:sz w:val="20"/>
                <w:lang w:val="en-GB"/>
              </w:rPr>
              <w:t>169.4875 MHz</w:t>
            </w:r>
          </w:p>
        </w:tc>
        <w:tc>
          <w:tcPr>
            <w:tcW w:w="1033" w:type="dxa"/>
          </w:tcPr>
          <w:p w:rsidR="00C07782" w:rsidRPr="006F1881" w:rsidRDefault="00C07782" w:rsidP="00454AF2">
            <w:pPr>
              <w:pStyle w:val="Tabletext"/>
              <w:jc w:val="left"/>
              <w:rPr>
                <w:sz w:val="20"/>
                <w:lang w:val="en-GB"/>
              </w:rPr>
            </w:pPr>
            <w:r w:rsidRPr="006F1881">
              <w:rPr>
                <w:sz w:val="20"/>
                <w:lang w:val="en-GB"/>
              </w:rPr>
              <w:t>10 mW e.r.p.</w:t>
            </w:r>
          </w:p>
        </w:tc>
        <w:tc>
          <w:tcPr>
            <w:tcW w:w="1531" w:type="dxa"/>
          </w:tcPr>
          <w:p w:rsidR="00C07782" w:rsidRPr="006F1881" w:rsidRDefault="00C07782" w:rsidP="00454AF2">
            <w:pPr>
              <w:pStyle w:val="Tabletext"/>
              <w:jc w:val="left"/>
              <w:rPr>
                <w:sz w:val="20"/>
                <w:lang w:val="en-GB"/>
              </w:rPr>
            </w:pPr>
            <w:r w:rsidRPr="006F1881">
              <w:rPr>
                <w:sz w:val="20"/>
                <w:lang w:val="en-GB"/>
              </w:rPr>
              <w:t>&lt; 0.1% duty cycle</w:t>
            </w:r>
          </w:p>
        </w:tc>
        <w:tc>
          <w:tcPr>
            <w:tcW w:w="950" w:type="dxa"/>
          </w:tcPr>
          <w:p w:rsidR="00C07782" w:rsidRPr="006F1881" w:rsidRDefault="00C07782" w:rsidP="00454AF2">
            <w:pPr>
              <w:pStyle w:val="Tabletext"/>
              <w:jc w:val="left"/>
              <w:rPr>
                <w:sz w:val="20"/>
                <w:lang w:val="en-GB"/>
              </w:rPr>
            </w:pPr>
            <w:r w:rsidRPr="006F1881">
              <w:rPr>
                <w:sz w:val="20"/>
                <w:lang w:val="en-GB"/>
              </w:rPr>
              <w:t>12.5</w:t>
            </w:r>
            <w:r w:rsidR="00454AF2" w:rsidRPr="006F1881">
              <w:rPr>
                <w:sz w:val="20"/>
                <w:lang w:val="en-GB"/>
              </w:rPr>
              <w:t> </w:t>
            </w:r>
            <w:r w:rsidRPr="006F1881">
              <w:rPr>
                <w:sz w:val="20"/>
                <w:lang w:val="en-GB"/>
              </w:rPr>
              <w:t>kHz</w:t>
            </w:r>
          </w:p>
        </w:tc>
        <w:tc>
          <w:tcPr>
            <w:tcW w:w="1650" w:type="dxa"/>
          </w:tcPr>
          <w:p w:rsidR="00C07782" w:rsidRPr="006F1881" w:rsidRDefault="00C07782" w:rsidP="00454AF2">
            <w:pPr>
              <w:pStyle w:val="Tabletext"/>
              <w:jc w:val="left"/>
              <w:rPr>
                <w:sz w:val="20"/>
                <w:lang w:val="en-GB"/>
              </w:rPr>
            </w:pPr>
            <w:r w:rsidRPr="006F1881">
              <w:rPr>
                <w:sz w:val="20"/>
                <w:lang w:val="en-GB"/>
              </w:rPr>
              <w:t>ECC/DEC/(05)02</w:t>
            </w:r>
          </w:p>
        </w:tc>
        <w:tc>
          <w:tcPr>
            <w:tcW w:w="1915" w:type="dxa"/>
          </w:tcPr>
          <w:p w:rsidR="00C07782" w:rsidRPr="006F1881" w:rsidRDefault="00C07782" w:rsidP="00454AF2">
            <w:pPr>
              <w:pStyle w:val="Tabletext"/>
              <w:jc w:val="left"/>
              <w:rPr>
                <w:sz w:val="20"/>
                <w:lang w:val="en-GB"/>
              </w:rPr>
            </w:pPr>
            <w:r w:rsidRPr="006F1881">
              <w:rPr>
                <w:sz w:val="20"/>
                <w:lang w:val="en-GB"/>
              </w:rPr>
              <w:t>Social alarms (exclusive use)</w:t>
            </w:r>
          </w:p>
        </w:tc>
      </w:tr>
      <w:tr w:rsidR="00C0778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g</w:t>
            </w:r>
          </w:p>
        </w:tc>
        <w:tc>
          <w:tcPr>
            <w:tcW w:w="2244" w:type="dxa"/>
          </w:tcPr>
          <w:p w:rsidR="00C07782" w:rsidRPr="006F1881" w:rsidRDefault="00C07782" w:rsidP="00454AF2">
            <w:pPr>
              <w:pStyle w:val="Tabletext"/>
              <w:jc w:val="left"/>
              <w:rPr>
                <w:sz w:val="20"/>
                <w:lang w:val="en-GB"/>
              </w:rPr>
            </w:pPr>
            <w:r w:rsidRPr="006F1881">
              <w:rPr>
                <w:sz w:val="20"/>
                <w:lang w:val="en-GB"/>
              </w:rPr>
              <w:t>169.5875</w:t>
            </w:r>
            <w:r w:rsidR="00454AF2" w:rsidRPr="006F1881">
              <w:rPr>
                <w:sz w:val="20"/>
                <w:lang w:val="en-GB"/>
              </w:rPr>
              <w:noBreakHyphen/>
            </w:r>
            <w:r w:rsidRPr="006F1881">
              <w:rPr>
                <w:sz w:val="20"/>
                <w:lang w:val="en-GB"/>
              </w:rPr>
              <w:t>169.6000 MHz</w:t>
            </w:r>
          </w:p>
        </w:tc>
        <w:tc>
          <w:tcPr>
            <w:tcW w:w="1033" w:type="dxa"/>
          </w:tcPr>
          <w:p w:rsidR="00C07782" w:rsidRPr="006F1881" w:rsidRDefault="00C07782" w:rsidP="00454AF2">
            <w:pPr>
              <w:pStyle w:val="Tabletext"/>
              <w:jc w:val="left"/>
              <w:rPr>
                <w:sz w:val="20"/>
                <w:lang w:val="en-GB"/>
              </w:rPr>
            </w:pPr>
            <w:r w:rsidRPr="006F1881">
              <w:rPr>
                <w:sz w:val="20"/>
                <w:lang w:val="en-GB"/>
              </w:rPr>
              <w:t>10 mW e.r.p.</w:t>
            </w:r>
          </w:p>
        </w:tc>
        <w:tc>
          <w:tcPr>
            <w:tcW w:w="1531" w:type="dxa"/>
          </w:tcPr>
          <w:p w:rsidR="00C07782" w:rsidRPr="006F1881" w:rsidRDefault="00C07782" w:rsidP="00454AF2">
            <w:pPr>
              <w:pStyle w:val="Tabletext"/>
              <w:jc w:val="left"/>
              <w:rPr>
                <w:sz w:val="20"/>
                <w:lang w:val="en-GB"/>
              </w:rPr>
            </w:pPr>
            <w:r w:rsidRPr="006F1881">
              <w:rPr>
                <w:sz w:val="20"/>
                <w:lang w:val="en-GB"/>
              </w:rPr>
              <w:t>&lt; 0.1% duty cycle</w:t>
            </w:r>
          </w:p>
        </w:tc>
        <w:tc>
          <w:tcPr>
            <w:tcW w:w="950" w:type="dxa"/>
          </w:tcPr>
          <w:p w:rsidR="00C07782" w:rsidRPr="006F1881" w:rsidRDefault="00C07782" w:rsidP="00454AF2">
            <w:pPr>
              <w:pStyle w:val="Tabletext"/>
              <w:jc w:val="left"/>
              <w:rPr>
                <w:sz w:val="20"/>
                <w:lang w:val="en-GB"/>
              </w:rPr>
            </w:pPr>
            <w:r w:rsidRPr="006F1881">
              <w:rPr>
                <w:sz w:val="20"/>
                <w:lang w:val="en-GB"/>
              </w:rPr>
              <w:t>12.5 kHz</w:t>
            </w:r>
          </w:p>
        </w:tc>
        <w:tc>
          <w:tcPr>
            <w:tcW w:w="1650" w:type="dxa"/>
          </w:tcPr>
          <w:p w:rsidR="00C07782" w:rsidRPr="006F1881" w:rsidRDefault="00C07782" w:rsidP="00454AF2">
            <w:pPr>
              <w:pStyle w:val="Tabletext"/>
              <w:jc w:val="left"/>
              <w:rPr>
                <w:sz w:val="20"/>
                <w:lang w:val="en-GB"/>
              </w:rPr>
            </w:pPr>
            <w:r w:rsidRPr="006F1881">
              <w:rPr>
                <w:sz w:val="20"/>
                <w:lang w:val="en-GB"/>
              </w:rPr>
              <w:t>ECC/DEC/(05)02</w:t>
            </w:r>
          </w:p>
        </w:tc>
        <w:tc>
          <w:tcPr>
            <w:tcW w:w="1915" w:type="dxa"/>
          </w:tcPr>
          <w:p w:rsidR="00C07782" w:rsidRPr="006F1881" w:rsidRDefault="00C07782" w:rsidP="00454AF2">
            <w:pPr>
              <w:pStyle w:val="Tabletext"/>
              <w:jc w:val="left"/>
              <w:rPr>
                <w:sz w:val="20"/>
                <w:lang w:val="en-GB"/>
              </w:rPr>
            </w:pPr>
            <w:r w:rsidRPr="006F1881">
              <w:rPr>
                <w:sz w:val="20"/>
                <w:lang w:val="en-GB"/>
              </w:rPr>
              <w:t>Social alarms (exclusive use)</w:t>
            </w:r>
          </w:p>
        </w:tc>
      </w:tr>
    </w:tbl>
    <w:p w:rsidR="00C528AC" w:rsidRPr="006F1881" w:rsidRDefault="00C528AC" w:rsidP="00454AF2">
      <w:pPr>
        <w:pStyle w:val="Tablefin"/>
      </w:pPr>
    </w:p>
    <w:p w:rsidR="00C07782" w:rsidRPr="006F1881" w:rsidRDefault="00C07782" w:rsidP="00C528AC">
      <w:pPr>
        <w:pStyle w:val="Heading2"/>
        <w:rPr>
          <w:bCs/>
          <w:color w:val="000080"/>
          <w:sz w:val="20"/>
          <w:lang w:val="en-GB"/>
        </w:rPr>
      </w:pPr>
      <w:bookmarkStart w:id="149" w:name="_Toc297296588"/>
      <w:bookmarkStart w:id="150" w:name="_Toc297297213"/>
      <w:r w:rsidRPr="006F1881">
        <w:rPr>
          <w:lang w:val="en-GB"/>
        </w:rPr>
        <w:t>2.8</w:t>
      </w:r>
      <w:r w:rsidRPr="006F1881">
        <w:rPr>
          <w:lang w:val="en-GB"/>
        </w:rPr>
        <w:tab/>
        <w:t>Model control</w:t>
      </w:r>
      <w:bookmarkEnd w:id="149"/>
      <w:bookmarkEnd w:id="150"/>
      <w:r w:rsidRPr="006F1881">
        <w:rPr>
          <w:bCs/>
          <w:color w:val="000080"/>
          <w:sz w:val="20"/>
          <w:lang w:val="en-GB"/>
        </w:rPr>
        <w:t xml:space="preserve"> </w:t>
      </w:r>
    </w:p>
    <w:p w:rsidR="00C07782" w:rsidRPr="006F1881" w:rsidRDefault="00C07782" w:rsidP="00C07782">
      <w:pPr>
        <w:rPr>
          <w:lang w:val="en-GB"/>
        </w:rPr>
      </w:pPr>
      <w:r w:rsidRPr="006F1881">
        <w:rPr>
          <w:lang w:val="en-GB"/>
        </w:rPr>
        <w:t>Table 9</w:t>
      </w:r>
      <w:r w:rsidR="00454AF2" w:rsidRPr="006F1881">
        <w:rPr>
          <w:lang w:val="en-GB"/>
        </w:rPr>
        <w:t>H</w:t>
      </w:r>
      <w:r w:rsidRPr="006F1881">
        <w:rPr>
          <w:lang w:val="en-GB"/>
        </w:rPr>
        <w:t xml:space="preserve"> covers frequency bands and regulatory as well as informative parameters recommended for the application of model control equipment, which is solely for the purpose of controlling the movement of the model, in the air, on land or over or under the water surface. Although the bands are not harmonized, the parameters given in the table are common in a majority of CEPT countries. It should be noted that the bands are not exclusive for this type of application.</w:t>
      </w:r>
    </w:p>
    <w:p w:rsidR="00C07782" w:rsidRPr="006F1881" w:rsidRDefault="00C07782" w:rsidP="00C07782">
      <w:pPr>
        <w:pStyle w:val="TableNo"/>
        <w:rPr>
          <w:lang w:val="en-GB"/>
        </w:rPr>
      </w:pPr>
      <w:r w:rsidRPr="006F1881">
        <w:rPr>
          <w:lang w:val="en-GB"/>
        </w:rPr>
        <w:t>TABLE 9</w:t>
      </w:r>
      <w:r w:rsidR="00454AF2" w:rsidRPr="006F1881">
        <w:rPr>
          <w:lang w:val="en-GB"/>
        </w:rPr>
        <w:t>H</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451"/>
        <w:gridCol w:w="1422"/>
        <w:gridCol w:w="1681"/>
        <w:gridCol w:w="939"/>
        <w:gridCol w:w="1650"/>
        <w:gridCol w:w="1180"/>
      </w:tblGrid>
      <w:tr w:rsidR="00454AF2" w:rsidRPr="006F1881" w:rsidTr="00454AF2">
        <w:trPr>
          <w:cantSplit/>
          <w:tblHeader/>
          <w:jc w:val="center"/>
        </w:trPr>
        <w:tc>
          <w:tcPr>
            <w:tcW w:w="2767"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22" w:type="dxa"/>
            <w:vAlign w:val="center"/>
          </w:tcPr>
          <w:p w:rsidR="00C07782" w:rsidRPr="006F1881" w:rsidRDefault="00C07782" w:rsidP="00454AF2">
            <w:pPr>
              <w:pStyle w:val="Tablehead"/>
              <w:rPr>
                <w:sz w:val="20"/>
                <w:lang w:val="en-GB"/>
              </w:rPr>
            </w:pPr>
            <w:r w:rsidRPr="006F1881">
              <w:rPr>
                <w:sz w:val="20"/>
                <w:lang w:val="en-GB"/>
              </w:rPr>
              <w:t>Power/</w:t>
            </w:r>
            <w:r w:rsidR="00454AF2" w:rsidRPr="006F1881">
              <w:rPr>
                <w:sz w:val="20"/>
                <w:lang w:val="en-GB"/>
              </w:rPr>
              <w:br/>
            </w:r>
            <w:r w:rsidRPr="006F1881">
              <w:rPr>
                <w:sz w:val="20"/>
                <w:lang w:val="en-GB"/>
              </w:rPr>
              <w:t>magnetic</w:t>
            </w:r>
            <w:r w:rsidR="00454AF2" w:rsidRPr="006F1881">
              <w:rPr>
                <w:sz w:val="20"/>
                <w:lang w:val="en-GB"/>
              </w:rPr>
              <w:t> </w:t>
            </w:r>
            <w:r w:rsidRPr="006F1881">
              <w:rPr>
                <w:sz w:val="20"/>
                <w:lang w:val="en-GB"/>
              </w:rPr>
              <w:t>field</w:t>
            </w:r>
          </w:p>
        </w:tc>
        <w:tc>
          <w:tcPr>
            <w:tcW w:w="1681" w:type="dxa"/>
            <w:vAlign w:val="center"/>
          </w:tcPr>
          <w:p w:rsidR="00C07782" w:rsidRPr="006F1881" w:rsidRDefault="00C07782" w:rsidP="002F6A76">
            <w:pPr>
              <w:pStyle w:val="Tablehead"/>
              <w:rPr>
                <w:sz w:val="20"/>
                <w:lang w:val="en-GB"/>
              </w:rPr>
            </w:pPr>
            <w:r w:rsidRPr="006F1881">
              <w:rPr>
                <w:sz w:val="20"/>
                <w:lang w:val="en-GB"/>
              </w:rPr>
              <w:t xml:space="preserve">Spectrum access </w:t>
            </w:r>
            <w:r w:rsidR="00454AF2" w:rsidRPr="006F1881">
              <w:rPr>
                <w:sz w:val="20"/>
                <w:lang w:val="en-GB"/>
              </w:rPr>
              <w:br/>
            </w:r>
            <w:r w:rsidRPr="006F1881">
              <w:rPr>
                <w:sz w:val="20"/>
                <w:lang w:val="en-GB"/>
              </w:rPr>
              <w:t>and mitigation requirement</w:t>
            </w:r>
          </w:p>
        </w:tc>
        <w:tc>
          <w:tcPr>
            <w:tcW w:w="939" w:type="dxa"/>
            <w:vAlign w:val="center"/>
          </w:tcPr>
          <w:p w:rsidR="00C07782" w:rsidRPr="006F1881" w:rsidRDefault="00C07782" w:rsidP="00454AF2">
            <w:pPr>
              <w:pStyle w:val="Tablehead"/>
              <w:rPr>
                <w:sz w:val="20"/>
                <w:lang w:val="en-GB"/>
              </w:rPr>
            </w:pPr>
            <w:r w:rsidRPr="006F1881">
              <w:rPr>
                <w:sz w:val="20"/>
                <w:lang w:val="en-GB"/>
              </w:rPr>
              <w:t>Channel</w:t>
            </w:r>
            <w:r w:rsidR="00454AF2" w:rsidRPr="006F1881">
              <w:rPr>
                <w:sz w:val="20"/>
                <w:lang w:val="en-GB"/>
              </w:rPr>
              <w:br/>
            </w:r>
            <w:r w:rsidRPr="006F1881">
              <w:rPr>
                <w:sz w:val="20"/>
                <w:lang w:val="en-GB"/>
              </w:rPr>
              <w:t>spacing</w:t>
            </w:r>
          </w:p>
        </w:tc>
        <w:tc>
          <w:tcPr>
            <w:tcW w:w="1650" w:type="dxa"/>
            <w:vAlign w:val="center"/>
          </w:tcPr>
          <w:p w:rsidR="00C07782" w:rsidRPr="006F1881" w:rsidRDefault="00C07782" w:rsidP="00454AF2">
            <w:pPr>
              <w:pStyle w:val="Tablehead"/>
              <w:rPr>
                <w:sz w:val="20"/>
                <w:lang w:val="en-GB"/>
              </w:rPr>
            </w:pPr>
            <w:r w:rsidRPr="006F1881">
              <w:rPr>
                <w:sz w:val="20"/>
                <w:lang w:val="en-GB"/>
              </w:rPr>
              <w:t>ECC/ERC</w:t>
            </w:r>
            <w:r w:rsidR="00454AF2" w:rsidRPr="006F1881">
              <w:rPr>
                <w:sz w:val="20"/>
                <w:lang w:val="en-GB"/>
              </w:rPr>
              <w:br/>
            </w:r>
            <w:r w:rsidRPr="006F1881">
              <w:rPr>
                <w:sz w:val="20"/>
                <w:lang w:val="en-GB"/>
              </w:rPr>
              <w:t>Decision</w:t>
            </w:r>
          </w:p>
        </w:tc>
        <w:tc>
          <w:tcPr>
            <w:tcW w:w="1180" w:type="dxa"/>
            <w:vAlign w:val="center"/>
          </w:tcPr>
          <w:p w:rsidR="00C07782" w:rsidRPr="006F1881" w:rsidRDefault="00C07782" w:rsidP="002F6A76">
            <w:pPr>
              <w:pStyle w:val="Tablehead"/>
              <w:rPr>
                <w:sz w:val="20"/>
                <w:lang w:val="en-GB"/>
              </w:rPr>
            </w:pPr>
            <w:r w:rsidRPr="006F1881">
              <w:rPr>
                <w:sz w:val="20"/>
                <w:lang w:val="en-GB"/>
              </w:rPr>
              <w:t>Notes</w:t>
            </w:r>
          </w:p>
        </w:tc>
      </w:tr>
      <w:tr w:rsidR="00454AF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a</w:t>
            </w:r>
          </w:p>
        </w:tc>
        <w:tc>
          <w:tcPr>
            <w:tcW w:w="2451" w:type="dxa"/>
          </w:tcPr>
          <w:p w:rsidR="00C07782" w:rsidRPr="006F1881" w:rsidRDefault="00C07782" w:rsidP="00454AF2">
            <w:pPr>
              <w:pStyle w:val="Tabletext"/>
              <w:jc w:val="left"/>
              <w:rPr>
                <w:sz w:val="20"/>
                <w:lang w:val="en-GB"/>
              </w:rPr>
            </w:pPr>
            <w:r w:rsidRPr="006F1881">
              <w:rPr>
                <w:sz w:val="20"/>
                <w:lang w:val="en-GB"/>
              </w:rPr>
              <w:t>26.995, 27.045, 27.095, 27.145, 27.195 MHz</w:t>
            </w:r>
          </w:p>
        </w:tc>
        <w:tc>
          <w:tcPr>
            <w:tcW w:w="1422" w:type="dxa"/>
          </w:tcPr>
          <w:p w:rsidR="00C07782" w:rsidRPr="006F1881" w:rsidRDefault="00C07782" w:rsidP="00454AF2">
            <w:pPr>
              <w:pStyle w:val="Tabletext"/>
              <w:jc w:val="left"/>
              <w:rPr>
                <w:sz w:val="20"/>
                <w:lang w:val="en-GB"/>
              </w:rPr>
            </w:pPr>
            <w:r w:rsidRPr="006F1881">
              <w:rPr>
                <w:sz w:val="20"/>
                <w:lang w:val="en-GB"/>
              </w:rPr>
              <w:t>100 mW e.r.p</w:t>
            </w:r>
            <w:r w:rsidR="006F1881">
              <w:rPr>
                <w:sz w:val="20"/>
                <w:lang w:val="en-GB"/>
              </w:rPr>
              <w:t>.</w:t>
            </w:r>
          </w:p>
        </w:tc>
        <w:tc>
          <w:tcPr>
            <w:tcW w:w="1681" w:type="dxa"/>
          </w:tcPr>
          <w:p w:rsidR="00C07782" w:rsidRPr="006F1881" w:rsidRDefault="00C07782" w:rsidP="00454AF2">
            <w:pPr>
              <w:pStyle w:val="Tabletext"/>
              <w:jc w:val="left"/>
              <w:rPr>
                <w:sz w:val="20"/>
                <w:lang w:val="en-GB"/>
              </w:rPr>
            </w:pPr>
            <w:r w:rsidRPr="006F1881">
              <w:rPr>
                <w:sz w:val="20"/>
                <w:lang w:val="en-GB"/>
              </w:rPr>
              <w:t>No</w:t>
            </w:r>
            <w:r w:rsidR="00454AF2" w:rsidRPr="006F1881">
              <w:rPr>
                <w:sz w:val="20"/>
                <w:lang w:val="en-GB"/>
              </w:rPr>
              <w:br/>
            </w:r>
            <w:r w:rsidRPr="006F1881">
              <w:rPr>
                <w:sz w:val="20"/>
                <w:lang w:val="en-GB"/>
              </w:rPr>
              <w:t>requirement</w:t>
            </w:r>
          </w:p>
        </w:tc>
        <w:tc>
          <w:tcPr>
            <w:tcW w:w="939" w:type="dxa"/>
          </w:tcPr>
          <w:p w:rsidR="00C07782" w:rsidRPr="006F1881" w:rsidRDefault="00C07782" w:rsidP="00454AF2">
            <w:pPr>
              <w:pStyle w:val="Tabletext"/>
              <w:jc w:val="left"/>
              <w:rPr>
                <w:sz w:val="20"/>
                <w:lang w:val="en-GB"/>
              </w:rPr>
            </w:pPr>
            <w:r w:rsidRPr="006F1881">
              <w:rPr>
                <w:sz w:val="20"/>
                <w:lang w:val="en-GB"/>
              </w:rPr>
              <w:t>10 kHz</w:t>
            </w:r>
          </w:p>
        </w:tc>
        <w:tc>
          <w:tcPr>
            <w:tcW w:w="1650" w:type="dxa"/>
          </w:tcPr>
          <w:p w:rsidR="00C07782" w:rsidRPr="006F1881" w:rsidRDefault="00C07782" w:rsidP="00454AF2">
            <w:pPr>
              <w:pStyle w:val="Tabletext"/>
              <w:jc w:val="left"/>
              <w:rPr>
                <w:sz w:val="20"/>
                <w:lang w:val="en-GB"/>
              </w:rPr>
            </w:pPr>
            <w:r w:rsidRPr="006F1881">
              <w:rPr>
                <w:sz w:val="20"/>
                <w:lang w:val="en-GB"/>
              </w:rPr>
              <w:t>ERC/DEC/(01)10</w:t>
            </w:r>
          </w:p>
        </w:tc>
        <w:tc>
          <w:tcPr>
            <w:tcW w:w="1180" w:type="dxa"/>
          </w:tcPr>
          <w:p w:rsidR="00C07782" w:rsidRPr="006F1881" w:rsidRDefault="00C07782" w:rsidP="00454AF2">
            <w:pPr>
              <w:pStyle w:val="Tabletext"/>
              <w:jc w:val="left"/>
              <w:rPr>
                <w:sz w:val="20"/>
                <w:lang w:val="en-GB"/>
              </w:rPr>
            </w:pPr>
          </w:p>
        </w:tc>
      </w:tr>
      <w:tr w:rsidR="00454AF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b</w:t>
            </w:r>
          </w:p>
        </w:tc>
        <w:tc>
          <w:tcPr>
            <w:tcW w:w="2451" w:type="dxa"/>
          </w:tcPr>
          <w:p w:rsidR="00C07782" w:rsidRPr="006F1881" w:rsidRDefault="00C07782" w:rsidP="00454AF2">
            <w:pPr>
              <w:pStyle w:val="Tabletext"/>
              <w:jc w:val="left"/>
              <w:rPr>
                <w:sz w:val="20"/>
                <w:lang w:val="en-GB"/>
              </w:rPr>
            </w:pPr>
            <w:r w:rsidRPr="006F1881">
              <w:rPr>
                <w:sz w:val="20"/>
                <w:lang w:val="en-GB"/>
              </w:rPr>
              <w:t>34.995</w:t>
            </w:r>
            <w:r w:rsidR="00454AF2" w:rsidRPr="006F1881">
              <w:rPr>
                <w:sz w:val="20"/>
                <w:lang w:val="en-GB"/>
              </w:rPr>
              <w:noBreakHyphen/>
            </w:r>
            <w:r w:rsidRPr="006F1881">
              <w:rPr>
                <w:sz w:val="20"/>
                <w:lang w:val="en-GB"/>
              </w:rPr>
              <w:t>35.225 MHz</w:t>
            </w:r>
          </w:p>
        </w:tc>
        <w:tc>
          <w:tcPr>
            <w:tcW w:w="1422" w:type="dxa"/>
          </w:tcPr>
          <w:p w:rsidR="00C07782" w:rsidRPr="006F1881" w:rsidRDefault="00C07782" w:rsidP="00454AF2">
            <w:pPr>
              <w:pStyle w:val="Tabletext"/>
              <w:jc w:val="left"/>
              <w:rPr>
                <w:sz w:val="20"/>
                <w:lang w:val="en-GB"/>
              </w:rPr>
            </w:pPr>
            <w:r w:rsidRPr="006F1881">
              <w:rPr>
                <w:sz w:val="20"/>
                <w:lang w:val="en-GB"/>
              </w:rPr>
              <w:t>100 mW e.r.p</w:t>
            </w:r>
            <w:r w:rsidR="006F1881">
              <w:rPr>
                <w:sz w:val="20"/>
                <w:lang w:val="en-GB"/>
              </w:rPr>
              <w:t>.</w:t>
            </w:r>
          </w:p>
        </w:tc>
        <w:tc>
          <w:tcPr>
            <w:tcW w:w="1681" w:type="dxa"/>
          </w:tcPr>
          <w:p w:rsidR="00C07782" w:rsidRPr="006F1881" w:rsidRDefault="00C07782" w:rsidP="00454AF2">
            <w:pPr>
              <w:pStyle w:val="Tabletext"/>
              <w:jc w:val="left"/>
              <w:rPr>
                <w:sz w:val="20"/>
                <w:lang w:val="en-GB"/>
              </w:rPr>
            </w:pPr>
            <w:r w:rsidRPr="006F1881">
              <w:rPr>
                <w:sz w:val="20"/>
                <w:lang w:val="en-GB"/>
              </w:rPr>
              <w:t>No requirement</w:t>
            </w:r>
          </w:p>
        </w:tc>
        <w:tc>
          <w:tcPr>
            <w:tcW w:w="939" w:type="dxa"/>
          </w:tcPr>
          <w:p w:rsidR="00C07782" w:rsidRPr="006F1881" w:rsidRDefault="00C07782" w:rsidP="00454AF2">
            <w:pPr>
              <w:pStyle w:val="Tabletext"/>
              <w:jc w:val="left"/>
              <w:rPr>
                <w:sz w:val="20"/>
                <w:lang w:val="en-GB"/>
              </w:rPr>
            </w:pPr>
            <w:r w:rsidRPr="006F1881">
              <w:rPr>
                <w:sz w:val="20"/>
                <w:lang w:val="en-GB"/>
              </w:rPr>
              <w:t>10 kHz</w:t>
            </w:r>
          </w:p>
        </w:tc>
        <w:tc>
          <w:tcPr>
            <w:tcW w:w="1650" w:type="dxa"/>
          </w:tcPr>
          <w:p w:rsidR="00C07782" w:rsidRPr="006F1881" w:rsidRDefault="00C07782" w:rsidP="00454AF2">
            <w:pPr>
              <w:pStyle w:val="Tabletext"/>
              <w:jc w:val="left"/>
              <w:rPr>
                <w:sz w:val="20"/>
                <w:lang w:val="en-GB"/>
              </w:rPr>
            </w:pPr>
            <w:r w:rsidRPr="006F1881">
              <w:rPr>
                <w:sz w:val="20"/>
                <w:lang w:val="en-GB"/>
              </w:rPr>
              <w:t>ERC/DEC/(01)11</w:t>
            </w:r>
          </w:p>
        </w:tc>
        <w:tc>
          <w:tcPr>
            <w:tcW w:w="1180" w:type="dxa"/>
          </w:tcPr>
          <w:p w:rsidR="00C07782" w:rsidRPr="006F1881" w:rsidRDefault="00C07782" w:rsidP="00454AF2">
            <w:pPr>
              <w:pStyle w:val="Tabletext"/>
              <w:jc w:val="left"/>
              <w:rPr>
                <w:sz w:val="20"/>
                <w:lang w:val="en-GB"/>
              </w:rPr>
            </w:pPr>
            <w:r w:rsidRPr="006F1881">
              <w:rPr>
                <w:sz w:val="20"/>
                <w:lang w:val="en-GB"/>
              </w:rPr>
              <w:t>Only for flying models</w:t>
            </w:r>
          </w:p>
        </w:tc>
      </w:tr>
      <w:tr w:rsidR="00454AF2" w:rsidRPr="006F1881" w:rsidTr="00454AF2">
        <w:trPr>
          <w:cantSplit/>
          <w:jc w:val="center"/>
        </w:trPr>
        <w:tc>
          <w:tcPr>
            <w:tcW w:w="316" w:type="dxa"/>
          </w:tcPr>
          <w:p w:rsidR="00C07782" w:rsidRPr="006F1881" w:rsidRDefault="00C07782" w:rsidP="00454AF2">
            <w:pPr>
              <w:pStyle w:val="Tabletext"/>
              <w:jc w:val="center"/>
              <w:rPr>
                <w:sz w:val="20"/>
                <w:lang w:val="en-GB"/>
              </w:rPr>
            </w:pPr>
            <w:r w:rsidRPr="006F1881">
              <w:rPr>
                <w:sz w:val="20"/>
                <w:lang w:val="en-GB"/>
              </w:rPr>
              <w:t>c</w:t>
            </w:r>
          </w:p>
        </w:tc>
        <w:tc>
          <w:tcPr>
            <w:tcW w:w="2451" w:type="dxa"/>
          </w:tcPr>
          <w:p w:rsidR="00C07782" w:rsidRPr="006F1881" w:rsidRDefault="00C07782" w:rsidP="00454AF2">
            <w:pPr>
              <w:pStyle w:val="Tabletext"/>
              <w:jc w:val="left"/>
              <w:rPr>
                <w:sz w:val="20"/>
                <w:lang w:val="en-GB"/>
              </w:rPr>
            </w:pPr>
            <w:r w:rsidRPr="006F1881">
              <w:rPr>
                <w:sz w:val="20"/>
                <w:lang w:val="en-GB"/>
              </w:rPr>
              <w:t xml:space="preserve">40.665, 40.675, </w:t>
            </w:r>
            <w:r w:rsidR="00454AF2" w:rsidRPr="006F1881">
              <w:rPr>
                <w:sz w:val="20"/>
                <w:lang w:val="en-GB"/>
              </w:rPr>
              <w:br/>
            </w:r>
            <w:r w:rsidRPr="006F1881">
              <w:rPr>
                <w:sz w:val="20"/>
                <w:lang w:val="en-GB"/>
              </w:rPr>
              <w:t>40.685, 40.695 MHz</w:t>
            </w:r>
          </w:p>
        </w:tc>
        <w:tc>
          <w:tcPr>
            <w:tcW w:w="1422" w:type="dxa"/>
          </w:tcPr>
          <w:p w:rsidR="00C07782" w:rsidRPr="006F1881" w:rsidRDefault="00C07782" w:rsidP="00454AF2">
            <w:pPr>
              <w:pStyle w:val="Tabletext"/>
              <w:jc w:val="left"/>
              <w:rPr>
                <w:sz w:val="20"/>
                <w:lang w:val="en-GB"/>
              </w:rPr>
            </w:pPr>
            <w:r w:rsidRPr="006F1881">
              <w:rPr>
                <w:sz w:val="20"/>
                <w:lang w:val="en-GB"/>
              </w:rPr>
              <w:t>100 mW e.r.p</w:t>
            </w:r>
            <w:r w:rsidR="006F1881">
              <w:rPr>
                <w:sz w:val="20"/>
                <w:lang w:val="en-GB"/>
              </w:rPr>
              <w:t>.</w:t>
            </w:r>
          </w:p>
        </w:tc>
        <w:tc>
          <w:tcPr>
            <w:tcW w:w="1681" w:type="dxa"/>
          </w:tcPr>
          <w:p w:rsidR="00C07782" w:rsidRPr="006F1881" w:rsidRDefault="00C07782" w:rsidP="00454AF2">
            <w:pPr>
              <w:pStyle w:val="Tabletext"/>
              <w:jc w:val="left"/>
              <w:rPr>
                <w:sz w:val="20"/>
                <w:lang w:val="en-GB"/>
              </w:rPr>
            </w:pPr>
            <w:r w:rsidRPr="006F1881">
              <w:rPr>
                <w:sz w:val="20"/>
                <w:lang w:val="en-GB"/>
              </w:rPr>
              <w:t>No requirement</w:t>
            </w:r>
          </w:p>
        </w:tc>
        <w:tc>
          <w:tcPr>
            <w:tcW w:w="939" w:type="dxa"/>
          </w:tcPr>
          <w:p w:rsidR="00C07782" w:rsidRPr="006F1881" w:rsidRDefault="00C07782" w:rsidP="00454AF2">
            <w:pPr>
              <w:pStyle w:val="Tabletext"/>
              <w:jc w:val="left"/>
              <w:rPr>
                <w:sz w:val="20"/>
                <w:lang w:val="en-GB"/>
              </w:rPr>
            </w:pPr>
            <w:r w:rsidRPr="006F1881">
              <w:rPr>
                <w:sz w:val="20"/>
                <w:lang w:val="en-GB"/>
              </w:rPr>
              <w:t>10 kHz</w:t>
            </w:r>
          </w:p>
        </w:tc>
        <w:tc>
          <w:tcPr>
            <w:tcW w:w="1650" w:type="dxa"/>
          </w:tcPr>
          <w:p w:rsidR="00C07782" w:rsidRPr="006F1881" w:rsidRDefault="00C07782" w:rsidP="00454AF2">
            <w:pPr>
              <w:pStyle w:val="Tabletext"/>
              <w:jc w:val="left"/>
              <w:rPr>
                <w:sz w:val="20"/>
                <w:lang w:val="en-GB"/>
              </w:rPr>
            </w:pPr>
            <w:r w:rsidRPr="006F1881">
              <w:rPr>
                <w:sz w:val="20"/>
                <w:lang w:val="en-GB"/>
              </w:rPr>
              <w:t>ERC/DEC/(01)12</w:t>
            </w:r>
          </w:p>
        </w:tc>
        <w:tc>
          <w:tcPr>
            <w:tcW w:w="1180" w:type="dxa"/>
          </w:tcPr>
          <w:p w:rsidR="00C07782" w:rsidRPr="006F1881" w:rsidRDefault="00C07782" w:rsidP="00454AF2">
            <w:pPr>
              <w:pStyle w:val="Tabletext"/>
              <w:jc w:val="left"/>
              <w:rPr>
                <w:sz w:val="20"/>
                <w:lang w:val="en-GB"/>
              </w:rPr>
            </w:pPr>
          </w:p>
        </w:tc>
      </w:tr>
    </w:tbl>
    <w:p w:rsidR="00C07782" w:rsidRPr="001D69B9" w:rsidRDefault="00C07782" w:rsidP="00454AF2">
      <w:pPr>
        <w:pStyle w:val="Tablefin"/>
        <w:rPr>
          <w:sz w:val="2"/>
        </w:rPr>
      </w:pPr>
    </w:p>
    <w:p w:rsidR="00C07782" w:rsidRPr="006F1881" w:rsidRDefault="00C07782" w:rsidP="00C07782">
      <w:pPr>
        <w:pStyle w:val="Heading2"/>
        <w:rPr>
          <w:lang w:val="en-GB"/>
        </w:rPr>
      </w:pPr>
      <w:bookmarkStart w:id="151" w:name="_Toc297296589"/>
      <w:bookmarkStart w:id="152" w:name="_Toc297297214"/>
      <w:r w:rsidRPr="006F1881">
        <w:rPr>
          <w:lang w:val="en-GB"/>
        </w:rPr>
        <w:lastRenderedPageBreak/>
        <w:t>2.9</w:t>
      </w:r>
      <w:r w:rsidRPr="006F1881">
        <w:rPr>
          <w:lang w:val="en-GB"/>
        </w:rPr>
        <w:tab/>
        <w:t>Inductive applications</w:t>
      </w:r>
      <w:bookmarkEnd w:id="151"/>
      <w:bookmarkEnd w:id="152"/>
      <w:r w:rsidRPr="006F1881">
        <w:rPr>
          <w:lang w:val="en-GB"/>
        </w:rPr>
        <w:t xml:space="preserve"> </w:t>
      </w:r>
    </w:p>
    <w:p w:rsidR="00C07782" w:rsidRPr="006F1881" w:rsidRDefault="00C07782" w:rsidP="00C07782">
      <w:pPr>
        <w:rPr>
          <w:lang w:val="en-GB"/>
        </w:rPr>
      </w:pPr>
      <w:r w:rsidRPr="006F1881">
        <w:rPr>
          <w:lang w:val="en-GB"/>
        </w:rPr>
        <w:t>Table 9</w:t>
      </w:r>
      <w:r w:rsidR="00454AF2" w:rsidRPr="006F1881">
        <w:rPr>
          <w:lang w:val="en-GB"/>
        </w:rPr>
        <w:t>I</w:t>
      </w:r>
      <w:r w:rsidRPr="006F1881">
        <w:rPr>
          <w:lang w:val="en-GB"/>
        </w:rPr>
        <w:t xml:space="preserve"> covers frequency bands and regulatory as well as informative parameters recommended for inductive applications include for example car immobilizers, animal identification, alarm systems, cable detection, waste management, personal identification, wireless voice links, access control, proximity sensors, data transfer to handheld devices, automatic article identification, wireless control systems, automatic road tolling and anti-theft systems including RF anti-theft induction systems. It should be noted that other types of anti-theft systems can be operated in accordance with other relevant annexes.</w:t>
      </w:r>
    </w:p>
    <w:p w:rsidR="00C07782" w:rsidRPr="006F1881" w:rsidRDefault="00C07782" w:rsidP="00C07782">
      <w:pPr>
        <w:pStyle w:val="TableNo"/>
        <w:rPr>
          <w:lang w:val="en-GB"/>
        </w:rPr>
      </w:pPr>
      <w:r w:rsidRPr="006F1881">
        <w:rPr>
          <w:lang w:val="en-GB"/>
        </w:rPr>
        <w:t>TABLE 9</w:t>
      </w:r>
      <w:r w:rsidR="00454AF2" w:rsidRPr="006F1881">
        <w:rPr>
          <w:lang w:val="en-GB"/>
        </w:rPr>
        <w:t>I</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943"/>
        <w:gridCol w:w="1650"/>
        <w:gridCol w:w="1964"/>
      </w:tblGrid>
      <w:tr w:rsidR="00C07782" w:rsidRPr="006F1881" w:rsidTr="00454AF2">
        <w:trPr>
          <w:cantSplit/>
          <w:jc w:val="center"/>
        </w:trPr>
        <w:tc>
          <w:tcPr>
            <w:tcW w:w="225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83" w:type="dxa"/>
            <w:vAlign w:val="center"/>
          </w:tcPr>
          <w:p w:rsidR="00C07782" w:rsidRPr="006F1881" w:rsidRDefault="00C07782" w:rsidP="002F6A76">
            <w:pPr>
              <w:pStyle w:val="Tablehead"/>
              <w:rPr>
                <w:sz w:val="20"/>
                <w:lang w:val="en-GB"/>
              </w:rPr>
            </w:pPr>
            <w:r w:rsidRPr="006F1881">
              <w:rPr>
                <w:sz w:val="20"/>
                <w:lang w:val="en-GB"/>
              </w:rPr>
              <w:t>Power/</w:t>
            </w:r>
            <w:r w:rsidR="00454AF2" w:rsidRPr="006F1881">
              <w:rPr>
                <w:sz w:val="20"/>
                <w:lang w:val="en-GB"/>
              </w:rPr>
              <w:br/>
            </w:r>
            <w:r w:rsidRPr="006F1881">
              <w:rPr>
                <w:sz w:val="20"/>
                <w:lang w:val="en-GB"/>
              </w:rPr>
              <w:t>magnetic field</w:t>
            </w:r>
          </w:p>
        </w:tc>
        <w:tc>
          <w:tcPr>
            <w:tcW w:w="1349"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943" w:type="dxa"/>
            <w:vAlign w:val="center"/>
          </w:tcPr>
          <w:p w:rsidR="00C07782" w:rsidRPr="006F1881" w:rsidRDefault="00C07782" w:rsidP="00454AF2">
            <w:pPr>
              <w:pStyle w:val="Tablehead"/>
              <w:rPr>
                <w:sz w:val="20"/>
                <w:lang w:val="en-GB"/>
              </w:rPr>
            </w:pPr>
            <w:r w:rsidRPr="006F1881">
              <w:rPr>
                <w:sz w:val="20"/>
                <w:lang w:val="en-GB"/>
              </w:rPr>
              <w:t>Channel</w:t>
            </w:r>
            <w:r w:rsidR="00454AF2" w:rsidRPr="006F1881">
              <w:rPr>
                <w:sz w:val="20"/>
                <w:lang w:val="en-GB"/>
              </w:rPr>
              <w:br/>
            </w:r>
            <w:r w:rsidRPr="006F1881">
              <w:rPr>
                <w:sz w:val="20"/>
                <w:lang w:val="en-GB"/>
              </w:rPr>
              <w:t>spacing</w:t>
            </w:r>
          </w:p>
        </w:tc>
        <w:tc>
          <w:tcPr>
            <w:tcW w:w="1650" w:type="dxa"/>
            <w:vAlign w:val="center"/>
          </w:tcPr>
          <w:p w:rsidR="00C07782" w:rsidRPr="006F1881" w:rsidRDefault="00C07782" w:rsidP="00454AF2">
            <w:pPr>
              <w:pStyle w:val="Tablehead"/>
              <w:rPr>
                <w:sz w:val="20"/>
                <w:lang w:val="en-GB"/>
              </w:rPr>
            </w:pPr>
            <w:r w:rsidRPr="006F1881">
              <w:rPr>
                <w:sz w:val="20"/>
                <w:lang w:val="en-GB"/>
              </w:rPr>
              <w:t>ECC/ERC</w:t>
            </w:r>
            <w:r w:rsidR="00454AF2" w:rsidRPr="006F1881">
              <w:rPr>
                <w:sz w:val="20"/>
                <w:lang w:val="en-GB"/>
              </w:rPr>
              <w:br/>
            </w:r>
            <w:r w:rsidRPr="006F1881">
              <w:rPr>
                <w:sz w:val="20"/>
                <w:lang w:val="en-GB"/>
              </w:rPr>
              <w:t>Decision</w:t>
            </w:r>
          </w:p>
        </w:tc>
        <w:tc>
          <w:tcPr>
            <w:tcW w:w="1964"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a1</w:t>
            </w:r>
          </w:p>
        </w:tc>
        <w:tc>
          <w:tcPr>
            <w:tcW w:w="1844" w:type="dxa"/>
          </w:tcPr>
          <w:p w:rsidR="00C07782" w:rsidRPr="006F1881" w:rsidRDefault="00C07782" w:rsidP="00454AF2">
            <w:pPr>
              <w:pStyle w:val="Tabletext"/>
              <w:jc w:val="left"/>
              <w:rPr>
                <w:sz w:val="20"/>
                <w:lang w:val="en-GB"/>
              </w:rPr>
            </w:pPr>
            <w:r w:rsidRPr="006F1881">
              <w:rPr>
                <w:sz w:val="20"/>
                <w:lang w:val="en-GB"/>
              </w:rPr>
              <w:t xml:space="preserve">9-90 kHz </w:t>
            </w:r>
          </w:p>
        </w:tc>
        <w:tc>
          <w:tcPr>
            <w:tcW w:w="1483" w:type="dxa"/>
          </w:tcPr>
          <w:p w:rsidR="00C07782" w:rsidRPr="006F1881" w:rsidRDefault="00C07782" w:rsidP="00454AF2">
            <w:pPr>
              <w:pStyle w:val="Tabletext"/>
              <w:jc w:val="left"/>
              <w:rPr>
                <w:sz w:val="20"/>
                <w:lang w:val="en-GB"/>
              </w:rPr>
            </w:pPr>
            <w:r w:rsidRPr="006F1881">
              <w:rPr>
                <w:sz w:val="20"/>
                <w:lang w:val="en-GB"/>
              </w:rPr>
              <w:t>72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 (Note 1)</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 xml:space="preserve">In case of external antennas only loop coil antennas may be employed. </w:t>
            </w:r>
          </w:p>
          <w:p w:rsidR="00C07782" w:rsidRPr="006F1881" w:rsidRDefault="00C07782" w:rsidP="00454AF2">
            <w:pPr>
              <w:pStyle w:val="Tabletext"/>
              <w:jc w:val="left"/>
              <w:rPr>
                <w:sz w:val="20"/>
                <w:lang w:val="en-GB"/>
              </w:rPr>
            </w:pPr>
            <w:r w:rsidRPr="006F1881">
              <w:rPr>
                <w:sz w:val="20"/>
                <w:lang w:val="en-GB"/>
              </w:rPr>
              <w:t>Field-strength level descending 3 dB/oct at 30 kHz.</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a2</w:t>
            </w:r>
          </w:p>
        </w:tc>
        <w:tc>
          <w:tcPr>
            <w:tcW w:w="1844" w:type="dxa"/>
          </w:tcPr>
          <w:p w:rsidR="00C07782" w:rsidRPr="006F1881" w:rsidRDefault="00C07782" w:rsidP="00454AF2">
            <w:pPr>
              <w:pStyle w:val="Tabletext"/>
              <w:jc w:val="left"/>
              <w:rPr>
                <w:sz w:val="20"/>
                <w:lang w:val="en-GB"/>
              </w:rPr>
            </w:pPr>
            <w:r w:rsidRPr="006F1881">
              <w:rPr>
                <w:sz w:val="20"/>
                <w:lang w:val="en-GB"/>
              </w:rPr>
              <w:t>90-119 kHz</w:t>
            </w:r>
          </w:p>
        </w:tc>
        <w:tc>
          <w:tcPr>
            <w:tcW w:w="1483" w:type="dxa"/>
          </w:tcPr>
          <w:p w:rsidR="00C07782" w:rsidRPr="006F1881" w:rsidRDefault="00C07782" w:rsidP="00454AF2">
            <w:pPr>
              <w:pStyle w:val="Tabletext"/>
              <w:jc w:val="left"/>
              <w:rPr>
                <w:sz w:val="20"/>
                <w:lang w:val="en-GB"/>
              </w:rPr>
            </w:pPr>
            <w:r w:rsidRPr="006F1881">
              <w:rPr>
                <w:sz w:val="20"/>
                <w:lang w:val="en-GB"/>
              </w:rPr>
              <w:t>42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In case of external antennas only loop coil antennas may be employed.</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a3</w:t>
            </w:r>
          </w:p>
        </w:tc>
        <w:tc>
          <w:tcPr>
            <w:tcW w:w="1844" w:type="dxa"/>
          </w:tcPr>
          <w:p w:rsidR="00C07782" w:rsidRPr="006F1881" w:rsidRDefault="00C07782" w:rsidP="00454AF2">
            <w:pPr>
              <w:pStyle w:val="Tabletext"/>
              <w:jc w:val="left"/>
              <w:rPr>
                <w:sz w:val="20"/>
                <w:lang w:val="en-GB"/>
              </w:rPr>
            </w:pPr>
            <w:r w:rsidRPr="006F1881">
              <w:rPr>
                <w:sz w:val="20"/>
                <w:lang w:val="en-GB"/>
              </w:rPr>
              <w:t>119-135 kHz</w:t>
            </w:r>
          </w:p>
        </w:tc>
        <w:tc>
          <w:tcPr>
            <w:tcW w:w="1483" w:type="dxa"/>
          </w:tcPr>
          <w:p w:rsidR="00C07782" w:rsidRPr="006F1881" w:rsidRDefault="00C07782" w:rsidP="00454AF2">
            <w:pPr>
              <w:pStyle w:val="Tabletext"/>
              <w:jc w:val="left"/>
              <w:rPr>
                <w:sz w:val="20"/>
                <w:lang w:val="en-GB"/>
              </w:rPr>
            </w:pPr>
            <w:r w:rsidRPr="006F1881">
              <w:rPr>
                <w:sz w:val="20"/>
                <w:lang w:val="en-GB"/>
              </w:rPr>
              <w:t>66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 (Note 1)</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In case of external antennas only loop coil antennas may be employed.</w:t>
            </w:r>
          </w:p>
          <w:p w:rsidR="00C07782" w:rsidRPr="006F1881" w:rsidRDefault="00C07782" w:rsidP="00454AF2">
            <w:pPr>
              <w:pStyle w:val="Tabletext"/>
              <w:jc w:val="left"/>
              <w:rPr>
                <w:sz w:val="20"/>
                <w:lang w:val="en-GB"/>
              </w:rPr>
            </w:pPr>
            <w:r w:rsidRPr="006F1881">
              <w:rPr>
                <w:sz w:val="20"/>
                <w:lang w:val="en-GB"/>
              </w:rPr>
              <w:t>Field-strength level descending 3 dB/oct at 119 kHz.</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b</w:t>
            </w:r>
          </w:p>
        </w:tc>
        <w:tc>
          <w:tcPr>
            <w:tcW w:w="1844" w:type="dxa"/>
          </w:tcPr>
          <w:p w:rsidR="00C07782" w:rsidRPr="006F1881" w:rsidRDefault="00C07782" w:rsidP="00454AF2">
            <w:pPr>
              <w:pStyle w:val="Tabletext"/>
              <w:jc w:val="left"/>
              <w:rPr>
                <w:sz w:val="20"/>
                <w:lang w:val="en-GB"/>
              </w:rPr>
            </w:pPr>
            <w:r w:rsidRPr="006F1881">
              <w:rPr>
                <w:sz w:val="20"/>
                <w:lang w:val="en-GB"/>
              </w:rPr>
              <w:t>135-140 kHz</w:t>
            </w:r>
          </w:p>
        </w:tc>
        <w:tc>
          <w:tcPr>
            <w:tcW w:w="1483" w:type="dxa"/>
          </w:tcPr>
          <w:p w:rsidR="00C07782" w:rsidRPr="006F1881" w:rsidRDefault="00C07782" w:rsidP="00454AF2">
            <w:pPr>
              <w:pStyle w:val="Tabletext"/>
              <w:jc w:val="left"/>
              <w:rPr>
                <w:sz w:val="20"/>
                <w:lang w:val="en-GB"/>
              </w:rPr>
            </w:pPr>
            <w:r w:rsidRPr="006F1881">
              <w:rPr>
                <w:sz w:val="20"/>
                <w:lang w:val="en-GB"/>
              </w:rPr>
              <w:t>42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In case of external antennas only loop coil antennas may be employed.</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c</w:t>
            </w:r>
          </w:p>
        </w:tc>
        <w:tc>
          <w:tcPr>
            <w:tcW w:w="1844" w:type="dxa"/>
          </w:tcPr>
          <w:p w:rsidR="00C07782" w:rsidRPr="006F1881" w:rsidRDefault="00C07782" w:rsidP="00454AF2">
            <w:pPr>
              <w:pStyle w:val="Tabletext"/>
              <w:jc w:val="left"/>
              <w:rPr>
                <w:sz w:val="20"/>
                <w:lang w:val="en-GB"/>
              </w:rPr>
            </w:pPr>
            <w:r w:rsidRPr="006F1881">
              <w:rPr>
                <w:sz w:val="20"/>
                <w:lang w:val="en-GB"/>
              </w:rPr>
              <w:t>140-148.5 kHz</w:t>
            </w:r>
          </w:p>
        </w:tc>
        <w:tc>
          <w:tcPr>
            <w:tcW w:w="1483" w:type="dxa"/>
          </w:tcPr>
          <w:p w:rsidR="00C07782" w:rsidRPr="006F1881" w:rsidRDefault="00C07782" w:rsidP="00454AF2">
            <w:pPr>
              <w:pStyle w:val="Tabletext"/>
              <w:jc w:val="left"/>
              <w:rPr>
                <w:sz w:val="20"/>
                <w:lang w:val="en-GB"/>
              </w:rPr>
            </w:pPr>
            <w:r w:rsidRPr="006F1881">
              <w:rPr>
                <w:sz w:val="20"/>
                <w:lang w:val="en-GB"/>
              </w:rPr>
              <w:t>37.7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In case of external antennas only loop coil antennas may be employed.</w:t>
            </w:r>
          </w:p>
        </w:tc>
      </w:tr>
      <w:tr w:rsidR="00C07782" w:rsidRPr="006F1881"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d</w:t>
            </w:r>
          </w:p>
        </w:tc>
        <w:tc>
          <w:tcPr>
            <w:tcW w:w="1844" w:type="dxa"/>
          </w:tcPr>
          <w:p w:rsidR="00C07782" w:rsidRPr="006F1881" w:rsidRDefault="00C07782" w:rsidP="00454AF2">
            <w:pPr>
              <w:pStyle w:val="Tabletext"/>
              <w:jc w:val="left"/>
              <w:rPr>
                <w:sz w:val="20"/>
                <w:lang w:val="en-GB"/>
              </w:rPr>
            </w:pPr>
            <w:r w:rsidRPr="006F1881">
              <w:rPr>
                <w:sz w:val="20"/>
                <w:lang w:val="en-GB"/>
              </w:rPr>
              <w:t>6 765-6 795 kHz</w:t>
            </w:r>
          </w:p>
        </w:tc>
        <w:tc>
          <w:tcPr>
            <w:tcW w:w="1483" w:type="dxa"/>
          </w:tcPr>
          <w:p w:rsidR="00C07782" w:rsidRPr="006F1881" w:rsidRDefault="00C07782" w:rsidP="00454AF2">
            <w:pPr>
              <w:pStyle w:val="Tabletext"/>
              <w:jc w:val="left"/>
              <w:rPr>
                <w:sz w:val="20"/>
                <w:lang w:val="en-GB"/>
              </w:rPr>
            </w:pPr>
            <w:r w:rsidRPr="006F1881">
              <w:rPr>
                <w:sz w:val="20"/>
                <w:lang w:val="en-GB"/>
              </w:rPr>
              <w:t>42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p>
        </w:tc>
      </w:tr>
      <w:tr w:rsidR="00C07782" w:rsidRPr="006F1881"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e</w:t>
            </w:r>
          </w:p>
        </w:tc>
        <w:tc>
          <w:tcPr>
            <w:tcW w:w="1844" w:type="dxa"/>
          </w:tcPr>
          <w:p w:rsidR="00C07782" w:rsidRPr="006F1881" w:rsidRDefault="00C07782" w:rsidP="00454AF2">
            <w:pPr>
              <w:pStyle w:val="Tabletext"/>
              <w:jc w:val="left"/>
              <w:rPr>
                <w:sz w:val="20"/>
                <w:lang w:val="en-GB"/>
              </w:rPr>
            </w:pPr>
            <w:r w:rsidRPr="006F1881">
              <w:rPr>
                <w:sz w:val="20"/>
                <w:lang w:val="en-GB"/>
              </w:rPr>
              <w:t>7 400-8 800 kHz</w:t>
            </w:r>
          </w:p>
        </w:tc>
        <w:tc>
          <w:tcPr>
            <w:tcW w:w="1483" w:type="dxa"/>
          </w:tcPr>
          <w:p w:rsidR="00C07782" w:rsidRPr="006F1881" w:rsidRDefault="00C07782" w:rsidP="00454AF2">
            <w:pPr>
              <w:pStyle w:val="Tabletext"/>
              <w:jc w:val="left"/>
              <w:rPr>
                <w:sz w:val="20"/>
                <w:lang w:val="en-GB"/>
              </w:rPr>
            </w:pPr>
            <w:r w:rsidRPr="006F1881">
              <w:rPr>
                <w:sz w:val="20"/>
                <w:lang w:val="en-GB"/>
              </w:rPr>
              <w:t>9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p>
        </w:tc>
      </w:tr>
      <w:tr w:rsidR="00C07782" w:rsidRPr="006F1881"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f</w:t>
            </w:r>
          </w:p>
        </w:tc>
        <w:tc>
          <w:tcPr>
            <w:tcW w:w="1844" w:type="dxa"/>
          </w:tcPr>
          <w:p w:rsidR="00C07782" w:rsidRPr="006F1881" w:rsidRDefault="00C07782" w:rsidP="00454AF2">
            <w:pPr>
              <w:pStyle w:val="Tabletext"/>
              <w:jc w:val="left"/>
              <w:rPr>
                <w:sz w:val="20"/>
                <w:lang w:val="en-GB"/>
              </w:rPr>
            </w:pPr>
            <w:r w:rsidRPr="006F1881">
              <w:rPr>
                <w:sz w:val="20"/>
                <w:lang w:val="en-GB"/>
              </w:rPr>
              <w:t>13.553</w:t>
            </w:r>
            <w:r w:rsidR="00454AF2" w:rsidRPr="006F1881">
              <w:rPr>
                <w:sz w:val="20"/>
                <w:lang w:val="en-GB"/>
              </w:rPr>
              <w:noBreakHyphen/>
            </w:r>
            <w:r w:rsidRPr="006F1881">
              <w:rPr>
                <w:sz w:val="20"/>
                <w:lang w:val="en-GB"/>
              </w:rPr>
              <w:t>13.567 MHz</w:t>
            </w:r>
          </w:p>
        </w:tc>
        <w:tc>
          <w:tcPr>
            <w:tcW w:w="1483" w:type="dxa"/>
          </w:tcPr>
          <w:p w:rsidR="00C07782" w:rsidRPr="006F1881" w:rsidRDefault="00C07782" w:rsidP="00454AF2">
            <w:pPr>
              <w:pStyle w:val="Tabletext"/>
              <w:jc w:val="left"/>
              <w:rPr>
                <w:sz w:val="20"/>
                <w:lang w:val="en-GB"/>
              </w:rPr>
            </w:pPr>
            <w:r w:rsidRPr="006F1881">
              <w:rPr>
                <w:sz w:val="20"/>
                <w:lang w:val="en-GB"/>
              </w:rPr>
              <w:t>42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f1</w:t>
            </w:r>
          </w:p>
        </w:tc>
        <w:tc>
          <w:tcPr>
            <w:tcW w:w="1844" w:type="dxa"/>
          </w:tcPr>
          <w:p w:rsidR="00C07782" w:rsidRPr="006F1881" w:rsidRDefault="00C07782" w:rsidP="00454AF2">
            <w:pPr>
              <w:pStyle w:val="Tabletext"/>
              <w:jc w:val="left"/>
              <w:rPr>
                <w:sz w:val="20"/>
                <w:lang w:val="en-GB"/>
              </w:rPr>
            </w:pPr>
            <w:r w:rsidRPr="006F1881">
              <w:rPr>
                <w:sz w:val="20"/>
                <w:lang w:val="en-GB"/>
              </w:rPr>
              <w:t>13.553-13.567 MHz</w:t>
            </w:r>
          </w:p>
        </w:tc>
        <w:tc>
          <w:tcPr>
            <w:tcW w:w="1483" w:type="dxa"/>
          </w:tcPr>
          <w:p w:rsidR="00C07782" w:rsidRPr="006F1881" w:rsidRDefault="00C07782" w:rsidP="00454AF2">
            <w:pPr>
              <w:pStyle w:val="Tabletext"/>
              <w:jc w:val="left"/>
              <w:rPr>
                <w:sz w:val="20"/>
                <w:lang w:val="en-GB"/>
              </w:rPr>
            </w:pPr>
            <w:r w:rsidRPr="006F1881">
              <w:rPr>
                <w:sz w:val="20"/>
                <w:lang w:val="en-GB"/>
              </w:rPr>
              <w:t>60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For RFID and EAS only.</w:t>
            </w:r>
          </w:p>
        </w:tc>
      </w:tr>
      <w:tr w:rsidR="00C07782" w:rsidRPr="006F1881"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g</w:t>
            </w:r>
          </w:p>
        </w:tc>
        <w:tc>
          <w:tcPr>
            <w:tcW w:w="1844" w:type="dxa"/>
          </w:tcPr>
          <w:p w:rsidR="00C07782" w:rsidRPr="006F1881" w:rsidRDefault="00C07782" w:rsidP="00454AF2">
            <w:pPr>
              <w:pStyle w:val="Tabletext"/>
              <w:jc w:val="left"/>
              <w:rPr>
                <w:sz w:val="20"/>
                <w:lang w:val="en-GB"/>
              </w:rPr>
            </w:pPr>
            <w:r w:rsidRPr="006F1881">
              <w:rPr>
                <w:sz w:val="20"/>
                <w:lang w:val="en-GB"/>
              </w:rPr>
              <w:t>26.957-27.283 MHz</w:t>
            </w:r>
          </w:p>
        </w:tc>
        <w:tc>
          <w:tcPr>
            <w:tcW w:w="1483" w:type="dxa"/>
          </w:tcPr>
          <w:p w:rsidR="00C07782" w:rsidRPr="006F1881" w:rsidRDefault="00C07782" w:rsidP="00454AF2">
            <w:pPr>
              <w:pStyle w:val="Tabletext"/>
              <w:jc w:val="left"/>
              <w:rPr>
                <w:sz w:val="20"/>
                <w:lang w:val="en-GB"/>
              </w:rPr>
            </w:pPr>
            <w:r w:rsidRPr="006F1881">
              <w:rPr>
                <w:sz w:val="20"/>
                <w:lang w:val="en-GB"/>
              </w:rPr>
              <w:t>42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r w:rsidRPr="006F1881">
              <w:rPr>
                <w:sz w:val="20"/>
                <w:lang w:val="en-GB"/>
              </w:rPr>
              <w:t>ERC/DEC/(01)16</w:t>
            </w:r>
          </w:p>
        </w:tc>
        <w:tc>
          <w:tcPr>
            <w:tcW w:w="1964" w:type="dxa"/>
          </w:tcPr>
          <w:p w:rsidR="00C07782" w:rsidRPr="006F1881" w:rsidRDefault="00C07782" w:rsidP="00454AF2">
            <w:pPr>
              <w:pStyle w:val="Tabletext"/>
              <w:jc w:val="left"/>
              <w:rPr>
                <w:sz w:val="20"/>
                <w:lang w:val="en-GB"/>
              </w:rPr>
            </w:pPr>
          </w:p>
        </w:tc>
      </w:tr>
    </w:tbl>
    <w:p w:rsidR="001D69B9" w:rsidRPr="006F1881" w:rsidRDefault="001D69B9" w:rsidP="001D69B9">
      <w:pPr>
        <w:pStyle w:val="Tablefin"/>
      </w:pPr>
    </w:p>
    <w:p w:rsidR="001D69B9" w:rsidRPr="006F1881" w:rsidRDefault="001D69B9" w:rsidP="001D69B9">
      <w:pPr>
        <w:pStyle w:val="TableNo"/>
        <w:rPr>
          <w:lang w:val="en-GB"/>
        </w:rPr>
      </w:pPr>
      <w:r w:rsidRPr="006F1881">
        <w:rPr>
          <w:lang w:val="en-GB"/>
        </w:rPr>
        <w:lastRenderedPageBreak/>
        <w:t>TABLE 9I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943"/>
        <w:gridCol w:w="1650"/>
        <w:gridCol w:w="1964"/>
      </w:tblGrid>
      <w:tr w:rsidR="001D69B9" w:rsidRPr="006F1881" w:rsidTr="001D69B9">
        <w:trPr>
          <w:cantSplit/>
          <w:jc w:val="center"/>
        </w:trPr>
        <w:tc>
          <w:tcPr>
            <w:tcW w:w="2250" w:type="dxa"/>
            <w:gridSpan w:val="2"/>
            <w:vAlign w:val="center"/>
          </w:tcPr>
          <w:p w:rsidR="001D69B9" w:rsidRPr="006F1881" w:rsidRDefault="001D69B9" w:rsidP="001D69B9">
            <w:pPr>
              <w:pStyle w:val="Tablehead"/>
              <w:rPr>
                <w:sz w:val="20"/>
                <w:lang w:val="en-GB"/>
              </w:rPr>
            </w:pPr>
            <w:r w:rsidRPr="006F1881">
              <w:rPr>
                <w:sz w:val="20"/>
                <w:lang w:val="en-GB"/>
              </w:rPr>
              <w:t>Frequency band</w:t>
            </w:r>
          </w:p>
        </w:tc>
        <w:tc>
          <w:tcPr>
            <w:tcW w:w="1483" w:type="dxa"/>
            <w:vAlign w:val="center"/>
          </w:tcPr>
          <w:p w:rsidR="001D69B9" w:rsidRPr="006F1881" w:rsidRDefault="001D69B9" w:rsidP="001D69B9">
            <w:pPr>
              <w:pStyle w:val="Tablehead"/>
              <w:rPr>
                <w:sz w:val="20"/>
                <w:lang w:val="en-GB"/>
              </w:rPr>
            </w:pPr>
            <w:r w:rsidRPr="006F1881">
              <w:rPr>
                <w:sz w:val="20"/>
                <w:lang w:val="en-GB"/>
              </w:rPr>
              <w:t>Power/</w:t>
            </w:r>
            <w:r w:rsidRPr="006F1881">
              <w:rPr>
                <w:sz w:val="20"/>
                <w:lang w:val="en-GB"/>
              </w:rPr>
              <w:br/>
              <w:t>magnetic field</w:t>
            </w:r>
          </w:p>
        </w:tc>
        <w:tc>
          <w:tcPr>
            <w:tcW w:w="1349" w:type="dxa"/>
            <w:vAlign w:val="center"/>
          </w:tcPr>
          <w:p w:rsidR="001D69B9" w:rsidRPr="006F1881" w:rsidRDefault="001D69B9" w:rsidP="001D69B9">
            <w:pPr>
              <w:pStyle w:val="Tablehead"/>
              <w:rPr>
                <w:sz w:val="20"/>
                <w:lang w:val="en-GB"/>
              </w:rPr>
            </w:pPr>
            <w:r w:rsidRPr="006F1881">
              <w:rPr>
                <w:sz w:val="20"/>
                <w:lang w:val="en-GB"/>
              </w:rPr>
              <w:t>Spectrum access and mitigation requirement</w:t>
            </w:r>
          </w:p>
        </w:tc>
        <w:tc>
          <w:tcPr>
            <w:tcW w:w="943" w:type="dxa"/>
            <w:vAlign w:val="center"/>
          </w:tcPr>
          <w:p w:rsidR="001D69B9" w:rsidRPr="006F1881" w:rsidRDefault="001D69B9" w:rsidP="001D69B9">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1D69B9" w:rsidRPr="006F1881" w:rsidRDefault="001D69B9" w:rsidP="001D69B9">
            <w:pPr>
              <w:pStyle w:val="Tablehead"/>
              <w:rPr>
                <w:sz w:val="20"/>
                <w:lang w:val="en-GB"/>
              </w:rPr>
            </w:pPr>
            <w:r w:rsidRPr="006F1881">
              <w:rPr>
                <w:sz w:val="20"/>
                <w:lang w:val="en-GB"/>
              </w:rPr>
              <w:t>ECC/ERC</w:t>
            </w:r>
            <w:r w:rsidRPr="006F1881">
              <w:rPr>
                <w:sz w:val="20"/>
                <w:lang w:val="en-GB"/>
              </w:rPr>
              <w:br/>
              <w:t>Decision</w:t>
            </w:r>
          </w:p>
        </w:tc>
        <w:tc>
          <w:tcPr>
            <w:tcW w:w="1964" w:type="dxa"/>
            <w:vAlign w:val="center"/>
          </w:tcPr>
          <w:p w:rsidR="001D69B9" w:rsidRPr="006F1881" w:rsidRDefault="001D69B9" w:rsidP="001D69B9">
            <w:pPr>
              <w:pStyle w:val="Tablehead"/>
              <w:rPr>
                <w:sz w:val="20"/>
                <w:lang w:val="en-GB"/>
              </w:rPr>
            </w:pPr>
            <w:r w:rsidRPr="006F1881">
              <w:rPr>
                <w:sz w:val="20"/>
                <w:lang w:val="en-GB"/>
              </w:rPr>
              <w:t>Notes</w:t>
            </w:r>
          </w:p>
        </w:tc>
      </w:tr>
      <w:tr w:rsidR="00C07782" w:rsidRPr="006F1881"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h</w:t>
            </w:r>
          </w:p>
        </w:tc>
        <w:tc>
          <w:tcPr>
            <w:tcW w:w="1844" w:type="dxa"/>
          </w:tcPr>
          <w:p w:rsidR="00C07782" w:rsidRPr="006F1881" w:rsidRDefault="00C07782" w:rsidP="00454AF2">
            <w:pPr>
              <w:pStyle w:val="Tabletext"/>
              <w:jc w:val="left"/>
              <w:rPr>
                <w:sz w:val="20"/>
                <w:lang w:val="en-GB"/>
              </w:rPr>
            </w:pPr>
            <w:r w:rsidRPr="006F1881">
              <w:rPr>
                <w:sz w:val="20"/>
                <w:lang w:val="en-GB"/>
              </w:rPr>
              <w:t>10.200-11.000 MHz</w:t>
            </w:r>
          </w:p>
        </w:tc>
        <w:tc>
          <w:tcPr>
            <w:tcW w:w="1483" w:type="dxa"/>
          </w:tcPr>
          <w:p w:rsidR="00C07782" w:rsidRPr="006F1881" w:rsidRDefault="00C07782" w:rsidP="00454AF2">
            <w:pPr>
              <w:pStyle w:val="Tabletext"/>
              <w:jc w:val="left"/>
              <w:rPr>
                <w:sz w:val="20"/>
                <w:lang w:val="en-GB"/>
              </w:rPr>
            </w:pPr>
            <w:r w:rsidRPr="006F1881">
              <w:rPr>
                <w:sz w:val="20"/>
                <w:lang w:val="en-GB"/>
              </w:rPr>
              <w:t>9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k</w:t>
            </w:r>
          </w:p>
        </w:tc>
        <w:tc>
          <w:tcPr>
            <w:tcW w:w="1844" w:type="dxa"/>
          </w:tcPr>
          <w:p w:rsidR="00C07782" w:rsidRPr="006F1881" w:rsidRDefault="00C07782" w:rsidP="00454AF2">
            <w:pPr>
              <w:pStyle w:val="Tabletext"/>
              <w:jc w:val="left"/>
              <w:rPr>
                <w:sz w:val="20"/>
                <w:lang w:val="en-GB"/>
              </w:rPr>
            </w:pPr>
            <w:r w:rsidRPr="006F1881">
              <w:rPr>
                <w:sz w:val="20"/>
                <w:lang w:val="en-GB"/>
              </w:rPr>
              <w:t>3 155-3 400 kHz</w:t>
            </w:r>
          </w:p>
        </w:tc>
        <w:tc>
          <w:tcPr>
            <w:tcW w:w="1483" w:type="dxa"/>
          </w:tcPr>
          <w:p w:rsidR="00C07782" w:rsidRPr="006F1881" w:rsidRDefault="00C07782" w:rsidP="00454AF2">
            <w:pPr>
              <w:pStyle w:val="Tabletext"/>
              <w:jc w:val="left"/>
              <w:rPr>
                <w:sz w:val="20"/>
                <w:lang w:val="en-GB"/>
              </w:rPr>
            </w:pPr>
            <w:r w:rsidRPr="006F1881">
              <w:rPr>
                <w:sz w:val="20"/>
                <w:lang w:val="en-GB"/>
              </w:rPr>
              <w:t>13.5</w:t>
            </w:r>
            <w:r w:rsidR="00454AF2" w:rsidRPr="006F1881">
              <w:rPr>
                <w:sz w:val="20"/>
                <w:lang w:val="en-GB"/>
              </w:rPr>
              <w:t> </w:t>
            </w:r>
            <w:r w:rsidRPr="006F1881">
              <w:rPr>
                <w:sz w:val="20"/>
                <w:lang w:val="en-GB"/>
              </w:rPr>
              <w:t>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In case of external antennas only loop coil antennas may be employed.</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l1</w:t>
            </w:r>
          </w:p>
        </w:tc>
        <w:tc>
          <w:tcPr>
            <w:tcW w:w="1844" w:type="dxa"/>
          </w:tcPr>
          <w:p w:rsidR="00C07782" w:rsidRPr="006F1881" w:rsidRDefault="00C07782" w:rsidP="00454AF2">
            <w:pPr>
              <w:pStyle w:val="Tabletext"/>
              <w:jc w:val="left"/>
              <w:rPr>
                <w:sz w:val="20"/>
                <w:lang w:val="en-GB"/>
              </w:rPr>
            </w:pPr>
            <w:r w:rsidRPr="006F1881">
              <w:rPr>
                <w:sz w:val="20"/>
                <w:lang w:val="en-GB"/>
              </w:rPr>
              <w:t>148.5</w:t>
            </w:r>
            <w:r w:rsidR="00454AF2" w:rsidRPr="006F1881">
              <w:rPr>
                <w:sz w:val="20"/>
                <w:lang w:val="en-GB"/>
              </w:rPr>
              <w:t> </w:t>
            </w:r>
            <w:r w:rsidRPr="006F1881">
              <w:rPr>
                <w:sz w:val="20"/>
                <w:lang w:val="en-GB"/>
              </w:rPr>
              <w:t>kHz</w:t>
            </w:r>
            <w:r w:rsidR="00454AF2" w:rsidRPr="006F1881">
              <w:rPr>
                <w:sz w:val="20"/>
                <w:lang w:val="en-GB"/>
              </w:rPr>
              <w:noBreakHyphen/>
            </w:r>
            <w:r w:rsidRPr="006F1881">
              <w:rPr>
                <w:sz w:val="20"/>
                <w:lang w:val="en-GB"/>
              </w:rPr>
              <w:t>5 MHz</w:t>
            </w:r>
          </w:p>
        </w:tc>
        <w:tc>
          <w:tcPr>
            <w:tcW w:w="1483" w:type="dxa"/>
          </w:tcPr>
          <w:p w:rsidR="00C07782" w:rsidRPr="006F1881" w:rsidRDefault="00C07782" w:rsidP="00454AF2">
            <w:pPr>
              <w:pStyle w:val="Tabletext"/>
              <w:jc w:val="left"/>
              <w:rPr>
                <w:sz w:val="20"/>
                <w:lang w:val="en-GB"/>
              </w:rPr>
            </w:pPr>
            <w:r w:rsidRPr="006F1881">
              <w:rPr>
                <w:sz w:val="20"/>
                <w:lang w:val="en-GB"/>
              </w:rPr>
              <w:t>−15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 xml:space="preserve">In case of external antennas only loop coil antennas may be employed. </w:t>
            </w:r>
          </w:p>
          <w:p w:rsidR="00C07782" w:rsidRPr="006F1881" w:rsidRDefault="00C07782" w:rsidP="00454AF2">
            <w:pPr>
              <w:pStyle w:val="Tabletext"/>
              <w:jc w:val="left"/>
              <w:rPr>
                <w:sz w:val="20"/>
                <w:lang w:val="en-GB"/>
              </w:rPr>
            </w:pPr>
            <w:r w:rsidRPr="006F1881">
              <w:rPr>
                <w:sz w:val="20"/>
                <w:lang w:val="en-GB"/>
              </w:rPr>
              <w:t>The maximum field strength is specified in a bandwidth of 10 kHz. The maximum allowed total field strength is −5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 for systems operating at bandwidths larger than 10 kHz whilst keeping the density limit (−15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in a bandwidth of 10 kHz).</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l2</w:t>
            </w:r>
          </w:p>
        </w:tc>
        <w:tc>
          <w:tcPr>
            <w:tcW w:w="1844" w:type="dxa"/>
          </w:tcPr>
          <w:p w:rsidR="00C07782" w:rsidRPr="006F1881" w:rsidRDefault="00C07782" w:rsidP="00454AF2">
            <w:pPr>
              <w:pStyle w:val="Tabletext"/>
              <w:jc w:val="left"/>
              <w:rPr>
                <w:sz w:val="20"/>
                <w:lang w:val="en-GB"/>
              </w:rPr>
            </w:pPr>
            <w:r w:rsidRPr="006F1881">
              <w:rPr>
                <w:sz w:val="20"/>
                <w:lang w:val="en-GB"/>
              </w:rPr>
              <w:t>5-30 MHz</w:t>
            </w:r>
          </w:p>
        </w:tc>
        <w:tc>
          <w:tcPr>
            <w:tcW w:w="1483" w:type="dxa"/>
          </w:tcPr>
          <w:p w:rsidR="00C07782" w:rsidRPr="006F1881" w:rsidRDefault="00C07782" w:rsidP="00454AF2">
            <w:pPr>
              <w:pStyle w:val="Tabletext"/>
              <w:jc w:val="left"/>
              <w:rPr>
                <w:sz w:val="20"/>
                <w:lang w:val="en-GB"/>
              </w:rPr>
            </w:pPr>
            <w:r w:rsidRPr="006F1881">
              <w:rPr>
                <w:sz w:val="20"/>
                <w:lang w:val="en-GB"/>
              </w:rPr>
              <w:t>−20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No spacing</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 xml:space="preserve">In case of external antennas only loop coil antennas may be employed. </w:t>
            </w:r>
          </w:p>
          <w:p w:rsidR="00C07782" w:rsidRPr="006F1881" w:rsidRDefault="00C07782" w:rsidP="00454AF2">
            <w:pPr>
              <w:pStyle w:val="Tabletext"/>
              <w:jc w:val="left"/>
              <w:rPr>
                <w:sz w:val="20"/>
                <w:lang w:val="en-GB"/>
              </w:rPr>
            </w:pPr>
            <w:r w:rsidRPr="006F1881">
              <w:rPr>
                <w:sz w:val="20"/>
                <w:lang w:val="en-GB"/>
              </w:rPr>
              <w:t>The maximum specified in a bandwidth of 10 kHz. The maximum allowed total field strength is −5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 for systems operating at bandwidths larger than 10 kHz whilst keeping the density limit (−20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in a bandwidth of 10 kHz).</w:t>
            </w:r>
          </w:p>
        </w:tc>
      </w:tr>
    </w:tbl>
    <w:p w:rsidR="001D69B9" w:rsidRDefault="001D69B9" w:rsidP="001D69B9">
      <w:pPr>
        <w:pStyle w:val="Tablefin"/>
      </w:pPr>
    </w:p>
    <w:p w:rsidR="001D69B9" w:rsidRPr="006F1881" w:rsidRDefault="001D69B9" w:rsidP="001D69B9">
      <w:pPr>
        <w:pStyle w:val="TableNo"/>
        <w:rPr>
          <w:lang w:val="en-GB"/>
        </w:rPr>
      </w:pPr>
      <w:r w:rsidRPr="006F1881">
        <w:rPr>
          <w:lang w:val="en-GB"/>
        </w:rPr>
        <w:lastRenderedPageBreak/>
        <w:t>TABLE 9I (</w:t>
      </w:r>
      <w:r>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943"/>
        <w:gridCol w:w="1650"/>
        <w:gridCol w:w="1964"/>
      </w:tblGrid>
      <w:tr w:rsidR="001D69B9" w:rsidRPr="006F1881" w:rsidTr="001D69B9">
        <w:trPr>
          <w:cantSplit/>
          <w:jc w:val="center"/>
        </w:trPr>
        <w:tc>
          <w:tcPr>
            <w:tcW w:w="2250" w:type="dxa"/>
            <w:gridSpan w:val="2"/>
            <w:vAlign w:val="center"/>
          </w:tcPr>
          <w:p w:rsidR="001D69B9" w:rsidRPr="006F1881" w:rsidRDefault="001D69B9" w:rsidP="001D69B9">
            <w:pPr>
              <w:pStyle w:val="Tablehead"/>
              <w:rPr>
                <w:sz w:val="20"/>
                <w:lang w:val="en-GB"/>
              </w:rPr>
            </w:pPr>
            <w:r w:rsidRPr="006F1881">
              <w:rPr>
                <w:sz w:val="20"/>
                <w:lang w:val="en-GB"/>
              </w:rPr>
              <w:t>Frequency band</w:t>
            </w:r>
          </w:p>
        </w:tc>
        <w:tc>
          <w:tcPr>
            <w:tcW w:w="1483" w:type="dxa"/>
            <w:vAlign w:val="center"/>
          </w:tcPr>
          <w:p w:rsidR="001D69B9" w:rsidRPr="006F1881" w:rsidRDefault="001D69B9" w:rsidP="001D69B9">
            <w:pPr>
              <w:pStyle w:val="Tablehead"/>
              <w:rPr>
                <w:sz w:val="20"/>
                <w:lang w:val="en-GB"/>
              </w:rPr>
            </w:pPr>
            <w:r w:rsidRPr="006F1881">
              <w:rPr>
                <w:sz w:val="20"/>
                <w:lang w:val="en-GB"/>
              </w:rPr>
              <w:t>Power/</w:t>
            </w:r>
            <w:r w:rsidRPr="006F1881">
              <w:rPr>
                <w:sz w:val="20"/>
                <w:lang w:val="en-GB"/>
              </w:rPr>
              <w:br/>
              <w:t>magnetic field</w:t>
            </w:r>
          </w:p>
        </w:tc>
        <w:tc>
          <w:tcPr>
            <w:tcW w:w="1349" w:type="dxa"/>
            <w:vAlign w:val="center"/>
          </w:tcPr>
          <w:p w:rsidR="001D69B9" w:rsidRPr="006F1881" w:rsidRDefault="001D69B9" w:rsidP="001D69B9">
            <w:pPr>
              <w:pStyle w:val="Tablehead"/>
              <w:rPr>
                <w:sz w:val="20"/>
                <w:lang w:val="en-GB"/>
              </w:rPr>
            </w:pPr>
            <w:r w:rsidRPr="006F1881">
              <w:rPr>
                <w:sz w:val="20"/>
                <w:lang w:val="en-GB"/>
              </w:rPr>
              <w:t>Spectrum access and mitigation requirement</w:t>
            </w:r>
          </w:p>
        </w:tc>
        <w:tc>
          <w:tcPr>
            <w:tcW w:w="943" w:type="dxa"/>
            <w:vAlign w:val="center"/>
          </w:tcPr>
          <w:p w:rsidR="001D69B9" w:rsidRPr="006F1881" w:rsidRDefault="001D69B9" w:rsidP="001D69B9">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1D69B9" w:rsidRPr="006F1881" w:rsidRDefault="001D69B9" w:rsidP="001D69B9">
            <w:pPr>
              <w:pStyle w:val="Tablehead"/>
              <w:rPr>
                <w:sz w:val="20"/>
                <w:lang w:val="en-GB"/>
              </w:rPr>
            </w:pPr>
            <w:r w:rsidRPr="006F1881">
              <w:rPr>
                <w:sz w:val="20"/>
                <w:lang w:val="en-GB"/>
              </w:rPr>
              <w:t>ECC/ERC</w:t>
            </w:r>
            <w:r w:rsidRPr="006F1881">
              <w:rPr>
                <w:sz w:val="20"/>
                <w:lang w:val="en-GB"/>
              </w:rPr>
              <w:br/>
              <w:t>Decision</w:t>
            </w:r>
          </w:p>
        </w:tc>
        <w:tc>
          <w:tcPr>
            <w:tcW w:w="1964" w:type="dxa"/>
            <w:vAlign w:val="center"/>
          </w:tcPr>
          <w:p w:rsidR="001D69B9" w:rsidRPr="006F1881" w:rsidRDefault="001D69B9" w:rsidP="001D69B9">
            <w:pPr>
              <w:pStyle w:val="Tablehead"/>
              <w:rPr>
                <w:sz w:val="20"/>
                <w:lang w:val="en-GB"/>
              </w:rPr>
            </w:pPr>
            <w:r w:rsidRPr="006F1881">
              <w:rPr>
                <w:sz w:val="20"/>
                <w:lang w:val="en-GB"/>
              </w:rPr>
              <w:t>Notes</w:t>
            </w:r>
          </w:p>
        </w:tc>
      </w:tr>
      <w:tr w:rsidR="00C07782" w:rsidRPr="00F84E39" w:rsidTr="00454AF2">
        <w:trPr>
          <w:cantSplit/>
          <w:jc w:val="center"/>
        </w:trPr>
        <w:tc>
          <w:tcPr>
            <w:tcW w:w="406" w:type="dxa"/>
          </w:tcPr>
          <w:p w:rsidR="00C07782" w:rsidRPr="006F1881" w:rsidRDefault="00C07782" w:rsidP="00454AF2">
            <w:pPr>
              <w:pStyle w:val="Tabletext"/>
              <w:jc w:val="center"/>
              <w:rPr>
                <w:sz w:val="20"/>
                <w:lang w:val="en-GB"/>
              </w:rPr>
            </w:pPr>
            <w:r w:rsidRPr="006F1881">
              <w:rPr>
                <w:sz w:val="20"/>
                <w:lang w:val="en-GB"/>
              </w:rPr>
              <w:t>l3</w:t>
            </w:r>
          </w:p>
        </w:tc>
        <w:tc>
          <w:tcPr>
            <w:tcW w:w="1844" w:type="dxa"/>
          </w:tcPr>
          <w:p w:rsidR="00C07782" w:rsidRPr="006F1881" w:rsidRDefault="00C07782" w:rsidP="00454AF2">
            <w:pPr>
              <w:pStyle w:val="Tabletext"/>
              <w:jc w:val="left"/>
              <w:rPr>
                <w:sz w:val="20"/>
                <w:lang w:val="en-GB"/>
              </w:rPr>
            </w:pPr>
            <w:r w:rsidRPr="006F1881">
              <w:rPr>
                <w:sz w:val="20"/>
                <w:lang w:val="en-GB"/>
              </w:rPr>
              <w:t>400-600 kHz</w:t>
            </w:r>
          </w:p>
        </w:tc>
        <w:tc>
          <w:tcPr>
            <w:tcW w:w="1483" w:type="dxa"/>
          </w:tcPr>
          <w:p w:rsidR="00C07782" w:rsidRPr="006F1881" w:rsidRDefault="00C07782" w:rsidP="00454AF2">
            <w:pPr>
              <w:pStyle w:val="Tabletext"/>
              <w:jc w:val="left"/>
              <w:rPr>
                <w:sz w:val="20"/>
                <w:lang w:val="en-GB"/>
              </w:rPr>
            </w:pPr>
            <w:r w:rsidRPr="006F1881">
              <w:rPr>
                <w:sz w:val="20"/>
                <w:lang w:val="en-GB"/>
              </w:rPr>
              <w:t>−8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w:t>
            </w:r>
            <w:r w:rsidR="00454AF2" w:rsidRPr="006F1881">
              <w:rPr>
                <w:sz w:val="20"/>
                <w:lang w:val="en-GB"/>
              </w:rPr>
              <w:t> </w:t>
            </w:r>
            <w:r w:rsidRPr="006F1881">
              <w:rPr>
                <w:sz w:val="20"/>
                <w:lang w:val="en-GB"/>
              </w:rPr>
              <w:t>m</w:t>
            </w:r>
          </w:p>
        </w:tc>
        <w:tc>
          <w:tcPr>
            <w:tcW w:w="1349" w:type="dxa"/>
          </w:tcPr>
          <w:p w:rsidR="00C07782" w:rsidRPr="006F1881" w:rsidRDefault="00C07782" w:rsidP="00454AF2">
            <w:pPr>
              <w:pStyle w:val="Tabletext"/>
              <w:jc w:val="left"/>
              <w:rPr>
                <w:sz w:val="20"/>
                <w:lang w:val="en-GB"/>
              </w:rPr>
            </w:pPr>
            <w:r w:rsidRPr="006F1881">
              <w:rPr>
                <w:sz w:val="20"/>
                <w:lang w:val="en-GB"/>
              </w:rPr>
              <w:t>No requirement</w:t>
            </w:r>
          </w:p>
        </w:tc>
        <w:tc>
          <w:tcPr>
            <w:tcW w:w="943" w:type="dxa"/>
          </w:tcPr>
          <w:p w:rsidR="00C07782" w:rsidRPr="006F1881" w:rsidRDefault="00C07782" w:rsidP="00454AF2">
            <w:pPr>
              <w:pStyle w:val="Tabletext"/>
              <w:jc w:val="left"/>
              <w:rPr>
                <w:sz w:val="20"/>
                <w:lang w:val="en-GB"/>
              </w:rPr>
            </w:pPr>
            <w:r w:rsidRPr="006F1881">
              <w:rPr>
                <w:sz w:val="20"/>
                <w:lang w:val="en-GB"/>
              </w:rPr>
              <w:t xml:space="preserve">No spacing </w:t>
            </w:r>
          </w:p>
        </w:tc>
        <w:tc>
          <w:tcPr>
            <w:tcW w:w="1650" w:type="dxa"/>
          </w:tcPr>
          <w:p w:rsidR="00C07782" w:rsidRPr="006F1881" w:rsidRDefault="00C07782" w:rsidP="00454AF2">
            <w:pPr>
              <w:pStyle w:val="Tabletext"/>
              <w:jc w:val="left"/>
              <w:rPr>
                <w:sz w:val="20"/>
                <w:lang w:val="en-GB"/>
              </w:rPr>
            </w:pPr>
          </w:p>
        </w:tc>
        <w:tc>
          <w:tcPr>
            <w:tcW w:w="1964" w:type="dxa"/>
          </w:tcPr>
          <w:p w:rsidR="00C07782" w:rsidRPr="006F1881" w:rsidRDefault="00C07782" w:rsidP="00454AF2">
            <w:pPr>
              <w:pStyle w:val="Tabletext"/>
              <w:jc w:val="left"/>
              <w:rPr>
                <w:sz w:val="20"/>
                <w:lang w:val="en-GB"/>
              </w:rPr>
            </w:pPr>
            <w:r w:rsidRPr="006F1881">
              <w:rPr>
                <w:sz w:val="20"/>
                <w:lang w:val="en-GB"/>
              </w:rPr>
              <w:t>For RFID only.</w:t>
            </w:r>
          </w:p>
          <w:p w:rsidR="00C07782" w:rsidRPr="006F1881" w:rsidRDefault="00C07782" w:rsidP="00454AF2">
            <w:pPr>
              <w:pStyle w:val="Tabletext"/>
              <w:jc w:val="left"/>
              <w:rPr>
                <w:sz w:val="20"/>
                <w:lang w:val="en-GB"/>
              </w:rPr>
            </w:pPr>
            <w:r w:rsidRPr="006F1881">
              <w:rPr>
                <w:sz w:val="20"/>
                <w:lang w:val="en-GB"/>
              </w:rPr>
              <w:t>In case of external antennas only loop coil antennas may be employed.</w:t>
            </w:r>
          </w:p>
          <w:p w:rsidR="00C07782" w:rsidRPr="006F1881" w:rsidRDefault="00C07782" w:rsidP="00454AF2">
            <w:pPr>
              <w:pStyle w:val="Tabletext"/>
              <w:jc w:val="left"/>
              <w:rPr>
                <w:sz w:val="20"/>
                <w:lang w:val="en-GB"/>
              </w:rPr>
            </w:pPr>
            <w:r w:rsidRPr="006F1881">
              <w:rPr>
                <w:sz w:val="20"/>
                <w:lang w:val="en-GB"/>
              </w:rPr>
              <w:t xml:space="preserve">The maximum field strength is specified in a bandwidth of 10 kHz. </w:t>
            </w:r>
          </w:p>
          <w:p w:rsidR="00C07782" w:rsidRPr="006F1881" w:rsidRDefault="00C07782" w:rsidP="00A65FEF">
            <w:pPr>
              <w:pStyle w:val="Tabletext"/>
              <w:jc w:val="left"/>
              <w:rPr>
                <w:sz w:val="20"/>
                <w:lang w:val="en-GB"/>
              </w:rPr>
            </w:pPr>
            <w:r w:rsidRPr="006F1881">
              <w:rPr>
                <w:sz w:val="20"/>
                <w:lang w:val="en-GB"/>
              </w:rPr>
              <w:t>The maximum allowed total field strength is −5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at 10 m for systems operating at bandwidths larger than 10 kHz measured at the centre frequency whilst keeping the density limit (−8 dB</w:t>
            </w:r>
            <w:r w:rsidR="00454AF2" w:rsidRPr="006F1881">
              <w:rPr>
                <w:sz w:val="20"/>
                <w:lang w:val="en-GB"/>
              </w:rPr>
              <w:t>(</w:t>
            </w:r>
            <w:r w:rsidRPr="006F1881">
              <w:rPr>
                <w:sz w:val="20"/>
                <w:lang w:val="en-GB"/>
              </w:rPr>
              <w:t>µA/m</w:t>
            </w:r>
            <w:r w:rsidR="00454AF2" w:rsidRPr="006F1881">
              <w:rPr>
                <w:sz w:val="20"/>
                <w:lang w:val="en-GB"/>
              </w:rPr>
              <w:t>)</w:t>
            </w:r>
            <w:r w:rsidRPr="006F1881">
              <w:rPr>
                <w:sz w:val="20"/>
                <w:lang w:val="en-GB"/>
              </w:rPr>
              <w:t xml:space="preserve"> in a bandwidth of 10 kHz)</w:t>
            </w:r>
            <w:r w:rsidR="00A65FEF">
              <w:rPr>
                <w:sz w:val="20"/>
                <w:lang w:val="en-GB"/>
              </w:rPr>
              <w:t>.</w:t>
            </w:r>
          </w:p>
          <w:p w:rsidR="00C07782" w:rsidRPr="006F1881" w:rsidRDefault="00C07782" w:rsidP="00454AF2">
            <w:pPr>
              <w:pStyle w:val="Tabletext"/>
              <w:jc w:val="left"/>
              <w:rPr>
                <w:sz w:val="20"/>
                <w:lang w:val="en-GB"/>
              </w:rPr>
            </w:pPr>
            <w:r w:rsidRPr="006F1881">
              <w:rPr>
                <w:sz w:val="20"/>
                <w:lang w:val="en-GB"/>
              </w:rPr>
              <w:t>These systems should operate with a minimum operating bandwidth of 30 kHz</w:t>
            </w:r>
            <w:r w:rsidR="00A65FEF">
              <w:rPr>
                <w:sz w:val="20"/>
                <w:lang w:val="en-GB"/>
              </w:rPr>
              <w:t>.</w:t>
            </w:r>
          </w:p>
        </w:tc>
      </w:tr>
      <w:tr w:rsidR="00C07782" w:rsidRPr="00F84E39" w:rsidTr="004706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C07782" w:rsidRPr="006F1881" w:rsidRDefault="00C07782" w:rsidP="0047064E">
            <w:pPr>
              <w:pStyle w:val="Tablelegend"/>
              <w:jc w:val="left"/>
              <w:rPr>
                <w:sz w:val="20"/>
                <w:lang w:val="en-GB"/>
              </w:rPr>
            </w:pPr>
            <w:r w:rsidRPr="006F1881">
              <w:rPr>
                <w:sz w:val="20"/>
                <w:lang w:val="en-GB"/>
              </w:rPr>
              <w:t>NOTE 1</w:t>
            </w:r>
            <w:r w:rsidR="001D245F" w:rsidRPr="006F1881">
              <w:rPr>
                <w:sz w:val="20"/>
                <w:lang w:val="en-GB"/>
              </w:rPr>
              <w:t xml:space="preserve"> – </w:t>
            </w:r>
            <w:r w:rsidRPr="006F1881">
              <w:rPr>
                <w:sz w:val="20"/>
                <w:lang w:val="en-GB"/>
              </w:rPr>
              <w:t>Limit is reduced to 42 dB</w:t>
            </w:r>
            <w:r w:rsidR="002900C6" w:rsidRPr="006F1881">
              <w:rPr>
                <w:sz w:val="20"/>
                <w:lang w:val="en-GB"/>
              </w:rPr>
              <w:t>(</w:t>
            </w:r>
            <w:r w:rsidRPr="006F1881">
              <w:rPr>
                <w:sz w:val="20"/>
                <w:lang w:val="en-GB"/>
              </w:rPr>
              <w:t>µA/m</w:t>
            </w:r>
            <w:r w:rsidR="002900C6" w:rsidRPr="006F1881">
              <w:rPr>
                <w:sz w:val="20"/>
                <w:lang w:val="en-GB"/>
              </w:rPr>
              <w:t>)</w:t>
            </w:r>
            <w:r w:rsidRPr="006F1881">
              <w:rPr>
                <w:sz w:val="20"/>
                <w:lang w:val="en-GB"/>
              </w:rPr>
              <w:t xml:space="preserve"> at 10 m.</w:t>
            </w:r>
          </w:p>
          <w:p w:rsidR="00C07782" w:rsidRPr="006F1881" w:rsidRDefault="00C07782" w:rsidP="002F6A76">
            <w:pPr>
              <w:pStyle w:val="Tablelegend"/>
              <w:rPr>
                <w:sz w:val="20"/>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276"/>
              <w:gridCol w:w="1418"/>
              <w:gridCol w:w="2378"/>
              <w:gridCol w:w="1980"/>
            </w:tblGrid>
            <w:tr w:rsidR="00C07782" w:rsidRPr="00F84E39" w:rsidTr="0047064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C07782" w:rsidRPr="006F1881" w:rsidRDefault="00C07782" w:rsidP="0047064E">
                  <w:pPr>
                    <w:pStyle w:val="Tablehead"/>
                    <w:rPr>
                      <w:sz w:val="20"/>
                      <w:lang w:val="en-GB"/>
                    </w:rPr>
                  </w:pPr>
                  <w:r w:rsidRPr="006F1881">
                    <w:rPr>
                      <w:sz w:val="20"/>
                      <w:lang w:val="en-GB"/>
                    </w:rPr>
                    <w:t>Station</w:t>
                  </w:r>
                </w:p>
              </w:tc>
              <w:tc>
                <w:tcPr>
                  <w:tcW w:w="1276" w:type="dxa"/>
                  <w:tcBorders>
                    <w:top w:val="single" w:sz="4" w:space="0" w:color="000000"/>
                    <w:left w:val="single" w:sz="4" w:space="0" w:color="000000"/>
                    <w:bottom w:val="single" w:sz="4" w:space="0" w:color="000000"/>
                    <w:right w:val="single" w:sz="4" w:space="0" w:color="000000"/>
                  </w:tcBorders>
                  <w:vAlign w:val="center"/>
                </w:tcPr>
                <w:p w:rsidR="00C07782" w:rsidRPr="006F1881" w:rsidRDefault="00C07782" w:rsidP="0047064E">
                  <w:pPr>
                    <w:pStyle w:val="Tablehead"/>
                    <w:rPr>
                      <w:sz w:val="20"/>
                      <w:lang w:val="en-GB"/>
                    </w:rPr>
                  </w:pPr>
                  <w:r w:rsidRPr="006F1881">
                    <w:rPr>
                      <w:sz w:val="20"/>
                      <w:lang w:val="en-GB"/>
                    </w:rPr>
                    <w:t>Frequency</w:t>
                  </w:r>
                  <w:r w:rsidR="0047064E" w:rsidRPr="006F1881">
                    <w:rPr>
                      <w:sz w:val="20"/>
                      <w:lang w:val="en-GB"/>
                    </w:rPr>
                    <w:br/>
                    <w:t>(kHz)</w:t>
                  </w:r>
                </w:p>
              </w:tc>
              <w:tc>
                <w:tcPr>
                  <w:tcW w:w="1418" w:type="dxa"/>
                  <w:tcBorders>
                    <w:top w:val="single" w:sz="4" w:space="0" w:color="000000"/>
                    <w:left w:val="single" w:sz="4" w:space="0" w:color="000000"/>
                    <w:bottom w:val="single" w:sz="4" w:space="0" w:color="000000"/>
                    <w:right w:val="single" w:sz="4" w:space="0" w:color="000000"/>
                  </w:tcBorders>
                  <w:vAlign w:val="center"/>
                </w:tcPr>
                <w:p w:rsidR="00C07782" w:rsidRPr="006F1881" w:rsidRDefault="00C07782" w:rsidP="0047064E">
                  <w:pPr>
                    <w:pStyle w:val="Tablehead"/>
                    <w:rPr>
                      <w:sz w:val="20"/>
                      <w:lang w:val="en-GB"/>
                    </w:rPr>
                  </w:pPr>
                  <w:r w:rsidRPr="006F1881">
                    <w:rPr>
                      <w:sz w:val="20"/>
                      <w:lang w:val="en-GB"/>
                    </w:rPr>
                    <w:t>Protection</w:t>
                  </w:r>
                  <w:r w:rsidR="0047064E" w:rsidRPr="006F1881">
                    <w:rPr>
                      <w:sz w:val="20"/>
                      <w:lang w:val="en-GB"/>
                    </w:rPr>
                    <w:br/>
                  </w:r>
                  <w:r w:rsidRPr="006F1881">
                    <w:rPr>
                      <w:sz w:val="20"/>
                      <w:lang w:val="en-GB"/>
                    </w:rPr>
                    <w:t>bandwidth</w:t>
                  </w:r>
                  <w:r w:rsidR="00764E2D">
                    <w:rPr>
                      <w:sz w:val="20"/>
                      <w:lang w:val="en-GB"/>
                    </w:rPr>
                    <w:br/>
                    <w:t>(Hz)</w:t>
                  </w:r>
                </w:p>
              </w:tc>
              <w:tc>
                <w:tcPr>
                  <w:tcW w:w="2378" w:type="dxa"/>
                  <w:tcBorders>
                    <w:top w:val="single" w:sz="4" w:space="0" w:color="000000"/>
                    <w:left w:val="single" w:sz="4" w:space="0" w:color="000000"/>
                    <w:bottom w:val="single" w:sz="4" w:space="0" w:color="000000"/>
                    <w:right w:val="single" w:sz="4" w:space="0" w:color="000000"/>
                  </w:tcBorders>
                  <w:vAlign w:val="center"/>
                </w:tcPr>
                <w:p w:rsidR="00C07782" w:rsidRPr="006F1881" w:rsidRDefault="00C07782" w:rsidP="0047064E">
                  <w:pPr>
                    <w:pStyle w:val="Tablehead"/>
                    <w:rPr>
                      <w:sz w:val="20"/>
                      <w:highlight w:val="lightGray"/>
                      <w:lang w:val="en-GB"/>
                    </w:rPr>
                  </w:pPr>
                  <w:r w:rsidRPr="006F1881">
                    <w:rPr>
                      <w:sz w:val="20"/>
                      <w:lang w:val="en-GB"/>
                    </w:rPr>
                    <w:t xml:space="preserve">Maximum field </w:t>
                  </w:r>
                  <w:r w:rsidR="0047064E" w:rsidRPr="006F1881">
                    <w:rPr>
                      <w:sz w:val="20"/>
                      <w:lang w:val="en-GB"/>
                    </w:rPr>
                    <w:br/>
                  </w:r>
                  <w:r w:rsidRPr="006F1881">
                    <w:rPr>
                      <w:sz w:val="20"/>
                      <w:lang w:val="en-GB"/>
                    </w:rPr>
                    <w:t>strength at 10 m</w:t>
                  </w:r>
                  <w:r w:rsidR="0047064E" w:rsidRPr="006F1881">
                    <w:rPr>
                      <w:sz w:val="20"/>
                      <w:lang w:val="en-GB"/>
                    </w:rPr>
                    <w:br/>
                    <w:t>(dB(µA/m))</w:t>
                  </w:r>
                </w:p>
              </w:tc>
              <w:tc>
                <w:tcPr>
                  <w:tcW w:w="1980" w:type="dxa"/>
                  <w:tcBorders>
                    <w:top w:val="single" w:sz="4" w:space="0" w:color="000000"/>
                    <w:left w:val="single" w:sz="4" w:space="0" w:color="000000"/>
                    <w:bottom w:val="single" w:sz="4" w:space="0" w:color="000000"/>
                    <w:right w:val="single" w:sz="4" w:space="0" w:color="000000"/>
                  </w:tcBorders>
                  <w:vAlign w:val="center"/>
                </w:tcPr>
                <w:p w:rsidR="00C07782" w:rsidRPr="006F1881" w:rsidRDefault="00C07782" w:rsidP="0047064E">
                  <w:pPr>
                    <w:pStyle w:val="Tablehead"/>
                    <w:rPr>
                      <w:sz w:val="20"/>
                      <w:lang w:val="en-GB"/>
                    </w:rPr>
                  </w:pPr>
                  <w:r w:rsidRPr="006F1881">
                    <w:rPr>
                      <w:sz w:val="20"/>
                      <w:lang w:val="en-GB"/>
                    </w:rPr>
                    <w:t>Location</w:t>
                  </w:r>
                </w:p>
              </w:tc>
            </w:tr>
            <w:tr w:rsidR="00C07782" w:rsidRPr="00F84E39" w:rsidTr="0047064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MSF</w:t>
                  </w:r>
                </w:p>
              </w:tc>
              <w:tc>
                <w:tcPr>
                  <w:tcW w:w="1276"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764E2D">
                  <w:pPr>
                    <w:pStyle w:val="Tabletext"/>
                    <w:jc w:val="center"/>
                    <w:rPr>
                      <w:rFonts w:eastAsia="Gulim"/>
                      <w:sz w:val="20"/>
                      <w:lang w:val="en-GB"/>
                    </w:rPr>
                  </w:pPr>
                  <w:r w:rsidRPr="001D69B9">
                    <w:rPr>
                      <w:rFonts w:eastAsia="Gulim"/>
                      <w:sz w:val="20"/>
                      <w:lang w:val="en-GB"/>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rPr>
                      <w:rFonts w:eastAsia="Gulim"/>
                      <w:sz w:val="20"/>
                      <w:lang w:val="en-GB"/>
                    </w:rPr>
                  </w:pPr>
                  <w:r w:rsidRPr="001D69B9">
                    <w:rPr>
                      <w:rFonts w:eastAsia="Gulim"/>
                      <w:sz w:val="20"/>
                      <w:lang w:val="en-GB"/>
                    </w:rPr>
                    <w:t>United Kingdom</w:t>
                  </w:r>
                </w:p>
              </w:tc>
            </w:tr>
            <w:tr w:rsidR="00C07782" w:rsidRPr="00F84E39" w:rsidTr="0047064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RBU</w:t>
                  </w:r>
                </w:p>
              </w:tc>
              <w:tc>
                <w:tcPr>
                  <w:tcW w:w="1276"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66.6</w:t>
                  </w:r>
                </w:p>
              </w:tc>
              <w:tc>
                <w:tcPr>
                  <w:tcW w:w="141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764E2D">
                  <w:pPr>
                    <w:pStyle w:val="Tabletext"/>
                    <w:jc w:val="center"/>
                    <w:rPr>
                      <w:rFonts w:eastAsia="Gulim"/>
                      <w:sz w:val="20"/>
                      <w:lang w:val="en-GB"/>
                    </w:rPr>
                  </w:pPr>
                  <w:r w:rsidRPr="001D69B9">
                    <w:rPr>
                      <w:rFonts w:eastAsia="Gulim"/>
                      <w:sz w:val="20"/>
                      <w:lang w:val="en-GB"/>
                    </w:rPr>
                    <w:t>±750</w:t>
                  </w:r>
                </w:p>
              </w:tc>
              <w:tc>
                <w:tcPr>
                  <w:tcW w:w="237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rPr>
                      <w:rFonts w:eastAsia="Gulim"/>
                      <w:sz w:val="20"/>
                      <w:lang w:val="en-GB"/>
                    </w:rPr>
                  </w:pPr>
                  <w:r w:rsidRPr="001D69B9">
                    <w:rPr>
                      <w:rFonts w:eastAsia="Gulim"/>
                      <w:sz w:val="20"/>
                      <w:lang w:val="en-GB"/>
                    </w:rPr>
                    <w:t>Russian Federation</w:t>
                  </w:r>
                </w:p>
              </w:tc>
            </w:tr>
            <w:tr w:rsidR="00C07782" w:rsidRPr="00F84E39" w:rsidTr="0047064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HBG</w:t>
                  </w:r>
                </w:p>
              </w:tc>
              <w:tc>
                <w:tcPr>
                  <w:tcW w:w="1276"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75</w:t>
                  </w:r>
                </w:p>
              </w:tc>
              <w:tc>
                <w:tcPr>
                  <w:tcW w:w="141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764E2D">
                  <w:pPr>
                    <w:pStyle w:val="Tabletext"/>
                    <w:jc w:val="center"/>
                    <w:rPr>
                      <w:rFonts w:eastAsia="Gulim"/>
                      <w:sz w:val="20"/>
                      <w:lang w:val="en-GB"/>
                    </w:rPr>
                  </w:pPr>
                  <w:r w:rsidRPr="001D69B9">
                    <w:rPr>
                      <w:rFonts w:eastAsia="Gulim"/>
                      <w:sz w:val="20"/>
                      <w:lang w:val="en-GB"/>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rPr>
                      <w:rFonts w:eastAsia="Gulim"/>
                      <w:sz w:val="20"/>
                      <w:lang w:val="en-GB"/>
                    </w:rPr>
                  </w:pPr>
                  <w:r w:rsidRPr="001D69B9">
                    <w:rPr>
                      <w:rFonts w:eastAsia="Gulim"/>
                      <w:sz w:val="20"/>
                      <w:lang w:val="en-GB"/>
                    </w:rPr>
                    <w:t>Switzerland</w:t>
                  </w:r>
                </w:p>
              </w:tc>
            </w:tr>
            <w:tr w:rsidR="00C07782" w:rsidRPr="00F84E39" w:rsidTr="0047064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DCF77</w:t>
                  </w:r>
                </w:p>
              </w:tc>
              <w:tc>
                <w:tcPr>
                  <w:tcW w:w="1276"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77.5</w:t>
                  </w:r>
                </w:p>
              </w:tc>
              <w:tc>
                <w:tcPr>
                  <w:tcW w:w="141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764E2D">
                  <w:pPr>
                    <w:pStyle w:val="Tabletext"/>
                    <w:jc w:val="center"/>
                    <w:rPr>
                      <w:rFonts w:eastAsia="Gulim"/>
                      <w:sz w:val="20"/>
                      <w:lang w:val="en-GB"/>
                    </w:rPr>
                  </w:pPr>
                  <w:r w:rsidRPr="001D69B9">
                    <w:rPr>
                      <w:rFonts w:eastAsia="Gulim"/>
                      <w:sz w:val="20"/>
                      <w:lang w:val="en-GB"/>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rPr>
                      <w:rFonts w:eastAsia="Gulim"/>
                      <w:sz w:val="20"/>
                      <w:lang w:val="en-GB"/>
                    </w:rPr>
                  </w:pPr>
                  <w:r w:rsidRPr="001D69B9">
                    <w:rPr>
                      <w:rFonts w:eastAsia="Gulim"/>
                      <w:sz w:val="20"/>
                      <w:lang w:val="en-GB"/>
                    </w:rPr>
                    <w:t>Germany</w:t>
                  </w:r>
                </w:p>
              </w:tc>
            </w:tr>
            <w:tr w:rsidR="00C07782" w:rsidRPr="00F84E39" w:rsidTr="0047064E">
              <w:trPr>
                <w:trHeight w:val="53"/>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DCF49</w:t>
                  </w:r>
                </w:p>
              </w:tc>
              <w:tc>
                <w:tcPr>
                  <w:tcW w:w="1276"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129.1</w:t>
                  </w:r>
                </w:p>
              </w:tc>
              <w:tc>
                <w:tcPr>
                  <w:tcW w:w="141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764E2D">
                  <w:pPr>
                    <w:pStyle w:val="Tabletext"/>
                    <w:jc w:val="center"/>
                    <w:rPr>
                      <w:rFonts w:eastAsia="Gulim"/>
                      <w:sz w:val="20"/>
                      <w:lang w:val="en-GB"/>
                    </w:rPr>
                  </w:pPr>
                  <w:r w:rsidRPr="001D69B9">
                    <w:rPr>
                      <w:rFonts w:eastAsia="Gulim"/>
                      <w:sz w:val="20"/>
                      <w:lang w:val="en-GB"/>
                    </w:rPr>
                    <w:t>±500</w:t>
                  </w:r>
                </w:p>
              </w:tc>
              <w:tc>
                <w:tcPr>
                  <w:tcW w:w="2378"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jc w:val="center"/>
                    <w:rPr>
                      <w:rFonts w:eastAsia="Gulim"/>
                      <w:sz w:val="20"/>
                      <w:lang w:val="en-GB"/>
                    </w:rPr>
                  </w:pPr>
                  <w:r w:rsidRPr="001D69B9">
                    <w:rPr>
                      <w:rFonts w:eastAsia="Gulim"/>
                      <w:sz w:val="20"/>
                      <w:lang w:val="en-GB"/>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C07782" w:rsidRPr="001D69B9" w:rsidRDefault="00C07782" w:rsidP="001D69B9">
                  <w:pPr>
                    <w:pStyle w:val="Tabletext"/>
                    <w:rPr>
                      <w:rFonts w:eastAsia="Gulim"/>
                      <w:sz w:val="20"/>
                      <w:lang w:val="en-GB"/>
                    </w:rPr>
                  </w:pPr>
                  <w:r w:rsidRPr="001D69B9">
                    <w:rPr>
                      <w:rFonts w:eastAsia="Gulim"/>
                      <w:sz w:val="20"/>
                      <w:lang w:val="en-GB"/>
                    </w:rPr>
                    <w:t>Germany</w:t>
                  </w:r>
                </w:p>
              </w:tc>
            </w:tr>
          </w:tbl>
          <w:p w:rsidR="001D69B9" w:rsidRDefault="001D69B9" w:rsidP="0047064E">
            <w:pPr>
              <w:pStyle w:val="Tablelegend"/>
              <w:jc w:val="left"/>
              <w:rPr>
                <w:sz w:val="20"/>
                <w:lang w:val="en-GB"/>
              </w:rPr>
            </w:pPr>
          </w:p>
          <w:p w:rsidR="00C07782" w:rsidRPr="006F1881" w:rsidRDefault="00C07782" w:rsidP="0047064E">
            <w:pPr>
              <w:pStyle w:val="Tablelegend"/>
              <w:jc w:val="left"/>
              <w:rPr>
                <w:sz w:val="20"/>
                <w:lang w:val="en-GB"/>
              </w:rPr>
            </w:pPr>
            <w:r w:rsidRPr="006F1881">
              <w:rPr>
                <w:sz w:val="20"/>
                <w:lang w:val="en-GB"/>
              </w:rPr>
              <w:t>Standard frequency and time signals to be protected within 9-90 kHz and 119-135 kHz.</w:t>
            </w:r>
          </w:p>
        </w:tc>
      </w:tr>
    </w:tbl>
    <w:p w:rsidR="00C528AC" w:rsidRPr="006F1881" w:rsidRDefault="00C528AC" w:rsidP="0047064E">
      <w:pPr>
        <w:pStyle w:val="Tablefin"/>
      </w:pPr>
    </w:p>
    <w:p w:rsidR="00C07782" w:rsidRPr="006F1881" w:rsidRDefault="00C07782" w:rsidP="00C528AC">
      <w:pPr>
        <w:pStyle w:val="Heading2"/>
        <w:spacing w:before="200"/>
        <w:rPr>
          <w:bCs/>
          <w:color w:val="000080"/>
          <w:sz w:val="20"/>
          <w:lang w:val="en-GB"/>
        </w:rPr>
      </w:pPr>
      <w:bookmarkStart w:id="153" w:name="_Toc297296590"/>
      <w:bookmarkStart w:id="154" w:name="_Toc297297215"/>
      <w:r w:rsidRPr="006F1881">
        <w:rPr>
          <w:lang w:val="en-GB"/>
        </w:rPr>
        <w:lastRenderedPageBreak/>
        <w:t>2.10</w:t>
      </w:r>
      <w:r w:rsidRPr="006F1881">
        <w:rPr>
          <w:lang w:val="en-GB"/>
        </w:rPr>
        <w:tab/>
        <w:t>Radio microphone applications including aids for the hearing impaired</w:t>
      </w:r>
      <w:bookmarkEnd w:id="153"/>
      <w:bookmarkEnd w:id="154"/>
      <w:r w:rsidRPr="006F1881">
        <w:rPr>
          <w:bCs/>
          <w:color w:val="000080"/>
          <w:sz w:val="20"/>
          <w:lang w:val="en-GB"/>
        </w:rPr>
        <w:t xml:space="preserve"> </w:t>
      </w:r>
    </w:p>
    <w:p w:rsidR="00C07782" w:rsidRPr="006F1881" w:rsidRDefault="00C07782" w:rsidP="00FF30C6">
      <w:pPr>
        <w:keepLines/>
        <w:rPr>
          <w:lang w:val="en-GB"/>
        </w:rPr>
      </w:pPr>
      <w:r w:rsidRPr="006F1881">
        <w:rPr>
          <w:lang w:val="en-GB"/>
        </w:rPr>
        <w:t>Table 9</w:t>
      </w:r>
      <w:r w:rsidR="0047064E" w:rsidRPr="006F1881">
        <w:rPr>
          <w:lang w:val="en-GB"/>
        </w:rPr>
        <w:t>J</w:t>
      </w:r>
      <w:r w:rsidRPr="006F1881">
        <w:rPr>
          <w:lang w:val="en-GB"/>
        </w:rPr>
        <w:t xml:space="preserve"> covers frequency bands and regulatory as well as informative parameters recommended for radio microphone applications (also referred to as wireless microphones or cordless microphones) including aids for the hearing impaired (also referred to as assistive listening devices). Radio microphones are small, low power (typically 50 mW or less) transmitters designed to be worn on the body, or hand-held, for the transmission of sound. The receivers are more tailored to specific uses and may range from small and portable to rack-mounted modules as part of a multichannel system. This </w:t>
      </w:r>
      <w:r w:rsidR="0047064E" w:rsidRPr="006F1881">
        <w:rPr>
          <w:lang w:val="en-GB"/>
        </w:rPr>
        <w:t xml:space="preserve">Annex </w:t>
      </w:r>
      <w:r w:rsidRPr="006F1881">
        <w:rPr>
          <w:lang w:val="en-GB"/>
        </w:rPr>
        <w:t>covers professional and consumer radio microphones, both hand-held and body</w:t>
      </w:r>
      <w:r w:rsidRPr="006F1881">
        <w:rPr>
          <w:lang w:val="en-GB"/>
        </w:rPr>
        <w:noBreakHyphen/>
        <w:t>worn, and aids for the hearing impaired.</w:t>
      </w:r>
    </w:p>
    <w:p w:rsidR="00C07782" w:rsidRPr="006F1881" w:rsidRDefault="00C07782" w:rsidP="003E16C1">
      <w:pPr>
        <w:rPr>
          <w:lang w:val="en-GB"/>
        </w:rPr>
      </w:pPr>
      <w:r w:rsidRPr="006F1881">
        <w:rPr>
          <w:lang w:val="en-GB"/>
        </w:rPr>
        <w:t>Because of the difficulty in determining harmonised frequency bands for radio microphones, frequency band limits should be regarded as tuning ranges within which a device can be designated to operate. In most cases, parts of the range are not available in individual countries</w:t>
      </w:r>
      <w:r w:rsidR="003E16C1">
        <w:rPr>
          <w:lang w:val="en-GB"/>
        </w:rPr>
        <w:t>,</w:t>
      </w:r>
      <w:r w:rsidRPr="006F1881">
        <w:rPr>
          <w:lang w:val="en-GB"/>
        </w:rPr>
        <w:t xml:space="preserve"> but this does not apply to the broadcasting bands at 174-216 MHz and 470-862 MHz where national geographical and licensing restrictions are likely to exist and the national administration should be contacted.</w:t>
      </w:r>
    </w:p>
    <w:p w:rsidR="00C07782" w:rsidRPr="006F1881" w:rsidRDefault="00C07782" w:rsidP="00C07782">
      <w:pPr>
        <w:rPr>
          <w:lang w:val="en-GB"/>
        </w:rPr>
      </w:pPr>
      <w:r w:rsidRPr="006F1881">
        <w:rPr>
          <w:lang w:val="en-GB"/>
        </w:rPr>
        <w:t>The sub-bands below are intended for the following applications:</w:t>
      </w:r>
    </w:p>
    <w:p w:rsidR="00C07782" w:rsidRPr="006F1881" w:rsidRDefault="00C07782" w:rsidP="00C07782">
      <w:pPr>
        <w:pStyle w:val="enumlev1"/>
        <w:rPr>
          <w:lang w:val="en-GB"/>
        </w:rPr>
      </w:pPr>
      <w:r w:rsidRPr="006F1881">
        <w:rPr>
          <w:lang w:val="en-GB"/>
        </w:rPr>
        <w:t>–</w:t>
      </w:r>
      <w:r w:rsidRPr="006F1881">
        <w:rPr>
          <w:lang w:val="en-GB"/>
        </w:rPr>
        <w:tab/>
      </w:r>
      <w:r w:rsidRPr="006F1881">
        <w:rPr>
          <w:i/>
          <w:iCs/>
          <w:lang w:val="en-GB"/>
        </w:rPr>
        <w:t>aids for the hearing impaired</w:t>
      </w:r>
      <w:r w:rsidRPr="006F1881">
        <w:rPr>
          <w:lang w:val="en-GB"/>
        </w:rPr>
        <w:t>: sub-bands b), c), d), h1), h2), i);</w:t>
      </w:r>
    </w:p>
    <w:p w:rsidR="00C07782" w:rsidRPr="00737ECE" w:rsidRDefault="00C07782" w:rsidP="00C07782">
      <w:pPr>
        <w:pStyle w:val="enumlev1"/>
        <w:rPr>
          <w:lang w:val="es-ES"/>
        </w:rPr>
      </w:pPr>
      <w:r w:rsidRPr="00737ECE">
        <w:rPr>
          <w:lang w:val="es-ES"/>
        </w:rPr>
        <w:t>–</w:t>
      </w:r>
      <w:r w:rsidRPr="00737ECE">
        <w:rPr>
          <w:lang w:val="es-ES"/>
        </w:rPr>
        <w:tab/>
      </w:r>
      <w:r w:rsidRPr="00737ECE">
        <w:rPr>
          <w:i/>
          <w:iCs/>
          <w:lang w:val="es-ES"/>
        </w:rPr>
        <w:t>radio microphones</w:t>
      </w:r>
      <w:r w:rsidRPr="00737ECE">
        <w:rPr>
          <w:lang w:val="es-ES"/>
        </w:rPr>
        <w:t>: sub-bands a), c), d), e1), e2), e3), e4), f), g).</w:t>
      </w:r>
    </w:p>
    <w:p w:rsidR="00C07782" w:rsidRDefault="00C07782" w:rsidP="00C07782">
      <w:pPr>
        <w:rPr>
          <w:sz w:val="16"/>
          <w:szCs w:val="16"/>
          <w:lang w:val="en-GB"/>
        </w:rPr>
      </w:pPr>
      <w:r w:rsidRPr="006F1881">
        <w:rPr>
          <w:lang w:val="en-GB"/>
        </w:rPr>
        <w:t>Aids for the hearing impaired are specific radio microphone applications which capture an acoustic signal that is transmitted by radio to the hearing aid receivers.</w:t>
      </w:r>
      <w:r w:rsidRPr="006F1881">
        <w:rPr>
          <w:sz w:val="16"/>
          <w:szCs w:val="16"/>
          <w:lang w:val="en-GB"/>
        </w:rPr>
        <w:t xml:space="preserve"> </w:t>
      </w:r>
    </w:p>
    <w:p w:rsidR="00FF30C6" w:rsidRPr="006F1881" w:rsidRDefault="00FF30C6" w:rsidP="00C07782">
      <w:pPr>
        <w:rPr>
          <w:sz w:val="16"/>
          <w:szCs w:val="16"/>
          <w:lang w:val="en-GB"/>
        </w:rPr>
      </w:pPr>
    </w:p>
    <w:p w:rsidR="00C07782" w:rsidRPr="006F1881" w:rsidRDefault="00C07782" w:rsidP="0047064E">
      <w:pPr>
        <w:pStyle w:val="TableNo"/>
        <w:rPr>
          <w:lang w:val="en-GB"/>
        </w:rPr>
      </w:pPr>
      <w:r w:rsidRPr="006F1881">
        <w:rPr>
          <w:lang w:val="en-GB"/>
        </w:rPr>
        <w:t>TABLE 9</w:t>
      </w:r>
      <w:r w:rsidR="0047064E" w:rsidRPr="006F1881">
        <w:rPr>
          <w:lang w:val="en-GB"/>
        </w:rPr>
        <w:t>J</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998"/>
        <w:gridCol w:w="1290"/>
        <w:gridCol w:w="941"/>
        <w:gridCol w:w="1650"/>
        <w:gridCol w:w="2100"/>
      </w:tblGrid>
      <w:tr w:rsidR="00C07782" w:rsidRPr="006F1881" w:rsidTr="009A44CB">
        <w:trPr>
          <w:cantSplit/>
          <w:jc w:val="center"/>
        </w:trPr>
        <w:tc>
          <w:tcPr>
            <w:tcW w:w="266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998" w:type="dxa"/>
            <w:vAlign w:val="center"/>
          </w:tcPr>
          <w:p w:rsidR="00C07782" w:rsidRPr="006F1881" w:rsidRDefault="00C07782" w:rsidP="0047064E">
            <w:pPr>
              <w:pStyle w:val="Tablehead"/>
              <w:rPr>
                <w:sz w:val="20"/>
                <w:lang w:val="en-GB"/>
              </w:rPr>
            </w:pPr>
            <w:r w:rsidRPr="006F1881">
              <w:rPr>
                <w:sz w:val="20"/>
                <w:lang w:val="en-GB"/>
              </w:rPr>
              <w:t>Power/</w:t>
            </w:r>
            <w:r w:rsidR="0047064E" w:rsidRPr="006F1881">
              <w:rPr>
                <w:sz w:val="20"/>
                <w:lang w:val="en-GB"/>
              </w:rPr>
              <w:br/>
            </w:r>
            <w:r w:rsidRPr="006F1881">
              <w:rPr>
                <w:sz w:val="20"/>
                <w:lang w:val="en-GB"/>
              </w:rPr>
              <w:t>magnetic</w:t>
            </w:r>
            <w:r w:rsidR="0047064E" w:rsidRPr="006F1881">
              <w:rPr>
                <w:sz w:val="20"/>
                <w:lang w:val="en-GB"/>
              </w:rPr>
              <w:br/>
            </w:r>
            <w:r w:rsidRPr="006F1881">
              <w:rPr>
                <w:sz w:val="20"/>
                <w:lang w:val="en-GB"/>
              </w:rPr>
              <w:t>field</w:t>
            </w:r>
          </w:p>
        </w:tc>
        <w:tc>
          <w:tcPr>
            <w:tcW w:w="1290" w:type="dxa"/>
            <w:vAlign w:val="center"/>
          </w:tcPr>
          <w:p w:rsidR="00C07782" w:rsidRPr="006F1881" w:rsidRDefault="00C07782" w:rsidP="00D427FC">
            <w:pPr>
              <w:pStyle w:val="Tablehead"/>
              <w:rPr>
                <w:sz w:val="20"/>
                <w:lang w:val="en-GB"/>
              </w:rPr>
            </w:pPr>
            <w:r w:rsidRPr="006F1881">
              <w:rPr>
                <w:sz w:val="20"/>
                <w:lang w:val="en-GB"/>
              </w:rPr>
              <w:t>Spectrum</w:t>
            </w:r>
            <w:r w:rsidR="00D427FC" w:rsidRPr="006F1881">
              <w:rPr>
                <w:sz w:val="20"/>
                <w:lang w:val="en-GB"/>
              </w:rPr>
              <w:br/>
            </w:r>
            <w:r w:rsidRPr="006F1881">
              <w:rPr>
                <w:sz w:val="20"/>
                <w:lang w:val="en-GB"/>
              </w:rPr>
              <w:t>access and mitigation</w:t>
            </w:r>
            <w:r w:rsidR="0047064E" w:rsidRPr="006F1881">
              <w:rPr>
                <w:sz w:val="20"/>
                <w:lang w:val="en-GB"/>
              </w:rPr>
              <w:br/>
            </w:r>
            <w:r w:rsidRPr="006F1881">
              <w:rPr>
                <w:sz w:val="20"/>
                <w:lang w:val="en-GB"/>
              </w:rPr>
              <w:t>requirement</w:t>
            </w:r>
          </w:p>
        </w:tc>
        <w:tc>
          <w:tcPr>
            <w:tcW w:w="941" w:type="dxa"/>
            <w:vAlign w:val="center"/>
          </w:tcPr>
          <w:p w:rsidR="00C07782" w:rsidRPr="006F1881" w:rsidRDefault="00C07782" w:rsidP="0047064E">
            <w:pPr>
              <w:pStyle w:val="Tablehead"/>
              <w:rPr>
                <w:sz w:val="20"/>
                <w:lang w:val="en-GB"/>
              </w:rPr>
            </w:pPr>
            <w:r w:rsidRPr="006F1881">
              <w:rPr>
                <w:sz w:val="20"/>
                <w:lang w:val="en-GB"/>
              </w:rPr>
              <w:t>Channel</w:t>
            </w:r>
            <w:r w:rsidR="0047064E" w:rsidRPr="006F1881">
              <w:rPr>
                <w:sz w:val="20"/>
                <w:lang w:val="en-GB"/>
              </w:rPr>
              <w:br/>
            </w:r>
            <w:r w:rsidRPr="006F1881">
              <w:rPr>
                <w:sz w:val="20"/>
                <w:lang w:val="en-GB"/>
              </w:rPr>
              <w:t>spacing</w:t>
            </w:r>
          </w:p>
        </w:tc>
        <w:tc>
          <w:tcPr>
            <w:tcW w:w="1650" w:type="dxa"/>
            <w:vAlign w:val="center"/>
          </w:tcPr>
          <w:p w:rsidR="00C07782" w:rsidRPr="006F1881" w:rsidRDefault="00C07782" w:rsidP="0047064E">
            <w:pPr>
              <w:pStyle w:val="Tablehead"/>
              <w:rPr>
                <w:sz w:val="20"/>
                <w:lang w:val="en-GB"/>
              </w:rPr>
            </w:pPr>
            <w:r w:rsidRPr="006F1881">
              <w:rPr>
                <w:sz w:val="20"/>
                <w:lang w:val="en-GB"/>
              </w:rPr>
              <w:t>ECC/ERC</w:t>
            </w:r>
            <w:r w:rsidR="0047064E" w:rsidRPr="006F1881">
              <w:rPr>
                <w:sz w:val="20"/>
                <w:lang w:val="en-GB"/>
              </w:rPr>
              <w:br/>
            </w:r>
            <w:r w:rsidRPr="006F1881">
              <w:rPr>
                <w:sz w:val="20"/>
                <w:lang w:val="en-GB"/>
              </w:rPr>
              <w:t>Decision</w:t>
            </w:r>
          </w:p>
        </w:tc>
        <w:tc>
          <w:tcPr>
            <w:tcW w:w="2100"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3E16C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a</w:t>
            </w:r>
          </w:p>
        </w:tc>
        <w:tc>
          <w:tcPr>
            <w:tcW w:w="2244" w:type="dxa"/>
          </w:tcPr>
          <w:p w:rsidR="00C07782" w:rsidRPr="006F1881" w:rsidRDefault="00C07782" w:rsidP="0047064E">
            <w:pPr>
              <w:pStyle w:val="Tabletext"/>
              <w:jc w:val="left"/>
              <w:rPr>
                <w:sz w:val="20"/>
                <w:lang w:val="en-GB"/>
              </w:rPr>
            </w:pPr>
            <w:r w:rsidRPr="006F1881">
              <w:rPr>
                <w:sz w:val="20"/>
                <w:lang w:val="en-GB"/>
              </w:rPr>
              <w:t>29.7-47.0 MHz</w:t>
            </w:r>
          </w:p>
        </w:tc>
        <w:tc>
          <w:tcPr>
            <w:tcW w:w="998" w:type="dxa"/>
          </w:tcPr>
          <w:p w:rsidR="00C07782" w:rsidRPr="006F1881" w:rsidRDefault="00C07782" w:rsidP="0047064E">
            <w:pPr>
              <w:pStyle w:val="Tabletext"/>
              <w:jc w:val="left"/>
              <w:rPr>
                <w:sz w:val="20"/>
                <w:lang w:val="en-GB"/>
              </w:rPr>
            </w:pPr>
            <w:r w:rsidRPr="006F1881">
              <w:rPr>
                <w:sz w:val="20"/>
                <w:lang w:val="en-GB"/>
              </w:rPr>
              <w:t>10 mW</w:t>
            </w:r>
            <w:r w:rsidR="0047064E" w:rsidRPr="006F1881">
              <w:rPr>
                <w:sz w:val="20"/>
                <w:lang w:val="en-GB"/>
              </w:rPr>
              <w:br/>
            </w:r>
            <w:r w:rsidRPr="006F1881">
              <w:rPr>
                <w:sz w:val="20"/>
                <w:lang w:val="en-GB"/>
              </w:rPr>
              <w:t>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50 kHz</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On a tuning range basis</w:t>
            </w:r>
            <w:r w:rsidR="008117DA">
              <w:rPr>
                <w:sz w:val="20"/>
                <w:lang w:val="en-GB"/>
              </w:rPr>
              <w:t>.</w:t>
            </w:r>
          </w:p>
          <w:p w:rsidR="00C07782" w:rsidRPr="006F1881" w:rsidRDefault="00C07782" w:rsidP="0047064E">
            <w:pPr>
              <w:pStyle w:val="Tabletext"/>
              <w:jc w:val="left"/>
              <w:rPr>
                <w:sz w:val="20"/>
                <w:lang w:val="en-GB"/>
              </w:rPr>
            </w:pPr>
            <w:r w:rsidRPr="006F1881">
              <w:rPr>
                <w:sz w:val="20"/>
                <w:lang w:val="en-GB"/>
              </w:rPr>
              <w:t>The frequency bands 30.3</w:t>
            </w:r>
            <w:r w:rsidR="0047064E" w:rsidRPr="006F1881">
              <w:rPr>
                <w:sz w:val="20"/>
                <w:lang w:val="en-GB"/>
              </w:rPr>
              <w:noBreakHyphen/>
            </w:r>
            <w:r w:rsidRPr="006F1881">
              <w:rPr>
                <w:sz w:val="20"/>
                <w:lang w:val="en-GB"/>
              </w:rPr>
              <w:t>30.5 MHz, 32.15</w:t>
            </w:r>
            <w:r w:rsidR="0047064E" w:rsidRPr="006F1881">
              <w:rPr>
                <w:sz w:val="20"/>
                <w:lang w:val="en-GB"/>
              </w:rPr>
              <w:noBreakHyphen/>
            </w:r>
            <w:r w:rsidRPr="006F1881">
              <w:rPr>
                <w:sz w:val="20"/>
                <w:lang w:val="en-GB"/>
              </w:rPr>
              <w:t>32.45 MHz and 41.015</w:t>
            </w:r>
            <w:r w:rsidR="0047064E" w:rsidRPr="006F1881">
              <w:rPr>
                <w:sz w:val="20"/>
                <w:lang w:val="en-GB"/>
              </w:rPr>
              <w:noBreakHyphen/>
            </w:r>
            <w:r w:rsidRPr="006F1881">
              <w:rPr>
                <w:sz w:val="20"/>
                <w:lang w:val="en-GB"/>
              </w:rPr>
              <w:t>47.00 MHz are harmonized military bands.</w:t>
            </w:r>
          </w:p>
        </w:tc>
      </w:tr>
      <w:tr w:rsidR="00C07782" w:rsidRPr="003E16C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b</w:t>
            </w:r>
          </w:p>
        </w:tc>
        <w:tc>
          <w:tcPr>
            <w:tcW w:w="2244" w:type="dxa"/>
          </w:tcPr>
          <w:p w:rsidR="00C07782" w:rsidRPr="006F1881" w:rsidRDefault="00C07782" w:rsidP="0047064E">
            <w:pPr>
              <w:pStyle w:val="Tabletext"/>
              <w:jc w:val="left"/>
              <w:rPr>
                <w:sz w:val="20"/>
                <w:lang w:val="en-GB"/>
              </w:rPr>
            </w:pPr>
            <w:r w:rsidRPr="006F1881">
              <w:rPr>
                <w:sz w:val="20"/>
                <w:lang w:val="en-GB"/>
              </w:rPr>
              <w:t>173.965</w:t>
            </w:r>
            <w:r w:rsidR="0047064E" w:rsidRPr="006F1881">
              <w:rPr>
                <w:sz w:val="20"/>
                <w:lang w:val="en-GB"/>
              </w:rPr>
              <w:noBreakHyphen/>
            </w:r>
            <w:r w:rsidRPr="006F1881">
              <w:rPr>
                <w:sz w:val="20"/>
                <w:lang w:val="en-GB"/>
              </w:rPr>
              <w:t>174.015 MHz</w:t>
            </w:r>
          </w:p>
        </w:tc>
        <w:tc>
          <w:tcPr>
            <w:tcW w:w="998" w:type="dxa"/>
          </w:tcPr>
          <w:p w:rsidR="00C07782" w:rsidRPr="006F1881" w:rsidRDefault="00C07782" w:rsidP="0047064E">
            <w:pPr>
              <w:pStyle w:val="Tabletext"/>
              <w:jc w:val="left"/>
              <w:rPr>
                <w:sz w:val="20"/>
                <w:lang w:val="en-GB"/>
              </w:rPr>
            </w:pPr>
            <w:r w:rsidRPr="006F1881">
              <w:rPr>
                <w:sz w:val="20"/>
                <w:lang w:val="en-GB"/>
              </w:rPr>
              <w:t>2 mW e.r.p.</w:t>
            </w:r>
          </w:p>
        </w:tc>
        <w:tc>
          <w:tcPr>
            <w:tcW w:w="1290" w:type="dxa"/>
          </w:tcPr>
          <w:p w:rsidR="00C07782" w:rsidRPr="006F1881" w:rsidRDefault="00C07782" w:rsidP="0047064E">
            <w:pPr>
              <w:pStyle w:val="Tabletext"/>
              <w:jc w:val="left"/>
              <w:rPr>
                <w:sz w:val="20"/>
                <w:lang w:val="en-GB"/>
              </w:rPr>
            </w:pPr>
            <w:r w:rsidRPr="006F1881">
              <w:rPr>
                <w:sz w:val="20"/>
                <w:lang w:val="en-GB"/>
              </w:rPr>
              <w:t>No</w:t>
            </w:r>
            <w:r w:rsidR="0047064E" w:rsidRPr="006F1881">
              <w:rPr>
                <w:sz w:val="20"/>
                <w:lang w:val="en-GB"/>
              </w:rPr>
              <w:br/>
            </w:r>
            <w:r w:rsidRPr="006F1881">
              <w:rPr>
                <w:sz w:val="20"/>
                <w:lang w:val="en-GB"/>
              </w:rPr>
              <w:t>requirement</w:t>
            </w:r>
          </w:p>
        </w:tc>
        <w:tc>
          <w:tcPr>
            <w:tcW w:w="941" w:type="dxa"/>
          </w:tcPr>
          <w:p w:rsidR="00C07782" w:rsidRPr="006F1881" w:rsidRDefault="00C07782" w:rsidP="0047064E">
            <w:pPr>
              <w:pStyle w:val="Tabletext"/>
              <w:jc w:val="left"/>
              <w:rPr>
                <w:sz w:val="20"/>
                <w:lang w:val="en-GB"/>
              </w:rPr>
            </w:pPr>
            <w:r w:rsidRPr="006F1881">
              <w:rPr>
                <w:sz w:val="20"/>
                <w:lang w:val="en-GB"/>
              </w:rPr>
              <w:t>50 kHz</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 xml:space="preserve">Aids for the hearing impaired.  </w:t>
            </w:r>
          </w:p>
        </w:tc>
      </w:tr>
      <w:tr w:rsidR="00C07782" w:rsidRPr="006F188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c</w:t>
            </w:r>
          </w:p>
        </w:tc>
        <w:tc>
          <w:tcPr>
            <w:tcW w:w="2244" w:type="dxa"/>
          </w:tcPr>
          <w:p w:rsidR="00C07782" w:rsidRPr="006F1881" w:rsidRDefault="00C07782" w:rsidP="0047064E">
            <w:pPr>
              <w:pStyle w:val="Tabletext"/>
              <w:jc w:val="left"/>
              <w:rPr>
                <w:sz w:val="20"/>
                <w:lang w:val="en-GB"/>
              </w:rPr>
            </w:pPr>
            <w:r w:rsidRPr="006F1881">
              <w:rPr>
                <w:sz w:val="20"/>
                <w:lang w:val="en-GB"/>
              </w:rPr>
              <w:t>863-865 MHz</w:t>
            </w:r>
          </w:p>
        </w:tc>
        <w:tc>
          <w:tcPr>
            <w:tcW w:w="998" w:type="dxa"/>
          </w:tcPr>
          <w:p w:rsidR="00C07782" w:rsidRPr="006F1881" w:rsidRDefault="00C07782" w:rsidP="0047064E">
            <w:pPr>
              <w:pStyle w:val="Tabletext"/>
              <w:jc w:val="left"/>
              <w:rPr>
                <w:sz w:val="20"/>
                <w:lang w:val="en-GB"/>
              </w:rPr>
            </w:pPr>
            <w:r w:rsidRPr="006F1881">
              <w:rPr>
                <w:sz w:val="20"/>
                <w:lang w:val="en-GB"/>
              </w:rPr>
              <w:t>10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No spacing</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p>
        </w:tc>
      </w:tr>
      <w:tr w:rsidR="00C07782" w:rsidRPr="006F188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d</w:t>
            </w:r>
          </w:p>
        </w:tc>
        <w:tc>
          <w:tcPr>
            <w:tcW w:w="2244" w:type="dxa"/>
          </w:tcPr>
          <w:p w:rsidR="00C07782" w:rsidRPr="006F1881" w:rsidRDefault="00C07782" w:rsidP="0047064E">
            <w:pPr>
              <w:pStyle w:val="Tabletext"/>
              <w:jc w:val="left"/>
              <w:rPr>
                <w:sz w:val="20"/>
                <w:lang w:val="en-GB"/>
              </w:rPr>
            </w:pPr>
            <w:r w:rsidRPr="006F1881">
              <w:rPr>
                <w:sz w:val="20"/>
                <w:lang w:val="en-GB"/>
              </w:rPr>
              <w:t>174-216 MHz</w:t>
            </w:r>
          </w:p>
        </w:tc>
        <w:tc>
          <w:tcPr>
            <w:tcW w:w="998" w:type="dxa"/>
          </w:tcPr>
          <w:p w:rsidR="00C07782" w:rsidRPr="006F1881" w:rsidRDefault="00C07782" w:rsidP="0047064E">
            <w:pPr>
              <w:pStyle w:val="Tabletext"/>
              <w:jc w:val="left"/>
              <w:rPr>
                <w:sz w:val="20"/>
                <w:lang w:val="en-GB"/>
              </w:rPr>
            </w:pPr>
            <w:r w:rsidRPr="006F1881">
              <w:rPr>
                <w:sz w:val="20"/>
                <w:lang w:val="en-GB"/>
              </w:rPr>
              <w:t>50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No spacing</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On a tuning range basis.</w:t>
            </w:r>
          </w:p>
          <w:p w:rsidR="00C07782" w:rsidRPr="006F1881" w:rsidRDefault="00C07782" w:rsidP="0047064E">
            <w:pPr>
              <w:pStyle w:val="Tabletext"/>
              <w:jc w:val="left"/>
              <w:rPr>
                <w:sz w:val="20"/>
                <w:lang w:val="en-GB"/>
              </w:rPr>
            </w:pPr>
            <w:r w:rsidRPr="006F1881">
              <w:rPr>
                <w:sz w:val="20"/>
                <w:lang w:val="en-GB"/>
              </w:rPr>
              <w:t>Individual licence required.</w:t>
            </w:r>
          </w:p>
        </w:tc>
      </w:tr>
      <w:tr w:rsidR="00C07782" w:rsidRPr="006F188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e1</w:t>
            </w:r>
          </w:p>
        </w:tc>
        <w:tc>
          <w:tcPr>
            <w:tcW w:w="2244" w:type="dxa"/>
          </w:tcPr>
          <w:p w:rsidR="00C07782" w:rsidRPr="006F1881" w:rsidRDefault="00C07782" w:rsidP="0047064E">
            <w:pPr>
              <w:pStyle w:val="Tabletext"/>
              <w:jc w:val="left"/>
              <w:rPr>
                <w:sz w:val="20"/>
                <w:lang w:val="en-GB"/>
              </w:rPr>
            </w:pPr>
            <w:r w:rsidRPr="006F1881">
              <w:rPr>
                <w:sz w:val="20"/>
                <w:lang w:val="en-GB"/>
              </w:rPr>
              <w:t>470-786 MHz</w:t>
            </w:r>
          </w:p>
        </w:tc>
        <w:tc>
          <w:tcPr>
            <w:tcW w:w="998" w:type="dxa"/>
          </w:tcPr>
          <w:p w:rsidR="00C07782" w:rsidRPr="006F1881" w:rsidRDefault="00C07782" w:rsidP="0047064E">
            <w:pPr>
              <w:pStyle w:val="Tabletext"/>
              <w:jc w:val="left"/>
              <w:rPr>
                <w:sz w:val="20"/>
                <w:lang w:val="en-GB"/>
              </w:rPr>
            </w:pPr>
            <w:r w:rsidRPr="006F1881">
              <w:rPr>
                <w:sz w:val="20"/>
                <w:lang w:val="en-GB"/>
              </w:rPr>
              <w:t>50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No spacing</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On a tuning range basis.</w:t>
            </w:r>
          </w:p>
          <w:p w:rsidR="00C07782" w:rsidRPr="006F1881" w:rsidRDefault="00C07782" w:rsidP="0047064E">
            <w:pPr>
              <w:pStyle w:val="Tabletext"/>
              <w:jc w:val="left"/>
              <w:rPr>
                <w:sz w:val="20"/>
                <w:lang w:val="en-GB"/>
              </w:rPr>
            </w:pPr>
            <w:r w:rsidRPr="006F1881">
              <w:rPr>
                <w:sz w:val="20"/>
                <w:lang w:val="en-GB"/>
              </w:rPr>
              <w:t xml:space="preserve">Individual licence required. </w:t>
            </w:r>
          </w:p>
        </w:tc>
      </w:tr>
    </w:tbl>
    <w:p w:rsidR="00FF30C6" w:rsidRPr="006F1881" w:rsidRDefault="00FF30C6" w:rsidP="00FF30C6">
      <w:pPr>
        <w:pStyle w:val="Tablefin"/>
      </w:pPr>
    </w:p>
    <w:p w:rsidR="00FF30C6" w:rsidRPr="006F1881" w:rsidRDefault="00FF30C6" w:rsidP="00FF30C6">
      <w:pPr>
        <w:pStyle w:val="TableNo"/>
        <w:rPr>
          <w:lang w:val="en-GB"/>
        </w:rPr>
      </w:pPr>
      <w:r w:rsidRPr="006F1881">
        <w:rPr>
          <w:lang w:val="en-GB"/>
        </w:rPr>
        <w:lastRenderedPageBreak/>
        <w:t>TABLE 9J (</w:t>
      </w:r>
      <w:r>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998"/>
        <w:gridCol w:w="1290"/>
        <w:gridCol w:w="941"/>
        <w:gridCol w:w="1650"/>
        <w:gridCol w:w="2100"/>
      </w:tblGrid>
      <w:tr w:rsidR="00FF30C6" w:rsidRPr="006F1881" w:rsidTr="00FF30C6">
        <w:trPr>
          <w:cantSplit/>
          <w:jc w:val="center"/>
        </w:trPr>
        <w:tc>
          <w:tcPr>
            <w:tcW w:w="2660" w:type="dxa"/>
            <w:gridSpan w:val="2"/>
            <w:vAlign w:val="center"/>
          </w:tcPr>
          <w:p w:rsidR="00FF30C6" w:rsidRPr="006F1881" w:rsidRDefault="00FF30C6" w:rsidP="00FF30C6">
            <w:pPr>
              <w:pStyle w:val="Tablehead"/>
              <w:rPr>
                <w:sz w:val="20"/>
                <w:lang w:val="en-GB"/>
              </w:rPr>
            </w:pPr>
            <w:r w:rsidRPr="006F1881">
              <w:rPr>
                <w:sz w:val="20"/>
                <w:lang w:val="en-GB"/>
              </w:rPr>
              <w:t>Frequency band</w:t>
            </w:r>
          </w:p>
        </w:tc>
        <w:tc>
          <w:tcPr>
            <w:tcW w:w="998" w:type="dxa"/>
            <w:vAlign w:val="center"/>
          </w:tcPr>
          <w:p w:rsidR="00FF30C6" w:rsidRPr="006F1881" w:rsidRDefault="00FF30C6" w:rsidP="00FF30C6">
            <w:pPr>
              <w:pStyle w:val="Tablehead"/>
              <w:rPr>
                <w:sz w:val="20"/>
                <w:lang w:val="en-GB"/>
              </w:rPr>
            </w:pPr>
            <w:r w:rsidRPr="006F1881">
              <w:rPr>
                <w:sz w:val="20"/>
                <w:lang w:val="en-GB"/>
              </w:rPr>
              <w:t>Power/</w:t>
            </w:r>
            <w:r w:rsidRPr="006F1881">
              <w:rPr>
                <w:sz w:val="20"/>
                <w:lang w:val="en-GB"/>
              </w:rPr>
              <w:br/>
              <w:t>magnetic</w:t>
            </w:r>
            <w:r w:rsidRPr="006F1881">
              <w:rPr>
                <w:sz w:val="20"/>
                <w:lang w:val="en-GB"/>
              </w:rPr>
              <w:br/>
              <w:t>field</w:t>
            </w:r>
          </w:p>
        </w:tc>
        <w:tc>
          <w:tcPr>
            <w:tcW w:w="1290" w:type="dxa"/>
            <w:vAlign w:val="center"/>
          </w:tcPr>
          <w:p w:rsidR="00FF30C6" w:rsidRPr="006F1881" w:rsidRDefault="00FF30C6" w:rsidP="00FF30C6">
            <w:pPr>
              <w:pStyle w:val="Tablehead"/>
              <w:rPr>
                <w:sz w:val="20"/>
                <w:lang w:val="en-GB"/>
              </w:rPr>
            </w:pPr>
            <w:r w:rsidRPr="006F1881">
              <w:rPr>
                <w:sz w:val="20"/>
                <w:lang w:val="en-GB"/>
              </w:rPr>
              <w:t>Spectrum</w:t>
            </w:r>
            <w:r w:rsidRPr="006F1881">
              <w:rPr>
                <w:sz w:val="20"/>
                <w:lang w:val="en-GB"/>
              </w:rPr>
              <w:br/>
              <w:t>access and mitigation</w:t>
            </w:r>
            <w:r w:rsidRPr="006F1881">
              <w:rPr>
                <w:sz w:val="20"/>
                <w:lang w:val="en-GB"/>
              </w:rPr>
              <w:br/>
              <w:t>requirement</w:t>
            </w:r>
          </w:p>
        </w:tc>
        <w:tc>
          <w:tcPr>
            <w:tcW w:w="941" w:type="dxa"/>
            <w:vAlign w:val="center"/>
          </w:tcPr>
          <w:p w:rsidR="00FF30C6" w:rsidRPr="006F1881" w:rsidRDefault="00FF30C6" w:rsidP="00FF30C6">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FF30C6" w:rsidRPr="006F1881" w:rsidRDefault="00FF30C6" w:rsidP="00FF30C6">
            <w:pPr>
              <w:pStyle w:val="Tablehead"/>
              <w:rPr>
                <w:sz w:val="20"/>
                <w:lang w:val="en-GB"/>
              </w:rPr>
            </w:pPr>
            <w:r w:rsidRPr="006F1881">
              <w:rPr>
                <w:sz w:val="20"/>
                <w:lang w:val="en-GB"/>
              </w:rPr>
              <w:t>ECC/ERC</w:t>
            </w:r>
            <w:r w:rsidRPr="006F1881">
              <w:rPr>
                <w:sz w:val="20"/>
                <w:lang w:val="en-GB"/>
              </w:rPr>
              <w:br/>
              <w:t>Decision</w:t>
            </w:r>
          </w:p>
        </w:tc>
        <w:tc>
          <w:tcPr>
            <w:tcW w:w="2100" w:type="dxa"/>
            <w:vAlign w:val="center"/>
          </w:tcPr>
          <w:p w:rsidR="00FF30C6" w:rsidRPr="006F1881" w:rsidRDefault="00FF30C6" w:rsidP="00FF30C6">
            <w:pPr>
              <w:pStyle w:val="Tablehead"/>
              <w:rPr>
                <w:sz w:val="20"/>
                <w:lang w:val="en-GB"/>
              </w:rPr>
            </w:pPr>
            <w:r w:rsidRPr="006F1881">
              <w:rPr>
                <w:sz w:val="20"/>
                <w:lang w:val="en-GB"/>
              </w:rPr>
              <w:t>Notes</w:t>
            </w:r>
          </w:p>
        </w:tc>
      </w:tr>
      <w:tr w:rsidR="00C07782" w:rsidRPr="003E16C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e2</w:t>
            </w:r>
          </w:p>
        </w:tc>
        <w:tc>
          <w:tcPr>
            <w:tcW w:w="2244" w:type="dxa"/>
          </w:tcPr>
          <w:p w:rsidR="00C07782" w:rsidRPr="006F1881" w:rsidRDefault="00C07782" w:rsidP="0047064E">
            <w:pPr>
              <w:pStyle w:val="Tabletext"/>
              <w:jc w:val="left"/>
              <w:rPr>
                <w:sz w:val="20"/>
                <w:lang w:val="en-GB"/>
              </w:rPr>
            </w:pPr>
            <w:r w:rsidRPr="006F1881">
              <w:rPr>
                <w:sz w:val="20"/>
                <w:lang w:val="en-GB"/>
              </w:rPr>
              <w:t>786-789 MHz</w:t>
            </w:r>
          </w:p>
        </w:tc>
        <w:tc>
          <w:tcPr>
            <w:tcW w:w="998" w:type="dxa"/>
          </w:tcPr>
          <w:p w:rsidR="00C07782" w:rsidRPr="006F1881" w:rsidRDefault="00C07782" w:rsidP="0047064E">
            <w:pPr>
              <w:pStyle w:val="Tabletext"/>
              <w:jc w:val="left"/>
              <w:rPr>
                <w:sz w:val="20"/>
                <w:lang w:val="en-GB"/>
              </w:rPr>
            </w:pPr>
            <w:r w:rsidRPr="006F1881">
              <w:rPr>
                <w:sz w:val="20"/>
                <w:lang w:val="en-GB"/>
              </w:rPr>
              <w:t>12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No spacing</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On a tuning range basis.</w:t>
            </w:r>
          </w:p>
          <w:p w:rsidR="00C07782" w:rsidRPr="006F1881" w:rsidRDefault="00C07782" w:rsidP="0047064E">
            <w:pPr>
              <w:pStyle w:val="Tabletext"/>
              <w:jc w:val="left"/>
              <w:rPr>
                <w:sz w:val="20"/>
                <w:lang w:val="en-GB"/>
              </w:rPr>
            </w:pPr>
            <w:r w:rsidRPr="006F1881">
              <w:rPr>
                <w:sz w:val="20"/>
                <w:lang w:val="en-GB"/>
              </w:rPr>
              <w:t>Individual licence required.</w:t>
            </w:r>
          </w:p>
          <w:p w:rsidR="00C07782" w:rsidRPr="006F1881" w:rsidRDefault="00C07782" w:rsidP="0047064E">
            <w:pPr>
              <w:pStyle w:val="Tabletext"/>
              <w:jc w:val="left"/>
              <w:rPr>
                <w:sz w:val="20"/>
                <w:lang w:val="en-GB"/>
              </w:rPr>
            </w:pPr>
            <w:r w:rsidRPr="006F1881">
              <w:rPr>
                <w:sz w:val="20"/>
                <w:lang w:val="en-GB"/>
              </w:rPr>
              <w:t>See technical conditions for PMSE (including radio microphones) in Annex</w:t>
            </w:r>
            <w:r w:rsidR="0047064E" w:rsidRPr="006F1881">
              <w:rPr>
                <w:sz w:val="20"/>
                <w:lang w:val="en-GB"/>
              </w:rPr>
              <w:t> </w:t>
            </w:r>
            <w:r w:rsidRPr="006F1881">
              <w:rPr>
                <w:sz w:val="20"/>
                <w:lang w:val="en-GB"/>
              </w:rPr>
              <w:t>3 of Decision</w:t>
            </w:r>
            <w:r w:rsidR="0047064E" w:rsidRPr="006F1881">
              <w:rPr>
                <w:sz w:val="20"/>
                <w:lang w:val="en-GB"/>
              </w:rPr>
              <w:t> </w:t>
            </w:r>
            <w:r w:rsidRPr="006F1881">
              <w:rPr>
                <w:sz w:val="20"/>
                <w:lang w:val="en-GB"/>
              </w:rPr>
              <w:t>ECC/DEC/</w:t>
            </w:r>
            <w:r w:rsidR="009A44CB" w:rsidRPr="006F1881">
              <w:rPr>
                <w:sz w:val="20"/>
                <w:lang w:val="en-GB"/>
              </w:rPr>
              <w:br/>
            </w:r>
            <w:r w:rsidRPr="006F1881">
              <w:rPr>
                <w:sz w:val="20"/>
                <w:lang w:val="en-GB"/>
              </w:rPr>
              <w:t>(09)03 section</w:t>
            </w:r>
            <w:r w:rsidR="0047064E" w:rsidRPr="006F1881">
              <w:rPr>
                <w:sz w:val="20"/>
                <w:lang w:val="en-GB"/>
              </w:rPr>
              <w:t> </w:t>
            </w:r>
            <w:r w:rsidRPr="006F1881">
              <w:rPr>
                <w:sz w:val="20"/>
                <w:lang w:val="en-GB"/>
              </w:rPr>
              <w:t>3.1.</w:t>
            </w:r>
          </w:p>
        </w:tc>
      </w:tr>
      <w:tr w:rsidR="00C07782" w:rsidRPr="003E16C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e3</w:t>
            </w:r>
          </w:p>
        </w:tc>
        <w:tc>
          <w:tcPr>
            <w:tcW w:w="2244" w:type="dxa"/>
          </w:tcPr>
          <w:p w:rsidR="00C07782" w:rsidRPr="006F1881" w:rsidRDefault="00C07782" w:rsidP="0047064E">
            <w:pPr>
              <w:pStyle w:val="Tabletext"/>
              <w:jc w:val="left"/>
              <w:rPr>
                <w:sz w:val="20"/>
                <w:lang w:val="en-GB"/>
              </w:rPr>
            </w:pPr>
            <w:r w:rsidRPr="006F1881">
              <w:rPr>
                <w:sz w:val="20"/>
                <w:lang w:val="en-GB"/>
              </w:rPr>
              <w:t>823-826 MHz</w:t>
            </w:r>
          </w:p>
        </w:tc>
        <w:tc>
          <w:tcPr>
            <w:tcW w:w="998" w:type="dxa"/>
          </w:tcPr>
          <w:p w:rsidR="00C07782" w:rsidRPr="006F1881" w:rsidRDefault="00C07782" w:rsidP="0047064E">
            <w:pPr>
              <w:pStyle w:val="Tabletext"/>
              <w:jc w:val="left"/>
              <w:rPr>
                <w:sz w:val="20"/>
                <w:lang w:val="en-GB"/>
              </w:rPr>
            </w:pPr>
            <w:r w:rsidRPr="006F1881">
              <w:rPr>
                <w:sz w:val="20"/>
                <w:lang w:val="en-GB"/>
              </w:rPr>
              <w:t>20 mW e.i.r.p.</w:t>
            </w:r>
          </w:p>
          <w:p w:rsidR="00C07782" w:rsidRPr="006F1881" w:rsidRDefault="00C07782" w:rsidP="0047064E">
            <w:pPr>
              <w:pStyle w:val="Tabletext"/>
              <w:jc w:val="left"/>
              <w:rPr>
                <w:sz w:val="20"/>
                <w:lang w:val="en-GB"/>
              </w:rPr>
            </w:pPr>
            <w:r w:rsidRPr="006F1881">
              <w:rPr>
                <w:sz w:val="20"/>
                <w:lang w:val="en-GB"/>
              </w:rPr>
              <w:t>100 mW e.i.r.p.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200 kHz</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Individual licence required.</w:t>
            </w:r>
          </w:p>
          <w:p w:rsidR="00C07782" w:rsidRPr="006F1881" w:rsidRDefault="00C07782" w:rsidP="0047064E">
            <w:pPr>
              <w:pStyle w:val="Tabletext"/>
              <w:jc w:val="left"/>
              <w:rPr>
                <w:sz w:val="20"/>
                <w:lang w:val="en-GB"/>
              </w:rPr>
            </w:pPr>
            <w:r w:rsidRPr="006F1881">
              <w:rPr>
                <w:sz w:val="20"/>
                <w:lang w:val="en-GB"/>
              </w:rPr>
              <w:t>100 mW restricted to body worn microphones.</w:t>
            </w:r>
          </w:p>
          <w:p w:rsidR="00C07782" w:rsidRPr="006F1881" w:rsidRDefault="00C07782" w:rsidP="0047064E">
            <w:pPr>
              <w:pStyle w:val="Tabletext"/>
              <w:jc w:val="left"/>
              <w:rPr>
                <w:sz w:val="20"/>
                <w:lang w:val="en-GB"/>
              </w:rPr>
            </w:pPr>
            <w:r w:rsidRPr="006F1881">
              <w:rPr>
                <w:sz w:val="20"/>
                <w:lang w:val="en-GB"/>
              </w:rPr>
              <w:t>See technical conditions for PMSE (including radio microphones) in Annex</w:t>
            </w:r>
            <w:r w:rsidR="0047064E" w:rsidRPr="006F1881">
              <w:rPr>
                <w:sz w:val="20"/>
                <w:lang w:val="en-GB"/>
              </w:rPr>
              <w:t> </w:t>
            </w:r>
            <w:r w:rsidRPr="006F1881">
              <w:rPr>
                <w:sz w:val="20"/>
                <w:lang w:val="en-GB"/>
              </w:rPr>
              <w:t>3 of Decision</w:t>
            </w:r>
            <w:r w:rsidR="0047064E" w:rsidRPr="006F1881">
              <w:rPr>
                <w:sz w:val="20"/>
                <w:lang w:val="en-GB"/>
              </w:rPr>
              <w:t> </w:t>
            </w:r>
            <w:r w:rsidRPr="006F1881">
              <w:rPr>
                <w:sz w:val="20"/>
                <w:lang w:val="en-GB"/>
              </w:rPr>
              <w:t>ECC/DEC/</w:t>
            </w:r>
            <w:r w:rsidR="009A44CB" w:rsidRPr="006F1881">
              <w:rPr>
                <w:sz w:val="20"/>
                <w:lang w:val="en-GB"/>
              </w:rPr>
              <w:br/>
            </w:r>
            <w:r w:rsidRPr="006F1881">
              <w:rPr>
                <w:sz w:val="20"/>
                <w:lang w:val="en-GB"/>
              </w:rPr>
              <w:t>(09)03 section</w:t>
            </w:r>
            <w:r w:rsidR="0047064E" w:rsidRPr="006F1881">
              <w:rPr>
                <w:sz w:val="20"/>
                <w:lang w:val="en-GB"/>
              </w:rPr>
              <w:t> </w:t>
            </w:r>
            <w:r w:rsidRPr="006F1881">
              <w:rPr>
                <w:sz w:val="20"/>
                <w:lang w:val="en-GB"/>
              </w:rPr>
              <w:t>3.1.</w:t>
            </w:r>
          </w:p>
        </w:tc>
      </w:tr>
      <w:tr w:rsidR="00C07782" w:rsidRPr="003E16C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e4</w:t>
            </w:r>
          </w:p>
        </w:tc>
        <w:tc>
          <w:tcPr>
            <w:tcW w:w="2244" w:type="dxa"/>
          </w:tcPr>
          <w:p w:rsidR="00C07782" w:rsidRPr="006F1881" w:rsidRDefault="00C07782" w:rsidP="0047064E">
            <w:pPr>
              <w:pStyle w:val="Tabletext"/>
              <w:jc w:val="left"/>
              <w:rPr>
                <w:sz w:val="20"/>
                <w:lang w:val="en-GB"/>
              </w:rPr>
            </w:pPr>
            <w:r w:rsidRPr="006F1881">
              <w:rPr>
                <w:sz w:val="20"/>
                <w:lang w:val="en-GB"/>
              </w:rPr>
              <w:t>826-832 MHz</w:t>
            </w:r>
          </w:p>
        </w:tc>
        <w:tc>
          <w:tcPr>
            <w:tcW w:w="998" w:type="dxa"/>
          </w:tcPr>
          <w:p w:rsidR="00C07782" w:rsidRPr="006F1881" w:rsidRDefault="00C07782" w:rsidP="0047064E">
            <w:pPr>
              <w:pStyle w:val="Tabletext"/>
              <w:jc w:val="left"/>
              <w:rPr>
                <w:sz w:val="20"/>
                <w:lang w:val="en-GB"/>
              </w:rPr>
            </w:pPr>
            <w:r w:rsidRPr="006F1881">
              <w:rPr>
                <w:sz w:val="20"/>
                <w:lang w:val="en-GB"/>
              </w:rPr>
              <w:t>100</w:t>
            </w:r>
            <w:r w:rsidR="0047064E" w:rsidRPr="006F1881">
              <w:rPr>
                <w:sz w:val="20"/>
                <w:lang w:val="en-GB"/>
              </w:rPr>
              <w:t> </w:t>
            </w:r>
            <w:r w:rsidRPr="006F1881">
              <w:rPr>
                <w:sz w:val="20"/>
                <w:lang w:val="en-GB"/>
              </w:rPr>
              <w:t>mW</w:t>
            </w:r>
            <w:r w:rsidR="0047064E" w:rsidRPr="006F1881">
              <w:rPr>
                <w:sz w:val="20"/>
                <w:lang w:val="en-GB"/>
              </w:rPr>
              <w:br/>
            </w:r>
            <w:r w:rsidRPr="006F1881">
              <w:rPr>
                <w:sz w:val="20"/>
                <w:lang w:val="en-GB"/>
              </w:rPr>
              <w:t>e.i.r.p.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200 kHz</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Individual licence required.</w:t>
            </w:r>
          </w:p>
          <w:p w:rsidR="00C07782" w:rsidRPr="006F1881" w:rsidRDefault="00C07782" w:rsidP="0047064E">
            <w:pPr>
              <w:pStyle w:val="Tabletext"/>
              <w:jc w:val="left"/>
              <w:rPr>
                <w:sz w:val="20"/>
                <w:lang w:val="en-GB"/>
              </w:rPr>
            </w:pPr>
            <w:r w:rsidRPr="006F1881">
              <w:rPr>
                <w:sz w:val="20"/>
                <w:lang w:val="en-GB"/>
              </w:rPr>
              <w:t>See technical conditions for PMSE (including radio microphones) in Annex 3 of Decision</w:t>
            </w:r>
            <w:r w:rsidR="0047064E" w:rsidRPr="006F1881">
              <w:rPr>
                <w:sz w:val="20"/>
                <w:lang w:val="en-GB"/>
              </w:rPr>
              <w:t> </w:t>
            </w:r>
            <w:r w:rsidRPr="006F1881">
              <w:rPr>
                <w:sz w:val="20"/>
                <w:lang w:val="en-GB"/>
              </w:rPr>
              <w:t>ECC/DEC/</w:t>
            </w:r>
            <w:r w:rsidR="009A44CB" w:rsidRPr="006F1881">
              <w:rPr>
                <w:sz w:val="20"/>
                <w:lang w:val="en-GB"/>
              </w:rPr>
              <w:br/>
            </w:r>
            <w:r w:rsidRPr="006F1881">
              <w:rPr>
                <w:sz w:val="20"/>
                <w:lang w:val="en-GB"/>
              </w:rPr>
              <w:t>(09)03 section 3.1.</w:t>
            </w:r>
          </w:p>
        </w:tc>
      </w:tr>
      <w:tr w:rsidR="00C07782" w:rsidRPr="003E16C1"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f</w:t>
            </w:r>
          </w:p>
        </w:tc>
        <w:tc>
          <w:tcPr>
            <w:tcW w:w="2244" w:type="dxa"/>
          </w:tcPr>
          <w:p w:rsidR="00C07782" w:rsidRPr="006F1881" w:rsidRDefault="00C07782" w:rsidP="0047064E">
            <w:pPr>
              <w:pStyle w:val="Tabletext"/>
              <w:jc w:val="left"/>
              <w:rPr>
                <w:sz w:val="20"/>
                <w:lang w:val="en-GB"/>
              </w:rPr>
            </w:pPr>
            <w:r w:rsidRPr="006F1881">
              <w:rPr>
                <w:sz w:val="20"/>
                <w:lang w:val="en-GB"/>
              </w:rPr>
              <w:t>1 785-1 795 MHz</w:t>
            </w:r>
          </w:p>
        </w:tc>
        <w:tc>
          <w:tcPr>
            <w:tcW w:w="998" w:type="dxa"/>
          </w:tcPr>
          <w:p w:rsidR="00C07782" w:rsidRPr="006F1881" w:rsidRDefault="00C07782" w:rsidP="0047064E">
            <w:pPr>
              <w:pStyle w:val="Tabletext"/>
              <w:jc w:val="left"/>
              <w:rPr>
                <w:sz w:val="20"/>
                <w:lang w:val="en-GB"/>
              </w:rPr>
            </w:pPr>
            <w:r w:rsidRPr="006F1881">
              <w:rPr>
                <w:sz w:val="20"/>
                <w:lang w:val="en-GB"/>
              </w:rPr>
              <w:t>20 mW e.i.r.p.</w:t>
            </w:r>
          </w:p>
          <w:p w:rsidR="00C07782" w:rsidRPr="006F1881" w:rsidRDefault="00C07782" w:rsidP="0047064E">
            <w:pPr>
              <w:pStyle w:val="Tabletext"/>
              <w:jc w:val="left"/>
              <w:rPr>
                <w:sz w:val="20"/>
                <w:lang w:val="en-GB"/>
              </w:rPr>
            </w:pPr>
            <w:r w:rsidRPr="006F1881">
              <w:rPr>
                <w:sz w:val="20"/>
                <w:lang w:val="en-GB"/>
              </w:rPr>
              <w:t>50 mW e.i.r.p.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No spacing</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Individual licence required.</w:t>
            </w:r>
          </w:p>
          <w:p w:rsidR="00C07782" w:rsidRPr="006F1881" w:rsidRDefault="00C07782" w:rsidP="0047064E">
            <w:pPr>
              <w:pStyle w:val="Tabletext"/>
              <w:jc w:val="left"/>
              <w:rPr>
                <w:sz w:val="20"/>
                <w:lang w:val="en-GB"/>
              </w:rPr>
            </w:pPr>
            <w:r w:rsidRPr="006F1881">
              <w:rPr>
                <w:sz w:val="20"/>
                <w:lang w:val="en-GB"/>
              </w:rPr>
              <w:t>50 mW restricted to body</w:t>
            </w:r>
            <w:r w:rsidR="0047064E" w:rsidRPr="006F1881">
              <w:rPr>
                <w:sz w:val="20"/>
                <w:lang w:val="en-GB"/>
              </w:rPr>
              <w:noBreakHyphen/>
            </w:r>
            <w:r w:rsidRPr="006F1881">
              <w:rPr>
                <w:sz w:val="20"/>
                <w:lang w:val="en-GB"/>
              </w:rPr>
              <w:t>worn microphones.</w:t>
            </w:r>
          </w:p>
        </w:tc>
      </w:tr>
      <w:tr w:rsidR="00C07782" w:rsidRPr="003E16C1" w:rsidTr="00764E2D">
        <w:trPr>
          <w:cantSplit/>
          <w:jc w:val="center"/>
        </w:trPr>
        <w:tc>
          <w:tcPr>
            <w:tcW w:w="416" w:type="dxa"/>
            <w:tcBorders>
              <w:bottom w:val="single" w:sz="4" w:space="0" w:color="auto"/>
            </w:tcBorders>
          </w:tcPr>
          <w:p w:rsidR="00C07782" w:rsidRPr="006F1881" w:rsidRDefault="00C07782" w:rsidP="0047064E">
            <w:pPr>
              <w:pStyle w:val="Tabletext"/>
              <w:jc w:val="center"/>
              <w:rPr>
                <w:sz w:val="20"/>
                <w:lang w:val="en-GB"/>
              </w:rPr>
            </w:pPr>
            <w:r w:rsidRPr="006F1881">
              <w:rPr>
                <w:sz w:val="20"/>
                <w:lang w:val="en-GB"/>
              </w:rPr>
              <w:t>g</w:t>
            </w:r>
          </w:p>
        </w:tc>
        <w:tc>
          <w:tcPr>
            <w:tcW w:w="2244" w:type="dxa"/>
            <w:tcBorders>
              <w:bottom w:val="single" w:sz="4" w:space="0" w:color="auto"/>
            </w:tcBorders>
          </w:tcPr>
          <w:p w:rsidR="00C07782" w:rsidRPr="006F1881" w:rsidRDefault="00C07782" w:rsidP="0047064E">
            <w:pPr>
              <w:pStyle w:val="Tabletext"/>
              <w:jc w:val="left"/>
              <w:rPr>
                <w:sz w:val="20"/>
                <w:lang w:val="en-GB"/>
              </w:rPr>
            </w:pPr>
            <w:r w:rsidRPr="006F1881">
              <w:rPr>
                <w:sz w:val="20"/>
                <w:lang w:val="en-GB"/>
              </w:rPr>
              <w:t>1 795-1 800 MHz</w:t>
            </w:r>
          </w:p>
        </w:tc>
        <w:tc>
          <w:tcPr>
            <w:tcW w:w="998" w:type="dxa"/>
          </w:tcPr>
          <w:p w:rsidR="00C07782" w:rsidRPr="006F1881" w:rsidRDefault="00C07782" w:rsidP="0047064E">
            <w:pPr>
              <w:pStyle w:val="Tabletext"/>
              <w:jc w:val="left"/>
              <w:rPr>
                <w:sz w:val="20"/>
                <w:lang w:val="en-GB"/>
              </w:rPr>
            </w:pPr>
            <w:r w:rsidRPr="006F1881">
              <w:rPr>
                <w:sz w:val="20"/>
                <w:lang w:val="en-GB"/>
              </w:rPr>
              <w:t>20 mW e.i.r.p.</w:t>
            </w:r>
          </w:p>
          <w:p w:rsidR="00C07782" w:rsidRPr="006F1881" w:rsidRDefault="00C07782" w:rsidP="0047064E">
            <w:pPr>
              <w:pStyle w:val="Tabletext"/>
              <w:jc w:val="left"/>
              <w:rPr>
                <w:sz w:val="20"/>
                <w:lang w:val="en-GB"/>
              </w:rPr>
            </w:pPr>
            <w:r w:rsidRPr="006F1881">
              <w:rPr>
                <w:sz w:val="20"/>
                <w:lang w:val="en-GB"/>
              </w:rPr>
              <w:t>50 mW e.i.r.p.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No spacing</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50 mW restricted to body</w:t>
            </w:r>
            <w:r w:rsidR="0047064E" w:rsidRPr="006F1881">
              <w:rPr>
                <w:sz w:val="20"/>
                <w:lang w:val="en-GB"/>
              </w:rPr>
              <w:noBreakHyphen/>
            </w:r>
            <w:r w:rsidRPr="006F1881">
              <w:rPr>
                <w:sz w:val="20"/>
                <w:lang w:val="en-GB"/>
              </w:rPr>
              <w:t>worn equipment.</w:t>
            </w:r>
          </w:p>
        </w:tc>
      </w:tr>
      <w:tr w:rsidR="00C07782" w:rsidRPr="006F1881" w:rsidTr="00764E2D">
        <w:trPr>
          <w:cantSplit/>
          <w:jc w:val="center"/>
        </w:trPr>
        <w:tc>
          <w:tcPr>
            <w:tcW w:w="416" w:type="dxa"/>
            <w:tcBorders>
              <w:bottom w:val="nil"/>
            </w:tcBorders>
          </w:tcPr>
          <w:p w:rsidR="00C07782" w:rsidRPr="006F1881" w:rsidRDefault="00C07782" w:rsidP="0047064E">
            <w:pPr>
              <w:pStyle w:val="Tabletext"/>
              <w:jc w:val="center"/>
              <w:rPr>
                <w:sz w:val="20"/>
                <w:lang w:val="en-GB"/>
              </w:rPr>
            </w:pPr>
            <w:r w:rsidRPr="006F1881">
              <w:rPr>
                <w:sz w:val="20"/>
                <w:lang w:val="en-GB"/>
              </w:rPr>
              <w:t>h1</w:t>
            </w:r>
          </w:p>
        </w:tc>
        <w:tc>
          <w:tcPr>
            <w:tcW w:w="2244" w:type="dxa"/>
            <w:tcBorders>
              <w:bottom w:val="nil"/>
            </w:tcBorders>
          </w:tcPr>
          <w:p w:rsidR="00C07782" w:rsidRPr="006F1881" w:rsidRDefault="00C07782" w:rsidP="0047064E">
            <w:pPr>
              <w:pStyle w:val="Tabletext"/>
              <w:jc w:val="left"/>
              <w:rPr>
                <w:sz w:val="20"/>
                <w:lang w:val="en-GB"/>
              </w:rPr>
            </w:pPr>
            <w:r w:rsidRPr="006F1881">
              <w:rPr>
                <w:sz w:val="20"/>
                <w:lang w:val="en-GB"/>
              </w:rPr>
              <w:t>169.4000</w:t>
            </w:r>
            <w:r w:rsidR="0047064E" w:rsidRPr="006F1881">
              <w:rPr>
                <w:sz w:val="20"/>
                <w:lang w:val="en-GB"/>
              </w:rPr>
              <w:noBreakHyphen/>
            </w:r>
            <w:r w:rsidRPr="006F1881">
              <w:rPr>
                <w:sz w:val="20"/>
                <w:lang w:val="en-GB"/>
              </w:rPr>
              <w:t>169.4750 MHz</w:t>
            </w:r>
          </w:p>
        </w:tc>
        <w:tc>
          <w:tcPr>
            <w:tcW w:w="998" w:type="dxa"/>
          </w:tcPr>
          <w:p w:rsidR="00C07782" w:rsidRPr="006F1881" w:rsidRDefault="00C07782" w:rsidP="0047064E">
            <w:pPr>
              <w:pStyle w:val="Tabletext"/>
              <w:jc w:val="left"/>
              <w:rPr>
                <w:sz w:val="20"/>
                <w:lang w:val="en-GB"/>
              </w:rPr>
            </w:pPr>
            <w:r w:rsidRPr="006F1881">
              <w:rPr>
                <w:sz w:val="20"/>
                <w:lang w:val="en-GB"/>
              </w:rPr>
              <w:t>10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Max 50 kHz</w:t>
            </w:r>
          </w:p>
        </w:tc>
        <w:tc>
          <w:tcPr>
            <w:tcW w:w="1650" w:type="dxa"/>
          </w:tcPr>
          <w:p w:rsidR="00C07782" w:rsidRPr="006F1881" w:rsidRDefault="00C07782" w:rsidP="0047064E">
            <w:pPr>
              <w:pStyle w:val="Tabletext"/>
              <w:jc w:val="left"/>
              <w:rPr>
                <w:sz w:val="20"/>
                <w:lang w:val="en-GB"/>
              </w:rPr>
            </w:pPr>
            <w:r w:rsidRPr="006F1881">
              <w:rPr>
                <w:sz w:val="20"/>
                <w:lang w:val="en-GB"/>
              </w:rPr>
              <w:t>ECC/DEC/(05)02</w:t>
            </w:r>
          </w:p>
        </w:tc>
        <w:tc>
          <w:tcPr>
            <w:tcW w:w="2100" w:type="dxa"/>
          </w:tcPr>
          <w:p w:rsidR="00C07782" w:rsidRPr="006F1881" w:rsidRDefault="00C07782" w:rsidP="0047064E">
            <w:pPr>
              <w:pStyle w:val="Tabletext"/>
              <w:jc w:val="left"/>
              <w:rPr>
                <w:sz w:val="20"/>
                <w:lang w:val="en-GB"/>
              </w:rPr>
            </w:pPr>
            <w:r w:rsidRPr="006F1881">
              <w:rPr>
                <w:sz w:val="20"/>
                <w:lang w:val="en-GB"/>
              </w:rPr>
              <w:t>Aids for the hearing impaired.</w:t>
            </w:r>
          </w:p>
          <w:p w:rsidR="00C07782" w:rsidRPr="006F1881" w:rsidRDefault="00C07782" w:rsidP="0047064E">
            <w:pPr>
              <w:pStyle w:val="Tabletext"/>
              <w:jc w:val="left"/>
              <w:rPr>
                <w:sz w:val="20"/>
                <w:lang w:val="en-GB"/>
              </w:rPr>
            </w:pPr>
            <w:r w:rsidRPr="006F1881">
              <w:rPr>
                <w:sz w:val="20"/>
                <w:lang w:val="en-GB"/>
              </w:rPr>
              <w:t xml:space="preserve">(Personal hearing aid system).  </w:t>
            </w:r>
          </w:p>
        </w:tc>
      </w:tr>
      <w:tr w:rsidR="00C07782" w:rsidRPr="003E16C1" w:rsidTr="00764E2D">
        <w:trPr>
          <w:cantSplit/>
          <w:jc w:val="center"/>
        </w:trPr>
        <w:tc>
          <w:tcPr>
            <w:tcW w:w="416" w:type="dxa"/>
            <w:tcBorders>
              <w:top w:val="nil"/>
            </w:tcBorders>
          </w:tcPr>
          <w:p w:rsidR="00C07782" w:rsidRPr="006F1881" w:rsidRDefault="00C07782" w:rsidP="0047064E">
            <w:pPr>
              <w:pStyle w:val="Tabletext"/>
              <w:jc w:val="center"/>
              <w:rPr>
                <w:sz w:val="20"/>
                <w:lang w:val="en-GB"/>
              </w:rPr>
            </w:pPr>
          </w:p>
        </w:tc>
        <w:tc>
          <w:tcPr>
            <w:tcW w:w="2244" w:type="dxa"/>
            <w:tcBorders>
              <w:top w:val="nil"/>
            </w:tcBorders>
          </w:tcPr>
          <w:p w:rsidR="00C07782" w:rsidRPr="006F1881" w:rsidRDefault="00C07782" w:rsidP="0047064E">
            <w:pPr>
              <w:pStyle w:val="Tabletext"/>
              <w:jc w:val="left"/>
              <w:rPr>
                <w:sz w:val="20"/>
                <w:lang w:val="en-GB"/>
              </w:rPr>
            </w:pPr>
          </w:p>
        </w:tc>
        <w:tc>
          <w:tcPr>
            <w:tcW w:w="998" w:type="dxa"/>
          </w:tcPr>
          <w:p w:rsidR="00C07782" w:rsidRPr="006F1881" w:rsidRDefault="00C07782" w:rsidP="0047064E">
            <w:pPr>
              <w:pStyle w:val="Tabletext"/>
              <w:jc w:val="left"/>
              <w:rPr>
                <w:sz w:val="20"/>
                <w:lang w:val="en-GB"/>
              </w:rPr>
            </w:pPr>
            <w:r w:rsidRPr="006F1881">
              <w:rPr>
                <w:sz w:val="20"/>
                <w:lang w:val="en-GB"/>
              </w:rPr>
              <w:t>500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Max 50 kHz</w:t>
            </w:r>
          </w:p>
        </w:tc>
        <w:tc>
          <w:tcPr>
            <w:tcW w:w="1650" w:type="dxa"/>
          </w:tcPr>
          <w:p w:rsidR="00C07782" w:rsidRPr="006F1881" w:rsidRDefault="00C07782" w:rsidP="0047064E">
            <w:pPr>
              <w:pStyle w:val="Tabletext"/>
              <w:jc w:val="left"/>
              <w:rPr>
                <w:sz w:val="20"/>
                <w:lang w:val="en-GB"/>
              </w:rPr>
            </w:pPr>
            <w:r w:rsidRPr="006F1881">
              <w:rPr>
                <w:sz w:val="20"/>
                <w:lang w:val="en-GB"/>
              </w:rPr>
              <w:t>ECC/DEC/(05)02</w:t>
            </w:r>
          </w:p>
        </w:tc>
        <w:tc>
          <w:tcPr>
            <w:tcW w:w="2100" w:type="dxa"/>
          </w:tcPr>
          <w:p w:rsidR="00C07782" w:rsidRPr="006F1881" w:rsidRDefault="00C07782" w:rsidP="0047064E">
            <w:pPr>
              <w:pStyle w:val="Tabletext"/>
              <w:jc w:val="left"/>
              <w:rPr>
                <w:sz w:val="20"/>
                <w:lang w:val="en-GB"/>
              </w:rPr>
            </w:pPr>
            <w:r w:rsidRPr="006F1881">
              <w:rPr>
                <w:sz w:val="20"/>
                <w:lang w:val="en-GB"/>
              </w:rPr>
              <w:t xml:space="preserve">Aids for the hearing impaired.  </w:t>
            </w:r>
          </w:p>
          <w:p w:rsidR="00C07782" w:rsidRPr="006F1881" w:rsidRDefault="00C07782" w:rsidP="0047064E">
            <w:pPr>
              <w:pStyle w:val="Tabletext"/>
              <w:jc w:val="left"/>
              <w:rPr>
                <w:sz w:val="20"/>
                <w:lang w:val="en-GB"/>
              </w:rPr>
            </w:pPr>
            <w:r w:rsidRPr="006F1881">
              <w:rPr>
                <w:sz w:val="20"/>
                <w:lang w:val="en-GB"/>
              </w:rPr>
              <w:t>(Public hearing aid system)</w:t>
            </w:r>
            <w:r w:rsidR="008117DA">
              <w:rPr>
                <w:sz w:val="20"/>
                <w:lang w:val="en-GB"/>
              </w:rPr>
              <w:t>.</w:t>
            </w:r>
          </w:p>
          <w:p w:rsidR="00C07782" w:rsidRPr="006F1881" w:rsidRDefault="00C07782" w:rsidP="0047064E">
            <w:pPr>
              <w:pStyle w:val="Tabletext"/>
              <w:jc w:val="left"/>
              <w:rPr>
                <w:sz w:val="20"/>
                <w:lang w:val="en-GB"/>
              </w:rPr>
            </w:pPr>
            <w:r w:rsidRPr="006F1881">
              <w:rPr>
                <w:sz w:val="20"/>
                <w:lang w:val="en-GB"/>
              </w:rPr>
              <w:t>Individual licence may be required.</w:t>
            </w:r>
          </w:p>
        </w:tc>
      </w:tr>
    </w:tbl>
    <w:p w:rsidR="00FF30C6" w:rsidRPr="00FF30C6" w:rsidRDefault="00FF30C6" w:rsidP="00FF30C6">
      <w:pPr>
        <w:pStyle w:val="Tablefin"/>
        <w:rPr>
          <w:sz w:val="2"/>
        </w:rPr>
      </w:pPr>
    </w:p>
    <w:p w:rsidR="00FF30C6" w:rsidRPr="006F1881" w:rsidRDefault="00FF30C6" w:rsidP="00FF30C6">
      <w:pPr>
        <w:pStyle w:val="TableNo"/>
        <w:rPr>
          <w:lang w:val="en-GB"/>
        </w:rPr>
      </w:pPr>
      <w:r w:rsidRPr="006F1881">
        <w:rPr>
          <w:lang w:val="en-GB"/>
        </w:rPr>
        <w:lastRenderedPageBreak/>
        <w:t>TABLE 9J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998"/>
        <w:gridCol w:w="1290"/>
        <w:gridCol w:w="941"/>
        <w:gridCol w:w="1650"/>
        <w:gridCol w:w="2100"/>
      </w:tblGrid>
      <w:tr w:rsidR="00FF30C6" w:rsidRPr="006F1881" w:rsidTr="00764E2D">
        <w:trPr>
          <w:cantSplit/>
          <w:jc w:val="center"/>
        </w:trPr>
        <w:tc>
          <w:tcPr>
            <w:tcW w:w="2660" w:type="dxa"/>
            <w:gridSpan w:val="2"/>
            <w:tcBorders>
              <w:bottom w:val="single" w:sz="4" w:space="0" w:color="auto"/>
            </w:tcBorders>
            <w:vAlign w:val="center"/>
          </w:tcPr>
          <w:p w:rsidR="00FF30C6" w:rsidRPr="006F1881" w:rsidRDefault="00FF30C6" w:rsidP="00FF30C6">
            <w:pPr>
              <w:pStyle w:val="Tablehead"/>
              <w:rPr>
                <w:sz w:val="20"/>
                <w:lang w:val="en-GB"/>
              </w:rPr>
            </w:pPr>
            <w:r w:rsidRPr="006F1881">
              <w:rPr>
                <w:sz w:val="20"/>
                <w:lang w:val="en-GB"/>
              </w:rPr>
              <w:t>Frequency band</w:t>
            </w:r>
          </w:p>
        </w:tc>
        <w:tc>
          <w:tcPr>
            <w:tcW w:w="998" w:type="dxa"/>
            <w:vAlign w:val="center"/>
          </w:tcPr>
          <w:p w:rsidR="00FF30C6" w:rsidRPr="006F1881" w:rsidRDefault="00FF30C6" w:rsidP="00FF30C6">
            <w:pPr>
              <w:pStyle w:val="Tablehead"/>
              <w:rPr>
                <w:sz w:val="20"/>
                <w:lang w:val="en-GB"/>
              </w:rPr>
            </w:pPr>
            <w:r w:rsidRPr="006F1881">
              <w:rPr>
                <w:sz w:val="20"/>
                <w:lang w:val="en-GB"/>
              </w:rPr>
              <w:t>Power/</w:t>
            </w:r>
            <w:r w:rsidRPr="006F1881">
              <w:rPr>
                <w:sz w:val="20"/>
                <w:lang w:val="en-GB"/>
              </w:rPr>
              <w:br/>
              <w:t>magnetic</w:t>
            </w:r>
            <w:r w:rsidRPr="006F1881">
              <w:rPr>
                <w:sz w:val="20"/>
                <w:lang w:val="en-GB"/>
              </w:rPr>
              <w:br/>
              <w:t>field</w:t>
            </w:r>
          </w:p>
        </w:tc>
        <w:tc>
          <w:tcPr>
            <w:tcW w:w="1290" w:type="dxa"/>
            <w:vAlign w:val="center"/>
          </w:tcPr>
          <w:p w:rsidR="00FF30C6" w:rsidRPr="006F1881" w:rsidRDefault="00FF30C6" w:rsidP="00FF30C6">
            <w:pPr>
              <w:pStyle w:val="Tablehead"/>
              <w:rPr>
                <w:sz w:val="20"/>
                <w:lang w:val="en-GB"/>
              </w:rPr>
            </w:pPr>
            <w:r w:rsidRPr="006F1881">
              <w:rPr>
                <w:sz w:val="20"/>
                <w:lang w:val="en-GB"/>
              </w:rPr>
              <w:t>Spectrum</w:t>
            </w:r>
            <w:r w:rsidRPr="006F1881">
              <w:rPr>
                <w:sz w:val="20"/>
                <w:lang w:val="en-GB"/>
              </w:rPr>
              <w:br/>
              <w:t>access and mitigation</w:t>
            </w:r>
            <w:r w:rsidRPr="006F1881">
              <w:rPr>
                <w:sz w:val="20"/>
                <w:lang w:val="en-GB"/>
              </w:rPr>
              <w:br/>
              <w:t>requirement</w:t>
            </w:r>
          </w:p>
        </w:tc>
        <w:tc>
          <w:tcPr>
            <w:tcW w:w="941" w:type="dxa"/>
            <w:vAlign w:val="center"/>
          </w:tcPr>
          <w:p w:rsidR="00FF30C6" w:rsidRPr="006F1881" w:rsidRDefault="00FF30C6" w:rsidP="00FF30C6">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FF30C6" w:rsidRPr="006F1881" w:rsidRDefault="00FF30C6" w:rsidP="00FF30C6">
            <w:pPr>
              <w:pStyle w:val="Tablehead"/>
              <w:rPr>
                <w:sz w:val="20"/>
                <w:lang w:val="en-GB"/>
              </w:rPr>
            </w:pPr>
            <w:r w:rsidRPr="006F1881">
              <w:rPr>
                <w:sz w:val="20"/>
                <w:lang w:val="en-GB"/>
              </w:rPr>
              <w:t>ECC/ERC</w:t>
            </w:r>
            <w:r w:rsidRPr="006F1881">
              <w:rPr>
                <w:sz w:val="20"/>
                <w:lang w:val="en-GB"/>
              </w:rPr>
              <w:br/>
              <w:t>Decision</w:t>
            </w:r>
          </w:p>
        </w:tc>
        <w:tc>
          <w:tcPr>
            <w:tcW w:w="2100" w:type="dxa"/>
            <w:vAlign w:val="center"/>
          </w:tcPr>
          <w:p w:rsidR="00FF30C6" w:rsidRPr="006F1881" w:rsidRDefault="00FF30C6" w:rsidP="00FF30C6">
            <w:pPr>
              <w:pStyle w:val="Tablehead"/>
              <w:rPr>
                <w:sz w:val="20"/>
                <w:lang w:val="en-GB"/>
              </w:rPr>
            </w:pPr>
            <w:r w:rsidRPr="006F1881">
              <w:rPr>
                <w:sz w:val="20"/>
                <w:lang w:val="en-GB"/>
              </w:rPr>
              <w:t>Notes</w:t>
            </w:r>
          </w:p>
        </w:tc>
      </w:tr>
      <w:tr w:rsidR="00C07782" w:rsidRPr="006F1881" w:rsidTr="00764E2D">
        <w:trPr>
          <w:cantSplit/>
          <w:jc w:val="center"/>
        </w:trPr>
        <w:tc>
          <w:tcPr>
            <w:tcW w:w="416" w:type="dxa"/>
            <w:tcBorders>
              <w:bottom w:val="nil"/>
            </w:tcBorders>
          </w:tcPr>
          <w:p w:rsidR="00C07782" w:rsidRPr="006F1881" w:rsidRDefault="00C07782" w:rsidP="0047064E">
            <w:pPr>
              <w:pStyle w:val="Tabletext"/>
              <w:jc w:val="center"/>
              <w:rPr>
                <w:sz w:val="20"/>
                <w:lang w:val="en-GB"/>
              </w:rPr>
            </w:pPr>
            <w:r w:rsidRPr="006F1881">
              <w:rPr>
                <w:sz w:val="20"/>
                <w:lang w:val="en-GB"/>
              </w:rPr>
              <w:t>h2</w:t>
            </w:r>
          </w:p>
        </w:tc>
        <w:tc>
          <w:tcPr>
            <w:tcW w:w="2244" w:type="dxa"/>
            <w:tcBorders>
              <w:bottom w:val="nil"/>
            </w:tcBorders>
          </w:tcPr>
          <w:p w:rsidR="00C07782" w:rsidRPr="006F1881" w:rsidRDefault="00C07782" w:rsidP="0047064E">
            <w:pPr>
              <w:pStyle w:val="Tabletext"/>
              <w:jc w:val="left"/>
              <w:rPr>
                <w:sz w:val="20"/>
                <w:lang w:val="en-GB"/>
              </w:rPr>
            </w:pPr>
            <w:r w:rsidRPr="006F1881">
              <w:rPr>
                <w:sz w:val="20"/>
                <w:lang w:val="en-GB"/>
              </w:rPr>
              <w:t>169.4875</w:t>
            </w:r>
            <w:r w:rsidR="0047064E" w:rsidRPr="006F1881">
              <w:rPr>
                <w:sz w:val="20"/>
                <w:lang w:val="en-GB"/>
              </w:rPr>
              <w:noBreakHyphen/>
            </w:r>
            <w:r w:rsidRPr="006F1881">
              <w:rPr>
                <w:sz w:val="20"/>
                <w:lang w:val="en-GB"/>
              </w:rPr>
              <w:t>169.5875</w:t>
            </w:r>
            <w:r w:rsidR="0047064E" w:rsidRPr="006F1881">
              <w:rPr>
                <w:sz w:val="20"/>
                <w:lang w:val="en-GB"/>
              </w:rPr>
              <w:t> </w:t>
            </w:r>
            <w:r w:rsidRPr="006F1881">
              <w:rPr>
                <w:sz w:val="20"/>
                <w:lang w:val="en-GB"/>
              </w:rPr>
              <w:t>MHz</w:t>
            </w:r>
          </w:p>
        </w:tc>
        <w:tc>
          <w:tcPr>
            <w:tcW w:w="998" w:type="dxa"/>
          </w:tcPr>
          <w:p w:rsidR="00C07782" w:rsidRPr="006F1881" w:rsidRDefault="00C07782" w:rsidP="0047064E">
            <w:pPr>
              <w:pStyle w:val="Tabletext"/>
              <w:jc w:val="left"/>
              <w:rPr>
                <w:sz w:val="20"/>
                <w:lang w:val="en-GB"/>
              </w:rPr>
            </w:pPr>
            <w:r w:rsidRPr="006F1881">
              <w:rPr>
                <w:sz w:val="20"/>
                <w:lang w:val="en-GB"/>
              </w:rPr>
              <w:t>10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Max 50 kHz</w:t>
            </w:r>
          </w:p>
        </w:tc>
        <w:tc>
          <w:tcPr>
            <w:tcW w:w="1650" w:type="dxa"/>
          </w:tcPr>
          <w:p w:rsidR="00C07782" w:rsidRPr="006F1881" w:rsidRDefault="00C07782" w:rsidP="0047064E">
            <w:pPr>
              <w:pStyle w:val="Tabletext"/>
              <w:jc w:val="left"/>
              <w:rPr>
                <w:sz w:val="20"/>
                <w:lang w:val="en-GB"/>
              </w:rPr>
            </w:pPr>
            <w:r w:rsidRPr="006F1881">
              <w:rPr>
                <w:sz w:val="20"/>
                <w:lang w:val="en-GB"/>
              </w:rPr>
              <w:t>ECC/DEC/(05)02</w:t>
            </w:r>
          </w:p>
        </w:tc>
        <w:tc>
          <w:tcPr>
            <w:tcW w:w="2100" w:type="dxa"/>
          </w:tcPr>
          <w:p w:rsidR="00C07782" w:rsidRPr="006F1881" w:rsidRDefault="00C07782" w:rsidP="0047064E">
            <w:pPr>
              <w:pStyle w:val="Tabletext"/>
              <w:jc w:val="left"/>
              <w:rPr>
                <w:sz w:val="20"/>
                <w:lang w:val="en-GB"/>
              </w:rPr>
            </w:pPr>
            <w:r w:rsidRPr="006F1881">
              <w:rPr>
                <w:sz w:val="20"/>
                <w:lang w:val="en-GB"/>
              </w:rPr>
              <w:t>Aids for the hearing impaired.</w:t>
            </w:r>
          </w:p>
          <w:p w:rsidR="00C07782" w:rsidRPr="006F1881" w:rsidRDefault="00C07782" w:rsidP="0047064E">
            <w:pPr>
              <w:pStyle w:val="Tabletext"/>
              <w:jc w:val="left"/>
              <w:rPr>
                <w:sz w:val="20"/>
                <w:lang w:val="en-GB"/>
              </w:rPr>
            </w:pPr>
            <w:r w:rsidRPr="006F1881">
              <w:rPr>
                <w:sz w:val="20"/>
                <w:lang w:val="en-GB"/>
              </w:rPr>
              <w:t xml:space="preserve">(Personal hearing aid system).  </w:t>
            </w:r>
          </w:p>
        </w:tc>
      </w:tr>
      <w:tr w:rsidR="00C07782" w:rsidRPr="00A5016E" w:rsidTr="00764E2D">
        <w:trPr>
          <w:cantSplit/>
          <w:jc w:val="center"/>
        </w:trPr>
        <w:tc>
          <w:tcPr>
            <w:tcW w:w="416" w:type="dxa"/>
            <w:tcBorders>
              <w:top w:val="nil"/>
            </w:tcBorders>
          </w:tcPr>
          <w:p w:rsidR="00C07782" w:rsidRPr="006F1881" w:rsidRDefault="00C07782" w:rsidP="0047064E">
            <w:pPr>
              <w:pStyle w:val="Tabletext"/>
              <w:jc w:val="center"/>
              <w:rPr>
                <w:sz w:val="20"/>
                <w:lang w:val="en-GB"/>
              </w:rPr>
            </w:pPr>
          </w:p>
        </w:tc>
        <w:tc>
          <w:tcPr>
            <w:tcW w:w="2244" w:type="dxa"/>
            <w:tcBorders>
              <w:top w:val="nil"/>
            </w:tcBorders>
          </w:tcPr>
          <w:p w:rsidR="00C07782" w:rsidRPr="006F1881" w:rsidRDefault="00C07782" w:rsidP="0047064E">
            <w:pPr>
              <w:pStyle w:val="Tabletext"/>
              <w:jc w:val="left"/>
              <w:rPr>
                <w:sz w:val="20"/>
                <w:lang w:val="en-GB"/>
              </w:rPr>
            </w:pPr>
          </w:p>
        </w:tc>
        <w:tc>
          <w:tcPr>
            <w:tcW w:w="998" w:type="dxa"/>
          </w:tcPr>
          <w:p w:rsidR="00C07782" w:rsidRPr="006F1881" w:rsidRDefault="00C07782" w:rsidP="0047064E">
            <w:pPr>
              <w:pStyle w:val="Tabletext"/>
              <w:jc w:val="left"/>
              <w:rPr>
                <w:sz w:val="20"/>
                <w:lang w:val="en-GB"/>
              </w:rPr>
            </w:pPr>
            <w:r w:rsidRPr="006F1881">
              <w:rPr>
                <w:sz w:val="20"/>
                <w:lang w:val="en-GB"/>
              </w:rPr>
              <w:t>500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Max 50 kHz</w:t>
            </w:r>
          </w:p>
        </w:tc>
        <w:tc>
          <w:tcPr>
            <w:tcW w:w="1650" w:type="dxa"/>
          </w:tcPr>
          <w:p w:rsidR="00C07782" w:rsidRPr="006F1881" w:rsidRDefault="00C07782" w:rsidP="0047064E">
            <w:pPr>
              <w:pStyle w:val="Tabletext"/>
              <w:jc w:val="left"/>
              <w:rPr>
                <w:sz w:val="20"/>
                <w:lang w:val="en-GB"/>
              </w:rPr>
            </w:pPr>
            <w:r w:rsidRPr="006F1881">
              <w:rPr>
                <w:sz w:val="20"/>
                <w:lang w:val="en-GB"/>
              </w:rPr>
              <w:t>ECC/DEC/(05)02</w:t>
            </w:r>
          </w:p>
        </w:tc>
        <w:tc>
          <w:tcPr>
            <w:tcW w:w="2100" w:type="dxa"/>
          </w:tcPr>
          <w:p w:rsidR="00C07782" w:rsidRPr="006F1881" w:rsidRDefault="00C07782" w:rsidP="0047064E">
            <w:pPr>
              <w:pStyle w:val="Tabletext"/>
              <w:jc w:val="left"/>
              <w:rPr>
                <w:sz w:val="20"/>
                <w:lang w:val="en-GB"/>
              </w:rPr>
            </w:pPr>
            <w:r w:rsidRPr="006F1881">
              <w:rPr>
                <w:sz w:val="20"/>
                <w:lang w:val="en-GB"/>
              </w:rPr>
              <w:t>Aids for the hearing impaired.</w:t>
            </w:r>
          </w:p>
          <w:p w:rsidR="00C07782" w:rsidRPr="006F1881" w:rsidRDefault="00C07782" w:rsidP="0047064E">
            <w:pPr>
              <w:pStyle w:val="Tabletext"/>
              <w:jc w:val="left"/>
              <w:rPr>
                <w:sz w:val="20"/>
                <w:lang w:val="en-GB"/>
              </w:rPr>
            </w:pPr>
            <w:r w:rsidRPr="006F1881">
              <w:rPr>
                <w:sz w:val="20"/>
                <w:lang w:val="en-GB"/>
              </w:rPr>
              <w:t xml:space="preserve">(Public </w:t>
            </w:r>
            <w:r w:rsidR="00764E2D" w:rsidRPr="006F1881">
              <w:rPr>
                <w:sz w:val="20"/>
                <w:lang w:val="en-GB"/>
              </w:rPr>
              <w:t>h</w:t>
            </w:r>
            <w:r w:rsidRPr="006F1881">
              <w:rPr>
                <w:sz w:val="20"/>
                <w:lang w:val="en-GB"/>
              </w:rPr>
              <w:t>earing aid system).</w:t>
            </w:r>
          </w:p>
          <w:p w:rsidR="00C07782" w:rsidRPr="006F1881" w:rsidRDefault="00C07782" w:rsidP="0047064E">
            <w:pPr>
              <w:pStyle w:val="Tabletext"/>
              <w:jc w:val="left"/>
              <w:rPr>
                <w:sz w:val="20"/>
                <w:lang w:val="en-GB"/>
              </w:rPr>
            </w:pPr>
            <w:r w:rsidRPr="006F1881">
              <w:rPr>
                <w:sz w:val="20"/>
                <w:lang w:val="en-GB"/>
              </w:rPr>
              <w:t xml:space="preserve">Individual licence may be required.  </w:t>
            </w:r>
          </w:p>
        </w:tc>
      </w:tr>
      <w:tr w:rsidR="00C07782" w:rsidRPr="00A5016E" w:rsidTr="009A44CB">
        <w:trPr>
          <w:cantSplit/>
          <w:jc w:val="center"/>
        </w:trPr>
        <w:tc>
          <w:tcPr>
            <w:tcW w:w="416" w:type="dxa"/>
          </w:tcPr>
          <w:p w:rsidR="00C07782" w:rsidRPr="006F1881" w:rsidRDefault="00C07782" w:rsidP="0047064E">
            <w:pPr>
              <w:pStyle w:val="Tabletext"/>
              <w:jc w:val="center"/>
              <w:rPr>
                <w:sz w:val="20"/>
                <w:lang w:val="en-GB"/>
              </w:rPr>
            </w:pPr>
            <w:r w:rsidRPr="006F1881">
              <w:rPr>
                <w:sz w:val="20"/>
                <w:lang w:val="en-GB"/>
              </w:rPr>
              <w:t>i</w:t>
            </w:r>
          </w:p>
        </w:tc>
        <w:tc>
          <w:tcPr>
            <w:tcW w:w="2244" w:type="dxa"/>
          </w:tcPr>
          <w:p w:rsidR="00C07782" w:rsidRPr="006F1881" w:rsidRDefault="00C07782" w:rsidP="0047064E">
            <w:pPr>
              <w:pStyle w:val="Tabletext"/>
              <w:jc w:val="left"/>
              <w:rPr>
                <w:sz w:val="20"/>
                <w:lang w:val="en-GB"/>
              </w:rPr>
            </w:pPr>
            <w:r w:rsidRPr="006F1881">
              <w:rPr>
                <w:sz w:val="20"/>
                <w:lang w:val="en-GB"/>
              </w:rPr>
              <w:t>169.4</w:t>
            </w:r>
            <w:r w:rsidR="0047064E" w:rsidRPr="006F1881">
              <w:rPr>
                <w:sz w:val="20"/>
                <w:lang w:val="en-GB"/>
              </w:rPr>
              <w:noBreakHyphen/>
            </w:r>
            <w:r w:rsidRPr="006F1881">
              <w:rPr>
                <w:sz w:val="20"/>
                <w:lang w:val="en-GB"/>
              </w:rPr>
              <w:t>174.0 MHz</w:t>
            </w:r>
          </w:p>
        </w:tc>
        <w:tc>
          <w:tcPr>
            <w:tcW w:w="998" w:type="dxa"/>
          </w:tcPr>
          <w:p w:rsidR="00C07782" w:rsidRPr="006F1881" w:rsidRDefault="00C07782" w:rsidP="0047064E">
            <w:pPr>
              <w:pStyle w:val="Tabletext"/>
              <w:jc w:val="left"/>
              <w:rPr>
                <w:sz w:val="20"/>
                <w:lang w:val="en-GB"/>
              </w:rPr>
            </w:pPr>
            <w:r w:rsidRPr="006F1881">
              <w:rPr>
                <w:sz w:val="20"/>
                <w:lang w:val="en-GB"/>
              </w:rPr>
              <w:t>10 mW e.r.p.</w:t>
            </w:r>
          </w:p>
        </w:tc>
        <w:tc>
          <w:tcPr>
            <w:tcW w:w="1290" w:type="dxa"/>
          </w:tcPr>
          <w:p w:rsidR="00C07782" w:rsidRPr="006F1881" w:rsidRDefault="00C07782" w:rsidP="0047064E">
            <w:pPr>
              <w:pStyle w:val="Tabletext"/>
              <w:jc w:val="left"/>
              <w:rPr>
                <w:sz w:val="20"/>
                <w:lang w:val="en-GB"/>
              </w:rPr>
            </w:pPr>
            <w:r w:rsidRPr="006F1881">
              <w:rPr>
                <w:sz w:val="20"/>
                <w:lang w:val="en-GB"/>
              </w:rPr>
              <w:t>No requirement</w:t>
            </w:r>
          </w:p>
        </w:tc>
        <w:tc>
          <w:tcPr>
            <w:tcW w:w="941" w:type="dxa"/>
          </w:tcPr>
          <w:p w:rsidR="00C07782" w:rsidRPr="006F1881" w:rsidRDefault="00C07782" w:rsidP="0047064E">
            <w:pPr>
              <w:pStyle w:val="Tabletext"/>
              <w:jc w:val="left"/>
              <w:rPr>
                <w:sz w:val="20"/>
                <w:lang w:val="en-GB"/>
              </w:rPr>
            </w:pPr>
            <w:r w:rsidRPr="006F1881">
              <w:rPr>
                <w:sz w:val="20"/>
                <w:lang w:val="en-GB"/>
              </w:rPr>
              <w:t>Max</w:t>
            </w:r>
            <w:r w:rsidR="0047064E" w:rsidRPr="006F1881">
              <w:rPr>
                <w:sz w:val="20"/>
                <w:lang w:val="en-GB"/>
              </w:rPr>
              <w:br/>
            </w:r>
            <w:r w:rsidRPr="006F1881">
              <w:rPr>
                <w:sz w:val="20"/>
                <w:lang w:val="en-GB"/>
              </w:rPr>
              <w:t>50 kHz</w:t>
            </w:r>
          </w:p>
        </w:tc>
        <w:tc>
          <w:tcPr>
            <w:tcW w:w="1650" w:type="dxa"/>
          </w:tcPr>
          <w:p w:rsidR="00C07782" w:rsidRPr="006F1881" w:rsidRDefault="00C07782" w:rsidP="0047064E">
            <w:pPr>
              <w:pStyle w:val="Tabletext"/>
              <w:jc w:val="left"/>
              <w:rPr>
                <w:sz w:val="20"/>
                <w:lang w:val="en-GB"/>
              </w:rPr>
            </w:pPr>
          </w:p>
        </w:tc>
        <w:tc>
          <w:tcPr>
            <w:tcW w:w="2100" w:type="dxa"/>
          </w:tcPr>
          <w:p w:rsidR="00C07782" w:rsidRPr="006F1881" w:rsidRDefault="00C07782" w:rsidP="0047064E">
            <w:pPr>
              <w:pStyle w:val="Tabletext"/>
              <w:jc w:val="left"/>
              <w:rPr>
                <w:sz w:val="20"/>
                <w:lang w:val="en-GB"/>
              </w:rPr>
            </w:pPr>
            <w:r w:rsidRPr="006F1881">
              <w:rPr>
                <w:sz w:val="20"/>
                <w:lang w:val="en-GB"/>
              </w:rPr>
              <w:t xml:space="preserve">Aids for the hearing impaired. </w:t>
            </w:r>
          </w:p>
          <w:p w:rsidR="00C07782" w:rsidRPr="006F1881" w:rsidRDefault="00C07782" w:rsidP="0047064E">
            <w:pPr>
              <w:pStyle w:val="Tabletext"/>
              <w:jc w:val="left"/>
              <w:rPr>
                <w:sz w:val="20"/>
                <w:lang w:val="en-GB"/>
              </w:rPr>
            </w:pPr>
            <w:r w:rsidRPr="006F1881">
              <w:rPr>
                <w:sz w:val="20"/>
                <w:lang w:val="en-GB"/>
              </w:rPr>
              <w:t>On a tuning range basis</w:t>
            </w:r>
            <w:r w:rsidR="008117DA">
              <w:rPr>
                <w:sz w:val="20"/>
                <w:lang w:val="en-GB"/>
              </w:rPr>
              <w:t>.</w:t>
            </w:r>
          </w:p>
          <w:p w:rsidR="00C07782" w:rsidRPr="006F1881" w:rsidRDefault="00C07782" w:rsidP="0047064E">
            <w:pPr>
              <w:pStyle w:val="Tabletext"/>
              <w:jc w:val="left"/>
              <w:rPr>
                <w:sz w:val="20"/>
                <w:lang w:val="en-GB"/>
              </w:rPr>
            </w:pPr>
            <w:r w:rsidRPr="006F1881">
              <w:rPr>
                <w:sz w:val="20"/>
                <w:lang w:val="en-GB"/>
              </w:rPr>
              <w:t>Administrations should consider channel plan for band 169.4</w:t>
            </w:r>
            <w:r w:rsidR="0047064E" w:rsidRPr="006F1881">
              <w:rPr>
                <w:sz w:val="20"/>
                <w:lang w:val="en-GB"/>
              </w:rPr>
              <w:noBreakHyphen/>
            </w:r>
            <w:r w:rsidRPr="006F1881">
              <w:rPr>
                <w:sz w:val="20"/>
                <w:lang w:val="en-GB"/>
              </w:rPr>
              <w:t>169.8125 MHz detailed in ECC/DEC/(05)02 and the risk of interference towards systems operated in the band 169.6</w:t>
            </w:r>
            <w:r w:rsidR="0047064E" w:rsidRPr="006F1881">
              <w:rPr>
                <w:sz w:val="20"/>
                <w:lang w:val="en-GB"/>
              </w:rPr>
              <w:noBreakHyphen/>
            </w:r>
            <w:r w:rsidRPr="006F1881">
              <w:rPr>
                <w:sz w:val="20"/>
                <w:lang w:val="en-GB"/>
              </w:rPr>
              <w:t>169.8125 MHz when developing their national frequency table.</w:t>
            </w:r>
          </w:p>
        </w:tc>
      </w:tr>
    </w:tbl>
    <w:p w:rsidR="00C528AC" w:rsidRDefault="00C528AC" w:rsidP="0047064E">
      <w:pPr>
        <w:pStyle w:val="Tablefin"/>
      </w:pPr>
    </w:p>
    <w:p w:rsidR="00FF30C6" w:rsidRPr="00FF30C6" w:rsidRDefault="00FF30C6" w:rsidP="00FF30C6">
      <w:pPr>
        <w:rPr>
          <w:lang w:val="en-GB"/>
        </w:rPr>
      </w:pPr>
    </w:p>
    <w:p w:rsidR="00C07782" w:rsidRPr="006F1881" w:rsidRDefault="00C07782" w:rsidP="00C07782">
      <w:pPr>
        <w:pStyle w:val="Heading2"/>
        <w:rPr>
          <w:lang w:val="en-GB"/>
        </w:rPr>
      </w:pPr>
      <w:bookmarkStart w:id="155" w:name="_Toc297296591"/>
      <w:bookmarkStart w:id="156" w:name="_Toc297297216"/>
      <w:r w:rsidRPr="006F1881">
        <w:rPr>
          <w:lang w:val="en-GB"/>
        </w:rPr>
        <w:t>2.11</w:t>
      </w:r>
      <w:r w:rsidRPr="006F1881">
        <w:rPr>
          <w:lang w:val="en-GB"/>
        </w:rPr>
        <w:tab/>
        <w:t>Radio-frequency identification applications</w:t>
      </w:r>
      <w:bookmarkEnd w:id="155"/>
      <w:bookmarkEnd w:id="156"/>
      <w:r w:rsidRPr="006F1881">
        <w:rPr>
          <w:lang w:val="en-GB"/>
        </w:rPr>
        <w:t xml:space="preserve"> </w:t>
      </w:r>
    </w:p>
    <w:p w:rsidR="00C07782" w:rsidRPr="006F1881" w:rsidRDefault="00C07782" w:rsidP="00C07782">
      <w:pPr>
        <w:rPr>
          <w:sz w:val="18"/>
          <w:szCs w:val="18"/>
          <w:lang w:val="en-GB"/>
        </w:rPr>
      </w:pPr>
      <w:r w:rsidRPr="006F1881">
        <w:rPr>
          <w:lang w:val="en-GB"/>
        </w:rPr>
        <w:t>Table 9</w:t>
      </w:r>
      <w:r w:rsidR="001D5201" w:rsidRPr="006F1881">
        <w:rPr>
          <w:lang w:val="en-GB"/>
        </w:rPr>
        <w:t>K</w:t>
      </w:r>
      <w:r w:rsidRPr="006F1881">
        <w:rPr>
          <w:lang w:val="en-GB"/>
        </w:rPr>
        <w:t xml:space="preserve"> covers frequency bands and regulatory as well as informative parameters recommended for radio-frequency identification (RFID) applications including for example automatic article identification, asset tracking, alarm systems, waste management, personal identification, access control, proximity sensors, anti-theft systems, location systems, data transfer to handheld devices and wireless control systems. It should be noted that other types of RFID systems can be operated in accordance with other relevant annexes</w:t>
      </w:r>
      <w:r w:rsidRPr="006F1881">
        <w:rPr>
          <w:sz w:val="18"/>
          <w:szCs w:val="18"/>
          <w:lang w:val="en-GB"/>
        </w:rPr>
        <w:t>.</w:t>
      </w:r>
    </w:p>
    <w:p w:rsidR="00C07782" w:rsidRPr="006F1881" w:rsidRDefault="00C07782" w:rsidP="00933EB4">
      <w:pPr>
        <w:pStyle w:val="TableNo"/>
        <w:rPr>
          <w:lang w:val="en-GB"/>
        </w:rPr>
      </w:pPr>
      <w:r w:rsidRPr="006F1881">
        <w:rPr>
          <w:lang w:val="en-GB"/>
        </w:rPr>
        <w:lastRenderedPageBreak/>
        <w:t>TABLE 9</w:t>
      </w:r>
      <w:r w:rsidR="00933EB4" w:rsidRPr="006F1881">
        <w:rPr>
          <w:lang w:val="en-GB"/>
        </w:rPr>
        <w:t>K</w:t>
      </w:r>
      <w:r w:rsidRPr="006F1881">
        <w:rPr>
          <w:lang w:val="en-GB"/>
        </w:rPr>
        <w:t xml:space="preserve"> </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644"/>
        <w:gridCol w:w="1490"/>
        <w:gridCol w:w="1479"/>
        <w:gridCol w:w="1122"/>
        <w:gridCol w:w="1117"/>
        <w:gridCol w:w="2371"/>
      </w:tblGrid>
      <w:tr w:rsidR="00C07782" w:rsidRPr="006F1881" w:rsidTr="00933EB4">
        <w:trPr>
          <w:cantSplit/>
          <w:tblHeader/>
          <w:jc w:val="center"/>
        </w:trPr>
        <w:tc>
          <w:tcPr>
            <w:tcW w:w="206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90" w:type="dxa"/>
            <w:vAlign w:val="center"/>
          </w:tcPr>
          <w:p w:rsidR="00C07782" w:rsidRPr="006F1881" w:rsidRDefault="00C07782" w:rsidP="002F6A76">
            <w:pPr>
              <w:pStyle w:val="Tablehead"/>
              <w:rPr>
                <w:sz w:val="20"/>
                <w:lang w:val="en-GB"/>
              </w:rPr>
            </w:pPr>
            <w:r w:rsidRPr="006F1881">
              <w:rPr>
                <w:sz w:val="20"/>
                <w:lang w:val="en-GB"/>
              </w:rPr>
              <w:t>Power/</w:t>
            </w:r>
            <w:r w:rsidR="00933EB4" w:rsidRPr="006F1881">
              <w:rPr>
                <w:sz w:val="20"/>
                <w:lang w:val="en-GB"/>
              </w:rPr>
              <w:br/>
            </w:r>
            <w:r w:rsidRPr="006F1881">
              <w:rPr>
                <w:sz w:val="20"/>
                <w:lang w:val="en-GB"/>
              </w:rPr>
              <w:t>magnetic field</w:t>
            </w:r>
          </w:p>
        </w:tc>
        <w:tc>
          <w:tcPr>
            <w:tcW w:w="1479"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1122" w:type="dxa"/>
            <w:vAlign w:val="center"/>
          </w:tcPr>
          <w:p w:rsidR="00C07782" w:rsidRPr="006F1881" w:rsidRDefault="00C07782" w:rsidP="00933EB4">
            <w:pPr>
              <w:pStyle w:val="Tablehead"/>
              <w:rPr>
                <w:sz w:val="20"/>
                <w:lang w:val="en-GB"/>
              </w:rPr>
            </w:pPr>
            <w:r w:rsidRPr="006F1881">
              <w:rPr>
                <w:sz w:val="20"/>
                <w:lang w:val="en-GB"/>
              </w:rPr>
              <w:t>Channel</w:t>
            </w:r>
            <w:r w:rsidR="00933EB4" w:rsidRPr="006F1881">
              <w:rPr>
                <w:sz w:val="20"/>
                <w:lang w:val="en-GB"/>
              </w:rPr>
              <w:br/>
            </w:r>
            <w:r w:rsidRPr="006F1881">
              <w:rPr>
                <w:sz w:val="20"/>
                <w:lang w:val="en-GB"/>
              </w:rPr>
              <w:t>spacing</w:t>
            </w:r>
          </w:p>
        </w:tc>
        <w:tc>
          <w:tcPr>
            <w:tcW w:w="1117" w:type="dxa"/>
            <w:vAlign w:val="center"/>
          </w:tcPr>
          <w:p w:rsidR="00C07782" w:rsidRPr="006F1881" w:rsidRDefault="00C07782" w:rsidP="00933EB4">
            <w:pPr>
              <w:pStyle w:val="Tablehead"/>
              <w:rPr>
                <w:sz w:val="20"/>
                <w:lang w:val="en-GB"/>
              </w:rPr>
            </w:pPr>
            <w:r w:rsidRPr="006F1881">
              <w:rPr>
                <w:sz w:val="20"/>
                <w:lang w:val="en-GB"/>
              </w:rPr>
              <w:t>ECC/ERC</w:t>
            </w:r>
            <w:r w:rsidR="00933EB4" w:rsidRPr="006F1881">
              <w:rPr>
                <w:sz w:val="20"/>
                <w:lang w:val="en-GB"/>
              </w:rPr>
              <w:br/>
            </w:r>
            <w:r w:rsidRPr="006F1881">
              <w:rPr>
                <w:sz w:val="20"/>
                <w:lang w:val="en-GB"/>
              </w:rPr>
              <w:t>Decision</w:t>
            </w:r>
          </w:p>
        </w:tc>
        <w:tc>
          <w:tcPr>
            <w:tcW w:w="2371"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6F1881" w:rsidTr="00933EB4">
        <w:trPr>
          <w:cantSplit/>
          <w:jc w:val="center"/>
        </w:trPr>
        <w:tc>
          <w:tcPr>
            <w:tcW w:w="416" w:type="dxa"/>
          </w:tcPr>
          <w:p w:rsidR="00C07782" w:rsidRPr="006F1881" w:rsidRDefault="00C07782" w:rsidP="00933EB4">
            <w:pPr>
              <w:pStyle w:val="Tabletext"/>
              <w:keepNext/>
              <w:jc w:val="center"/>
              <w:rPr>
                <w:sz w:val="20"/>
                <w:lang w:val="en-GB"/>
              </w:rPr>
            </w:pPr>
            <w:r w:rsidRPr="006F1881">
              <w:rPr>
                <w:sz w:val="20"/>
                <w:lang w:val="en-GB"/>
              </w:rPr>
              <w:t>a1</w:t>
            </w:r>
          </w:p>
        </w:tc>
        <w:tc>
          <w:tcPr>
            <w:tcW w:w="1644" w:type="dxa"/>
          </w:tcPr>
          <w:p w:rsidR="00C07782" w:rsidRPr="006F1881" w:rsidRDefault="00C07782" w:rsidP="00933EB4">
            <w:pPr>
              <w:pStyle w:val="Tabletext"/>
              <w:jc w:val="left"/>
              <w:rPr>
                <w:sz w:val="20"/>
                <w:lang w:val="en-GB"/>
              </w:rPr>
            </w:pPr>
            <w:r w:rsidRPr="006F1881">
              <w:rPr>
                <w:sz w:val="20"/>
                <w:lang w:val="en-GB"/>
              </w:rPr>
              <w:t>2 446</w:t>
            </w:r>
            <w:r w:rsidR="00933EB4" w:rsidRPr="006F1881">
              <w:rPr>
                <w:sz w:val="20"/>
                <w:lang w:val="en-GB"/>
              </w:rPr>
              <w:noBreakHyphen/>
            </w:r>
            <w:r w:rsidRPr="006F1881">
              <w:rPr>
                <w:sz w:val="20"/>
                <w:lang w:val="en-GB"/>
              </w:rPr>
              <w:t>2 454 MHz</w:t>
            </w:r>
          </w:p>
        </w:tc>
        <w:tc>
          <w:tcPr>
            <w:tcW w:w="1490" w:type="dxa"/>
          </w:tcPr>
          <w:p w:rsidR="00C07782" w:rsidRPr="006F1881" w:rsidRDefault="00C07782" w:rsidP="00933EB4">
            <w:pPr>
              <w:pStyle w:val="Tabletext"/>
              <w:jc w:val="left"/>
              <w:rPr>
                <w:sz w:val="20"/>
                <w:lang w:val="en-GB"/>
              </w:rPr>
            </w:pPr>
            <w:r w:rsidRPr="006F1881">
              <w:rPr>
                <w:sz w:val="20"/>
                <w:lang w:val="en-GB"/>
              </w:rPr>
              <w:t>≤</w:t>
            </w:r>
            <w:r w:rsidR="00933EB4" w:rsidRPr="006F1881">
              <w:rPr>
                <w:sz w:val="20"/>
                <w:lang w:val="en-GB"/>
              </w:rPr>
              <w:t> </w:t>
            </w:r>
            <w:r w:rsidRPr="006F1881">
              <w:rPr>
                <w:sz w:val="20"/>
                <w:lang w:val="en-GB"/>
              </w:rPr>
              <w:t>500 mW e.i.r.p.</w:t>
            </w:r>
          </w:p>
        </w:tc>
        <w:tc>
          <w:tcPr>
            <w:tcW w:w="1479" w:type="dxa"/>
          </w:tcPr>
          <w:p w:rsidR="00C07782" w:rsidRPr="006F1881" w:rsidRDefault="00C07782" w:rsidP="00933EB4">
            <w:pPr>
              <w:pStyle w:val="Tabletext"/>
              <w:jc w:val="left"/>
              <w:rPr>
                <w:sz w:val="20"/>
                <w:lang w:val="en-GB"/>
              </w:rPr>
            </w:pPr>
            <w:r w:rsidRPr="006F1881">
              <w:rPr>
                <w:sz w:val="20"/>
                <w:lang w:val="en-GB"/>
              </w:rPr>
              <w:t>No requirement</w:t>
            </w:r>
            <w:r w:rsidRPr="006F1881" w:rsidDel="00177C94">
              <w:rPr>
                <w:sz w:val="20"/>
                <w:lang w:val="en-GB"/>
              </w:rPr>
              <w:t xml:space="preserve"> </w:t>
            </w:r>
          </w:p>
        </w:tc>
        <w:tc>
          <w:tcPr>
            <w:tcW w:w="1122" w:type="dxa"/>
          </w:tcPr>
          <w:p w:rsidR="00C07782" w:rsidRPr="006F1881" w:rsidRDefault="00C07782" w:rsidP="00933EB4">
            <w:pPr>
              <w:pStyle w:val="Tabletext"/>
              <w:jc w:val="left"/>
              <w:rPr>
                <w:sz w:val="20"/>
                <w:lang w:val="en-GB"/>
              </w:rPr>
            </w:pPr>
            <w:r w:rsidRPr="006F1881">
              <w:rPr>
                <w:sz w:val="20"/>
                <w:lang w:val="en-GB"/>
              </w:rPr>
              <w:t>No</w:t>
            </w:r>
            <w:r w:rsidR="00933EB4" w:rsidRPr="006F1881">
              <w:rPr>
                <w:sz w:val="20"/>
                <w:lang w:val="en-GB"/>
              </w:rPr>
              <w:t> </w:t>
            </w:r>
            <w:r w:rsidRPr="006F1881">
              <w:rPr>
                <w:sz w:val="20"/>
                <w:lang w:val="en-GB"/>
              </w:rPr>
              <w:t>spacing</w:t>
            </w:r>
          </w:p>
        </w:tc>
        <w:tc>
          <w:tcPr>
            <w:tcW w:w="1117" w:type="dxa"/>
          </w:tcPr>
          <w:p w:rsidR="00C07782" w:rsidRPr="006F1881" w:rsidRDefault="00C07782" w:rsidP="00933EB4">
            <w:pPr>
              <w:pStyle w:val="Tabletext"/>
              <w:jc w:val="left"/>
              <w:rPr>
                <w:sz w:val="20"/>
                <w:lang w:val="en-GB"/>
              </w:rPr>
            </w:pPr>
          </w:p>
        </w:tc>
        <w:tc>
          <w:tcPr>
            <w:tcW w:w="2371" w:type="dxa"/>
          </w:tcPr>
          <w:p w:rsidR="00C07782" w:rsidRPr="006F1881" w:rsidRDefault="00C07782" w:rsidP="00933EB4">
            <w:pPr>
              <w:pStyle w:val="Tabletext"/>
              <w:jc w:val="left"/>
              <w:rPr>
                <w:sz w:val="20"/>
                <w:lang w:val="en-GB"/>
              </w:rPr>
            </w:pPr>
          </w:p>
        </w:tc>
      </w:tr>
      <w:tr w:rsidR="00C07782" w:rsidRPr="00A5016E" w:rsidTr="00933EB4">
        <w:trPr>
          <w:cantSplit/>
          <w:jc w:val="center"/>
        </w:trPr>
        <w:tc>
          <w:tcPr>
            <w:tcW w:w="416" w:type="dxa"/>
          </w:tcPr>
          <w:p w:rsidR="00C07782" w:rsidRPr="006F1881" w:rsidRDefault="00C07782" w:rsidP="00933EB4">
            <w:pPr>
              <w:pStyle w:val="Tabletext"/>
              <w:keepNext/>
              <w:jc w:val="center"/>
              <w:rPr>
                <w:sz w:val="20"/>
                <w:lang w:val="en-GB"/>
              </w:rPr>
            </w:pPr>
            <w:r w:rsidRPr="006F1881">
              <w:rPr>
                <w:sz w:val="20"/>
                <w:lang w:val="en-GB"/>
              </w:rPr>
              <w:t>a2</w:t>
            </w:r>
          </w:p>
        </w:tc>
        <w:tc>
          <w:tcPr>
            <w:tcW w:w="1644" w:type="dxa"/>
          </w:tcPr>
          <w:p w:rsidR="00C07782" w:rsidRPr="006F1881" w:rsidRDefault="00C07782" w:rsidP="00933EB4">
            <w:pPr>
              <w:pStyle w:val="Tabletext"/>
              <w:jc w:val="left"/>
              <w:rPr>
                <w:sz w:val="20"/>
                <w:lang w:val="en-GB"/>
              </w:rPr>
            </w:pPr>
            <w:r w:rsidRPr="006F1881">
              <w:rPr>
                <w:sz w:val="20"/>
                <w:lang w:val="en-GB"/>
              </w:rPr>
              <w:t>2 446-2 454 MHz</w:t>
            </w:r>
          </w:p>
        </w:tc>
        <w:tc>
          <w:tcPr>
            <w:tcW w:w="1490" w:type="dxa"/>
          </w:tcPr>
          <w:p w:rsidR="00C07782" w:rsidRPr="006F1881" w:rsidRDefault="00C07782" w:rsidP="00933EB4">
            <w:pPr>
              <w:pStyle w:val="Tabletext"/>
              <w:jc w:val="left"/>
              <w:rPr>
                <w:sz w:val="20"/>
                <w:lang w:val="en-GB"/>
              </w:rPr>
            </w:pPr>
            <w:r w:rsidRPr="006F1881">
              <w:rPr>
                <w:sz w:val="20"/>
                <w:lang w:val="en-GB"/>
              </w:rPr>
              <w:t>&gt; 500</w:t>
            </w:r>
            <w:r w:rsidR="00933EB4" w:rsidRPr="006F1881">
              <w:rPr>
                <w:sz w:val="20"/>
                <w:lang w:val="en-GB"/>
              </w:rPr>
              <w:t> </w:t>
            </w:r>
            <w:r w:rsidRPr="006F1881">
              <w:rPr>
                <w:sz w:val="20"/>
                <w:lang w:val="en-GB"/>
              </w:rPr>
              <w:t>mW</w:t>
            </w:r>
            <w:r w:rsidR="00933EB4" w:rsidRPr="006F1881">
              <w:rPr>
                <w:sz w:val="20"/>
                <w:lang w:val="en-GB"/>
              </w:rPr>
              <w:noBreakHyphen/>
            </w:r>
            <w:r w:rsidRPr="006F1881">
              <w:rPr>
                <w:sz w:val="20"/>
                <w:lang w:val="en-GB"/>
              </w:rPr>
              <w:t>4 W</w:t>
            </w:r>
            <w:r w:rsidR="00933EB4" w:rsidRPr="006F1881">
              <w:rPr>
                <w:sz w:val="20"/>
                <w:lang w:val="en-GB"/>
              </w:rPr>
              <w:br/>
            </w:r>
            <w:r w:rsidRPr="006F1881">
              <w:rPr>
                <w:sz w:val="20"/>
                <w:lang w:val="en-GB"/>
              </w:rPr>
              <w:t>e.i.r.p</w:t>
            </w:r>
            <w:r w:rsidR="00CE6F66">
              <w:rPr>
                <w:sz w:val="20"/>
                <w:lang w:val="en-GB"/>
              </w:rPr>
              <w:t>.</w:t>
            </w:r>
          </w:p>
        </w:tc>
        <w:tc>
          <w:tcPr>
            <w:tcW w:w="1479" w:type="dxa"/>
          </w:tcPr>
          <w:p w:rsidR="00C07782" w:rsidRPr="006F1881" w:rsidRDefault="00C07782" w:rsidP="00933EB4">
            <w:pPr>
              <w:pStyle w:val="Tabletext"/>
              <w:jc w:val="left"/>
              <w:rPr>
                <w:sz w:val="20"/>
                <w:lang w:val="en-GB"/>
              </w:rPr>
            </w:pPr>
            <w:r w:rsidRPr="006F1881">
              <w:rPr>
                <w:sz w:val="20"/>
                <w:lang w:val="en-GB"/>
              </w:rPr>
              <w:t>≤ 15% duty cycle</w:t>
            </w:r>
          </w:p>
          <w:p w:rsidR="00C07782" w:rsidRPr="006F1881" w:rsidRDefault="00C07782" w:rsidP="00933EB4">
            <w:pPr>
              <w:pStyle w:val="Tabletext"/>
              <w:jc w:val="left"/>
              <w:rPr>
                <w:sz w:val="20"/>
                <w:lang w:val="en-GB"/>
              </w:rPr>
            </w:pPr>
            <w:r w:rsidRPr="006F1881">
              <w:rPr>
                <w:sz w:val="20"/>
                <w:lang w:val="en-GB"/>
              </w:rPr>
              <w:t>FHSS techniques should be used</w:t>
            </w:r>
          </w:p>
        </w:tc>
        <w:tc>
          <w:tcPr>
            <w:tcW w:w="1122" w:type="dxa"/>
          </w:tcPr>
          <w:p w:rsidR="00C07782" w:rsidRPr="006F1881" w:rsidRDefault="00C07782" w:rsidP="00933EB4">
            <w:pPr>
              <w:pStyle w:val="Tabletext"/>
              <w:jc w:val="left"/>
              <w:rPr>
                <w:sz w:val="20"/>
                <w:lang w:val="en-GB"/>
              </w:rPr>
            </w:pPr>
            <w:r w:rsidRPr="006F1881">
              <w:rPr>
                <w:sz w:val="20"/>
                <w:lang w:val="en-GB"/>
              </w:rPr>
              <w:t>No spacing</w:t>
            </w:r>
          </w:p>
        </w:tc>
        <w:tc>
          <w:tcPr>
            <w:tcW w:w="1117" w:type="dxa"/>
          </w:tcPr>
          <w:p w:rsidR="00C07782" w:rsidRPr="006F1881" w:rsidRDefault="00C07782" w:rsidP="00933EB4">
            <w:pPr>
              <w:pStyle w:val="Tabletext"/>
              <w:jc w:val="left"/>
              <w:rPr>
                <w:sz w:val="20"/>
                <w:lang w:val="en-GB"/>
              </w:rPr>
            </w:pPr>
          </w:p>
        </w:tc>
        <w:tc>
          <w:tcPr>
            <w:tcW w:w="2371" w:type="dxa"/>
          </w:tcPr>
          <w:p w:rsidR="00C07782" w:rsidRPr="006F1881" w:rsidRDefault="00C07782" w:rsidP="00933EB4">
            <w:pPr>
              <w:pStyle w:val="Tabletext"/>
              <w:jc w:val="left"/>
              <w:rPr>
                <w:sz w:val="20"/>
                <w:lang w:val="en-GB"/>
              </w:rPr>
            </w:pPr>
            <w:r w:rsidRPr="006F1881">
              <w:rPr>
                <w:sz w:val="20"/>
                <w:lang w:val="en-GB"/>
              </w:rPr>
              <w:t>Power levels above 500 mW are restricted to be used inside the boundaries of a building and the duty cycle of all transmissions shall in this case be ≤ 15% in any 200 ms period (30 ms on /170 ms off).</w:t>
            </w:r>
          </w:p>
        </w:tc>
      </w:tr>
      <w:tr w:rsidR="00C07782" w:rsidRPr="006F1881" w:rsidTr="00933EB4">
        <w:trPr>
          <w:cantSplit/>
          <w:jc w:val="center"/>
        </w:trPr>
        <w:tc>
          <w:tcPr>
            <w:tcW w:w="416" w:type="dxa"/>
          </w:tcPr>
          <w:p w:rsidR="00C07782" w:rsidRPr="006F1881" w:rsidRDefault="00C07782" w:rsidP="00933EB4">
            <w:pPr>
              <w:pStyle w:val="Tabletext"/>
              <w:jc w:val="center"/>
              <w:rPr>
                <w:sz w:val="20"/>
                <w:lang w:val="en-GB"/>
              </w:rPr>
            </w:pPr>
            <w:r w:rsidRPr="006F1881">
              <w:rPr>
                <w:sz w:val="20"/>
                <w:lang w:val="en-GB"/>
              </w:rPr>
              <w:t>b1</w:t>
            </w:r>
          </w:p>
        </w:tc>
        <w:tc>
          <w:tcPr>
            <w:tcW w:w="1644" w:type="dxa"/>
          </w:tcPr>
          <w:p w:rsidR="00C07782" w:rsidRPr="006F1881" w:rsidRDefault="00C07782" w:rsidP="00933EB4">
            <w:pPr>
              <w:pStyle w:val="Tabletext"/>
              <w:jc w:val="left"/>
              <w:rPr>
                <w:sz w:val="20"/>
                <w:lang w:val="en-GB"/>
              </w:rPr>
            </w:pPr>
            <w:r w:rsidRPr="006F1881">
              <w:rPr>
                <w:sz w:val="20"/>
                <w:lang w:val="en-GB"/>
              </w:rPr>
              <w:t>865.0</w:t>
            </w:r>
            <w:r w:rsidR="00933EB4" w:rsidRPr="006F1881">
              <w:rPr>
                <w:sz w:val="20"/>
                <w:lang w:val="en-GB"/>
              </w:rPr>
              <w:noBreakHyphen/>
            </w:r>
            <w:r w:rsidRPr="006F1881">
              <w:rPr>
                <w:sz w:val="20"/>
                <w:lang w:val="en-GB"/>
              </w:rPr>
              <w:t>865.6 MHz</w:t>
            </w:r>
          </w:p>
        </w:tc>
        <w:tc>
          <w:tcPr>
            <w:tcW w:w="1490" w:type="dxa"/>
          </w:tcPr>
          <w:p w:rsidR="00C07782" w:rsidRPr="006F1881" w:rsidRDefault="00C07782" w:rsidP="00933EB4">
            <w:pPr>
              <w:pStyle w:val="Tabletext"/>
              <w:jc w:val="left"/>
              <w:rPr>
                <w:sz w:val="20"/>
                <w:lang w:val="en-GB"/>
              </w:rPr>
            </w:pPr>
            <w:r w:rsidRPr="006F1881">
              <w:rPr>
                <w:sz w:val="20"/>
                <w:lang w:val="en-GB"/>
              </w:rPr>
              <w:t>100 mW e.r.p.</w:t>
            </w:r>
          </w:p>
        </w:tc>
        <w:tc>
          <w:tcPr>
            <w:tcW w:w="1479" w:type="dxa"/>
          </w:tcPr>
          <w:p w:rsidR="00C07782" w:rsidRPr="006F1881" w:rsidRDefault="00C07782" w:rsidP="00933EB4">
            <w:pPr>
              <w:pStyle w:val="Tabletext"/>
              <w:jc w:val="left"/>
              <w:rPr>
                <w:sz w:val="20"/>
                <w:lang w:val="en-GB"/>
              </w:rPr>
            </w:pPr>
            <w:r w:rsidRPr="006F1881">
              <w:rPr>
                <w:sz w:val="20"/>
                <w:lang w:val="en-GB"/>
              </w:rPr>
              <w:t>No requirement</w:t>
            </w:r>
          </w:p>
        </w:tc>
        <w:tc>
          <w:tcPr>
            <w:tcW w:w="1122" w:type="dxa"/>
          </w:tcPr>
          <w:p w:rsidR="00C07782" w:rsidRPr="006F1881" w:rsidRDefault="00C07782" w:rsidP="00933EB4">
            <w:pPr>
              <w:pStyle w:val="Tabletext"/>
              <w:jc w:val="left"/>
              <w:rPr>
                <w:sz w:val="20"/>
                <w:lang w:val="en-GB"/>
              </w:rPr>
            </w:pPr>
            <w:r w:rsidRPr="006F1881">
              <w:rPr>
                <w:sz w:val="20"/>
                <w:lang w:val="en-GB"/>
              </w:rPr>
              <w:t>200 kHz</w:t>
            </w:r>
          </w:p>
        </w:tc>
        <w:tc>
          <w:tcPr>
            <w:tcW w:w="1117" w:type="dxa"/>
          </w:tcPr>
          <w:p w:rsidR="00C07782" w:rsidRPr="006F1881" w:rsidRDefault="00C07782" w:rsidP="00933EB4">
            <w:pPr>
              <w:pStyle w:val="Tabletext"/>
              <w:jc w:val="left"/>
              <w:rPr>
                <w:sz w:val="20"/>
                <w:lang w:val="en-GB"/>
              </w:rPr>
            </w:pPr>
          </w:p>
        </w:tc>
        <w:tc>
          <w:tcPr>
            <w:tcW w:w="2371" w:type="dxa"/>
          </w:tcPr>
          <w:p w:rsidR="00C07782" w:rsidRPr="006F1881" w:rsidRDefault="00C07782" w:rsidP="00933EB4">
            <w:pPr>
              <w:pStyle w:val="Tabletext"/>
              <w:jc w:val="left"/>
              <w:rPr>
                <w:sz w:val="20"/>
                <w:lang w:val="en-GB"/>
              </w:rPr>
            </w:pPr>
          </w:p>
        </w:tc>
      </w:tr>
      <w:tr w:rsidR="00C07782" w:rsidRPr="006F1881" w:rsidTr="00933EB4">
        <w:trPr>
          <w:cantSplit/>
          <w:jc w:val="center"/>
        </w:trPr>
        <w:tc>
          <w:tcPr>
            <w:tcW w:w="416" w:type="dxa"/>
          </w:tcPr>
          <w:p w:rsidR="00C07782" w:rsidRPr="006F1881" w:rsidRDefault="00C07782" w:rsidP="00933EB4">
            <w:pPr>
              <w:pStyle w:val="Tabletext"/>
              <w:jc w:val="center"/>
              <w:rPr>
                <w:sz w:val="20"/>
                <w:lang w:val="en-GB"/>
              </w:rPr>
            </w:pPr>
            <w:r w:rsidRPr="006F1881">
              <w:rPr>
                <w:sz w:val="20"/>
                <w:lang w:val="en-GB"/>
              </w:rPr>
              <w:t>b2</w:t>
            </w:r>
          </w:p>
        </w:tc>
        <w:tc>
          <w:tcPr>
            <w:tcW w:w="1644" w:type="dxa"/>
          </w:tcPr>
          <w:p w:rsidR="00C07782" w:rsidRPr="006F1881" w:rsidRDefault="00C07782" w:rsidP="00933EB4">
            <w:pPr>
              <w:pStyle w:val="Tabletext"/>
              <w:jc w:val="left"/>
              <w:rPr>
                <w:sz w:val="20"/>
                <w:lang w:val="en-GB"/>
              </w:rPr>
            </w:pPr>
            <w:r w:rsidRPr="006F1881">
              <w:rPr>
                <w:sz w:val="20"/>
                <w:lang w:val="en-GB"/>
              </w:rPr>
              <w:t>865.6-867.6 MHz</w:t>
            </w:r>
          </w:p>
        </w:tc>
        <w:tc>
          <w:tcPr>
            <w:tcW w:w="1490" w:type="dxa"/>
          </w:tcPr>
          <w:p w:rsidR="00C07782" w:rsidRPr="006F1881" w:rsidRDefault="00C07782" w:rsidP="00933EB4">
            <w:pPr>
              <w:pStyle w:val="Tabletext"/>
              <w:jc w:val="left"/>
              <w:rPr>
                <w:sz w:val="20"/>
                <w:lang w:val="en-GB"/>
              </w:rPr>
            </w:pPr>
            <w:r w:rsidRPr="006F1881">
              <w:rPr>
                <w:sz w:val="20"/>
                <w:lang w:val="en-GB"/>
              </w:rPr>
              <w:t>2 W e.r.p.</w:t>
            </w:r>
          </w:p>
        </w:tc>
        <w:tc>
          <w:tcPr>
            <w:tcW w:w="1479" w:type="dxa"/>
          </w:tcPr>
          <w:p w:rsidR="00C07782" w:rsidRPr="006F1881" w:rsidRDefault="00C07782" w:rsidP="00933EB4">
            <w:pPr>
              <w:pStyle w:val="Tabletext"/>
              <w:jc w:val="left"/>
              <w:rPr>
                <w:sz w:val="20"/>
                <w:lang w:val="en-GB"/>
              </w:rPr>
            </w:pPr>
            <w:r w:rsidRPr="006F1881">
              <w:rPr>
                <w:sz w:val="20"/>
                <w:lang w:val="en-GB"/>
              </w:rPr>
              <w:t>No requirement</w:t>
            </w:r>
          </w:p>
        </w:tc>
        <w:tc>
          <w:tcPr>
            <w:tcW w:w="1122" w:type="dxa"/>
          </w:tcPr>
          <w:p w:rsidR="00C07782" w:rsidRPr="006F1881" w:rsidRDefault="00C07782" w:rsidP="00933EB4">
            <w:pPr>
              <w:pStyle w:val="Tabletext"/>
              <w:jc w:val="left"/>
              <w:rPr>
                <w:sz w:val="20"/>
                <w:lang w:val="en-GB"/>
              </w:rPr>
            </w:pPr>
            <w:r w:rsidRPr="006F1881">
              <w:rPr>
                <w:sz w:val="20"/>
                <w:lang w:val="en-GB"/>
              </w:rPr>
              <w:t>200 kHz</w:t>
            </w:r>
          </w:p>
        </w:tc>
        <w:tc>
          <w:tcPr>
            <w:tcW w:w="1117" w:type="dxa"/>
          </w:tcPr>
          <w:p w:rsidR="00C07782" w:rsidRPr="006F1881" w:rsidRDefault="00C07782" w:rsidP="00933EB4">
            <w:pPr>
              <w:pStyle w:val="Tabletext"/>
              <w:jc w:val="left"/>
              <w:rPr>
                <w:sz w:val="20"/>
                <w:lang w:val="en-GB"/>
              </w:rPr>
            </w:pPr>
          </w:p>
        </w:tc>
        <w:tc>
          <w:tcPr>
            <w:tcW w:w="2371" w:type="dxa"/>
          </w:tcPr>
          <w:p w:rsidR="00C07782" w:rsidRPr="006F1881" w:rsidRDefault="00C07782" w:rsidP="00933EB4">
            <w:pPr>
              <w:pStyle w:val="Tabletext"/>
              <w:jc w:val="left"/>
              <w:rPr>
                <w:sz w:val="20"/>
                <w:lang w:val="en-GB"/>
              </w:rPr>
            </w:pPr>
          </w:p>
        </w:tc>
      </w:tr>
      <w:tr w:rsidR="00C07782" w:rsidRPr="006F1881" w:rsidTr="00933EB4">
        <w:trPr>
          <w:cantSplit/>
          <w:jc w:val="center"/>
        </w:trPr>
        <w:tc>
          <w:tcPr>
            <w:tcW w:w="416" w:type="dxa"/>
          </w:tcPr>
          <w:p w:rsidR="00C07782" w:rsidRPr="006F1881" w:rsidRDefault="00C07782" w:rsidP="00933EB4">
            <w:pPr>
              <w:pStyle w:val="Tabletext"/>
              <w:jc w:val="center"/>
              <w:rPr>
                <w:sz w:val="20"/>
                <w:lang w:val="en-GB"/>
              </w:rPr>
            </w:pPr>
            <w:r w:rsidRPr="006F1881">
              <w:rPr>
                <w:sz w:val="20"/>
                <w:lang w:val="en-GB"/>
              </w:rPr>
              <w:t>b3</w:t>
            </w:r>
          </w:p>
        </w:tc>
        <w:tc>
          <w:tcPr>
            <w:tcW w:w="1644" w:type="dxa"/>
          </w:tcPr>
          <w:p w:rsidR="00C07782" w:rsidRPr="006F1881" w:rsidRDefault="00C07782" w:rsidP="00933EB4">
            <w:pPr>
              <w:pStyle w:val="Tabletext"/>
              <w:jc w:val="left"/>
              <w:rPr>
                <w:sz w:val="20"/>
                <w:lang w:val="en-GB"/>
              </w:rPr>
            </w:pPr>
            <w:r w:rsidRPr="006F1881">
              <w:rPr>
                <w:sz w:val="20"/>
                <w:lang w:val="en-GB"/>
              </w:rPr>
              <w:t>867.6-868.0 MHz</w:t>
            </w:r>
          </w:p>
        </w:tc>
        <w:tc>
          <w:tcPr>
            <w:tcW w:w="1490" w:type="dxa"/>
          </w:tcPr>
          <w:p w:rsidR="00C07782" w:rsidRPr="006F1881" w:rsidRDefault="00C07782" w:rsidP="00933EB4">
            <w:pPr>
              <w:pStyle w:val="Tabletext"/>
              <w:jc w:val="left"/>
              <w:rPr>
                <w:sz w:val="20"/>
                <w:lang w:val="en-GB"/>
              </w:rPr>
            </w:pPr>
            <w:r w:rsidRPr="006F1881">
              <w:rPr>
                <w:sz w:val="20"/>
                <w:lang w:val="en-GB"/>
              </w:rPr>
              <w:t>500 mW e.r.p.</w:t>
            </w:r>
          </w:p>
        </w:tc>
        <w:tc>
          <w:tcPr>
            <w:tcW w:w="1479" w:type="dxa"/>
          </w:tcPr>
          <w:p w:rsidR="00C07782" w:rsidRPr="006F1881" w:rsidRDefault="00C07782" w:rsidP="00933EB4">
            <w:pPr>
              <w:pStyle w:val="Tabletext"/>
              <w:jc w:val="left"/>
              <w:rPr>
                <w:sz w:val="20"/>
                <w:lang w:val="en-GB"/>
              </w:rPr>
            </w:pPr>
            <w:r w:rsidRPr="006F1881">
              <w:rPr>
                <w:sz w:val="20"/>
                <w:lang w:val="en-GB"/>
              </w:rPr>
              <w:t>No requirement</w:t>
            </w:r>
          </w:p>
        </w:tc>
        <w:tc>
          <w:tcPr>
            <w:tcW w:w="1122" w:type="dxa"/>
          </w:tcPr>
          <w:p w:rsidR="00C07782" w:rsidRPr="006F1881" w:rsidRDefault="00C07782" w:rsidP="00933EB4">
            <w:pPr>
              <w:pStyle w:val="Tabletext"/>
              <w:jc w:val="left"/>
              <w:rPr>
                <w:sz w:val="20"/>
                <w:lang w:val="en-GB"/>
              </w:rPr>
            </w:pPr>
            <w:r w:rsidRPr="006F1881">
              <w:rPr>
                <w:sz w:val="20"/>
                <w:lang w:val="en-GB"/>
              </w:rPr>
              <w:t>200 kHz</w:t>
            </w:r>
          </w:p>
        </w:tc>
        <w:tc>
          <w:tcPr>
            <w:tcW w:w="1117" w:type="dxa"/>
          </w:tcPr>
          <w:p w:rsidR="00C07782" w:rsidRPr="006F1881" w:rsidRDefault="00C07782" w:rsidP="00933EB4">
            <w:pPr>
              <w:pStyle w:val="Tabletext"/>
              <w:jc w:val="left"/>
              <w:rPr>
                <w:sz w:val="20"/>
                <w:lang w:val="en-GB"/>
              </w:rPr>
            </w:pPr>
          </w:p>
        </w:tc>
        <w:tc>
          <w:tcPr>
            <w:tcW w:w="2371" w:type="dxa"/>
          </w:tcPr>
          <w:p w:rsidR="00C07782" w:rsidRPr="006F1881" w:rsidRDefault="00C07782" w:rsidP="00933EB4">
            <w:pPr>
              <w:pStyle w:val="Tabletext"/>
              <w:jc w:val="left"/>
              <w:rPr>
                <w:sz w:val="20"/>
                <w:lang w:val="en-GB"/>
              </w:rPr>
            </w:pPr>
          </w:p>
        </w:tc>
      </w:tr>
    </w:tbl>
    <w:p w:rsidR="00FF30C6" w:rsidRDefault="00FF30C6" w:rsidP="00FF30C6">
      <w:pPr>
        <w:pStyle w:val="Tablefin"/>
      </w:pPr>
      <w:bookmarkStart w:id="157" w:name="_Toc297296592"/>
      <w:bookmarkStart w:id="158" w:name="_Toc297297217"/>
    </w:p>
    <w:p w:rsidR="00C07782" w:rsidRPr="006F1881" w:rsidRDefault="00C07782" w:rsidP="00C07782">
      <w:pPr>
        <w:pStyle w:val="Heading2"/>
        <w:rPr>
          <w:bCs/>
          <w:color w:val="000080"/>
          <w:sz w:val="20"/>
          <w:lang w:val="en-GB"/>
        </w:rPr>
      </w:pPr>
      <w:r w:rsidRPr="006F1881">
        <w:rPr>
          <w:lang w:val="en-GB"/>
        </w:rPr>
        <w:t>2.12</w:t>
      </w:r>
      <w:r w:rsidRPr="006F1881">
        <w:rPr>
          <w:lang w:val="en-GB"/>
        </w:rPr>
        <w:tab/>
        <w:t>Active medical implants and their associated peripherals</w:t>
      </w:r>
      <w:bookmarkEnd w:id="157"/>
      <w:bookmarkEnd w:id="158"/>
      <w:r w:rsidRPr="006F1881">
        <w:rPr>
          <w:bCs/>
          <w:color w:val="000080"/>
          <w:sz w:val="20"/>
          <w:lang w:val="en-GB"/>
        </w:rPr>
        <w:t xml:space="preserve"> </w:t>
      </w:r>
    </w:p>
    <w:p w:rsidR="00C07782" w:rsidRDefault="00C07782" w:rsidP="00C07782">
      <w:pPr>
        <w:rPr>
          <w:lang w:val="en-GB"/>
        </w:rPr>
      </w:pPr>
      <w:r w:rsidRPr="006F1881">
        <w:rPr>
          <w:lang w:val="en-GB"/>
        </w:rPr>
        <w:t>Table 9</w:t>
      </w:r>
      <w:r w:rsidR="00933EB4" w:rsidRPr="006F1881">
        <w:rPr>
          <w:lang w:val="en-GB"/>
        </w:rPr>
        <w:t>L</w:t>
      </w:r>
      <w:r w:rsidRPr="006F1881">
        <w:rPr>
          <w:lang w:val="en-GB"/>
        </w:rPr>
        <w:t xml:space="preserve"> covers frequency bands and regulatory as well as informative parameters recommended for active medical implants and their associated peripherals.</w:t>
      </w:r>
    </w:p>
    <w:p w:rsidR="00FF30C6" w:rsidRPr="006F1881" w:rsidRDefault="00FF30C6" w:rsidP="00C07782">
      <w:pPr>
        <w:rPr>
          <w:lang w:val="en-GB"/>
        </w:rPr>
      </w:pPr>
    </w:p>
    <w:p w:rsidR="00C07782" w:rsidRPr="006F1881" w:rsidRDefault="00C07782" w:rsidP="00C07782">
      <w:pPr>
        <w:pStyle w:val="TableNo"/>
        <w:rPr>
          <w:lang w:val="en-GB"/>
        </w:rPr>
      </w:pPr>
      <w:r w:rsidRPr="006F1881">
        <w:rPr>
          <w:lang w:val="en-GB"/>
        </w:rPr>
        <w:t>TABLE 9</w:t>
      </w:r>
      <w:r w:rsidR="00933EB4" w:rsidRPr="006F1881">
        <w:rPr>
          <w:lang w:val="en-GB"/>
        </w:rPr>
        <w:t>L</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C07782" w:rsidRPr="006F1881" w:rsidTr="00933EB4">
        <w:trPr>
          <w:jc w:val="center"/>
        </w:trPr>
        <w:tc>
          <w:tcPr>
            <w:tcW w:w="220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52" w:type="dxa"/>
            <w:vAlign w:val="center"/>
          </w:tcPr>
          <w:p w:rsidR="00C07782" w:rsidRPr="006F1881" w:rsidRDefault="00C07782" w:rsidP="00933EB4">
            <w:pPr>
              <w:pStyle w:val="Tablehead"/>
              <w:rPr>
                <w:sz w:val="20"/>
                <w:lang w:val="en-GB"/>
              </w:rPr>
            </w:pPr>
            <w:r w:rsidRPr="006F1881">
              <w:rPr>
                <w:sz w:val="20"/>
                <w:lang w:val="en-GB"/>
              </w:rPr>
              <w:t>Power/</w:t>
            </w:r>
            <w:r w:rsidR="00933EB4" w:rsidRPr="006F1881">
              <w:rPr>
                <w:sz w:val="20"/>
                <w:lang w:val="en-GB"/>
              </w:rPr>
              <w:br/>
            </w:r>
            <w:r w:rsidRPr="006F1881">
              <w:rPr>
                <w:sz w:val="20"/>
                <w:lang w:val="en-GB"/>
              </w:rPr>
              <w:t>magnetic</w:t>
            </w:r>
            <w:r w:rsidR="00933EB4" w:rsidRPr="006F1881">
              <w:rPr>
                <w:sz w:val="20"/>
                <w:lang w:val="en-GB"/>
              </w:rPr>
              <w:t> </w:t>
            </w:r>
            <w:r w:rsidRPr="006F1881">
              <w:rPr>
                <w:sz w:val="20"/>
                <w:lang w:val="en-GB"/>
              </w:rPr>
              <w:t>field</w:t>
            </w:r>
          </w:p>
        </w:tc>
        <w:tc>
          <w:tcPr>
            <w:tcW w:w="1437"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949" w:type="dxa"/>
            <w:vAlign w:val="center"/>
          </w:tcPr>
          <w:p w:rsidR="00C07782" w:rsidRPr="006F1881" w:rsidRDefault="00C07782" w:rsidP="00933EB4">
            <w:pPr>
              <w:pStyle w:val="Tablehead"/>
              <w:rPr>
                <w:sz w:val="20"/>
                <w:lang w:val="en-GB"/>
              </w:rPr>
            </w:pPr>
            <w:r w:rsidRPr="006F1881">
              <w:rPr>
                <w:sz w:val="20"/>
                <w:lang w:val="en-GB"/>
              </w:rPr>
              <w:t>Channel</w:t>
            </w:r>
            <w:r w:rsidR="00933EB4" w:rsidRPr="006F1881">
              <w:rPr>
                <w:sz w:val="20"/>
                <w:lang w:val="en-GB"/>
              </w:rPr>
              <w:br/>
            </w:r>
            <w:r w:rsidRPr="006F1881">
              <w:rPr>
                <w:sz w:val="20"/>
                <w:lang w:val="en-GB"/>
              </w:rPr>
              <w:t>spacing</w:t>
            </w:r>
          </w:p>
        </w:tc>
        <w:tc>
          <w:tcPr>
            <w:tcW w:w="1650" w:type="dxa"/>
            <w:vAlign w:val="center"/>
          </w:tcPr>
          <w:p w:rsidR="00C07782" w:rsidRPr="006F1881" w:rsidRDefault="00C07782" w:rsidP="00933EB4">
            <w:pPr>
              <w:pStyle w:val="Tablehead"/>
              <w:rPr>
                <w:sz w:val="20"/>
                <w:lang w:val="en-GB"/>
              </w:rPr>
            </w:pPr>
            <w:r w:rsidRPr="006F1881">
              <w:rPr>
                <w:sz w:val="20"/>
                <w:lang w:val="en-GB"/>
              </w:rPr>
              <w:t>ECC/ERC</w:t>
            </w:r>
            <w:r w:rsidR="00933EB4" w:rsidRPr="006F1881">
              <w:rPr>
                <w:sz w:val="20"/>
                <w:lang w:val="en-GB"/>
              </w:rPr>
              <w:br/>
            </w:r>
            <w:r w:rsidRPr="006F1881">
              <w:rPr>
                <w:sz w:val="20"/>
                <w:lang w:val="en-GB"/>
              </w:rPr>
              <w:t>Decision</w:t>
            </w:r>
          </w:p>
        </w:tc>
        <w:tc>
          <w:tcPr>
            <w:tcW w:w="1951"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a</w:t>
            </w:r>
          </w:p>
        </w:tc>
        <w:tc>
          <w:tcPr>
            <w:tcW w:w="1794" w:type="dxa"/>
          </w:tcPr>
          <w:p w:rsidR="00C07782" w:rsidRPr="006F1881" w:rsidRDefault="00C07782" w:rsidP="00933EB4">
            <w:pPr>
              <w:pStyle w:val="Tabletext"/>
              <w:jc w:val="left"/>
              <w:rPr>
                <w:sz w:val="20"/>
                <w:lang w:val="en-GB"/>
              </w:rPr>
            </w:pPr>
            <w:r w:rsidRPr="006F1881">
              <w:rPr>
                <w:sz w:val="20"/>
                <w:lang w:val="en-GB"/>
              </w:rPr>
              <w:t>402-405 MHz</w:t>
            </w:r>
          </w:p>
        </w:tc>
        <w:tc>
          <w:tcPr>
            <w:tcW w:w="1452" w:type="dxa"/>
          </w:tcPr>
          <w:p w:rsidR="00C07782" w:rsidRPr="006F1881" w:rsidRDefault="00C07782" w:rsidP="00933EB4">
            <w:pPr>
              <w:pStyle w:val="Tabletext"/>
              <w:jc w:val="left"/>
              <w:rPr>
                <w:sz w:val="20"/>
                <w:lang w:val="en-GB"/>
              </w:rPr>
            </w:pPr>
            <w:r w:rsidRPr="006F1881">
              <w:rPr>
                <w:sz w:val="20"/>
                <w:lang w:val="en-GB"/>
              </w:rPr>
              <w:t>25 µW e.r.p.</w:t>
            </w:r>
          </w:p>
        </w:tc>
        <w:tc>
          <w:tcPr>
            <w:tcW w:w="1437" w:type="dxa"/>
          </w:tcPr>
          <w:p w:rsidR="00C07782" w:rsidRPr="006F1881" w:rsidRDefault="00C07782" w:rsidP="00933EB4">
            <w:pPr>
              <w:pStyle w:val="Tabletext"/>
              <w:jc w:val="left"/>
              <w:rPr>
                <w:sz w:val="20"/>
                <w:lang w:val="en-GB"/>
              </w:rPr>
            </w:pPr>
            <w:r w:rsidRPr="006F1881">
              <w:rPr>
                <w:sz w:val="20"/>
                <w:lang w:val="en-GB"/>
              </w:rPr>
              <w:t>See Note 3</w:t>
            </w:r>
          </w:p>
        </w:tc>
        <w:tc>
          <w:tcPr>
            <w:tcW w:w="949" w:type="dxa"/>
          </w:tcPr>
          <w:p w:rsidR="00C07782" w:rsidRPr="006F1881" w:rsidRDefault="00C07782" w:rsidP="00933EB4">
            <w:pPr>
              <w:pStyle w:val="Tabletext"/>
              <w:jc w:val="left"/>
              <w:rPr>
                <w:sz w:val="20"/>
                <w:lang w:val="en-GB"/>
              </w:rPr>
            </w:pPr>
            <w:r w:rsidRPr="006F1881">
              <w:rPr>
                <w:sz w:val="20"/>
                <w:lang w:val="en-GB"/>
              </w:rPr>
              <w:t>25 kHz</w:t>
            </w:r>
          </w:p>
        </w:tc>
        <w:tc>
          <w:tcPr>
            <w:tcW w:w="1650" w:type="dxa"/>
          </w:tcPr>
          <w:p w:rsidR="00C07782" w:rsidRPr="006F1881" w:rsidRDefault="00C07782" w:rsidP="00933EB4">
            <w:pPr>
              <w:pStyle w:val="Tabletext"/>
              <w:jc w:val="left"/>
              <w:rPr>
                <w:sz w:val="20"/>
                <w:lang w:val="en-GB"/>
              </w:rPr>
            </w:pPr>
            <w:r w:rsidRPr="006F1881">
              <w:rPr>
                <w:sz w:val="20"/>
                <w:lang w:val="en-GB"/>
              </w:rPr>
              <w:t>ERC/DEC/(01)17</w:t>
            </w:r>
          </w:p>
        </w:tc>
        <w:tc>
          <w:tcPr>
            <w:tcW w:w="1951" w:type="dxa"/>
          </w:tcPr>
          <w:p w:rsidR="00C07782" w:rsidRPr="006F1881" w:rsidRDefault="00C07782" w:rsidP="00933EB4">
            <w:pPr>
              <w:pStyle w:val="Tabletext"/>
              <w:jc w:val="left"/>
              <w:rPr>
                <w:sz w:val="20"/>
                <w:lang w:val="en-GB"/>
              </w:rPr>
            </w:pPr>
            <w:r w:rsidRPr="006F1881">
              <w:rPr>
                <w:sz w:val="20"/>
                <w:lang w:val="en-GB"/>
              </w:rPr>
              <w:t>For ultra low power active medical implants covered by the applicable harmonized standard.</w:t>
            </w:r>
          </w:p>
          <w:p w:rsidR="00C07782" w:rsidRPr="006F1881" w:rsidRDefault="00C07782" w:rsidP="00933EB4">
            <w:pPr>
              <w:pStyle w:val="Tabletext"/>
              <w:jc w:val="left"/>
              <w:rPr>
                <w:sz w:val="20"/>
                <w:lang w:val="en-GB"/>
              </w:rPr>
            </w:pPr>
            <w:r w:rsidRPr="006F1881">
              <w:rPr>
                <w:sz w:val="20"/>
                <w:lang w:val="en-GB"/>
              </w:rPr>
              <w:t>Individual transmitters may combine adjacent channels for increased bandwidth up to 300 kHz.</w:t>
            </w:r>
          </w:p>
        </w:tc>
      </w:tr>
    </w:tbl>
    <w:p w:rsidR="00FF30C6" w:rsidRPr="006F1881" w:rsidRDefault="00FF30C6" w:rsidP="00FF30C6">
      <w:pPr>
        <w:pStyle w:val="Tablefin"/>
      </w:pPr>
    </w:p>
    <w:p w:rsidR="00FF30C6" w:rsidRPr="006F1881" w:rsidRDefault="00FF30C6" w:rsidP="00FF30C6">
      <w:pPr>
        <w:pStyle w:val="TableNo"/>
        <w:rPr>
          <w:lang w:val="en-GB"/>
        </w:rPr>
      </w:pPr>
      <w:r w:rsidRPr="006F1881">
        <w:rPr>
          <w:lang w:val="en-GB"/>
        </w:rPr>
        <w:lastRenderedPageBreak/>
        <w:t>TABLE 9L (</w:t>
      </w:r>
      <w:r>
        <w:rPr>
          <w:i/>
          <w:iCs/>
          <w:lang w:val="en-GB"/>
        </w:rPr>
        <w:t>continue</w:t>
      </w:r>
      <w:r w:rsidRPr="006F1881">
        <w:rPr>
          <w:i/>
          <w:iCs/>
          <w:lang w:val="en-GB"/>
        </w:rPr>
        <w:t>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FF30C6" w:rsidRPr="006F1881" w:rsidTr="00FF30C6">
        <w:trPr>
          <w:jc w:val="center"/>
        </w:trPr>
        <w:tc>
          <w:tcPr>
            <w:tcW w:w="2200" w:type="dxa"/>
            <w:gridSpan w:val="2"/>
            <w:vAlign w:val="center"/>
          </w:tcPr>
          <w:p w:rsidR="00FF30C6" w:rsidRPr="006F1881" w:rsidRDefault="00FF30C6" w:rsidP="00FF30C6">
            <w:pPr>
              <w:pStyle w:val="Tablehead"/>
              <w:rPr>
                <w:sz w:val="20"/>
                <w:lang w:val="en-GB"/>
              </w:rPr>
            </w:pPr>
            <w:r w:rsidRPr="006F1881">
              <w:rPr>
                <w:sz w:val="20"/>
                <w:lang w:val="en-GB"/>
              </w:rPr>
              <w:t>Frequency band</w:t>
            </w:r>
          </w:p>
        </w:tc>
        <w:tc>
          <w:tcPr>
            <w:tcW w:w="1452" w:type="dxa"/>
            <w:vAlign w:val="center"/>
          </w:tcPr>
          <w:p w:rsidR="00FF30C6" w:rsidRPr="006F1881" w:rsidRDefault="00FF30C6" w:rsidP="00FF30C6">
            <w:pPr>
              <w:pStyle w:val="Tablehead"/>
              <w:rPr>
                <w:sz w:val="20"/>
                <w:lang w:val="en-GB"/>
              </w:rPr>
            </w:pPr>
            <w:r w:rsidRPr="006F1881">
              <w:rPr>
                <w:sz w:val="20"/>
                <w:lang w:val="en-GB"/>
              </w:rPr>
              <w:t>Power/</w:t>
            </w:r>
            <w:r w:rsidRPr="006F1881">
              <w:rPr>
                <w:sz w:val="20"/>
                <w:lang w:val="en-GB"/>
              </w:rPr>
              <w:br/>
              <w:t>magnetic field</w:t>
            </w:r>
          </w:p>
        </w:tc>
        <w:tc>
          <w:tcPr>
            <w:tcW w:w="1437" w:type="dxa"/>
            <w:vAlign w:val="center"/>
          </w:tcPr>
          <w:p w:rsidR="00FF30C6" w:rsidRPr="006F1881" w:rsidRDefault="00FF30C6" w:rsidP="00FF30C6">
            <w:pPr>
              <w:pStyle w:val="Tablehead"/>
              <w:rPr>
                <w:sz w:val="20"/>
                <w:lang w:val="en-GB"/>
              </w:rPr>
            </w:pPr>
            <w:r w:rsidRPr="006F1881">
              <w:rPr>
                <w:sz w:val="20"/>
                <w:lang w:val="en-GB"/>
              </w:rPr>
              <w:t>Spectrum access and mitigation requirement</w:t>
            </w:r>
          </w:p>
        </w:tc>
        <w:tc>
          <w:tcPr>
            <w:tcW w:w="949" w:type="dxa"/>
            <w:vAlign w:val="center"/>
          </w:tcPr>
          <w:p w:rsidR="00FF30C6" w:rsidRPr="006F1881" w:rsidRDefault="00FF30C6" w:rsidP="00FF30C6">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FF30C6" w:rsidRPr="006F1881" w:rsidRDefault="00FF30C6" w:rsidP="00FF30C6">
            <w:pPr>
              <w:pStyle w:val="Tablehead"/>
              <w:rPr>
                <w:sz w:val="20"/>
                <w:lang w:val="en-GB"/>
              </w:rPr>
            </w:pPr>
            <w:r w:rsidRPr="006F1881">
              <w:rPr>
                <w:sz w:val="20"/>
                <w:lang w:val="en-GB"/>
              </w:rPr>
              <w:t>ECC/ERC</w:t>
            </w:r>
            <w:r w:rsidRPr="006F1881">
              <w:rPr>
                <w:sz w:val="20"/>
                <w:lang w:val="en-GB"/>
              </w:rPr>
              <w:br/>
              <w:t>Decision</w:t>
            </w:r>
          </w:p>
        </w:tc>
        <w:tc>
          <w:tcPr>
            <w:tcW w:w="1951" w:type="dxa"/>
            <w:vAlign w:val="center"/>
          </w:tcPr>
          <w:p w:rsidR="00FF30C6" w:rsidRPr="006F1881" w:rsidRDefault="00FF30C6" w:rsidP="00FF30C6">
            <w:pPr>
              <w:pStyle w:val="Tablehead"/>
              <w:rPr>
                <w:sz w:val="20"/>
                <w:lang w:val="en-GB"/>
              </w:rPr>
            </w:pPr>
            <w:r w:rsidRPr="006F1881">
              <w:rPr>
                <w:sz w:val="20"/>
                <w:lang w:val="en-GB"/>
              </w:rPr>
              <w:t>Notes</w:t>
            </w:r>
          </w:p>
        </w:tc>
      </w:tr>
      <w:tr w:rsidR="00C07782" w:rsidRPr="00A5016E" w:rsidTr="00933EB4">
        <w:trPr>
          <w:jc w:val="center"/>
        </w:trPr>
        <w:tc>
          <w:tcPr>
            <w:tcW w:w="406" w:type="dxa"/>
          </w:tcPr>
          <w:p w:rsidR="00C07782" w:rsidRPr="006F1881" w:rsidRDefault="00C07782" w:rsidP="00FF30C6">
            <w:pPr>
              <w:pStyle w:val="Tabletext"/>
              <w:keepNext/>
              <w:jc w:val="center"/>
              <w:rPr>
                <w:sz w:val="20"/>
                <w:lang w:val="en-GB"/>
              </w:rPr>
            </w:pPr>
            <w:r w:rsidRPr="006F1881">
              <w:rPr>
                <w:sz w:val="20"/>
                <w:lang w:val="en-GB"/>
              </w:rPr>
              <w:t>a1</w:t>
            </w:r>
          </w:p>
        </w:tc>
        <w:tc>
          <w:tcPr>
            <w:tcW w:w="1794" w:type="dxa"/>
          </w:tcPr>
          <w:p w:rsidR="00C07782" w:rsidRPr="006F1881" w:rsidRDefault="00C07782" w:rsidP="00FF30C6">
            <w:pPr>
              <w:pStyle w:val="Tabletext"/>
              <w:keepNext/>
              <w:jc w:val="left"/>
              <w:rPr>
                <w:sz w:val="20"/>
                <w:lang w:val="en-GB"/>
              </w:rPr>
            </w:pPr>
            <w:r w:rsidRPr="006F1881">
              <w:rPr>
                <w:sz w:val="20"/>
                <w:lang w:val="en-GB"/>
              </w:rPr>
              <w:t>401-402 MHz</w:t>
            </w:r>
          </w:p>
        </w:tc>
        <w:tc>
          <w:tcPr>
            <w:tcW w:w="1452" w:type="dxa"/>
          </w:tcPr>
          <w:p w:rsidR="00C07782" w:rsidRPr="006F1881" w:rsidRDefault="00C07782" w:rsidP="00FF30C6">
            <w:pPr>
              <w:pStyle w:val="Tabletext"/>
              <w:keepNext/>
              <w:jc w:val="left"/>
              <w:rPr>
                <w:sz w:val="20"/>
                <w:lang w:val="en-GB"/>
              </w:rPr>
            </w:pPr>
            <w:r w:rsidRPr="006F1881">
              <w:rPr>
                <w:sz w:val="20"/>
                <w:lang w:val="en-GB"/>
              </w:rPr>
              <w:t>25 µW e.r.p.</w:t>
            </w:r>
          </w:p>
        </w:tc>
        <w:tc>
          <w:tcPr>
            <w:tcW w:w="1437" w:type="dxa"/>
          </w:tcPr>
          <w:p w:rsidR="00C07782" w:rsidRPr="006F1881" w:rsidRDefault="00C07782" w:rsidP="00FF30C6">
            <w:pPr>
              <w:pStyle w:val="Tabletext"/>
              <w:keepNext/>
              <w:jc w:val="left"/>
              <w:rPr>
                <w:sz w:val="20"/>
                <w:lang w:val="en-GB"/>
              </w:rPr>
            </w:pPr>
            <w:r w:rsidRPr="006F1881">
              <w:rPr>
                <w:sz w:val="20"/>
                <w:lang w:val="en-GB"/>
              </w:rPr>
              <w:t xml:space="preserve">LBT or duty cycle ≤ 0.1% (see </w:t>
            </w:r>
            <w:r w:rsidR="00933EB4" w:rsidRPr="006F1881">
              <w:rPr>
                <w:sz w:val="20"/>
                <w:lang w:val="en-GB"/>
              </w:rPr>
              <w:t xml:space="preserve">Note </w:t>
            </w:r>
            <w:r w:rsidRPr="006F1881">
              <w:rPr>
                <w:sz w:val="20"/>
                <w:lang w:val="en-GB"/>
              </w:rPr>
              <w:t>2)</w:t>
            </w:r>
          </w:p>
        </w:tc>
        <w:tc>
          <w:tcPr>
            <w:tcW w:w="949" w:type="dxa"/>
          </w:tcPr>
          <w:p w:rsidR="00C07782" w:rsidRPr="006F1881" w:rsidRDefault="00C07782" w:rsidP="00FF30C6">
            <w:pPr>
              <w:pStyle w:val="Tabletext"/>
              <w:keepNext/>
              <w:jc w:val="left"/>
              <w:rPr>
                <w:sz w:val="20"/>
                <w:lang w:val="en-GB"/>
              </w:rPr>
            </w:pPr>
            <w:r w:rsidRPr="006F1881">
              <w:rPr>
                <w:sz w:val="20"/>
                <w:lang w:val="en-GB"/>
              </w:rPr>
              <w:t>25 kHz</w:t>
            </w:r>
          </w:p>
        </w:tc>
        <w:tc>
          <w:tcPr>
            <w:tcW w:w="1650" w:type="dxa"/>
          </w:tcPr>
          <w:p w:rsidR="00C07782" w:rsidRPr="006F1881" w:rsidRDefault="00C07782" w:rsidP="00FF30C6">
            <w:pPr>
              <w:pStyle w:val="Tabletext"/>
              <w:keepNext/>
              <w:jc w:val="left"/>
              <w:rPr>
                <w:sz w:val="20"/>
                <w:lang w:val="en-GB"/>
              </w:rPr>
            </w:pPr>
          </w:p>
        </w:tc>
        <w:tc>
          <w:tcPr>
            <w:tcW w:w="1951" w:type="dxa"/>
          </w:tcPr>
          <w:p w:rsidR="00C07782" w:rsidRPr="006F1881" w:rsidRDefault="00C07782" w:rsidP="00FF30C6">
            <w:pPr>
              <w:pStyle w:val="Tabletext"/>
              <w:keepNext/>
              <w:jc w:val="left"/>
              <w:rPr>
                <w:sz w:val="20"/>
                <w:lang w:val="en-GB"/>
              </w:rPr>
            </w:pPr>
            <w:r w:rsidRPr="006F1881">
              <w:rPr>
                <w:sz w:val="20"/>
                <w:lang w:val="en-GB"/>
              </w:rPr>
              <w:t>For ultra low power active medical implants and accessories covered by the applicable harmonized standard and not covered by band a.</w:t>
            </w:r>
          </w:p>
          <w:p w:rsidR="00C07782" w:rsidRPr="006F1881" w:rsidRDefault="00C07782" w:rsidP="00FF30C6">
            <w:pPr>
              <w:pStyle w:val="Tabletext"/>
              <w:keepNext/>
              <w:jc w:val="left"/>
              <w:rPr>
                <w:sz w:val="20"/>
                <w:lang w:val="en-GB"/>
              </w:rPr>
            </w:pPr>
            <w:r w:rsidRPr="006F1881">
              <w:rPr>
                <w:sz w:val="20"/>
                <w:lang w:val="en-GB"/>
              </w:rPr>
              <w:t>Individual transmitters may combine adjacent 25 kHz channels for increased bandwidth up to 100 kHz (see Note 1).</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a2</w:t>
            </w:r>
          </w:p>
        </w:tc>
        <w:tc>
          <w:tcPr>
            <w:tcW w:w="1794" w:type="dxa"/>
          </w:tcPr>
          <w:p w:rsidR="00C07782" w:rsidRPr="006F1881" w:rsidRDefault="00C07782" w:rsidP="00933EB4">
            <w:pPr>
              <w:pStyle w:val="Tabletext"/>
              <w:jc w:val="left"/>
              <w:rPr>
                <w:sz w:val="20"/>
                <w:lang w:val="en-GB"/>
              </w:rPr>
            </w:pPr>
            <w:r w:rsidRPr="006F1881">
              <w:rPr>
                <w:sz w:val="20"/>
                <w:lang w:val="en-GB"/>
              </w:rPr>
              <w:t>405-406 MHz</w:t>
            </w:r>
          </w:p>
        </w:tc>
        <w:tc>
          <w:tcPr>
            <w:tcW w:w="1452" w:type="dxa"/>
          </w:tcPr>
          <w:p w:rsidR="00C07782" w:rsidRPr="006F1881" w:rsidRDefault="00C07782" w:rsidP="00933EB4">
            <w:pPr>
              <w:pStyle w:val="Tabletext"/>
              <w:jc w:val="left"/>
              <w:rPr>
                <w:sz w:val="20"/>
                <w:lang w:val="en-GB"/>
              </w:rPr>
            </w:pPr>
            <w:r w:rsidRPr="006F1881">
              <w:rPr>
                <w:sz w:val="20"/>
                <w:lang w:val="en-GB"/>
              </w:rPr>
              <w:t>25 µW e.r.p.</w:t>
            </w:r>
          </w:p>
        </w:tc>
        <w:tc>
          <w:tcPr>
            <w:tcW w:w="1437" w:type="dxa"/>
          </w:tcPr>
          <w:p w:rsidR="00C07782" w:rsidRPr="006F1881" w:rsidRDefault="00C07782" w:rsidP="00933EB4">
            <w:pPr>
              <w:pStyle w:val="Tabletext"/>
              <w:jc w:val="left"/>
              <w:rPr>
                <w:sz w:val="20"/>
                <w:lang w:val="en-GB"/>
              </w:rPr>
            </w:pPr>
            <w:r w:rsidRPr="006F1881">
              <w:rPr>
                <w:sz w:val="20"/>
                <w:lang w:val="en-GB"/>
              </w:rPr>
              <w:t xml:space="preserve">LBT or duty cycle ≤ 0.1% (see </w:t>
            </w:r>
            <w:r w:rsidR="00933EB4" w:rsidRPr="006F1881">
              <w:rPr>
                <w:sz w:val="20"/>
                <w:lang w:val="en-GB"/>
              </w:rPr>
              <w:t>N</w:t>
            </w:r>
            <w:r w:rsidRPr="006F1881">
              <w:rPr>
                <w:sz w:val="20"/>
                <w:lang w:val="en-GB"/>
              </w:rPr>
              <w:t>ote 2)</w:t>
            </w:r>
          </w:p>
        </w:tc>
        <w:tc>
          <w:tcPr>
            <w:tcW w:w="949" w:type="dxa"/>
          </w:tcPr>
          <w:p w:rsidR="00C07782" w:rsidRPr="006F1881" w:rsidRDefault="00C07782" w:rsidP="00933EB4">
            <w:pPr>
              <w:pStyle w:val="Tabletext"/>
              <w:jc w:val="left"/>
              <w:rPr>
                <w:sz w:val="20"/>
                <w:lang w:val="en-GB"/>
              </w:rPr>
            </w:pPr>
            <w:r w:rsidRPr="006F1881">
              <w:rPr>
                <w:sz w:val="20"/>
                <w:lang w:val="en-GB"/>
              </w:rPr>
              <w:t>25 kHz</w:t>
            </w:r>
          </w:p>
        </w:tc>
        <w:tc>
          <w:tcPr>
            <w:tcW w:w="1650" w:type="dxa"/>
          </w:tcPr>
          <w:p w:rsidR="00C07782" w:rsidRPr="006F1881" w:rsidRDefault="00C07782" w:rsidP="00933EB4">
            <w:pPr>
              <w:pStyle w:val="Tabletext"/>
              <w:jc w:val="left"/>
              <w:rPr>
                <w:sz w:val="20"/>
                <w:lang w:val="en-GB"/>
              </w:rPr>
            </w:pPr>
          </w:p>
        </w:tc>
        <w:tc>
          <w:tcPr>
            <w:tcW w:w="1951" w:type="dxa"/>
          </w:tcPr>
          <w:p w:rsidR="00C07782" w:rsidRPr="006F1881" w:rsidRDefault="00C07782" w:rsidP="00933EB4">
            <w:pPr>
              <w:pStyle w:val="Tabletext"/>
              <w:jc w:val="left"/>
              <w:rPr>
                <w:sz w:val="20"/>
                <w:lang w:val="en-GB"/>
              </w:rPr>
            </w:pPr>
            <w:r w:rsidRPr="006F1881">
              <w:rPr>
                <w:sz w:val="20"/>
                <w:lang w:val="en-GB"/>
              </w:rPr>
              <w:t>For ultra low power active medical implants and accessories covered by the applicable harmonized standard and not covered by band a.</w:t>
            </w:r>
          </w:p>
          <w:p w:rsidR="00C07782" w:rsidRPr="006F1881" w:rsidRDefault="00C07782" w:rsidP="00933EB4">
            <w:pPr>
              <w:pStyle w:val="Tabletext"/>
              <w:jc w:val="left"/>
              <w:rPr>
                <w:sz w:val="20"/>
                <w:lang w:val="en-GB"/>
              </w:rPr>
            </w:pPr>
            <w:r w:rsidRPr="006F1881">
              <w:rPr>
                <w:sz w:val="20"/>
                <w:lang w:val="en-GB"/>
              </w:rPr>
              <w:t>Individual transmitters may combine adjacent 25 kHz channels for increased bandwidth up to 100 kHz (see Note 1).</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b</w:t>
            </w:r>
          </w:p>
        </w:tc>
        <w:tc>
          <w:tcPr>
            <w:tcW w:w="1794" w:type="dxa"/>
          </w:tcPr>
          <w:p w:rsidR="00C07782" w:rsidRPr="006F1881" w:rsidRDefault="00C07782" w:rsidP="00933EB4">
            <w:pPr>
              <w:pStyle w:val="Tabletext"/>
              <w:jc w:val="left"/>
              <w:rPr>
                <w:sz w:val="20"/>
                <w:lang w:val="en-GB"/>
              </w:rPr>
            </w:pPr>
            <w:r w:rsidRPr="006F1881">
              <w:rPr>
                <w:sz w:val="20"/>
                <w:lang w:val="en-GB"/>
              </w:rPr>
              <w:t>9-315 kHz</w:t>
            </w:r>
          </w:p>
        </w:tc>
        <w:tc>
          <w:tcPr>
            <w:tcW w:w="1452" w:type="dxa"/>
          </w:tcPr>
          <w:p w:rsidR="00C07782" w:rsidRPr="006F1881" w:rsidRDefault="00C07782" w:rsidP="00933EB4">
            <w:pPr>
              <w:pStyle w:val="Tabletext"/>
              <w:jc w:val="left"/>
              <w:rPr>
                <w:sz w:val="20"/>
                <w:lang w:val="en-GB"/>
              </w:rPr>
            </w:pPr>
            <w:r w:rsidRPr="006F1881">
              <w:rPr>
                <w:sz w:val="20"/>
                <w:lang w:val="en-GB"/>
              </w:rPr>
              <w:t>30 dB</w:t>
            </w:r>
            <w:r w:rsidR="002900C6" w:rsidRPr="006F1881">
              <w:rPr>
                <w:sz w:val="20"/>
                <w:lang w:val="en-GB"/>
              </w:rPr>
              <w:t>(µA/m)</w:t>
            </w:r>
            <w:r w:rsidRPr="006F1881">
              <w:rPr>
                <w:sz w:val="20"/>
                <w:lang w:val="en-GB"/>
              </w:rPr>
              <w:t xml:space="preserve"> at 10 m</w:t>
            </w:r>
            <w:r w:rsidRPr="006F1881">
              <w:rPr>
                <w:sz w:val="20"/>
                <w:lang w:val="en-GB"/>
              </w:rPr>
              <w:br/>
              <w:t>9-315 k</w:t>
            </w:r>
          </w:p>
        </w:tc>
        <w:tc>
          <w:tcPr>
            <w:tcW w:w="1437" w:type="dxa"/>
          </w:tcPr>
          <w:p w:rsidR="00C07782" w:rsidRPr="006F1881" w:rsidRDefault="00C07782" w:rsidP="00933EB4">
            <w:pPr>
              <w:pStyle w:val="Tabletext"/>
              <w:jc w:val="left"/>
              <w:rPr>
                <w:sz w:val="20"/>
                <w:lang w:val="en-GB"/>
              </w:rPr>
            </w:pPr>
            <w:r w:rsidRPr="006F1881">
              <w:rPr>
                <w:sz w:val="20"/>
                <w:lang w:val="en-GB"/>
              </w:rPr>
              <w:t xml:space="preserve">&lt; 10% </w:t>
            </w:r>
          </w:p>
        </w:tc>
        <w:tc>
          <w:tcPr>
            <w:tcW w:w="949" w:type="dxa"/>
          </w:tcPr>
          <w:p w:rsidR="00C07782" w:rsidRPr="006F1881" w:rsidRDefault="00C07782" w:rsidP="00933EB4">
            <w:pPr>
              <w:pStyle w:val="Tabletext"/>
              <w:jc w:val="left"/>
              <w:rPr>
                <w:sz w:val="20"/>
                <w:lang w:val="en-GB"/>
              </w:rPr>
            </w:pPr>
            <w:r w:rsidRPr="006F1881">
              <w:rPr>
                <w:sz w:val="20"/>
                <w:lang w:val="en-GB"/>
              </w:rPr>
              <w:t>No spacing</w:t>
            </w:r>
          </w:p>
        </w:tc>
        <w:tc>
          <w:tcPr>
            <w:tcW w:w="1650" w:type="dxa"/>
          </w:tcPr>
          <w:p w:rsidR="00C07782" w:rsidRPr="006F1881" w:rsidRDefault="00C07782" w:rsidP="00933EB4">
            <w:pPr>
              <w:pStyle w:val="Tabletext"/>
              <w:jc w:val="left"/>
              <w:rPr>
                <w:sz w:val="20"/>
                <w:lang w:val="en-GB"/>
              </w:rPr>
            </w:pPr>
          </w:p>
        </w:tc>
        <w:tc>
          <w:tcPr>
            <w:tcW w:w="1951" w:type="dxa"/>
          </w:tcPr>
          <w:p w:rsidR="00C07782" w:rsidRPr="006F1881" w:rsidRDefault="00C07782" w:rsidP="00933EB4">
            <w:pPr>
              <w:pStyle w:val="Tabletext"/>
              <w:jc w:val="left"/>
              <w:rPr>
                <w:sz w:val="20"/>
                <w:lang w:val="en-GB"/>
              </w:rPr>
            </w:pPr>
            <w:r w:rsidRPr="006F1881">
              <w:rPr>
                <w:sz w:val="20"/>
                <w:lang w:val="en-GB"/>
              </w:rPr>
              <w:t>The application is for ultra low power active medical implant systems using inductive loop techniques for telemetry purposes.</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c</w:t>
            </w:r>
          </w:p>
        </w:tc>
        <w:tc>
          <w:tcPr>
            <w:tcW w:w="1794" w:type="dxa"/>
          </w:tcPr>
          <w:p w:rsidR="00C07782" w:rsidRPr="006F1881" w:rsidRDefault="00C07782" w:rsidP="00933EB4">
            <w:pPr>
              <w:pStyle w:val="Tabletext"/>
              <w:jc w:val="left"/>
              <w:rPr>
                <w:sz w:val="20"/>
                <w:lang w:val="en-GB"/>
              </w:rPr>
            </w:pPr>
            <w:r w:rsidRPr="006F1881">
              <w:rPr>
                <w:sz w:val="20"/>
                <w:lang w:val="en-GB"/>
              </w:rPr>
              <w:t>315-600 kHz</w:t>
            </w:r>
          </w:p>
        </w:tc>
        <w:tc>
          <w:tcPr>
            <w:tcW w:w="1452" w:type="dxa"/>
          </w:tcPr>
          <w:p w:rsidR="00C07782" w:rsidRPr="006F1881" w:rsidRDefault="00C07782" w:rsidP="00933EB4">
            <w:pPr>
              <w:pStyle w:val="Tabletext"/>
              <w:jc w:val="left"/>
              <w:rPr>
                <w:sz w:val="20"/>
                <w:lang w:val="en-GB"/>
              </w:rPr>
            </w:pPr>
            <w:r w:rsidRPr="006F1881">
              <w:rPr>
                <w:sz w:val="20"/>
                <w:lang w:val="en-GB"/>
              </w:rPr>
              <w:t>−5 dB</w:t>
            </w:r>
            <w:r w:rsidR="002900C6" w:rsidRPr="006F1881">
              <w:rPr>
                <w:sz w:val="20"/>
                <w:lang w:val="en-GB"/>
              </w:rPr>
              <w:t>(µA/m)</w:t>
            </w:r>
            <w:r w:rsidRPr="006F1881">
              <w:rPr>
                <w:sz w:val="20"/>
                <w:lang w:val="en-GB"/>
              </w:rPr>
              <w:t xml:space="preserve"> at 10 m</w:t>
            </w:r>
          </w:p>
        </w:tc>
        <w:tc>
          <w:tcPr>
            <w:tcW w:w="1437" w:type="dxa"/>
          </w:tcPr>
          <w:p w:rsidR="00C07782" w:rsidRPr="006F1881" w:rsidRDefault="00C07782" w:rsidP="00933EB4">
            <w:pPr>
              <w:pStyle w:val="Tabletext"/>
              <w:jc w:val="left"/>
              <w:rPr>
                <w:sz w:val="20"/>
                <w:lang w:val="en-GB"/>
              </w:rPr>
            </w:pPr>
            <w:r w:rsidRPr="006F1881">
              <w:rPr>
                <w:sz w:val="20"/>
                <w:lang w:val="en-GB"/>
              </w:rPr>
              <w:t xml:space="preserve">&lt; 10% </w:t>
            </w:r>
          </w:p>
        </w:tc>
        <w:tc>
          <w:tcPr>
            <w:tcW w:w="949" w:type="dxa"/>
          </w:tcPr>
          <w:p w:rsidR="00C07782" w:rsidRPr="006F1881" w:rsidRDefault="00C07782" w:rsidP="00933EB4">
            <w:pPr>
              <w:pStyle w:val="Tabletext"/>
              <w:jc w:val="left"/>
              <w:rPr>
                <w:sz w:val="20"/>
                <w:lang w:val="en-GB"/>
              </w:rPr>
            </w:pPr>
            <w:r w:rsidRPr="006F1881">
              <w:rPr>
                <w:sz w:val="20"/>
                <w:lang w:val="en-GB"/>
              </w:rPr>
              <w:t>No spacing</w:t>
            </w:r>
          </w:p>
        </w:tc>
        <w:tc>
          <w:tcPr>
            <w:tcW w:w="1650" w:type="dxa"/>
          </w:tcPr>
          <w:p w:rsidR="00C07782" w:rsidRPr="006F1881" w:rsidRDefault="00C07782" w:rsidP="00933EB4">
            <w:pPr>
              <w:pStyle w:val="Tabletext"/>
              <w:jc w:val="left"/>
              <w:rPr>
                <w:sz w:val="20"/>
                <w:lang w:val="en-GB"/>
              </w:rPr>
            </w:pPr>
          </w:p>
        </w:tc>
        <w:tc>
          <w:tcPr>
            <w:tcW w:w="1951" w:type="dxa"/>
          </w:tcPr>
          <w:p w:rsidR="00C07782" w:rsidRPr="006F1881" w:rsidRDefault="00C07782" w:rsidP="00933EB4">
            <w:pPr>
              <w:pStyle w:val="Tabletext"/>
              <w:jc w:val="left"/>
              <w:rPr>
                <w:sz w:val="20"/>
                <w:lang w:val="en-GB"/>
              </w:rPr>
            </w:pPr>
            <w:r w:rsidRPr="006F1881">
              <w:rPr>
                <w:sz w:val="20"/>
                <w:lang w:val="en-GB"/>
              </w:rPr>
              <w:t>The application is for animal implantable devices.</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d</w:t>
            </w:r>
          </w:p>
        </w:tc>
        <w:tc>
          <w:tcPr>
            <w:tcW w:w="1794" w:type="dxa"/>
          </w:tcPr>
          <w:p w:rsidR="00C07782" w:rsidRPr="006F1881" w:rsidRDefault="00C07782" w:rsidP="00933EB4">
            <w:pPr>
              <w:pStyle w:val="Tabletext"/>
              <w:jc w:val="left"/>
              <w:rPr>
                <w:sz w:val="20"/>
                <w:lang w:val="en-GB"/>
              </w:rPr>
            </w:pPr>
            <w:r w:rsidRPr="006F1881">
              <w:rPr>
                <w:sz w:val="20"/>
                <w:lang w:val="en-GB"/>
              </w:rPr>
              <w:t>30.0-37.5 MHz</w:t>
            </w:r>
          </w:p>
        </w:tc>
        <w:tc>
          <w:tcPr>
            <w:tcW w:w="1452" w:type="dxa"/>
          </w:tcPr>
          <w:p w:rsidR="00C07782" w:rsidRPr="006F1881" w:rsidRDefault="00C07782" w:rsidP="00933EB4">
            <w:pPr>
              <w:pStyle w:val="Tabletext"/>
              <w:jc w:val="left"/>
              <w:rPr>
                <w:sz w:val="20"/>
                <w:lang w:val="en-GB"/>
              </w:rPr>
            </w:pPr>
            <w:r w:rsidRPr="006F1881">
              <w:rPr>
                <w:sz w:val="20"/>
                <w:lang w:val="en-GB"/>
              </w:rPr>
              <w:t>1 mW e.r.p.</w:t>
            </w:r>
          </w:p>
        </w:tc>
        <w:tc>
          <w:tcPr>
            <w:tcW w:w="1437" w:type="dxa"/>
          </w:tcPr>
          <w:p w:rsidR="00C07782" w:rsidRPr="006F1881" w:rsidRDefault="00C07782" w:rsidP="00933EB4">
            <w:pPr>
              <w:pStyle w:val="Tabletext"/>
              <w:jc w:val="left"/>
              <w:rPr>
                <w:sz w:val="20"/>
                <w:lang w:val="en-GB"/>
              </w:rPr>
            </w:pPr>
            <w:r w:rsidRPr="006F1881">
              <w:rPr>
                <w:sz w:val="20"/>
                <w:lang w:val="en-GB"/>
              </w:rPr>
              <w:t>&lt; 10%</w:t>
            </w:r>
          </w:p>
        </w:tc>
        <w:tc>
          <w:tcPr>
            <w:tcW w:w="949" w:type="dxa"/>
          </w:tcPr>
          <w:p w:rsidR="00C07782" w:rsidRPr="006F1881" w:rsidRDefault="00C07782" w:rsidP="00933EB4">
            <w:pPr>
              <w:pStyle w:val="Tabletext"/>
              <w:jc w:val="left"/>
              <w:rPr>
                <w:sz w:val="20"/>
                <w:lang w:val="en-GB"/>
              </w:rPr>
            </w:pPr>
            <w:r w:rsidRPr="006F1881">
              <w:rPr>
                <w:sz w:val="20"/>
                <w:lang w:val="en-GB"/>
              </w:rPr>
              <w:t>No spacing</w:t>
            </w:r>
          </w:p>
        </w:tc>
        <w:tc>
          <w:tcPr>
            <w:tcW w:w="1650" w:type="dxa"/>
          </w:tcPr>
          <w:p w:rsidR="00C07782" w:rsidRPr="006F1881" w:rsidRDefault="00C07782" w:rsidP="00933EB4">
            <w:pPr>
              <w:pStyle w:val="Tabletext"/>
              <w:jc w:val="left"/>
              <w:rPr>
                <w:sz w:val="20"/>
                <w:lang w:val="en-GB"/>
              </w:rPr>
            </w:pPr>
          </w:p>
        </w:tc>
        <w:tc>
          <w:tcPr>
            <w:tcW w:w="1951" w:type="dxa"/>
          </w:tcPr>
          <w:p w:rsidR="00C07782" w:rsidRPr="006F1881" w:rsidRDefault="00C07782" w:rsidP="00933EB4">
            <w:pPr>
              <w:pStyle w:val="Tabletext"/>
              <w:jc w:val="left"/>
              <w:rPr>
                <w:sz w:val="20"/>
                <w:lang w:val="en-GB"/>
              </w:rPr>
            </w:pPr>
            <w:r w:rsidRPr="006F1881">
              <w:rPr>
                <w:sz w:val="20"/>
                <w:lang w:val="en-GB"/>
              </w:rPr>
              <w:t>The application is for ultra low power medical membrane implants for blood pressure measurements.</w:t>
            </w:r>
          </w:p>
        </w:tc>
      </w:tr>
    </w:tbl>
    <w:p w:rsidR="00FF30C6" w:rsidRPr="006F1881" w:rsidRDefault="00FF30C6" w:rsidP="00FF30C6">
      <w:pPr>
        <w:pStyle w:val="Tablefin"/>
      </w:pPr>
    </w:p>
    <w:p w:rsidR="00FF30C6" w:rsidRPr="006F1881" w:rsidRDefault="00FF30C6" w:rsidP="00FF30C6">
      <w:pPr>
        <w:pStyle w:val="TableNo"/>
        <w:rPr>
          <w:lang w:val="en-GB"/>
        </w:rPr>
      </w:pPr>
      <w:r w:rsidRPr="006F1881">
        <w:rPr>
          <w:lang w:val="en-GB"/>
        </w:rPr>
        <w:lastRenderedPageBreak/>
        <w:t>TABLE 9L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FF30C6" w:rsidRPr="006F1881" w:rsidTr="00FF30C6">
        <w:trPr>
          <w:jc w:val="center"/>
        </w:trPr>
        <w:tc>
          <w:tcPr>
            <w:tcW w:w="2200" w:type="dxa"/>
            <w:gridSpan w:val="2"/>
            <w:vAlign w:val="center"/>
          </w:tcPr>
          <w:p w:rsidR="00FF30C6" w:rsidRPr="006F1881" w:rsidRDefault="00FF30C6" w:rsidP="00FF30C6">
            <w:pPr>
              <w:pStyle w:val="Tablehead"/>
              <w:rPr>
                <w:sz w:val="20"/>
                <w:lang w:val="en-GB"/>
              </w:rPr>
            </w:pPr>
            <w:r w:rsidRPr="006F1881">
              <w:rPr>
                <w:sz w:val="20"/>
                <w:lang w:val="en-GB"/>
              </w:rPr>
              <w:t>Frequency band</w:t>
            </w:r>
          </w:p>
        </w:tc>
        <w:tc>
          <w:tcPr>
            <w:tcW w:w="1452" w:type="dxa"/>
            <w:vAlign w:val="center"/>
          </w:tcPr>
          <w:p w:rsidR="00FF30C6" w:rsidRPr="006F1881" w:rsidRDefault="00FF30C6" w:rsidP="00FF30C6">
            <w:pPr>
              <w:pStyle w:val="Tablehead"/>
              <w:rPr>
                <w:sz w:val="20"/>
                <w:lang w:val="en-GB"/>
              </w:rPr>
            </w:pPr>
            <w:r w:rsidRPr="006F1881">
              <w:rPr>
                <w:sz w:val="20"/>
                <w:lang w:val="en-GB"/>
              </w:rPr>
              <w:t>Power/</w:t>
            </w:r>
            <w:r w:rsidRPr="006F1881">
              <w:rPr>
                <w:sz w:val="20"/>
                <w:lang w:val="en-GB"/>
              </w:rPr>
              <w:br/>
              <w:t>magnetic field</w:t>
            </w:r>
          </w:p>
        </w:tc>
        <w:tc>
          <w:tcPr>
            <w:tcW w:w="1437" w:type="dxa"/>
            <w:vAlign w:val="center"/>
          </w:tcPr>
          <w:p w:rsidR="00FF30C6" w:rsidRPr="006F1881" w:rsidRDefault="00FF30C6" w:rsidP="00FF30C6">
            <w:pPr>
              <w:pStyle w:val="Tablehead"/>
              <w:rPr>
                <w:sz w:val="20"/>
                <w:lang w:val="en-GB"/>
              </w:rPr>
            </w:pPr>
            <w:r w:rsidRPr="006F1881">
              <w:rPr>
                <w:sz w:val="20"/>
                <w:lang w:val="en-GB"/>
              </w:rPr>
              <w:t>Spectrum access and mitigation requirement</w:t>
            </w:r>
          </w:p>
        </w:tc>
        <w:tc>
          <w:tcPr>
            <w:tcW w:w="949" w:type="dxa"/>
            <w:vAlign w:val="center"/>
          </w:tcPr>
          <w:p w:rsidR="00FF30C6" w:rsidRPr="006F1881" w:rsidRDefault="00FF30C6" w:rsidP="00FF30C6">
            <w:pPr>
              <w:pStyle w:val="Tablehead"/>
              <w:rPr>
                <w:sz w:val="20"/>
                <w:lang w:val="en-GB"/>
              </w:rPr>
            </w:pPr>
            <w:r w:rsidRPr="006F1881">
              <w:rPr>
                <w:sz w:val="20"/>
                <w:lang w:val="en-GB"/>
              </w:rPr>
              <w:t>Channel</w:t>
            </w:r>
            <w:r w:rsidRPr="006F1881">
              <w:rPr>
                <w:sz w:val="20"/>
                <w:lang w:val="en-GB"/>
              </w:rPr>
              <w:br/>
              <w:t>spacing</w:t>
            </w:r>
          </w:p>
        </w:tc>
        <w:tc>
          <w:tcPr>
            <w:tcW w:w="1650" w:type="dxa"/>
            <w:vAlign w:val="center"/>
          </w:tcPr>
          <w:p w:rsidR="00FF30C6" w:rsidRPr="006F1881" w:rsidRDefault="00FF30C6" w:rsidP="00FF30C6">
            <w:pPr>
              <w:pStyle w:val="Tablehead"/>
              <w:rPr>
                <w:sz w:val="20"/>
                <w:lang w:val="en-GB"/>
              </w:rPr>
            </w:pPr>
            <w:r w:rsidRPr="006F1881">
              <w:rPr>
                <w:sz w:val="20"/>
                <w:lang w:val="en-GB"/>
              </w:rPr>
              <w:t>ECC/ERC</w:t>
            </w:r>
            <w:r w:rsidRPr="006F1881">
              <w:rPr>
                <w:sz w:val="20"/>
                <w:lang w:val="en-GB"/>
              </w:rPr>
              <w:br/>
              <w:t>Decision</w:t>
            </w:r>
          </w:p>
        </w:tc>
        <w:tc>
          <w:tcPr>
            <w:tcW w:w="1951" w:type="dxa"/>
            <w:vAlign w:val="center"/>
          </w:tcPr>
          <w:p w:rsidR="00FF30C6" w:rsidRPr="006F1881" w:rsidRDefault="00FF30C6" w:rsidP="00FF30C6">
            <w:pPr>
              <w:pStyle w:val="Tablehead"/>
              <w:rPr>
                <w:sz w:val="20"/>
                <w:lang w:val="en-GB"/>
              </w:rPr>
            </w:pPr>
            <w:r w:rsidRPr="006F1881">
              <w:rPr>
                <w:sz w:val="20"/>
                <w:lang w:val="en-GB"/>
              </w:rPr>
              <w:t>Notes</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e</w:t>
            </w:r>
          </w:p>
        </w:tc>
        <w:tc>
          <w:tcPr>
            <w:tcW w:w="1794" w:type="dxa"/>
          </w:tcPr>
          <w:p w:rsidR="00C07782" w:rsidRPr="006F1881" w:rsidRDefault="00C07782" w:rsidP="00933EB4">
            <w:pPr>
              <w:pStyle w:val="Tabletext"/>
              <w:jc w:val="left"/>
              <w:rPr>
                <w:sz w:val="20"/>
                <w:lang w:val="en-GB"/>
              </w:rPr>
            </w:pPr>
            <w:r w:rsidRPr="006F1881">
              <w:rPr>
                <w:sz w:val="20"/>
                <w:lang w:val="en-GB"/>
              </w:rPr>
              <w:t>12.5-20.0 MHz</w:t>
            </w:r>
          </w:p>
        </w:tc>
        <w:tc>
          <w:tcPr>
            <w:tcW w:w="1452" w:type="dxa"/>
          </w:tcPr>
          <w:p w:rsidR="00C07782" w:rsidRPr="006F1881" w:rsidRDefault="00C07782" w:rsidP="00933EB4">
            <w:pPr>
              <w:pStyle w:val="Tabletext"/>
              <w:jc w:val="left"/>
              <w:rPr>
                <w:sz w:val="20"/>
                <w:lang w:val="en-GB"/>
              </w:rPr>
            </w:pPr>
            <w:r w:rsidRPr="006F1881">
              <w:rPr>
                <w:sz w:val="20"/>
                <w:lang w:val="en-GB"/>
              </w:rPr>
              <w:t>−7 dB</w:t>
            </w:r>
            <w:r w:rsidR="002900C6" w:rsidRPr="006F1881">
              <w:rPr>
                <w:sz w:val="20"/>
                <w:lang w:val="en-GB"/>
              </w:rPr>
              <w:t>(µA/m)</w:t>
            </w:r>
            <w:r w:rsidRPr="006F1881">
              <w:rPr>
                <w:sz w:val="20"/>
                <w:lang w:val="en-GB"/>
              </w:rPr>
              <w:t xml:space="preserve"> at 10</w:t>
            </w:r>
            <w:r w:rsidR="00933EB4" w:rsidRPr="006F1881">
              <w:rPr>
                <w:sz w:val="20"/>
                <w:lang w:val="en-GB"/>
              </w:rPr>
              <w:t> </w:t>
            </w:r>
            <w:r w:rsidRPr="006F1881">
              <w:rPr>
                <w:sz w:val="20"/>
                <w:lang w:val="en-GB"/>
              </w:rPr>
              <w:t>m</w:t>
            </w:r>
          </w:p>
        </w:tc>
        <w:tc>
          <w:tcPr>
            <w:tcW w:w="1437" w:type="dxa"/>
          </w:tcPr>
          <w:p w:rsidR="00C07782" w:rsidRPr="006F1881" w:rsidRDefault="00C07782" w:rsidP="00933EB4">
            <w:pPr>
              <w:pStyle w:val="Tabletext"/>
              <w:jc w:val="left"/>
              <w:rPr>
                <w:sz w:val="20"/>
                <w:lang w:val="en-GB"/>
              </w:rPr>
            </w:pPr>
            <w:r w:rsidRPr="006F1881">
              <w:rPr>
                <w:sz w:val="20"/>
                <w:lang w:val="en-GB"/>
              </w:rPr>
              <w:t>&lt; 10% duty cycle</w:t>
            </w:r>
          </w:p>
        </w:tc>
        <w:tc>
          <w:tcPr>
            <w:tcW w:w="949" w:type="dxa"/>
          </w:tcPr>
          <w:p w:rsidR="00C07782" w:rsidRPr="006F1881" w:rsidRDefault="00C07782" w:rsidP="00933EB4">
            <w:pPr>
              <w:pStyle w:val="Tabletext"/>
              <w:jc w:val="left"/>
              <w:rPr>
                <w:sz w:val="20"/>
                <w:lang w:val="en-GB"/>
              </w:rPr>
            </w:pPr>
            <w:r w:rsidRPr="006F1881">
              <w:rPr>
                <w:sz w:val="20"/>
                <w:lang w:val="en-GB"/>
              </w:rPr>
              <w:t>No spacing</w:t>
            </w:r>
          </w:p>
        </w:tc>
        <w:tc>
          <w:tcPr>
            <w:tcW w:w="1650" w:type="dxa"/>
          </w:tcPr>
          <w:p w:rsidR="00C07782" w:rsidRPr="006F1881" w:rsidRDefault="00C07782" w:rsidP="00933EB4">
            <w:pPr>
              <w:pStyle w:val="Tabletext"/>
              <w:jc w:val="left"/>
              <w:rPr>
                <w:sz w:val="20"/>
                <w:lang w:val="en-GB"/>
              </w:rPr>
            </w:pPr>
          </w:p>
        </w:tc>
        <w:tc>
          <w:tcPr>
            <w:tcW w:w="1951" w:type="dxa"/>
          </w:tcPr>
          <w:p w:rsidR="00C07782" w:rsidRPr="006F1881" w:rsidRDefault="00C07782" w:rsidP="00933EB4">
            <w:pPr>
              <w:pStyle w:val="Tabletext"/>
              <w:jc w:val="left"/>
              <w:rPr>
                <w:sz w:val="20"/>
                <w:lang w:val="en-GB"/>
              </w:rPr>
            </w:pPr>
            <w:r w:rsidRPr="006F1881">
              <w:rPr>
                <w:sz w:val="20"/>
                <w:lang w:val="en-GB"/>
              </w:rPr>
              <w:t>The application is for ULP active animal implantable devices (ULP-AID), limited to indoor only applications.</w:t>
            </w:r>
          </w:p>
          <w:p w:rsidR="00C07782" w:rsidRPr="006F1881" w:rsidRDefault="00C07782" w:rsidP="00933EB4">
            <w:pPr>
              <w:pStyle w:val="Tabletext"/>
              <w:jc w:val="left"/>
              <w:rPr>
                <w:sz w:val="20"/>
                <w:lang w:val="en-GB"/>
              </w:rPr>
            </w:pPr>
            <w:r w:rsidRPr="006F1881">
              <w:rPr>
                <w:sz w:val="20"/>
                <w:lang w:val="en-GB"/>
              </w:rPr>
              <w:t>The maximum field strength is specified in a bandwidth of 10 kHz.</w:t>
            </w:r>
          </w:p>
          <w:p w:rsidR="00C07782" w:rsidRPr="006F1881" w:rsidRDefault="00C07782" w:rsidP="00933EB4">
            <w:pPr>
              <w:pStyle w:val="Tabletext"/>
              <w:jc w:val="left"/>
              <w:rPr>
                <w:sz w:val="20"/>
                <w:lang w:val="en-GB"/>
              </w:rPr>
            </w:pPr>
            <w:r w:rsidRPr="006F1881">
              <w:rPr>
                <w:sz w:val="20"/>
                <w:lang w:val="en-GB"/>
              </w:rPr>
              <w:t xml:space="preserve">The transmission mask of ULP-AID is defined as follows: 3 dB bandwidth 300 kHz </w:t>
            </w:r>
          </w:p>
          <w:p w:rsidR="00C07782" w:rsidRPr="006F1881" w:rsidRDefault="00C07782" w:rsidP="00933EB4">
            <w:pPr>
              <w:pStyle w:val="Tabletext"/>
              <w:jc w:val="left"/>
              <w:rPr>
                <w:sz w:val="20"/>
                <w:lang w:val="en-GB"/>
              </w:rPr>
            </w:pPr>
            <w:r w:rsidRPr="006F1881">
              <w:rPr>
                <w:sz w:val="20"/>
                <w:lang w:val="en-GB"/>
              </w:rPr>
              <w:t>10 dB bandwidth 800 kHz</w:t>
            </w:r>
          </w:p>
          <w:p w:rsidR="00C07782" w:rsidRPr="006F1881" w:rsidRDefault="00C07782" w:rsidP="00933EB4">
            <w:pPr>
              <w:pStyle w:val="Tabletext"/>
              <w:jc w:val="left"/>
              <w:rPr>
                <w:sz w:val="20"/>
                <w:lang w:val="en-GB"/>
              </w:rPr>
            </w:pPr>
            <w:r w:rsidRPr="006F1881">
              <w:rPr>
                <w:sz w:val="20"/>
                <w:lang w:val="en-GB"/>
              </w:rPr>
              <w:t>20 dB bandwidth 2 MHz.</w:t>
            </w:r>
          </w:p>
        </w:tc>
      </w:tr>
      <w:tr w:rsidR="00C07782" w:rsidRPr="00A5016E" w:rsidTr="00933EB4">
        <w:trPr>
          <w:jc w:val="center"/>
        </w:trPr>
        <w:tc>
          <w:tcPr>
            <w:tcW w:w="406" w:type="dxa"/>
          </w:tcPr>
          <w:p w:rsidR="00C07782" w:rsidRPr="006F1881" w:rsidRDefault="00C07782" w:rsidP="00933EB4">
            <w:pPr>
              <w:pStyle w:val="Tabletext"/>
              <w:jc w:val="center"/>
              <w:rPr>
                <w:sz w:val="20"/>
                <w:lang w:val="en-GB"/>
              </w:rPr>
            </w:pPr>
            <w:r w:rsidRPr="006F1881">
              <w:rPr>
                <w:sz w:val="20"/>
                <w:lang w:val="en-GB"/>
              </w:rPr>
              <w:t>f</w:t>
            </w:r>
          </w:p>
        </w:tc>
        <w:tc>
          <w:tcPr>
            <w:tcW w:w="1794" w:type="dxa"/>
          </w:tcPr>
          <w:p w:rsidR="00C07782" w:rsidRPr="006F1881" w:rsidRDefault="00C07782" w:rsidP="00933EB4">
            <w:pPr>
              <w:pStyle w:val="Tabletext"/>
              <w:jc w:val="left"/>
              <w:rPr>
                <w:sz w:val="20"/>
                <w:lang w:val="en-GB"/>
              </w:rPr>
            </w:pPr>
            <w:r w:rsidRPr="006F1881">
              <w:rPr>
                <w:sz w:val="20"/>
                <w:lang w:val="en-GB"/>
              </w:rPr>
              <w:t>2 483.5</w:t>
            </w:r>
            <w:r w:rsidR="00933EB4" w:rsidRPr="006F1881">
              <w:rPr>
                <w:sz w:val="20"/>
                <w:lang w:val="en-GB"/>
              </w:rPr>
              <w:noBreakHyphen/>
            </w:r>
            <w:r w:rsidRPr="006F1881">
              <w:rPr>
                <w:sz w:val="20"/>
                <w:lang w:val="en-GB"/>
              </w:rPr>
              <w:t>2 500 MHz</w:t>
            </w:r>
          </w:p>
        </w:tc>
        <w:tc>
          <w:tcPr>
            <w:tcW w:w="1452" w:type="dxa"/>
          </w:tcPr>
          <w:p w:rsidR="00C07782" w:rsidRPr="006F1881" w:rsidRDefault="00C07782" w:rsidP="00933EB4">
            <w:pPr>
              <w:pStyle w:val="Tabletext"/>
              <w:jc w:val="left"/>
              <w:rPr>
                <w:sz w:val="20"/>
                <w:lang w:val="en-GB"/>
              </w:rPr>
            </w:pPr>
            <w:r w:rsidRPr="006F1881">
              <w:rPr>
                <w:sz w:val="20"/>
                <w:lang w:val="en-GB"/>
              </w:rPr>
              <w:t>10 dBm e.i.r.p</w:t>
            </w:r>
            <w:r w:rsidR="009603EA" w:rsidRPr="006F1881">
              <w:rPr>
                <w:sz w:val="20"/>
                <w:lang w:val="en-GB"/>
              </w:rPr>
              <w:t>.</w:t>
            </w:r>
          </w:p>
        </w:tc>
        <w:tc>
          <w:tcPr>
            <w:tcW w:w="1437" w:type="dxa"/>
          </w:tcPr>
          <w:p w:rsidR="00C07782" w:rsidRPr="006F1881" w:rsidRDefault="00C07782" w:rsidP="00933EB4">
            <w:pPr>
              <w:pStyle w:val="Tabletext"/>
              <w:jc w:val="left"/>
              <w:rPr>
                <w:sz w:val="20"/>
                <w:lang w:val="en-GB"/>
              </w:rPr>
            </w:pPr>
            <w:r w:rsidRPr="006F1881">
              <w:rPr>
                <w:sz w:val="20"/>
                <w:lang w:val="en-GB"/>
              </w:rPr>
              <w:t>LBT+AFA and &lt; 10% duty cycle.</w:t>
            </w:r>
          </w:p>
          <w:p w:rsidR="00C07782" w:rsidRPr="006F1881" w:rsidRDefault="00C07782" w:rsidP="00933EB4">
            <w:pPr>
              <w:pStyle w:val="Tabletext"/>
              <w:jc w:val="left"/>
              <w:rPr>
                <w:sz w:val="20"/>
                <w:lang w:val="en-GB"/>
              </w:rPr>
            </w:pPr>
            <w:r w:rsidRPr="006F1881">
              <w:rPr>
                <w:sz w:val="20"/>
                <w:lang w:val="en-GB"/>
              </w:rPr>
              <w:t>See Note 3</w:t>
            </w:r>
          </w:p>
        </w:tc>
        <w:tc>
          <w:tcPr>
            <w:tcW w:w="949" w:type="dxa"/>
          </w:tcPr>
          <w:p w:rsidR="00C07782" w:rsidRPr="006F1881" w:rsidRDefault="00C07782" w:rsidP="00933EB4">
            <w:pPr>
              <w:pStyle w:val="Tabletext"/>
              <w:jc w:val="left"/>
              <w:rPr>
                <w:sz w:val="20"/>
                <w:lang w:val="en-GB"/>
              </w:rPr>
            </w:pPr>
            <w:r w:rsidRPr="006F1881">
              <w:rPr>
                <w:sz w:val="20"/>
                <w:lang w:val="en-GB"/>
              </w:rPr>
              <w:t>1 MHz</w:t>
            </w:r>
          </w:p>
        </w:tc>
        <w:tc>
          <w:tcPr>
            <w:tcW w:w="1650" w:type="dxa"/>
          </w:tcPr>
          <w:p w:rsidR="00C07782" w:rsidRPr="006F1881" w:rsidRDefault="00C07782" w:rsidP="00933EB4">
            <w:pPr>
              <w:pStyle w:val="Tabletext"/>
              <w:jc w:val="left"/>
              <w:rPr>
                <w:sz w:val="20"/>
                <w:lang w:val="en-GB"/>
              </w:rPr>
            </w:pPr>
          </w:p>
        </w:tc>
        <w:tc>
          <w:tcPr>
            <w:tcW w:w="1951" w:type="dxa"/>
          </w:tcPr>
          <w:p w:rsidR="00C07782" w:rsidRPr="006F1881" w:rsidRDefault="00C07782" w:rsidP="00933EB4">
            <w:pPr>
              <w:pStyle w:val="Tabletext"/>
              <w:jc w:val="left"/>
              <w:rPr>
                <w:sz w:val="20"/>
                <w:lang w:val="en-GB"/>
              </w:rPr>
            </w:pPr>
            <w:r w:rsidRPr="006F1881">
              <w:rPr>
                <w:sz w:val="20"/>
                <w:lang w:val="en-GB"/>
              </w:rPr>
              <w:t xml:space="preserve">For </w:t>
            </w:r>
            <w:r w:rsidR="00CE6F66" w:rsidRPr="006F1881">
              <w:rPr>
                <w:sz w:val="20"/>
                <w:lang w:val="en-GB"/>
              </w:rPr>
              <w:t>l</w:t>
            </w:r>
            <w:r w:rsidRPr="006F1881">
              <w:rPr>
                <w:sz w:val="20"/>
                <w:lang w:val="en-GB"/>
              </w:rPr>
              <w:t>ow power active medical implants and associated peripherals, covered by the applicable harmonized standard.</w:t>
            </w:r>
          </w:p>
          <w:p w:rsidR="00C07782" w:rsidRPr="006F1881" w:rsidRDefault="00C07782" w:rsidP="00933EB4">
            <w:pPr>
              <w:pStyle w:val="Tabletext"/>
              <w:jc w:val="left"/>
              <w:rPr>
                <w:sz w:val="20"/>
                <w:lang w:val="en-GB"/>
              </w:rPr>
            </w:pPr>
            <w:r w:rsidRPr="006F1881">
              <w:rPr>
                <w:sz w:val="20"/>
                <w:lang w:val="en-GB"/>
              </w:rPr>
              <w:t>Individual transmitters may combine adjacent channels on a dynamic basis for increased bandwidth higher than 1 MHz.</w:t>
            </w:r>
          </w:p>
          <w:p w:rsidR="00C07782" w:rsidRPr="006F1881" w:rsidRDefault="00C07782" w:rsidP="00933EB4">
            <w:pPr>
              <w:pStyle w:val="Tabletext"/>
              <w:jc w:val="left"/>
              <w:rPr>
                <w:sz w:val="20"/>
                <w:lang w:val="en-GB"/>
              </w:rPr>
            </w:pPr>
            <w:r w:rsidRPr="006F1881">
              <w:rPr>
                <w:sz w:val="20"/>
                <w:lang w:val="en-GB"/>
              </w:rPr>
              <w:t>Peripheral units are for indoor use only.</w:t>
            </w:r>
          </w:p>
        </w:tc>
      </w:tr>
      <w:tr w:rsidR="00C07782" w:rsidRPr="00A5016E" w:rsidTr="00933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C07782" w:rsidRPr="00FF30C6" w:rsidRDefault="00C07782" w:rsidP="00FF30C6">
            <w:pPr>
              <w:pStyle w:val="TableLegendNote"/>
              <w:rPr>
                <w:sz w:val="20"/>
              </w:rPr>
            </w:pPr>
            <w:r w:rsidRPr="00FF30C6">
              <w:rPr>
                <w:sz w:val="20"/>
              </w:rPr>
              <w:t>NOTE</w:t>
            </w:r>
            <w:r w:rsidR="00FF30C6" w:rsidRPr="00FF30C6">
              <w:rPr>
                <w:sz w:val="20"/>
              </w:rPr>
              <w:t> </w:t>
            </w:r>
            <w:r w:rsidRPr="00FF30C6">
              <w:rPr>
                <w:sz w:val="20"/>
              </w:rPr>
              <w:t>1</w:t>
            </w:r>
            <w:r w:rsidR="00FF30C6" w:rsidRPr="00FF30C6">
              <w:rPr>
                <w:sz w:val="20"/>
              </w:rPr>
              <w:t> </w:t>
            </w:r>
            <w:r w:rsidR="001D245F" w:rsidRPr="00FF30C6">
              <w:rPr>
                <w:sz w:val="20"/>
              </w:rPr>
              <w:t>–</w:t>
            </w:r>
            <w:r w:rsidR="00FF30C6" w:rsidRPr="00FF30C6">
              <w:rPr>
                <w:sz w:val="20"/>
              </w:rPr>
              <w:t> </w:t>
            </w:r>
            <w:r w:rsidRPr="00FF30C6">
              <w:rPr>
                <w:sz w:val="20"/>
              </w:rPr>
              <w:t>Due to the limited available spectrum of 1 MHz, a maximum bandwidth of 100 kHz is proposed for these bands to ensure that several users could access the band concurrently.</w:t>
            </w:r>
          </w:p>
          <w:p w:rsidR="00C07782" w:rsidRPr="00FF30C6" w:rsidRDefault="00C07782" w:rsidP="00FF30C6">
            <w:pPr>
              <w:pStyle w:val="TableLegendNote"/>
              <w:rPr>
                <w:sz w:val="20"/>
              </w:rPr>
            </w:pPr>
            <w:r w:rsidRPr="00FF30C6">
              <w:rPr>
                <w:sz w:val="20"/>
              </w:rPr>
              <w:t>NOTE</w:t>
            </w:r>
            <w:r w:rsidR="00FF30C6" w:rsidRPr="00FF30C6">
              <w:rPr>
                <w:sz w:val="20"/>
              </w:rPr>
              <w:t> </w:t>
            </w:r>
            <w:r w:rsidRPr="00FF30C6">
              <w:rPr>
                <w:sz w:val="20"/>
              </w:rPr>
              <w:t>2</w:t>
            </w:r>
            <w:r w:rsidR="00FF30C6" w:rsidRPr="00FF30C6">
              <w:rPr>
                <w:sz w:val="20"/>
              </w:rPr>
              <w:t> </w:t>
            </w:r>
            <w:r w:rsidR="001D245F" w:rsidRPr="00FF30C6">
              <w:rPr>
                <w:sz w:val="20"/>
              </w:rPr>
              <w:t>–</w:t>
            </w:r>
            <w:r w:rsidR="00FF30C6" w:rsidRPr="00FF30C6">
              <w:rPr>
                <w:sz w:val="20"/>
              </w:rPr>
              <w:t> </w:t>
            </w:r>
            <w:r w:rsidRPr="00FF30C6">
              <w:rPr>
                <w:sz w:val="20"/>
              </w:rPr>
              <w:t>Systems not providing frequency agility based on ambient RF field sensing, be limited to a maximum permitted e.r.p. of 250 nanowatts with a duty cycle of ≤ 0.1%.</w:t>
            </w:r>
          </w:p>
          <w:p w:rsidR="00C07782" w:rsidRPr="00FF30C6" w:rsidRDefault="00C07782" w:rsidP="00FF30C6">
            <w:pPr>
              <w:pStyle w:val="TableLegendNote"/>
              <w:rPr>
                <w:sz w:val="20"/>
              </w:rPr>
            </w:pPr>
            <w:r w:rsidRPr="00FF30C6">
              <w:rPr>
                <w:sz w:val="20"/>
              </w:rPr>
              <w:t>NOTE</w:t>
            </w:r>
            <w:r w:rsidR="00FF30C6" w:rsidRPr="00FF30C6">
              <w:rPr>
                <w:sz w:val="20"/>
              </w:rPr>
              <w:t> </w:t>
            </w:r>
            <w:r w:rsidRPr="00FF30C6">
              <w:rPr>
                <w:sz w:val="20"/>
              </w:rPr>
              <w:t>3</w:t>
            </w:r>
            <w:r w:rsidR="00FF30C6" w:rsidRPr="00FF30C6">
              <w:rPr>
                <w:sz w:val="20"/>
              </w:rPr>
              <w:t> </w:t>
            </w:r>
            <w:r w:rsidR="001D245F" w:rsidRPr="00FF30C6">
              <w:rPr>
                <w:sz w:val="20"/>
              </w:rPr>
              <w:t>–</w:t>
            </w:r>
            <w:r w:rsidR="00FF30C6" w:rsidRPr="00FF30C6">
              <w:rPr>
                <w:sz w:val="20"/>
              </w:rPr>
              <w:t> </w:t>
            </w:r>
            <w:r w:rsidRPr="00FF30C6">
              <w:rPr>
                <w:sz w:val="20"/>
              </w:rPr>
              <w:t>The equipment shall implement a spectrum access mechanism as described in the applicable harmonized standard or an equivalent spectrum access mechanism.</w:t>
            </w:r>
          </w:p>
        </w:tc>
      </w:tr>
    </w:tbl>
    <w:p w:rsidR="00C07782" w:rsidRPr="006F1881" w:rsidRDefault="00C07782" w:rsidP="008C20DA">
      <w:pPr>
        <w:pStyle w:val="Tablefin"/>
        <w:rPr>
          <w:snapToGrid w:val="0"/>
        </w:rPr>
      </w:pPr>
    </w:p>
    <w:p w:rsidR="00C07782" w:rsidRPr="006F1881" w:rsidRDefault="00C07782" w:rsidP="008C20DA">
      <w:pPr>
        <w:pStyle w:val="Heading2"/>
        <w:rPr>
          <w:lang w:val="en-GB"/>
        </w:rPr>
      </w:pPr>
      <w:bookmarkStart w:id="159" w:name="_Toc297296593"/>
      <w:bookmarkStart w:id="160" w:name="_Toc297297218"/>
      <w:r w:rsidRPr="006F1881">
        <w:rPr>
          <w:lang w:val="en-GB"/>
        </w:rPr>
        <w:t>2.13</w:t>
      </w:r>
      <w:r w:rsidRPr="006F1881">
        <w:rPr>
          <w:lang w:val="en-GB"/>
        </w:rPr>
        <w:tab/>
        <w:t>Wireless audio applications</w:t>
      </w:r>
      <w:bookmarkEnd w:id="159"/>
      <w:bookmarkEnd w:id="160"/>
      <w:r w:rsidRPr="006F1881">
        <w:rPr>
          <w:lang w:val="en-GB"/>
        </w:rPr>
        <w:t xml:space="preserve"> </w:t>
      </w:r>
    </w:p>
    <w:p w:rsidR="00C07782" w:rsidRPr="006F1881" w:rsidRDefault="00C07782" w:rsidP="00C07782">
      <w:pPr>
        <w:rPr>
          <w:lang w:val="en-GB"/>
        </w:rPr>
      </w:pPr>
      <w:r w:rsidRPr="006F1881">
        <w:rPr>
          <w:lang w:val="en-GB"/>
        </w:rPr>
        <w:t>Table 9</w:t>
      </w:r>
      <w:r w:rsidR="008C20DA" w:rsidRPr="006F1881">
        <w:rPr>
          <w:lang w:val="en-GB"/>
        </w:rPr>
        <w:t>M</w:t>
      </w:r>
      <w:r w:rsidRPr="006F1881">
        <w:rPr>
          <w:lang w:val="en-GB"/>
        </w:rPr>
        <w:t xml:space="preserve"> covers frequency bands and regulatory as well as informative parameters recommended for applications for wireless audio systems including the following, cordless loudspeakers; cordless headphones; cordless headphones for portable use, for example portable CD, cassette or radio devices carried on a person; cordless headphones for use in a vehicle, for example for use with a radio or mobile telephone</w:t>
      </w:r>
      <w:r w:rsidR="008C20DA" w:rsidRPr="006F1881">
        <w:rPr>
          <w:lang w:val="en-GB"/>
        </w:rPr>
        <w:t>,</w:t>
      </w:r>
      <w:r w:rsidRPr="006F1881">
        <w:rPr>
          <w:lang w:val="en-GB"/>
        </w:rPr>
        <w:t xml:space="preserve"> etc.; in-ear monitoring, for use with concerts or other stage productions.</w:t>
      </w:r>
    </w:p>
    <w:p w:rsidR="00C07782" w:rsidRPr="006F1881" w:rsidRDefault="00C07782" w:rsidP="008C20DA">
      <w:pPr>
        <w:pStyle w:val="TableNo"/>
        <w:rPr>
          <w:lang w:val="en-GB"/>
        </w:rPr>
      </w:pPr>
      <w:r w:rsidRPr="006F1881">
        <w:rPr>
          <w:lang w:val="en-GB"/>
        </w:rPr>
        <w:lastRenderedPageBreak/>
        <w:t>TABLE 9</w:t>
      </w:r>
      <w:r w:rsidR="008C20DA" w:rsidRPr="006F1881">
        <w:rPr>
          <w:lang w:val="en-GB"/>
        </w:rPr>
        <w:t>M</w:t>
      </w:r>
    </w:p>
    <w:p w:rsidR="00C07782" w:rsidRPr="006F1881" w:rsidRDefault="00C07782" w:rsidP="00C07782">
      <w:pPr>
        <w:pStyle w:val="Tabletitle"/>
        <w:rPr>
          <w:lang w:val="en-GB"/>
        </w:rPr>
      </w:pPr>
      <w:r w:rsidRPr="006F1881">
        <w:rPr>
          <w:lang w:val="en-GB"/>
        </w:rPr>
        <w:t xml:space="preserve">Regulatory parameters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644"/>
        <w:gridCol w:w="1422"/>
        <w:gridCol w:w="2335"/>
        <w:gridCol w:w="1009"/>
        <w:gridCol w:w="1117"/>
        <w:gridCol w:w="1796"/>
      </w:tblGrid>
      <w:tr w:rsidR="00C07782" w:rsidRPr="006F1881" w:rsidTr="008C20DA">
        <w:trPr>
          <w:cantSplit/>
          <w:tblHeader/>
          <w:jc w:val="center"/>
        </w:trPr>
        <w:tc>
          <w:tcPr>
            <w:tcW w:w="1960" w:type="dxa"/>
            <w:gridSpan w:val="2"/>
            <w:vAlign w:val="center"/>
          </w:tcPr>
          <w:p w:rsidR="00C07782" w:rsidRPr="006F1881" w:rsidRDefault="00C07782" w:rsidP="002F6A76">
            <w:pPr>
              <w:pStyle w:val="Tablehead"/>
              <w:rPr>
                <w:sz w:val="20"/>
                <w:lang w:val="en-GB"/>
              </w:rPr>
            </w:pPr>
            <w:r w:rsidRPr="006F1881">
              <w:rPr>
                <w:sz w:val="20"/>
                <w:lang w:val="en-GB"/>
              </w:rPr>
              <w:t>Frequency band</w:t>
            </w:r>
          </w:p>
        </w:tc>
        <w:tc>
          <w:tcPr>
            <w:tcW w:w="1422" w:type="dxa"/>
            <w:vAlign w:val="center"/>
          </w:tcPr>
          <w:p w:rsidR="00C07782" w:rsidRPr="006F1881" w:rsidRDefault="00C07782" w:rsidP="008C20DA">
            <w:pPr>
              <w:pStyle w:val="Tablehead"/>
              <w:rPr>
                <w:sz w:val="20"/>
                <w:lang w:val="en-GB"/>
              </w:rPr>
            </w:pPr>
            <w:r w:rsidRPr="006F1881">
              <w:rPr>
                <w:sz w:val="20"/>
                <w:lang w:val="en-GB"/>
              </w:rPr>
              <w:t>Power/</w:t>
            </w:r>
            <w:r w:rsidR="008C20DA" w:rsidRPr="006F1881">
              <w:rPr>
                <w:sz w:val="20"/>
                <w:lang w:val="en-GB"/>
              </w:rPr>
              <w:br/>
            </w:r>
            <w:r w:rsidRPr="006F1881">
              <w:rPr>
                <w:sz w:val="20"/>
                <w:lang w:val="en-GB"/>
              </w:rPr>
              <w:t>magnetic</w:t>
            </w:r>
            <w:r w:rsidR="008C20DA" w:rsidRPr="006F1881">
              <w:rPr>
                <w:sz w:val="20"/>
                <w:lang w:val="en-GB"/>
              </w:rPr>
              <w:t> </w:t>
            </w:r>
            <w:r w:rsidRPr="006F1881">
              <w:rPr>
                <w:sz w:val="20"/>
                <w:lang w:val="en-GB"/>
              </w:rPr>
              <w:t>field</w:t>
            </w:r>
          </w:p>
        </w:tc>
        <w:tc>
          <w:tcPr>
            <w:tcW w:w="2335" w:type="dxa"/>
            <w:vAlign w:val="center"/>
          </w:tcPr>
          <w:p w:rsidR="00C07782" w:rsidRPr="006F1881" w:rsidRDefault="00C07782" w:rsidP="002F6A76">
            <w:pPr>
              <w:pStyle w:val="Tablehead"/>
              <w:rPr>
                <w:sz w:val="20"/>
                <w:lang w:val="en-GB"/>
              </w:rPr>
            </w:pPr>
            <w:r w:rsidRPr="006F1881">
              <w:rPr>
                <w:sz w:val="20"/>
                <w:lang w:val="en-GB"/>
              </w:rPr>
              <w:t>Spectrum access and mitigation requirement</w:t>
            </w:r>
          </w:p>
        </w:tc>
        <w:tc>
          <w:tcPr>
            <w:tcW w:w="1009" w:type="dxa"/>
            <w:vAlign w:val="center"/>
          </w:tcPr>
          <w:p w:rsidR="00C07782" w:rsidRPr="006F1881" w:rsidRDefault="00C07782" w:rsidP="008C20DA">
            <w:pPr>
              <w:pStyle w:val="Tablehead"/>
              <w:rPr>
                <w:sz w:val="20"/>
                <w:lang w:val="en-GB"/>
              </w:rPr>
            </w:pPr>
            <w:r w:rsidRPr="006F1881">
              <w:rPr>
                <w:sz w:val="20"/>
                <w:lang w:val="en-GB"/>
              </w:rPr>
              <w:t>Channel</w:t>
            </w:r>
            <w:r w:rsidR="008C20DA" w:rsidRPr="006F1881">
              <w:rPr>
                <w:sz w:val="20"/>
                <w:lang w:val="en-GB"/>
              </w:rPr>
              <w:br/>
            </w:r>
            <w:r w:rsidRPr="006F1881">
              <w:rPr>
                <w:sz w:val="20"/>
                <w:lang w:val="en-GB"/>
              </w:rPr>
              <w:t>spacing</w:t>
            </w:r>
          </w:p>
        </w:tc>
        <w:tc>
          <w:tcPr>
            <w:tcW w:w="1117" w:type="dxa"/>
            <w:vAlign w:val="center"/>
          </w:tcPr>
          <w:p w:rsidR="00C07782" w:rsidRPr="006F1881" w:rsidRDefault="00C07782" w:rsidP="008C20DA">
            <w:pPr>
              <w:pStyle w:val="Tablehead"/>
              <w:rPr>
                <w:sz w:val="20"/>
                <w:lang w:val="en-GB"/>
              </w:rPr>
            </w:pPr>
            <w:r w:rsidRPr="006F1881">
              <w:rPr>
                <w:sz w:val="20"/>
                <w:lang w:val="en-GB"/>
              </w:rPr>
              <w:t>ECC/ERC</w:t>
            </w:r>
            <w:r w:rsidR="008C20DA" w:rsidRPr="006F1881">
              <w:rPr>
                <w:sz w:val="20"/>
                <w:lang w:val="en-GB"/>
              </w:rPr>
              <w:br/>
            </w:r>
            <w:r w:rsidRPr="006F1881">
              <w:rPr>
                <w:sz w:val="20"/>
                <w:lang w:val="en-GB"/>
              </w:rPr>
              <w:t>Decision</w:t>
            </w:r>
          </w:p>
        </w:tc>
        <w:tc>
          <w:tcPr>
            <w:tcW w:w="1796" w:type="dxa"/>
            <w:vAlign w:val="center"/>
          </w:tcPr>
          <w:p w:rsidR="00C07782" w:rsidRPr="006F1881" w:rsidRDefault="00C07782" w:rsidP="002F6A76">
            <w:pPr>
              <w:pStyle w:val="Tablehead"/>
              <w:rPr>
                <w:sz w:val="20"/>
                <w:lang w:val="en-GB"/>
              </w:rPr>
            </w:pPr>
            <w:r w:rsidRPr="006F1881">
              <w:rPr>
                <w:sz w:val="20"/>
                <w:lang w:val="en-GB"/>
              </w:rPr>
              <w:t>Notes</w:t>
            </w:r>
          </w:p>
        </w:tc>
      </w:tr>
      <w:tr w:rsidR="00C07782" w:rsidRPr="006F1881" w:rsidTr="008C20DA">
        <w:trPr>
          <w:cantSplit/>
          <w:jc w:val="center"/>
        </w:trPr>
        <w:tc>
          <w:tcPr>
            <w:tcW w:w="316" w:type="dxa"/>
            <w:vAlign w:val="center"/>
          </w:tcPr>
          <w:p w:rsidR="00C07782" w:rsidRPr="006F1881" w:rsidRDefault="00C07782" w:rsidP="002F6A76">
            <w:pPr>
              <w:pStyle w:val="Tabletext"/>
              <w:rPr>
                <w:sz w:val="20"/>
                <w:lang w:val="en-GB"/>
              </w:rPr>
            </w:pPr>
            <w:r w:rsidRPr="006F1881">
              <w:rPr>
                <w:sz w:val="20"/>
                <w:lang w:val="en-GB"/>
              </w:rPr>
              <w:t>a</w:t>
            </w:r>
          </w:p>
        </w:tc>
        <w:tc>
          <w:tcPr>
            <w:tcW w:w="1644" w:type="dxa"/>
            <w:vAlign w:val="center"/>
          </w:tcPr>
          <w:p w:rsidR="00C07782" w:rsidRPr="006F1881" w:rsidRDefault="00C07782" w:rsidP="008117DA">
            <w:pPr>
              <w:pStyle w:val="Tabletext"/>
              <w:jc w:val="left"/>
              <w:rPr>
                <w:sz w:val="20"/>
                <w:lang w:val="en-GB"/>
              </w:rPr>
            </w:pPr>
            <w:r w:rsidRPr="006F1881">
              <w:rPr>
                <w:sz w:val="20"/>
                <w:lang w:val="en-GB"/>
              </w:rPr>
              <w:t>863-865 MHz</w:t>
            </w:r>
          </w:p>
        </w:tc>
        <w:tc>
          <w:tcPr>
            <w:tcW w:w="1422" w:type="dxa"/>
            <w:vAlign w:val="center"/>
          </w:tcPr>
          <w:p w:rsidR="00C07782" w:rsidRPr="006F1881" w:rsidRDefault="00C07782" w:rsidP="008117DA">
            <w:pPr>
              <w:pStyle w:val="Tabletext"/>
              <w:jc w:val="left"/>
              <w:rPr>
                <w:sz w:val="20"/>
                <w:lang w:val="en-GB"/>
              </w:rPr>
            </w:pPr>
            <w:r w:rsidRPr="006F1881">
              <w:rPr>
                <w:sz w:val="20"/>
                <w:lang w:val="en-GB"/>
              </w:rPr>
              <w:t>10 mW e.r.p.</w:t>
            </w:r>
          </w:p>
        </w:tc>
        <w:tc>
          <w:tcPr>
            <w:tcW w:w="2335" w:type="dxa"/>
          </w:tcPr>
          <w:p w:rsidR="00C07782" w:rsidRPr="006F1881" w:rsidRDefault="00C07782" w:rsidP="008117DA">
            <w:pPr>
              <w:pStyle w:val="Tabletext"/>
              <w:jc w:val="left"/>
              <w:rPr>
                <w:sz w:val="20"/>
                <w:lang w:val="en-GB"/>
              </w:rPr>
            </w:pPr>
            <w:r w:rsidRPr="006F1881">
              <w:rPr>
                <w:sz w:val="20"/>
                <w:lang w:val="en-GB"/>
              </w:rPr>
              <w:t>No requirement</w:t>
            </w:r>
          </w:p>
        </w:tc>
        <w:tc>
          <w:tcPr>
            <w:tcW w:w="1009" w:type="dxa"/>
            <w:vAlign w:val="center"/>
          </w:tcPr>
          <w:p w:rsidR="00C07782" w:rsidRPr="006F1881" w:rsidRDefault="00C07782" w:rsidP="008117DA">
            <w:pPr>
              <w:pStyle w:val="Tabletext"/>
              <w:jc w:val="left"/>
              <w:rPr>
                <w:sz w:val="20"/>
                <w:lang w:val="en-GB"/>
              </w:rPr>
            </w:pPr>
            <w:r w:rsidRPr="006F1881">
              <w:rPr>
                <w:sz w:val="20"/>
                <w:lang w:val="en-GB"/>
              </w:rPr>
              <w:t>No spacing</w:t>
            </w:r>
          </w:p>
        </w:tc>
        <w:tc>
          <w:tcPr>
            <w:tcW w:w="1117" w:type="dxa"/>
            <w:vAlign w:val="center"/>
          </w:tcPr>
          <w:p w:rsidR="00C07782" w:rsidRPr="006F1881" w:rsidRDefault="00C07782" w:rsidP="008117DA">
            <w:pPr>
              <w:pStyle w:val="Tabletext"/>
              <w:jc w:val="left"/>
              <w:rPr>
                <w:sz w:val="20"/>
                <w:lang w:val="en-GB"/>
              </w:rPr>
            </w:pPr>
          </w:p>
        </w:tc>
        <w:tc>
          <w:tcPr>
            <w:tcW w:w="1796" w:type="dxa"/>
            <w:vAlign w:val="center"/>
          </w:tcPr>
          <w:p w:rsidR="00C07782" w:rsidRPr="006F1881" w:rsidRDefault="00C07782" w:rsidP="008117DA">
            <w:pPr>
              <w:pStyle w:val="Tabletext"/>
              <w:jc w:val="left"/>
              <w:rPr>
                <w:sz w:val="20"/>
                <w:lang w:val="en-GB"/>
              </w:rPr>
            </w:pPr>
          </w:p>
        </w:tc>
      </w:tr>
      <w:tr w:rsidR="00C07782" w:rsidRPr="006F1881" w:rsidTr="008C20DA">
        <w:trPr>
          <w:cantSplit/>
          <w:jc w:val="center"/>
        </w:trPr>
        <w:tc>
          <w:tcPr>
            <w:tcW w:w="316" w:type="dxa"/>
            <w:vAlign w:val="center"/>
          </w:tcPr>
          <w:p w:rsidR="00C07782" w:rsidRPr="006F1881" w:rsidRDefault="00C07782" w:rsidP="002F6A76">
            <w:pPr>
              <w:pStyle w:val="Tabletext"/>
              <w:rPr>
                <w:sz w:val="20"/>
                <w:lang w:val="en-GB"/>
              </w:rPr>
            </w:pPr>
            <w:r w:rsidRPr="006F1881">
              <w:rPr>
                <w:sz w:val="20"/>
                <w:lang w:val="en-GB"/>
              </w:rPr>
              <w:t>b</w:t>
            </w:r>
          </w:p>
        </w:tc>
        <w:tc>
          <w:tcPr>
            <w:tcW w:w="1644" w:type="dxa"/>
            <w:vAlign w:val="center"/>
          </w:tcPr>
          <w:p w:rsidR="00C07782" w:rsidRPr="006F1881" w:rsidRDefault="00C07782" w:rsidP="008117DA">
            <w:pPr>
              <w:pStyle w:val="Tabletext"/>
              <w:jc w:val="left"/>
              <w:rPr>
                <w:sz w:val="20"/>
                <w:lang w:val="en-GB"/>
              </w:rPr>
            </w:pPr>
            <w:r w:rsidRPr="006F1881">
              <w:rPr>
                <w:sz w:val="20"/>
                <w:lang w:val="en-GB"/>
              </w:rPr>
              <w:t>864.8-865.0 MHz</w:t>
            </w:r>
          </w:p>
        </w:tc>
        <w:tc>
          <w:tcPr>
            <w:tcW w:w="1422" w:type="dxa"/>
            <w:vAlign w:val="center"/>
          </w:tcPr>
          <w:p w:rsidR="00C07782" w:rsidRPr="006F1881" w:rsidRDefault="00C07782" w:rsidP="008117DA">
            <w:pPr>
              <w:pStyle w:val="Tabletext"/>
              <w:jc w:val="left"/>
              <w:rPr>
                <w:sz w:val="20"/>
                <w:lang w:val="en-GB"/>
              </w:rPr>
            </w:pPr>
            <w:r w:rsidRPr="006F1881">
              <w:rPr>
                <w:sz w:val="20"/>
                <w:lang w:val="en-GB"/>
              </w:rPr>
              <w:t>10 mW e.r.p.</w:t>
            </w:r>
          </w:p>
        </w:tc>
        <w:tc>
          <w:tcPr>
            <w:tcW w:w="2335" w:type="dxa"/>
          </w:tcPr>
          <w:p w:rsidR="00C07782" w:rsidRPr="006F1881" w:rsidRDefault="00C07782" w:rsidP="008117DA">
            <w:pPr>
              <w:pStyle w:val="Tabletext"/>
              <w:jc w:val="left"/>
              <w:rPr>
                <w:sz w:val="20"/>
                <w:lang w:val="en-GB"/>
              </w:rPr>
            </w:pPr>
            <w:r w:rsidRPr="006F1881">
              <w:rPr>
                <w:sz w:val="20"/>
                <w:lang w:val="en-GB"/>
              </w:rPr>
              <w:t>No requirement</w:t>
            </w:r>
          </w:p>
        </w:tc>
        <w:tc>
          <w:tcPr>
            <w:tcW w:w="1009" w:type="dxa"/>
            <w:vAlign w:val="center"/>
          </w:tcPr>
          <w:p w:rsidR="00C07782" w:rsidRPr="006F1881" w:rsidRDefault="00C07782" w:rsidP="008117DA">
            <w:pPr>
              <w:pStyle w:val="Tabletext"/>
              <w:jc w:val="left"/>
              <w:rPr>
                <w:sz w:val="20"/>
                <w:lang w:val="en-GB"/>
              </w:rPr>
            </w:pPr>
            <w:r w:rsidRPr="006F1881">
              <w:rPr>
                <w:sz w:val="20"/>
                <w:lang w:val="en-GB"/>
              </w:rPr>
              <w:t>50 kHz</w:t>
            </w:r>
          </w:p>
        </w:tc>
        <w:tc>
          <w:tcPr>
            <w:tcW w:w="1117" w:type="dxa"/>
            <w:vAlign w:val="center"/>
          </w:tcPr>
          <w:p w:rsidR="00C07782" w:rsidRPr="006F1881" w:rsidRDefault="00C07782" w:rsidP="008117DA">
            <w:pPr>
              <w:pStyle w:val="Tabletext"/>
              <w:jc w:val="left"/>
              <w:rPr>
                <w:sz w:val="20"/>
                <w:lang w:val="en-GB"/>
              </w:rPr>
            </w:pPr>
          </w:p>
        </w:tc>
        <w:tc>
          <w:tcPr>
            <w:tcW w:w="1796" w:type="dxa"/>
            <w:vAlign w:val="center"/>
          </w:tcPr>
          <w:p w:rsidR="00C07782" w:rsidRPr="006F1881" w:rsidRDefault="00C07782" w:rsidP="008117DA">
            <w:pPr>
              <w:pStyle w:val="Tabletext"/>
              <w:jc w:val="left"/>
              <w:rPr>
                <w:sz w:val="20"/>
                <w:lang w:val="en-GB"/>
              </w:rPr>
            </w:pPr>
            <w:r w:rsidRPr="006F1881">
              <w:rPr>
                <w:sz w:val="20"/>
                <w:lang w:val="en-GB"/>
              </w:rPr>
              <w:t>Narrow-band analogue voice devices</w:t>
            </w:r>
          </w:p>
        </w:tc>
      </w:tr>
      <w:tr w:rsidR="00C07782" w:rsidRPr="006F1881" w:rsidTr="008C20DA">
        <w:trPr>
          <w:cantSplit/>
          <w:jc w:val="center"/>
        </w:trPr>
        <w:tc>
          <w:tcPr>
            <w:tcW w:w="316" w:type="dxa"/>
            <w:vAlign w:val="center"/>
          </w:tcPr>
          <w:p w:rsidR="00C07782" w:rsidRPr="006F1881" w:rsidRDefault="00C07782" w:rsidP="002F6A76">
            <w:pPr>
              <w:pStyle w:val="Tabletext"/>
              <w:rPr>
                <w:sz w:val="20"/>
                <w:lang w:val="en-GB"/>
              </w:rPr>
            </w:pPr>
            <w:r w:rsidRPr="006F1881">
              <w:rPr>
                <w:sz w:val="20"/>
                <w:lang w:val="en-GB"/>
              </w:rPr>
              <w:t>c</w:t>
            </w:r>
          </w:p>
        </w:tc>
        <w:tc>
          <w:tcPr>
            <w:tcW w:w="1644" w:type="dxa"/>
            <w:vAlign w:val="center"/>
          </w:tcPr>
          <w:p w:rsidR="00C07782" w:rsidRPr="006F1881" w:rsidRDefault="00C07782" w:rsidP="008117DA">
            <w:pPr>
              <w:pStyle w:val="Tabletext"/>
              <w:jc w:val="left"/>
              <w:rPr>
                <w:sz w:val="20"/>
                <w:lang w:val="en-GB"/>
              </w:rPr>
            </w:pPr>
            <w:r w:rsidRPr="006F1881">
              <w:rPr>
                <w:sz w:val="20"/>
                <w:lang w:val="en-GB"/>
              </w:rPr>
              <w:t>1 795</w:t>
            </w:r>
            <w:r w:rsidR="008C20DA" w:rsidRPr="006F1881">
              <w:rPr>
                <w:sz w:val="20"/>
                <w:lang w:val="en-GB"/>
              </w:rPr>
              <w:noBreakHyphen/>
            </w:r>
            <w:r w:rsidRPr="006F1881">
              <w:rPr>
                <w:sz w:val="20"/>
                <w:lang w:val="en-GB"/>
              </w:rPr>
              <w:t>1 800 MHz</w:t>
            </w:r>
          </w:p>
        </w:tc>
        <w:tc>
          <w:tcPr>
            <w:tcW w:w="1422" w:type="dxa"/>
            <w:vAlign w:val="center"/>
          </w:tcPr>
          <w:p w:rsidR="00C07782" w:rsidRPr="006F1881" w:rsidRDefault="00C07782" w:rsidP="008117DA">
            <w:pPr>
              <w:pStyle w:val="Tabletext"/>
              <w:jc w:val="left"/>
              <w:rPr>
                <w:sz w:val="20"/>
                <w:lang w:val="en-GB"/>
              </w:rPr>
            </w:pPr>
            <w:r w:rsidRPr="006F1881">
              <w:rPr>
                <w:sz w:val="20"/>
                <w:lang w:val="en-GB"/>
              </w:rPr>
              <w:t>20 mW e.i.r.p.</w:t>
            </w:r>
          </w:p>
        </w:tc>
        <w:tc>
          <w:tcPr>
            <w:tcW w:w="2335" w:type="dxa"/>
          </w:tcPr>
          <w:p w:rsidR="00C07782" w:rsidRPr="006F1881" w:rsidRDefault="00C07782" w:rsidP="008117DA">
            <w:pPr>
              <w:pStyle w:val="Tabletext"/>
              <w:jc w:val="left"/>
              <w:rPr>
                <w:sz w:val="20"/>
                <w:lang w:val="en-GB"/>
              </w:rPr>
            </w:pPr>
            <w:r w:rsidRPr="006F1881">
              <w:rPr>
                <w:sz w:val="20"/>
                <w:lang w:val="en-GB"/>
              </w:rPr>
              <w:t>No requirement</w:t>
            </w:r>
          </w:p>
        </w:tc>
        <w:tc>
          <w:tcPr>
            <w:tcW w:w="1009" w:type="dxa"/>
            <w:vAlign w:val="center"/>
          </w:tcPr>
          <w:p w:rsidR="00C07782" w:rsidRPr="006F1881" w:rsidRDefault="00C07782" w:rsidP="008117DA">
            <w:pPr>
              <w:pStyle w:val="Tabletext"/>
              <w:jc w:val="left"/>
              <w:rPr>
                <w:sz w:val="20"/>
                <w:lang w:val="en-GB"/>
              </w:rPr>
            </w:pPr>
            <w:r w:rsidRPr="006F1881">
              <w:rPr>
                <w:sz w:val="20"/>
                <w:lang w:val="en-GB"/>
              </w:rPr>
              <w:t>No spacing</w:t>
            </w:r>
          </w:p>
        </w:tc>
        <w:tc>
          <w:tcPr>
            <w:tcW w:w="1117" w:type="dxa"/>
            <w:vAlign w:val="center"/>
          </w:tcPr>
          <w:p w:rsidR="00C07782" w:rsidRPr="006F1881" w:rsidRDefault="00C07782" w:rsidP="008117DA">
            <w:pPr>
              <w:pStyle w:val="Tabletext"/>
              <w:jc w:val="left"/>
              <w:rPr>
                <w:sz w:val="20"/>
                <w:lang w:val="en-GB"/>
              </w:rPr>
            </w:pPr>
          </w:p>
        </w:tc>
        <w:tc>
          <w:tcPr>
            <w:tcW w:w="1796" w:type="dxa"/>
            <w:vAlign w:val="center"/>
          </w:tcPr>
          <w:p w:rsidR="00C07782" w:rsidRPr="006F1881" w:rsidRDefault="00C07782" w:rsidP="008117DA">
            <w:pPr>
              <w:pStyle w:val="Tabletext"/>
              <w:jc w:val="left"/>
              <w:rPr>
                <w:sz w:val="20"/>
                <w:lang w:val="en-GB"/>
              </w:rPr>
            </w:pPr>
          </w:p>
        </w:tc>
      </w:tr>
      <w:tr w:rsidR="00C07782" w:rsidRPr="006F1881" w:rsidTr="008C20DA">
        <w:trPr>
          <w:cantSplit/>
          <w:jc w:val="center"/>
        </w:trPr>
        <w:tc>
          <w:tcPr>
            <w:tcW w:w="316" w:type="dxa"/>
            <w:vAlign w:val="center"/>
          </w:tcPr>
          <w:p w:rsidR="00C07782" w:rsidRPr="006F1881" w:rsidRDefault="00C07782" w:rsidP="002F6A76">
            <w:pPr>
              <w:pStyle w:val="Tabletext"/>
              <w:rPr>
                <w:sz w:val="20"/>
                <w:lang w:val="en-GB"/>
              </w:rPr>
            </w:pPr>
            <w:r w:rsidRPr="006F1881">
              <w:rPr>
                <w:sz w:val="20"/>
                <w:lang w:val="en-GB"/>
              </w:rPr>
              <w:t>d</w:t>
            </w:r>
          </w:p>
        </w:tc>
        <w:tc>
          <w:tcPr>
            <w:tcW w:w="1644" w:type="dxa"/>
            <w:vAlign w:val="center"/>
          </w:tcPr>
          <w:p w:rsidR="00C07782" w:rsidRPr="006F1881" w:rsidRDefault="00C07782" w:rsidP="008117DA">
            <w:pPr>
              <w:pStyle w:val="Tabletext"/>
              <w:jc w:val="left"/>
              <w:rPr>
                <w:sz w:val="20"/>
                <w:lang w:val="en-GB"/>
              </w:rPr>
            </w:pPr>
            <w:r w:rsidRPr="006F1881">
              <w:rPr>
                <w:sz w:val="20"/>
                <w:lang w:val="en-GB"/>
              </w:rPr>
              <w:t>87.5-108.0 MHz</w:t>
            </w:r>
          </w:p>
        </w:tc>
        <w:tc>
          <w:tcPr>
            <w:tcW w:w="1422" w:type="dxa"/>
            <w:vAlign w:val="center"/>
          </w:tcPr>
          <w:p w:rsidR="00C07782" w:rsidRPr="006F1881" w:rsidRDefault="00C07782" w:rsidP="008117DA">
            <w:pPr>
              <w:pStyle w:val="Tabletext"/>
              <w:jc w:val="left"/>
              <w:rPr>
                <w:sz w:val="20"/>
                <w:lang w:val="en-GB"/>
              </w:rPr>
            </w:pPr>
            <w:r w:rsidRPr="006F1881">
              <w:rPr>
                <w:sz w:val="20"/>
                <w:lang w:val="en-GB"/>
              </w:rPr>
              <w:t>50 nW e.r.p.</w:t>
            </w:r>
          </w:p>
        </w:tc>
        <w:tc>
          <w:tcPr>
            <w:tcW w:w="2335" w:type="dxa"/>
          </w:tcPr>
          <w:p w:rsidR="00C07782" w:rsidRPr="006F1881" w:rsidRDefault="00C07782" w:rsidP="008117DA">
            <w:pPr>
              <w:pStyle w:val="Tabletext"/>
              <w:jc w:val="left"/>
              <w:rPr>
                <w:sz w:val="20"/>
                <w:lang w:val="en-GB"/>
              </w:rPr>
            </w:pPr>
            <w:r w:rsidRPr="006F1881">
              <w:rPr>
                <w:sz w:val="20"/>
                <w:lang w:val="en-GB"/>
              </w:rPr>
              <w:t>No requirement</w:t>
            </w:r>
          </w:p>
        </w:tc>
        <w:tc>
          <w:tcPr>
            <w:tcW w:w="1009" w:type="dxa"/>
            <w:vAlign w:val="center"/>
          </w:tcPr>
          <w:p w:rsidR="00C07782" w:rsidRPr="006F1881" w:rsidRDefault="00C07782" w:rsidP="008117DA">
            <w:pPr>
              <w:pStyle w:val="Tabletext"/>
              <w:jc w:val="left"/>
              <w:rPr>
                <w:sz w:val="20"/>
                <w:lang w:val="en-GB"/>
              </w:rPr>
            </w:pPr>
            <w:r w:rsidRPr="006F1881">
              <w:rPr>
                <w:sz w:val="20"/>
                <w:lang w:val="en-GB"/>
              </w:rPr>
              <w:t>200 kHz</w:t>
            </w:r>
          </w:p>
        </w:tc>
        <w:tc>
          <w:tcPr>
            <w:tcW w:w="1117" w:type="dxa"/>
            <w:vAlign w:val="center"/>
          </w:tcPr>
          <w:p w:rsidR="00C07782" w:rsidRPr="006F1881" w:rsidRDefault="00C07782" w:rsidP="008117DA">
            <w:pPr>
              <w:pStyle w:val="Tabletext"/>
              <w:jc w:val="left"/>
              <w:rPr>
                <w:sz w:val="20"/>
                <w:lang w:val="en-GB"/>
              </w:rPr>
            </w:pPr>
          </w:p>
        </w:tc>
        <w:tc>
          <w:tcPr>
            <w:tcW w:w="1796" w:type="dxa"/>
            <w:vAlign w:val="center"/>
          </w:tcPr>
          <w:p w:rsidR="00C07782" w:rsidRPr="006F1881" w:rsidRDefault="00C07782" w:rsidP="008117DA">
            <w:pPr>
              <w:pStyle w:val="Tabletext"/>
              <w:jc w:val="left"/>
              <w:rPr>
                <w:sz w:val="20"/>
                <w:lang w:val="en-GB"/>
              </w:rPr>
            </w:pPr>
          </w:p>
        </w:tc>
      </w:tr>
    </w:tbl>
    <w:p w:rsidR="00C528AC" w:rsidRPr="006F1881" w:rsidRDefault="00C528AC" w:rsidP="008C20DA">
      <w:pPr>
        <w:pStyle w:val="Tablefin"/>
      </w:pPr>
    </w:p>
    <w:p w:rsidR="00C07782" w:rsidRPr="006F1881" w:rsidRDefault="00C07782" w:rsidP="008C20DA">
      <w:pPr>
        <w:pStyle w:val="Heading1"/>
        <w:rPr>
          <w:lang w:val="en-GB"/>
        </w:rPr>
      </w:pPr>
      <w:bookmarkStart w:id="161" w:name="_Toc297296594"/>
      <w:bookmarkStart w:id="162" w:name="_Toc297297219"/>
      <w:r w:rsidRPr="006F1881">
        <w:rPr>
          <w:lang w:val="en-GB"/>
        </w:rPr>
        <w:t>3</w:t>
      </w:r>
      <w:r w:rsidRPr="006F1881">
        <w:rPr>
          <w:lang w:val="en-GB"/>
        </w:rPr>
        <w:tab/>
        <w:t>Technical requirements</w:t>
      </w:r>
      <w:bookmarkEnd w:id="134"/>
      <w:bookmarkEnd w:id="161"/>
      <w:bookmarkEnd w:id="162"/>
    </w:p>
    <w:p w:rsidR="00C07782" w:rsidRPr="006F1881" w:rsidRDefault="00C07782" w:rsidP="00C07782">
      <w:pPr>
        <w:pStyle w:val="Heading2"/>
        <w:rPr>
          <w:lang w:val="en-GB"/>
        </w:rPr>
      </w:pPr>
      <w:bookmarkStart w:id="163" w:name="_Toc277324574"/>
      <w:bookmarkStart w:id="164" w:name="_Toc297296595"/>
      <w:bookmarkStart w:id="165" w:name="_Toc297297220"/>
      <w:r w:rsidRPr="006F1881">
        <w:rPr>
          <w:lang w:val="en-GB"/>
        </w:rPr>
        <w:t>3.1</w:t>
      </w:r>
      <w:r w:rsidRPr="006F1881">
        <w:rPr>
          <w:lang w:val="en-GB"/>
        </w:rPr>
        <w:tab/>
        <w:t>ETSI standards</w:t>
      </w:r>
      <w:bookmarkEnd w:id="163"/>
      <w:bookmarkEnd w:id="164"/>
      <w:bookmarkEnd w:id="165"/>
    </w:p>
    <w:p w:rsidR="00C07782" w:rsidRPr="006F1881" w:rsidRDefault="00C07782" w:rsidP="00C07782">
      <w:pPr>
        <w:rPr>
          <w:lang w:val="en-GB"/>
        </w:rPr>
      </w:pPr>
      <w:r w:rsidRPr="006F1881">
        <w:rPr>
          <w:lang w:val="en-GB"/>
        </w:rPr>
        <w:t>The ETSI is responsible for producing harmonized standards for telecommunications and radiocommunications equipment. These standards which are used for regulative purposes are known as European Norms (prefixed with EN).</w:t>
      </w:r>
    </w:p>
    <w:p w:rsidR="00C07782" w:rsidRPr="006F1881" w:rsidRDefault="00C07782" w:rsidP="00C07782">
      <w:pPr>
        <w:rPr>
          <w:lang w:val="en-GB"/>
        </w:rPr>
      </w:pPr>
      <w:r w:rsidRPr="006F1881">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rsidR="00C07782" w:rsidRPr="006F1881" w:rsidRDefault="00C07782" w:rsidP="008C20DA">
      <w:pPr>
        <w:rPr>
          <w:lang w:val="en-GB"/>
        </w:rPr>
      </w:pPr>
      <w:r w:rsidRPr="006F1881">
        <w:rPr>
          <w:lang w:val="en-GB"/>
        </w:rPr>
        <w:t>With regard to SRDs, ETSI developed four generic standards (EN 300 220; EN 300 330, EN 300</w:t>
      </w:r>
      <w:r w:rsidR="008C20DA" w:rsidRPr="006F1881">
        <w:rPr>
          <w:lang w:val="en-GB"/>
        </w:rPr>
        <w:t> </w:t>
      </w:r>
      <w:r w:rsidRPr="006F1881">
        <w:rPr>
          <w:lang w:val="en-GB"/>
        </w:rPr>
        <w:t>440 and EN 305 550) and a number of specific standards covering specific applications. All SRDs relevant standards are listed in Appendix 2 of Recommendation CEPT/ERC/REC 70-03.</w:t>
      </w:r>
    </w:p>
    <w:p w:rsidR="00C07782" w:rsidRPr="006F1881" w:rsidRDefault="00C07782" w:rsidP="00C07782">
      <w:pPr>
        <w:pStyle w:val="Heading2"/>
        <w:rPr>
          <w:lang w:val="en-GB"/>
        </w:rPr>
      </w:pPr>
      <w:bookmarkStart w:id="166" w:name="_Toc277324575"/>
      <w:bookmarkStart w:id="167" w:name="_Toc297296596"/>
      <w:bookmarkStart w:id="168" w:name="_Toc297297221"/>
      <w:r w:rsidRPr="006F1881">
        <w:rPr>
          <w:lang w:val="en-GB"/>
        </w:rPr>
        <w:t>3.2</w:t>
      </w:r>
      <w:r w:rsidRPr="006F1881">
        <w:rPr>
          <w:lang w:val="en-GB"/>
        </w:rPr>
        <w:tab/>
        <w:t>EMC and safety</w:t>
      </w:r>
      <w:bookmarkEnd w:id="166"/>
      <w:bookmarkEnd w:id="167"/>
      <w:bookmarkEnd w:id="168"/>
    </w:p>
    <w:p w:rsidR="00C07782" w:rsidRPr="006F1881" w:rsidRDefault="00C07782" w:rsidP="00C07782">
      <w:pPr>
        <w:pStyle w:val="Heading3"/>
        <w:rPr>
          <w:lang w:val="en-GB"/>
        </w:rPr>
      </w:pPr>
      <w:r w:rsidRPr="006F1881">
        <w:rPr>
          <w:lang w:val="en-GB"/>
        </w:rPr>
        <w:t>3.2.1</w:t>
      </w:r>
      <w:r w:rsidRPr="006F1881">
        <w:rPr>
          <w:lang w:val="en-GB"/>
        </w:rPr>
        <w:tab/>
        <w:t>EMC</w:t>
      </w:r>
    </w:p>
    <w:p w:rsidR="00C07782" w:rsidRPr="006F1881" w:rsidRDefault="00C07782" w:rsidP="00737ECE">
      <w:pPr>
        <w:rPr>
          <w:lang w:val="en-GB"/>
        </w:rPr>
      </w:pPr>
      <w:r w:rsidRPr="006F1881">
        <w:rPr>
          <w:lang w:val="en-GB"/>
        </w:rPr>
        <w:t>All CEPT countries have EMC requirements, mostly based on IEC and CISPR standards or in some cases on Cenelec and</w:t>
      </w:r>
      <w:r w:rsidR="00737ECE">
        <w:rPr>
          <w:lang w:val="en-GB"/>
        </w:rPr>
        <w:t xml:space="preserve"> </w:t>
      </w:r>
      <w:r w:rsidRPr="006F1881">
        <w:rPr>
          <w:lang w:val="en-GB"/>
        </w:rPr>
        <w:t>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C07782" w:rsidRPr="006F1881" w:rsidRDefault="00C07782" w:rsidP="00C528AC">
      <w:pPr>
        <w:rPr>
          <w:b/>
          <w:lang w:val="en-GB"/>
        </w:rPr>
      </w:pPr>
      <w:r w:rsidRPr="006F1881">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rsidR="00C07782" w:rsidRPr="006F1881" w:rsidRDefault="00C07782" w:rsidP="00C07782">
      <w:pPr>
        <w:pStyle w:val="Heading3"/>
        <w:rPr>
          <w:lang w:val="en-GB"/>
        </w:rPr>
      </w:pPr>
      <w:r w:rsidRPr="006F1881">
        <w:rPr>
          <w:lang w:val="en-GB"/>
        </w:rPr>
        <w:lastRenderedPageBreak/>
        <w:t>3.2.2</w:t>
      </w:r>
      <w:r w:rsidRPr="006F1881">
        <w:rPr>
          <w:lang w:val="en-GB"/>
        </w:rPr>
        <w:tab/>
        <w:t>Electrical safety</w:t>
      </w:r>
    </w:p>
    <w:p w:rsidR="00C07782" w:rsidRPr="006F1881" w:rsidRDefault="00C07782" w:rsidP="00C07782">
      <w:pPr>
        <w:rPr>
          <w:lang w:val="en-GB"/>
        </w:rPr>
      </w:pPr>
      <w:r w:rsidRPr="006F1881">
        <w:rPr>
          <w:lang w:val="en-GB"/>
        </w:rPr>
        <w:t>In general, the European countries have (electrical) safety requirements, based on IEC standards. In most cases IEC 60950 + amendments apply to radiocommunication equipment.</w:t>
      </w:r>
    </w:p>
    <w:p w:rsidR="00C07782" w:rsidRPr="006F1881" w:rsidRDefault="00C07782" w:rsidP="00C07782">
      <w:pPr>
        <w:rPr>
          <w:lang w:val="en-GB"/>
        </w:rPr>
      </w:pPr>
      <w:r w:rsidRPr="006F1881">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C07782" w:rsidRPr="006F1881" w:rsidRDefault="00C07782" w:rsidP="00C07782">
      <w:pPr>
        <w:rPr>
          <w:lang w:val="en-GB"/>
        </w:rPr>
      </w:pPr>
      <w:r w:rsidRPr="006F1881">
        <w:rPr>
          <w:lang w:val="en-GB"/>
        </w:rPr>
        <w:t>The CEPT countries outside the EU/EFTA usually require, a CB scheme certificate (international certification scheme under IECEE), granted by one of the members of the CB scheme as proof of conformity to IEC 60950.</w:t>
      </w:r>
    </w:p>
    <w:p w:rsidR="00C07782" w:rsidRPr="006F1881" w:rsidRDefault="00C07782" w:rsidP="00C07782">
      <w:pPr>
        <w:pStyle w:val="Note"/>
        <w:rPr>
          <w:lang w:val="en-GB"/>
        </w:rPr>
      </w:pPr>
      <w:r w:rsidRPr="006F1881">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C07782" w:rsidRPr="006F1881" w:rsidRDefault="00C07782" w:rsidP="00C07782">
      <w:pPr>
        <w:pStyle w:val="Heading2"/>
        <w:rPr>
          <w:lang w:val="en-GB"/>
        </w:rPr>
      </w:pPr>
      <w:bookmarkStart w:id="169" w:name="_Toc277324576"/>
      <w:bookmarkStart w:id="170" w:name="_Toc297296597"/>
      <w:bookmarkStart w:id="171" w:name="_Toc297297222"/>
      <w:r w:rsidRPr="006F1881">
        <w:rPr>
          <w:lang w:val="en-GB"/>
        </w:rPr>
        <w:t>3.3</w:t>
      </w:r>
      <w:r w:rsidRPr="006F1881">
        <w:rPr>
          <w:lang w:val="en-GB"/>
        </w:rPr>
        <w:tab/>
        <w:t>National type approval specifications</w:t>
      </w:r>
      <w:bookmarkEnd w:id="169"/>
      <w:bookmarkEnd w:id="170"/>
      <w:bookmarkEnd w:id="171"/>
    </w:p>
    <w:p w:rsidR="00C07782" w:rsidRPr="006F1881" w:rsidRDefault="00C07782" w:rsidP="00C07782">
      <w:pPr>
        <w:rPr>
          <w:lang w:val="en-GB"/>
        </w:rPr>
      </w:pPr>
      <w:r w:rsidRPr="006F1881">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C07782" w:rsidRPr="006F1881" w:rsidRDefault="00C07782" w:rsidP="00C07782">
      <w:pPr>
        <w:pStyle w:val="Heading1"/>
        <w:rPr>
          <w:lang w:val="en-GB"/>
        </w:rPr>
      </w:pPr>
      <w:bookmarkStart w:id="172" w:name="_Toc277324577"/>
      <w:bookmarkStart w:id="173" w:name="_Toc297296598"/>
      <w:bookmarkStart w:id="174" w:name="_Toc297297223"/>
      <w:r w:rsidRPr="006F1881">
        <w:rPr>
          <w:lang w:val="en-GB"/>
        </w:rPr>
        <w:t>4</w:t>
      </w:r>
      <w:r w:rsidRPr="006F1881">
        <w:rPr>
          <w:lang w:val="en-GB"/>
        </w:rPr>
        <w:tab/>
        <w:t>Additional spectrum use</w:t>
      </w:r>
      <w:bookmarkEnd w:id="172"/>
      <w:bookmarkEnd w:id="173"/>
      <w:bookmarkEnd w:id="174"/>
    </w:p>
    <w:p w:rsidR="00C07782" w:rsidRPr="006F1881" w:rsidRDefault="00C07782" w:rsidP="00C07782">
      <w:pPr>
        <w:pStyle w:val="Heading2"/>
        <w:rPr>
          <w:lang w:val="en-GB"/>
        </w:rPr>
      </w:pPr>
      <w:bookmarkStart w:id="175" w:name="_Toc277324578"/>
      <w:bookmarkStart w:id="176" w:name="_Toc297296599"/>
      <w:bookmarkStart w:id="177" w:name="_Toc297297224"/>
      <w:r w:rsidRPr="006F1881">
        <w:rPr>
          <w:lang w:val="en-GB"/>
        </w:rPr>
        <w:t>4.1</w:t>
      </w:r>
      <w:r w:rsidRPr="006F1881">
        <w:rPr>
          <w:lang w:val="en-GB"/>
        </w:rPr>
        <w:tab/>
        <w:t>Radiated power or magnetic field strength</w:t>
      </w:r>
      <w:bookmarkEnd w:id="175"/>
      <w:bookmarkEnd w:id="176"/>
      <w:bookmarkEnd w:id="177"/>
    </w:p>
    <w:p w:rsidR="00C07782" w:rsidRPr="006F1881" w:rsidRDefault="00C07782" w:rsidP="00D401A9">
      <w:pPr>
        <w:rPr>
          <w:lang w:val="en-GB"/>
        </w:rPr>
      </w:pPr>
      <w:r w:rsidRPr="006F1881">
        <w:rPr>
          <w:lang w:val="en-GB"/>
        </w:rPr>
        <w:t>The radiated power or H-field-strength</w:t>
      </w:r>
      <w:r w:rsidRPr="006F1881">
        <w:rPr>
          <w:sz w:val="18"/>
          <w:lang w:val="en-GB"/>
        </w:rPr>
        <w:t xml:space="preserve"> </w:t>
      </w:r>
      <w:r w:rsidRPr="006F1881">
        <w:rPr>
          <w:lang w:val="en-GB"/>
        </w:rPr>
        <w:t>limits</w:t>
      </w:r>
      <w:r w:rsidRPr="006F1881">
        <w:rPr>
          <w:sz w:val="18"/>
          <w:lang w:val="en-GB"/>
        </w:rPr>
        <w:t xml:space="preserve"> </w:t>
      </w:r>
      <w:r w:rsidRPr="006F1881">
        <w:rPr>
          <w:lang w:val="en-GB"/>
        </w:rPr>
        <w:t>mentioned</w:t>
      </w:r>
      <w:r w:rsidRPr="006F1881">
        <w:rPr>
          <w:sz w:val="18"/>
          <w:lang w:val="en-GB"/>
        </w:rPr>
        <w:t xml:space="preserve"> </w:t>
      </w:r>
      <w:r w:rsidRPr="006F1881">
        <w:rPr>
          <w:lang w:val="en-GB"/>
        </w:rPr>
        <w:t>in</w:t>
      </w:r>
      <w:r w:rsidRPr="006F1881">
        <w:rPr>
          <w:sz w:val="18"/>
          <w:lang w:val="en-GB"/>
        </w:rPr>
        <w:t xml:space="preserve"> </w:t>
      </w:r>
      <w:r w:rsidRPr="006F1881">
        <w:rPr>
          <w:lang w:val="en-GB"/>
        </w:rPr>
        <w:t>Recommendation</w:t>
      </w:r>
      <w:r w:rsidRPr="006F1881">
        <w:rPr>
          <w:sz w:val="18"/>
          <w:lang w:val="en-GB"/>
        </w:rPr>
        <w:t xml:space="preserve"> </w:t>
      </w:r>
      <w:r w:rsidRPr="006F1881">
        <w:rPr>
          <w:lang w:val="en-GB"/>
        </w:rPr>
        <w:t>CEPT/ERC/REC 70</w:t>
      </w:r>
      <w:r w:rsidRPr="006F1881">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00D401A9" w:rsidRPr="006F1881">
        <w:rPr>
          <w:lang w:val="en-GB"/>
        </w:rPr>
        <w:sym w:font="Symbol" w:char="F06D"/>
      </w:r>
      <w:r w:rsidRPr="006F1881">
        <w:rPr>
          <w:lang w:val="en-GB"/>
        </w:rPr>
        <w:t>A/m) at 10 m.</w:t>
      </w:r>
    </w:p>
    <w:p w:rsidR="00C07782" w:rsidRPr="006F1881" w:rsidRDefault="00C07782" w:rsidP="00764E2D">
      <w:pPr>
        <w:pStyle w:val="Heading2"/>
        <w:rPr>
          <w:lang w:val="en-GB"/>
        </w:rPr>
      </w:pPr>
      <w:bookmarkStart w:id="178" w:name="_Toc277324579"/>
      <w:r w:rsidRPr="006F1881">
        <w:rPr>
          <w:lang w:val="en-GB"/>
        </w:rPr>
        <w:t>4.2</w:t>
      </w:r>
      <w:r w:rsidRPr="006F1881">
        <w:rPr>
          <w:lang w:val="en-GB"/>
        </w:rPr>
        <w:tab/>
        <w:t>Transmitter antenna source</w:t>
      </w:r>
      <w:bookmarkEnd w:id="178"/>
    </w:p>
    <w:p w:rsidR="00C07782" w:rsidRPr="006F1881" w:rsidRDefault="00C07782" w:rsidP="008C20DA">
      <w:pPr>
        <w:keepNext/>
        <w:keepLines/>
        <w:rPr>
          <w:lang w:val="en-GB"/>
        </w:rPr>
      </w:pPr>
      <w:r w:rsidRPr="006F1881">
        <w:rPr>
          <w:lang w:val="en-GB"/>
        </w:rPr>
        <w:t>Basically three types of transmitter antennas are used for SRDs:</w:t>
      </w:r>
    </w:p>
    <w:p w:rsidR="00C07782" w:rsidRPr="006F1881" w:rsidRDefault="00C07782" w:rsidP="008C20DA">
      <w:pPr>
        <w:pStyle w:val="enumlev1"/>
        <w:keepNext/>
        <w:keepLines/>
        <w:rPr>
          <w:lang w:val="en-GB"/>
        </w:rPr>
      </w:pPr>
      <w:r w:rsidRPr="006F1881">
        <w:rPr>
          <w:lang w:val="en-GB"/>
        </w:rPr>
        <w:t>−</w:t>
      </w:r>
      <w:r w:rsidRPr="006F1881">
        <w:rPr>
          <w:lang w:val="en-GB"/>
        </w:rPr>
        <w:tab/>
        <w:t>integral (no external antenna socket);</w:t>
      </w:r>
    </w:p>
    <w:p w:rsidR="00C07782" w:rsidRPr="006F1881" w:rsidRDefault="00C07782" w:rsidP="00C07782">
      <w:pPr>
        <w:pStyle w:val="enumlev1"/>
        <w:rPr>
          <w:lang w:val="en-GB"/>
        </w:rPr>
      </w:pPr>
      <w:r w:rsidRPr="006F1881">
        <w:rPr>
          <w:lang w:val="en-GB"/>
        </w:rPr>
        <w:t>−</w:t>
      </w:r>
      <w:r w:rsidRPr="006F1881">
        <w:rPr>
          <w:lang w:val="en-GB"/>
        </w:rPr>
        <w:tab/>
        <w:t>dedicated (conformity assessment type approved with the equipment);</w:t>
      </w:r>
    </w:p>
    <w:p w:rsidR="00C07782" w:rsidRPr="006F1881" w:rsidRDefault="00C07782" w:rsidP="00C07782">
      <w:pPr>
        <w:pStyle w:val="enumlev1"/>
        <w:rPr>
          <w:lang w:val="en-GB"/>
        </w:rPr>
      </w:pPr>
      <w:r w:rsidRPr="006F1881">
        <w:rPr>
          <w:lang w:val="en-GB"/>
        </w:rPr>
        <w:t>−</w:t>
      </w:r>
      <w:r w:rsidRPr="006F1881">
        <w:rPr>
          <w:lang w:val="en-GB"/>
        </w:rPr>
        <w:tab/>
        <w:t>external (equipment type approved without an antenna).</w:t>
      </w:r>
    </w:p>
    <w:p w:rsidR="00C07782" w:rsidRPr="006F1881" w:rsidRDefault="00C07782" w:rsidP="00C07782">
      <w:pPr>
        <w:rPr>
          <w:lang w:val="en-GB"/>
        </w:rPr>
      </w:pPr>
      <w:r w:rsidRPr="006F1881">
        <w:rPr>
          <w:lang w:val="en-GB"/>
        </w:rPr>
        <w:t>Only in exceptional cases can external antennas be used and these will be mentioned in the appropriate Annex to Recommendation CEPT/ERC/REC 70-03.</w:t>
      </w:r>
    </w:p>
    <w:p w:rsidR="00C07782" w:rsidRPr="006F1881" w:rsidRDefault="00C07782" w:rsidP="00C07782">
      <w:pPr>
        <w:pStyle w:val="Heading2"/>
        <w:rPr>
          <w:lang w:val="en-GB"/>
        </w:rPr>
      </w:pPr>
      <w:bookmarkStart w:id="179" w:name="_Toc277324580"/>
      <w:bookmarkStart w:id="180" w:name="_Toc297296600"/>
      <w:bookmarkStart w:id="181" w:name="_Toc297297225"/>
      <w:r w:rsidRPr="006F1881">
        <w:rPr>
          <w:lang w:val="en-GB"/>
        </w:rPr>
        <w:t>4.3</w:t>
      </w:r>
      <w:r w:rsidRPr="006F1881">
        <w:rPr>
          <w:lang w:val="en-GB"/>
        </w:rPr>
        <w:tab/>
        <w:t>Channel spacing</w:t>
      </w:r>
      <w:bookmarkEnd w:id="179"/>
      <w:bookmarkEnd w:id="180"/>
      <w:bookmarkEnd w:id="181"/>
    </w:p>
    <w:p w:rsidR="00C07782" w:rsidRPr="006F1881" w:rsidRDefault="00C07782" w:rsidP="00C07782">
      <w:pPr>
        <w:rPr>
          <w:lang w:val="en-GB"/>
        </w:rPr>
      </w:pPr>
      <w:r w:rsidRPr="006F1881">
        <w:rPr>
          <w:lang w:val="en-GB"/>
        </w:rPr>
        <w:t>Channel spacings for SRDs are defined according to the needs of the different applications. They may vary between 5 kHz and 200 kHz or in some cases even “no channel spacing − whole stated frequency band may be used” apply.</w:t>
      </w:r>
    </w:p>
    <w:p w:rsidR="00C07782" w:rsidRPr="006F1881" w:rsidRDefault="00C07782" w:rsidP="00C07782">
      <w:pPr>
        <w:pStyle w:val="Heading2"/>
        <w:rPr>
          <w:lang w:val="en-GB"/>
        </w:rPr>
      </w:pPr>
      <w:bookmarkStart w:id="182" w:name="_Toc277324581"/>
      <w:bookmarkStart w:id="183" w:name="_Toc297296601"/>
      <w:bookmarkStart w:id="184" w:name="_Toc297297226"/>
      <w:r w:rsidRPr="006F1881">
        <w:rPr>
          <w:lang w:val="en-GB"/>
        </w:rPr>
        <w:lastRenderedPageBreak/>
        <w:t>4.4</w:t>
      </w:r>
      <w:r w:rsidRPr="006F1881">
        <w:rPr>
          <w:lang w:val="en-GB"/>
        </w:rPr>
        <w:tab/>
        <w:t>Duty cycle categories</w:t>
      </w:r>
      <w:bookmarkEnd w:id="182"/>
      <w:bookmarkEnd w:id="183"/>
      <w:bookmarkEnd w:id="184"/>
    </w:p>
    <w:p w:rsidR="00C07782" w:rsidRPr="006F1881" w:rsidRDefault="00C07782" w:rsidP="00FF30C6">
      <w:pPr>
        <w:keepNext/>
        <w:rPr>
          <w:lang w:val="en-GB"/>
        </w:rPr>
      </w:pPr>
      <w:r w:rsidRPr="006F1881">
        <w:rPr>
          <w:lang w:val="en-GB"/>
        </w:rPr>
        <w:t>ETSI EN 300 220-1 defines the duty cycle as follows:</w:t>
      </w:r>
    </w:p>
    <w:p w:rsidR="00C07782" w:rsidRPr="006F1881" w:rsidRDefault="00C07782" w:rsidP="00C07782">
      <w:pPr>
        <w:rPr>
          <w:lang w:val="en-GB"/>
        </w:rPr>
      </w:pPr>
      <w:r w:rsidRPr="006F1881">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C07782" w:rsidRPr="006F1881" w:rsidRDefault="00C07782" w:rsidP="00C07782">
      <w:pPr>
        <w:rPr>
          <w:lang w:val="en-GB" w:eastAsia="ja-JP"/>
        </w:rPr>
      </w:pPr>
      <w:r w:rsidRPr="006F1881">
        <w:rPr>
          <w:lang w:val="en-GB"/>
        </w:rPr>
        <w:t>For automatic operated devices, either software controlled or pre-programmed devices, the provider shall declare the duty cycle class or classes for the equipment under test, see Table 1</w:t>
      </w:r>
      <w:r w:rsidRPr="006F1881">
        <w:rPr>
          <w:lang w:val="en-GB" w:eastAsia="ja-JP"/>
        </w:rPr>
        <w:t>0.</w:t>
      </w:r>
    </w:p>
    <w:p w:rsidR="00C07782" w:rsidRPr="006F1881" w:rsidRDefault="00C07782" w:rsidP="00C07782">
      <w:pPr>
        <w:pStyle w:val="TableNo"/>
        <w:rPr>
          <w:lang w:val="en-GB" w:eastAsia="ja-JP"/>
        </w:rPr>
      </w:pPr>
      <w:r w:rsidRPr="006F1881">
        <w:rPr>
          <w:lang w:val="en-GB"/>
        </w:rPr>
        <w:t>TABLE 1</w:t>
      </w:r>
      <w:r w:rsidRPr="006F1881">
        <w:rPr>
          <w:lang w:val="en-GB" w:eastAsia="ja-JP"/>
        </w:rPr>
        <w:t>0</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C07782" w:rsidRPr="006F1881" w:rsidTr="008C20DA">
        <w:trPr>
          <w:jc w:val="center"/>
        </w:trPr>
        <w:tc>
          <w:tcPr>
            <w:tcW w:w="622" w:type="dxa"/>
            <w:tcBorders>
              <w:bottom w:val="single" w:sz="6" w:space="0" w:color="auto"/>
            </w:tcBorders>
          </w:tcPr>
          <w:p w:rsidR="00C07782" w:rsidRPr="006F1881" w:rsidRDefault="00C07782" w:rsidP="002F6A76">
            <w:pPr>
              <w:pStyle w:val="Tablehead"/>
              <w:rPr>
                <w:lang w:val="en-GB"/>
              </w:rPr>
            </w:pPr>
          </w:p>
        </w:tc>
        <w:tc>
          <w:tcPr>
            <w:tcW w:w="1134" w:type="dxa"/>
            <w:tcBorders>
              <w:bottom w:val="single" w:sz="6" w:space="0" w:color="auto"/>
            </w:tcBorders>
            <w:vAlign w:val="center"/>
          </w:tcPr>
          <w:p w:rsidR="00C07782" w:rsidRPr="006F1881" w:rsidRDefault="00C07782" w:rsidP="002F6A76">
            <w:pPr>
              <w:pStyle w:val="Tablehead"/>
              <w:rPr>
                <w:lang w:val="en-GB"/>
              </w:rPr>
            </w:pPr>
            <w:r w:rsidRPr="006F1881">
              <w:rPr>
                <w:lang w:val="en-GB"/>
              </w:rPr>
              <w:t>Name</w:t>
            </w:r>
          </w:p>
        </w:tc>
        <w:tc>
          <w:tcPr>
            <w:tcW w:w="1596" w:type="dxa"/>
            <w:tcBorders>
              <w:bottom w:val="single" w:sz="6" w:space="0" w:color="auto"/>
            </w:tcBorders>
            <w:vAlign w:val="center"/>
          </w:tcPr>
          <w:p w:rsidR="00C07782" w:rsidRPr="006F1881" w:rsidRDefault="00C07782" w:rsidP="002F6A76">
            <w:pPr>
              <w:pStyle w:val="Tablehead"/>
              <w:rPr>
                <w:lang w:val="en-GB"/>
              </w:rPr>
            </w:pPr>
            <w:r w:rsidRPr="006F1881">
              <w:rPr>
                <w:lang w:val="en-GB"/>
              </w:rPr>
              <w:t>Transmitting time/full cycle</w:t>
            </w:r>
            <w:r w:rsidRPr="006F1881">
              <w:rPr>
                <w:lang w:val="en-GB"/>
              </w:rPr>
              <w:br/>
              <w:t>(%)</w:t>
            </w:r>
          </w:p>
        </w:tc>
        <w:tc>
          <w:tcPr>
            <w:tcW w:w="1426" w:type="dxa"/>
            <w:tcBorders>
              <w:bottom w:val="single" w:sz="6" w:space="0" w:color="auto"/>
            </w:tcBorders>
            <w:vAlign w:val="center"/>
          </w:tcPr>
          <w:p w:rsidR="00C07782" w:rsidRPr="006F1881" w:rsidRDefault="00C07782" w:rsidP="002F6A76">
            <w:pPr>
              <w:pStyle w:val="Tablehead"/>
              <w:rPr>
                <w:lang w:val="en-GB"/>
              </w:rPr>
            </w:pPr>
            <w:r w:rsidRPr="006F1881">
              <w:rPr>
                <w:lang w:val="en-GB"/>
              </w:rPr>
              <w:t>Maximum transmitter “on” time</w:t>
            </w:r>
            <w:r w:rsidRPr="006F1881">
              <w:rPr>
                <w:vertAlign w:val="superscript"/>
                <w:lang w:val="en-GB"/>
              </w:rPr>
              <w:t>(1)</w:t>
            </w:r>
            <w:r w:rsidRPr="006F1881">
              <w:rPr>
                <w:lang w:val="en-GB"/>
              </w:rPr>
              <w:br/>
              <w:t>(s)</w:t>
            </w:r>
          </w:p>
        </w:tc>
        <w:tc>
          <w:tcPr>
            <w:tcW w:w="1588" w:type="dxa"/>
            <w:tcBorders>
              <w:bottom w:val="single" w:sz="6" w:space="0" w:color="auto"/>
            </w:tcBorders>
            <w:vAlign w:val="center"/>
          </w:tcPr>
          <w:p w:rsidR="00C07782" w:rsidRPr="006F1881" w:rsidRDefault="00C07782" w:rsidP="002F6A76">
            <w:pPr>
              <w:pStyle w:val="Tablehead"/>
              <w:rPr>
                <w:lang w:val="en-GB"/>
              </w:rPr>
            </w:pPr>
            <w:r w:rsidRPr="006F1881">
              <w:rPr>
                <w:lang w:val="en-GB"/>
              </w:rPr>
              <w:t>Minimum transmitter “off” time</w:t>
            </w:r>
            <w:r w:rsidRPr="006F1881">
              <w:rPr>
                <w:vertAlign w:val="superscript"/>
                <w:lang w:val="en-GB"/>
              </w:rPr>
              <w:t>(1)</w:t>
            </w:r>
            <w:r w:rsidRPr="006F1881">
              <w:rPr>
                <w:lang w:val="en-GB"/>
              </w:rPr>
              <w:br/>
              <w:t>(s)</w:t>
            </w:r>
          </w:p>
        </w:tc>
        <w:tc>
          <w:tcPr>
            <w:tcW w:w="3402" w:type="dxa"/>
            <w:tcBorders>
              <w:bottom w:val="single" w:sz="6" w:space="0" w:color="auto"/>
            </w:tcBorders>
            <w:vAlign w:val="center"/>
          </w:tcPr>
          <w:p w:rsidR="00C07782" w:rsidRPr="006F1881" w:rsidRDefault="00C07782" w:rsidP="002F6A76">
            <w:pPr>
              <w:pStyle w:val="Tablehead"/>
              <w:rPr>
                <w:lang w:val="en-GB"/>
              </w:rPr>
            </w:pPr>
            <w:r w:rsidRPr="006F1881">
              <w:rPr>
                <w:lang w:val="en-GB"/>
              </w:rPr>
              <w:t>Explanation</w:t>
            </w:r>
          </w:p>
        </w:tc>
      </w:tr>
      <w:tr w:rsidR="00C07782" w:rsidRPr="00A5016E" w:rsidTr="008C20DA">
        <w:trPr>
          <w:jc w:val="center"/>
        </w:trPr>
        <w:tc>
          <w:tcPr>
            <w:tcW w:w="622" w:type="dxa"/>
            <w:tcBorders>
              <w:top w:val="single" w:sz="6" w:space="0" w:color="auto"/>
              <w:bottom w:val="single" w:sz="4" w:space="0" w:color="auto"/>
              <w:right w:val="single" w:sz="4" w:space="0" w:color="auto"/>
            </w:tcBorders>
          </w:tcPr>
          <w:p w:rsidR="00C07782" w:rsidRPr="006F1881" w:rsidRDefault="00C07782" w:rsidP="008C20DA">
            <w:pPr>
              <w:pStyle w:val="Tabletext"/>
              <w:jc w:val="center"/>
              <w:rPr>
                <w:lang w:val="en-GB"/>
              </w:rPr>
            </w:pPr>
            <w:r w:rsidRPr="006F1881">
              <w:rPr>
                <w:lang w:val="en-GB"/>
              </w:rPr>
              <w:t>1</w:t>
            </w:r>
          </w:p>
        </w:tc>
        <w:tc>
          <w:tcPr>
            <w:tcW w:w="1134" w:type="dxa"/>
            <w:tcBorders>
              <w:top w:val="single" w:sz="6"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0.72</w:t>
            </w:r>
          </w:p>
        </w:tc>
        <w:tc>
          <w:tcPr>
            <w:tcW w:w="3402" w:type="dxa"/>
            <w:tcBorders>
              <w:top w:val="single" w:sz="6" w:space="0" w:color="auto"/>
              <w:left w:val="single" w:sz="4" w:space="0" w:color="auto"/>
              <w:bottom w:val="single" w:sz="4" w:space="0" w:color="auto"/>
            </w:tcBorders>
          </w:tcPr>
          <w:p w:rsidR="00C07782" w:rsidRPr="006F1881" w:rsidRDefault="00C07782" w:rsidP="008C20DA">
            <w:pPr>
              <w:pStyle w:val="Tabletext"/>
              <w:jc w:val="left"/>
              <w:rPr>
                <w:lang w:val="en-GB"/>
              </w:rPr>
            </w:pPr>
            <w:r w:rsidRPr="006F1881">
              <w:rPr>
                <w:lang w:val="en-GB"/>
              </w:rPr>
              <w:t>For example, 5 transmissions of 0.72 s within 1 h</w:t>
            </w:r>
          </w:p>
        </w:tc>
      </w:tr>
      <w:tr w:rsidR="00C07782" w:rsidRPr="00A5016E" w:rsidTr="008C20DA">
        <w:trPr>
          <w:jc w:val="center"/>
        </w:trPr>
        <w:tc>
          <w:tcPr>
            <w:tcW w:w="622" w:type="dxa"/>
            <w:tcBorders>
              <w:top w:val="single" w:sz="4" w:space="0" w:color="auto"/>
              <w:bottom w:val="single" w:sz="4" w:space="0" w:color="auto"/>
              <w:right w:val="single" w:sz="4" w:space="0" w:color="auto"/>
            </w:tcBorders>
          </w:tcPr>
          <w:p w:rsidR="00C07782" w:rsidRPr="006F1881" w:rsidRDefault="00C07782" w:rsidP="008C20DA">
            <w:pPr>
              <w:pStyle w:val="Tabletext"/>
              <w:jc w:val="center"/>
              <w:rPr>
                <w:lang w:val="en-GB"/>
              </w:rPr>
            </w:pPr>
            <w:r w:rsidRPr="006F1881">
              <w:rPr>
                <w:lang w:val="en-GB"/>
              </w:rPr>
              <w:t>2</w:t>
            </w:r>
          </w:p>
        </w:tc>
        <w:tc>
          <w:tcPr>
            <w:tcW w:w="1134"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3.6</w:t>
            </w:r>
          </w:p>
        </w:tc>
        <w:tc>
          <w:tcPr>
            <w:tcW w:w="1588"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1.8</w:t>
            </w:r>
          </w:p>
        </w:tc>
        <w:tc>
          <w:tcPr>
            <w:tcW w:w="3402" w:type="dxa"/>
            <w:tcBorders>
              <w:top w:val="single" w:sz="4" w:space="0" w:color="auto"/>
              <w:left w:val="single" w:sz="4" w:space="0" w:color="auto"/>
              <w:bottom w:val="single" w:sz="4" w:space="0" w:color="auto"/>
            </w:tcBorders>
          </w:tcPr>
          <w:p w:rsidR="00C07782" w:rsidRPr="006F1881" w:rsidRDefault="00C07782" w:rsidP="008C20DA">
            <w:pPr>
              <w:pStyle w:val="Tabletext"/>
              <w:jc w:val="left"/>
              <w:rPr>
                <w:lang w:val="en-GB"/>
              </w:rPr>
            </w:pPr>
            <w:r w:rsidRPr="006F1881">
              <w:rPr>
                <w:lang w:val="en-GB"/>
              </w:rPr>
              <w:t>For example, 10 transmissions of 3.6 s within 1 h</w:t>
            </w:r>
          </w:p>
        </w:tc>
      </w:tr>
      <w:tr w:rsidR="00C07782" w:rsidRPr="00A5016E" w:rsidTr="008C20DA">
        <w:trPr>
          <w:jc w:val="center"/>
        </w:trPr>
        <w:tc>
          <w:tcPr>
            <w:tcW w:w="622" w:type="dxa"/>
            <w:tcBorders>
              <w:top w:val="single" w:sz="4" w:space="0" w:color="auto"/>
              <w:bottom w:val="single" w:sz="4" w:space="0" w:color="auto"/>
              <w:right w:val="single" w:sz="4" w:space="0" w:color="auto"/>
            </w:tcBorders>
          </w:tcPr>
          <w:p w:rsidR="00C07782" w:rsidRPr="006F1881" w:rsidRDefault="00C07782" w:rsidP="008C20DA">
            <w:pPr>
              <w:pStyle w:val="Tabletext"/>
              <w:jc w:val="center"/>
              <w:rPr>
                <w:lang w:val="en-GB"/>
              </w:rPr>
            </w:pPr>
            <w:r w:rsidRPr="006F1881">
              <w:rPr>
                <w:lang w:val="en-GB"/>
              </w:rPr>
              <w:t>3</w:t>
            </w:r>
          </w:p>
        </w:tc>
        <w:tc>
          <w:tcPr>
            <w:tcW w:w="1134"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36</w:t>
            </w:r>
          </w:p>
        </w:tc>
        <w:tc>
          <w:tcPr>
            <w:tcW w:w="1588" w:type="dxa"/>
            <w:tcBorders>
              <w:top w:val="single" w:sz="4" w:space="0" w:color="auto"/>
              <w:left w:val="single" w:sz="4" w:space="0" w:color="auto"/>
              <w:bottom w:val="single" w:sz="4" w:space="0" w:color="auto"/>
              <w:right w:val="single" w:sz="4" w:space="0" w:color="auto"/>
            </w:tcBorders>
          </w:tcPr>
          <w:p w:rsidR="00C07782" w:rsidRPr="006F1881" w:rsidRDefault="00C07782" w:rsidP="008117DA">
            <w:pPr>
              <w:pStyle w:val="Tabletext"/>
              <w:jc w:val="center"/>
              <w:rPr>
                <w:lang w:val="en-GB"/>
              </w:rPr>
            </w:pPr>
            <w:r w:rsidRPr="006F1881">
              <w:rPr>
                <w:lang w:val="en-GB"/>
              </w:rPr>
              <w:t>3.6</w:t>
            </w:r>
          </w:p>
        </w:tc>
        <w:tc>
          <w:tcPr>
            <w:tcW w:w="3402" w:type="dxa"/>
            <w:tcBorders>
              <w:top w:val="single" w:sz="4" w:space="0" w:color="auto"/>
              <w:left w:val="single" w:sz="4" w:space="0" w:color="auto"/>
              <w:bottom w:val="single" w:sz="4" w:space="0" w:color="auto"/>
            </w:tcBorders>
          </w:tcPr>
          <w:p w:rsidR="00C07782" w:rsidRPr="006F1881" w:rsidRDefault="00C07782" w:rsidP="008C20DA">
            <w:pPr>
              <w:pStyle w:val="Tabletext"/>
              <w:jc w:val="left"/>
              <w:rPr>
                <w:lang w:val="en-GB"/>
              </w:rPr>
            </w:pPr>
            <w:r w:rsidRPr="006F1881">
              <w:rPr>
                <w:lang w:val="en-GB"/>
              </w:rPr>
              <w:t>For example, 10 transmissions of 36 s within 1 h</w:t>
            </w:r>
          </w:p>
        </w:tc>
      </w:tr>
      <w:tr w:rsidR="00C07782" w:rsidRPr="00A5016E" w:rsidTr="008C20DA">
        <w:trPr>
          <w:jc w:val="center"/>
        </w:trPr>
        <w:tc>
          <w:tcPr>
            <w:tcW w:w="622" w:type="dxa"/>
            <w:tcBorders>
              <w:top w:val="single" w:sz="4" w:space="0" w:color="auto"/>
              <w:bottom w:val="single" w:sz="6" w:space="0" w:color="auto"/>
              <w:right w:val="single" w:sz="4" w:space="0" w:color="auto"/>
            </w:tcBorders>
          </w:tcPr>
          <w:p w:rsidR="00C07782" w:rsidRPr="006F1881" w:rsidRDefault="00C07782" w:rsidP="008C20DA">
            <w:pPr>
              <w:pStyle w:val="Tabletext"/>
              <w:jc w:val="center"/>
              <w:rPr>
                <w:lang w:val="en-GB"/>
              </w:rPr>
            </w:pPr>
            <w:r w:rsidRPr="006F1881">
              <w:rPr>
                <w:lang w:val="en-GB"/>
              </w:rPr>
              <w:t>4</w:t>
            </w:r>
          </w:p>
        </w:tc>
        <w:tc>
          <w:tcPr>
            <w:tcW w:w="1134" w:type="dxa"/>
            <w:tcBorders>
              <w:top w:val="single" w:sz="4" w:space="0" w:color="auto"/>
              <w:left w:val="single" w:sz="4" w:space="0" w:color="auto"/>
              <w:bottom w:val="single" w:sz="6" w:space="0" w:color="auto"/>
              <w:right w:val="single" w:sz="4" w:space="0" w:color="auto"/>
            </w:tcBorders>
          </w:tcPr>
          <w:p w:rsidR="00C07782" w:rsidRPr="006F1881" w:rsidRDefault="00C07782" w:rsidP="008117DA">
            <w:pPr>
              <w:pStyle w:val="Tabletext"/>
              <w:jc w:val="center"/>
              <w:rPr>
                <w:lang w:val="en-GB"/>
              </w:rPr>
            </w:pPr>
            <w:r w:rsidRPr="006F1881">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C07782" w:rsidRPr="006F1881" w:rsidRDefault="00C07782" w:rsidP="008117DA">
            <w:pPr>
              <w:pStyle w:val="Tabletext"/>
              <w:jc w:val="center"/>
              <w:rPr>
                <w:lang w:val="en-GB"/>
              </w:rPr>
            </w:pPr>
            <w:r w:rsidRPr="006F1881">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C07782" w:rsidRPr="006F1881" w:rsidRDefault="00C07782" w:rsidP="008117DA">
            <w:pPr>
              <w:pStyle w:val="Tabletext"/>
              <w:jc w:val="center"/>
              <w:rPr>
                <w:lang w:val="en-GB"/>
              </w:rPr>
            </w:pPr>
            <w:r w:rsidRPr="006F1881">
              <w:rPr>
                <w:lang w:val="en-GB"/>
              </w:rPr>
              <w:t>−</w:t>
            </w:r>
          </w:p>
        </w:tc>
        <w:tc>
          <w:tcPr>
            <w:tcW w:w="1588" w:type="dxa"/>
            <w:tcBorders>
              <w:top w:val="single" w:sz="4" w:space="0" w:color="auto"/>
              <w:left w:val="single" w:sz="4" w:space="0" w:color="auto"/>
              <w:bottom w:val="single" w:sz="6" w:space="0" w:color="auto"/>
              <w:right w:val="single" w:sz="4" w:space="0" w:color="auto"/>
            </w:tcBorders>
          </w:tcPr>
          <w:p w:rsidR="00C07782" w:rsidRPr="006F1881" w:rsidRDefault="00C07782" w:rsidP="008117DA">
            <w:pPr>
              <w:pStyle w:val="Tabletext"/>
              <w:jc w:val="center"/>
              <w:rPr>
                <w:lang w:val="en-GB"/>
              </w:rPr>
            </w:pPr>
            <w:r w:rsidRPr="006F1881">
              <w:rPr>
                <w:lang w:val="en-GB"/>
              </w:rPr>
              <w:t>−</w:t>
            </w:r>
          </w:p>
        </w:tc>
        <w:tc>
          <w:tcPr>
            <w:tcW w:w="3402" w:type="dxa"/>
            <w:tcBorders>
              <w:top w:val="single" w:sz="4" w:space="0" w:color="auto"/>
              <w:left w:val="single" w:sz="4" w:space="0" w:color="auto"/>
              <w:bottom w:val="single" w:sz="6" w:space="0" w:color="auto"/>
            </w:tcBorders>
          </w:tcPr>
          <w:p w:rsidR="00C07782" w:rsidRPr="006F1881" w:rsidRDefault="00C07782" w:rsidP="008C20DA">
            <w:pPr>
              <w:pStyle w:val="Tabletext"/>
              <w:jc w:val="left"/>
              <w:rPr>
                <w:lang w:val="en-GB"/>
              </w:rPr>
            </w:pPr>
            <w:r w:rsidRPr="006F1881">
              <w:rPr>
                <w:lang w:val="en-GB"/>
              </w:rPr>
              <w:t>Typically continuous transmissions but also those with a duty cycle greater than 10%</w:t>
            </w:r>
          </w:p>
        </w:tc>
      </w:tr>
      <w:tr w:rsidR="00C07782" w:rsidRPr="00A5016E" w:rsidTr="008C20DA">
        <w:trPr>
          <w:jc w:val="center"/>
        </w:trPr>
        <w:tc>
          <w:tcPr>
            <w:tcW w:w="3402" w:type="dxa"/>
            <w:gridSpan w:val="6"/>
            <w:tcBorders>
              <w:top w:val="single" w:sz="6" w:space="0" w:color="auto"/>
              <w:left w:val="nil"/>
              <w:bottom w:val="nil"/>
              <w:right w:val="nil"/>
            </w:tcBorders>
          </w:tcPr>
          <w:p w:rsidR="00C07782" w:rsidRPr="006F1881" w:rsidRDefault="00C07782" w:rsidP="008C20DA">
            <w:pPr>
              <w:pStyle w:val="Tablelegend"/>
              <w:rPr>
                <w:lang w:val="en-GB"/>
              </w:rPr>
            </w:pPr>
            <w:r w:rsidRPr="006F1881">
              <w:rPr>
                <w:vertAlign w:val="superscript"/>
                <w:lang w:val="en-GB"/>
              </w:rPr>
              <w:t>(1)</w:t>
            </w:r>
            <w:r w:rsidRPr="006F1881">
              <w:rPr>
                <w:lang w:val="en-GB"/>
              </w:rPr>
              <w:tab/>
              <w:t>These limits are advisory with the view to facilitating sharing between systems in the same frequency band.</w:t>
            </w:r>
          </w:p>
        </w:tc>
      </w:tr>
    </w:tbl>
    <w:p w:rsidR="00C07782" w:rsidRPr="006F1881" w:rsidRDefault="00C07782" w:rsidP="00C07782">
      <w:pPr>
        <w:pStyle w:val="Tablefin"/>
      </w:pPr>
    </w:p>
    <w:p w:rsidR="00C07782" w:rsidRPr="006F1881" w:rsidRDefault="00C07782" w:rsidP="00C528AC">
      <w:pPr>
        <w:rPr>
          <w:lang w:val="en-GB" w:eastAsia="ko-KR"/>
        </w:rPr>
      </w:pPr>
      <w:r w:rsidRPr="006F1881">
        <w:rPr>
          <w:lang w:val="en-GB"/>
        </w:rPr>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C07782" w:rsidRPr="006F1881" w:rsidRDefault="00C07782" w:rsidP="00C07782">
      <w:pPr>
        <w:rPr>
          <w:lang w:val="en-GB" w:eastAsia="ko-KR"/>
        </w:rPr>
      </w:pPr>
      <w:r w:rsidRPr="006F1881">
        <w:rPr>
          <w:lang w:val="en-GB"/>
        </w:rPr>
        <w:t>Where an acknowledgement is required, the additional transmitter “on” time shall be included and declared by the provider.</w:t>
      </w:r>
    </w:p>
    <w:p w:rsidR="00C07782" w:rsidRPr="006F1881" w:rsidRDefault="00C07782" w:rsidP="00C07782">
      <w:pPr>
        <w:rPr>
          <w:lang w:val="en-GB"/>
        </w:rPr>
      </w:pPr>
      <w:r w:rsidRPr="006F1881">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C07782" w:rsidRPr="006F1881" w:rsidRDefault="00C07782" w:rsidP="00C07782">
      <w:pPr>
        <w:pStyle w:val="Heading1"/>
        <w:rPr>
          <w:lang w:val="en-GB"/>
        </w:rPr>
      </w:pPr>
      <w:bookmarkStart w:id="185" w:name="_Toc277324582"/>
      <w:bookmarkStart w:id="186" w:name="_Toc297296602"/>
      <w:bookmarkStart w:id="187" w:name="_Toc297297227"/>
      <w:r w:rsidRPr="006F1881">
        <w:rPr>
          <w:lang w:val="en-GB"/>
        </w:rPr>
        <w:t>5</w:t>
      </w:r>
      <w:r w:rsidRPr="006F1881">
        <w:rPr>
          <w:lang w:val="en-GB"/>
        </w:rPr>
        <w:tab/>
        <w:t>Administrative requirements</w:t>
      </w:r>
      <w:bookmarkEnd w:id="185"/>
      <w:bookmarkEnd w:id="186"/>
      <w:bookmarkEnd w:id="187"/>
    </w:p>
    <w:p w:rsidR="00C07782" w:rsidRPr="006F1881" w:rsidRDefault="00C07782" w:rsidP="00C07782">
      <w:pPr>
        <w:pStyle w:val="Heading2"/>
        <w:rPr>
          <w:lang w:val="en-GB"/>
        </w:rPr>
      </w:pPr>
      <w:bookmarkStart w:id="188" w:name="_Toc277324583"/>
      <w:bookmarkStart w:id="189" w:name="_Toc297296603"/>
      <w:bookmarkStart w:id="190" w:name="_Toc297297228"/>
      <w:r w:rsidRPr="006F1881">
        <w:rPr>
          <w:lang w:val="en-GB"/>
        </w:rPr>
        <w:t>5.1</w:t>
      </w:r>
      <w:r w:rsidRPr="006F1881">
        <w:rPr>
          <w:lang w:val="en-GB"/>
        </w:rPr>
        <w:tab/>
        <w:t>Licensing requirements</w:t>
      </w:r>
      <w:bookmarkEnd w:id="188"/>
      <w:bookmarkEnd w:id="189"/>
      <w:bookmarkEnd w:id="190"/>
    </w:p>
    <w:p w:rsidR="00C07782" w:rsidRPr="006F1881" w:rsidRDefault="00C07782" w:rsidP="00C07782">
      <w:pPr>
        <w:rPr>
          <w:lang w:val="en-GB"/>
        </w:rPr>
      </w:pPr>
      <w:r w:rsidRPr="006F1881">
        <w:rPr>
          <w:lang w:val="en-GB"/>
        </w:rPr>
        <w:t>Licensing is an appropriate tool for administrations to regulate the use of radio equipment and the efficient use of the frequency spectrum.</w:t>
      </w:r>
    </w:p>
    <w:p w:rsidR="00C07782" w:rsidRPr="006F1881" w:rsidRDefault="00C07782" w:rsidP="00C07782">
      <w:pPr>
        <w:rPr>
          <w:lang w:val="en-GB"/>
        </w:rPr>
      </w:pPr>
      <w:r w:rsidRPr="006F1881">
        <w:rPr>
          <w:lang w:val="en-GB"/>
        </w:rPr>
        <w:lastRenderedPageBreak/>
        <w:t>There is a general agreement that when the efficient use of the frequency spectrum is not at risk and as long as harmful interference is unlikely, the installation and use of radio equipment can be exempted from a general licence or an individual licence.</w:t>
      </w:r>
    </w:p>
    <w:p w:rsidR="00C07782" w:rsidRPr="006F1881" w:rsidRDefault="00C07782" w:rsidP="00C07782">
      <w:pPr>
        <w:rPr>
          <w:lang w:val="en-GB"/>
        </w:rPr>
      </w:pPr>
      <w:r w:rsidRPr="006F1881">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C07782" w:rsidRPr="006F1881" w:rsidRDefault="00C07782" w:rsidP="00C07782">
      <w:pPr>
        <w:rPr>
          <w:lang w:val="en-GB"/>
        </w:rPr>
      </w:pPr>
      <w:r w:rsidRPr="006F1881">
        <w:rPr>
          <w:lang w:val="en-GB"/>
        </w:rPr>
        <w:t>Recommendation CEPT/ERC/REC 01-07 lists harmonized criteria for administrations to decide whether an exemption of individual licensing should be applied.</w:t>
      </w:r>
    </w:p>
    <w:p w:rsidR="00C07782" w:rsidRPr="006F1881" w:rsidRDefault="00C07782" w:rsidP="00C07782">
      <w:pPr>
        <w:rPr>
          <w:lang w:val="en-GB"/>
        </w:rPr>
      </w:pPr>
      <w:r w:rsidRPr="006F1881">
        <w:rPr>
          <w:lang w:val="en-GB"/>
        </w:rPr>
        <w:t>SRDs are generally exempted from individual licensing. Exceptions are stated in the annexes and Appendix 3 of Recommendation CEPT/ERC/REC 70-03.</w:t>
      </w:r>
    </w:p>
    <w:p w:rsidR="00C07782" w:rsidRPr="006F1881" w:rsidRDefault="00C07782" w:rsidP="00C07782">
      <w:pPr>
        <w:rPr>
          <w:lang w:val="en-GB"/>
        </w:rPr>
      </w:pPr>
      <w:r w:rsidRPr="006F1881">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C07782" w:rsidRPr="006F1881" w:rsidRDefault="00C07782" w:rsidP="00C07782">
      <w:pPr>
        <w:pStyle w:val="Heading2"/>
        <w:rPr>
          <w:lang w:val="en-GB"/>
        </w:rPr>
      </w:pPr>
      <w:bookmarkStart w:id="191" w:name="_Toc277324584"/>
      <w:bookmarkStart w:id="192" w:name="_Toc297296604"/>
      <w:bookmarkStart w:id="193" w:name="_Toc297297229"/>
      <w:r w:rsidRPr="006F1881">
        <w:rPr>
          <w:lang w:val="en-GB"/>
        </w:rPr>
        <w:t>5.2</w:t>
      </w:r>
      <w:r w:rsidRPr="006F1881">
        <w:rPr>
          <w:lang w:val="en-GB"/>
        </w:rPr>
        <w:tab/>
        <w:t>Conformity assessment, marking requirements and free circulation</w:t>
      </w:r>
      <w:bookmarkEnd w:id="191"/>
      <w:bookmarkEnd w:id="192"/>
      <w:bookmarkEnd w:id="193"/>
    </w:p>
    <w:p w:rsidR="00C07782" w:rsidRPr="006F1881" w:rsidRDefault="00C07782" w:rsidP="00C07782">
      <w:pPr>
        <w:rPr>
          <w:lang w:val="en-GB"/>
        </w:rPr>
      </w:pPr>
      <w:r w:rsidRPr="006F1881">
        <w:rPr>
          <w:lang w:val="en-GB"/>
        </w:rPr>
        <w:t>The purpose of marking an equipment is to indicate its conformance to relevant EC Directives, ECC or ERC Decisions or Recommendations and national regulations.</w:t>
      </w:r>
    </w:p>
    <w:p w:rsidR="00C07782" w:rsidRPr="006F1881" w:rsidRDefault="00C07782" w:rsidP="00C07782">
      <w:pPr>
        <w:rPr>
          <w:lang w:val="en-GB"/>
        </w:rPr>
      </w:pPr>
      <w:r w:rsidRPr="006F1881">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C07782" w:rsidRPr="006F1881" w:rsidRDefault="00C07782" w:rsidP="00C07782">
      <w:pPr>
        <w:rPr>
          <w:lang w:val="en-GB"/>
        </w:rPr>
      </w:pPr>
      <w:r w:rsidRPr="006F1881">
        <w:rPr>
          <w:lang w:val="en-GB"/>
        </w:rPr>
        <w:t>Recommendation CEPT/ERC/REC 70-03 recommends three different possibilities of marking and free circulation for SRDs dependent on the conformity assessment used.</w:t>
      </w:r>
    </w:p>
    <w:p w:rsidR="00C07782" w:rsidRPr="006F1881" w:rsidRDefault="00C07782" w:rsidP="00737ECE">
      <w:pPr>
        <w:rPr>
          <w:lang w:val="en-GB"/>
        </w:rPr>
      </w:pPr>
      <w:r w:rsidRPr="006F1881">
        <w:rPr>
          <w:lang w:val="en-GB"/>
        </w:rPr>
        <w:t>For EU/EFTA member states</w:t>
      </w:r>
      <w:r w:rsidR="00737ECE">
        <w:rPr>
          <w:lang w:val="en-GB"/>
        </w:rPr>
        <w:t xml:space="preserve"> </w:t>
      </w:r>
      <w:r w:rsidRPr="006F1881">
        <w:rPr>
          <w:lang w:val="en-GB"/>
        </w:rPr>
        <w:t>the placing on the market and free movement of SRDs is covered by the R&amp;TTE Directive (see § 7).</w:t>
      </w:r>
    </w:p>
    <w:p w:rsidR="00C07782" w:rsidRPr="006F1881" w:rsidRDefault="00C07782" w:rsidP="00C07782">
      <w:pPr>
        <w:pStyle w:val="Heading1"/>
        <w:rPr>
          <w:lang w:val="en-GB"/>
        </w:rPr>
      </w:pPr>
      <w:bookmarkStart w:id="194" w:name="_Toc277324585"/>
      <w:bookmarkStart w:id="195" w:name="_Toc297296605"/>
      <w:bookmarkStart w:id="196" w:name="_Toc297297230"/>
      <w:r w:rsidRPr="006F1881">
        <w:rPr>
          <w:lang w:val="en-GB"/>
        </w:rPr>
        <w:t>6</w:t>
      </w:r>
      <w:r w:rsidRPr="006F1881">
        <w:rPr>
          <w:lang w:val="en-GB"/>
        </w:rPr>
        <w:tab/>
        <w:t>Operating parameters</w:t>
      </w:r>
      <w:bookmarkEnd w:id="194"/>
      <w:bookmarkEnd w:id="195"/>
      <w:bookmarkEnd w:id="196"/>
    </w:p>
    <w:p w:rsidR="00C07782" w:rsidRPr="006F1881" w:rsidRDefault="00C07782" w:rsidP="00C07782">
      <w:pPr>
        <w:rPr>
          <w:lang w:val="en-GB"/>
        </w:rPr>
      </w:pPr>
      <w:r w:rsidRPr="006F1881">
        <w:rPr>
          <w:lang w:val="en-GB"/>
        </w:rPr>
        <w:t>SRDs in general operate in shared bands and are not permitted to cause harmful interference to other radio services.</w:t>
      </w:r>
    </w:p>
    <w:p w:rsidR="00C07782" w:rsidRPr="006F1881" w:rsidRDefault="00C07782" w:rsidP="00C07782">
      <w:pPr>
        <w:rPr>
          <w:lang w:val="en-GB"/>
        </w:rPr>
      </w:pPr>
      <w:r w:rsidRPr="006F1881">
        <w:rPr>
          <w:lang w:val="en-GB"/>
        </w:rPr>
        <w:t>SRDs cannot claim protection from other radio services.</w:t>
      </w:r>
    </w:p>
    <w:p w:rsidR="00C07782" w:rsidRPr="006F1881" w:rsidRDefault="00C07782" w:rsidP="00C07782">
      <w:pPr>
        <w:rPr>
          <w:lang w:val="en-GB"/>
        </w:rPr>
      </w:pPr>
      <w:r w:rsidRPr="006F1881">
        <w:rPr>
          <w:lang w:val="en-GB"/>
        </w:rPr>
        <w:t>The technical parameter limits should not be exceeded by any function of the equipment.</w:t>
      </w:r>
    </w:p>
    <w:p w:rsidR="00C07782" w:rsidRPr="006F1881" w:rsidRDefault="00C07782" w:rsidP="00C07782">
      <w:pPr>
        <w:rPr>
          <w:lang w:val="en-GB"/>
        </w:rPr>
      </w:pPr>
      <w:r w:rsidRPr="006F1881">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C07782" w:rsidRPr="006F1881" w:rsidRDefault="00C07782" w:rsidP="00C07782">
      <w:pPr>
        <w:pStyle w:val="Heading1"/>
        <w:rPr>
          <w:lang w:val="en-GB"/>
        </w:rPr>
      </w:pPr>
      <w:bookmarkStart w:id="197" w:name="_Toc277324586"/>
      <w:bookmarkStart w:id="198" w:name="_Toc297296606"/>
      <w:bookmarkStart w:id="199" w:name="_Toc297297231"/>
      <w:r w:rsidRPr="006F1881">
        <w:rPr>
          <w:lang w:val="en-GB"/>
        </w:rPr>
        <w:t>7</w:t>
      </w:r>
      <w:r w:rsidRPr="006F1881">
        <w:rPr>
          <w:lang w:val="en-GB"/>
        </w:rPr>
        <w:tab/>
        <w:t>The R&amp;TTE Directive</w:t>
      </w:r>
      <w:bookmarkEnd w:id="197"/>
      <w:bookmarkEnd w:id="198"/>
      <w:bookmarkEnd w:id="199"/>
    </w:p>
    <w:p w:rsidR="00C07782" w:rsidRPr="006F1881" w:rsidRDefault="00C07782" w:rsidP="00C07782">
      <w:pPr>
        <w:rPr>
          <w:lang w:val="en-GB"/>
        </w:rPr>
      </w:pPr>
      <w:r w:rsidRPr="006F1881">
        <w:rPr>
          <w:szCs w:val="24"/>
          <w:lang w:val="en-GB"/>
        </w:rPr>
        <w:t xml:space="preserve">Within European Union and EFTA countries, the </w:t>
      </w:r>
      <w:r w:rsidRPr="006F1881">
        <w:rPr>
          <w:lang w:val="en-GB"/>
        </w:rPr>
        <w:t>radio and telecommunications terminal equipment</w:t>
      </w:r>
      <w:r w:rsidRPr="006F1881">
        <w:rPr>
          <w:szCs w:val="24"/>
          <w:lang w:val="en-GB"/>
        </w:rPr>
        <w:t xml:space="preserve"> (R&amp;TTE) Directive now </w:t>
      </w:r>
      <w:r w:rsidRPr="006F1881">
        <w:rPr>
          <w:lang w:val="en-GB"/>
        </w:rPr>
        <w:t>defines the rules for placing on the market and putting into service most products using the radio frequency spectrum</w:t>
      </w:r>
      <w:r w:rsidRPr="006F1881">
        <w:rPr>
          <w:szCs w:val="24"/>
          <w:lang w:val="en-GB"/>
        </w:rPr>
        <w:t>. Each national authority is responsible for transposing the provisions of the R&amp;TTE Directive into its legislation.</w:t>
      </w:r>
    </w:p>
    <w:p w:rsidR="00C07782" w:rsidRPr="006F1881" w:rsidRDefault="00C07782" w:rsidP="00FF30C6">
      <w:pPr>
        <w:keepLines/>
        <w:rPr>
          <w:lang w:val="en-GB"/>
        </w:rPr>
      </w:pPr>
      <w:r w:rsidRPr="006F1881">
        <w:rPr>
          <w:lang w:val="en-GB"/>
        </w:rPr>
        <w:lastRenderedPageBreak/>
        <w:t>The easiest route for a manufacturer to demonstrate compliance with the R&amp;TTE Directive is to comply with a relevant harmonized standards which, for spectrum aspects, are develo</w:t>
      </w:r>
      <w:r w:rsidRPr="006F1881">
        <w:rPr>
          <w:szCs w:val="24"/>
          <w:lang w:val="en-GB"/>
        </w:rPr>
        <w:t xml:space="preserve">ped by </w:t>
      </w:r>
      <w:hyperlink r:id="rId19" w:tgtFrame="_blank" w:history="1">
        <w:r w:rsidRPr="006F1881">
          <w:rPr>
            <w:rStyle w:val="Hyperlink"/>
            <w:szCs w:val="24"/>
            <w:lang w:val="en-GB"/>
          </w:rPr>
          <w:t>ETSI</w:t>
        </w:r>
      </w:hyperlink>
      <w:r w:rsidRPr="006F1881">
        <w:rPr>
          <w:szCs w:val="24"/>
          <w:lang w:val="en-GB"/>
        </w:rPr>
        <w:t xml:space="preserve">. It is now possible to send notifications of the intention to place equipment on the market electronically using a </w:t>
      </w:r>
      <w:hyperlink r:id="rId20" w:tgtFrame="_blank" w:history="1">
        <w:r w:rsidRPr="006F1881">
          <w:rPr>
            <w:rStyle w:val="Hyperlink"/>
            <w:bCs/>
            <w:szCs w:val="24"/>
            <w:lang w:val="en-GB"/>
          </w:rPr>
          <w:t>one-stop procedure</w:t>
        </w:r>
      </w:hyperlink>
      <w:r w:rsidRPr="006F1881">
        <w:rPr>
          <w:szCs w:val="24"/>
          <w:lang w:val="en-GB"/>
        </w:rPr>
        <w:t xml:space="preserve"> to a number of spectrum authorities simultaneously.</w:t>
      </w:r>
    </w:p>
    <w:p w:rsidR="00C07782" w:rsidRPr="006F1881" w:rsidRDefault="00C07782" w:rsidP="008C20DA">
      <w:pPr>
        <w:rPr>
          <w:lang w:val="en-GB"/>
        </w:rPr>
      </w:pPr>
      <w:r w:rsidRPr="006F1881">
        <w:rPr>
          <w:lang w:val="en-GB"/>
        </w:rPr>
        <w:t>Further information on the implementation and application of the R&amp;TTE Directive can be found at (</w:t>
      </w:r>
      <w:hyperlink r:id="rId21" w:history="1">
        <w:r w:rsidRPr="006F1881">
          <w:rPr>
            <w:rStyle w:val="Hyperlink"/>
            <w:lang w:val="en-GB"/>
          </w:rPr>
          <w:t>http://europa.eu.int/comm/enterprise/rtte/</w:t>
        </w:r>
      </w:hyperlink>
      <w:r w:rsidRPr="006F1881">
        <w:rPr>
          <w:lang w:val="en-GB"/>
        </w:rPr>
        <w:t>). This Directive is maintained by a</w:t>
      </w:r>
      <w:r w:rsidR="008C20DA" w:rsidRPr="006F1881">
        <w:rPr>
          <w:lang w:val="en-GB"/>
        </w:rPr>
        <w:t xml:space="preserve"> </w:t>
      </w:r>
      <w:r w:rsidRPr="006F1881">
        <w:rPr>
          <w:lang w:val="en-GB"/>
        </w:rPr>
        <w:t>standing committee, TCAM (Telecommunication Conformity Assessment and market Surveillance Committee).</w:t>
      </w:r>
    </w:p>
    <w:p w:rsidR="008C20DA" w:rsidRPr="006F1881" w:rsidRDefault="008C20DA" w:rsidP="00C07782">
      <w:pPr>
        <w:rPr>
          <w:lang w:val="en-GB"/>
        </w:rPr>
      </w:pPr>
    </w:p>
    <w:p w:rsidR="008C20DA" w:rsidRDefault="008C20DA" w:rsidP="00C07782">
      <w:pPr>
        <w:rPr>
          <w:lang w:val="en-GB"/>
        </w:rPr>
      </w:pPr>
    </w:p>
    <w:p w:rsidR="00FF30C6" w:rsidRDefault="00FF30C6" w:rsidP="00C07782">
      <w:pPr>
        <w:rPr>
          <w:lang w:val="en-GB"/>
        </w:rPr>
      </w:pPr>
    </w:p>
    <w:p w:rsidR="00FF30C6" w:rsidRDefault="00FF30C6" w:rsidP="00C07782">
      <w:pPr>
        <w:rPr>
          <w:lang w:val="en-GB"/>
        </w:rPr>
      </w:pPr>
    </w:p>
    <w:p w:rsidR="00FF30C6" w:rsidRPr="006F1881" w:rsidRDefault="00FF30C6" w:rsidP="00C07782">
      <w:pPr>
        <w:rPr>
          <w:lang w:val="en-GB"/>
        </w:rPr>
      </w:pPr>
    </w:p>
    <w:p w:rsidR="00C07782" w:rsidRPr="006F1881" w:rsidRDefault="00C07782" w:rsidP="00C07782">
      <w:pPr>
        <w:pStyle w:val="AppendixNoTitle"/>
        <w:rPr>
          <w:lang w:val="en-GB"/>
        </w:rPr>
      </w:pPr>
      <w:bookmarkStart w:id="200" w:name="_Toc277324588"/>
      <w:bookmarkStart w:id="201" w:name="_Toc297296607"/>
      <w:bookmarkStart w:id="202" w:name="_Toc297297232"/>
      <w:r w:rsidRPr="006F1881">
        <w:rPr>
          <w:lang w:val="en-GB"/>
        </w:rPr>
        <w:t>Appendix 2</w:t>
      </w:r>
      <w:r w:rsidRPr="006F1881">
        <w:rPr>
          <w:lang w:val="en-GB"/>
        </w:rPr>
        <w:br/>
        <w:t>to Annex 2</w:t>
      </w:r>
      <w:r w:rsidRPr="006F1881">
        <w:rPr>
          <w:lang w:val="en-GB"/>
        </w:rPr>
        <w:br/>
      </w:r>
      <w:r w:rsidRPr="006F1881">
        <w:rPr>
          <w:lang w:val="en-GB"/>
        </w:rPr>
        <w:br/>
      </w:r>
      <w:r w:rsidRPr="006F1881">
        <w:rPr>
          <w:b w:val="0"/>
          <w:bCs/>
          <w:sz w:val="24"/>
          <w:szCs w:val="24"/>
          <w:lang w:val="en-GB"/>
        </w:rPr>
        <w:t>(United States of America)</w:t>
      </w:r>
      <w:r w:rsidRPr="006F1881">
        <w:rPr>
          <w:sz w:val="24"/>
          <w:szCs w:val="24"/>
          <w:lang w:val="en-GB"/>
        </w:rPr>
        <w:br/>
      </w:r>
      <w:r w:rsidRPr="006F1881">
        <w:rPr>
          <w:sz w:val="24"/>
          <w:szCs w:val="24"/>
          <w:lang w:val="en-GB"/>
        </w:rPr>
        <w:br/>
      </w:r>
      <w:r w:rsidRPr="006F1881">
        <w:rPr>
          <w:lang w:val="en-GB"/>
        </w:rPr>
        <w:t>Understanding the FCC rules for legal low-power,</w:t>
      </w:r>
      <w:r w:rsidRPr="006F1881">
        <w:rPr>
          <w:lang w:val="en-GB"/>
        </w:rPr>
        <w:br/>
        <w:t>non</w:t>
      </w:r>
      <w:r w:rsidRPr="006F1881">
        <w:rPr>
          <w:lang w:val="en-GB"/>
        </w:rPr>
        <w:noBreakHyphen/>
        <w:t>licensed transmitters</w:t>
      </w:r>
      <w:bookmarkEnd w:id="200"/>
      <w:bookmarkEnd w:id="201"/>
      <w:bookmarkEnd w:id="202"/>
    </w:p>
    <w:p w:rsidR="00C07782" w:rsidRPr="006F1881" w:rsidRDefault="00C07782" w:rsidP="00C07782">
      <w:pPr>
        <w:pStyle w:val="Heading1"/>
        <w:rPr>
          <w:lang w:val="en-GB"/>
        </w:rPr>
      </w:pPr>
      <w:bookmarkStart w:id="203" w:name="_Toc277324589"/>
      <w:bookmarkStart w:id="204" w:name="_Toc297296608"/>
      <w:bookmarkStart w:id="205" w:name="_Toc297297233"/>
      <w:r w:rsidRPr="006F1881">
        <w:rPr>
          <w:lang w:val="en-GB"/>
        </w:rPr>
        <w:t>1</w:t>
      </w:r>
      <w:r w:rsidRPr="006F1881">
        <w:rPr>
          <w:lang w:val="en-GB"/>
        </w:rPr>
        <w:tab/>
        <w:t>Introduction</w:t>
      </w:r>
      <w:bookmarkEnd w:id="203"/>
      <w:bookmarkEnd w:id="204"/>
      <w:bookmarkEnd w:id="205"/>
    </w:p>
    <w:p w:rsidR="00C07782" w:rsidRPr="006F1881" w:rsidRDefault="00C07782" w:rsidP="008C20DA">
      <w:pPr>
        <w:rPr>
          <w:lang w:val="en-GB"/>
        </w:rPr>
      </w:pPr>
      <w:r w:rsidRPr="006F1881">
        <w:rPr>
          <w:lang w:val="en-GB"/>
        </w:rPr>
        <w:t>Part 15 of the Rules permits the operation of low power radio frequency devices without a licence from the Commission or the need for frequency coordination. The technical standards for Part</w:t>
      </w:r>
      <w:r w:rsidR="008C20DA" w:rsidRPr="006F1881">
        <w:rPr>
          <w:lang w:val="en-GB"/>
        </w:rPr>
        <w:t> </w:t>
      </w:r>
      <w:r w:rsidRPr="006F1881">
        <w:rPr>
          <w:lang w:val="en-GB"/>
        </w:rPr>
        <w:t xml:space="preserve">15 are designed to ensure that there is a low probability that these devices will cause harmful interference to other users of the spectrum. Intentional radiators, </w:t>
      </w:r>
      <w:r w:rsidR="001D245F" w:rsidRPr="006F1881">
        <w:rPr>
          <w:lang w:val="en-GB"/>
        </w:rPr>
        <w:t xml:space="preserve">i.e., </w:t>
      </w:r>
      <w:r w:rsidRPr="006F1881">
        <w:rPr>
          <w:lang w:val="en-GB"/>
        </w:rPr>
        <w:t>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C07782" w:rsidRPr="006F1881" w:rsidRDefault="00C07782" w:rsidP="00C07782">
      <w:pPr>
        <w:rPr>
          <w:lang w:val="en-GB"/>
        </w:rPr>
      </w:pPr>
      <w:r w:rsidRPr="006F1881">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C07782" w:rsidRPr="006F1881" w:rsidRDefault="00C07782" w:rsidP="00C07782">
      <w:pPr>
        <w:rPr>
          <w:lang w:val="en-GB"/>
        </w:rPr>
      </w:pPr>
      <w:r w:rsidRPr="006F1881">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C07782" w:rsidRPr="006F1881" w:rsidRDefault="00C07782" w:rsidP="00C07782">
      <w:pPr>
        <w:rPr>
          <w:lang w:val="en-GB"/>
        </w:rPr>
      </w:pPr>
      <w:r w:rsidRPr="006F1881">
        <w:rPr>
          <w:lang w:val="en-GB"/>
        </w:rPr>
        <w:t>The FCC has rules to limit the potential for harmful interference to licensed transmitters by low</w:t>
      </w:r>
      <w:r w:rsidRPr="006F1881">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C07782" w:rsidRPr="006F1881" w:rsidRDefault="00C07782" w:rsidP="008C20DA">
      <w:pPr>
        <w:rPr>
          <w:lang w:val="en-GB"/>
        </w:rPr>
      </w:pPr>
      <w:r w:rsidRPr="006F1881">
        <w:rPr>
          <w:lang w:val="en-GB"/>
        </w:rPr>
        <w:lastRenderedPageBreak/>
        <w:t xml:space="preserve">The actual version of Part 15 of the FCC Regulation 47 CFR Ch. may be downloaded free of charge from the website of the FCC: </w:t>
      </w:r>
      <w:hyperlink r:id="rId22" w:history="1">
        <w:r w:rsidR="008C20DA" w:rsidRPr="006F1881">
          <w:rPr>
            <w:rStyle w:val="Hyperlink"/>
            <w:lang w:val="en-GB"/>
          </w:rPr>
          <w:t>http://www.fcc.gov/oet/info/rules/</w:t>
        </w:r>
      </w:hyperlink>
      <w:r w:rsidRPr="006F1881">
        <w:rPr>
          <w:lang w:val="en-GB"/>
        </w:rPr>
        <w:t>.</w:t>
      </w:r>
    </w:p>
    <w:p w:rsidR="00C07782" w:rsidRPr="006F1881" w:rsidRDefault="00C07782" w:rsidP="00C07782">
      <w:pPr>
        <w:pStyle w:val="Heading1"/>
        <w:rPr>
          <w:lang w:val="en-GB"/>
        </w:rPr>
      </w:pPr>
      <w:bookmarkStart w:id="206" w:name="_Toc277324590"/>
      <w:bookmarkStart w:id="207" w:name="_Toc297296609"/>
      <w:bookmarkStart w:id="208" w:name="_Toc297297234"/>
      <w:r w:rsidRPr="006F1881">
        <w:rPr>
          <w:lang w:val="en-GB"/>
        </w:rPr>
        <w:t>2</w:t>
      </w:r>
      <w:r w:rsidRPr="006F1881">
        <w:rPr>
          <w:lang w:val="en-GB"/>
        </w:rPr>
        <w:tab/>
        <w:t>Low-power, non-licensed transmitters − general approach</w:t>
      </w:r>
      <w:bookmarkEnd w:id="206"/>
      <w:bookmarkEnd w:id="207"/>
      <w:bookmarkEnd w:id="208"/>
    </w:p>
    <w:p w:rsidR="00C07782" w:rsidRPr="006F1881" w:rsidRDefault="00C07782" w:rsidP="00C07782">
      <w:pPr>
        <w:rPr>
          <w:lang w:val="en-GB"/>
        </w:rPr>
      </w:pPr>
      <w:r w:rsidRPr="006F1881">
        <w:rPr>
          <w:lang w:val="en-GB"/>
        </w:rPr>
        <w:t>The terms low-power transmitter; low-power, non-licensed transmitter, and Part 15 transmitter, all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C07782" w:rsidRPr="006F1881" w:rsidRDefault="00C07782" w:rsidP="00C07782">
      <w:pPr>
        <w:rPr>
          <w:lang w:val="en-GB"/>
        </w:rPr>
      </w:pPr>
      <w:r w:rsidRPr="006F1881">
        <w:rPr>
          <w:lang w:val="en-GB"/>
        </w:rPr>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C07782" w:rsidRPr="006F1881" w:rsidRDefault="00C07782" w:rsidP="00C07782">
      <w:pPr>
        <w:rPr>
          <w:lang w:val="en-GB"/>
        </w:rPr>
      </w:pPr>
      <w:r w:rsidRPr="006F1881">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C07782" w:rsidRPr="006F1881" w:rsidRDefault="00C07782" w:rsidP="00C07782">
      <w:pPr>
        <w:rPr>
          <w:lang w:val="en-GB"/>
        </w:rPr>
      </w:pPr>
      <w:r w:rsidRPr="006F1881">
        <w:rPr>
          <w:lang w:val="en-GB"/>
        </w:rPr>
        <w:t>Part 15 transmitters receive no regulatory protection from interference.</w:t>
      </w:r>
    </w:p>
    <w:p w:rsidR="00C07782" w:rsidRPr="006F1881" w:rsidRDefault="00C07782" w:rsidP="00C07782">
      <w:pPr>
        <w:pStyle w:val="Heading1"/>
        <w:rPr>
          <w:lang w:val="en-GB"/>
        </w:rPr>
      </w:pPr>
      <w:bookmarkStart w:id="209" w:name="_Toc277324591"/>
      <w:bookmarkStart w:id="210" w:name="_Toc297296610"/>
      <w:bookmarkStart w:id="211" w:name="_Toc297297235"/>
      <w:r w:rsidRPr="006F1881">
        <w:rPr>
          <w:lang w:val="en-GB"/>
        </w:rPr>
        <w:t>3</w:t>
      </w:r>
      <w:r w:rsidRPr="006F1881">
        <w:rPr>
          <w:lang w:val="en-GB"/>
        </w:rPr>
        <w:tab/>
        <w:t>Definition list</w:t>
      </w:r>
      <w:bookmarkEnd w:id="209"/>
      <w:bookmarkEnd w:id="210"/>
      <w:bookmarkEnd w:id="211"/>
    </w:p>
    <w:p w:rsidR="00C07782" w:rsidRPr="006F1881" w:rsidRDefault="00C07782" w:rsidP="00C07782">
      <w:pPr>
        <w:rPr>
          <w:lang w:val="en-GB"/>
        </w:rPr>
      </w:pPr>
      <w:r w:rsidRPr="006F1881">
        <w:rPr>
          <w:i/>
          <w:iCs/>
          <w:lang w:val="en-GB"/>
        </w:rPr>
        <w:t>Biomedical telemetry device</w:t>
      </w:r>
      <w:r w:rsidRPr="006F1881">
        <w:rPr>
          <w:lang w:val="en-GB"/>
        </w:rPr>
        <w:t>: An intentional radiator used to transmit measurements of either human or animal biomedical phenomena to a receiver.</w:t>
      </w:r>
    </w:p>
    <w:p w:rsidR="00C07782" w:rsidRPr="006F1881" w:rsidRDefault="00C07782" w:rsidP="00C07782">
      <w:pPr>
        <w:rPr>
          <w:lang w:val="en-GB"/>
        </w:rPr>
      </w:pPr>
      <w:r w:rsidRPr="006F1881">
        <w:rPr>
          <w:i/>
          <w:iCs/>
          <w:lang w:val="en-GB"/>
        </w:rPr>
        <w:t>Cable locating equipment</w:t>
      </w:r>
      <w:r w:rsidRPr="006F1881">
        <w:rPr>
          <w:lang w:val="en-GB"/>
        </w:rPr>
        <w:t>: An intentional radiator used intermittently by trained operators to locate buried cables, lines, pipes and similar structures or elements. Operation entails coupling a RF signal onto the cable, pipe, etc.</w:t>
      </w:r>
      <w:r w:rsidR="009B0477" w:rsidRPr="006F1881">
        <w:rPr>
          <w:lang w:val="en-GB"/>
        </w:rPr>
        <w:t>,</w:t>
      </w:r>
      <w:r w:rsidRPr="006F1881">
        <w:rPr>
          <w:lang w:val="en-GB"/>
        </w:rPr>
        <w:t xml:space="preserve"> and using a receiver to detect the location of that structure or element.</w:t>
      </w:r>
    </w:p>
    <w:p w:rsidR="00C07782" w:rsidRPr="006F1881" w:rsidRDefault="00C07782" w:rsidP="00C07782">
      <w:pPr>
        <w:rPr>
          <w:lang w:val="en-GB"/>
        </w:rPr>
      </w:pPr>
      <w:r w:rsidRPr="006F1881">
        <w:rPr>
          <w:i/>
          <w:iCs/>
          <w:lang w:val="en-GB"/>
        </w:rPr>
        <w:t>Carrier current system</w:t>
      </w:r>
      <w:r w:rsidRPr="006F1881">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F1881">
        <w:rPr>
          <w:lang w:val="en-GB"/>
        </w:rPr>
        <w:noBreakHyphen/>
        <w:t>the</w:t>
      </w:r>
      <w:r w:rsidRPr="006F1881">
        <w:rPr>
          <w:lang w:val="en-GB"/>
        </w:rPr>
        <w:noBreakHyphen/>
        <w:t>air due to radiation of the RF signals from the electric power lines (intentional radiator).</w:t>
      </w:r>
    </w:p>
    <w:p w:rsidR="00C07782" w:rsidRPr="006F1881" w:rsidRDefault="00C07782" w:rsidP="00C07782">
      <w:pPr>
        <w:rPr>
          <w:lang w:val="en-GB"/>
        </w:rPr>
      </w:pPr>
      <w:r w:rsidRPr="006F1881">
        <w:rPr>
          <w:i/>
          <w:iCs/>
          <w:lang w:val="en-GB"/>
        </w:rPr>
        <w:t>Cordless telephone system</w:t>
      </w:r>
      <w:r w:rsidRPr="006F1881">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C07782" w:rsidRPr="006F1881" w:rsidRDefault="00C07782" w:rsidP="00C07782">
      <w:pPr>
        <w:pStyle w:val="Note"/>
        <w:rPr>
          <w:lang w:val="en-GB"/>
        </w:rPr>
      </w:pPr>
      <w:r w:rsidRPr="006F1881">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rsidR="00C07782" w:rsidRPr="006F1881" w:rsidRDefault="00C07782" w:rsidP="00C07782">
      <w:pPr>
        <w:rPr>
          <w:lang w:val="en-GB"/>
        </w:rPr>
      </w:pPr>
      <w:r w:rsidRPr="006F1881">
        <w:rPr>
          <w:i/>
          <w:iCs/>
          <w:lang w:val="en-GB"/>
        </w:rPr>
        <w:t>Field disturbance sensor</w:t>
      </w:r>
      <w:r w:rsidRPr="006F1881">
        <w:rPr>
          <w:lang w:val="en-GB"/>
        </w:rPr>
        <w:t>: A device that establishes a radio frequency field in its vicinity and detects changes in that field resulting from the movement of persons or objects within its range.</w:t>
      </w:r>
    </w:p>
    <w:p w:rsidR="00C07782" w:rsidRPr="006F1881" w:rsidRDefault="00C07782" w:rsidP="00C07782">
      <w:pPr>
        <w:rPr>
          <w:lang w:val="en-GB"/>
        </w:rPr>
      </w:pPr>
      <w:r w:rsidRPr="006F1881">
        <w:rPr>
          <w:i/>
          <w:iCs/>
          <w:lang w:val="en-GB"/>
        </w:rPr>
        <w:t>Harmful interference</w:t>
      </w:r>
      <w:r w:rsidRPr="006F1881">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C07782" w:rsidRPr="006F1881" w:rsidRDefault="00C07782" w:rsidP="00C07782">
      <w:pPr>
        <w:rPr>
          <w:lang w:val="en-GB"/>
        </w:rPr>
      </w:pPr>
      <w:r w:rsidRPr="006F1881">
        <w:rPr>
          <w:i/>
          <w:iCs/>
          <w:lang w:val="en-GB"/>
        </w:rPr>
        <w:lastRenderedPageBreak/>
        <w:t>Perimeter protection system</w:t>
      </w:r>
      <w:r w:rsidRPr="006F1881">
        <w:rPr>
          <w:lang w:val="en-GB"/>
        </w:rPr>
        <w:t>: A field disturbance sensor that employs RF transmission lines as the radiating source. These RF transmission lines are installed in such a manner that allows the system to detect movement within the protected area.</w:t>
      </w:r>
    </w:p>
    <w:p w:rsidR="00C07782" w:rsidRPr="006F1881" w:rsidRDefault="00C07782" w:rsidP="008117DA">
      <w:pPr>
        <w:rPr>
          <w:lang w:val="en-GB"/>
        </w:rPr>
      </w:pPr>
      <w:r w:rsidRPr="006F1881">
        <w:rPr>
          <w:i/>
          <w:iCs/>
          <w:lang w:val="en-GB"/>
        </w:rPr>
        <w:t>Spurious emission</w:t>
      </w:r>
      <w:r w:rsidR="008117DA" w:rsidRPr="00A65FEF">
        <w:rPr>
          <w:lang w:val="en-US"/>
        </w:rPr>
        <w:t>:</w:t>
      </w:r>
      <w:r w:rsidRPr="006F1881">
        <w:rPr>
          <w:lang w:val="en-GB"/>
        </w:rPr>
        <w:t xml:space="preserve">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C07782" w:rsidRPr="006F1881" w:rsidRDefault="00C07782" w:rsidP="00C07782">
      <w:pPr>
        <w:pStyle w:val="Heading1"/>
        <w:rPr>
          <w:lang w:val="en-GB"/>
        </w:rPr>
      </w:pPr>
      <w:bookmarkStart w:id="212" w:name="_Toc277324592"/>
      <w:bookmarkStart w:id="213" w:name="_Toc297296611"/>
      <w:bookmarkStart w:id="214" w:name="_Toc297297236"/>
      <w:r w:rsidRPr="006F1881">
        <w:rPr>
          <w:lang w:val="en-GB"/>
        </w:rPr>
        <w:t>4</w:t>
      </w:r>
      <w:r w:rsidRPr="006F1881">
        <w:rPr>
          <w:lang w:val="en-GB"/>
        </w:rPr>
        <w:tab/>
        <w:t>Technical standards</w:t>
      </w:r>
      <w:bookmarkEnd w:id="212"/>
      <w:bookmarkEnd w:id="213"/>
      <w:bookmarkEnd w:id="214"/>
    </w:p>
    <w:p w:rsidR="00C07782" w:rsidRPr="006F1881" w:rsidRDefault="00C07782" w:rsidP="00C07782">
      <w:pPr>
        <w:pStyle w:val="Heading2"/>
        <w:rPr>
          <w:lang w:val="en-GB"/>
        </w:rPr>
      </w:pPr>
      <w:bookmarkStart w:id="215" w:name="_Toc277324593"/>
      <w:bookmarkStart w:id="216" w:name="_Toc297296612"/>
      <w:bookmarkStart w:id="217" w:name="_Toc297297237"/>
      <w:r w:rsidRPr="006F1881">
        <w:rPr>
          <w:lang w:val="en-GB"/>
        </w:rPr>
        <w:t>4.1</w:t>
      </w:r>
      <w:r w:rsidRPr="006F1881">
        <w:rPr>
          <w:lang w:val="en-GB"/>
        </w:rPr>
        <w:tab/>
        <w:t>Conducted emission limits</w:t>
      </w:r>
      <w:bookmarkEnd w:id="215"/>
      <w:bookmarkEnd w:id="216"/>
      <w:bookmarkEnd w:id="217"/>
    </w:p>
    <w:p w:rsidR="00C07782" w:rsidRPr="006F1881" w:rsidRDefault="00C07782" w:rsidP="00D401A9">
      <w:pPr>
        <w:rPr>
          <w:lang w:val="en-GB"/>
        </w:rPr>
      </w:pPr>
      <w:r w:rsidRPr="006F1881">
        <w:rPr>
          <w:lang w:val="en-GB"/>
        </w:rPr>
        <w:t xml:space="preserve">Part 15 transmitters that obtain power from the electrical power lines are subject to conducted emission standards that limit the amount of RF energy they can conduct back onto these lines in the band 450 kHz-30 MHz. This limit is 250 </w:t>
      </w:r>
      <w:r w:rsidR="00D401A9" w:rsidRPr="006F1881">
        <w:rPr>
          <w:lang w:val="en-GB"/>
        </w:rPr>
        <w:sym w:font="Symbol" w:char="F06D"/>
      </w:r>
      <w:r w:rsidRPr="006F1881">
        <w:rPr>
          <w:lang w:val="en-GB"/>
        </w:rPr>
        <w:t>V.</w:t>
      </w:r>
    </w:p>
    <w:p w:rsidR="00C07782" w:rsidRPr="006F1881" w:rsidRDefault="00C07782" w:rsidP="00D401A9">
      <w:pPr>
        <w:rPr>
          <w:lang w:val="en-GB"/>
        </w:rPr>
      </w:pPr>
      <w:r w:rsidRPr="006F1881">
        <w:rPr>
          <w:lang w:val="en-GB"/>
        </w:rPr>
        <w:t xml:space="preserve">An exception to the conducted emission requirements is made for carrier current systems. These systems are not subject to any conducted emission limits unless they produce emissions (fundamental or harmonic) in the 535-1 705 kHz band and are not intended to be received by standard AM broadcast receivers, in which case they are subject to a 1 000 </w:t>
      </w:r>
      <w:r w:rsidR="00D401A9" w:rsidRPr="006F1881">
        <w:rPr>
          <w:lang w:val="en-GB"/>
        </w:rPr>
        <w:sym w:font="Symbol" w:char="F06D"/>
      </w:r>
      <w:r w:rsidRPr="006F1881">
        <w:rPr>
          <w:lang w:val="en-GB"/>
        </w:rPr>
        <w:t>V limit.</w:t>
      </w:r>
    </w:p>
    <w:p w:rsidR="00C07782" w:rsidRPr="006F1881" w:rsidRDefault="00C07782" w:rsidP="00C07782">
      <w:pPr>
        <w:rPr>
          <w:lang w:val="en-GB"/>
        </w:rPr>
      </w:pPr>
      <w:r w:rsidRPr="006F1881">
        <w:rPr>
          <w:lang w:val="en-GB"/>
        </w:rPr>
        <w:t>Although carrier current systems are, for the most part, not subject to conducted emission limits, they are still subject to radiated emission limits.</w:t>
      </w:r>
    </w:p>
    <w:p w:rsidR="00C07782" w:rsidRPr="006F1881" w:rsidRDefault="00C07782" w:rsidP="00C07782">
      <w:pPr>
        <w:pStyle w:val="Heading2"/>
        <w:rPr>
          <w:lang w:val="en-GB"/>
        </w:rPr>
      </w:pPr>
      <w:bookmarkStart w:id="218" w:name="_Toc277324594"/>
      <w:bookmarkStart w:id="219" w:name="_Toc297296613"/>
      <w:bookmarkStart w:id="220" w:name="_Toc297297238"/>
      <w:r w:rsidRPr="006F1881">
        <w:rPr>
          <w:lang w:val="en-GB"/>
        </w:rPr>
        <w:t>4.2</w:t>
      </w:r>
      <w:r w:rsidRPr="006F1881">
        <w:rPr>
          <w:lang w:val="en-GB"/>
        </w:rPr>
        <w:tab/>
        <w:t>Radiated emission limits</w:t>
      </w:r>
      <w:bookmarkEnd w:id="218"/>
      <w:bookmarkEnd w:id="219"/>
      <w:bookmarkEnd w:id="220"/>
    </w:p>
    <w:p w:rsidR="00C07782" w:rsidRPr="006F1881" w:rsidRDefault="00C07782" w:rsidP="00C07782">
      <w:pPr>
        <w:rPr>
          <w:lang w:val="en-GB"/>
        </w:rPr>
      </w:pPr>
      <w:r w:rsidRPr="006F1881">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C07782" w:rsidRPr="006F1881" w:rsidRDefault="00C07782" w:rsidP="00C07782">
      <w:pPr>
        <w:rPr>
          <w:lang w:val="en-GB"/>
        </w:rPr>
      </w:pPr>
      <w:r w:rsidRPr="006F1881">
        <w:rPr>
          <w:lang w:val="en-GB"/>
        </w:rPr>
        <w:t>With the exception of intermittent and periodic transmissions, and biomedical telemetry devices, Part 15 transmitters are not permitted to operate in the TV broadcast bands.</w:t>
      </w:r>
    </w:p>
    <w:p w:rsidR="00C07782" w:rsidRPr="006F1881" w:rsidRDefault="00C07782" w:rsidP="00C07782">
      <w:pPr>
        <w:rPr>
          <w:lang w:val="en-GB"/>
        </w:rPr>
      </w:pPr>
      <w:r w:rsidRPr="006F1881">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 The emission limit for each type of operation, and the type of detector used to measure emissions (average with a peak limit, “A”, or quasi-peak, “Q”) is specified. When a transmitter power limit is specified instead of an emission limit, no emission detector is specified.</w:t>
      </w:r>
    </w:p>
    <w:p w:rsidR="00C07782" w:rsidRPr="006F1881" w:rsidRDefault="00C07782" w:rsidP="00C07782">
      <w:pPr>
        <w:pStyle w:val="TableNo"/>
        <w:rPr>
          <w:lang w:val="en-GB" w:eastAsia="ja-JP"/>
        </w:rPr>
      </w:pPr>
      <w:r w:rsidRPr="006F1881">
        <w:rPr>
          <w:lang w:val="en-GB"/>
        </w:rPr>
        <w:lastRenderedPageBreak/>
        <w:t xml:space="preserve">TABLE </w:t>
      </w:r>
      <w:r w:rsidRPr="006F1881">
        <w:rPr>
          <w:lang w:val="en-GB" w:eastAsia="ja-JP"/>
        </w:rPr>
        <w:t>11</w:t>
      </w:r>
    </w:p>
    <w:p w:rsidR="00C07782" w:rsidRPr="006F1881" w:rsidRDefault="00C07782" w:rsidP="00C07782">
      <w:pPr>
        <w:pStyle w:val="Tabletitle"/>
        <w:rPr>
          <w:lang w:val="en-GB"/>
        </w:rPr>
      </w:pPr>
      <w:r w:rsidRPr="006F1881">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07782" w:rsidRPr="006F1881" w:rsidTr="008C20DA">
        <w:trPr>
          <w:jc w:val="center"/>
        </w:trPr>
        <w:tc>
          <w:tcPr>
            <w:tcW w:w="2835" w:type="dxa"/>
          </w:tcPr>
          <w:p w:rsidR="00C07782" w:rsidRPr="006F1881" w:rsidRDefault="00C07782" w:rsidP="002F6A76">
            <w:pPr>
              <w:pStyle w:val="Tablehead"/>
              <w:rPr>
                <w:lang w:val="en-GB"/>
              </w:rPr>
            </w:pPr>
            <w:r w:rsidRPr="006F1881">
              <w:rPr>
                <w:lang w:val="en-GB"/>
              </w:rPr>
              <w:t>Frequency</w:t>
            </w:r>
            <w:r w:rsidRPr="006F1881">
              <w:rPr>
                <w:lang w:val="en-GB"/>
              </w:rPr>
              <w:br/>
              <w:t>(MHz)</w:t>
            </w:r>
          </w:p>
        </w:tc>
        <w:tc>
          <w:tcPr>
            <w:tcW w:w="2835" w:type="dxa"/>
          </w:tcPr>
          <w:p w:rsidR="00C07782" w:rsidRPr="006F1881" w:rsidRDefault="00C07782" w:rsidP="002F6A76">
            <w:pPr>
              <w:pStyle w:val="Tablehead"/>
              <w:rPr>
                <w:lang w:val="en-GB"/>
              </w:rPr>
            </w:pPr>
            <w:r w:rsidRPr="006F1881">
              <w:rPr>
                <w:lang w:val="en-GB"/>
              </w:rPr>
              <w:t>Field strength</w:t>
            </w:r>
            <w:r w:rsidRPr="006F1881">
              <w:rPr>
                <w:lang w:val="en-GB"/>
              </w:rPr>
              <w:br/>
              <w:t>(</w:t>
            </w:r>
            <w:r w:rsidRPr="006F1881">
              <w:rPr>
                <w:szCs w:val="22"/>
                <w:lang w:val="en-GB"/>
              </w:rPr>
              <w:sym w:font="Symbol" w:char="F06D"/>
            </w:r>
            <w:r w:rsidRPr="006F1881">
              <w:rPr>
                <w:lang w:val="en-GB"/>
              </w:rPr>
              <w:t>V/m)</w:t>
            </w:r>
          </w:p>
        </w:tc>
        <w:tc>
          <w:tcPr>
            <w:tcW w:w="2835" w:type="dxa"/>
          </w:tcPr>
          <w:p w:rsidR="00C07782" w:rsidRPr="006F1881" w:rsidRDefault="00C07782" w:rsidP="002F6A76">
            <w:pPr>
              <w:pStyle w:val="Tablehead"/>
              <w:rPr>
                <w:lang w:val="en-GB"/>
              </w:rPr>
            </w:pPr>
            <w:r w:rsidRPr="006F1881">
              <w:rPr>
                <w:lang w:val="en-GB"/>
              </w:rPr>
              <w:t>Measurement distance</w:t>
            </w:r>
            <w:r w:rsidRPr="006F1881">
              <w:rPr>
                <w:lang w:val="en-GB"/>
              </w:rPr>
              <w:br/>
              <w:t>(m)</w:t>
            </w:r>
          </w:p>
        </w:tc>
      </w:tr>
      <w:tr w:rsidR="00C07782" w:rsidRPr="006F1881" w:rsidTr="008C20DA">
        <w:trPr>
          <w:jc w:val="center"/>
        </w:trPr>
        <w:tc>
          <w:tcPr>
            <w:tcW w:w="2835" w:type="dxa"/>
          </w:tcPr>
          <w:p w:rsidR="00C07782" w:rsidRPr="006F1881" w:rsidRDefault="00C07782" w:rsidP="00FF30C6">
            <w:pPr>
              <w:pStyle w:val="Tabletext"/>
              <w:keepNext/>
              <w:jc w:val="center"/>
              <w:rPr>
                <w:lang w:val="en-GB"/>
              </w:rPr>
            </w:pPr>
            <w:r w:rsidRPr="006F1881">
              <w:rPr>
                <w:lang w:val="en-GB"/>
              </w:rPr>
              <w:t>0.009-0.490</w:t>
            </w:r>
          </w:p>
        </w:tc>
        <w:tc>
          <w:tcPr>
            <w:tcW w:w="2835" w:type="dxa"/>
          </w:tcPr>
          <w:p w:rsidR="00C07782" w:rsidRPr="006F1881" w:rsidRDefault="00C07782" w:rsidP="00FF30C6">
            <w:pPr>
              <w:pStyle w:val="Tabletext"/>
              <w:keepNext/>
              <w:jc w:val="center"/>
              <w:rPr>
                <w:lang w:val="en-GB"/>
              </w:rPr>
            </w:pPr>
            <w:r w:rsidRPr="006F1881">
              <w:rPr>
                <w:lang w:val="en-GB"/>
              </w:rPr>
              <w:t>2 400/</w:t>
            </w:r>
            <w:r w:rsidRPr="006F1881">
              <w:rPr>
                <w:i/>
                <w:iCs/>
                <w:lang w:val="en-GB"/>
              </w:rPr>
              <w:t xml:space="preserve">f </w:t>
            </w:r>
            <w:r w:rsidRPr="006F1881">
              <w:rPr>
                <w:lang w:val="en-GB"/>
              </w:rPr>
              <w:t>(kHz)</w:t>
            </w:r>
          </w:p>
        </w:tc>
        <w:tc>
          <w:tcPr>
            <w:tcW w:w="2835" w:type="dxa"/>
          </w:tcPr>
          <w:p w:rsidR="00C07782" w:rsidRPr="006F1881" w:rsidRDefault="00C07782" w:rsidP="00FF30C6">
            <w:pPr>
              <w:pStyle w:val="Tabletext"/>
              <w:keepNext/>
              <w:jc w:val="center"/>
              <w:rPr>
                <w:lang w:val="en-GB"/>
              </w:rPr>
            </w:pPr>
            <w:r w:rsidRPr="006F1881">
              <w:rPr>
                <w:lang w:val="en-GB"/>
              </w:rPr>
              <w:t>300</w:t>
            </w:r>
          </w:p>
        </w:tc>
      </w:tr>
      <w:tr w:rsidR="00C07782" w:rsidRPr="006F1881" w:rsidTr="008C20DA">
        <w:trPr>
          <w:jc w:val="center"/>
        </w:trPr>
        <w:tc>
          <w:tcPr>
            <w:tcW w:w="2835" w:type="dxa"/>
          </w:tcPr>
          <w:p w:rsidR="00C07782" w:rsidRPr="006F1881" w:rsidRDefault="00C07782" w:rsidP="00FF30C6">
            <w:pPr>
              <w:pStyle w:val="Tabletext"/>
              <w:keepNext/>
              <w:jc w:val="center"/>
              <w:rPr>
                <w:lang w:val="en-GB"/>
              </w:rPr>
            </w:pPr>
            <w:r w:rsidRPr="006F1881">
              <w:rPr>
                <w:lang w:val="en-GB"/>
              </w:rPr>
              <w:t>0.490-1.705</w:t>
            </w:r>
          </w:p>
        </w:tc>
        <w:tc>
          <w:tcPr>
            <w:tcW w:w="2835" w:type="dxa"/>
          </w:tcPr>
          <w:p w:rsidR="00C07782" w:rsidRPr="006F1881" w:rsidRDefault="00C07782" w:rsidP="00FF30C6">
            <w:pPr>
              <w:pStyle w:val="Tabletext"/>
              <w:keepNext/>
              <w:jc w:val="center"/>
              <w:rPr>
                <w:lang w:val="en-GB"/>
              </w:rPr>
            </w:pPr>
            <w:r w:rsidRPr="006F1881">
              <w:rPr>
                <w:lang w:val="en-GB"/>
              </w:rPr>
              <w:t>24 000/</w:t>
            </w:r>
            <w:r w:rsidRPr="006F1881">
              <w:rPr>
                <w:i/>
                <w:iCs/>
                <w:lang w:val="en-GB"/>
              </w:rPr>
              <w:t xml:space="preserve">f </w:t>
            </w:r>
            <w:r w:rsidRPr="006F1881">
              <w:rPr>
                <w:lang w:val="en-GB"/>
              </w:rPr>
              <w:t>(kHz)</w:t>
            </w:r>
          </w:p>
        </w:tc>
        <w:tc>
          <w:tcPr>
            <w:tcW w:w="2835" w:type="dxa"/>
          </w:tcPr>
          <w:p w:rsidR="00C07782" w:rsidRPr="006F1881" w:rsidRDefault="00C07782" w:rsidP="00FF30C6">
            <w:pPr>
              <w:pStyle w:val="Tabletext"/>
              <w:keepNext/>
              <w:jc w:val="center"/>
              <w:rPr>
                <w:lang w:val="en-GB"/>
              </w:rPr>
            </w:pPr>
            <w:r w:rsidRPr="006F1881">
              <w:rPr>
                <w:lang w:val="en-GB"/>
              </w:rPr>
              <w:t>30</w:t>
            </w:r>
          </w:p>
        </w:tc>
      </w:tr>
      <w:tr w:rsidR="00C07782" w:rsidRPr="006F1881" w:rsidTr="008C20DA">
        <w:trPr>
          <w:jc w:val="center"/>
        </w:trPr>
        <w:tc>
          <w:tcPr>
            <w:tcW w:w="2835" w:type="dxa"/>
          </w:tcPr>
          <w:p w:rsidR="00C07782" w:rsidRPr="006F1881" w:rsidRDefault="00C07782" w:rsidP="002F6A76">
            <w:pPr>
              <w:pStyle w:val="Tabletext"/>
              <w:jc w:val="center"/>
              <w:rPr>
                <w:lang w:val="en-GB"/>
              </w:rPr>
            </w:pPr>
            <w:r w:rsidRPr="006F1881">
              <w:rPr>
                <w:lang w:val="en-GB"/>
              </w:rPr>
              <w:t>1.705-30.0</w:t>
            </w:r>
          </w:p>
        </w:tc>
        <w:tc>
          <w:tcPr>
            <w:tcW w:w="2835" w:type="dxa"/>
          </w:tcPr>
          <w:p w:rsidR="00C07782" w:rsidRPr="006F1881" w:rsidRDefault="00C07782" w:rsidP="002F6A76">
            <w:pPr>
              <w:pStyle w:val="Tabletext"/>
              <w:jc w:val="center"/>
              <w:rPr>
                <w:lang w:val="en-GB"/>
              </w:rPr>
            </w:pPr>
            <w:r w:rsidRPr="006F1881">
              <w:rPr>
                <w:lang w:val="en-GB"/>
              </w:rPr>
              <w:t>30</w:t>
            </w:r>
          </w:p>
        </w:tc>
        <w:tc>
          <w:tcPr>
            <w:tcW w:w="2835" w:type="dxa"/>
          </w:tcPr>
          <w:p w:rsidR="00C07782" w:rsidRPr="006F1881" w:rsidRDefault="00C07782" w:rsidP="002F6A76">
            <w:pPr>
              <w:pStyle w:val="Tabletext"/>
              <w:jc w:val="center"/>
              <w:rPr>
                <w:lang w:val="en-GB"/>
              </w:rPr>
            </w:pPr>
            <w:r w:rsidRPr="006F1881">
              <w:rPr>
                <w:lang w:val="en-GB"/>
              </w:rPr>
              <w:t>30</w:t>
            </w:r>
          </w:p>
        </w:tc>
      </w:tr>
      <w:tr w:rsidR="00C07782" w:rsidRPr="006F1881" w:rsidTr="008C20DA">
        <w:trPr>
          <w:jc w:val="center"/>
        </w:trPr>
        <w:tc>
          <w:tcPr>
            <w:tcW w:w="2835" w:type="dxa"/>
          </w:tcPr>
          <w:p w:rsidR="00C07782" w:rsidRPr="006F1881" w:rsidRDefault="00C07782" w:rsidP="002F6A76">
            <w:pPr>
              <w:pStyle w:val="Tabletext"/>
              <w:jc w:val="center"/>
              <w:rPr>
                <w:lang w:val="en-GB"/>
              </w:rPr>
            </w:pPr>
            <w:r w:rsidRPr="006F1881">
              <w:rPr>
                <w:lang w:val="en-GB"/>
              </w:rPr>
              <w:t>30-88</w:t>
            </w:r>
          </w:p>
        </w:tc>
        <w:tc>
          <w:tcPr>
            <w:tcW w:w="2835" w:type="dxa"/>
          </w:tcPr>
          <w:p w:rsidR="00C07782" w:rsidRPr="006F1881" w:rsidRDefault="00C07782" w:rsidP="002F6A76">
            <w:pPr>
              <w:pStyle w:val="Tabletext"/>
              <w:jc w:val="center"/>
              <w:rPr>
                <w:lang w:val="en-GB"/>
              </w:rPr>
            </w:pPr>
            <w:r w:rsidRPr="006F1881">
              <w:rPr>
                <w:lang w:val="en-GB"/>
              </w:rPr>
              <w:t>100</w:t>
            </w:r>
          </w:p>
        </w:tc>
        <w:tc>
          <w:tcPr>
            <w:tcW w:w="2835" w:type="dxa"/>
          </w:tcPr>
          <w:p w:rsidR="00C07782" w:rsidRPr="006F1881" w:rsidRDefault="00C07782" w:rsidP="002F6A76">
            <w:pPr>
              <w:pStyle w:val="Tabletext"/>
              <w:jc w:val="center"/>
              <w:rPr>
                <w:lang w:val="en-GB"/>
              </w:rPr>
            </w:pPr>
            <w:r w:rsidRPr="006F1881">
              <w:rPr>
                <w:lang w:val="en-GB"/>
              </w:rPr>
              <w:t>3</w:t>
            </w:r>
          </w:p>
        </w:tc>
      </w:tr>
      <w:tr w:rsidR="00C07782" w:rsidRPr="006F1881" w:rsidTr="008C20DA">
        <w:trPr>
          <w:jc w:val="center"/>
        </w:trPr>
        <w:tc>
          <w:tcPr>
            <w:tcW w:w="2835" w:type="dxa"/>
          </w:tcPr>
          <w:p w:rsidR="00C07782" w:rsidRPr="006F1881" w:rsidRDefault="00C07782" w:rsidP="002F6A76">
            <w:pPr>
              <w:pStyle w:val="Tabletext"/>
              <w:jc w:val="center"/>
              <w:rPr>
                <w:lang w:val="en-GB"/>
              </w:rPr>
            </w:pPr>
            <w:r w:rsidRPr="006F1881">
              <w:rPr>
                <w:lang w:val="en-GB"/>
              </w:rPr>
              <w:t>88-216</w:t>
            </w:r>
          </w:p>
        </w:tc>
        <w:tc>
          <w:tcPr>
            <w:tcW w:w="2835" w:type="dxa"/>
          </w:tcPr>
          <w:p w:rsidR="00C07782" w:rsidRPr="006F1881" w:rsidRDefault="00C07782" w:rsidP="002F6A76">
            <w:pPr>
              <w:pStyle w:val="Tabletext"/>
              <w:jc w:val="center"/>
              <w:rPr>
                <w:lang w:val="en-GB"/>
              </w:rPr>
            </w:pPr>
            <w:r w:rsidRPr="006F1881">
              <w:rPr>
                <w:lang w:val="en-GB"/>
              </w:rPr>
              <w:t>150</w:t>
            </w:r>
          </w:p>
        </w:tc>
        <w:tc>
          <w:tcPr>
            <w:tcW w:w="2835" w:type="dxa"/>
          </w:tcPr>
          <w:p w:rsidR="00C07782" w:rsidRPr="006F1881" w:rsidRDefault="00C07782" w:rsidP="002F6A76">
            <w:pPr>
              <w:pStyle w:val="Tabletext"/>
              <w:jc w:val="center"/>
              <w:rPr>
                <w:lang w:val="en-GB"/>
              </w:rPr>
            </w:pPr>
            <w:r w:rsidRPr="006F1881">
              <w:rPr>
                <w:lang w:val="en-GB"/>
              </w:rPr>
              <w:t>3</w:t>
            </w:r>
          </w:p>
        </w:tc>
      </w:tr>
      <w:tr w:rsidR="00C07782" w:rsidRPr="006F1881" w:rsidTr="008C20DA">
        <w:trPr>
          <w:jc w:val="center"/>
        </w:trPr>
        <w:tc>
          <w:tcPr>
            <w:tcW w:w="2835" w:type="dxa"/>
          </w:tcPr>
          <w:p w:rsidR="00C07782" w:rsidRPr="006F1881" w:rsidRDefault="00C07782" w:rsidP="002F6A76">
            <w:pPr>
              <w:pStyle w:val="Tabletext"/>
              <w:jc w:val="center"/>
              <w:rPr>
                <w:lang w:val="en-GB"/>
              </w:rPr>
            </w:pPr>
            <w:r w:rsidRPr="006F1881">
              <w:rPr>
                <w:lang w:val="en-GB"/>
              </w:rPr>
              <w:t>216-960</w:t>
            </w:r>
          </w:p>
        </w:tc>
        <w:tc>
          <w:tcPr>
            <w:tcW w:w="2835" w:type="dxa"/>
          </w:tcPr>
          <w:p w:rsidR="00C07782" w:rsidRPr="006F1881" w:rsidRDefault="00C07782" w:rsidP="002F6A76">
            <w:pPr>
              <w:pStyle w:val="Tabletext"/>
              <w:jc w:val="center"/>
              <w:rPr>
                <w:lang w:val="en-GB"/>
              </w:rPr>
            </w:pPr>
            <w:r w:rsidRPr="006F1881">
              <w:rPr>
                <w:lang w:val="en-GB"/>
              </w:rPr>
              <w:t>200</w:t>
            </w:r>
          </w:p>
        </w:tc>
        <w:tc>
          <w:tcPr>
            <w:tcW w:w="2835" w:type="dxa"/>
          </w:tcPr>
          <w:p w:rsidR="00C07782" w:rsidRPr="006F1881" w:rsidRDefault="00C07782" w:rsidP="002F6A76">
            <w:pPr>
              <w:pStyle w:val="Tabletext"/>
              <w:jc w:val="center"/>
              <w:rPr>
                <w:lang w:val="en-GB"/>
              </w:rPr>
            </w:pPr>
            <w:r w:rsidRPr="006F1881">
              <w:rPr>
                <w:lang w:val="en-GB"/>
              </w:rPr>
              <w:t>3</w:t>
            </w:r>
          </w:p>
        </w:tc>
      </w:tr>
      <w:tr w:rsidR="00C07782" w:rsidRPr="006F1881" w:rsidTr="008C20DA">
        <w:trPr>
          <w:jc w:val="center"/>
        </w:trPr>
        <w:tc>
          <w:tcPr>
            <w:tcW w:w="2835" w:type="dxa"/>
          </w:tcPr>
          <w:p w:rsidR="00C07782" w:rsidRPr="006F1881" w:rsidRDefault="00C07782" w:rsidP="002F6A76">
            <w:pPr>
              <w:pStyle w:val="Tabletext"/>
              <w:jc w:val="center"/>
              <w:rPr>
                <w:lang w:val="en-GB"/>
              </w:rPr>
            </w:pPr>
            <w:r w:rsidRPr="006F1881">
              <w:rPr>
                <w:lang w:val="en-GB"/>
              </w:rPr>
              <w:t>Above 960</w:t>
            </w:r>
          </w:p>
        </w:tc>
        <w:tc>
          <w:tcPr>
            <w:tcW w:w="2835" w:type="dxa"/>
          </w:tcPr>
          <w:p w:rsidR="00C07782" w:rsidRPr="006F1881" w:rsidRDefault="00C07782" w:rsidP="002F6A76">
            <w:pPr>
              <w:pStyle w:val="Tabletext"/>
              <w:jc w:val="center"/>
              <w:rPr>
                <w:lang w:val="en-GB"/>
              </w:rPr>
            </w:pPr>
            <w:r w:rsidRPr="006F1881">
              <w:rPr>
                <w:lang w:val="en-GB"/>
              </w:rPr>
              <w:t>500</w:t>
            </w:r>
          </w:p>
        </w:tc>
        <w:tc>
          <w:tcPr>
            <w:tcW w:w="2835" w:type="dxa"/>
          </w:tcPr>
          <w:p w:rsidR="00C07782" w:rsidRPr="006F1881" w:rsidRDefault="00C07782" w:rsidP="002F6A76">
            <w:pPr>
              <w:pStyle w:val="Tabletext"/>
              <w:jc w:val="center"/>
              <w:rPr>
                <w:lang w:val="en-GB"/>
              </w:rPr>
            </w:pPr>
            <w:r w:rsidRPr="006F1881">
              <w:rPr>
                <w:lang w:val="en-GB"/>
              </w:rPr>
              <w:t>3</w:t>
            </w:r>
          </w:p>
        </w:tc>
      </w:tr>
    </w:tbl>
    <w:p w:rsidR="00C07782" w:rsidRPr="006F1881" w:rsidRDefault="00C07782" w:rsidP="00C07782">
      <w:pPr>
        <w:pStyle w:val="Tablefin"/>
      </w:pPr>
    </w:p>
    <w:p w:rsidR="00C07782" w:rsidRPr="006F1881" w:rsidRDefault="00C07782" w:rsidP="00C07782">
      <w:pPr>
        <w:rPr>
          <w:lang w:val="en-GB"/>
        </w:rPr>
      </w:pPr>
      <w:r w:rsidRPr="006F1881">
        <w:rPr>
          <w:lang w:val="en-GB"/>
        </w:rPr>
        <w:t>Table </w:t>
      </w:r>
      <w:r w:rsidRPr="006F1881">
        <w:rPr>
          <w:lang w:val="en-GB" w:eastAsia="ja-JP"/>
        </w:rPr>
        <w:t>12</w:t>
      </w:r>
      <w:r w:rsidRPr="006F1881">
        <w:rPr>
          <w:lang w:val="en-GB"/>
        </w:rPr>
        <w:t xml:space="preserve"> contains exceptions or exclusions (indicated) to the general limits, otherwise the general limits can still be used.</w:t>
      </w:r>
    </w:p>
    <w:p w:rsidR="00C07782" w:rsidRPr="006F1881" w:rsidRDefault="00C07782" w:rsidP="00C07782">
      <w:pPr>
        <w:pStyle w:val="TableNo"/>
        <w:rPr>
          <w:lang w:val="en-GB" w:eastAsia="ja-JP"/>
        </w:rPr>
      </w:pPr>
      <w:r w:rsidRPr="006F1881">
        <w:rPr>
          <w:lang w:val="en-GB"/>
        </w:rPr>
        <w:t xml:space="preserve">TABLE </w:t>
      </w:r>
      <w:r w:rsidRPr="006F1881">
        <w:rPr>
          <w:lang w:val="en-GB" w:eastAsia="ja-JP"/>
        </w:rPr>
        <w:t>12</w:t>
      </w:r>
    </w:p>
    <w:p w:rsidR="00C07782" w:rsidRPr="006F1881" w:rsidRDefault="00C07782" w:rsidP="00C07782">
      <w:pPr>
        <w:pStyle w:val="Tabletitle"/>
        <w:rPr>
          <w:lang w:val="en-GB"/>
        </w:rPr>
      </w:pPr>
      <w:r w:rsidRPr="006F1881">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07782" w:rsidRPr="00A5016E" w:rsidTr="008C20DA">
        <w:trPr>
          <w:jc w:val="center"/>
        </w:trPr>
        <w:tc>
          <w:tcPr>
            <w:tcW w:w="2312" w:type="dxa"/>
            <w:vAlign w:val="center"/>
          </w:tcPr>
          <w:p w:rsidR="00C07782" w:rsidRPr="006F1881" w:rsidRDefault="00C07782" w:rsidP="002F6A76">
            <w:pPr>
              <w:pStyle w:val="Tablehead"/>
              <w:rPr>
                <w:lang w:val="en-GB"/>
              </w:rPr>
            </w:pPr>
            <w:r w:rsidRPr="006F1881">
              <w:rPr>
                <w:lang w:val="en-GB"/>
              </w:rPr>
              <w:t>Frequency band</w:t>
            </w:r>
          </w:p>
        </w:tc>
        <w:tc>
          <w:tcPr>
            <w:tcW w:w="2818" w:type="dxa"/>
            <w:vAlign w:val="center"/>
          </w:tcPr>
          <w:p w:rsidR="00C07782" w:rsidRPr="006F1881" w:rsidRDefault="00C07782" w:rsidP="002F6A76">
            <w:pPr>
              <w:pStyle w:val="Tablehead"/>
              <w:rPr>
                <w:lang w:val="en-GB"/>
              </w:rPr>
            </w:pPr>
            <w:r w:rsidRPr="006F1881">
              <w:rPr>
                <w:lang w:val="en-GB"/>
              </w:rPr>
              <w:t>Type of use</w:t>
            </w:r>
          </w:p>
        </w:tc>
        <w:tc>
          <w:tcPr>
            <w:tcW w:w="2818" w:type="dxa"/>
            <w:vAlign w:val="center"/>
          </w:tcPr>
          <w:p w:rsidR="00C07782" w:rsidRPr="006F1881" w:rsidRDefault="00C07782" w:rsidP="002F6A76">
            <w:pPr>
              <w:pStyle w:val="Tablehead"/>
              <w:rPr>
                <w:lang w:val="en-GB"/>
              </w:rPr>
            </w:pPr>
            <w:r w:rsidRPr="006F1881">
              <w:rPr>
                <w:lang w:val="en-GB"/>
              </w:rPr>
              <w:t>Emission limit</w:t>
            </w:r>
          </w:p>
        </w:tc>
        <w:tc>
          <w:tcPr>
            <w:tcW w:w="1691" w:type="dxa"/>
            <w:vAlign w:val="center"/>
          </w:tcPr>
          <w:p w:rsidR="00C07782" w:rsidRPr="006F1881" w:rsidRDefault="00C07782" w:rsidP="002F6A76">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9-45 kHz</w:t>
            </w:r>
          </w:p>
        </w:tc>
        <w:tc>
          <w:tcPr>
            <w:tcW w:w="2818" w:type="dxa"/>
          </w:tcPr>
          <w:p w:rsidR="00C07782" w:rsidRPr="006F1881" w:rsidRDefault="00C07782" w:rsidP="008C20DA">
            <w:pPr>
              <w:pStyle w:val="Tabletext"/>
              <w:jc w:val="left"/>
              <w:rPr>
                <w:lang w:val="en-GB"/>
              </w:rPr>
            </w:pPr>
            <w:r w:rsidRPr="006F1881">
              <w:rPr>
                <w:lang w:val="en-GB"/>
              </w:rPr>
              <w:t>Cable locating equipment</w:t>
            </w:r>
          </w:p>
        </w:tc>
        <w:tc>
          <w:tcPr>
            <w:tcW w:w="2818" w:type="dxa"/>
          </w:tcPr>
          <w:p w:rsidR="00C07782" w:rsidRPr="006F1881" w:rsidRDefault="00C07782" w:rsidP="008C20DA">
            <w:pPr>
              <w:pStyle w:val="Tabletext"/>
              <w:jc w:val="left"/>
              <w:rPr>
                <w:lang w:val="en-GB"/>
              </w:rPr>
            </w:pPr>
            <w:r w:rsidRPr="006F1881">
              <w:rPr>
                <w:lang w:val="en-GB"/>
              </w:rPr>
              <w:t>10 W peak output power</w:t>
            </w:r>
          </w:p>
        </w:tc>
        <w:tc>
          <w:tcPr>
            <w:tcW w:w="1691" w:type="dxa"/>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45-101.4 kHz</w:t>
            </w:r>
          </w:p>
        </w:tc>
        <w:tc>
          <w:tcPr>
            <w:tcW w:w="2818" w:type="dxa"/>
          </w:tcPr>
          <w:p w:rsidR="00C07782" w:rsidRPr="006F1881" w:rsidRDefault="00C07782" w:rsidP="008C20DA">
            <w:pPr>
              <w:pStyle w:val="Tabletext"/>
              <w:jc w:val="left"/>
              <w:rPr>
                <w:lang w:val="en-GB"/>
              </w:rPr>
            </w:pPr>
            <w:r w:rsidRPr="006F1881">
              <w:rPr>
                <w:lang w:val="en-GB"/>
              </w:rPr>
              <w:t>Cable locating equipment</w:t>
            </w:r>
          </w:p>
        </w:tc>
        <w:tc>
          <w:tcPr>
            <w:tcW w:w="2818" w:type="dxa"/>
          </w:tcPr>
          <w:p w:rsidR="00C07782" w:rsidRPr="006F1881" w:rsidRDefault="00C07782" w:rsidP="008C20DA">
            <w:pPr>
              <w:pStyle w:val="Tabletext"/>
              <w:jc w:val="left"/>
              <w:rPr>
                <w:lang w:val="en-GB"/>
              </w:rPr>
            </w:pPr>
            <w:r w:rsidRPr="006F1881">
              <w:rPr>
                <w:lang w:val="en-GB"/>
              </w:rPr>
              <w:t>1 W peak output power</w:t>
            </w:r>
          </w:p>
        </w:tc>
        <w:tc>
          <w:tcPr>
            <w:tcW w:w="1691" w:type="dxa"/>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101.4 kHz</w:t>
            </w:r>
          </w:p>
        </w:tc>
        <w:tc>
          <w:tcPr>
            <w:tcW w:w="2818" w:type="dxa"/>
          </w:tcPr>
          <w:p w:rsidR="00C07782" w:rsidRPr="006F1881" w:rsidRDefault="00C07782" w:rsidP="008C20DA">
            <w:pPr>
              <w:pStyle w:val="Tabletext"/>
              <w:jc w:val="left"/>
              <w:rPr>
                <w:lang w:val="en-GB"/>
              </w:rPr>
            </w:pPr>
            <w:r w:rsidRPr="006F1881">
              <w:rPr>
                <w:lang w:val="en-GB"/>
              </w:rPr>
              <w:t>Telephone company</w:t>
            </w:r>
            <w:r w:rsidRPr="006F1881">
              <w:rPr>
                <w:lang w:val="en-GB"/>
              </w:rPr>
              <w:br/>
              <w:t>electronic marker detectors</w:t>
            </w:r>
          </w:p>
        </w:tc>
        <w:tc>
          <w:tcPr>
            <w:tcW w:w="2818" w:type="dxa"/>
          </w:tcPr>
          <w:p w:rsidR="00C07782" w:rsidRPr="006F1881" w:rsidRDefault="00C07782" w:rsidP="008C20DA">
            <w:pPr>
              <w:pStyle w:val="Tabletext"/>
              <w:jc w:val="left"/>
              <w:rPr>
                <w:lang w:val="en-GB"/>
              </w:rPr>
            </w:pPr>
            <w:r w:rsidRPr="006F1881">
              <w:rPr>
                <w:lang w:val="en-GB"/>
              </w:rPr>
              <w:t>23.7 µV/m at 300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101.4-160 kHz</w:t>
            </w:r>
          </w:p>
        </w:tc>
        <w:tc>
          <w:tcPr>
            <w:tcW w:w="2818" w:type="dxa"/>
          </w:tcPr>
          <w:p w:rsidR="00C07782" w:rsidRPr="006F1881" w:rsidRDefault="00C07782" w:rsidP="008C20DA">
            <w:pPr>
              <w:pStyle w:val="Tabletext"/>
              <w:jc w:val="left"/>
              <w:rPr>
                <w:lang w:val="en-GB"/>
              </w:rPr>
            </w:pPr>
            <w:r w:rsidRPr="006F1881">
              <w:rPr>
                <w:lang w:val="en-GB"/>
              </w:rPr>
              <w:t>Cable locating equipment</w:t>
            </w:r>
          </w:p>
        </w:tc>
        <w:tc>
          <w:tcPr>
            <w:tcW w:w="2818" w:type="dxa"/>
          </w:tcPr>
          <w:p w:rsidR="00C07782" w:rsidRPr="006F1881" w:rsidRDefault="00C07782" w:rsidP="008C20DA">
            <w:pPr>
              <w:pStyle w:val="Tabletext"/>
              <w:jc w:val="left"/>
              <w:rPr>
                <w:lang w:val="en-GB"/>
              </w:rPr>
            </w:pPr>
            <w:r w:rsidRPr="006F1881">
              <w:rPr>
                <w:lang w:val="en-GB"/>
              </w:rPr>
              <w:t>1 W peak output power</w:t>
            </w:r>
          </w:p>
        </w:tc>
        <w:tc>
          <w:tcPr>
            <w:tcW w:w="1691" w:type="dxa"/>
          </w:tcPr>
          <w:p w:rsidR="00C07782" w:rsidRPr="006F1881" w:rsidRDefault="00C07782" w:rsidP="002F6A76">
            <w:pPr>
              <w:pStyle w:val="Tabletext"/>
              <w:jc w:val="center"/>
              <w:rPr>
                <w:lang w:val="en-GB"/>
              </w:rPr>
            </w:pPr>
          </w:p>
        </w:tc>
      </w:tr>
      <w:tr w:rsidR="00C07782" w:rsidRPr="006F1881" w:rsidTr="008C20DA">
        <w:trPr>
          <w:jc w:val="center"/>
        </w:trPr>
        <w:tc>
          <w:tcPr>
            <w:tcW w:w="2312" w:type="dxa"/>
            <w:tcBorders>
              <w:bottom w:val="nil"/>
            </w:tcBorders>
          </w:tcPr>
          <w:p w:rsidR="00C07782" w:rsidRPr="006F1881" w:rsidRDefault="00C07782" w:rsidP="008C20DA">
            <w:pPr>
              <w:pStyle w:val="Tabletext"/>
              <w:jc w:val="left"/>
              <w:rPr>
                <w:lang w:val="en-GB"/>
              </w:rPr>
            </w:pPr>
            <w:r w:rsidRPr="006F1881">
              <w:rPr>
                <w:lang w:val="en-GB"/>
              </w:rPr>
              <w:t>160-190 kHz</w:t>
            </w:r>
          </w:p>
        </w:tc>
        <w:tc>
          <w:tcPr>
            <w:tcW w:w="2818" w:type="dxa"/>
          </w:tcPr>
          <w:p w:rsidR="00C07782" w:rsidRPr="006F1881" w:rsidRDefault="00C07782" w:rsidP="008C20DA">
            <w:pPr>
              <w:pStyle w:val="Tabletext"/>
              <w:jc w:val="left"/>
              <w:rPr>
                <w:lang w:val="en-GB"/>
              </w:rPr>
            </w:pPr>
            <w:r w:rsidRPr="006F1881">
              <w:rPr>
                <w:lang w:val="en-GB"/>
              </w:rPr>
              <w:t>Cable locating equipment</w:t>
            </w:r>
          </w:p>
        </w:tc>
        <w:tc>
          <w:tcPr>
            <w:tcW w:w="2818" w:type="dxa"/>
          </w:tcPr>
          <w:p w:rsidR="00C07782" w:rsidRPr="006F1881" w:rsidRDefault="00C07782" w:rsidP="008C20DA">
            <w:pPr>
              <w:pStyle w:val="Tabletext"/>
              <w:jc w:val="left"/>
              <w:rPr>
                <w:lang w:val="en-GB"/>
              </w:rPr>
            </w:pPr>
            <w:r w:rsidRPr="006F1881">
              <w:rPr>
                <w:lang w:val="en-GB"/>
              </w:rPr>
              <w:t>1 W peak output power</w:t>
            </w:r>
          </w:p>
        </w:tc>
        <w:tc>
          <w:tcPr>
            <w:tcW w:w="1691" w:type="dxa"/>
          </w:tcPr>
          <w:p w:rsidR="00C07782" w:rsidRPr="006F1881" w:rsidRDefault="00C07782" w:rsidP="002F6A76">
            <w:pPr>
              <w:pStyle w:val="Tabletext"/>
              <w:jc w:val="center"/>
              <w:rPr>
                <w:lang w:val="en-GB"/>
              </w:rPr>
            </w:pPr>
          </w:p>
        </w:tc>
      </w:tr>
      <w:tr w:rsidR="00C07782" w:rsidRPr="00A5016E" w:rsidTr="008C20DA">
        <w:trPr>
          <w:jc w:val="center"/>
        </w:trPr>
        <w:tc>
          <w:tcPr>
            <w:tcW w:w="2312" w:type="dxa"/>
            <w:tcBorders>
              <w:top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Any</w:t>
            </w:r>
          </w:p>
        </w:tc>
        <w:tc>
          <w:tcPr>
            <w:tcW w:w="2818" w:type="dxa"/>
          </w:tcPr>
          <w:p w:rsidR="00C07782" w:rsidRPr="006F1881" w:rsidRDefault="00C07782" w:rsidP="008C20DA">
            <w:pPr>
              <w:pStyle w:val="Tabletext"/>
              <w:jc w:val="left"/>
              <w:rPr>
                <w:lang w:val="en-GB"/>
              </w:rPr>
            </w:pPr>
            <w:r w:rsidRPr="006F1881">
              <w:rPr>
                <w:lang w:val="en-GB"/>
              </w:rPr>
              <w:t>1 W input to final RF stage</w:t>
            </w:r>
          </w:p>
        </w:tc>
        <w:tc>
          <w:tcPr>
            <w:tcW w:w="1691" w:type="dxa"/>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190-490 kHz</w:t>
            </w:r>
          </w:p>
        </w:tc>
        <w:tc>
          <w:tcPr>
            <w:tcW w:w="2818" w:type="dxa"/>
          </w:tcPr>
          <w:p w:rsidR="00C07782" w:rsidRPr="006F1881" w:rsidRDefault="00C07782" w:rsidP="008C20DA">
            <w:pPr>
              <w:pStyle w:val="Tabletext"/>
              <w:jc w:val="left"/>
              <w:rPr>
                <w:lang w:val="en-GB"/>
              </w:rPr>
            </w:pPr>
            <w:r w:rsidRPr="006F1881">
              <w:rPr>
                <w:lang w:val="en-GB"/>
              </w:rPr>
              <w:t>Cable locating equipment</w:t>
            </w:r>
          </w:p>
        </w:tc>
        <w:tc>
          <w:tcPr>
            <w:tcW w:w="2818" w:type="dxa"/>
          </w:tcPr>
          <w:p w:rsidR="00C07782" w:rsidRPr="006F1881" w:rsidRDefault="00C07782" w:rsidP="008C20DA">
            <w:pPr>
              <w:pStyle w:val="Tabletext"/>
              <w:jc w:val="left"/>
              <w:rPr>
                <w:lang w:val="en-GB"/>
              </w:rPr>
            </w:pPr>
            <w:r w:rsidRPr="006F1881">
              <w:rPr>
                <w:lang w:val="en-GB"/>
              </w:rPr>
              <w:t>1 W peak output power</w:t>
            </w:r>
          </w:p>
        </w:tc>
        <w:tc>
          <w:tcPr>
            <w:tcW w:w="1691" w:type="dxa"/>
          </w:tcPr>
          <w:p w:rsidR="00C07782" w:rsidRPr="006F1881" w:rsidRDefault="00C07782" w:rsidP="002F6A76">
            <w:pPr>
              <w:pStyle w:val="Tabletext"/>
              <w:jc w:val="center"/>
              <w:rPr>
                <w:lang w:val="en-GB"/>
              </w:rPr>
            </w:pPr>
          </w:p>
        </w:tc>
      </w:tr>
      <w:tr w:rsidR="00C07782" w:rsidRPr="00A5016E" w:rsidTr="008C20DA">
        <w:trPr>
          <w:jc w:val="center"/>
        </w:trPr>
        <w:tc>
          <w:tcPr>
            <w:tcW w:w="2312" w:type="dxa"/>
          </w:tcPr>
          <w:p w:rsidR="00C07782" w:rsidRPr="006F1881" w:rsidRDefault="00C07782" w:rsidP="008C20DA">
            <w:pPr>
              <w:pStyle w:val="Tabletext"/>
              <w:jc w:val="left"/>
              <w:rPr>
                <w:lang w:val="en-GB"/>
              </w:rPr>
            </w:pPr>
            <w:r w:rsidRPr="006F1881">
              <w:rPr>
                <w:lang w:val="en-GB"/>
              </w:rPr>
              <w:t>510-525 kHz</w:t>
            </w:r>
          </w:p>
        </w:tc>
        <w:tc>
          <w:tcPr>
            <w:tcW w:w="2818" w:type="dxa"/>
          </w:tcPr>
          <w:p w:rsidR="00C07782" w:rsidRPr="006F1881" w:rsidRDefault="00C07782" w:rsidP="008C20DA">
            <w:pPr>
              <w:pStyle w:val="Tabletext"/>
              <w:jc w:val="left"/>
              <w:rPr>
                <w:lang w:val="en-GB"/>
              </w:rPr>
            </w:pPr>
            <w:r w:rsidRPr="006F1881">
              <w:rPr>
                <w:lang w:val="en-GB"/>
              </w:rPr>
              <w:t>Any</w:t>
            </w:r>
          </w:p>
        </w:tc>
        <w:tc>
          <w:tcPr>
            <w:tcW w:w="2818" w:type="dxa"/>
          </w:tcPr>
          <w:p w:rsidR="00C07782" w:rsidRPr="006F1881" w:rsidRDefault="00C07782" w:rsidP="008C20DA">
            <w:pPr>
              <w:pStyle w:val="Tabletext"/>
              <w:jc w:val="left"/>
              <w:rPr>
                <w:lang w:val="en-GB"/>
              </w:rPr>
            </w:pPr>
            <w:r w:rsidRPr="006F1881">
              <w:rPr>
                <w:lang w:val="en-GB"/>
              </w:rPr>
              <w:t xml:space="preserve">100 </w:t>
            </w:r>
            <w:r w:rsidRPr="006F1881">
              <w:rPr>
                <w:szCs w:val="22"/>
                <w:lang w:val="en-GB"/>
              </w:rPr>
              <w:sym w:font="Symbol" w:char="F06D"/>
            </w:r>
            <w:r w:rsidRPr="006F1881">
              <w:rPr>
                <w:lang w:val="en-GB"/>
              </w:rPr>
              <w:t>W input to final RF stage</w:t>
            </w:r>
          </w:p>
        </w:tc>
        <w:tc>
          <w:tcPr>
            <w:tcW w:w="1691" w:type="dxa"/>
          </w:tcPr>
          <w:p w:rsidR="00C07782" w:rsidRPr="006F1881" w:rsidRDefault="00C07782" w:rsidP="002F6A76">
            <w:pPr>
              <w:pStyle w:val="Tabletext"/>
              <w:jc w:val="center"/>
              <w:rPr>
                <w:lang w:val="en-GB"/>
              </w:rPr>
            </w:pPr>
          </w:p>
        </w:tc>
      </w:tr>
      <w:tr w:rsidR="00C07782" w:rsidRPr="00A5016E" w:rsidTr="008C20DA">
        <w:trPr>
          <w:jc w:val="center"/>
        </w:trPr>
        <w:tc>
          <w:tcPr>
            <w:tcW w:w="2312" w:type="dxa"/>
            <w:tcBorders>
              <w:bottom w:val="nil"/>
            </w:tcBorders>
          </w:tcPr>
          <w:p w:rsidR="00C07782" w:rsidRPr="006F1881" w:rsidRDefault="00C07782" w:rsidP="008C20DA">
            <w:pPr>
              <w:pStyle w:val="Tabletext"/>
              <w:jc w:val="left"/>
              <w:rPr>
                <w:lang w:val="en-GB"/>
              </w:rPr>
            </w:pPr>
            <w:r w:rsidRPr="006F1881">
              <w:rPr>
                <w:lang w:val="en-GB"/>
              </w:rPr>
              <w:t>525-1</w:t>
            </w:r>
            <w:r w:rsidRPr="006F1881">
              <w:rPr>
                <w:rFonts w:ascii="Tms Rmn" w:hAnsi="Tms Rmn"/>
                <w:lang w:val="en-GB"/>
              </w:rPr>
              <w:t> </w:t>
            </w:r>
            <w:r w:rsidRPr="006F1881">
              <w:rPr>
                <w:lang w:val="en-GB"/>
              </w:rPr>
              <w:t>705 kHz</w:t>
            </w:r>
          </w:p>
        </w:tc>
        <w:tc>
          <w:tcPr>
            <w:tcW w:w="2818" w:type="dxa"/>
          </w:tcPr>
          <w:p w:rsidR="00C07782" w:rsidRPr="006F1881" w:rsidRDefault="00C07782" w:rsidP="008C20DA">
            <w:pPr>
              <w:pStyle w:val="Tabletext"/>
              <w:jc w:val="left"/>
              <w:rPr>
                <w:lang w:val="en-GB"/>
              </w:rPr>
            </w:pPr>
            <w:r w:rsidRPr="006F1881">
              <w:rPr>
                <w:lang w:val="en-GB"/>
              </w:rPr>
              <w:t>Any</w:t>
            </w:r>
          </w:p>
        </w:tc>
        <w:tc>
          <w:tcPr>
            <w:tcW w:w="2818" w:type="dxa"/>
          </w:tcPr>
          <w:p w:rsidR="00C07782" w:rsidRPr="006F1881" w:rsidRDefault="00C07782" w:rsidP="00D401A9">
            <w:pPr>
              <w:pStyle w:val="Tabletext"/>
              <w:jc w:val="left"/>
              <w:rPr>
                <w:lang w:val="en-GB"/>
              </w:rPr>
            </w:pPr>
            <w:r w:rsidRPr="006F1881">
              <w:rPr>
                <w:lang w:val="en-GB"/>
              </w:rPr>
              <w:t xml:space="preserve">100 </w:t>
            </w:r>
            <w:r w:rsidR="00D401A9" w:rsidRPr="006F1881">
              <w:rPr>
                <w:lang w:val="en-GB"/>
              </w:rPr>
              <w:sym w:font="Symbol" w:char="F06D"/>
            </w:r>
            <w:r w:rsidRPr="006F1881">
              <w:rPr>
                <w:lang w:val="en-GB"/>
              </w:rPr>
              <w:t>W input to final RF stage</w:t>
            </w:r>
          </w:p>
        </w:tc>
        <w:tc>
          <w:tcPr>
            <w:tcW w:w="1691" w:type="dxa"/>
          </w:tcPr>
          <w:p w:rsidR="00C07782" w:rsidRPr="006F1881" w:rsidRDefault="00C07782" w:rsidP="002F6A76">
            <w:pPr>
              <w:pStyle w:val="Tabletext"/>
              <w:jc w:val="center"/>
              <w:rPr>
                <w:lang w:val="en-GB"/>
              </w:rPr>
            </w:pPr>
          </w:p>
        </w:tc>
      </w:tr>
      <w:tr w:rsidR="00C07782" w:rsidRPr="006F1881" w:rsidTr="008C20DA">
        <w:trPr>
          <w:jc w:val="center"/>
        </w:trPr>
        <w:tc>
          <w:tcPr>
            <w:tcW w:w="2312" w:type="dxa"/>
            <w:tcBorders>
              <w:top w:val="nil"/>
              <w:bottom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Transmitters on grounds of educational institutions</w:t>
            </w:r>
          </w:p>
        </w:tc>
        <w:tc>
          <w:tcPr>
            <w:tcW w:w="2818" w:type="dxa"/>
          </w:tcPr>
          <w:p w:rsidR="00C07782" w:rsidRPr="006F1881" w:rsidRDefault="00C07782" w:rsidP="008C20DA">
            <w:pPr>
              <w:pStyle w:val="Tabletext"/>
              <w:jc w:val="left"/>
              <w:rPr>
                <w:lang w:val="en-GB"/>
              </w:rPr>
            </w:pPr>
            <w:r w:rsidRPr="006F1881">
              <w:rPr>
                <w:lang w:val="en-GB"/>
              </w:rPr>
              <w:t>24 000/</w:t>
            </w:r>
            <w:r w:rsidRPr="006F1881">
              <w:rPr>
                <w:i/>
                <w:iCs/>
                <w:lang w:val="en-GB"/>
              </w:rPr>
              <w:t>f</w:t>
            </w:r>
            <w:r w:rsidRPr="006F1881">
              <w:rPr>
                <w:lang w:val="en-GB"/>
              </w:rPr>
              <w:t xml:space="preserve"> (kHz) </w:t>
            </w:r>
            <w:r w:rsidR="00D401A9" w:rsidRPr="006F1881">
              <w:rPr>
                <w:lang w:val="en-GB"/>
              </w:rPr>
              <w:sym w:font="Symbol" w:char="F06D"/>
            </w:r>
            <w:r w:rsidRPr="006F1881">
              <w:rPr>
                <w:lang w:val="en-GB"/>
              </w:rPr>
              <w:t>V/m at 30 m outside of campus boundary</w:t>
            </w:r>
          </w:p>
        </w:tc>
        <w:tc>
          <w:tcPr>
            <w:tcW w:w="1691" w:type="dxa"/>
            <w:tcBorders>
              <w:bottom w:val="nil"/>
            </w:tcBorders>
          </w:tcPr>
          <w:p w:rsidR="00C07782" w:rsidRPr="006F1881" w:rsidRDefault="00C07782" w:rsidP="002F6A76">
            <w:pPr>
              <w:pStyle w:val="Tabletext"/>
              <w:jc w:val="center"/>
              <w:rPr>
                <w:lang w:val="en-GB"/>
              </w:rPr>
            </w:pPr>
            <w:r w:rsidRPr="006F1881">
              <w:rPr>
                <w:lang w:val="en-GB"/>
              </w:rPr>
              <w:t>Q</w:t>
            </w:r>
          </w:p>
        </w:tc>
      </w:tr>
      <w:tr w:rsidR="00C07782" w:rsidRPr="00A5016E" w:rsidTr="008C20DA">
        <w:trPr>
          <w:jc w:val="center"/>
        </w:trPr>
        <w:tc>
          <w:tcPr>
            <w:tcW w:w="2312" w:type="dxa"/>
            <w:tcBorders>
              <w:top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Carrier current and leaky coax systems</w:t>
            </w:r>
          </w:p>
        </w:tc>
        <w:tc>
          <w:tcPr>
            <w:tcW w:w="2818" w:type="dxa"/>
          </w:tcPr>
          <w:p w:rsidR="00C07782" w:rsidRPr="006F1881" w:rsidRDefault="00C07782" w:rsidP="008C20DA">
            <w:pPr>
              <w:pStyle w:val="Tabletext"/>
              <w:jc w:val="left"/>
              <w:rPr>
                <w:lang w:val="en-GB"/>
              </w:rPr>
            </w:pPr>
            <w:r w:rsidRPr="006F1881">
              <w:rPr>
                <w:lang w:val="en-GB"/>
              </w:rPr>
              <w:t xml:space="preserve">15 </w:t>
            </w:r>
            <w:r w:rsidR="00D401A9" w:rsidRPr="006F1881">
              <w:rPr>
                <w:lang w:val="en-GB"/>
              </w:rPr>
              <w:sym w:font="Symbol" w:char="F06D"/>
            </w:r>
            <w:r w:rsidRPr="006F1881">
              <w:rPr>
                <w:lang w:val="en-GB"/>
              </w:rPr>
              <w:t>V/m at 47 715/</w:t>
            </w:r>
            <w:r w:rsidRPr="006F1881">
              <w:rPr>
                <w:i/>
                <w:iCs/>
                <w:lang w:val="en-GB"/>
              </w:rPr>
              <w:t>f</w:t>
            </w:r>
            <w:r w:rsidRPr="006F1881">
              <w:rPr>
                <w:lang w:val="en-GB"/>
              </w:rPr>
              <w:t xml:space="preserve"> (kHz) m from cable</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8C20DA">
        <w:trPr>
          <w:jc w:val="center"/>
        </w:trPr>
        <w:tc>
          <w:tcPr>
            <w:tcW w:w="2312" w:type="dxa"/>
            <w:tcBorders>
              <w:bottom w:val="nil"/>
            </w:tcBorders>
          </w:tcPr>
          <w:p w:rsidR="00C07782" w:rsidRPr="006F1881" w:rsidRDefault="00C07782" w:rsidP="008C20DA">
            <w:pPr>
              <w:pStyle w:val="Tabletext"/>
              <w:jc w:val="left"/>
              <w:rPr>
                <w:lang w:val="en-GB"/>
              </w:rPr>
            </w:pPr>
            <w:r w:rsidRPr="006F1881">
              <w:rPr>
                <w:lang w:val="en-GB"/>
              </w:rPr>
              <w:t>1.705-10 MHz</w:t>
            </w:r>
          </w:p>
        </w:tc>
        <w:tc>
          <w:tcPr>
            <w:tcW w:w="2818" w:type="dxa"/>
          </w:tcPr>
          <w:p w:rsidR="00C07782" w:rsidRPr="006F1881" w:rsidRDefault="00C07782" w:rsidP="00D401A9">
            <w:pPr>
              <w:pStyle w:val="Tabletext"/>
              <w:jc w:val="left"/>
              <w:rPr>
                <w:lang w:val="en-GB"/>
              </w:rPr>
            </w:pPr>
            <w:r w:rsidRPr="006F1881">
              <w:rPr>
                <w:lang w:val="en-GB"/>
              </w:rPr>
              <w:t xml:space="preserve">Any, when 6 dB bandwidth </w:t>
            </w:r>
            <w:r w:rsidR="00D401A9" w:rsidRPr="006F1881">
              <w:rPr>
                <w:lang w:val="en-GB"/>
              </w:rPr>
              <w:sym w:font="Symbol" w:char="F0B3"/>
            </w:r>
            <w:r w:rsidRPr="006F1881">
              <w:rPr>
                <w:lang w:val="en-GB"/>
              </w:rPr>
              <w:t> 10% of centre frequency</w:t>
            </w:r>
          </w:p>
        </w:tc>
        <w:tc>
          <w:tcPr>
            <w:tcW w:w="2818" w:type="dxa"/>
          </w:tcPr>
          <w:p w:rsidR="00C07782" w:rsidRPr="006F1881" w:rsidRDefault="00C07782" w:rsidP="008C20DA">
            <w:pPr>
              <w:pStyle w:val="Tabletext"/>
              <w:jc w:val="left"/>
              <w:rPr>
                <w:lang w:val="en-GB"/>
              </w:rPr>
            </w:pPr>
            <w:r w:rsidRPr="006F1881">
              <w:rPr>
                <w:lang w:val="en-GB"/>
              </w:rPr>
              <w:t xml:space="preserve">100 </w:t>
            </w:r>
            <w:r w:rsidR="00D401A9" w:rsidRPr="006F1881">
              <w:rPr>
                <w:lang w:val="en-GB"/>
              </w:rPr>
              <w:sym w:font="Symbol" w:char="F06D"/>
            </w:r>
            <w:r w:rsidRPr="006F1881">
              <w:rPr>
                <w:lang w:val="en-GB"/>
              </w:rPr>
              <w:t>V/m at 30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w:t>
            </w:r>
          </w:p>
        </w:tc>
      </w:tr>
      <w:tr w:rsidR="00C07782" w:rsidRPr="00A5016E" w:rsidTr="008C20DA">
        <w:trPr>
          <w:jc w:val="center"/>
        </w:trPr>
        <w:tc>
          <w:tcPr>
            <w:tcW w:w="2312" w:type="dxa"/>
            <w:tcBorders>
              <w:top w:val="nil"/>
            </w:tcBorders>
          </w:tcPr>
          <w:p w:rsidR="00C07782" w:rsidRPr="006F1881" w:rsidRDefault="00C07782" w:rsidP="008C20DA">
            <w:pPr>
              <w:pStyle w:val="Tabletext"/>
              <w:jc w:val="left"/>
              <w:rPr>
                <w:lang w:val="en-GB"/>
              </w:rPr>
            </w:pPr>
          </w:p>
        </w:tc>
        <w:tc>
          <w:tcPr>
            <w:tcW w:w="2818" w:type="dxa"/>
          </w:tcPr>
          <w:p w:rsidR="00C07782" w:rsidRPr="006F1881" w:rsidRDefault="00C07782" w:rsidP="00D401A9">
            <w:pPr>
              <w:pStyle w:val="Tabletext"/>
              <w:jc w:val="left"/>
              <w:rPr>
                <w:lang w:val="en-GB"/>
              </w:rPr>
            </w:pPr>
            <w:r w:rsidRPr="006F1881">
              <w:rPr>
                <w:lang w:val="en-GB"/>
              </w:rPr>
              <w:t xml:space="preserve">Any, when 6 dB bandwidth </w:t>
            </w:r>
            <w:r w:rsidR="00D401A9" w:rsidRPr="006F1881">
              <w:rPr>
                <w:lang w:val="en-GB"/>
              </w:rPr>
              <w:t>&lt;</w:t>
            </w:r>
            <w:r w:rsidRPr="006F1881">
              <w:rPr>
                <w:lang w:val="en-GB"/>
              </w:rPr>
              <w:t> 10% of centre frequency</w:t>
            </w:r>
          </w:p>
        </w:tc>
        <w:tc>
          <w:tcPr>
            <w:tcW w:w="2818" w:type="dxa"/>
          </w:tcPr>
          <w:p w:rsidR="00C07782" w:rsidRPr="006F1881" w:rsidRDefault="00C07782" w:rsidP="008C20DA">
            <w:pPr>
              <w:pStyle w:val="Tabletext"/>
              <w:jc w:val="left"/>
              <w:rPr>
                <w:lang w:val="en-GB"/>
              </w:rPr>
            </w:pPr>
            <w:r w:rsidRPr="006F1881">
              <w:rPr>
                <w:lang w:val="en-GB"/>
              </w:rPr>
              <w:t xml:space="preserve">15 </w:t>
            </w:r>
            <w:r w:rsidR="00D401A9" w:rsidRPr="006F1881">
              <w:rPr>
                <w:lang w:val="en-GB"/>
              </w:rPr>
              <w:sym w:font="Symbol" w:char="F06D"/>
            </w:r>
            <w:r w:rsidRPr="006F1881">
              <w:rPr>
                <w:lang w:val="en-GB"/>
              </w:rPr>
              <w:t>V/m at 30 m or bandwidth in (kHz)/</w:t>
            </w:r>
            <w:r w:rsidRPr="006F1881">
              <w:rPr>
                <w:i/>
                <w:iCs/>
                <w:lang w:val="en-GB"/>
              </w:rPr>
              <w:t>f</w:t>
            </w:r>
            <w:r w:rsidRPr="006F1881">
              <w:rPr>
                <w:lang w:val="en-GB"/>
              </w:rPr>
              <w:t xml:space="preserve"> (MHz)</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13.553-13.567 MHz</w:t>
            </w:r>
          </w:p>
        </w:tc>
        <w:tc>
          <w:tcPr>
            <w:tcW w:w="2818" w:type="dxa"/>
          </w:tcPr>
          <w:p w:rsidR="00C07782" w:rsidRPr="006F1881" w:rsidRDefault="00C07782" w:rsidP="008C20DA">
            <w:pPr>
              <w:pStyle w:val="Tabletext"/>
              <w:jc w:val="left"/>
              <w:rPr>
                <w:lang w:val="en-GB"/>
              </w:rPr>
            </w:pPr>
            <w:r w:rsidRPr="006F1881">
              <w:rPr>
                <w:lang w:val="en-GB"/>
              </w:rPr>
              <w:t>Any 15.225</w:t>
            </w:r>
          </w:p>
        </w:tc>
        <w:tc>
          <w:tcPr>
            <w:tcW w:w="2818" w:type="dxa"/>
          </w:tcPr>
          <w:p w:rsidR="00C07782" w:rsidRPr="006F1881" w:rsidRDefault="00C07782" w:rsidP="008C20DA">
            <w:pPr>
              <w:pStyle w:val="Tabletext"/>
              <w:jc w:val="left"/>
              <w:rPr>
                <w:lang w:val="en-GB"/>
              </w:rPr>
            </w:pPr>
            <w:r w:rsidRPr="006F1881">
              <w:rPr>
                <w:lang w:val="en-GB"/>
              </w:rPr>
              <w:t>10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30 m</w:t>
            </w:r>
          </w:p>
        </w:tc>
        <w:tc>
          <w:tcPr>
            <w:tcW w:w="1691" w:type="dxa"/>
          </w:tcPr>
          <w:p w:rsidR="00C07782" w:rsidRPr="006F1881" w:rsidRDefault="00C07782" w:rsidP="002F6A76">
            <w:pPr>
              <w:pStyle w:val="Tabletext"/>
              <w:jc w:val="center"/>
              <w:rPr>
                <w:lang w:val="en-GB"/>
              </w:rPr>
            </w:pPr>
            <w:r w:rsidRPr="006F1881">
              <w:rPr>
                <w:lang w:val="en-GB"/>
              </w:rPr>
              <w:t>Q</w:t>
            </w:r>
          </w:p>
        </w:tc>
      </w:tr>
    </w:tbl>
    <w:p w:rsidR="008C20DA" w:rsidRPr="006F1881" w:rsidRDefault="008C20DA" w:rsidP="008C20DA">
      <w:pPr>
        <w:pStyle w:val="Tablefin"/>
      </w:pPr>
    </w:p>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A5016E" w:rsidTr="008C20DA">
        <w:trPr>
          <w:jc w:val="center"/>
        </w:trPr>
        <w:tc>
          <w:tcPr>
            <w:tcW w:w="2312" w:type="dxa"/>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26.96-27.28 MHz</w:t>
            </w:r>
          </w:p>
        </w:tc>
        <w:tc>
          <w:tcPr>
            <w:tcW w:w="2818" w:type="dxa"/>
          </w:tcPr>
          <w:p w:rsidR="00C07782" w:rsidRPr="006F1881" w:rsidRDefault="00C07782" w:rsidP="008C20DA">
            <w:pPr>
              <w:pStyle w:val="Tabletext"/>
              <w:jc w:val="left"/>
              <w:rPr>
                <w:lang w:val="en-GB"/>
              </w:rPr>
            </w:pPr>
            <w:r w:rsidRPr="006F1881">
              <w:rPr>
                <w:lang w:val="en-GB"/>
              </w:rPr>
              <w:t>Any 15.227</w:t>
            </w:r>
          </w:p>
        </w:tc>
        <w:tc>
          <w:tcPr>
            <w:tcW w:w="2818" w:type="dxa"/>
          </w:tcPr>
          <w:p w:rsidR="00C07782" w:rsidRPr="006F1881" w:rsidRDefault="00C07782" w:rsidP="008C20DA">
            <w:pPr>
              <w:pStyle w:val="Tabletext"/>
              <w:jc w:val="left"/>
              <w:rPr>
                <w:lang w:val="en-GB"/>
              </w:rPr>
            </w:pPr>
            <w:r w:rsidRPr="006F1881">
              <w:rPr>
                <w:lang w:val="en-GB"/>
              </w:rPr>
              <w:t xml:space="preserve">10 000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8C20DA">
        <w:trPr>
          <w:jc w:val="center"/>
        </w:trPr>
        <w:tc>
          <w:tcPr>
            <w:tcW w:w="2312" w:type="dxa"/>
            <w:tcBorders>
              <w:bottom w:val="nil"/>
            </w:tcBorders>
          </w:tcPr>
          <w:p w:rsidR="00C07782" w:rsidRPr="006F1881" w:rsidRDefault="00C07782" w:rsidP="008C20DA">
            <w:pPr>
              <w:pStyle w:val="Tabletext"/>
              <w:jc w:val="left"/>
              <w:rPr>
                <w:lang w:val="en-GB"/>
              </w:rPr>
            </w:pPr>
            <w:r w:rsidRPr="006F1881">
              <w:rPr>
                <w:lang w:val="en-GB"/>
              </w:rPr>
              <w:t>40.66-40.7 MHz</w:t>
            </w:r>
          </w:p>
        </w:tc>
        <w:tc>
          <w:tcPr>
            <w:tcW w:w="2818" w:type="dxa"/>
          </w:tcPr>
          <w:p w:rsidR="00C07782" w:rsidRPr="006F1881" w:rsidRDefault="00C07782" w:rsidP="008C20DA">
            <w:pPr>
              <w:pStyle w:val="Tabletext"/>
              <w:jc w:val="left"/>
              <w:rPr>
                <w:lang w:val="en-GB"/>
              </w:rPr>
            </w:pPr>
            <w:r w:rsidRPr="006F1881">
              <w:rPr>
                <w:lang w:val="en-GB"/>
              </w:rPr>
              <w:t>Intermittent control signals</w:t>
            </w:r>
          </w:p>
        </w:tc>
        <w:tc>
          <w:tcPr>
            <w:tcW w:w="2818" w:type="dxa"/>
          </w:tcPr>
          <w:p w:rsidR="00C07782" w:rsidRPr="006F1881" w:rsidRDefault="00C07782" w:rsidP="008C20DA">
            <w:pPr>
              <w:pStyle w:val="Tabletext"/>
              <w:jc w:val="left"/>
              <w:rPr>
                <w:lang w:val="en-GB"/>
              </w:rPr>
            </w:pPr>
            <w:r w:rsidRPr="006F1881">
              <w:rPr>
                <w:lang w:val="en-GB"/>
              </w:rPr>
              <w:t xml:space="preserve">2 250 </w:t>
            </w:r>
            <w:r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8C20DA">
        <w:trPr>
          <w:jc w:val="center"/>
        </w:trPr>
        <w:tc>
          <w:tcPr>
            <w:tcW w:w="2312" w:type="dxa"/>
            <w:tcBorders>
              <w:top w:val="nil"/>
              <w:bottom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Periodic transmissions</w:t>
            </w:r>
          </w:p>
        </w:tc>
        <w:tc>
          <w:tcPr>
            <w:tcW w:w="2818" w:type="dxa"/>
          </w:tcPr>
          <w:p w:rsidR="00C07782" w:rsidRPr="006F1881" w:rsidRDefault="00C07782" w:rsidP="008C20DA">
            <w:pPr>
              <w:pStyle w:val="Tabletext"/>
              <w:jc w:val="left"/>
              <w:rPr>
                <w:lang w:val="en-GB"/>
              </w:rPr>
            </w:pPr>
            <w:r w:rsidRPr="006F1881">
              <w:rPr>
                <w:lang w:val="en-GB"/>
              </w:rPr>
              <w:t xml:space="preserve">1 000 </w:t>
            </w:r>
            <w:r w:rsidRPr="006F1881">
              <w:rPr>
                <w:lang w:val="en-GB"/>
              </w:rPr>
              <w:sym w:font="Symbol" w:char="F06D"/>
            </w:r>
            <w:r w:rsidRPr="006F1881">
              <w:rPr>
                <w:lang w:val="en-GB"/>
              </w:rPr>
              <w:t>V/m at 3 m</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8C20DA">
        <w:trPr>
          <w:jc w:val="center"/>
        </w:trPr>
        <w:tc>
          <w:tcPr>
            <w:tcW w:w="2312" w:type="dxa"/>
            <w:tcBorders>
              <w:top w:val="nil"/>
              <w:bottom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Any 15.229</w:t>
            </w:r>
          </w:p>
        </w:tc>
        <w:tc>
          <w:tcPr>
            <w:tcW w:w="2818" w:type="dxa"/>
          </w:tcPr>
          <w:p w:rsidR="00C07782" w:rsidRPr="006F1881" w:rsidRDefault="00C07782" w:rsidP="008C20DA">
            <w:pPr>
              <w:pStyle w:val="Tabletext"/>
              <w:jc w:val="left"/>
              <w:rPr>
                <w:lang w:val="en-GB"/>
              </w:rPr>
            </w:pPr>
            <w:r w:rsidRPr="006F1881">
              <w:rPr>
                <w:lang w:val="en-GB"/>
              </w:rPr>
              <w:t xml:space="preserve">1 000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Q</w:t>
            </w:r>
          </w:p>
        </w:tc>
      </w:tr>
      <w:tr w:rsidR="00C07782" w:rsidRPr="006F1881" w:rsidTr="008C20DA">
        <w:trPr>
          <w:jc w:val="center"/>
        </w:trPr>
        <w:tc>
          <w:tcPr>
            <w:tcW w:w="2312" w:type="dxa"/>
            <w:tcBorders>
              <w:top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Perimeter protection systems</w:t>
            </w:r>
          </w:p>
        </w:tc>
        <w:tc>
          <w:tcPr>
            <w:tcW w:w="2818" w:type="dxa"/>
          </w:tcPr>
          <w:p w:rsidR="00C07782" w:rsidRPr="006F1881" w:rsidRDefault="00C07782" w:rsidP="008C20DA">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w:t>
            </w: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43.71-44.49 MHz</w:t>
            </w:r>
          </w:p>
        </w:tc>
        <w:tc>
          <w:tcPr>
            <w:tcW w:w="2818" w:type="dxa"/>
          </w:tcPr>
          <w:p w:rsidR="00C07782" w:rsidRPr="006F1881" w:rsidRDefault="00C07782" w:rsidP="008C20DA">
            <w:pPr>
              <w:pStyle w:val="Tabletext"/>
              <w:jc w:val="left"/>
              <w:rPr>
                <w:lang w:val="en-GB"/>
              </w:rPr>
            </w:pPr>
            <w:r w:rsidRPr="006F1881">
              <w:rPr>
                <w:lang w:val="en-GB"/>
              </w:rPr>
              <w:t>Cordless telephones</w:t>
            </w:r>
          </w:p>
        </w:tc>
        <w:tc>
          <w:tcPr>
            <w:tcW w:w="2818" w:type="dxa"/>
            <w:vMerge w:val="restart"/>
          </w:tcPr>
          <w:p w:rsidR="00C07782" w:rsidRPr="006F1881" w:rsidRDefault="00C07782" w:rsidP="008C20DA">
            <w:pPr>
              <w:pStyle w:val="Tabletext"/>
              <w:jc w:val="left"/>
              <w:rPr>
                <w:lang w:val="en-GB"/>
              </w:rPr>
            </w:pPr>
            <w:r w:rsidRPr="006F1881">
              <w:rPr>
                <w:lang w:val="en-GB"/>
              </w:rPr>
              <w:t xml:space="preserve">10 000 </w:t>
            </w:r>
            <w:r w:rsidRPr="006F1881">
              <w:rPr>
                <w:lang w:val="en-GB"/>
              </w:rPr>
              <w:sym w:font="Symbol" w:char="F06D"/>
            </w:r>
            <w:r w:rsidRPr="006F1881">
              <w:rPr>
                <w:lang w:val="en-GB"/>
              </w:rPr>
              <w:t>V/m at 3 m</w:t>
            </w:r>
          </w:p>
        </w:tc>
        <w:tc>
          <w:tcPr>
            <w:tcW w:w="1691" w:type="dxa"/>
            <w:vMerge w:val="restart"/>
            <w:tcBorders>
              <w:top w:val="nil"/>
            </w:tcBorders>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46.6-46.98 MHz</w:t>
            </w:r>
          </w:p>
        </w:tc>
        <w:tc>
          <w:tcPr>
            <w:tcW w:w="2818" w:type="dxa"/>
          </w:tcPr>
          <w:p w:rsidR="00C07782" w:rsidRPr="006F1881" w:rsidRDefault="00C07782" w:rsidP="008C20DA">
            <w:pPr>
              <w:pStyle w:val="Tabletext"/>
              <w:jc w:val="left"/>
              <w:rPr>
                <w:lang w:val="en-GB"/>
              </w:rPr>
            </w:pPr>
          </w:p>
        </w:tc>
        <w:tc>
          <w:tcPr>
            <w:tcW w:w="2818" w:type="dxa"/>
            <w:vMerge/>
          </w:tcPr>
          <w:p w:rsidR="00C07782" w:rsidRPr="006F1881" w:rsidRDefault="00C07782" w:rsidP="008C20DA">
            <w:pPr>
              <w:pStyle w:val="Tabletext"/>
              <w:jc w:val="left"/>
              <w:rPr>
                <w:lang w:val="en-GB"/>
              </w:rPr>
            </w:pPr>
          </w:p>
        </w:tc>
        <w:tc>
          <w:tcPr>
            <w:tcW w:w="1691" w:type="dxa"/>
            <w:vMerge/>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48.75-49.51 MHz</w:t>
            </w:r>
          </w:p>
        </w:tc>
        <w:tc>
          <w:tcPr>
            <w:tcW w:w="2818" w:type="dxa"/>
          </w:tcPr>
          <w:p w:rsidR="00C07782" w:rsidRPr="006F1881" w:rsidRDefault="00C07782" w:rsidP="008C20DA">
            <w:pPr>
              <w:pStyle w:val="Tabletext"/>
              <w:jc w:val="left"/>
              <w:rPr>
                <w:lang w:val="en-GB"/>
              </w:rPr>
            </w:pPr>
          </w:p>
        </w:tc>
        <w:tc>
          <w:tcPr>
            <w:tcW w:w="2818" w:type="dxa"/>
            <w:vMerge/>
          </w:tcPr>
          <w:p w:rsidR="00C07782" w:rsidRPr="006F1881" w:rsidRDefault="00C07782" w:rsidP="008C20DA">
            <w:pPr>
              <w:pStyle w:val="Tabletext"/>
              <w:jc w:val="left"/>
              <w:rPr>
                <w:lang w:val="en-GB"/>
              </w:rPr>
            </w:pPr>
          </w:p>
        </w:tc>
        <w:tc>
          <w:tcPr>
            <w:tcW w:w="1691" w:type="dxa"/>
            <w:vMerge/>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49.66-49.82 MHz</w:t>
            </w:r>
          </w:p>
        </w:tc>
        <w:tc>
          <w:tcPr>
            <w:tcW w:w="2818" w:type="dxa"/>
          </w:tcPr>
          <w:p w:rsidR="00C07782" w:rsidRPr="006F1881" w:rsidRDefault="00C07782" w:rsidP="008C20DA">
            <w:pPr>
              <w:pStyle w:val="Tabletext"/>
              <w:jc w:val="left"/>
              <w:rPr>
                <w:lang w:val="en-GB"/>
              </w:rPr>
            </w:pPr>
          </w:p>
        </w:tc>
        <w:tc>
          <w:tcPr>
            <w:tcW w:w="2818" w:type="dxa"/>
            <w:vMerge/>
          </w:tcPr>
          <w:p w:rsidR="00C07782" w:rsidRPr="006F1881" w:rsidRDefault="00C07782" w:rsidP="008C20DA">
            <w:pPr>
              <w:pStyle w:val="Tabletext"/>
              <w:jc w:val="left"/>
              <w:rPr>
                <w:lang w:val="en-GB"/>
              </w:rPr>
            </w:pPr>
          </w:p>
        </w:tc>
        <w:tc>
          <w:tcPr>
            <w:tcW w:w="1691" w:type="dxa"/>
            <w:vMerge/>
          </w:tcPr>
          <w:p w:rsidR="00C07782" w:rsidRPr="006F1881" w:rsidRDefault="00C07782" w:rsidP="002F6A76">
            <w:pPr>
              <w:pStyle w:val="Tabletext"/>
              <w:jc w:val="center"/>
              <w:rPr>
                <w:lang w:val="en-GB"/>
              </w:rPr>
            </w:pPr>
          </w:p>
        </w:tc>
      </w:tr>
      <w:tr w:rsidR="00C07782" w:rsidRPr="006F1881" w:rsidTr="008C20DA">
        <w:trPr>
          <w:jc w:val="center"/>
        </w:trPr>
        <w:tc>
          <w:tcPr>
            <w:tcW w:w="2312" w:type="dxa"/>
            <w:tcBorders>
              <w:bottom w:val="nil"/>
            </w:tcBorders>
          </w:tcPr>
          <w:p w:rsidR="00C07782" w:rsidRPr="006F1881" w:rsidRDefault="00C07782" w:rsidP="008C20DA">
            <w:pPr>
              <w:pStyle w:val="Tabletext"/>
              <w:jc w:val="left"/>
              <w:rPr>
                <w:lang w:val="en-GB"/>
              </w:rPr>
            </w:pPr>
            <w:r w:rsidRPr="006F1881">
              <w:rPr>
                <w:lang w:val="en-GB"/>
              </w:rPr>
              <w:t>49.82-49.9 MHz</w:t>
            </w:r>
          </w:p>
        </w:tc>
        <w:tc>
          <w:tcPr>
            <w:tcW w:w="2818" w:type="dxa"/>
          </w:tcPr>
          <w:p w:rsidR="00C07782" w:rsidRPr="006F1881" w:rsidRDefault="00C07782" w:rsidP="008C20DA">
            <w:pPr>
              <w:pStyle w:val="Tabletext"/>
              <w:jc w:val="left"/>
              <w:rPr>
                <w:lang w:val="en-GB"/>
              </w:rPr>
            </w:pPr>
            <w:r w:rsidRPr="006F1881">
              <w:rPr>
                <w:lang w:val="en-GB"/>
              </w:rPr>
              <w:t>Any 15.235</w:t>
            </w:r>
          </w:p>
        </w:tc>
        <w:tc>
          <w:tcPr>
            <w:tcW w:w="2818" w:type="dxa"/>
            <w:vMerge/>
          </w:tcPr>
          <w:p w:rsidR="00C07782" w:rsidRPr="006F1881" w:rsidRDefault="00C07782" w:rsidP="008C20DA">
            <w:pPr>
              <w:pStyle w:val="Tabletext"/>
              <w:jc w:val="left"/>
              <w:rPr>
                <w:lang w:val="en-GB"/>
              </w:rPr>
            </w:pPr>
          </w:p>
        </w:tc>
        <w:tc>
          <w:tcPr>
            <w:tcW w:w="1691" w:type="dxa"/>
            <w:vMerge/>
          </w:tcPr>
          <w:p w:rsidR="00C07782" w:rsidRPr="006F1881" w:rsidRDefault="00C07782" w:rsidP="002F6A76">
            <w:pPr>
              <w:pStyle w:val="Tabletext"/>
              <w:jc w:val="center"/>
              <w:rPr>
                <w:lang w:val="en-GB"/>
              </w:rPr>
            </w:pPr>
          </w:p>
        </w:tc>
      </w:tr>
      <w:tr w:rsidR="00C07782" w:rsidRPr="006F1881" w:rsidTr="008C20DA">
        <w:trPr>
          <w:jc w:val="center"/>
        </w:trPr>
        <w:tc>
          <w:tcPr>
            <w:tcW w:w="2312" w:type="dxa"/>
            <w:tcBorders>
              <w:top w:val="nil"/>
            </w:tcBorders>
          </w:tcPr>
          <w:p w:rsidR="00C07782" w:rsidRPr="006F1881" w:rsidRDefault="00C07782" w:rsidP="008C20DA">
            <w:pPr>
              <w:pStyle w:val="Tabletext"/>
              <w:jc w:val="left"/>
              <w:rPr>
                <w:lang w:val="en-GB"/>
              </w:rPr>
            </w:pPr>
          </w:p>
        </w:tc>
        <w:tc>
          <w:tcPr>
            <w:tcW w:w="2818" w:type="dxa"/>
          </w:tcPr>
          <w:p w:rsidR="00C07782" w:rsidRPr="006F1881" w:rsidRDefault="00C07782" w:rsidP="008C20DA">
            <w:pPr>
              <w:pStyle w:val="Tabletext"/>
              <w:jc w:val="left"/>
              <w:rPr>
                <w:lang w:val="en-GB"/>
              </w:rPr>
            </w:pPr>
            <w:r w:rsidRPr="006F1881">
              <w:rPr>
                <w:lang w:val="en-GB"/>
              </w:rPr>
              <w:t>Cordless telephones</w:t>
            </w:r>
          </w:p>
        </w:tc>
        <w:tc>
          <w:tcPr>
            <w:tcW w:w="2818" w:type="dxa"/>
            <w:vMerge/>
          </w:tcPr>
          <w:p w:rsidR="00C07782" w:rsidRPr="006F1881" w:rsidRDefault="00C07782" w:rsidP="008C20DA">
            <w:pPr>
              <w:pStyle w:val="Tabletext"/>
              <w:jc w:val="left"/>
              <w:rPr>
                <w:lang w:val="en-GB"/>
              </w:rPr>
            </w:pPr>
          </w:p>
        </w:tc>
        <w:tc>
          <w:tcPr>
            <w:tcW w:w="1691" w:type="dxa"/>
            <w:vMerge/>
            <w:tcBorders>
              <w:bottom w:val="nil"/>
            </w:tcBorders>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49.9-50 MHz</w:t>
            </w:r>
          </w:p>
        </w:tc>
        <w:tc>
          <w:tcPr>
            <w:tcW w:w="2818" w:type="dxa"/>
          </w:tcPr>
          <w:p w:rsidR="00C07782" w:rsidRPr="006F1881" w:rsidRDefault="00C07782" w:rsidP="008C20DA">
            <w:pPr>
              <w:pStyle w:val="Tabletext"/>
              <w:jc w:val="left"/>
              <w:rPr>
                <w:lang w:val="en-GB"/>
              </w:rPr>
            </w:pPr>
            <w:r w:rsidRPr="006F1881">
              <w:rPr>
                <w:lang w:val="en-GB"/>
              </w:rPr>
              <w:t>Cordless telephones</w:t>
            </w:r>
          </w:p>
        </w:tc>
        <w:tc>
          <w:tcPr>
            <w:tcW w:w="2818" w:type="dxa"/>
            <w:vMerge/>
          </w:tcPr>
          <w:p w:rsidR="00C07782" w:rsidRPr="006F1881" w:rsidRDefault="00C07782" w:rsidP="008C20DA">
            <w:pPr>
              <w:pStyle w:val="Tabletext"/>
              <w:jc w:val="left"/>
              <w:rPr>
                <w:lang w:val="en-GB"/>
              </w:rPr>
            </w:pP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8C20DA">
        <w:trPr>
          <w:jc w:val="center"/>
        </w:trPr>
        <w:tc>
          <w:tcPr>
            <w:tcW w:w="2312" w:type="dxa"/>
          </w:tcPr>
          <w:p w:rsidR="00C07782" w:rsidRPr="006F1881" w:rsidRDefault="00C07782" w:rsidP="008C20DA">
            <w:pPr>
              <w:pStyle w:val="Tabletext"/>
              <w:jc w:val="left"/>
              <w:rPr>
                <w:lang w:val="en-GB"/>
              </w:rPr>
            </w:pPr>
            <w:r w:rsidRPr="006F1881">
              <w:rPr>
                <w:lang w:val="en-GB"/>
              </w:rPr>
              <w:t>54-70 MHz</w:t>
            </w:r>
          </w:p>
        </w:tc>
        <w:tc>
          <w:tcPr>
            <w:tcW w:w="2818" w:type="dxa"/>
          </w:tcPr>
          <w:p w:rsidR="00C07782" w:rsidRPr="006F1881" w:rsidRDefault="00C07782" w:rsidP="008C20DA">
            <w:pPr>
              <w:pStyle w:val="Tabletext"/>
              <w:jc w:val="left"/>
              <w:rPr>
                <w:lang w:val="en-GB"/>
              </w:rPr>
            </w:pPr>
            <w:r w:rsidRPr="006F1881">
              <w:rPr>
                <w:lang w:val="en-GB"/>
              </w:rPr>
              <w:t>Exclusively non-residential perimeter protection systems</w:t>
            </w:r>
          </w:p>
        </w:tc>
        <w:tc>
          <w:tcPr>
            <w:tcW w:w="2818" w:type="dxa"/>
          </w:tcPr>
          <w:p w:rsidR="00C07782" w:rsidRPr="006F1881" w:rsidRDefault="00C07782" w:rsidP="008C20DA">
            <w:pPr>
              <w:pStyle w:val="Tabletext"/>
              <w:jc w:val="left"/>
              <w:rPr>
                <w:lang w:val="en-GB"/>
              </w:rPr>
            </w:pPr>
            <w:r w:rsidRPr="006F1881">
              <w:rPr>
                <w:lang w:val="en-GB"/>
              </w:rPr>
              <w:t xml:space="preserve">100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70-72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non-residential perimeter protection systems</w:t>
            </w:r>
          </w:p>
        </w:tc>
        <w:tc>
          <w:tcPr>
            <w:tcW w:w="2818" w:type="dxa"/>
          </w:tcPr>
          <w:p w:rsidR="00C07782" w:rsidRPr="006F1881" w:rsidRDefault="00C07782" w:rsidP="002F6A76">
            <w:pPr>
              <w:pStyle w:val="Tabletext"/>
              <w:jc w:val="left"/>
              <w:rPr>
                <w:lang w:val="en-GB"/>
              </w:rPr>
            </w:pPr>
            <w:r w:rsidRPr="006F1881">
              <w:rPr>
                <w:lang w:val="en-GB"/>
              </w:rPr>
              <w:t xml:space="preserve">100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72-73 MHz</w:t>
            </w:r>
          </w:p>
        </w:tc>
        <w:tc>
          <w:tcPr>
            <w:tcW w:w="2818" w:type="dxa"/>
          </w:tcPr>
          <w:p w:rsidR="00C07782" w:rsidRPr="006F1881" w:rsidRDefault="00C07782" w:rsidP="002F6A76">
            <w:pPr>
              <w:pStyle w:val="Tabletext"/>
              <w:jc w:val="left"/>
              <w:rPr>
                <w:lang w:val="en-GB"/>
              </w:rPr>
            </w:pPr>
            <w:r w:rsidRPr="006F1881">
              <w:rPr>
                <w:lang w:val="en-GB"/>
              </w:rPr>
              <w:t>Auditory assistance devices</w:t>
            </w:r>
          </w:p>
        </w:tc>
        <w:tc>
          <w:tcPr>
            <w:tcW w:w="2818" w:type="dxa"/>
          </w:tcPr>
          <w:p w:rsidR="00C07782" w:rsidRPr="006F1881" w:rsidRDefault="00C07782" w:rsidP="002F6A76">
            <w:pPr>
              <w:pStyle w:val="Tabletext"/>
              <w:jc w:val="left"/>
              <w:rPr>
                <w:lang w:val="en-GB"/>
              </w:rPr>
            </w:pPr>
            <w:r w:rsidRPr="006F1881">
              <w:rPr>
                <w:lang w:val="en-GB"/>
              </w:rPr>
              <w:t xml:space="preserve">80 000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74.6-74.8 MHz</w:t>
            </w:r>
          </w:p>
        </w:tc>
        <w:tc>
          <w:tcPr>
            <w:tcW w:w="2818" w:type="dxa"/>
          </w:tcPr>
          <w:p w:rsidR="00C07782" w:rsidRPr="006F1881" w:rsidRDefault="00C07782" w:rsidP="002F6A76">
            <w:pPr>
              <w:pStyle w:val="Tabletext"/>
              <w:jc w:val="left"/>
              <w:rPr>
                <w:lang w:val="en-GB"/>
              </w:rPr>
            </w:pPr>
            <w:r w:rsidRPr="006F1881">
              <w:rPr>
                <w:lang w:val="en-GB"/>
              </w:rPr>
              <w:t>Auditory assistance devices</w:t>
            </w:r>
          </w:p>
        </w:tc>
        <w:tc>
          <w:tcPr>
            <w:tcW w:w="2818" w:type="dxa"/>
          </w:tcPr>
          <w:p w:rsidR="00C07782" w:rsidRPr="006F1881" w:rsidRDefault="00C07782" w:rsidP="002F6A76">
            <w:pPr>
              <w:pStyle w:val="Tabletext"/>
              <w:jc w:val="left"/>
              <w:rPr>
                <w:lang w:val="en-GB"/>
              </w:rPr>
            </w:pPr>
            <w:r w:rsidRPr="006F1881">
              <w:rPr>
                <w:lang w:val="en-GB"/>
              </w:rPr>
              <w:t xml:space="preserve">80 000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500 µV/m at 3 m</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75.2-76 MHz</w:t>
            </w:r>
          </w:p>
        </w:tc>
        <w:tc>
          <w:tcPr>
            <w:tcW w:w="2818" w:type="dxa"/>
          </w:tcPr>
          <w:p w:rsidR="00C07782" w:rsidRPr="006F1881" w:rsidRDefault="00C07782" w:rsidP="002F6A76">
            <w:pPr>
              <w:pStyle w:val="Tabletext"/>
              <w:jc w:val="left"/>
              <w:rPr>
                <w:lang w:val="en-GB"/>
              </w:rPr>
            </w:pPr>
            <w:r w:rsidRPr="006F1881">
              <w:rPr>
                <w:lang w:val="en-GB"/>
              </w:rPr>
              <w:t>Auditory assistance devices</w:t>
            </w:r>
          </w:p>
        </w:tc>
        <w:tc>
          <w:tcPr>
            <w:tcW w:w="2818" w:type="dxa"/>
          </w:tcPr>
          <w:p w:rsidR="00C07782" w:rsidRPr="006F1881" w:rsidRDefault="00C07782" w:rsidP="002F6A76">
            <w:pPr>
              <w:pStyle w:val="Tabletext"/>
              <w:jc w:val="left"/>
              <w:rPr>
                <w:lang w:val="en-GB"/>
              </w:rPr>
            </w:pPr>
            <w:r w:rsidRPr="006F1881">
              <w:rPr>
                <w:lang w:val="en-GB"/>
              </w:rPr>
              <w:t xml:space="preserve">80 000 </w:t>
            </w:r>
            <w:r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vMerge w:val="restart"/>
            <w:tcBorders>
              <w:top w:val="nil"/>
            </w:tcBorders>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76-88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1 250 µV/m at 3 m</w:t>
            </w:r>
          </w:p>
        </w:tc>
        <w:tc>
          <w:tcPr>
            <w:tcW w:w="1691" w:type="dxa"/>
            <w:vMerge/>
          </w:tcPr>
          <w:p w:rsidR="00C07782" w:rsidRPr="006F1881" w:rsidRDefault="00C07782" w:rsidP="002F6A76">
            <w:pPr>
              <w:pStyle w:val="Tabletext"/>
              <w:jc w:val="center"/>
              <w:rPr>
                <w:lang w:val="en-GB"/>
              </w:rPr>
            </w:pPr>
          </w:p>
        </w:tc>
      </w:tr>
      <w:tr w:rsidR="00C07782" w:rsidRPr="006F1881" w:rsidTr="006A7BF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500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6A7BF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non-residential perimeter protection systems</w:t>
            </w:r>
          </w:p>
        </w:tc>
        <w:tc>
          <w:tcPr>
            <w:tcW w:w="2818" w:type="dxa"/>
          </w:tcPr>
          <w:p w:rsidR="00C07782" w:rsidRPr="006F1881" w:rsidRDefault="00C07782" w:rsidP="002F6A76">
            <w:pPr>
              <w:pStyle w:val="Tabletext"/>
              <w:jc w:val="left"/>
              <w:rPr>
                <w:lang w:val="en-GB"/>
              </w:rPr>
            </w:pPr>
            <w:r w:rsidRPr="006F1881">
              <w:rPr>
                <w:lang w:val="en-GB"/>
              </w:rPr>
              <w:t xml:space="preserve">100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88-108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1 250 </w:t>
            </w:r>
            <w:r w:rsidR="00D401A9"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500 </w:t>
            </w:r>
            <w:r w:rsidR="00D401A9" w:rsidRPr="006F1881">
              <w:rPr>
                <w:lang w:val="en-GB"/>
              </w:rPr>
              <w:sym w:font="Symbol" w:char="F06D"/>
            </w:r>
            <w:r w:rsidRPr="006F1881">
              <w:rPr>
                <w:lang w:val="en-GB"/>
              </w:rPr>
              <w:t>V/m at 3 m</w:t>
            </w:r>
          </w:p>
        </w:tc>
        <w:tc>
          <w:tcPr>
            <w:tcW w:w="1691" w:type="dxa"/>
            <w:tcBorders>
              <w:top w:val="nil"/>
            </w:tcBorders>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C768EF">
            <w:pPr>
              <w:pStyle w:val="Tabletext"/>
              <w:jc w:val="left"/>
              <w:rPr>
                <w:lang w:val="en-GB"/>
              </w:rPr>
            </w:pPr>
            <w:r w:rsidRPr="006F1881">
              <w:rPr>
                <w:lang w:val="en-GB"/>
              </w:rPr>
              <w:t>Any 15.239</w:t>
            </w:r>
            <w:r w:rsidRPr="006F1881">
              <w:rPr>
                <w:lang w:val="en-GB"/>
              </w:rPr>
              <w:br/>
              <w:t>(</w:t>
            </w:r>
            <w:r w:rsidR="00C768EF" w:rsidRPr="006F1881">
              <w:rPr>
                <w:lang w:val="en-GB"/>
              </w:rPr>
              <w:sym w:font="Symbol" w:char="F0A3"/>
            </w:r>
            <w:r w:rsidRPr="006F1881">
              <w:rPr>
                <w:lang w:val="en-GB"/>
              </w:rPr>
              <w:t> 200 kHz bandwidth)</w:t>
            </w:r>
          </w:p>
        </w:tc>
        <w:tc>
          <w:tcPr>
            <w:tcW w:w="2818" w:type="dxa"/>
          </w:tcPr>
          <w:p w:rsidR="00C07782" w:rsidRPr="006F1881" w:rsidRDefault="00C07782" w:rsidP="002F6A76">
            <w:pPr>
              <w:pStyle w:val="Tabletext"/>
              <w:jc w:val="left"/>
              <w:rPr>
                <w:lang w:val="en-GB"/>
              </w:rPr>
            </w:pPr>
            <w:r w:rsidRPr="006F1881">
              <w:rPr>
                <w:lang w:val="en-GB"/>
              </w:rPr>
              <w:t xml:space="preserve">250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bl>
    <w:p w:rsidR="008C20DA" w:rsidRPr="006F1881" w:rsidRDefault="008C20DA" w:rsidP="008C20DA">
      <w:pPr>
        <w:pStyle w:val="Tablefin"/>
      </w:pPr>
    </w:p>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F84E39" w:rsidTr="008C20DA">
        <w:trPr>
          <w:jc w:val="center"/>
        </w:trPr>
        <w:tc>
          <w:tcPr>
            <w:tcW w:w="2312" w:type="dxa"/>
            <w:tcBorders>
              <w:bottom w:val="nil"/>
            </w:tcBorders>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121.94-123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1 250 </w:t>
            </w:r>
            <w:r w:rsidR="00D401A9" w:rsidRPr="006F1881">
              <w:rPr>
                <w:lang w:val="en-GB"/>
              </w:rPr>
              <w:sym w:font="Symbol" w:char="F06D"/>
            </w:r>
            <w:r w:rsidRPr="006F1881">
              <w:rPr>
                <w:lang w:val="en-GB"/>
              </w:rPr>
              <w:t>V/m at 3 m</w:t>
            </w:r>
          </w:p>
        </w:tc>
        <w:tc>
          <w:tcPr>
            <w:tcW w:w="1691" w:type="dxa"/>
            <w:tcBorders>
              <w:bottom w:val="nil"/>
            </w:tcBorders>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500 </w:t>
            </w:r>
            <w:r w:rsidR="00D401A9" w:rsidRPr="006F1881">
              <w:rPr>
                <w:lang w:val="en-GB"/>
              </w:rPr>
              <w:sym w:font="Symbol" w:char="F06D"/>
            </w:r>
            <w:r w:rsidRPr="006F1881">
              <w:rPr>
                <w:lang w:val="en-GB"/>
              </w:rPr>
              <w:t>V/m at 3 m</w:t>
            </w:r>
          </w:p>
        </w:tc>
        <w:tc>
          <w:tcPr>
            <w:tcW w:w="1691" w:type="dxa"/>
            <w:vMerge w:val="restart"/>
            <w:tcBorders>
              <w:top w:val="nil"/>
            </w:tcBorders>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138-149.9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C768EF">
            <w:pPr>
              <w:pStyle w:val="Tabletext"/>
              <w:jc w:val="left"/>
              <w:rPr>
                <w:lang w:val="en-GB"/>
              </w:rPr>
            </w:pPr>
            <w:r w:rsidRPr="006F1881">
              <w:rPr>
                <w:lang w:val="en-GB"/>
              </w:rPr>
              <w:t xml:space="preserve">(625/11)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(67 500/11)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(250/11)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spacing w:val="-4"/>
                <w:lang w:val="en-GB"/>
              </w:rPr>
            </w:pPr>
            <w:r w:rsidRPr="006F1881">
              <w:rPr>
                <w:spacing w:val="-4"/>
                <w:lang w:val="en-GB"/>
              </w:rPr>
              <w:t>150.05-156.52475</w:t>
            </w:r>
            <w:r w:rsidRPr="006F1881">
              <w:rPr>
                <w:lang w:val="en-GB"/>
              </w:rPr>
              <w:t xml:space="preserve">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(625/11)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(250/11)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156.52525-156.7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(625/11)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(250/11)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00D401A9" w:rsidRPr="006F1881">
              <w:rPr>
                <w:lang w:val="en-GB"/>
              </w:rPr>
              <w:sym w:font="Symbol" w:char="F06D"/>
            </w:r>
            <w:r w:rsidRPr="006F1881">
              <w:rPr>
                <w:lang w:val="en-GB"/>
              </w:rPr>
              <w:t>V/m at 3 m</w:t>
            </w:r>
          </w:p>
        </w:tc>
        <w:tc>
          <w:tcPr>
            <w:tcW w:w="1691" w:type="dxa"/>
            <w:vMerge/>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156.9-162.0125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(625/11)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(250/11)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167.17-167.72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(625/11)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(250/11)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173.2-174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(625/11)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(250/11)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174-216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3</w:t>
            </w:r>
            <w:r w:rsidRPr="006F1881">
              <w:rPr>
                <w:rFonts w:ascii="Tms Rmn" w:hAnsi="Tms Rmn"/>
                <w:lang w:val="en-GB"/>
              </w:rPr>
              <w:t> </w:t>
            </w:r>
            <w:r w:rsidRPr="006F1881">
              <w:rPr>
                <w:lang w:val="en-GB"/>
              </w:rPr>
              <w:t xml:space="preserve">750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1</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biomedical telemetry devices</w:t>
            </w:r>
          </w:p>
        </w:tc>
        <w:tc>
          <w:tcPr>
            <w:tcW w:w="2818" w:type="dxa"/>
          </w:tcPr>
          <w:p w:rsidR="00C07782" w:rsidRPr="006F1881" w:rsidRDefault="00C07782" w:rsidP="002F6A76">
            <w:pPr>
              <w:pStyle w:val="Tabletext"/>
              <w:jc w:val="left"/>
              <w:rPr>
                <w:lang w:val="en-GB"/>
              </w:rPr>
            </w:pPr>
            <w:r w:rsidRPr="006F1881">
              <w:rPr>
                <w:lang w:val="en-GB"/>
              </w:rPr>
              <w:t>1</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216-240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3</w:t>
            </w:r>
            <w:r w:rsidRPr="006F1881">
              <w:rPr>
                <w:rFonts w:ascii="Tms Rmn" w:hAnsi="Tms Rmn"/>
                <w:lang w:val="en-GB"/>
              </w:rPr>
              <w:t> </w:t>
            </w:r>
            <w:r w:rsidRPr="006F1881">
              <w:rPr>
                <w:lang w:val="en-GB"/>
              </w:rPr>
              <w:t xml:space="preserve">750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1</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285-322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(125/3)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(21</w:t>
            </w:r>
            <w:r w:rsidRPr="006F1881">
              <w:rPr>
                <w:rFonts w:ascii="Tms Rmn" w:hAnsi="Tms Rmn"/>
                <w:lang w:val="en-GB"/>
              </w:rPr>
              <w:t> </w:t>
            </w:r>
            <w:r w:rsidRPr="006F1881">
              <w:rPr>
                <w:lang w:val="en-GB"/>
              </w:rPr>
              <w:t xml:space="preserve">250/3)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 xml:space="preserve">(50/3)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(8</w:t>
            </w:r>
            <w:r w:rsidRPr="006F1881">
              <w:rPr>
                <w:rFonts w:ascii="Tms Rmn" w:hAnsi="Tms Rmn"/>
                <w:lang w:val="en-GB"/>
              </w:rPr>
              <w:t> </w:t>
            </w:r>
            <w:r w:rsidRPr="006F1881">
              <w:rPr>
                <w:lang w:val="en-GB"/>
              </w:rPr>
              <w:t xml:space="preserve">500/3)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bl>
    <w:p w:rsidR="008C20DA" w:rsidRPr="006F1881" w:rsidRDefault="008C20DA" w:rsidP="008C20DA">
      <w:pPr>
        <w:pStyle w:val="Tablefin"/>
      </w:pPr>
    </w:p>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F84E39" w:rsidTr="008C20DA">
        <w:trPr>
          <w:jc w:val="center"/>
        </w:trPr>
        <w:tc>
          <w:tcPr>
            <w:tcW w:w="2312" w:type="dxa"/>
            <w:tcBorders>
              <w:bottom w:val="nil"/>
            </w:tcBorders>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335.4-399.9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(125/3)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(21</w:t>
            </w:r>
            <w:r w:rsidRPr="006F1881">
              <w:rPr>
                <w:rFonts w:ascii="Tms Rmn" w:hAnsi="Tms Rmn"/>
                <w:lang w:val="en-GB"/>
              </w:rPr>
              <w:t> </w:t>
            </w:r>
            <w:r w:rsidRPr="006F1881">
              <w:rPr>
                <w:lang w:val="en-GB"/>
              </w:rPr>
              <w:t xml:space="preserve">250/3)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D401A9">
            <w:pPr>
              <w:pStyle w:val="Tabletext"/>
              <w:jc w:val="left"/>
              <w:rPr>
                <w:lang w:val="en-GB"/>
              </w:rPr>
            </w:pPr>
            <w:r w:rsidRPr="006F1881">
              <w:rPr>
                <w:lang w:val="en-GB"/>
              </w:rPr>
              <w:t xml:space="preserve">(50/3)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(8</w:t>
            </w:r>
            <w:r w:rsidRPr="006F1881">
              <w:rPr>
                <w:rFonts w:ascii="Tms Rmn" w:hAnsi="Tms Rmn"/>
                <w:lang w:val="en-GB"/>
              </w:rPr>
              <w:t> </w:t>
            </w:r>
            <w:r w:rsidRPr="006F1881">
              <w:rPr>
                <w:lang w:val="en-GB"/>
              </w:rPr>
              <w:t xml:space="preserve">500/3)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410-470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D401A9">
            <w:pPr>
              <w:pStyle w:val="Tabletext"/>
              <w:jc w:val="left"/>
              <w:rPr>
                <w:lang w:val="en-GB"/>
              </w:rPr>
            </w:pPr>
            <w:r w:rsidRPr="006F1881">
              <w:rPr>
                <w:lang w:val="en-GB"/>
              </w:rPr>
              <w:t xml:space="preserve">(125/3)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 (21</w:t>
            </w:r>
            <w:r w:rsidRPr="006F1881">
              <w:rPr>
                <w:rFonts w:ascii="Tms Rmn" w:hAnsi="Tms Rmn"/>
                <w:lang w:val="en-GB"/>
              </w:rPr>
              <w:t> </w:t>
            </w:r>
            <w:r w:rsidRPr="006F1881">
              <w:rPr>
                <w:lang w:val="en-GB"/>
              </w:rPr>
              <w:t xml:space="preserve">250/3)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D401A9">
            <w:pPr>
              <w:pStyle w:val="Tabletext"/>
              <w:jc w:val="left"/>
              <w:rPr>
                <w:lang w:val="en-GB"/>
              </w:rPr>
            </w:pPr>
            <w:r w:rsidRPr="006F1881">
              <w:rPr>
                <w:lang w:val="en-GB"/>
              </w:rPr>
              <w:t xml:space="preserve">(50/3) </w:t>
            </w:r>
            <w:r w:rsidR="00C768EF"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(8</w:t>
            </w:r>
            <w:r w:rsidRPr="006F1881">
              <w:rPr>
                <w:rFonts w:ascii="Tms Rmn" w:hAnsi="Tms Rmn"/>
                <w:lang w:val="en-GB"/>
              </w:rPr>
              <w:t> </w:t>
            </w:r>
            <w:r w:rsidRPr="006F1881">
              <w:rPr>
                <w:lang w:val="en-GB"/>
              </w:rPr>
              <w:t xml:space="preserve">500/3)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470-512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bookmarkStart w:id="221" w:name=""/>
            <w:bookmarkStart w:id="222" w:name=""/>
            <w:bookmarkEnd w:id="221"/>
            <w:bookmarkEnd w:id="222"/>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512-566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biomedical telemetry devices for hospitals</w:t>
            </w:r>
          </w:p>
        </w:tc>
        <w:tc>
          <w:tcPr>
            <w:tcW w:w="2818" w:type="dxa"/>
          </w:tcPr>
          <w:p w:rsidR="00C07782" w:rsidRPr="006F1881" w:rsidRDefault="00C07782" w:rsidP="002F6A76">
            <w:pPr>
              <w:pStyle w:val="Tabletext"/>
              <w:jc w:val="left"/>
              <w:rPr>
                <w:lang w:val="en-GB"/>
              </w:rPr>
            </w:pPr>
            <w:r w:rsidRPr="006F1881">
              <w:rPr>
                <w:lang w:val="en-GB"/>
              </w:rPr>
              <w:t xml:space="preserve">200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566-608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614-806 MHz</w:t>
            </w:r>
          </w:p>
        </w:tc>
        <w:tc>
          <w:tcPr>
            <w:tcW w:w="2818" w:type="dxa"/>
          </w:tcPr>
          <w:p w:rsidR="00C07782" w:rsidRPr="006F1881" w:rsidRDefault="00C07782" w:rsidP="002F6A76">
            <w:pPr>
              <w:pStyle w:val="Tabletext"/>
              <w:jc w:val="left"/>
              <w:rPr>
                <w:lang w:val="en-GB"/>
              </w:rPr>
            </w:pPr>
            <w:r w:rsidRPr="006F1881">
              <w:rPr>
                <w:lang w:val="en-GB"/>
              </w:rPr>
              <w:t>Exclusively either 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Or 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806-890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890-902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Signals used to measure the characteristics of a material</w:t>
            </w:r>
          </w:p>
        </w:tc>
        <w:tc>
          <w:tcPr>
            <w:tcW w:w="2818" w:type="dxa"/>
          </w:tcPr>
          <w:p w:rsidR="00C07782" w:rsidRPr="006F1881" w:rsidRDefault="00C07782" w:rsidP="002F6A76">
            <w:pPr>
              <w:pStyle w:val="Tabletext"/>
              <w:jc w:val="left"/>
              <w:rPr>
                <w:lang w:val="en-GB"/>
              </w:rPr>
            </w:pPr>
            <w:r w:rsidRPr="006F1881">
              <w:rPr>
                <w:lang w:val="en-GB"/>
              </w:rPr>
              <w:t xml:space="preserve">500 </w:t>
            </w:r>
            <w:r w:rsidR="00D401A9" w:rsidRPr="006F1881">
              <w:rPr>
                <w:lang w:val="en-GB"/>
              </w:rPr>
              <w:sym w:font="Symbol" w:char="F06D"/>
            </w:r>
            <w:r w:rsidRPr="006F1881">
              <w:rPr>
                <w:lang w:val="en-GB"/>
              </w:rPr>
              <w:t>V/m at 30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902-928 MHz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w:t>
            </w:r>
            <w:r w:rsidRPr="006F1881">
              <w:rPr>
                <w:rFonts w:ascii="Tms Rmn" w:hAnsi="Tms Rmn"/>
                <w:lang w:val="en-GB"/>
              </w:rPr>
              <w:t> </w:t>
            </w:r>
            <w:r w:rsidRPr="006F1881">
              <w:rPr>
                <w:lang w:val="en-GB"/>
              </w:rPr>
              <w:t>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Field disturbance sensors</w:t>
            </w:r>
          </w:p>
        </w:tc>
        <w:tc>
          <w:tcPr>
            <w:tcW w:w="2818" w:type="dxa"/>
          </w:tcPr>
          <w:p w:rsidR="00C07782" w:rsidRPr="006F1881" w:rsidRDefault="00C07782" w:rsidP="002F6A76">
            <w:pPr>
              <w:pStyle w:val="Tabletext"/>
              <w:jc w:val="left"/>
              <w:rPr>
                <w:lang w:val="en-GB"/>
              </w:rPr>
            </w:pPr>
            <w:r w:rsidRPr="006F1881">
              <w:rPr>
                <w:lang w:val="en-GB"/>
              </w:rPr>
              <w:t>500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Signals used to measure the characteristics of a material</w:t>
            </w:r>
          </w:p>
        </w:tc>
        <w:tc>
          <w:tcPr>
            <w:tcW w:w="2818" w:type="dxa"/>
          </w:tcPr>
          <w:p w:rsidR="00C07782" w:rsidRPr="006F1881" w:rsidRDefault="00C07782" w:rsidP="002F6A76">
            <w:pPr>
              <w:pStyle w:val="Tabletext"/>
              <w:jc w:val="left"/>
              <w:rPr>
                <w:lang w:val="en-GB"/>
              </w:rPr>
            </w:pPr>
            <w:r w:rsidRPr="006F1881">
              <w:rPr>
                <w:lang w:val="en-GB"/>
              </w:rPr>
              <w:t xml:space="preserve">500 </w:t>
            </w:r>
            <w:r w:rsidR="00D401A9" w:rsidRPr="006F1881">
              <w:rPr>
                <w:lang w:val="en-GB"/>
              </w:rPr>
              <w:sym w:font="Symbol" w:char="F06D"/>
            </w:r>
            <w:r w:rsidRPr="006F1881">
              <w:rPr>
                <w:lang w:val="en-GB"/>
              </w:rPr>
              <w:t>V/m at 30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bl>
    <w:p w:rsidR="008C20DA" w:rsidRPr="006F1881" w:rsidRDefault="008C20DA" w:rsidP="008C20DA">
      <w:pPr>
        <w:pStyle w:val="Tablefin"/>
      </w:pPr>
    </w:p>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F84E39" w:rsidTr="008C20DA">
        <w:trPr>
          <w:jc w:val="center"/>
        </w:trPr>
        <w:tc>
          <w:tcPr>
            <w:tcW w:w="2312" w:type="dxa"/>
            <w:tcBorders>
              <w:bottom w:val="nil"/>
            </w:tcBorders>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928-940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Signals used to measure the characteristics of a material</w:t>
            </w:r>
          </w:p>
        </w:tc>
        <w:tc>
          <w:tcPr>
            <w:tcW w:w="2818" w:type="dxa"/>
          </w:tcPr>
          <w:p w:rsidR="00C07782" w:rsidRPr="006F1881" w:rsidRDefault="00C07782" w:rsidP="002F6A76">
            <w:pPr>
              <w:pStyle w:val="Tabletext"/>
              <w:jc w:val="left"/>
              <w:rPr>
                <w:lang w:val="en-GB"/>
              </w:rPr>
            </w:pPr>
            <w:r w:rsidRPr="006F1881">
              <w:rPr>
                <w:lang w:val="en-GB"/>
              </w:rPr>
              <w:t xml:space="preserve">500 </w:t>
            </w:r>
            <w:r w:rsidR="00D401A9" w:rsidRPr="006F1881">
              <w:rPr>
                <w:lang w:val="en-GB"/>
              </w:rPr>
              <w:sym w:font="Symbol" w:char="F06D"/>
            </w:r>
            <w:r w:rsidRPr="006F1881">
              <w:rPr>
                <w:lang w:val="en-GB"/>
              </w:rPr>
              <w:t>V/m at 30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940-960 MHz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 or Q</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1.24-1.3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1.427-1.435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 xml:space="preserve">12 500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1.6265-1.6455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1.6465-1.66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1.71-1.7188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1.7222-2.2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Pr>
          <w:p w:rsidR="00C07782" w:rsidRPr="006F1881" w:rsidRDefault="00C07782" w:rsidP="002F6A76">
            <w:pPr>
              <w:pStyle w:val="Tabletext"/>
              <w:jc w:val="left"/>
              <w:rPr>
                <w:lang w:val="en-GB"/>
              </w:rPr>
            </w:pPr>
            <w:r w:rsidRPr="006F1881">
              <w:rPr>
                <w:lang w:val="en-GB"/>
              </w:rPr>
              <w:t>1.91-1.92 GHz</w:t>
            </w:r>
          </w:p>
        </w:tc>
        <w:tc>
          <w:tcPr>
            <w:tcW w:w="2818" w:type="dxa"/>
          </w:tcPr>
          <w:p w:rsidR="00C07782" w:rsidRPr="00737ECE" w:rsidRDefault="00C07782" w:rsidP="002F6A76">
            <w:pPr>
              <w:pStyle w:val="Tabletext"/>
              <w:jc w:val="left"/>
              <w:rPr>
                <w:lang w:val="fr-CH"/>
              </w:rPr>
            </w:pPr>
            <w:r w:rsidRPr="00737ECE">
              <w:rPr>
                <w:lang w:val="fr-CH"/>
              </w:rPr>
              <w:t>Asynchronous personal communications service devices</w:t>
            </w:r>
          </w:p>
        </w:tc>
        <w:tc>
          <w:tcPr>
            <w:tcW w:w="2818" w:type="dxa"/>
          </w:tcPr>
          <w:p w:rsidR="00C07782" w:rsidRPr="006F1881" w:rsidRDefault="00C07782" w:rsidP="002F6A76">
            <w:pPr>
              <w:pStyle w:val="Tabletext"/>
              <w:jc w:val="left"/>
              <w:rPr>
                <w:lang w:val="en-GB"/>
              </w:rPr>
            </w:pPr>
            <w:r w:rsidRPr="006F1881">
              <w:rPr>
                <w:lang w:val="en-GB"/>
              </w:rPr>
              <w:t>Varies</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Pr>
          <w:p w:rsidR="00C07782" w:rsidRPr="006F1881" w:rsidRDefault="00C07782" w:rsidP="002F6A76">
            <w:pPr>
              <w:pStyle w:val="Tabletext"/>
              <w:jc w:val="left"/>
              <w:rPr>
                <w:lang w:val="en-GB"/>
              </w:rPr>
            </w:pPr>
            <w:r w:rsidRPr="006F1881">
              <w:rPr>
                <w:lang w:val="en-GB"/>
              </w:rPr>
              <w:t>1.92-1.93 GHz</w:t>
            </w:r>
          </w:p>
        </w:tc>
        <w:tc>
          <w:tcPr>
            <w:tcW w:w="2818" w:type="dxa"/>
          </w:tcPr>
          <w:p w:rsidR="00C07782" w:rsidRPr="00737ECE" w:rsidRDefault="00C07782" w:rsidP="002F6A76">
            <w:pPr>
              <w:pStyle w:val="Tabletext"/>
              <w:jc w:val="left"/>
              <w:rPr>
                <w:lang w:val="fr-CH"/>
              </w:rPr>
            </w:pPr>
            <w:r w:rsidRPr="00737ECE">
              <w:rPr>
                <w:lang w:val="fr-CH"/>
              </w:rPr>
              <w:t>Isochronous personal communications service devices</w:t>
            </w:r>
          </w:p>
        </w:tc>
        <w:tc>
          <w:tcPr>
            <w:tcW w:w="2818" w:type="dxa"/>
          </w:tcPr>
          <w:p w:rsidR="00C07782" w:rsidRPr="006F1881" w:rsidRDefault="00C07782" w:rsidP="002F6A76">
            <w:pPr>
              <w:pStyle w:val="Tabletext"/>
              <w:jc w:val="left"/>
              <w:rPr>
                <w:lang w:val="en-GB"/>
              </w:rPr>
            </w:pPr>
            <w:r w:rsidRPr="006F1881">
              <w:rPr>
                <w:lang w:val="en-GB"/>
              </w:rPr>
              <w:t>Varies</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2.3-2.31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2.39-2.4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737ECE" w:rsidRDefault="00C07782" w:rsidP="002F6A76">
            <w:pPr>
              <w:pStyle w:val="Tabletext"/>
              <w:jc w:val="left"/>
              <w:rPr>
                <w:lang w:val="fr-CH"/>
              </w:rPr>
            </w:pPr>
            <w:r w:rsidRPr="00737ECE">
              <w:rPr>
                <w:lang w:val="fr-CH"/>
              </w:rPr>
              <w:t>Asynchronous personal communications service devices</w:t>
            </w:r>
          </w:p>
        </w:tc>
        <w:tc>
          <w:tcPr>
            <w:tcW w:w="2818" w:type="dxa"/>
          </w:tcPr>
          <w:p w:rsidR="00C07782" w:rsidRPr="006F1881" w:rsidRDefault="00C07782" w:rsidP="002F6A76">
            <w:pPr>
              <w:pStyle w:val="Tabletext"/>
              <w:jc w:val="left"/>
              <w:rPr>
                <w:lang w:val="en-GB"/>
              </w:rPr>
            </w:pPr>
            <w:r w:rsidRPr="006F1881">
              <w:rPr>
                <w:lang w:val="en-GB"/>
              </w:rPr>
              <w:t>Varies</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2.4-2.435 GHz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2.435-2.465 GHz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Field disturbance sensors</w:t>
            </w:r>
          </w:p>
        </w:tc>
        <w:tc>
          <w:tcPr>
            <w:tcW w:w="2818" w:type="dxa"/>
          </w:tcPr>
          <w:p w:rsidR="00C07782" w:rsidRPr="006F1881" w:rsidRDefault="00C07782" w:rsidP="002F6A76">
            <w:pPr>
              <w:pStyle w:val="Tabletext"/>
              <w:jc w:val="left"/>
              <w:rPr>
                <w:lang w:val="en-GB"/>
              </w:rPr>
            </w:pPr>
            <w:r w:rsidRPr="006F1881">
              <w:rPr>
                <w:lang w:val="en-GB"/>
              </w:rPr>
              <w:t>500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bl>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F84E39" w:rsidTr="008C20DA">
        <w:trPr>
          <w:jc w:val="center"/>
        </w:trPr>
        <w:tc>
          <w:tcPr>
            <w:tcW w:w="2312" w:type="dxa"/>
            <w:tcBorders>
              <w:bottom w:val="nil"/>
            </w:tcBorders>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2.465-2.4835 GHz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2.5-2.655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2.9-3.26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AVI systems</w:t>
            </w:r>
          </w:p>
        </w:tc>
        <w:tc>
          <w:tcPr>
            <w:tcW w:w="2818" w:type="dxa"/>
          </w:tcPr>
          <w:p w:rsidR="00C07782" w:rsidRPr="006F1881" w:rsidRDefault="00C07782" w:rsidP="002F6A76">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per MHz of bandwidth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3.267-3.332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AVI systems</w:t>
            </w:r>
          </w:p>
        </w:tc>
        <w:tc>
          <w:tcPr>
            <w:tcW w:w="2818" w:type="dxa"/>
          </w:tcPr>
          <w:p w:rsidR="00C07782" w:rsidRPr="006F1881" w:rsidRDefault="00C07782" w:rsidP="002F6A76">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per MHz of bandwidth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3.339-3.3458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AVI systems</w:t>
            </w:r>
          </w:p>
        </w:tc>
        <w:tc>
          <w:tcPr>
            <w:tcW w:w="2818" w:type="dxa"/>
          </w:tcPr>
          <w:p w:rsidR="00C07782" w:rsidRPr="006F1881" w:rsidRDefault="00C07782" w:rsidP="002F6A76">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per MHz of bandwidth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3.358-3.6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AVI systems</w:t>
            </w:r>
          </w:p>
        </w:tc>
        <w:tc>
          <w:tcPr>
            <w:tcW w:w="2818" w:type="dxa"/>
          </w:tcPr>
          <w:p w:rsidR="00C07782" w:rsidRPr="006F1881" w:rsidRDefault="00C07782" w:rsidP="002F6A76">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per MHz of bandwidth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4.4-4.5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Pr>
          <w:p w:rsidR="00C07782" w:rsidRPr="006F1881" w:rsidRDefault="00C07782" w:rsidP="006A7BF6">
            <w:pPr>
              <w:pStyle w:val="Tabletext"/>
              <w:jc w:val="left"/>
              <w:rPr>
                <w:lang w:val="en-GB"/>
              </w:rPr>
            </w:pPr>
            <w:r w:rsidRPr="006F1881">
              <w:rPr>
                <w:lang w:val="en-GB"/>
              </w:rPr>
              <w:t>5.15-5.25 GHz</w:t>
            </w:r>
          </w:p>
        </w:tc>
        <w:tc>
          <w:tcPr>
            <w:tcW w:w="2818" w:type="dxa"/>
          </w:tcPr>
          <w:p w:rsidR="00C07782" w:rsidRPr="006F1881" w:rsidRDefault="00C07782" w:rsidP="006A7BF6">
            <w:pPr>
              <w:pStyle w:val="Tabletext"/>
              <w:jc w:val="left"/>
              <w:rPr>
                <w:lang w:val="en-GB"/>
              </w:rPr>
            </w:pPr>
            <w:r w:rsidRPr="006F1881">
              <w:rPr>
                <w:lang w:val="en-GB"/>
              </w:rPr>
              <w:t>National information infrastructure devices</w:t>
            </w:r>
          </w:p>
        </w:tc>
        <w:tc>
          <w:tcPr>
            <w:tcW w:w="2818" w:type="dxa"/>
          </w:tcPr>
          <w:p w:rsidR="00C07782" w:rsidRPr="006F1881" w:rsidRDefault="00C07782" w:rsidP="006A7BF6">
            <w:pPr>
              <w:pStyle w:val="Tabletext"/>
              <w:jc w:val="left"/>
              <w:rPr>
                <w:lang w:val="en-GB"/>
              </w:rPr>
            </w:pPr>
            <w:r w:rsidRPr="006F1881">
              <w:rPr>
                <w:lang w:val="en-GB"/>
              </w:rPr>
              <w:t xml:space="preserve">Indoor only. Output power: lesser of 50 mW or 4 dBm + 10 log </w:t>
            </w:r>
            <w:r w:rsidRPr="006F1881">
              <w:rPr>
                <w:i/>
                <w:iCs/>
                <w:lang w:val="en-GB"/>
              </w:rPr>
              <w:t>B</w:t>
            </w:r>
            <w:r w:rsidRPr="006F1881">
              <w:rPr>
                <w:lang w:val="en-GB"/>
              </w:rPr>
              <w:t xml:space="preserve"> (where </w:t>
            </w:r>
            <w:r w:rsidRPr="006F1881">
              <w:rPr>
                <w:i/>
                <w:iCs/>
                <w:lang w:val="en-GB"/>
              </w:rPr>
              <w:t>B</w:t>
            </w:r>
            <w:r w:rsidRPr="006F1881">
              <w:rPr>
                <w:lang w:val="en-GB"/>
              </w:rPr>
              <w:t xml:space="preserve"> = 26 dB bandwidth (MHz))</w:t>
            </w:r>
            <w:r w:rsidRPr="006F1881" w:rsidDel="008755D9">
              <w:rPr>
                <w:lang w:val="en-GB"/>
              </w:rPr>
              <w:t xml:space="preserve"> </w:t>
            </w:r>
          </w:p>
        </w:tc>
        <w:tc>
          <w:tcPr>
            <w:tcW w:w="1691" w:type="dxa"/>
          </w:tcPr>
          <w:p w:rsidR="00C07782" w:rsidRPr="006F1881" w:rsidRDefault="00C07782" w:rsidP="006A7BF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5.25-5.35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National information infrastructure devices</w:t>
            </w:r>
          </w:p>
        </w:tc>
        <w:tc>
          <w:tcPr>
            <w:tcW w:w="2818" w:type="dxa"/>
          </w:tcPr>
          <w:p w:rsidR="00C07782" w:rsidRPr="006F1881" w:rsidRDefault="00C07782" w:rsidP="002F6A76">
            <w:pPr>
              <w:pStyle w:val="Tabletext"/>
              <w:jc w:val="left"/>
              <w:rPr>
                <w:lang w:val="en-GB"/>
              </w:rPr>
            </w:pPr>
            <w:r w:rsidRPr="006F1881">
              <w:rPr>
                <w:lang w:val="en-GB"/>
              </w:rPr>
              <w:t>Output power: lesser of 250 mW or 11 dBm + 10 log </w:t>
            </w:r>
            <w:r w:rsidRPr="006F1881">
              <w:rPr>
                <w:i/>
                <w:iCs/>
                <w:lang w:val="en-GB"/>
              </w:rPr>
              <w:t>B</w:t>
            </w:r>
            <w:r w:rsidRPr="006F1881">
              <w:rPr>
                <w:lang w:val="en-GB"/>
              </w:rPr>
              <w:t xml:space="preserve"> (where </w:t>
            </w:r>
            <w:r w:rsidRPr="006F1881">
              <w:rPr>
                <w:i/>
                <w:iCs/>
                <w:lang w:val="en-GB"/>
              </w:rPr>
              <w:t>B</w:t>
            </w:r>
            <w:r w:rsidRPr="006F1881">
              <w:rPr>
                <w:lang w:val="en-GB"/>
              </w:rPr>
              <w:t xml:space="preserve"> = 26 dB bandwidth (MHz))</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5.46-5.725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Pr>
          <w:p w:rsidR="00C07782" w:rsidRPr="006F1881" w:rsidRDefault="00C07782" w:rsidP="002F6A76">
            <w:pPr>
              <w:pStyle w:val="Tabletext"/>
              <w:jc w:val="left"/>
              <w:rPr>
                <w:lang w:val="en-GB"/>
              </w:rPr>
            </w:pPr>
            <w:r w:rsidRPr="006F1881">
              <w:rPr>
                <w:lang w:val="en-GB"/>
              </w:rPr>
              <w:t>5.47-5.725 GHz</w:t>
            </w:r>
          </w:p>
        </w:tc>
        <w:tc>
          <w:tcPr>
            <w:tcW w:w="2818" w:type="dxa"/>
          </w:tcPr>
          <w:p w:rsidR="00C07782" w:rsidRPr="006F1881" w:rsidRDefault="00C07782" w:rsidP="002F6A76">
            <w:pPr>
              <w:pStyle w:val="Tabletext"/>
              <w:jc w:val="left"/>
              <w:rPr>
                <w:lang w:val="en-GB"/>
              </w:rPr>
            </w:pPr>
            <w:r w:rsidRPr="006F1881">
              <w:rPr>
                <w:lang w:val="en-GB"/>
              </w:rPr>
              <w:t>National information infrastructure devices</w:t>
            </w:r>
          </w:p>
        </w:tc>
        <w:tc>
          <w:tcPr>
            <w:tcW w:w="2818" w:type="dxa"/>
          </w:tcPr>
          <w:p w:rsidR="00C07782" w:rsidRPr="006F1881" w:rsidRDefault="00C07782" w:rsidP="002F6A76">
            <w:pPr>
              <w:pStyle w:val="Tabletext"/>
              <w:jc w:val="left"/>
              <w:rPr>
                <w:lang w:val="en-GB"/>
              </w:rPr>
            </w:pPr>
            <w:r w:rsidRPr="006F1881">
              <w:rPr>
                <w:lang w:val="en-GB"/>
              </w:rPr>
              <w:t>Output power: lesser of 250 mW or 11 dBm + 10 log </w:t>
            </w:r>
            <w:r w:rsidRPr="006F1881">
              <w:rPr>
                <w:i/>
                <w:iCs/>
                <w:lang w:val="en-GB"/>
              </w:rPr>
              <w:t>B</w:t>
            </w:r>
            <w:r w:rsidRPr="006F1881">
              <w:rPr>
                <w:lang w:val="en-GB"/>
              </w:rPr>
              <w:t xml:space="preserve"> (where </w:t>
            </w:r>
            <w:r w:rsidRPr="006F1881">
              <w:rPr>
                <w:i/>
                <w:iCs/>
                <w:lang w:val="en-GB"/>
              </w:rPr>
              <w:t>B</w:t>
            </w:r>
            <w:r w:rsidRPr="006F1881">
              <w:rPr>
                <w:lang w:val="en-GB"/>
              </w:rPr>
              <w:t xml:space="preserve"> = 26 dB bandwidth (MHz))</w:t>
            </w:r>
          </w:p>
        </w:tc>
        <w:tc>
          <w:tcPr>
            <w:tcW w:w="1691" w:type="dxa"/>
          </w:tcPr>
          <w:p w:rsidR="00C07782" w:rsidRPr="006F1881" w:rsidRDefault="00C07782" w:rsidP="002F6A76">
            <w:pPr>
              <w:pStyle w:val="Tabletext"/>
              <w:jc w:val="center"/>
              <w:rPr>
                <w:lang w:val="en-GB"/>
              </w:rPr>
            </w:pPr>
            <w:r w:rsidRPr="006F1881">
              <w:rPr>
                <w:lang w:val="en-GB"/>
              </w:rPr>
              <w:t>A</w:t>
            </w:r>
          </w:p>
        </w:tc>
      </w:tr>
    </w:tbl>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F84E39" w:rsidTr="008C20DA">
        <w:trPr>
          <w:jc w:val="center"/>
        </w:trPr>
        <w:tc>
          <w:tcPr>
            <w:tcW w:w="2312" w:type="dxa"/>
            <w:tcBorders>
              <w:bottom w:val="nil"/>
            </w:tcBorders>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2F6A76">
        <w:trPr>
          <w:jc w:val="center"/>
        </w:trPr>
        <w:tc>
          <w:tcPr>
            <w:tcW w:w="2312" w:type="dxa"/>
          </w:tcPr>
          <w:p w:rsidR="00C07782" w:rsidRPr="006F1881" w:rsidRDefault="00C07782" w:rsidP="002F6A76">
            <w:pPr>
              <w:pStyle w:val="Tabletext"/>
              <w:jc w:val="left"/>
              <w:rPr>
                <w:lang w:val="en-GB"/>
              </w:rPr>
            </w:pPr>
            <w:r w:rsidRPr="006F1881">
              <w:rPr>
                <w:lang w:val="en-GB"/>
              </w:rPr>
              <w:t>5.725-5.825 GHz</w:t>
            </w:r>
          </w:p>
        </w:tc>
        <w:tc>
          <w:tcPr>
            <w:tcW w:w="2818" w:type="dxa"/>
          </w:tcPr>
          <w:p w:rsidR="00C07782" w:rsidRPr="006F1881" w:rsidRDefault="00C07782" w:rsidP="002F6A76">
            <w:pPr>
              <w:pStyle w:val="Tabletext"/>
              <w:jc w:val="left"/>
              <w:rPr>
                <w:lang w:val="en-GB"/>
              </w:rPr>
            </w:pPr>
            <w:r w:rsidRPr="006F1881">
              <w:rPr>
                <w:lang w:val="en-GB"/>
              </w:rPr>
              <w:t>National information infrastructure devices</w:t>
            </w:r>
          </w:p>
        </w:tc>
        <w:tc>
          <w:tcPr>
            <w:tcW w:w="2818" w:type="dxa"/>
          </w:tcPr>
          <w:p w:rsidR="00C07782" w:rsidRPr="006F1881" w:rsidRDefault="00C07782" w:rsidP="002F6A76">
            <w:pPr>
              <w:pStyle w:val="Tabletext"/>
              <w:jc w:val="left"/>
              <w:rPr>
                <w:lang w:val="en-GB"/>
              </w:rPr>
            </w:pPr>
            <w:r w:rsidRPr="006F1881">
              <w:rPr>
                <w:lang w:val="en-GB"/>
              </w:rPr>
              <w:t xml:space="preserve">Output power: lesser of 1 W or 17 dBm + 10 log </w:t>
            </w:r>
            <w:r w:rsidRPr="006F1881">
              <w:rPr>
                <w:i/>
                <w:iCs/>
                <w:lang w:val="en-GB"/>
              </w:rPr>
              <w:t>B</w:t>
            </w:r>
            <w:r w:rsidRPr="006F1881">
              <w:rPr>
                <w:lang w:val="en-GB"/>
              </w:rPr>
              <w:br/>
              <w:t xml:space="preserve">(where </w:t>
            </w:r>
            <w:r w:rsidRPr="006F1881">
              <w:rPr>
                <w:i/>
                <w:iCs/>
                <w:lang w:val="en-GB"/>
              </w:rPr>
              <w:t>B</w:t>
            </w:r>
            <w:r w:rsidRPr="006F1881">
              <w:rPr>
                <w:lang w:val="en-GB"/>
              </w:rPr>
              <w:t xml:space="preserve"> = 26 dB</w:t>
            </w:r>
            <w:r w:rsidRPr="006F1881">
              <w:rPr>
                <w:lang w:val="en-GB"/>
              </w:rPr>
              <w:br/>
              <w:t>bandwidth (MHz))</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5.725-5.785 GHz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5.785-5.815 GHz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Field disturbance sensors</w:t>
            </w:r>
          </w:p>
        </w:tc>
        <w:tc>
          <w:tcPr>
            <w:tcW w:w="2818" w:type="dxa"/>
          </w:tcPr>
          <w:p w:rsidR="00C07782" w:rsidRPr="006F1881" w:rsidRDefault="00C07782" w:rsidP="002F6A76">
            <w:pPr>
              <w:pStyle w:val="Tabletext"/>
              <w:jc w:val="left"/>
              <w:rPr>
                <w:lang w:val="en-GB"/>
              </w:rPr>
            </w:pPr>
            <w:r w:rsidRPr="006F1881">
              <w:rPr>
                <w:lang w:val="en-GB"/>
              </w:rPr>
              <w:t>500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5.815-5.85 GHz</w:t>
            </w:r>
          </w:p>
        </w:tc>
        <w:tc>
          <w:tcPr>
            <w:tcW w:w="2818" w:type="dxa"/>
          </w:tcPr>
          <w:p w:rsidR="00C07782" w:rsidRPr="006F1881" w:rsidRDefault="00C07782" w:rsidP="002F6A76">
            <w:pPr>
              <w:pStyle w:val="Tabletext"/>
              <w:jc w:val="left"/>
              <w:rPr>
                <w:lang w:val="en-GB"/>
              </w:rPr>
            </w:pPr>
            <w:r w:rsidRPr="006F1881">
              <w:rPr>
                <w:lang w:val="en-GB"/>
              </w:rPr>
              <w:t>Spread spectrum transmitters</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Digital modulation</w:t>
            </w:r>
          </w:p>
        </w:tc>
        <w:tc>
          <w:tcPr>
            <w:tcW w:w="2818" w:type="dxa"/>
          </w:tcPr>
          <w:p w:rsidR="00C07782" w:rsidRPr="006F1881" w:rsidRDefault="00C07782" w:rsidP="002F6A76">
            <w:pPr>
              <w:pStyle w:val="Tabletext"/>
              <w:jc w:val="left"/>
              <w:rPr>
                <w:lang w:val="en-GB"/>
              </w:rPr>
            </w:pPr>
            <w:r w:rsidRPr="006F1881">
              <w:rPr>
                <w:lang w:val="en-GB"/>
              </w:rPr>
              <w:t>1 W output power</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Pr>
          <w:p w:rsidR="00C07782" w:rsidRPr="006F1881" w:rsidRDefault="00C07782" w:rsidP="002F6A76">
            <w:pPr>
              <w:pStyle w:val="Tabletext"/>
              <w:jc w:val="left"/>
              <w:rPr>
                <w:lang w:val="en-GB"/>
              </w:rPr>
            </w:pPr>
            <w:r w:rsidRPr="006F1881">
              <w:rPr>
                <w:lang w:val="en-GB"/>
              </w:rPr>
              <w:t>5.85-5.875 GHz</w:t>
            </w:r>
          </w:p>
        </w:tc>
        <w:tc>
          <w:tcPr>
            <w:tcW w:w="2818" w:type="dxa"/>
          </w:tcPr>
          <w:p w:rsidR="00C07782" w:rsidRPr="006F1881" w:rsidRDefault="00C07782" w:rsidP="002F6A76">
            <w:pPr>
              <w:pStyle w:val="Tabletext"/>
              <w:jc w:val="left"/>
              <w:rPr>
                <w:lang w:val="en-GB"/>
              </w:rPr>
            </w:pPr>
            <w:r w:rsidRPr="006F1881">
              <w:rPr>
                <w:lang w:val="en-GB"/>
              </w:rPr>
              <w:t>Any</w:t>
            </w:r>
          </w:p>
        </w:tc>
        <w:tc>
          <w:tcPr>
            <w:tcW w:w="2818" w:type="dxa"/>
          </w:tcPr>
          <w:p w:rsidR="00C07782" w:rsidRPr="006F1881" w:rsidRDefault="00C07782" w:rsidP="002F6A76">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5.875-7.25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7.75-8.025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8.5-9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9.2-9.3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9.5-10.5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10.5-10.55 GHz</w:t>
            </w:r>
          </w:p>
        </w:tc>
        <w:tc>
          <w:tcPr>
            <w:tcW w:w="2818" w:type="dxa"/>
          </w:tcPr>
          <w:p w:rsidR="00C07782" w:rsidRPr="006F1881" w:rsidRDefault="00C07782" w:rsidP="002F6A76">
            <w:pPr>
              <w:pStyle w:val="Tabletext"/>
              <w:jc w:val="left"/>
              <w:rPr>
                <w:lang w:val="en-GB"/>
              </w:rPr>
            </w:pPr>
            <w:r w:rsidRPr="006F1881">
              <w:rPr>
                <w:lang w:val="en-GB"/>
              </w:rPr>
              <w:t>Field disturbance sensors</w:t>
            </w:r>
          </w:p>
        </w:tc>
        <w:tc>
          <w:tcPr>
            <w:tcW w:w="2818" w:type="dxa"/>
          </w:tcPr>
          <w:p w:rsidR="00C07782" w:rsidRPr="006F1881" w:rsidRDefault="00C07782" w:rsidP="002F6A76">
            <w:pPr>
              <w:pStyle w:val="Tabletext"/>
              <w:jc w:val="left"/>
              <w:rPr>
                <w:lang w:val="en-GB"/>
              </w:rPr>
            </w:pPr>
            <w:r w:rsidRPr="006F1881">
              <w:rPr>
                <w:lang w:val="en-GB"/>
              </w:rPr>
              <w:t>2</w:t>
            </w:r>
            <w:r w:rsidRPr="006F1881">
              <w:rPr>
                <w:rFonts w:ascii="Tms Rmn" w:hAnsi="Tms Rmn"/>
                <w:lang w:val="en-GB"/>
              </w:rPr>
              <w:t> </w:t>
            </w:r>
            <w:r w:rsidRPr="006F1881">
              <w:rPr>
                <w:lang w:val="en-GB"/>
              </w:rPr>
              <w:t xml:space="preserve">500 000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bottom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10.55-10.6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12.7-13.25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13.4-14.47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14.5-15.35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bl>
    <w:p w:rsidR="008C20DA" w:rsidRPr="006F1881" w:rsidRDefault="008C20DA" w:rsidP="008C20DA">
      <w:pPr>
        <w:pStyle w:val="Tablefin"/>
      </w:pPr>
    </w:p>
    <w:p w:rsidR="008C20DA" w:rsidRPr="006F1881" w:rsidRDefault="008C20DA" w:rsidP="008C20DA">
      <w:pPr>
        <w:pStyle w:val="TableNo"/>
        <w:rPr>
          <w:lang w:val="en-GB" w:eastAsia="ja-JP"/>
        </w:rPr>
      </w:pPr>
      <w:r w:rsidRPr="006F1881">
        <w:rPr>
          <w:lang w:val="en-GB"/>
        </w:rPr>
        <w:lastRenderedPageBreak/>
        <w:t xml:space="preserve">TABLE </w:t>
      </w:r>
      <w:r w:rsidRPr="006F1881">
        <w:rPr>
          <w:lang w:val="en-GB" w:eastAsia="ja-JP"/>
        </w:rPr>
        <w:t>12 (</w:t>
      </w:r>
      <w:r w:rsidRPr="006F1881">
        <w:rPr>
          <w:i/>
          <w:iCs/>
          <w:lang w:val="en-GB" w:eastAsia="ja-JP"/>
        </w:rPr>
        <w:t>end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C20DA" w:rsidRPr="00F84E39" w:rsidTr="008C20DA">
        <w:trPr>
          <w:jc w:val="center"/>
        </w:trPr>
        <w:tc>
          <w:tcPr>
            <w:tcW w:w="2312" w:type="dxa"/>
            <w:tcBorders>
              <w:bottom w:val="nil"/>
            </w:tcBorders>
            <w:vAlign w:val="center"/>
          </w:tcPr>
          <w:p w:rsidR="008C20DA" w:rsidRPr="006F1881" w:rsidRDefault="008C20DA" w:rsidP="008C20DA">
            <w:pPr>
              <w:pStyle w:val="Tablehead"/>
              <w:rPr>
                <w:lang w:val="en-GB"/>
              </w:rPr>
            </w:pPr>
            <w:r w:rsidRPr="006F1881">
              <w:rPr>
                <w:lang w:val="en-GB"/>
              </w:rPr>
              <w:t>Frequency band</w:t>
            </w:r>
          </w:p>
        </w:tc>
        <w:tc>
          <w:tcPr>
            <w:tcW w:w="2818" w:type="dxa"/>
            <w:vAlign w:val="center"/>
          </w:tcPr>
          <w:p w:rsidR="008C20DA" w:rsidRPr="006F1881" w:rsidRDefault="008C20DA" w:rsidP="008C20DA">
            <w:pPr>
              <w:pStyle w:val="Tablehead"/>
              <w:rPr>
                <w:lang w:val="en-GB"/>
              </w:rPr>
            </w:pPr>
            <w:r w:rsidRPr="006F1881">
              <w:rPr>
                <w:lang w:val="en-GB"/>
              </w:rPr>
              <w:t>Type of use</w:t>
            </w:r>
          </w:p>
        </w:tc>
        <w:tc>
          <w:tcPr>
            <w:tcW w:w="2818" w:type="dxa"/>
            <w:vAlign w:val="center"/>
          </w:tcPr>
          <w:p w:rsidR="008C20DA" w:rsidRPr="006F1881" w:rsidRDefault="008C20DA" w:rsidP="008C20DA">
            <w:pPr>
              <w:pStyle w:val="Tablehead"/>
              <w:rPr>
                <w:lang w:val="en-GB"/>
              </w:rPr>
            </w:pPr>
            <w:r w:rsidRPr="006F1881">
              <w:rPr>
                <w:lang w:val="en-GB"/>
              </w:rPr>
              <w:t>Emission limit</w:t>
            </w:r>
          </w:p>
        </w:tc>
        <w:tc>
          <w:tcPr>
            <w:tcW w:w="1691" w:type="dxa"/>
            <w:vAlign w:val="center"/>
          </w:tcPr>
          <w:p w:rsidR="008C20DA" w:rsidRPr="006F1881" w:rsidRDefault="008C20DA" w:rsidP="008C20DA">
            <w:pPr>
              <w:pStyle w:val="Tablehead"/>
              <w:rPr>
                <w:lang w:val="en-GB"/>
              </w:rPr>
            </w:pPr>
            <w:r w:rsidRPr="006F1881">
              <w:rPr>
                <w:lang w:val="en-GB"/>
              </w:rPr>
              <w:t>Detector</w:t>
            </w:r>
            <w:r w:rsidRPr="006F1881">
              <w:rPr>
                <w:lang w:val="en-GB"/>
              </w:rPr>
              <w:br/>
              <w:t>A-average</w:t>
            </w:r>
            <w:r w:rsidRPr="006F1881">
              <w:rPr>
                <w:lang w:val="en-GB"/>
              </w:rPr>
              <w:br/>
              <w:t>Q-quasi-peak</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16.2-17.7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21.4-22.01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23.12-23.6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Pr>
          <w:p w:rsidR="00C07782" w:rsidRPr="006F1881" w:rsidRDefault="00C07782" w:rsidP="002F6A76">
            <w:pPr>
              <w:pStyle w:val="Tabletext"/>
              <w:jc w:val="left"/>
              <w:rPr>
                <w:lang w:val="en-GB"/>
              </w:rPr>
            </w:pPr>
            <w:r w:rsidRPr="006F1881">
              <w:rPr>
                <w:lang w:val="en-GB"/>
              </w:rPr>
              <w:t>24-24.075 GHz</w:t>
            </w: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250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24.075-24.175 GHz</w:t>
            </w:r>
          </w:p>
        </w:tc>
        <w:tc>
          <w:tcPr>
            <w:tcW w:w="2818" w:type="dxa"/>
          </w:tcPr>
          <w:p w:rsidR="00C07782" w:rsidRPr="006F1881" w:rsidRDefault="00C07782" w:rsidP="002F6A76">
            <w:pPr>
              <w:pStyle w:val="Tabletext"/>
              <w:jc w:val="left"/>
              <w:rPr>
                <w:lang w:val="en-GB"/>
              </w:rPr>
            </w:pPr>
            <w:r w:rsidRPr="006F1881">
              <w:rPr>
                <w:lang w:val="en-GB"/>
              </w:rPr>
              <w:t>Field disturbance sensors</w:t>
            </w:r>
          </w:p>
        </w:tc>
        <w:tc>
          <w:tcPr>
            <w:tcW w:w="2818" w:type="dxa"/>
          </w:tcPr>
          <w:p w:rsidR="00C07782" w:rsidRPr="006F1881" w:rsidRDefault="00C07782" w:rsidP="00D401A9">
            <w:pPr>
              <w:pStyle w:val="Tabletext"/>
              <w:jc w:val="left"/>
              <w:rPr>
                <w:lang w:val="en-GB"/>
              </w:rPr>
            </w:pPr>
            <w:r w:rsidRPr="006F1881">
              <w:rPr>
                <w:lang w:val="en-GB"/>
              </w:rPr>
              <w:t>2</w:t>
            </w:r>
            <w:r w:rsidRPr="006F1881">
              <w:rPr>
                <w:rFonts w:ascii="Tms Rmn" w:hAnsi="Tms Rmn"/>
                <w:lang w:val="en-GB"/>
              </w:rPr>
              <w:t> </w:t>
            </w:r>
            <w:r w:rsidRPr="006F1881">
              <w:rPr>
                <w:lang w:val="en-GB"/>
              </w:rPr>
              <w:t>500</w:t>
            </w:r>
            <w:r w:rsidRPr="006F1881">
              <w:rPr>
                <w:rFonts w:ascii="Tms Rmn" w:hAnsi="Tms Rmn"/>
                <w:lang w:val="en-GB"/>
              </w:rPr>
              <w:t> </w:t>
            </w:r>
            <w:r w:rsidRPr="006F1881">
              <w:rPr>
                <w:lang w:val="en-GB"/>
              </w:rPr>
              <w:t>000</w:t>
            </w:r>
            <w:r w:rsidR="00D401A9" w:rsidRPr="006F1881">
              <w:rPr>
                <w:lang w:val="en-GB"/>
              </w:rPr>
              <w:t xml:space="preserve">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2F6A76">
            <w:pPr>
              <w:pStyle w:val="Tabletext"/>
              <w:jc w:val="left"/>
              <w:rPr>
                <w:lang w:val="en-GB"/>
              </w:rPr>
            </w:pPr>
            <w:r w:rsidRPr="006F1881">
              <w:rPr>
                <w:lang w:val="en-GB"/>
              </w:rPr>
              <w:t>250</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Pr>
          <w:p w:rsidR="00C07782" w:rsidRPr="006F1881" w:rsidRDefault="00C07782" w:rsidP="002F6A76">
            <w:pPr>
              <w:pStyle w:val="Tabletext"/>
              <w:jc w:val="left"/>
              <w:rPr>
                <w:lang w:val="en-GB"/>
              </w:rPr>
            </w:pPr>
            <w:r w:rsidRPr="006F1881">
              <w:rPr>
                <w:lang w:val="en-GB"/>
              </w:rPr>
              <w:t>24.175-24.25 GHz</w:t>
            </w:r>
          </w:p>
        </w:tc>
        <w:tc>
          <w:tcPr>
            <w:tcW w:w="2818" w:type="dxa"/>
          </w:tcPr>
          <w:p w:rsidR="00C07782" w:rsidRPr="006F1881" w:rsidRDefault="00C07782" w:rsidP="002F6A76">
            <w:pPr>
              <w:pStyle w:val="Tabletext"/>
              <w:jc w:val="left"/>
              <w:rPr>
                <w:lang w:val="en-GB"/>
              </w:rPr>
            </w:pPr>
            <w:r w:rsidRPr="006F1881">
              <w:rPr>
                <w:lang w:val="en-GB"/>
              </w:rPr>
              <w:t>Any 15.249</w:t>
            </w:r>
          </w:p>
        </w:tc>
        <w:tc>
          <w:tcPr>
            <w:tcW w:w="2818" w:type="dxa"/>
          </w:tcPr>
          <w:p w:rsidR="00C07782" w:rsidRPr="006F1881" w:rsidRDefault="00C07782" w:rsidP="00C768EF">
            <w:pPr>
              <w:pStyle w:val="Tabletext"/>
              <w:jc w:val="left"/>
              <w:rPr>
                <w:lang w:val="en-GB"/>
              </w:rPr>
            </w:pPr>
            <w:r w:rsidRPr="006F1881">
              <w:rPr>
                <w:lang w:val="en-GB"/>
              </w:rPr>
              <w:t>250</w:t>
            </w:r>
            <w:r w:rsidRPr="006F1881">
              <w:rPr>
                <w:rFonts w:ascii="Tms Rmn" w:hAnsi="Tms Rmn"/>
                <w:lang w:val="en-GB"/>
              </w:rPr>
              <w:t> </w:t>
            </w:r>
            <w:r w:rsidRPr="006F1881">
              <w:rPr>
                <w:lang w:val="en-GB"/>
              </w:rPr>
              <w:t xml:space="preserve">000 </w:t>
            </w:r>
            <w:r w:rsidR="00C768EF"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24.25-31.2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31.8-36.43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bottom w:val="nil"/>
            </w:tcBorders>
          </w:tcPr>
          <w:p w:rsidR="00C07782" w:rsidRPr="006F1881" w:rsidRDefault="00C07782" w:rsidP="002F6A76">
            <w:pPr>
              <w:pStyle w:val="Tabletext"/>
              <w:jc w:val="left"/>
              <w:rPr>
                <w:lang w:val="en-GB"/>
              </w:rPr>
            </w:pPr>
            <w:r w:rsidRPr="006F1881">
              <w:rPr>
                <w:lang w:val="en-GB"/>
              </w:rPr>
              <w:t>36.5-38.6 GHz</w:t>
            </w:r>
          </w:p>
        </w:tc>
        <w:tc>
          <w:tcPr>
            <w:tcW w:w="2818" w:type="dxa"/>
          </w:tcPr>
          <w:p w:rsidR="00C07782" w:rsidRPr="006F1881" w:rsidRDefault="00C07782" w:rsidP="002F6A76">
            <w:pPr>
              <w:pStyle w:val="Tabletext"/>
              <w:jc w:val="left"/>
              <w:rPr>
                <w:lang w:val="en-GB"/>
              </w:rPr>
            </w:pPr>
            <w:r w:rsidRPr="006F1881">
              <w:rPr>
                <w:lang w:val="en-GB"/>
              </w:rPr>
              <w:t>Intermittent control signals</w:t>
            </w:r>
          </w:p>
        </w:tc>
        <w:tc>
          <w:tcPr>
            <w:tcW w:w="2818" w:type="dxa"/>
          </w:tcPr>
          <w:p w:rsidR="00C07782" w:rsidRPr="006F1881" w:rsidRDefault="00C07782" w:rsidP="002F6A76">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Borders>
              <w:top w:val="nil"/>
            </w:tcBorders>
          </w:tcPr>
          <w:p w:rsidR="00C07782" w:rsidRPr="006F1881" w:rsidRDefault="00C07782" w:rsidP="002F6A76">
            <w:pPr>
              <w:pStyle w:val="Tabletext"/>
              <w:jc w:val="left"/>
              <w:rPr>
                <w:lang w:val="en-GB"/>
              </w:rPr>
            </w:pPr>
          </w:p>
        </w:tc>
        <w:tc>
          <w:tcPr>
            <w:tcW w:w="2818" w:type="dxa"/>
          </w:tcPr>
          <w:p w:rsidR="00C07782" w:rsidRPr="006F1881" w:rsidRDefault="00C07782" w:rsidP="002F6A76">
            <w:pPr>
              <w:pStyle w:val="Tabletext"/>
              <w:jc w:val="left"/>
              <w:rPr>
                <w:lang w:val="en-GB"/>
              </w:rPr>
            </w:pPr>
            <w:r w:rsidRPr="006F1881">
              <w:rPr>
                <w:lang w:val="en-GB"/>
              </w:rPr>
              <w:t>Periodic transmissions</w:t>
            </w:r>
          </w:p>
        </w:tc>
        <w:tc>
          <w:tcPr>
            <w:tcW w:w="2818" w:type="dxa"/>
          </w:tcPr>
          <w:p w:rsidR="00C07782" w:rsidRPr="006F1881" w:rsidRDefault="00C07782" w:rsidP="002F6A76">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00D401A9" w:rsidRPr="006F1881">
              <w:rPr>
                <w:lang w:val="en-GB"/>
              </w:rPr>
              <w:sym w:font="Symbol" w:char="F06D"/>
            </w:r>
            <w:r w:rsidRPr="006F1881">
              <w:rPr>
                <w:lang w:val="en-GB"/>
              </w:rPr>
              <w:t>V/m at 3 m</w:t>
            </w:r>
          </w:p>
        </w:tc>
        <w:tc>
          <w:tcPr>
            <w:tcW w:w="1691" w:type="dxa"/>
          </w:tcPr>
          <w:p w:rsidR="00C07782" w:rsidRPr="006F1881" w:rsidRDefault="00C07782" w:rsidP="002F6A76">
            <w:pPr>
              <w:pStyle w:val="Tabletext"/>
              <w:jc w:val="center"/>
              <w:rPr>
                <w:lang w:val="en-GB"/>
              </w:rPr>
            </w:pPr>
            <w:r w:rsidRPr="006F1881">
              <w:rPr>
                <w:lang w:val="en-GB"/>
              </w:rPr>
              <w:t>A</w:t>
            </w:r>
          </w:p>
        </w:tc>
      </w:tr>
      <w:tr w:rsidR="00C07782" w:rsidRPr="006F1881" w:rsidTr="002F6A76">
        <w:tblPrEx>
          <w:tblCellMar>
            <w:right w:w="119" w:type="dxa"/>
          </w:tblCellMar>
        </w:tblPrEx>
        <w:trPr>
          <w:jc w:val="center"/>
        </w:trPr>
        <w:tc>
          <w:tcPr>
            <w:tcW w:w="2312" w:type="dxa"/>
          </w:tcPr>
          <w:p w:rsidR="00C07782" w:rsidRPr="006F1881" w:rsidRDefault="00C07782" w:rsidP="002F6A76">
            <w:pPr>
              <w:pStyle w:val="Tabletext"/>
              <w:jc w:val="left"/>
              <w:rPr>
                <w:lang w:val="en-GB"/>
              </w:rPr>
            </w:pPr>
            <w:r w:rsidRPr="006F1881">
              <w:rPr>
                <w:lang w:val="en-GB"/>
              </w:rPr>
              <w:t>46.7-46.9 GHz</w:t>
            </w:r>
          </w:p>
        </w:tc>
        <w:tc>
          <w:tcPr>
            <w:tcW w:w="2818" w:type="dxa"/>
          </w:tcPr>
          <w:p w:rsidR="00C07782" w:rsidRPr="006F1881" w:rsidRDefault="00C07782" w:rsidP="002F6A76">
            <w:pPr>
              <w:pStyle w:val="Tabletext"/>
              <w:jc w:val="left"/>
              <w:rPr>
                <w:lang w:val="en-GB"/>
              </w:rPr>
            </w:pPr>
            <w:r w:rsidRPr="006F1881">
              <w:rPr>
                <w:lang w:val="en-GB"/>
              </w:rPr>
              <w:t>Vehicle mounted field disturbance sensors</w:t>
            </w:r>
          </w:p>
        </w:tc>
        <w:tc>
          <w:tcPr>
            <w:tcW w:w="2818" w:type="dxa"/>
          </w:tcPr>
          <w:p w:rsidR="00C07782" w:rsidRPr="006F1881" w:rsidRDefault="00C07782" w:rsidP="002F6A76">
            <w:pPr>
              <w:pStyle w:val="Tabletext"/>
              <w:rPr>
                <w:lang w:val="en-GB"/>
              </w:rPr>
            </w:pPr>
            <w:r w:rsidRPr="006F1881">
              <w:rPr>
                <w:lang w:val="en-GB"/>
              </w:rPr>
              <w:t>Varies</w:t>
            </w:r>
          </w:p>
        </w:tc>
        <w:tc>
          <w:tcPr>
            <w:tcW w:w="1691" w:type="dxa"/>
          </w:tcPr>
          <w:p w:rsidR="00C07782" w:rsidRPr="006F1881" w:rsidRDefault="00C07782" w:rsidP="002F6A76">
            <w:pPr>
              <w:pStyle w:val="Tabletext"/>
              <w:rPr>
                <w:lang w:val="en-GB"/>
              </w:rPr>
            </w:pPr>
          </w:p>
        </w:tc>
      </w:tr>
      <w:tr w:rsidR="00C07782" w:rsidRPr="006F1881" w:rsidTr="002F6A76">
        <w:tblPrEx>
          <w:tblCellMar>
            <w:right w:w="119" w:type="dxa"/>
          </w:tblCellMar>
        </w:tblPrEx>
        <w:trPr>
          <w:jc w:val="center"/>
        </w:trPr>
        <w:tc>
          <w:tcPr>
            <w:tcW w:w="2312" w:type="dxa"/>
          </w:tcPr>
          <w:p w:rsidR="00C07782" w:rsidRPr="006F1881" w:rsidRDefault="00C07782" w:rsidP="002F6A76">
            <w:pPr>
              <w:pStyle w:val="Tabletext"/>
              <w:jc w:val="left"/>
              <w:rPr>
                <w:lang w:val="en-GB"/>
              </w:rPr>
            </w:pPr>
            <w:r w:rsidRPr="006F1881">
              <w:rPr>
                <w:lang w:val="en-GB"/>
              </w:rPr>
              <w:t>57-64 GHz</w:t>
            </w:r>
          </w:p>
        </w:tc>
        <w:tc>
          <w:tcPr>
            <w:tcW w:w="2818" w:type="dxa"/>
          </w:tcPr>
          <w:p w:rsidR="00C07782" w:rsidRPr="006F1881" w:rsidRDefault="00C07782" w:rsidP="002F6A76">
            <w:pPr>
              <w:pStyle w:val="Tabletext"/>
              <w:jc w:val="left"/>
              <w:rPr>
                <w:lang w:val="en-GB"/>
              </w:rPr>
            </w:pPr>
            <w:r w:rsidRPr="006F1881">
              <w:rPr>
                <w:lang w:val="en-GB"/>
              </w:rPr>
              <w:t>Not aircraft, not satellite, not field disturbance sensors (with a qualified fixed exception)</w:t>
            </w:r>
          </w:p>
        </w:tc>
        <w:tc>
          <w:tcPr>
            <w:tcW w:w="2818" w:type="dxa"/>
          </w:tcPr>
          <w:p w:rsidR="00C07782" w:rsidRPr="006F1881" w:rsidRDefault="00C07782" w:rsidP="002F6A76">
            <w:pPr>
              <w:pStyle w:val="Tabletext"/>
              <w:rPr>
                <w:lang w:val="en-GB"/>
              </w:rPr>
            </w:pPr>
            <w:r w:rsidRPr="006F1881">
              <w:rPr>
                <w:lang w:val="en-GB"/>
              </w:rPr>
              <w:t>Varies</w:t>
            </w:r>
          </w:p>
        </w:tc>
        <w:tc>
          <w:tcPr>
            <w:tcW w:w="1691" w:type="dxa"/>
          </w:tcPr>
          <w:p w:rsidR="00C07782" w:rsidRPr="006F1881" w:rsidRDefault="00C07782" w:rsidP="002F6A76">
            <w:pPr>
              <w:pStyle w:val="Tabletext"/>
              <w:rPr>
                <w:lang w:val="en-GB"/>
              </w:rPr>
            </w:pPr>
          </w:p>
        </w:tc>
      </w:tr>
      <w:tr w:rsidR="00C07782" w:rsidRPr="006F1881" w:rsidTr="002F6A76">
        <w:tblPrEx>
          <w:tblCellMar>
            <w:right w:w="119" w:type="dxa"/>
          </w:tblCellMar>
        </w:tblPrEx>
        <w:trPr>
          <w:jc w:val="center"/>
        </w:trPr>
        <w:tc>
          <w:tcPr>
            <w:tcW w:w="2312" w:type="dxa"/>
          </w:tcPr>
          <w:p w:rsidR="00C07782" w:rsidRPr="006F1881" w:rsidRDefault="00C07782" w:rsidP="002F6A76">
            <w:pPr>
              <w:pStyle w:val="Tabletext"/>
              <w:jc w:val="left"/>
              <w:rPr>
                <w:lang w:val="en-GB"/>
              </w:rPr>
            </w:pPr>
            <w:r w:rsidRPr="006F1881">
              <w:rPr>
                <w:lang w:val="en-GB"/>
              </w:rPr>
              <w:t>76-77 GHz</w:t>
            </w:r>
          </w:p>
        </w:tc>
        <w:tc>
          <w:tcPr>
            <w:tcW w:w="2818" w:type="dxa"/>
          </w:tcPr>
          <w:p w:rsidR="00C07782" w:rsidRPr="006F1881" w:rsidRDefault="00C07782" w:rsidP="002F6A76">
            <w:pPr>
              <w:pStyle w:val="Tabletext"/>
              <w:jc w:val="left"/>
              <w:rPr>
                <w:lang w:val="en-GB"/>
              </w:rPr>
            </w:pPr>
            <w:r w:rsidRPr="006F1881">
              <w:rPr>
                <w:lang w:val="en-GB"/>
              </w:rPr>
              <w:t>Vehicle mounted field disturbance sensors</w:t>
            </w:r>
          </w:p>
        </w:tc>
        <w:tc>
          <w:tcPr>
            <w:tcW w:w="2818" w:type="dxa"/>
          </w:tcPr>
          <w:p w:rsidR="00C07782" w:rsidRPr="006F1881" w:rsidRDefault="00C07782" w:rsidP="002F6A76">
            <w:pPr>
              <w:pStyle w:val="Tabletext"/>
              <w:rPr>
                <w:lang w:val="en-GB"/>
              </w:rPr>
            </w:pPr>
            <w:r w:rsidRPr="006F1881">
              <w:rPr>
                <w:lang w:val="en-GB"/>
              </w:rPr>
              <w:t>Varies</w:t>
            </w:r>
          </w:p>
        </w:tc>
        <w:tc>
          <w:tcPr>
            <w:tcW w:w="1691" w:type="dxa"/>
          </w:tcPr>
          <w:p w:rsidR="00C07782" w:rsidRPr="006F1881" w:rsidRDefault="00C07782" w:rsidP="002F6A76">
            <w:pPr>
              <w:pStyle w:val="Tabletext"/>
              <w:rPr>
                <w:lang w:val="en-GB"/>
              </w:rPr>
            </w:pPr>
          </w:p>
        </w:tc>
      </w:tr>
    </w:tbl>
    <w:p w:rsidR="00C07782" w:rsidRPr="006F1881" w:rsidRDefault="00C07782" w:rsidP="00C07782">
      <w:pPr>
        <w:pStyle w:val="Tablefin"/>
      </w:pPr>
    </w:p>
    <w:p w:rsidR="00C07782" w:rsidRPr="006F1881" w:rsidRDefault="00C07782" w:rsidP="00C07782">
      <w:pPr>
        <w:pStyle w:val="Heading1"/>
        <w:rPr>
          <w:lang w:val="en-GB"/>
        </w:rPr>
      </w:pPr>
      <w:bookmarkStart w:id="223" w:name="_Toc277324595"/>
      <w:bookmarkStart w:id="224" w:name="_Toc297296614"/>
      <w:bookmarkStart w:id="225" w:name="_Toc297297239"/>
      <w:r w:rsidRPr="006F1881">
        <w:rPr>
          <w:lang w:val="en-GB"/>
        </w:rPr>
        <w:t>5</w:t>
      </w:r>
      <w:r w:rsidRPr="006F1881">
        <w:rPr>
          <w:lang w:val="en-GB"/>
        </w:rPr>
        <w:tab/>
        <w:t>Antenna requirement</w:t>
      </w:r>
      <w:bookmarkEnd w:id="223"/>
      <w:bookmarkEnd w:id="224"/>
      <w:bookmarkEnd w:id="225"/>
    </w:p>
    <w:p w:rsidR="00C07782" w:rsidRPr="006F1881" w:rsidRDefault="00C07782" w:rsidP="00C07782">
      <w:pPr>
        <w:rPr>
          <w:lang w:val="en-GB"/>
        </w:rPr>
      </w:pPr>
      <w:r w:rsidRPr="006F1881">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C07782" w:rsidRPr="006F1881" w:rsidRDefault="00C07782" w:rsidP="00C07782">
      <w:pPr>
        <w:rPr>
          <w:lang w:val="en-GB"/>
        </w:rPr>
      </w:pPr>
      <w:r w:rsidRPr="006F1881">
        <w:rPr>
          <w:lang w:val="en-GB"/>
        </w:rPr>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C07782" w:rsidRPr="006F1881" w:rsidRDefault="00C07782" w:rsidP="00C07782">
      <w:pPr>
        <w:rPr>
          <w:lang w:val="en-GB"/>
        </w:rPr>
      </w:pPr>
      <w:r w:rsidRPr="006F1881">
        <w:rPr>
          <w:lang w:val="en-GB"/>
        </w:rPr>
        <w:lastRenderedPageBreak/>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C07782" w:rsidRPr="006F1881" w:rsidRDefault="00C07782" w:rsidP="00C07782">
      <w:pPr>
        <w:pStyle w:val="Heading1"/>
        <w:rPr>
          <w:lang w:val="en-GB"/>
        </w:rPr>
      </w:pPr>
      <w:bookmarkStart w:id="226" w:name="_Toc277324596"/>
      <w:bookmarkStart w:id="227" w:name="_Toc297296615"/>
      <w:bookmarkStart w:id="228" w:name="_Toc297297240"/>
      <w:r w:rsidRPr="006F1881">
        <w:rPr>
          <w:lang w:val="en-GB"/>
        </w:rPr>
        <w:t>6</w:t>
      </w:r>
      <w:r w:rsidRPr="006F1881">
        <w:rPr>
          <w:lang w:val="en-GB"/>
        </w:rPr>
        <w:tab/>
        <w:t>Restricted bands</w:t>
      </w:r>
      <w:bookmarkEnd w:id="226"/>
      <w:bookmarkEnd w:id="227"/>
      <w:bookmarkEnd w:id="228"/>
    </w:p>
    <w:p w:rsidR="00C07782" w:rsidRDefault="00C07782" w:rsidP="006A7BF6">
      <w:pPr>
        <w:rPr>
          <w:lang w:val="en-GB"/>
        </w:rPr>
      </w:pPr>
      <w:r w:rsidRPr="006F1881">
        <w:rPr>
          <w:lang w:val="en-GB"/>
        </w:rPr>
        <w:t>Intentional radiators are not permitted to operate in the following bands</w:t>
      </w:r>
      <w:r w:rsidR="006A7BF6" w:rsidRPr="006F1881">
        <w:rPr>
          <w:lang w:val="en-GB"/>
        </w:rPr>
        <w:t>:</w:t>
      </w:r>
    </w:p>
    <w:p w:rsidR="00FF30C6" w:rsidRPr="006F1881" w:rsidRDefault="00FF30C6" w:rsidP="006A7BF6">
      <w:pPr>
        <w:rPr>
          <w:lang w:val="en-GB"/>
        </w:rPr>
      </w:pPr>
    </w:p>
    <w:p w:rsidR="00C07782" w:rsidRPr="006F1881" w:rsidRDefault="00C07782" w:rsidP="00C07782">
      <w:pPr>
        <w:pStyle w:val="TableNo"/>
        <w:rPr>
          <w:lang w:val="en-GB" w:eastAsia="ja-JP"/>
        </w:rPr>
      </w:pPr>
      <w:r w:rsidRPr="006F1881">
        <w:rPr>
          <w:lang w:val="en-GB"/>
        </w:rPr>
        <w:t xml:space="preserve">TABLE </w:t>
      </w:r>
      <w:r w:rsidRPr="006F1881">
        <w:rPr>
          <w:lang w:val="en-GB" w:eastAsia="ja-JP"/>
        </w:rPr>
        <w:t>13</w:t>
      </w:r>
    </w:p>
    <w:p w:rsidR="00C07782" w:rsidRPr="006F1881" w:rsidRDefault="00C07782" w:rsidP="00C07782">
      <w:pPr>
        <w:pStyle w:val="Tabletitle"/>
        <w:rPr>
          <w:lang w:val="en-GB"/>
        </w:rPr>
      </w:pPr>
      <w:r w:rsidRPr="006F1881">
        <w:rPr>
          <w:lang w:val="en-GB"/>
        </w:rPr>
        <w:t xml:space="preserve">Restricted bands − spurious emissions only with limited </w:t>
      </w:r>
      <w:r w:rsidRPr="006F1881">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C07782" w:rsidRPr="006F1881" w:rsidTr="002F6A76">
        <w:trPr>
          <w:trHeight w:val="240"/>
          <w:jc w:val="center"/>
        </w:trPr>
        <w:tc>
          <w:tcPr>
            <w:tcW w:w="2552" w:type="dxa"/>
          </w:tcPr>
          <w:p w:rsidR="00C07782" w:rsidRPr="006F1881" w:rsidRDefault="00C07782" w:rsidP="002F6A76">
            <w:pPr>
              <w:pStyle w:val="Tablehead"/>
              <w:rPr>
                <w:lang w:val="en-GB"/>
              </w:rPr>
            </w:pPr>
            <w:r w:rsidRPr="006F1881">
              <w:rPr>
                <w:lang w:val="en-GB"/>
              </w:rPr>
              <w:t>(MHz)</w:t>
            </w:r>
          </w:p>
        </w:tc>
        <w:tc>
          <w:tcPr>
            <w:tcW w:w="2552" w:type="dxa"/>
          </w:tcPr>
          <w:p w:rsidR="00C07782" w:rsidRPr="006F1881" w:rsidRDefault="00C07782" w:rsidP="002F6A76">
            <w:pPr>
              <w:pStyle w:val="Tablehead"/>
              <w:rPr>
                <w:lang w:val="en-GB"/>
              </w:rPr>
            </w:pPr>
            <w:r w:rsidRPr="006F1881">
              <w:rPr>
                <w:lang w:val="en-GB"/>
              </w:rPr>
              <w:t>(MHz)</w:t>
            </w:r>
          </w:p>
        </w:tc>
        <w:tc>
          <w:tcPr>
            <w:tcW w:w="2268" w:type="dxa"/>
          </w:tcPr>
          <w:p w:rsidR="00C07782" w:rsidRPr="006F1881" w:rsidRDefault="00C07782" w:rsidP="002F6A76">
            <w:pPr>
              <w:pStyle w:val="Tablehead"/>
              <w:rPr>
                <w:lang w:val="en-GB"/>
              </w:rPr>
            </w:pPr>
            <w:r w:rsidRPr="006F1881">
              <w:rPr>
                <w:lang w:val="en-GB"/>
              </w:rPr>
              <w:t>(MHz)</w:t>
            </w:r>
          </w:p>
        </w:tc>
        <w:tc>
          <w:tcPr>
            <w:tcW w:w="2268" w:type="dxa"/>
          </w:tcPr>
          <w:p w:rsidR="00C07782" w:rsidRPr="006F1881" w:rsidRDefault="00C07782" w:rsidP="002F6A76">
            <w:pPr>
              <w:pStyle w:val="Tablehead"/>
              <w:rPr>
                <w:lang w:val="en-GB"/>
              </w:rPr>
            </w:pPr>
            <w:r w:rsidRPr="006F1881">
              <w:rPr>
                <w:lang w:val="en-GB"/>
              </w:rPr>
              <w:t>(GHz)</w:t>
            </w:r>
          </w:p>
        </w:tc>
      </w:tr>
      <w:tr w:rsidR="00C07782" w:rsidRPr="006F1881" w:rsidTr="002F6A76">
        <w:trPr>
          <w:jc w:val="center"/>
        </w:trPr>
        <w:tc>
          <w:tcPr>
            <w:tcW w:w="2552" w:type="dxa"/>
          </w:tcPr>
          <w:p w:rsidR="00C07782" w:rsidRPr="006F1881" w:rsidRDefault="00C07782" w:rsidP="006A7BF6">
            <w:pPr>
              <w:pStyle w:val="Tabletext"/>
              <w:jc w:val="left"/>
              <w:rPr>
                <w:lang w:val="en-GB"/>
              </w:rPr>
            </w:pPr>
            <w:r w:rsidRPr="006F1881">
              <w:rPr>
                <w:lang w:val="en-GB"/>
              </w:rPr>
              <w:tab/>
              <w:t>0.090-0.110</w:t>
            </w:r>
            <w:r w:rsidRPr="006F1881">
              <w:rPr>
                <w:lang w:val="en-GB"/>
              </w:rPr>
              <w:br/>
            </w:r>
            <w:r w:rsidRPr="006F1881">
              <w:rPr>
                <w:lang w:val="en-GB"/>
              </w:rPr>
              <w:tab/>
              <w:t>0.495-0.505</w:t>
            </w:r>
            <w:r w:rsidRPr="006F1881">
              <w:rPr>
                <w:lang w:val="en-GB"/>
              </w:rPr>
              <w:br/>
            </w:r>
            <w:r w:rsidRPr="006F1881">
              <w:rPr>
                <w:lang w:val="en-GB"/>
              </w:rPr>
              <w:tab/>
              <w:t>2.1735-2.1905</w:t>
            </w:r>
            <w:r w:rsidRPr="006F1881">
              <w:rPr>
                <w:lang w:val="en-GB"/>
              </w:rPr>
              <w:br/>
            </w:r>
            <w:r w:rsidRPr="006F1881">
              <w:rPr>
                <w:lang w:val="en-GB"/>
              </w:rPr>
              <w:tab/>
              <w:t>4.125-4.128</w:t>
            </w:r>
            <w:r w:rsidRPr="006F1881">
              <w:rPr>
                <w:lang w:val="en-GB"/>
              </w:rPr>
              <w:br/>
            </w:r>
            <w:r w:rsidRPr="006F1881">
              <w:rPr>
                <w:lang w:val="en-GB"/>
              </w:rPr>
              <w:tab/>
              <w:t>4.17725-4.17775</w:t>
            </w:r>
            <w:r w:rsidRPr="006F1881">
              <w:rPr>
                <w:lang w:val="en-GB"/>
              </w:rPr>
              <w:br/>
            </w:r>
            <w:r w:rsidRPr="006F1881">
              <w:rPr>
                <w:lang w:val="en-GB"/>
              </w:rPr>
              <w:tab/>
              <w:t>4.20725-4.20775</w:t>
            </w:r>
            <w:r w:rsidRPr="006F1881">
              <w:rPr>
                <w:lang w:val="en-GB"/>
              </w:rPr>
              <w:br/>
            </w:r>
            <w:r w:rsidRPr="006F1881">
              <w:rPr>
                <w:lang w:val="en-GB"/>
              </w:rPr>
              <w:tab/>
              <w:t>6.215-6.218</w:t>
            </w:r>
            <w:r w:rsidRPr="006F1881">
              <w:rPr>
                <w:lang w:val="en-GB"/>
              </w:rPr>
              <w:br/>
            </w:r>
            <w:r w:rsidRPr="006F1881">
              <w:rPr>
                <w:lang w:val="en-GB"/>
              </w:rPr>
              <w:tab/>
              <w:t>6.26775-6.26825</w:t>
            </w:r>
            <w:r w:rsidRPr="006F1881">
              <w:rPr>
                <w:lang w:val="en-GB"/>
              </w:rPr>
              <w:br/>
            </w:r>
            <w:r w:rsidRPr="006F1881">
              <w:rPr>
                <w:lang w:val="en-GB"/>
              </w:rPr>
              <w:tab/>
              <w:t>6.31175-6.31225</w:t>
            </w:r>
            <w:r w:rsidRPr="006F1881">
              <w:rPr>
                <w:lang w:val="en-GB"/>
              </w:rPr>
              <w:br/>
            </w:r>
            <w:r w:rsidRPr="006F1881">
              <w:rPr>
                <w:lang w:val="en-GB"/>
              </w:rPr>
              <w:tab/>
              <w:t>8.291-8.294</w:t>
            </w:r>
            <w:r w:rsidRPr="006F1881">
              <w:rPr>
                <w:lang w:val="en-GB"/>
              </w:rPr>
              <w:br/>
            </w:r>
            <w:r w:rsidRPr="006F1881">
              <w:rPr>
                <w:lang w:val="en-GB"/>
              </w:rPr>
              <w:tab/>
              <w:t>8.362-8.366</w:t>
            </w:r>
            <w:r w:rsidRPr="006F1881">
              <w:rPr>
                <w:lang w:val="en-GB"/>
              </w:rPr>
              <w:br/>
            </w:r>
            <w:r w:rsidRPr="006F1881">
              <w:rPr>
                <w:lang w:val="en-GB"/>
              </w:rPr>
              <w:tab/>
              <w:t>8.37625-8.38675</w:t>
            </w:r>
            <w:r w:rsidRPr="006F1881">
              <w:rPr>
                <w:lang w:val="en-GB"/>
              </w:rPr>
              <w:br/>
            </w:r>
            <w:r w:rsidRPr="006F1881">
              <w:rPr>
                <w:lang w:val="en-GB"/>
              </w:rPr>
              <w:tab/>
              <w:t>8.41425-8.41475</w:t>
            </w:r>
            <w:r w:rsidRPr="006F1881">
              <w:rPr>
                <w:lang w:val="en-GB"/>
              </w:rPr>
              <w:br/>
            </w:r>
            <w:r w:rsidRPr="006F1881">
              <w:rPr>
                <w:lang w:val="en-GB"/>
              </w:rPr>
              <w:tab/>
              <w:t>12.29-12.293</w:t>
            </w:r>
            <w:r w:rsidRPr="006F1881">
              <w:rPr>
                <w:lang w:val="en-GB"/>
              </w:rPr>
              <w:br/>
            </w:r>
            <w:r w:rsidRPr="006F1881">
              <w:rPr>
                <w:lang w:val="en-GB"/>
              </w:rPr>
              <w:tab/>
              <w:t>12.51975-12.52025</w:t>
            </w:r>
            <w:r w:rsidRPr="006F1881">
              <w:rPr>
                <w:lang w:val="en-GB"/>
              </w:rPr>
              <w:br/>
            </w:r>
            <w:r w:rsidRPr="006F1881">
              <w:rPr>
                <w:lang w:val="en-GB"/>
              </w:rPr>
              <w:tab/>
              <w:t>12.57675-12.57725</w:t>
            </w:r>
            <w:r w:rsidRPr="006F1881">
              <w:rPr>
                <w:lang w:val="en-GB"/>
              </w:rPr>
              <w:br/>
            </w:r>
            <w:r w:rsidRPr="006F1881">
              <w:rPr>
                <w:lang w:val="en-GB"/>
              </w:rPr>
              <w:tab/>
              <w:t>13.36-13.41</w:t>
            </w:r>
          </w:p>
        </w:tc>
        <w:tc>
          <w:tcPr>
            <w:tcW w:w="2552" w:type="dxa"/>
          </w:tcPr>
          <w:p w:rsidR="00C07782" w:rsidRPr="006F1881" w:rsidRDefault="00C07782" w:rsidP="006A7BF6">
            <w:pPr>
              <w:pStyle w:val="Tabletext"/>
              <w:jc w:val="left"/>
              <w:rPr>
                <w:lang w:val="en-GB"/>
              </w:rPr>
            </w:pPr>
            <w:r w:rsidRPr="006F1881">
              <w:rPr>
                <w:lang w:val="en-GB"/>
              </w:rPr>
              <w:tab/>
              <w:t>16.42-16.423</w:t>
            </w:r>
            <w:r w:rsidRPr="006F1881">
              <w:rPr>
                <w:lang w:val="en-GB"/>
              </w:rPr>
              <w:br/>
            </w:r>
            <w:r w:rsidRPr="006F1881">
              <w:rPr>
                <w:lang w:val="en-GB"/>
              </w:rPr>
              <w:tab/>
              <w:t>16.69475-16.69525</w:t>
            </w:r>
            <w:r w:rsidRPr="006F1881">
              <w:rPr>
                <w:lang w:val="en-GB"/>
              </w:rPr>
              <w:br/>
            </w:r>
            <w:r w:rsidRPr="006F1881">
              <w:rPr>
                <w:lang w:val="en-GB"/>
              </w:rPr>
              <w:tab/>
              <w:t>16.80425-16.80475</w:t>
            </w:r>
            <w:r w:rsidRPr="006F1881">
              <w:rPr>
                <w:lang w:val="en-GB"/>
              </w:rPr>
              <w:br/>
            </w:r>
            <w:r w:rsidRPr="006F1881">
              <w:rPr>
                <w:lang w:val="en-GB"/>
              </w:rPr>
              <w:tab/>
              <w:t>25.5-25.67</w:t>
            </w:r>
            <w:r w:rsidRPr="006F1881">
              <w:rPr>
                <w:lang w:val="en-GB"/>
              </w:rPr>
              <w:br/>
            </w:r>
            <w:r w:rsidRPr="006F1881">
              <w:rPr>
                <w:lang w:val="en-GB"/>
              </w:rPr>
              <w:tab/>
              <w:t>37.5-38.25</w:t>
            </w:r>
            <w:r w:rsidRPr="006F1881">
              <w:rPr>
                <w:lang w:val="en-GB"/>
              </w:rPr>
              <w:br/>
            </w:r>
            <w:r w:rsidRPr="006F1881">
              <w:rPr>
                <w:lang w:val="en-GB"/>
              </w:rPr>
              <w:tab/>
              <w:t>73-74.6</w:t>
            </w:r>
            <w:r w:rsidRPr="006F1881">
              <w:rPr>
                <w:lang w:val="en-GB"/>
              </w:rPr>
              <w:br/>
            </w:r>
            <w:r w:rsidRPr="006F1881">
              <w:rPr>
                <w:lang w:val="en-GB"/>
              </w:rPr>
              <w:tab/>
              <w:t>74.8-75.2</w:t>
            </w:r>
            <w:r w:rsidRPr="006F1881">
              <w:rPr>
                <w:lang w:val="en-GB"/>
              </w:rPr>
              <w:br/>
            </w:r>
            <w:r w:rsidRPr="006F1881">
              <w:rPr>
                <w:lang w:val="en-GB"/>
              </w:rPr>
              <w:tab/>
              <w:t>108-121.94</w:t>
            </w:r>
            <w:r w:rsidRPr="006F1881">
              <w:rPr>
                <w:lang w:val="en-GB"/>
              </w:rPr>
              <w:br/>
            </w:r>
            <w:r w:rsidRPr="006F1881">
              <w:rPr>
                <w:lang w:val="en-GB"/>
              </w:rPr>
              <w:tab/>
              <w:t>123-138</w:t>
            </w:r>
            <w:r w:rsidRPr="006F1881">
              <w:rPr>
                <w:lang w:val="en-GB"/>
              </w:rPr>
              <w:br/>
            </w:r>
            <w:r w:rsidRPr="006F1881">
              <w:rPr>
                <w:lang w:val="en-GB"/>
              </w:rPr>
              <w:tab/>
              <w:t>149.9-150.05</w:t>
            </w:r>
            <w:r w:rsidRPr="006F1881">
              <w:rPr>
                <w:lang w:val="en-GB"/>
              </w:rPr>
              <w:br/>
            </w:r>
            <w:r w:rsidRPr="006F1881">
              <w:rPr>
                <w:lang w:val="en-GB"/>
              </w:rPr>
              <w:tab/>
              <w:t>156.52475-156.52525</w:t>
            </w:r>
            <w:r w:rsidRPr="006F1881">
              <w:rPr>
                <w:lang w:val="en-GB"/>
              </w:rPr>
              <w:br/>
            </w:r>
            <w:r w:rsidRPr="006F1881">
              <w:rPr>
                <w:lang w:val="en-GB"/>
              </w:rPr>
              <w:tab/>
              <w:t>156.7-156.9</w:t>
            </w:r>
            <w:r w:rsidRPr="006F1881">
              <w:rPr>
                <w:lang w:val="en-GB"/>
              </w:rPr>
              <w:br/>
            </w:r>
            <w:r w:rsidRPr="006F1881">
              <w:rPr>
                <w:lang w:val="en-GB"/>
              </w:rPr>
              <w:tab/>
              <w:t>162.0125-167.17</w:t>
            </w:r>
            <w:r w:rsidRPr="006F1881">
              <w:rPr>
                <w:lang w:val="en-GB"/>
              </w:rPr>
              <w:br/>
            </w:r>
            <w:r w:rsidRPr="006F1881">
              <w:rPr>
                <w:lang w:val="en-GB"/>
              </w:rPr>
              <w:tab/>
              <w:t>167.72-173.2</w:t>
            </w:r>
            <w:r w:rsidRPr="006F1881">
              <w:rPr>
                <w:lang w:val="en-GB"/>
              </w:rPr>
              <w:br/>
            </w:r>
            <w:r w:rsidRPr="006F1881">
              <w:rPr>
                <w:lang w:val="en-GB"/>
              </w:rPr>
              <w:tab/>
              <w:t>240-285</w:t>
            </w:r>
            <w:r w:rsidRPr="006F1881">
              <w:rPr>
                <w:lang w:val="en-GB"/>
              </w:rPr>
              <w:br/>
            </w:r>
            <w:r w:rsidRPr="006F1881">
              <w:rPr>
                <w:lang w:val="en-GB"/>
              </w:rPr>
              <w:tab/>
              <w:t>322-335.4</w:t>
            </w:r>
          </w:p>
        </w:tc>
        <w:tc>
          <w:tcPr>
            <w:tcW w:w="2268" w:type="dxa"/>
          </w:tcPr>
          <w:p w:rsidR="00C07782" w:rsidRPr="006F1881" w:rsidRDefault="00C07782" w:rsidP="006A7BF6">
            <w:pPr>
              <w:pStyle w:val="Tabletext"/>
              <w:jc w:val="left"/>
              <w:rPr>
                <w:lang w:val="en-GB"/>
              </w:rPr>
            </w:pPr>
            <w:r w:rsidRPr="006F1881">
              <w:rPr>
                <w:lang w:val="en-GB"/>
              </w:rPr>
              <w:tab/>
              <w:t>399.9-410</w:t>
            </w:r>
            <w:r w:rsidRPr="006F1881">
              <w:rPr>
                <w:lang w:val="en-GB"/>
              </w:rPr>
              <w:br/>
            </w:r>
            <w:r w:rsidRPr="006F1881">
              <w:rPr>
                <w:lang w:val="en-GB"/>
              </w:rPr>
              <w:tab/>
              <w:t>608-614</w:t>
            </w:r>
            <w:r w:rsidRPr="006F1881">
              <w:rPr>
                <w:lang w:val="en-GB"/>
              </w:rPr>
              <w:br/>
            </w:r>
            <w:r w:rsidRPr="006F1881">
              <w:rPr>
                <w:lang w:val="en-GB"/>
              </w:rPr>
              <w:tab/>
              <w:t>960-1 240</w:t>
            </w:r>
            <w:r w:rsidRPr="006F1881">
              <w:rPr>
                <w:lang w:val="en-GB"/>
              </w:rPr>
              <w:br/>
            </w:r>
            <w:r w:rsidRPr="006F1881">
              <w:rPr>
                <w:lang w:val="en-GB"/>
              </w:rPr>
              <w:tab/>
              <w:t>1 300-1 427</w:t>
            </w:r>
            <w:r w:rsidRPr="006F1881">
              <w:rPr>
                <w:lang w:val="en-GB"/>
              </w:rPr>
              <w:br/>
            </w:r>
            <w:r w:rsidRPr="006F1881">
              <w:rPr>
                <w:lang w:val="en-GB"/>
              </w:rPr>
              <w:tab/>
              <w:t>1 435-1 626.5</w:t>
            </w:r>
            <w:r w:rsidRPr="006F1881">
              <w:rPr>
                <w:lang w:val="en-GB"/>
              </w:rPr>
              <w:br/>
            </w:r>
            <w:r w:rsidRPr="006F1881">
              <w:rPr>
                <w:lang w:val="en-GB"/>
              </w:rPr>
              <w:tab/>
              <w:t>1 645.5-1 646.5</w:t>
            </w:r>
            <w:r w:rsidRPr="006F1881">
              <w:rPr>
                <w:lang w:val="en-GB"/>
              </w:rPr>
              <w:br/>
            </w:r>
            <w:r w:rsidRPr="006F1881">
              <w:rPr>
                <w:lang w:val="en-GB"/>
              </w:rPr>
              <w:tab/>
              <w:t>1 660-1 710</w:t>
            </w:r>
            <w:r w:rsidRPr="006F1881">
              <w:rPr>
                <w:lang w:val="en-GB"/>
              </w:rPr>
              <w:br/>
            </w:r>
            <w:r w:rsidRPr="006F1881">
              <w:rPr>
                <w:lang w:val="en-GB"/>
              </w:rPr>
              <w:tab/>
              <w:t>1 718.8-1 722.2</w:t>
            </w:r>
            <w:r w:rsidRPr="006F1881">
              <w:rPr>
                <w:lang w:val="en-GB"/>
              </w:rPr>
              <w:br/>
            </w:r>
            <w:r w:rsidRPr="006F1881">
              <w:rPr>
                <w:lang w:val="en-GB"/>
              </w:rPr>
              <w:tab/>
              <w:t>2 200-2 300</w:t>
            </w:r>
            <w:r w:rsidRPr="006F1881">
              <w:rPr>
                <w:lang w:val="en-GB"/>
              </w:rPr>
              <w:br/>
            </w:r>
            <w:r w:rsidRPr="006F1881">
              <w:rPr>
                <w:lang w:val="en-GB"/>
              </w:rPr>
              <w:tab/>
              <w:t>2 310-2 390</w:t>
            </w:r>
            <w:r w:rsidRPr="006F1881">
              <w:rPr>
                <w:lang w:val="en-GB"/>
              </w:rPr>
              <w:softHyphen/>
            </w:r>
            <w:r w:rsidRPr="006F1881">
              <w:rPr>
                <w:lang w:val="en-GB"/>
              </w:rPr>
              <w:br/>
            </w:r>
            <w:r w:rsidRPr="006F1881">
              <w:rPr>
                <w:lang w:val="en-GB"/>
              </w:rPr>
              <w:tab/>
              <w:t>2 483.5-2 500</w:t>
            </w:r>
            <w:r w:rsidRPr="006F1881">
              <w:rPr>
                <w:lang w:val="en-GB"/>
              </w:rPr>
              <w:br/>
            </w:r>
            <w:r w:rsidRPr="006F1881">
              <w:rPr>
                <w:lang w:val="en-GB"/>
              </w:rPr>
              <w:tab/>
              <w:t>2 655-2 900</w:t>
            </w:r>
            <w:r w:rsidRPr="006F1881">
              <w:rPr>
                <w:lang w:val="en-GB"/>
              </w:rPr>
              <w:br/>
            </w:r>
            <w:r w:rsidRPr="006F1881">
              <w:rPr>
                <w:lang w:val="en-GB"/>
              </w:rPr>
              <w:tab/>
              <w:t>3 260-3 267</w:t>
            </w:r>
            <w:r w:rsidRPr="006F1881">
              <w:rPr>
                <w:lang w:val="en-GB"/>
              </w:rPr>
              <w:br/>
            </w:r>
            <w:r w:rsidRPr="006F1881">
              <w:rPr>
                <w:lang w:val="en-GB"/>
              </w:rPr>
              <w:tab/>
              <w:t>3 332-3 339</w:t>
            </w:r>
            <w:r w:rsidRPr="006F1881">
              <w:rPr>
                <w:lang w:val="en-GB"/>
              </w:rPr>
              <w:br/>
            </w:r>
            <w:r w:rsidRPr="006F1881">
              <w:rPr>
                <w:lang w:val="en-GB"/>
              </w:rPr>
              <w:tab/>
              <w:t>3 345.8-3 358</w:t>
            </w:r>
            <w:r w:rsidRPr="006F1881">
              <w:rPr>
                <w:lang w:val="en-GB"/>
              </w:rPr>
              <w:br/>
            </w:r>
            <w:r w:rsidRPr="006F1881">
              <w:rPr>
                <w:lang w:val="en-GB"/>
              </w:rPr>
              <w:tab/>
              <w:t>3 600-4 400</w:t>
            </w:r>
          </w:p>
        </w:tc>
        <w:tc>
          <w:tcPr>
            <w:tcW w:w="2268" w:type="dxa"/>
          </w:tcPr>
          <w:p w:rsidR="00C07782" w:rsidRPr="006F1881" w:rsidRDefault="00C07782" w:rsidP="006A7BF6">
            <w:pPr>
              <w:pStyle w:val="Tabletext"/>
              <w:jc w:val="left"/>
              <w:rPr>
                <w:lang w:val="en-GB"/>
              </w:rPr>
            </w:pPr>
            <w:r w:rsidRPr="006F1881">
              <w:rPr>
                <w:lang w:val="en-GB"/>
              </w:rPr>
              <w:tab/>
              <w:t>4.5-5.15</w:t>
            </w:r>
            <w:r w:rsidRPr="006F1881">
              <w:rPr>
                <w:lang w:val="en-GB"/>
              </w:rPr>
              <w:br/>
            </w:r>
            <w:r w:rsidRPr="006F1881">
              <w:rPr>
                <w:lang w:val="en-GB"/>
              </w:rPr>
              <w:tab/>
              <w:t>5.35-5.46</w:t>
            </w:r>
            <w:r w:rsidRPr="006F1881">
              <w:rPr>
                <w:lang w:val="en-GB"/>
              </w:rPr>
              <w:br/>
            </w:r>
            <w:r w:rsidRPr="006F1881">
              <w:rPr>
                <w:lang w:val="en-GB"/>
              </w:rPr>
              <w:tab/>
              <w:t>7.25-7.75</w:t>
            </w:r>
            <w:r w:rsidRPr="006F1881">
              <w:rPr>
                <w:lang w:val="en-GB"/>
              </w:rPr>
              <w:br/>
            </w:r>
            <w:r w:rsidRPr="006F1881">
              <w:rPr>
                <w:lang w:val="en-GB"/>
              </w:rPr>
              <w:tab/>
              <w:t>8.025-8.5</w:t>
            </w:r>
            <w:r w:rsidRPr="006F1881">
              <w:rPr>
                <w:lang w:val="en-GB"/>
              </w:rPr>
              <w:br/>
            </w:r>
            <w:r w:rsidRPr="006F1881">
              <w:rPr>
                <w:lang w:val="en-GB"/>
              </w:rPr>
              <w:tab/>
              <w:t>9.0-9.2</w:t>
            </w:r>
            <w:r w:rsidRPr="006F1881">
              <w:rPr>
                <w:lang w:val="en-GB"/>
              </w:rPr>
              <w:br/>
            </w:r>
            <w:r w:rsidRPr="006F1881">
              <w:rPr>
                <w:lang w:val="en-GB"/>
              </w:rPr>
              <w:tab/>
              <w:t>9.3-9.5</w:t>
            </w:r>
            <w:r w:rsidRPr="006F1881">
              <w:rPr>
                <w:lang w:val="en-GB"/>
              </w:rPr>
              <w:br/>
            </w:r>
            <w:r w:rsidRPr="006F1881">
              <w:rPr>
                <w:lang w:val="en-GB"/>
              </w:rPr>
              <w:tab/>
              <w:t>10.6-12.7</w:t>
            </w:r>
            <w:r w:rsidRPr="006F1881">
              <w:rPr>
                <w:lang w:val="en-GB"/>
              </w:rPr>
              <w:br/>
            </w:r>
            <w:r w:rsidRPr="006F1881">
              <w:rPr>
                <w:lang w:val="en-GB"/>
              </w:rPr>
              <w:tab/>
              <w:t>13.25-13.4</w:t>
            </w:r>
            <w:r w:rsidRPr="006F1881">
              <w:rPr>
                <w:lang w:val="en-GB"/>
              </w:rPr>
              <w:br/>
            </w:r>
            <w:r w:rsidRPr="006F1881">
              <w:rPr>
                <w:lang w:val="en-GB"/>
              </w:rPr>
              <w:tab/>
              <w:t>14.47-14.5</w:t>
            </w:r>
            <w:r w:rsidRPr="006F1881">
              <w:rPr>
                <w:lang w:val="en-GB"/>
              </w:rPr>
              <w:br/>
            </w:r>
            <w:r w:rsidRPr="006F1881">
              <w:rPr>
                <w:lang w:val="en-GB"/>
              </w:rPr>
              <w:tab/>
              <w:t>15.35-16.2</w:t>
            </w:r>
            <w:r w:rsidRPr="006F1881">
              <w:rPr>
                <w:lang w:val="en-GB"/>
              </w:rPr>
              <w:br/>
            </w:r>
            <w:r w:rsidRPr="006F1881">
              <w:rPr>
                <w:lang w:val="en-GB"/>
              </w:rPr>
              <w:tab/>
              <w:t>17.7-21.4</w:t>
            </w:r>
            <w:r w:rsidRPr="006F1881">
              <w:rPr>
                <w:lang w:val="en-GB"/>
              </w:rPr>
              <w:br/>
            </w:r>
            <w:r w:rsidRPr="006F1881">
              <w:rPr>
                <w:lang w:val="en-GB"/>
              </w:rPr>
              <w:tab/>
              <w:t>22.01-23.12</w:t>
            </w:r>
            <w:r w:rsidRPr="006F1881">
              <w:rPr>
                <w:lang w:val="en-GB"/>
              </w:rPr>
              <w:br/>
            </w:r>
            <w:r w:rsidRPr="006F1881">
              <w:rPr>
                <w:lang w:val="en-GB"/>
              </w:rPr>
              <w:tab/>
              <w:t>23.6-24.0</w:t>
            </w:r>
            <w:r w:rsidRPr="006F1881">
              <w:rPr>
                <w:lang w:val="en-GB"/>
              </w:rPr>
              <w:br/>
            </w:r>
            <w:r w:rsidRPr="006F1881">
              <w:rPr>
                <w:lang w:val="en-GB"/>
              </w:rPr>
              <w:tab/>
              <w:t>31.2-31.8</w:t>
            </w:r>
            <w:r w:rsidRPr="006F1881">
              <w:rPr>
                <w:lang w:val="en-GB"/>
              </w:rPr>
              <w:br/>
            </w:r>
            <w:r w:rsidRPr="006F1881">
              <w:rPr>
                <w:lang w:val="en-GB"/>
              </w:rPr>
              <w:tab/>
              <w:t>36.43-36.5</w:t>
            </w:r>
            <w:r w:rsidRPr="006F1881">
              <w:rPr>
                <w:lang w:val="en-GB"/>
              </w:rPr>
              <w:br/>
            </w:r>
            <w:r w:rsidRPr="006F1881">
              <w:rPr>
                <w:lang w:val="en-GB"/>
              </w:rPr>
              <w:tab/>
              <w:t>38.6-46.7</w:t>
            </w:r>
            <w:r w:rsidRPr="006F1881">
              <w:rPr>
                <w:lang w:val="en-GB"/>
              </w:rPr>
              <w:br/>
            </w:r>
            <w:r w:rsidRPr="006F1881">
              <w:rPr>
                <w:lang w:val="en-GB"/>
              </w:rPr>
              <w:tab/>
              <w:t>46.9-59</w:t>
            </w:r>
            <w:r w:rsidRPr="006F1881">
              <w:rPr>
                <w:lang w:val="en-GB"/>
              </w:rPr>
              <w:br/>
            </w:r>
            <w:r w:rsidRPr="006F1881">
              <w:rPr>
                <w:lang w:val="en-GB"/>
              </w:rPr>
              <w:tab/>
              <w:t>64-76</w:t>
            </w:r>
            <w:r w:rsidRPr="006F1881">
              <w:rPr>
                <w:lang w:val="en-GB"/>
              </w:rPr>
              <w:br/>
            </w:r>
            <w:r w:rsidRPr="006F1881">
              <w:rPr>
                <w:lang w:val="en-GB"/>
              </w:rPr>
              <w:tab/>
              <w:t>Above 77 GHz</w:t>
            </w:r>
          </w:p>
        </w:tc>
      </w:tr>
    </w:tbl>
    <w:p w:rsidR="00C07782" w:rsidRDefault="00C07782" w:rsidP="00C07782">
      <w:pPr>
        <w:pStyle w:val="Tablefin"/>
      </w:pPr>
    </w:p>
    <w:p w:rsidR="00FF30C6" w:rsidRPr="00FF30C6" w:rsidRDefault="00FF30C6" w:rsidP="00FF30C6">
      <w:pPr>
        <w:rPr>
          <w:lang w:val="en-GB"/>
        </w:rPr>
      </w:pPr>
    </w:p>
    <w:p w:rsidR="00C07782" w:rsidRPr="006F1881" w:rsidRDefault="00C07782" w:rsidP="00C07782">
      <w:pPr>
        <w:pStyle w:val="Heading1"/>
        <w:rPr>
          <w:lang w:val="en-GB"/>
        </w:rPr>
      </w:pPr>
      <w:bookmarkStart w:id="229" w:name="_Toc277324597"/>
      <w:bookmarkStart w:id="230" w:name="_Toc297296616"/>
      <w:bookmarkStart w:id="231" w:name="_Toc297297241"/>
      <w:r w:rsidRPr="006F1881">
        <w:rPr>
          <w:lang w:val="en-GB"/>
        </w:rPr>
        <w:t>7</w:t>
      </w:r>
      <w:r w:rsidRPr="006F1881">
        <w:rPr>
          <w:lang w:val="en-GB"/>
        </w:rPr>
        <w:tab/>
        <w:t>Equipment authorization</w:t>
      </w:r>
      <w:bookmarkEnd w:id="229"/>
      <w:bookmarkEnd w:id="230"/>
      <w:bookmarkEnd w:id="231"/>
    </w:p>
    <w:p w:rsidR="00C07782" w:rsidRPr="006F1881" w:rsidRDefault="00C07782" w:rsidP="00C07782">
      <w:pPr>
        <w:rPr>
          <w:lang w:val="en-GB"/>
        </w:rPr>
      </w:pPr>
      <w:r w:rsidRPr="006F1881">
        <w:rPr>
          <w:lang w:val="en-GB"/>
        </w:rPr>
        <w:t>A Part 15 transmitter must be tested and authorized before it may be marketed. There are two ways to obtain authorization: certification and verification.</w:t>
      </w:r>
    </w:p>
    <w:p w:rsidR="00C07782" w:rsidRPr="006F1881" w:rsidRDefault="00C07782" w:rsidP="006A7BF6">
      <w:pPr>
        <w:pStyle w:val="TableNo"/>
        <w:keepLines/>
        <w:rPr>
          <w:lang w:val="en-GB" w:eastAsia="ja-JP"/>
        </w:rPr>
      </w:pPr>
      <w:r w:rsidRPr="006F1881">
        <w:rPr>
          <w:lang w:val="en-GB"/>
        </w:rPr>
        <w:lastRenderedPageBreak/>
        <w:t xml:space="preserve">TABLE </w:t>
      </w:r>
      <w:r w:rsidRPr="006F1881">
        <w:rPr>
          <w:lang w:val="en-GB" w:eastAsia="ja-JP"/>
        </w:rPr>
        <w:t>14</w:t>
      </w:r>
    </w:p>
    <w:p w:rsidR="00C07782" w:rsidRPr="006F1881" w:rsidRDefault="00C07782" w:rsidP="006A7BF6">
      <w:pPr>
        <w:pStyle w:val="Tabletitle"/>
        <w:keepLines/>
        <w:rPr>
          <w:lang w:val="en-GB"/>
        </w:rPr>
      </w:pPr>
      <w:r w:rsidRPr="006F1881">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C07782" w:rsidRPr="006F1881" w:rsidTr="006A7BF6">
        <w:trPr>
          <w:trHeight w:val="270"/>
          <w:jc w:val="center"/>
        </w:trPr>
        <w:tc>
          <w:tcPr>
            <w:tcW w:w="4820" w:type="dxa"/>
          </w:tcPr>
          <w:p w:rsidR="00C07782" w:rsidRPr="006F1881" w:rsidRDefault="00C07782" w:rsidP="006A7BF6">
            <w:pPr>
              <w:pStyle w:val="Tablehead"/>
              <w:keepLines/>
              <w:rPr>
                <w:lang w:val="en-GB"/>
              </w:rPr>
            </w:pPr>
            <w:r w:rsidRPr="006F1881">
              <w:rPr>
                <w:lang w:val="en-GB"/>
              </w:rPr>
              <w:t>Low power transmitter</w:t>
            </w:r>
          </w:p>
        </w:tc>
        <w:tc>
          <w:tcPr>
            <w:tcW w:w="4820" w:type="dxa"/>
          </w:tcPr>
          <w:p w:rsidR="00C07782" w:rsidRPr="006F1881" w:rsidRDefault="00C07782" w:rsidP="006A7BF6">
            <w:pPr>
              <w:pStyle w:val="Tablehead"/>
              <w:keepLines/>
              <w:rPr>
                <w:lang w:val="en-GB"/>
              </w:rPr>
            </w:pPr>
            <w:r w:rsidRPr="006F1881">
              <w:rPr>
                <w:lang w:val="en-GB"/>
              </w:rPr>
              <w:t>Authorization procedure</w:t>
            </w:r>
          </w:p>
        </w:tc>
      </w:tr>
      <w:tr w:rsidR="00C07782" w:rsidRPr="006F1881" w:rsidTr="006A7BF6">
        <w:trPr>
          <w:trHeight w:val="450"/>
          <w:jc w:val="center"/>
        </w:trPr>
        <w:tc>
          <w:tcPr>
            <w:tcW w:w="4820" w:type="dxa"/>
          </w:tcPr>
          <w:p w:rsidR="00C07782" w:rsidRPr="006F1881" w:rsidRDefault="00C07782" w:rsidP="006A7BF6">
            <w:pPr>
              <w:pStyle w:val="Tabletext"/>
              <w:keepNext/>
              <w:keepLines/>
              <w:jc w:val="left"/>
              <w:rPr>
                <w:lang w:val="en-GB"/>
              </w:rPr>
            </w:pPr>
            <w:r w:rsidRPr="006F1881">
              <w:rPr>
                <w:lang w:val="en-GB"/>
              </w:rPr>
              <w:t>AM</w:t>
            </w:r>
            <w:r w:rsidRPr="006F1881">
              <w:rPr>
                <w:lang w:val="en-GB"/>
              </w:rPr>
              <w:noBreakHyphen/>
              <w:t>band transmission systems on the campuses of educational institutions</w:t>
            </w:r>
          </w:p>
        </w:tc>
        <w:tc>
          <w:tcPr>
            <w:tcW w:w="4820" w:type="dxa"/>
          </w:tcPr>
          <w:p w:rsidR="00C07782" w:rsidRPr="006F1881" w:rsidRDefault="00C07782" w:rsidP="006A7BF6">
            <w:pPr>
              <w:pStyle w:val="Tabletext"/>
              <w:keepNext/>
              <w:keepLines/>
              <w:jc w:val="left"/>
              <w:rPr>
                <w:lang w:val="en-GB"/>
              </w:rPr>
            </w:pPr>
            <w:r w:rsidRPr="006F1881">
              <w:rPr>
                <w:lang w:val="en-GB"/>
              </w:rPr>
              <w:t>Verification</w:t>
            </w:r>
          </w:p>
        </w:tc>
      </w:tr>
      <w:tr w:rsidR="00C07782" w:rsidRPr="006F1881" w:rsidTr="006A7BF6">
        <w:trPr>
          <w:trHeight w:val="450"/>
          <w:jc w:val="center"/>
        </w:trPr>
        <w:tc>
          <w:tcPr>
            <w:tcW w:w="4820" w:type="dxa"/>
          </w:tcPr>
          <w:p w:rsidR="00C07782" w:rsidRPr="006F1881" w:rsidRDefault="00C07782" w:rsidP="006A7BF6">
            <w:pPr>
              <w:pStyle w:val="Tabletext"/>
              <w:keepNext/>
              <w:keepLines/>
              <w:jc w:val="left"/>
              <w:rPr>
                <w:lang w:val="en-GB"/>
              </w:rPr>
            </w:pPr>
            <w:r w:rsidRPr="006F1881">
              <w:rPr>
                <w:lang w:val="en-GB"/>
              </w:rPr>
              <w:t>Cable locating equipment at or below 490 kHz</w:t>
            </w:r>
          </w:p>
        </w:tc>
        <w:tc>
          <w:tcPr>
            <w:tcW w:w="4820" w:type="dxa"/>
          </w:tcPr>
          <w:p w:rsidR="00C07782" w:rsidRPr="006F1881" w:rsidRDefault="00C07782" w:rsidP="006A7BF6">
            <w:pPr>
              <w:pStyle w:val="Tabletext"/>
              <w:keepNext/>
              <w:keepLines/>
              <w:jc w:val="left"/>
              <w:rPr>
                <w:lang w:val="en-GB"/>
              </w:rPr>
            </w:pPr>
            <w:r w:rsidRPr="006F1881">
              <w:rPr>
                <w:lang w:val="en-GB"/>
              </w:rPr>
              <w:t>Verification</w:t>
            </w:r>
          </w:p>
        </w:tc>
      </w:tr>
      <w:tr w:rsidR="00C07782" w:rsidRPr="006F1881" w:rsidTr="006A7BF6">
        <w:trPr>
          <w:trHeight w:val="234"/>
          <w:jc w:val="center"/>
        </w:trPr>
        <w:tc>
          <w:tcPr>
            <w:tcW w:w="4820" w:type="dxa"/>
          </w:tcPr>
          <w:p w:rsidR="00C07782" w:rsidRPr="006F1881" w:rsidRDefault="00C07782" w:rsidP="006A7BF6">
            <w:pPr>
              <w:pStyle w:val="Tabletext"/>
              <w:keepNext/>
              <w:keepLines/>
              <w:jc w:val="left"/>
              <w:rPr>
                <w:lang w:val="en-GB"/>
              </w:rPr>
            </w:pPr>
            <w:r w:rsidRPr="006F1881">
              <w:rPr>
                <w:lang w:val="en-GB"/>
              </w:rPr>
              <w:t>Carrier current systems</w:t>
            </w:r>
          </w:p>
        </w:tc>
        <w:tc>
          <w:tcPr>
            <w:tcW w:w="4820" w:type="dxa"/>
          </w:tcPr>
          <w:p w:rsidR="00C07782" w:rsidRPr="006F1881" w:rsidRDefault="00C07782" w:rsidP="006A7BF6">
            <w:pPr>
              <w:pStyle w:val="Tabletext"/>
              <w:keepNext/>
              <w:keepLines/>
              <w:jc w:val="left"/>
              <w:rPr>
                <w:lang w:val="en-GB"/>
              </w:rPr>
            </w:pPr>
            <w:r w:rsidRPr="006F1881">
              <w:rPr>
                <w:lang w:val="en-GB"/>
              </w:rPr>
              <w:t>Verification</w:t>
            </w:r>
          </w:p>
        </w:tc>
      </w:tr>
      <w:tr w:rsidR="00C07782" w:rsidRPr="00F84E39" w:rsidTr="006A7BF6">
        <w:trPr>
          <w:trHeight w:val="666"/>
          <w:jc w:val="center"/>
        </w:trPr>
        <w:tc>
          <w:tcPr>
            <w:tcW w:w="4820" w:type="dxa"/>
          </w:tcPr>
          <w:p w:rsidR="00C07782" w:rsidRPr="006F1881" w:rsidRDefault="00C07782" w:rsidP="002F6A76">
            <w:pPr>
              <w:pStyle w:val="Tabletext"/>
              <w:jc w:val="left"/>
              <w:rPr>
                <w:lang w:val="en-GB"/>
              </w:rPr>
            </w:pPr>
            <w:r w:rsidRPr="006F1881">
              <w:rPr>
                <w:lang w:val="en-GB"/>
              </w:rPr>
              <w:t>Devices, such as perimeter protection systems, that must be measured at the installation site</w:t>
            </w:r>
          </w:p>
        </w:tc>
        <w:tc>
          <w:tcPr>
            <w:tcW w:w="4820" w:type="dxa"/>
          </w:tcPr>
          <w:p w:rsidR="00C07782" w:rsidRPr="006F1881" w:rsidRDefault="00C07782" w:rsidP="002F6A76">
            <w:pPr>
              <w:pStyle w:val="Tabletext"/>
              <w:jc w:val="left"/>
              <w:rPr>
                <w:lang w:val="en-GB"/>
              </w:rPr>
            </w:pPr>
            <w:r w:rsidRPr="006F1881">
              <w:rPr>
                <w:lang w:val="en-GB"/>
              </w:rPr>
              <w:t>Verification of first three installations with resulting data immediately used to obtain certification</w:t>
            </w:r>
          </w:p>
        </w:tc>
      </w:tr>
      <w:tr w:rsidR="00C07782" w:rsidRPr="00F84E39" w:rsidTr="006A7BF6">
        <w:trPr>
          <w:trHeight w:val="666"/>
          <w:jc w:val="center"/>
        </w:trPr>
        <w:tc>
          <w:tcPr>
            <w:tcW w:w="4820" w:type="dxa"/>
          </w:tcPr>
          <w:p w:rsidR="00C07782" w:rsidRPr="006F1881" w:rsidRDefault="00C07782" w:rsidP="002F6A76">
            <w:pPr>
              <w:pStyle w:val="Tabletext"/>
              <w:jc w:val="left"/>
              <w:rPr>
                <w:lang w:val="en-GB"/>
              </w:rPr>
            </w:pPr>
            <w:r w:rsidRPr="006F1881">
              <w:rPr>
                <w:lang w:val="en-GB"/>
              </w:rPr>
              <w:t>Leaky coaxial cable systems</w:t>
            </w:r>
          </w:p>
        </w:tc>
        <w:tc>
          <w:tcPr>
            <w:tcW w:w="4820" w:type="dxa"/>
          </w:tcPr>
          <w:p w:rsidR="00C07782" w:rsidRPr="006F1881" w:rsidRDefault="00C07782" w:rsidP="006A7BF6">
            <w:pPr>
              <w:pStyle w:val="Tabletext"/>
              <w:jc w:val="left"/>
              <w:rPr>
                <w:lang w:val="en-GB"/>
              </w:rPr>
            </w:pPr>
            <w:r w:rsidRPr="006F1881">
              <w:rPr>
                <w:lang w:val="en-GB"/>
              </w:rPr>
              <w:t>If designed for operation exclusively in the AM broadcast band: verification; otherwise:</w:t>
            </w:r>
            <w:r w:rsidR="006A7BF6" w:rsidRPr="006F1881">
              <w:rPr>
                <w:lang w:val="en-GB"/>
              </w:rPr>
              <w:t xml:space="preserve"> </w:t>
            </w:r>
            <w:r w:rsidRPr="006F1881">
              <w:rPr>
                <w:lang w:val="en-GB"/>
              </w:rPr>
              <w:t>certification</w:t>
            </w:r>
          </w:p>
        </w:tc>
      </w:tr>
      <w:tr w:rsidR="00C07782" w:rsidRPr="006F1881" w:rsidTr="006A7BF6">
        <w:trPr>
          <w:trHeight w:val="234"/>
          <w:jc w:val="center"/>
        </w:trPr>
        <w:tc>
          <w:tcPr>
            <w:tcW w:w="4820" w:type="dxa"/>
          </w:tcPr>
          <w:p w:rsidR="00C07782" w:rsidRPr="006F1881" w:rsidRDefault="00C07782" w:rsidP="002F6A76">
            <w:pPr>
              <w:pStyle w:val="Tabletext"/>
              <w:jc w:val="left"/>
              <w:rPr>
                <w:lang w:val="en-GB"/>
              </w:rPr>
            </w:pPr>
            <w:r w:rsidRPr="006F1881">
              <w:rPr>
                <w:lang w:val="en-GB"/>
              </w:rPr>
              <w:t>Tunnel radio systems</w:t>
            </w:r>
          </w:p>
        </w:tc>
        <w:tc>
          <w:tcPr>
            <w:tcW w:w="4820" w:type="dxa"/>
          </w:tcPr>
          <w:p w:rsidR="00C07782" w:rsidRPr="006F1881" w:rsidRDefault="00C07782" w:rsidP="002F6A76">
            <w:pPr>
              <w:pStyle w:val="Tabletext"/>
              <w:jc w:val="left"/>
              <w:rPr>
                <w:lang w:val="en-GB"/>
              </w:rPr>
            </w:pPr>
            <w:r w:rsidRPr="006F1881">
              <w:rPr>
                <w:lang w:val="en-GB"/>
              </w:rPr>
              <w:t>Verification</w:t>
            </w:r>
          </w:p>
        </w:tc>
      </w:tr>
      <w:tr w:rsidR="00C07782" w:rsidRPr="006F1881" w:rsidTr="006A7BF6">
        <w:trPr>
          <w:trHeight w:val="288"/>
          <w:jc w:val="center"/>
        </w:trPr>
        <w:tc>
          <w:tcPr>
            <w:tcW w:w="4820" w:type="dxa"/>
          </w:tcPr>
          <w:p w:rsidR="00C07782" w:rsidRPr="006F1881" w:rsidRDefault="00C07782" w:rsidP="002F6A76">
            <w:pPr>
              <w:pStyle w:val="Tabletext"/>
              <w:jc w:val="left"/>
              <w:rPr>
                <w:lang w:val="en-GB"/>
              </w:rPr>
            </w:pPr>
            <w:r w:rsidRPr="006F1881">
              <w:rPr>
                <w:lang w:val="en-GB"/>
              </w:rPr>
              <w:t>All other Part 15 transmitters</w:t>
            </w:r>
          </w:p>
        </w:tc>
        <w:tc>
          <w:tcPr>
            <w:tcW w:w="4820" w:type="dxa"/>
          </w:tcPr>
          <w:p w:rsidR="00C07782" w:rsidRPr="006F1881" w:rsidRDefault="00C07782" w:rsidP="002F6A76">
            <w:pPr>
              <w:pStyle w:val="Tabletext"/>
              <w:jc w:val="left"/>
              <w:rPr>
                <w:lang w:val="en-GB"/>
              </w:rPr>
            </w:pPr>
            <w:r w:rsidRPr="006F1881">
              <w:rPr>
                <w:lang w:val="en-GB"/>
              </w:rPr>
              <w:t>Certification</w:t>
            </w:r>
          </w:p>
        </w:tc>
      </w:tr>
    </w:tbl>
    <w:p w:rsidR="00C07782" w:rsidRPr="006F1881" w:rsidRDefault="00C07782" w:rsidP="00C07782">
      <w:pPr>
        <w:pStyle w:val="Tablefin"/>
      </w:pPr>
    </w:p>
    <w:p w:rsidR="00C07782" w:rsidRPr="006F1881" w:rsidRDefault="00C07782" w:rsidP="00C07782">
      <w:pPr>
        <w:pStyle w:val="Heading2"/>
        <w:rPr>
          <w:lang w:val="en-GB"/>
        </w:rPr>
      </w:pPr>
      <w:bookmarkStart w:id="232" w:name="_Toc277324598"/>
      <w:bookmarkStart w:id="233" w:name="_Toc297296617"/>
      <w:bookmarkStart w:id="234" w:name="_Toc297297242"/>
      <w:r w:rsidRPr="006F1881">
        <w:rPr>
          <w:lang w:val="en-GB"/>
        </w:rPr>
        <w:t>7.1</w:t>
      </w:r>
      <w:r w:rsidRPr="006F1881">
        <w:rPr>
          <w:lang w:val="en-GB"/>
        </w:rPr>
        <w:tab/>
        <w:t>Certification</w:t>
      </w:r>
      <w:bookmarkEnd w:id="232"/>
      <w:bookmarkEnd w:id="233"/>
      <w:bookmarkEnd w:id="234"/>
    </w:p>
    <w:p w:rsidR="00C07782" w:rsidRPr="006F1881" w:rsidRDefault="00C07782" w:rsidP="00C07782">
      <w:pPr>
        <w:rPr>
          <w:lang w:val="en-GB"/>
        </w:rPr>
      </w:pPr>
      <w:r w:rsidRPr="006F1881">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C07782" w:rsidRPr="006F1881" w:rsidRDefault="00C07782" w:rsidP="00C07782">
      <w:pPr>
        <w:rPr>
          <w:lang w:val="en-GB"/>
        </w:rPr>
      </w:pPr>
      <w:r w:rsidRPr="006F1881">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C07782" w:rsidRPr="006F1881" w:rsidRDefault="00C07782" w:rsidP="00C07782">
      <w:pPr>
        <w:rPr>
          <w:lang w:val="en-GB"/>
        </w:rPr>
      </w:pPr>
      <w:r w:rsidRPr="006F1881">
        <w:rPr>
          <w:i/>
          <w:iCs/>
          <w:lang w:val="en-GB"/>
        </w:rPr>
        <w:t>The FCC ID.</w:t>
      </w:r>
      <w:r w:rsidRPr="006F1881">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C07782" w:rsidRPr="006F1881" w:rsidRDefault="00C07782" w:rsidP="00C07782">
      <w:pPr>
        <w:rPr>
          <w:lang w:val="en-GB"/>
        </w:rPr>
      </w:pPr>
      <w:r w:rsidRPr="006F1881">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C07782" w:rsidRPr="006F1881" w:rsidRDefault="00C07782" w:rsidP="00C07782">
      <w:pPr>
        <w:rPr>
          <w:lang w:val="en-GB"/>
        </w:rPr>
      </w:pPr>
      <w:r w:rsidRPr="006F1881">
        <w:rPr>
          <w:i/>
          <w:iCs/>
          <w:lang w:val="en-GB"/>
        </w:rPr>
        <w:t>The Grantee Code.</w:t>
      </w:r>
      <w:r w:rsidRPr="006F1881">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C07782" w:rsidRPr="006F1881" w:rsidRDefault="00C07782" w:rsidP="006A7BF6">
      <w:pPr>
        <w:keepNext/>
        <w:keepLines/>
        <w:rPr>
          <w:lang w:val="en-GB"/>
        </w:rPr>
      </w:pPr>
      <w:r w:rsidRPr="006F1881">
        <w:rPr>
          <w:i/>
          <w:iCs/>
          <w:lang w:val="en-GB"/>
        </w:rPr>
        <w:lastRenderedPageBreak/>
        <w:t>The Compliance Label.</w:t>
      </w:r>
      <w:r w:rsidRPr="006F1881">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C07782" w:rsidRPr="006F1881" w:rsidRDefault="00C07782" w:rsidP="00C07782">
      <w:pPr>
        <w:rPr>
          <w:lang w:val="en-GB"/>
        </w:rPr>
      </w:pPr>
      <w:r w:rsidRPr="006F1881">
        <w:rPr>
          <w:lang w:val="en-GB"/>
        </w:rPr>
        <w:t>The compliance label and FCC ID label may not be attached to any devices until a grant of certification has been obtained for the devices.</w:t>
      </w:r>
    </w:p>
    <w:p w:rsidR="00C07782" w:rsidRPr="006F1881" w:rsidRDefault="00C07782" w:rsidP="00C07782">
      <w:pPr>
        <w:rPr>
          <w:lang w:val="en-GB"/>
        </w:rPr>
      </w:pPr>
      <w:r w:rsidRPr="006F1881">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C07782" w:rsidRPr="006F1881" w:rsidRDefault="00C07782" w:rsidP="00C07782">
      <w:pPr>
        <w:rPr>
          <w:lang w:val="en-GB"/>
        </w:rPr>
      </w:pPr>
      <w:r w:rsidRPr="006F1881">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C07782" w:rsidRPr="006F1881" w:rsidRDefault="00C07782" w:rsidP="00C07782">
      <w:pPr>
        <w:pStyle w:val="Heading2"/>
        <w:rPr>
          <w:lang w:val="en-GB"/>
        </w:rPr>
      </w:pPr>
      <w:bookmarkStart w:id="235" w:name="_Toc277324599"/>
      <w:bookmarkStart w:id="236" w:name="_Toc297296618"/>
      <w:bookmarkStart w:id="237" w:name="_Toc297297243"/>
      <w:r w:rsidRPr="006F1881">
        <w:rPr>
          <w:lang w:val="en-GB"/>
        </w:rPr>
        <w:t>7.2</w:t>
      </w:r>
      <w:r w:rsidRPr="006F1881">
        <w:rPr>
          <w:lang w:val="en-GB"/>
        </w:rPr>
        <w:tab/>
        <w:t>Verification</w:t>
      </w:r>
      <w:bookmarkEnd w:id="235"/>
      <w:bookmarkEnd w:id="236"/>
      <w:bookmarkEnd w:id="237"/>
    </w:p>
    <w:p w:rsidR="00C07782" w:rsidRPr="006F1881" w:rsidRDefault="00C07782" w:rsidP="006A7BF6">
      <w:pPr>
        <w:rPr>
          <w:lang w:val="en-GB"/>
        </w:rPr>
      </w:pPr>
      <w:r w:rsidRPr="006F1881">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C07782" w:rsidRPr="006F1881" w:rsidRDefault="00C07782" w:rsidP="00C07782">
      <w:pPr>
        <w:rPr>
          <w:lang w:val="en-GB"/>
        </w:rPr>
      </w:pPr>
      <w:r w:rsidRPr="006F1881">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C07782" w:rsidRPr="006F1881" w:rsidRDefault="00C07782" w:rsidP="00C07782">
      <w:pPr>
        <w:rPr>
          <w:lang w:val="en-GB"/>
        </w:rPr>
      </w:pPr>
      <w:r w:rsidRPr="006F1881">
        <w:rPr>
          <w:i/>
          <w:iCs/>
          <w:lang w:val="en-GB"/>
        </w:rPr>
        <w:t>The Compliance Label.</w:t>
      </w:r>
      <w:r w:rsidRPr="006F1881">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C07782" w:rsidRPr="006F1881" w:rsidRDefault="00C07782" w:rsidP="00C07782">
      <w:pPr>
        <w:rPr>
          <w:lang w:val="en-GB"/>
        </w:rPr>
      </w:pPr>
      <w:r w:rsidRPr="006F1881">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C07782" w:rsidRPr="006F1881" w:rsidRDefault="00C07782" w:rsidP="00C07782">
      <w:pPr>
        <w:rPr>
          <w:lang w:val="en-GB"/>
        </w:rPr>
      </w:pPr>
      <w:r w:rsidRPr="006F1881">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C07782" w:rsidRPr="006F1881" w:rsidRDefault="00C07782" w:rsidP="006A7BF6">
      <w:pPr>
        <w:pStyle w:val="Heading1"/>
        <w:rPr>
          <w:lang w:val="en-GB"/>
        </w:rPr>
      </w:pPr>
      <w:bookmarkStart w:id="238" w:name="_Toc277324600"/>
      <w:bookmarkStart w:id="239" w:name="_Toc297296619"/>
      <w:bookmarkStart w:id="240" w:name="_Toc297297244"/>
      <w:r w:rsidRPr="006F1881">
        <w:rPr>
          <w:lang w:val="en-GB"/>
        </w:rPr>
        <w:lastRenderedPageBreak/>
        <w:t>8</w:t>
      </w:r>
      <w:r w:rsidRPr="006F1881">
        <w:rPr>
          <w:lang w:val="en-GB"/>
        </w:rPr>
        <w:tab/>
        <w:t>Special cases</w:t>
      </w:r>
      <w:bookmarkEnd w:id="238"/>
      <w:bookmarkEnd w:id="239"/>
      <w:bookmarkEnd w:id="240"/>
    </w:p>
    <w:p w:rsidR="00C07782" w:rsidRPr="006F1881" w:rsidRDefault="00C07782" w:rsidP="006A7BF6">
      <w:pPr>
        <w:pStyle w:val="Heading2"/>
        <w:rPr>
          <w:lang w:val="en-GB"/>
        </w:rPr>
      </w:pPr>
      <w:bookmarkStart w:id="241" w:name="_Toc277324601"/>
      <w:bookmarkStart w:id="242" w:name="_Toc297296620"/>
      <w:bookmarkStart w:id="243" w:name="_Toc297297245"/>
      <w:r w:rsidRPr="006F1881">
        <w:rPr>
          <w:lang w:val="en-GB"/>
        </w:rPr>
        <w:t>8.1</w:t>
      </w:r>
      <w:r w:rsidRPr="006F1881">
        <w:rPr>
          <w:lang w:val="en-GB"/>
        </w:rPr>
        <w:tab/>
        <w:t>Cordless telephones</w:t>
      </w:r>
      <w:bookmarkEnd w:id="241"/>
      <w:bookmarkEnd w:id="242"/>
      <w:bookmarkEnd w:id="243"/>
    </w:p>
    <w:p w:rsidR="00C07782" w:rsidRPr="006F1881" w:rsidRDefault="00C07782" w:rsidP="00C07782">
      <w:pPr>
        <w:rPr>
          <w:lang w:val="en-GB"/>
        </w:rPr>
      </w:pPr>
      <w:r w:rsidRPr="006F1881">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C07782" w:rsidRPr="006F1881" w:rsidRDefault="00C07782" w:rsidP="00C07782">
      <w:pPr>
        <w:pStyle w:val="Heading2"/>
        <w:rPr>
          <w:lang w:val="en-GB"/>
        </w:rPr>
      </w:pPr>
      <w:bookmarkStart w:id="244" w:name="_Toc277324602"/>
      <w:bookmarkStart w:id="245" w:name="_Toc297296621"/>
      <w:bookmarkStart w:id="246" w:name="_Toc297297246"/>
      <w:r w:rsidRPr="006F1881">
        <w:rPr>
          <w:lang w:val="en-GB"/>
        </w:rPr>
        <w:t>8.2</w:t>
      </w:r>
      <w:r w:rsidRPr="006F1881">
        <w:rPr>
          <w:lang w:val="en-GB"/>
        </w:rPr>
        <w:tab/>
        <w:t>Tunnel radio systems</w:t>
      </w:r>
      <w:bookmarkEnd w:id="244"/>
      <w:bookmarkEnd w:id="245"/>
      <w:bookmarkEnd w:id="246"/>
    </w:p>
    <w:p w:rsidR="00C07782" w:rsidRPr="006F1881" w:rsidRDefault="00C07782" w:rsidP="00C07782">
      <w:pPr>
        <w:rPr>
          <w:lang w:val="en-GB"/>
        </w:rPr>
      </w:pPr>
      <w:r w:rsidRPr="006F1881">
        <w:rPr>
          <w:lang w:val="en-GB"/>
        </w:rPr>
        <w:t>Many tunnels have naturally surrounding earth and/or water that attenuates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C07782" w:rsidRPr="006F1881" w:rsidRDefault="00C07782" w:rsidP="00C07782">
      <w:pPr>
        <w:rPr>
          <w:lang w:val="en-GB"/>
        </w:rPr>
      </w:pPr>
      <w:r w:rsidRPr="006F1881">
        <w:rPr>
          <w:lang w:val="en-GB"/>
        </w:rPr>
        <w:t>Buildings and other structures that are not surrounded by earth or water (</w:t>
      </w:r>
      <w:r w:rsidR="001D245F" w:rsidRPr="006F1881">
        <w:rPr>
          <w:lang w:val="en-GB"/>
        </w:rPr>
        <w:t xml:space="preserve">e.g., </w:t>
      </w:r>
      <w:r w:rsidRPr="006F1881">
        <w:rPr>
          <w:lang w:val="en-GB"/>
        </w:rPr>
        <w:t>oil storage tanks) are not tunnels. Transmitters that are operated inside such structures are subject to the same standards as transmitters operated in an open area.</w:t>
      </w:r>
    </w:p>
    <w:p w:rsidR="00C07782" w:rsidRPr="006F1881" w:rsidRDefault="00C07782" w:rsidP="00C07782">
      <w:pPr>
        <w:pStyle w:val="Heading2"/>
        <w:rPr>
          <w:lang w:val="en-GB"/>
        </w:rPr>
      </w:pPr>
      <w:bookmarkStart w:id="247" w:name="_Toc277324603"/>
      <w:bookmarkStart w:id="248" w:name="_Toc297296622"/>
      <w:bookmarkStart w:id="249" w:name="_Toc297297247"/>
      <w:r w:rsidRPr="006F1881">
        <w:rPr>
          <w:lang w:val="en-GB"/>
        </w:rPr>
        <w:t>8.3</w:t>
      </w:r>
      <w:r w:rsidRPr="006F1881">
        <w:rPr>
          <w:lang w:val="en-GB"/>
        </w:rPr>
        <w:tab/>
        <w:t>Home-built transmitters that are not for sale</w:t>
      </w:r>
      <w:bookmarkEnd w:id="247"/>
      <w:bookmarkEnd w:id="248"/>
      <w:bookmarkEnd w:id="249"/>
    </w:p>
    <w:p w:rsidR="00C07782" w:rsidRPr="006F1881" w:rsidRDefault="00C07782" w:rsidP="00C07782">
      <w:pPr>
        <w:rPr>
          <w:lang w:val="en-GB"/>
        </w:rPr>
      </w:pPr>
      <w:r w:rsidRPr="006F1881">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C07782" w:rsidRPr="006F1881" w:rsidRDefault="00C07782" w:rsidP="00C07782">
      <w:pPr>
        <w:rPr>
          <w:lang w:val="en-GB"/>
        </w:rPr>
      </w:pPr>
      <w:r w:rsidRPr="006F1881">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C07782" w:rsidRPr="006F1881" w:rsidRDefault="00C07782" w:rsidP="00C07782">
      <w:pPr>
        <w:rPr>
          <w:lang w:val="en-GB"/>
        </w:rPr>
      </w:pPr>
      <w:r w:rsidRPr="006F1881">
        <w:rPr>
          <w:lang w:val="en-GB"/>
        </w:rPr>
        <w:t>Non-residential operation is permitted under limited circumstances. For example, these home-built transmitters may be demonstrated at a trade show, but marketing is not allowed until authorization is obtained.</w:t>
      </w:r>
    </w:p>
    <w:p w:rsidR="00C07782" w:rsidRPr="006F1881" w:rsidRDefault="00C07782" w:rsidP="00C07782">
      <w:pPr>
        <w:pStyle w:val="Heading1"/>
        <w:rPr>
          <w:lang w:val="en-GB"/>
        </w:rPr>
      </w:pPr>
      <w:bookmarkStart w:id="250" w:name="_Toc277324604"/>
      <w:bookmarkStart w:id="251" w:name="_Toc297296623"/>
      <w:bookmarkStart w:id="252" w:name="_Toc297297248"/>
      <w:r w:rsidRPr="006F1881">
        <w:rPr>
          <w:lang w:val="en-GB"/>
        </w:rPr>
        <w:t>9</w:t>
      </w:r>
      <w:r w:rsidRPr="006F1881">
        <w:rPr>
          <w:lang w:val="en-GB"/>
        </w:rPr>
        <w:tab/>
        <w:t>Commonly asked questions</w:t>
      </w:r>
      <w:bookmarkEnd w:id="250"/>
      <w:bookmarkEnd w:id="251"/>
      <w:bookmarkEnd w:id="252"/>
    </w:p>
    <w:p w:rsidR="00C07782" w:rsidRPr="006F1881" w:rsidRDefault="00C07782" w:rsidP="00C07782">
      <w:pPr>
        <w:pStyle w:val="Heading2"/>
        <w:rPr>
          <w:lang w:val="en-GB"/>
        </w:rPr>
      </w:pPr>
      <w:bookmarkStart w:id="253" w:name="_Toc277324605"/>
      <w:bookmarkStart w:id="254" w:name="_Toc297296624"/>
      <w:bookmarkStart w:id="255" w:name="_Toc297297249"/>
      <w:r w:rsidRPr="006F1881">
        <w:rPr>
          <w:lang w:val="en-GB"/>
        </w:rPr>
        <w:t>9.1</w:t>
      </w:r>
      <w:r w:rsidRPr="006F1881">
        <w:rPr>
          <w:lang w:val="en-GB"/>
        </w:rPr>
        <w:tab/>
        <w:t>What happens if one sells, imports or uses non-compliant low-power transmitters?</w:t>
      </w:r>
      <w:bookmarkEnd w:id="253"/>
      <w:bookmarkEnd w:id="254"/>
      <w:bookmarkEnd w:id="255"/>
    </w:p>
    <w:p w:rsidR="00C07782" w:rsidRPr="006F1881" w:rsidRDefault="00C07782" w:rsidP="00FF30C6">
      <w:pPr>
        <w:rPr>
          <w:lang w:val="en-GB"/>
        </w:rPr>
      </w:pPr>
      <w:r w:rsidRPr="006F1881">
        <w:rPr>
          <w:lang w:val="en-GB"/>
        </w:rPr>
        <w:t xml:space="preserve">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w:t>
      </w:r>
      <w:r w:rsidRPr="006F1881">
        <w:rPr>
          <w:lang w:val="en-GB"/>
        </w:rPr>
        <w:lastRenderedPageBreak/>
        <w:t>appropriate FCC equipment authorization procedure is a violation of the Commission’s rules and federal law. Violators may be subject to an enforcement action by the Commission that could result</w:t>
      </w:r>
      <w:r w:rsidR="006A7BF6" w:rsidRPr="006F1881">
        <w:rPr>
          <w:lang w:val="en-GB"/>
        </w:rPr>
        <w:t xml:space="preserve"> </w:t>
      </w:r>
      <w:r w:rsidRPr="006F1881">
        <w:rPr>
          <w:lang w:val="en-GB"/>
        </w:rPr>
        <w:t>in:</w:t>
      </w:r>
    </w:p>
    <w:p w:rsidR="00C07782" w:rsidRPr="006F1881" w:rsidRDefault="00C07782" w:rsidP="00C07782">
      <w:pPr>
        <w:pStyle w:val="enumlev1"/>
        <w:rPr>
          <w:lang w:val="en-GB"/>
        </w:rPr>
      </w:pPr>
      <w:r w:rsidRPr="006F1881">
        <w:rPr>
          <w:lang w:val="en-GB"/>
        </w:rPr>
        <w:t>−</w:t>
      </w:r>
      <w:r w:rsidRPr="006F1881">
        <w:rPr>
          <w:lang w:val="en-GB"/>
        </w:rPr>
        <w:tab/>
        <w:t>forfeiture of all non-compliant equipment;</w:t>
      </w:r>
    </w:p>
    <w:p w:rsidR="00C07782" w:rsidRPr="006F1881" w:rsidRDefault="00C07782" w:rsidP="00C07782">
      <w:pPr>
        <w:pStyle w:val="enumlev1"/>
        <w:rPr>
          <w:lang w:val="en-GB"/>
        </w:rPr>
      </w:pPr>
      <w:r w:rsidRPr="006F1881">
        <w:rPr>
          <w:lang w:val="en-GB"/>
        </w:rPr>
        <w:t>−</w:t>
      </w:r>
      <w:r w:rsidRPr="006F1881">
        <w:rPr>
          <w:rFonts w:ascii="Arial" w:hAnsi="Arial"/>
          <w:lang w:val="en-GB"/>
        </w:rPr>
        <w:tab/>
      </w:r>
      <w:r w:rsidRPr="006F1881">
        <w:rPr>
          <w:lang w:val="en-GB"/>
        </w:rPr>
        <w:t>a criminal penalty for an individual/organization;</w:t>
      </w:r>
    </w:p>
    <w:p w:rsidR="00C07782" w:rsidRPr="006F1881" w:rsidRDefault="00C07782" w:rsidP="00C07782">
      <w:pPr>
        <w:pStyle w:val="enumlev1"/>
        <w:rPr>
          <w:lang w:val="en-GB"/>
        </w:rPr>
      </w:pPr>
      <w:r w:rsidRPr="006F1881">
        <w:rPr>
          <w:lang w:val="en-GB"/>
        </w:rPr>
        <w:t>−</w:t>
      </w:r>
      <w:r w:rsidRPr="006F1881">
        <w:rPr>
          <w:lang w:val="en-GB"/>
        </w:rPr>
        <w:tab/>
        <w:t>a criminal fine totalling twice the gross gain obtained from sales of the non-compliant equipment;</w:t>
      </w:r>
    </w:p>
    <w:p w:rsidR="00C07782" w:rsidRPr="006F1881" w:rsidRDefault="00C07782" w:rsidP="00C07782">
      <w:pPr>
        <w:pStyle w:val="enumlev1"/>
        <w:rPr>
          <w:lang w:val="en-GB"/>
        </w:rPr>
      </w:pPr>
      <w:r w:rsidRPr="006F1881">
        <w:rPr>
          <w:lang w:val="en-GB"/>
        </w:rPr>
        <w:t>−</w:t>
      </w:r>
      <w:r w:rsidRPr="006F1881">
        <w:rPr>
          <w:lang w:val="en-GB"/>
        </w:rPr>
        <w:tab/>
        <w:t>administrative fines.</w:t>
      </w:r>
    </w:p>
    <w:p w:rsidR="00C07782" w:rsidRPr="006F1881" w:rsidRDefault="00C07782" w:rsidP="00C07782">
      <w:pPr>
        <w:pStyle w:val="Heading2"/>
        <w:rPr>
          <w:lang w:val="en-GB"/>
        </w:rPr>
      </w:pPr>
      <w:bookmarkStart w:id="256" w:name="_Toc277324606"/>
      <w:bookmarkStart w:id="257" w:name="_Toc297296625"/>
      <w:bookmarkStart w:id="258" w:name="_Toc297297250"/>
      <w:r w:rsidRPr="006F1881">
        <w:rPr>
          <w:lang w:val="en-GB"/>
        </w:rPr>
        <w:t>9.2</w:t>
      </w:r>
      <w:r w:rsidRPr="006F1881">
        <w:rPr>
          <w:lang w:val="en-GB"/>
        </w:rPr>
        <w:tab/>
        <w:t>What changes can be made to an FCC-authorized device without requiring a new FCC authorization?</w:t>
      </w:r>
      <w:bookmarkEnd w:id="256"/>
      <w:bookmarkEnd w:id="257"/>
      <w:bookmarkEnd w:id="258"/>
    </w:p>
    <w:p w:rsidR="00C07782" w:rsidRPr="006F1881" w:rsidRDefault="00C07782" w:rsidP="00C07782">
      <w:pPr>
        <w:rPr>
          <w:lang w:val="en-GB"/>
        </w:rPr>
      </w:pPr>
      <w:r w:rsidRPr="006F1881">
        <w:rPr>
          <w:lang w:val="en-GB"/>
        </w:rPr>
        <w:t>The person or company that obtained FCC authorization for a Part 15 transmitter is permitted to make the following types of changes:</w:t>
      </w:r>
    </w:p>
    <w:p w:rsidR="00C07782" w:rsidRPr="006F1881" w:rsidRDefault="00C07782" w:rsidP="00C07782">
      <w:pPr>
        <w:rPr>
          <w:lang w:val="en-GB"/>
        </w:rPr>
      </w:pPr>
      <w:r w:rsidRPr="006F1881">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C07782" w:rsidRPr="006F1881" w:rsidRDefault="00C07782" w:rsidP="00C07782">
      <w:pPr>
        <w:rPr>
          <w:lang w:val="en-GB"/>
        </w:rPr>
      </w:pPr>
      <w:r w:rsidRPr="006F1881">
        <w:rPr>
          <w:lang w:val="en-GB"/>
        </w:rPr>
        <w:t>Minor changes that do not increase the radio frequency emissions from the transmitter do not require the grantee to file any information with the FCC. These are called Class I permissive changes.</w:t>
      </w:r>
    </w:p>
    <w:p w:rsidR="00C07782" w:rsidRPr="006F1881" w:rsidRDefault="00C07782" w:rsidP="00C07782">
      <w:pPr>
        <w:pStyle w:val="Note"/>
        <w:rPr>
          <w:lang w:val="en-GB"/>
        </w:rPr>
      </w:pPr>
      <w:r w:rsidRPr="006F1881">
        <w:rPr>
          <w:lang w:val="en-GB"/>
        </w:rPr>
        <w:t>NOTE 1 − If a Class I permissive change results in a product that looks different to the one that was certified it is strongly suggested that photos of the modified transmitter be filed with the FCC.</w:t>
      </w:r>
    </w:p>
    <w:p w:rsidR="00C07782" w:rsidRPr="006F1881" w:rsidRDefault="00C07782" w:rsidP="00C07782">
      <w:pPr>
        <w:rPr>
          <w:lang w:val="en-GB"/>
        </w:rPr>
      </w:pPr>
      <w:r w:rsidRPr="006F1881">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C07782" w:rsidRPr="006F1881" w:rsidRDefault="00C07782" w:rsidP="00C07782">
      <w:pPr>
        <w:rPr>
          <w:lang w:val="en-GB"/>
        </w:rPr>
      </w:pPr>
      <w:r w:rsidRPr="006F1881">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C07782" w:rsidRPr="006F1881" w:rsidRDefault="00C07782" w:rsidP="00C07782">
      <w:pPr>
        <w:rPr>
          <w:lang w:val="en-GB"/>
        </w:rPr>
      </w:pPr>
      <w:r w:rsidRPr="006F1881">
        <w:rPr>
          <w:lang w:val="en-GB"/>
        </w:rPr>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C07782" w:rsidRPr="006F1881" w:rsidRDefault="00C07782" w:rsidP="00C07782">
      <w:pPr>
        <w:rPr>
          <w:lang w:val="en-GB"/>
        </w:rPr>
      </w:pPr>
      <w:r w:rsidRPr="006F1881">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C07782" w:rsidRPr="006F1881" w:rsidRDefault="00C07782" w:rsidP="00C07782">
      <w:pPr>
        <w:rPr>
          <w:lang w:val="en-GB"/>
        </w:rPr>
      </w:pPr>
      <w:r w:rsidRPr="006F1881">
        <w:rPr>
          <w:lang w:val="en-GB"/>
        </w:rPr>
        <w:lastRenderedPageBreak/>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C07782" w:rsidRPr="006F1881" w:rsidRDefault="00C07782" w:rsidP="00D401A9">
      <w:pPr>
        <w:pStyle w:val="Heading2"/>
        <w:rPr>
          <w:lang w:val="en-GB"/>
        </w:rPr>
      </w:pPr>
      <w:bookmarkStart w:id="259" w:name="_Toc277324607"/>
      <w:bookmarkStart w:id="260" w:name="_Toc297296626"/>
      <w:bookmarkStart w:id="261" w:name="_Toc297297251"/>
      <w:r w:rsidRPr="006F1881">
        <w:rPr>
          <w:lang w:val="en-GB"/>
        </w:rPr>
        <w:t>9.3</w:t>
      </w:r>
      <w:r w:rsidRPr="006F1881">
        <w:rPr>
          <w:lang w:val="en-GB"/>
        </w:rPr>
        <w:tab/>
        <w:t xml:space="preserve">What is the relationship between </w:t>
      </w:r>
      <w:r w:rsidR="00D401A9" w:rsidRPr="006F1881">
        <w:rPr>
          <w:lang w:val="en-GB"/>
        </w:rPr>
        <w:sym w:font="Symbol" w:char="F06D"/>
      </w:r>
      <w:r w:rsidRPr="006F1881">
        <w:rPr>
          <w:lang w:val="en-GB"/>
        </w:rPr>
        <w:t>V/m and W?</w:t>
      </w:r>
      <w:bookmarkEnd w:id="259"/>
      <w:bookmarkEnd w:id="260"/>
      <w:bookmarkEnd w:id="261"/>
    </w:p>
    <w:p w:rsidR="00C07782" w:rsidRPr="006F1881" w:rsidRDefault="00C07782" w:rsidP="00D401A9">
      <w:pPr>
        <w:rPr>
          <w:lang w:val="en-GB"/>
        </w:rPr>
      </w:pPr>
      <w:r w:rsidRPr="006F1881">
        <w:rPr>
          <w:lang w:val="en-GB"/>
        </w:rPr>
        <w:t>Watts (W) are the units used to describe the amount of power generated by a transmitter. Microvolts per meter (</w:t>
      </w:r>
      <w:r w:rsidR="00D401A9" w:rsidRPr="006F1881">
        <w:rPr>
          <w:lang w:val="en-GB"/>
        </w:rPr>
        <w:sym w:font="Symbol" w:char="F06D"/>
      </w:r>
      <w:r w:rsidRPr="006F1881">
        <w:rPr>
          <w:lang w:val="en-GB"/>
        </w:rPr>
        <w:t>V/m) are the units used to describe the strength of an electric field created by the operation of a transmitter.</w:t>
      </w:r>
    </w:p>
    <w:p w:rsidR="00C07782" w:rsidRPr="006F1881" w:rsidRDefault="00C07782" w:rsidP="00C07782">
      <w:pPr>
        <w:rPr>
          <w:lang w:val="en-GB"/>
        </w:rPr>
      </w:pPr>
      <w:r w:rsidRPr="006F1881">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C07782" w:rsidRPr="006F1881" w:rsidRDefault="00C07782" w:rsidP="00C07782">
      <w:pPr>
        <w:rPr>
          <w:lang w:val="en-GB"/>
        </w:rPr>
      </w:pPr>
      <w:r w:rsidRPr="006F1881">
        <w:rPr>
          <w:lang w:val="en-GB"/>
        </w:rPr>
        <w:t>Although the precise relationship between power and field strength can depend on a number of additional factors, a commonly-used equation to approximate their relationship is:</w:t>
      </w:r>
    </w:p>
    <w:p w:rsidR="00FF30C6" w:rsidRDefault="00FF30C6" w:rsidP="00FF30C6">
      <w:pPr>
        <w:pStyle w:val="Blanc"/>
      </w:pPr>
    </w:p>
    <w:p w:rsidR="00C07782" w:rsidRPr="006F1881" w:rsidRDefault="00C07782" w:rsidP="00C07782">
      <w:pPr>
        <w:pStyle w:val="Equation"/>
        <w:rPr>
          <w:lang w:val="en-GB"/>
        </w:rPr>
      </w:pPr>
      <w:r w:rsidRPr="006F1881">
        <w:rPr>
          <w:lang w:val="en-GB"/>
        </w:rPr>
        <w:tab/>
      </w:r>
      <w:r w:rsidRPr="006F1881">
        <w:rPr>
          <w:lang w:val="en-GB"/>
        </w:rPr>
        <w:tab/>
      </w:r>
      <w:r w:rsidR="006A7BF6" w:rsidRPr="006F1881">
        <w:rPr>
          <w:position w:val="-6"/>
          <w:lang w:val="en-GB"/>
        </w:rPr>
        <w:object w:dxaOrig="2280" w:dyaOrig="360">
          <v:shape id="_x0000_i1026" type="#_x0000_t75" style="width:112.8pt;height:18.6pt" o:ole="">
            <v:imagedata r:id="rId23" o:title=""/>
          </v:shape>
          <o:OLEObject Type="Embed" ProgID="Equation.3" ShapeID="_x0000_i1026" DrawAspect="Content" ObjectID="_1383386517" r:id="rId24"/>
        </w:object>
      </w:r>
    </w:p>
    <w:p w:rsidR="00FF30C6" w:rsidRDefault="00FF30C6" w:rsidP="00FF30C6">
      <w:pPr>
        <w:pStyle w:val="Blanc"/>
      </w:pPr>
    </w:p>
    <w:p w:rsidR="00C07782" w:rsidRPr="006F1881" w:rsidRDefault="00C07782" w:rsidP="00C07782">
      <w:pPr>
        <w:rPr>
          <w:lang w:val="en-GB"/>
        </w:rPr>
      </w:pPr>
      <w:r w:rsidRPr="006F1881">
        <w:rPr>
          <w:lang w:val="en-GB"/>
        </w:rPr>
        <w:t>where:</w:t>
      </w:r>
    </w:p>
    <w:p w:rsidR="00C07782" w:rsidRPr="006F1881" w:rsidRDefault="00C07782" w:rsidP="00C07782">
      <w:pPr>
        <w:pStyle w:val="Equationlegend"/>
        <w:rPr>
          <w:lang w:val="en-GB"/>
        </w:rPr>
      </w:pPr>
      <w:r w:rsidRPr="006F1881">
        <w:rPr>
          <w:i/>
          <w:iCs/>
          <w:lang w:val="en-GB"/>
        </w:rPr>
        <w:tab/>
        <w:t>P</w:t>
      </w:r>
      <w:r w:rsidRPr="006F1881">
        <w:rPr>
          <w:rFonts w:ascii="Tms Rmn" w:hAnsi="Tms Rmn"/>
          <w:i/>
          <w:iCs/>
          <w:sz w:val="12"/>
          <w:lang w:val="en-GB"/>
        </w:rPr>
        <w:t> </w:t>
      </w:r>
      <w:r w:rsidRPr="006F1881">
        <w:rPr>
          <w:lang w:val="en-GB"/>
        </w:rPr>
        <w:t>:</w:t>
      </w:r>
      <w:r w:rsidRPr="006F1881">
        <w:rPr>
          <w:lang w:val="en-GB"/>
        </w:rPr>
        <w:tab/>
        <w:t>transmitter power (W)</w:t>
      </w:r>
    </w:p>
    <w:p w:rsidR="00C07782" w:rsidRPr="006F1881" w:rsidRDefault="00C07782" w:rsidP="00C07782">
      <w:pPr>
        <w:pStyle w:val="Equationlegend"/>
        <w:rPr>
          <w:lang w:val="en-GB"/>
        </w:rPr>
      </w:pPr>
      <w:r w:rsidRPr="006F1881">
        <w:rPr>
          <w:i/>
          <w:iCs/>
          <w:lang w:val="en-GB"/>
        </w:rPr>
        <w:tab/>
        <w:t>G</w:t>
      </w:r>
      <w:r w:rsidRPr="006F1881">
        <w:rPr>
          <w:rFonts w:ascii="Tms Rmn" w:hAnsi="Tms Rmn"/>
          <w:i/>
          <w:iCs/>
          <w:sz w:val="12"/>
          <w:lang w:val="en-GB"/>
        </w:rPr>
        <w:t> </w:t>
      </w:r>
      <w:r w:rsidRPr="006F1881">
        <w:rPr>
          <w:lang w:val="en-GB"/>
        </w:rPr>
        <w:t>:</w:t>
      </w:r>
      <w:r w:rsidRPr="006F1881">
        <w:rPr>
          <w:lang w:val="en-GB"/>
        </w:rPr>
        <w:tab/>
        <w:t>numerical gain of the transmitting antenna relative to an isotropic source</w:t>
      </w:r>
    </w:p>
    <w:p w:rsidR="00C07782" w:rsidRPr="006F1881" w:rsidRDefault="00C07782" w:rsidP="00C07782">
      <w:pPr>
        <w:pStyle w:val="Equationlegend"/>
        <w:rPr>
          <w:lang w:val="en-GB"/>
        </w:rPr>
      </w:pPr>
      <w:r w:rsidRPr="006F1881">
        <w:rPr>
          <w:i/>
          <w:iCs/>
          <w:lang w:val="en-GB"/>
        </w:rPr>
        <w:tab/>
        <w:t>D</w:t>
      </w:r>
      <w:r w:rsidRPr="006F1881">
        <w:rPr>
          <w:rFonts w:ascii="Tms Rmn" w:hAnsi="Tms Rmn"/>
          <w:i/>
          <w:iCs/>
          <w:sz w:val="12"/>
          <w:lang w:val="en-GB"/>
        </w:rPr>
        <w:t> </w:t>
      </w:r>
      <w:r w:rsidRPr="006F1881">
        <w:rPr>
          <w:lang w:val="en-GB"/>
        </w:rPr>
        <w:t>:</w:t>
      </w:r>
      <w:r w:rsidRPr="006F1881">
        <w:rPr>
          <w:lang w:val="en-GB"/>
        </w:rPr>
        <w:tab/>
        <w:t>distance of the measuring point from the electrical centre of the antenna (m)</w:t>
      </w:r>
    </w:p>
    <w:p w:rsidR="00C07782" w:rsidRPr="006F1881" w:rsidRDefault="00C07782" w:rsidP="00C07782">
      <w:pPr>
        <w:pStyle w:val="Equationlegend"/>
        <w:rPr>
          <w:lang w:val="en-GB"/>
        </w:rPr>
      </w:pPr>
      <w:r w:rsidRPr="006F1881">
        <w:rPr>
          <w:i/>
          <w:iCs/>
          <w:lang w:val="en-GB"/>
        </w:rPr>
        <w:tab/>
        <w:t>E</w:t>
      </w:r>
      <w:r w:rsidRPr="006F1881">
        <w:rPr>
          <w:rFonts w:ascii="Tms Rmn" w:hAnsi="Tms Rmn"/>
          <w:i/>
          <w:iCs/>
          <w:sz w:val="12"/>
          <w:lang w:val="en-GB"/>
        </w:rPr>
        <w:t> </w:t>
      </w:r>
      <w:r w:rsidRPr="006F1881">
        <w:rPr>
          <w:lang w:val="en-GB"/>
        </w:rPr>
        <w:t>:</w:t>
      </w:r>
      <w:r w:rsidRPr="006F1881">
        <w:rPr>
          <w:lang w:val="en-GB"/>
        </w:rPr>
        <w:tab/>
        <w:t>field strength (V/m)</w:t>
      </w:r>
    </w:p>
    <w:p w:rsidR="00C07782" w:rsidRPr="006F1881" w:rsidRDefault="00C07782" w:rsidP="00C07782">
      <w:pPr>
        <w:pStyle w:val="Equationlegend"/>
        <w:rPr>
          <w:lang w:val="en-GB"/>
        </w:rPr>
      </w:pPr>
      <w:r w:rsidRPr="006F1881">
        <w:rPr>
          <w:lang w:val="en-GB"/>
        </w:rPr>
        <w:tab/>
        <w:t xml:space="preserve">4 π </w:t>
      </w:r>
      <w:r w:rsidRPr="006F1881">
        <w:rPr>
          <w:i/>
          <w:iCs/>
          <w:lang w:val="en-GB"/>
        </w:rPr>
        <w:t>D</w:t>
      </w:r>
      <w:r w:rsidRPr="006F1881">
        <w:rPr>
          <w:position w:val="6"/>
          <w:sz w:val="20"/>
          <w:lang w:val="en-GB"/>
        </w:rPr>
        <w:t>2</w:t>
      </w:r>
      <w:r w:rsidRPr="006F1881">
        <w:rPr>
          <w:rFonts w:ascii="Tms Rmn" w:hAnsi="Tms Rmn"/>
          <w:i/>
          <w:iCs/>
          <w:sz w:val="12"/>
          <w:lang w:val="en-GB"/>
        </w:rPr>
        <w:t> </w:t>
      </w:r>
      <w:r w:rsidRPr="006F1881">
        <w:rPr>
          <w:lang w:val="en-GB"/>
        </w:rPr>
        <w:t>:</w:t>
      </w:r>
      <w:r w:rsidRPr="006F1881">
        <w:rPr>
          <w:lang w:val="en-GB"/>
        </w:rPr>
        <w:tab/>
        <w:t xml:space="preserve">surface area of the sphere centred at the radiating source whose surface is </w:t>
      </w:r>
      <w:r w:rsidRPr="006F1881">
        <w:rPr>
          <w:i/>
          <w:iCs/>
          <w:lang w:val="en-GB"/>
        </w:rPr>
        <w:t>D</w:t>
      </w:r>
      <w:r w:rsidRPr="006F1881">
        <w:rPr>
          <w:lang w:val="en-GB"/>
        </w:rPr>
        <w:t> m from the radiating source</w:t>
      </w:r>
    </w:p>
    <w:p w:rsidR="00C07782" w:rsidRPr="006F1881" w:rsidRDefault="00C07782" w:rsidP="00D401A9">
      <w:pPr>
        <w:pStyle w:val="Equationlegend"/>
        <w:rPr>
          <w:lang w:val="en-GB"/>
        </w:rPr>
      </w:pPr>
      <w:r w:rsidRPr="006F1881">
        <w:rPr>
          <w:lang w:val="en-GB"/>
        </w:rPr>
        <w:tab/>
        <w:t>120</w:t>
      </w:r>
      <w:r w:rsidRPr="006F1881">
        <w:rPr>
          <w:rFonts w:ascii="Tms Rmn" w:hAnsi="Tms Rmn"/>
          <w:sz w:val="12"/>
          <w:lang w:val="en-GB"/>
        </w:rPr>
        <w:t> </w:t>
      </w:r>
      <w:r w:rsidRPr="006F1881">
        <w:rPr>
          <w:lang w:val="en-GB"/>
        </w:rPr>
        <w:t>π</w:t>
      </w:r>
      <w:r w:rsidRPr="006F1881">
        <w:rPr>
          <w:rFonts w:ascii="Tms Rmn" w:hAnsi="Tms Rmn"/>
          <w:i/>
          <w:iCs/>
          <w:sz w:val="12"/>
          <w:lang w:val="en-GB"/>
        </w:rPr>
        <w:t> </w:t>
      </w:r>
      <w:r w:rsidRPr="006F1881">
        <w:rPr>
          <w:lang w:val="en-GB"/>
        </w:rPr>
        <w:t>:</w:t>
      </w:r>
      <w:r w:rsidRPr="006F1881">
        <w:rPr>
          <w:lang w:val="en-GB"/>
        </w:rPr>
        <w:tab/>
        <w:t>characteristic impedance of free space (</w:t>
      </w:r>
      <w:r w:rsidR="00D401A9" w:rsidRPr="006F1881">
        <w:rPr>
          <w:lang w:val="en-GB"/>
        </w:rPr>
        <w:sym w:font="Symbol" w:char="F057"/>
      </w:r>
      <w:r w:rsidRPr="006F1881">
        <w:rPr>
          <w:lang w:val="en-GB"/>
        </w:rPr>
        <w:t>).</w:t>
      </w:r>
    </w:p>
    <w:p w:rsidR="00C07782" w:rsidRPr="006F1881" w:rsidRDefault="00C07782" w:rsidP="00D401A9">
      <w:pPr>
        <w:rPr>
          <w:lang w:val="en-GB"/>
        </w:rPr>
      </w:pPr>
      <w:r w:rsidRPr="006F1881">
        <w:rPr>
          <w:lang w:val="en-GB"/>
        </w:rPr>
        <w:t xml:space="preserve">Using this equation, and assuming a unity gain antenna, </w:t>
      </w:r>
      <w:r w:rsidRPr="006F1881">
        <w:rPr>
          <w:i/>
          <w:iCs/>
          <w:lang w:val="en-GB"/>
        </w:rPr>
        <w:t>G</w:t>
      </w:r>
      <w:r w:rsidRPr="006F1881">
        <w:rPr>
          <w:lang w:val="en-GB"/>
        </w:rPr>
        <w:t xml:space="preserve"> </w:t>
      </w:r>
      <w:r w:rsidR="00D401A9" w:rsidRPr="006F1881">
        <w:rPr>
          <w:lang w:val="en-GB"/>
        </w:rPr>
        <w:t>=</w:t>
      </w:r>
      <w:r w:rsidRPr="006F1881">
        <w:rPr>
          <w:lang w:val="en-GB"/>
        </w:rPr>
        <w:t xml:space="preserve"> 1 and a measurement distance of 3 m, </w:t>
      </w:r>
      <w:r w:rsidRPr="006F1881">
        <w:rPr>
          <w:i/>
          <w:iCs/>
          <w:lang w:val="en-GB"/>
        </w:rPr>
        <w:t>D</w:t>
      </w:r>
      <w:r w:rsidRPr="006F1881">
        <w:rPr>
          <w:lang w:val="en-GB"/>
        </w:rPr>
        <w:t xml:space="preserve"> </w:t>
      </w:r>
      <w:r w:rsidR="00D401A9" w:rsidRPr="006F1881">
        <w:rPr>
          <w:lang w:val="en-GB"/>
        </w:rPr>
        <w:t>=</w:t>
      </w:r>
      <w:r w:rsidRPr="006F1881">
        <w:rPr>
          <w:lang w:val="en-GB"/>
        </w:rPr>
        <w:t xml:space="preserve"> 3, a formula for determining power (given field strength) can be developed:</w:t>
      </w:r>
    </w:p>
    <w:p w:rsidR="00C07782" w:rsidRPr="006F1881" w:rsidRDefault="00C07782" w:rsidP="00C07782">
      <w:pPr>
        <w:pStyle w:val="Blanc"/>
      </w:pPr>
    </w:p>
    <w:p w:rsidR="00C07782" w:rsidRDefault="00C07782" w:rsidP="00D401A9">
      <w:pPr>
        <w:pStyle w:val="Equation"/>
        <w:rPr>
          <w:position w:val="6"/>
          <w:sz w:val="20"/>
          <w:lang w:val="en-GB"/>
        </w:rPr>
      </w:pPr>
      <w:r w:rsidRPr="006F1881">
        <w:rPr>
          <w:i/>
          <w:iCs/>
          <w:lang w:val="en-GB"/>
        </w:rPr>
        <w:tab/>
      </w:r>
      <w:r w:rsidRPr="006F1881">
        <w:rPr>
          <w:i/>
          <w:iCs/>
          <w:lang w:val="en-GB"/>
        </w:rPr>
        <w:tab/>
        <w:t>P</w:t>
      </w:r>
      <w:r w:rsidRPr="006F1881">
        <w:rPr>
          <w:lang w:val="en-GB"/>
        </w:rPr>
        <w:t xml:space="preserve"> </w:t>
      </w:r>
      <w:r w:rsidR="00D401A9" w:rsidRPr="006F1881">
        <w:rPr>
          <w:lang w:val="en-GB"/>
        </w:rPr>
        <w:t>=</w:t>
      </w:r>
      <w:r w:rsidRPr="006F1881">
        <w:rPr>
          <w:lang w:val="en-GB"/>
        </w:rPr>
        <w:t xml:space="preserve"> 0.3 </w:t>
      </w:r>
      <w:r w:rsidRPr="006F1881">
        <w:rPr>
          <w:i/>
          <w:iCs/>
          <w:lang w:val="en-GB"/>
        </w:rPr>
        <w:t>E</w:t>
      </w:r>
      <w:r w:rsidRPr="006F1881">
        <w:rPr>
          <w:position w:val="6"/>
          <w:sz w:val="20"/>
          <w:lang w:val="en-GB"/>
        </w:rPr>
        <w:t>2</w:t>
      </w:r>
    </w:p>
    <w:p w:rsidR="00DD1693" w:rsidRPr="006F1881" w:rsidRDefault="00DD1693" w:rsidP="00DD1693">
      <w:pPr>
        <w:pStyle w:val="Blanc"/>
      </w:pPr>
    </w:p>
    <w:p w:rsidR="00C07782" w:rsidRPr="006F1881" w:rsidRDefault="00C07782" w:rsidP="00C07782">
      <w:pPr>
        <w:rPr>
          <w:lang w:val="en-GB"/>
        </w:rPr>
      </w:pPr>
      <w:r w:rsidRPr="006F1881">
        <w:rPr>
          <w:lang w:val="en-GB"/>
        </w:rPr>
        <w:t>where:</w:t>
      </w:r>
    </w:p>
    <w:p w:rsidR="00C07782" w:rsidRPr="006F1881" w:rsidRDefault="00C07782" w:rsidP="00C07782">
      <w:pPr>
        <w:pStyle w:val="Equationlegend"/>
        <w:rPr>
          <w:lang w:val="en-GB"/>
        </w:rPr>
      </w:pPr>
      <w:r w:rsidRPr="006F1881">
        <w:rPr>
          <w:i/>
          <w:iCs/>
          <w:lang w:val="en-GB"/>
        </w:rPr>
        <w:tab/>
        <w:t>P</w:t>
      </w:r>
      <w:r w:rsidRPr="006F1881">
        <w:rPr>
          <w:rFonts w:ascii="Tms Rmn" w:hAnsi="Tms Rmn"/>
          <w:i/>
          <w:iCs/>
          <w:sz w:val="12"/>
          <w:lang w:val="en-GB"/>
        </w:rPr>
        <w:t> </w:t>
      </w:r>
      <w:r w:rsidRPr="006F1881">
        <w:rPr>
          <w:lang w:val="en-GB"/>
        </w:rPr>
        <w:t>:</w:t>
      </w:r>
      <w:r w:rsidRPr="006F1881">
        <w:rPr>
          <w:lang w:val="en-GB"/>
        </w:rPr>
        <w:tab/>
        <w:t>transmitter power (e.i.r.p.) (W)</w:t>
      </w:r>
    </w:p>
    <w:p w:rsidR="00C07782" w:rsidRPr="006F1881" w:rsidRDefault="00C07782" w:rsidP="00C07782">
      <w:pPr>
        <w:pStyle w:val="Equationlegend"/>
        <w:rPr>
          <w:lang w:val="en-GB"/>
        </w:rPr>
      </w:pPr>
      <w:r w:rsidRPr="006F1881">
        <w:rPr>
          <w:i/>
          <w:iCs/>
          <w:lang w:val="en-GB"/>
        </w:rPr>
        <w:tab/>
        <w:t>E</w:t>
      </w:r>
      <w:r w:rsidRPr="006F1881">
        <w:rPr>
          <w:rFonts w:ascii="Tms Rmn" w:hAnsi="Tms Rmn"/>
          <w:i/>
          <w:iCs/>
          <w:sz w:val="12"/>
          <w:lang w:val="en-GB"/>
        </w:rPr>
        <w:t> </w:t>
      </w:r>
      <w:r w:rsidRPr="006F1881">
        <w:rPr>
          <w:lang w:val="en-GB"/>
        </w:rPr>
        <w:t>:</w:t>
      </w:r>
      <w:r w:rsidRPr="006F1881">
        <w:rPr>
          <w:lang w:val="en-GB"/>
        </w:rPr>
        <w:tab/>
        <w:t>field strength (V/m).</w:t>
      </w:r>
    </w:p>
    <w:p w:rsidR="00C07782" w:rsidRPr="006F1881" w:rsidRDefault="00C07782" w:rsidP="00C07782">
      <w:pPr>
        <w:pStyle w:val="AppendixNoTitle"/>
        <w:rPr>
          <w:szCs w:val="28"/>
          <w:lang w:val="en-GB" w:eastAsia="zh-CN"/>
        </w:rPr>
      </w:pPr>
      <w:bookmarkStart w:id="262" w:name="_Toc277324608"/>
      <w:bookmarkStart w:id="263" w:name="_Toc297296627"/>
      <w:bookmarkStart w:id="264" w:name="_Toc297297252"/>
      <w:r w:rsidRPr="006F1881">
        <w:rPr>
          <w:szCs w:val="28"/>
          <w:lang w:val="en-GB"/>
        </w:rPr>
        <w:lastRenderedPageBreak/>
        <w:t>Appendix 3</w:t>
      </w:r>
      <w:r w:rsidRPr="006F1881">
        <w:rPr>
          <w:szCs w:val="28"/>
          <w:lang w:val="en-GB"/>
        </w:rPr>
        <w:br/>
        <w:t>to Annex 2</w:t>
      </w:r>
      <w:r w:rsidRPr="006F1881">
        <w:rPr>
          <w:szCs w:val="28"/>
          <w:lang w:val="en-GB"/>
        </w:rPr>
        <w:br/>
      </w:r>
      <w:r w:rsidRPr="006F1881">
        <w:rPr>
          <w:szCs w:val="28"/>
          <w:lang w:val="en-GB"/>
        </w:rPr>
        <w:br/>
      </w:r>
      <w:r w:rsidRPr="006F1881">
        <w:rPr>
          <w:b w:val="0"/>
          <w:bCs/>
          <w:sz w:val="24"/>
          <w:szCs w:val="24"/>
          <w:lang w:val="en-GB"/>
        </w:rPr>
        <w:t>(People’s Republic of China)</w:t>
      </w:r>
      <w:r w:rsidRPr="006F1881">
        <w:rPr>
          <w:sz w:val="24"/>
          <w:szCs w:val="24"/>
          <w:lang w:val="en-GB"/>
        </w:rPr>
        <w:br/>
      </w:r>
      <w:r w:rsidRPr="006F1881">
        <w:rPr>
          <w:sz w:val="24"/>
          <w:szCs w:val="24"/>
          <w:lang w:val="en-GB"/>
        </w:rPr>
        <w:br/>
      </w:r>
      <w:r w:rsidRPr="006F1881">
        <w:rPr>
          <w:szCs w:val="28"/>
          <w:lang w:val="en-GB" w:eastAsia="zh-CN"/>
        </w:rPr>
        <w:t xml:space="preserve">Provisions and </w:t>
      </w:r>
      <w:r w:rsidRPr="006F1881">
        <w:rPr>
          <w:szCs w:val="28"/>
          <w:lang w:val="en-GB"/>
        </w:rPr>
        <w:t>technical parameters requirements</w:t>
      </w:r>
      <w:r w:rsidRPr="006F1881">
        <w:rPr>
          <w:szCs w:val="28"/>
          <w:lang w:val="en-GB"/>
        </w:rPr>
        <w:br/>
        <w:t>for SRDs in China</w:t>
      </w:r>
      <w:bookmarkEnd w:id="262"/>
      <w:bookmarkEnd w:id="263"/>
      <w:bookmarkEnd w:id="264"/>
      <w:r w:rsidRPr="006F1881">
        <w:rPr>
          <w:szCs w:val="28"/>
          <w:lang w:val="en-GB"/>
        </w:rPr>
        <w:t xml:space="preserve"> </w:t>
      </w:r>
    </w:p>
    <w:p w:rsidR="00C07782" w:rsidRPr="006F1881" w:rsidRDefault="00C07782" w:rsidP="00C07782">
      <w:pPr>
        <w:pStyle w:val="Heading1"/>
        <w:rPr>
          <w:lang w:val="en-GB"/>
        </w:rPr>
      </w:pPr>
      <w:bookmarkStart w:id="265" w:name="_Toc277324609"/>
      <w:bookmarkStart w:id="266" w:name="_Toc297296628"/>
      <w:bookmarkStart w:id="267" w:name="_Toc297297253"/>
      <w:r w:rsidRPr="006F1881">
        <w:rPr>
          <w:lang w:val="en-GB" w:eastAsia="zh-CN"/>
        </w:rPr>
        <w:t>1</w:t>
      </w:r>
      <w:r w:rsidRPr="006F1881">
        <w:rPr>
          <w:lang w:val="en-GB" w:eastAsia="zh-CN"/>
        </w:rPr>
        <w:tab/>
        <w:t>T</w:t>
      </w:r>
      <w:r w:rsidRPr="006F1881">
        <w:rPr>
          <w:lang w:val="en-GB"/>
        </w:rPr>
        <w:t>echnical parameters requirements</w:t>
      </w:r>
      <w:bookmarkEnd w:id="265"/>
      <w:bookmarkEnd w:id="266"/>
      <w:bookmarkEnd w:id="267"/>
    </w:p>
    <w:p w:rsidR="00C07782" w:rsidRPr="006F1881" w:rsidRDefault="00C07782" w:rsidP="00C07782">
      <w:pPr>
        <w:pStyle w:val="Heading2"/>
        <w:rPr>
          <w:lang w:val="en-GB" w:eastAsia="zh-CN"/>
        </w:rPr>
      </w:pPr>
      <w:bookmarkStart w:id="268" w:name="_Toc277324610"/>
      <w:bookmarkStart w:id="269" w:name="_Toc297296629"/>
      <w:bookmarkStart w:id="270" w:name="_Toc297297254"/>
      <w:r w:rsidRPr="006F1881">
        <w:rPr>
          <w:lang w:val="en-GB"/>
        </w:rPr>
        <w:t>1.1</w:t>
      </w:r>
      <w:r w:rsidRPr="006F1881">
        <w:rPr>
          <w:lang w:val="en-GB"/>
        </w:rPr>
        <w:tab/>
      </w:r>
      <w:r w:rsidRPr="006F1881">
        <w:rPr>
          <w:lang w:val="en-GB" w:eastAsia="zh-CN"/>
        </w:rPr>
        <w:t>Analogue c</w:t>
      </w:r>
      <w:r w:rsidRPr="006F1881">
        <w:rPr>
          <w:lang w:val="en-GB"/>
        </w:rPr>
        <w:t>ordless telephone</w:t>
      </w:r>
      <w:bookmarkEnd w:id="268"/>
      <w:bookmarkEnd w:id="269"/>
      <w:bookmarkEnd w:id="270"/>
    </w:p>
    <w:p w:rsidR="00C07782" w:rsidRPr="006F1881" w:rsidRDefault="00C07782" w:rsidP="00C07782">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F1881">
        <w:rPr>
          <w:lang w:val="en-GB"/>
        </w:rPr>
        <w:t>Transmit frequencies used for base set (MHz):</w:t>
      </w:r>
      <w:r w:rsidRPr="006F1881">
        <w:rPr>
          <w:lang w:val="en-GB"/>
        </w:rPr>
        <w:tab/>
        <w:t xml:space="preserve">45.000, 45.025, 45.050, </w:t>
      </w:r>
      <w:r w:rsidRPr="006F1881">
        <w:rPr>
          <w:lang w:val="en-GB" w:eastAsia="zh-CN"/>
        </w:rPr>
        <w:t>..., 45.475</w:t>
      </w:r>
    </w:p>
    <w:p w:rsidR="00C07782" w:rsidRPr="006F1881" w:rsidRDefault="00C07782" w:rsidP="00C07782">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F1881">
        <w:rPr>
          <w:lang w:val="en-GB"/>
        </w:rPr>
        <w:t>Transmit frequencies used for hand set (MHz):</w:t>
      </w:r>
      <w:r w:rsidRPr="006F1881">
        <w:rPr>
          <w:lang w:val="en-GB"/>
        </w:rPr>
        <w:tab/>
        <w:t xml:space="preserve">48.000, 48.025, 48.050, </w:t>
      </w:r>
      <w:r w:rsidRPr="006F1881">
        <w:rPr>
          <w:lang w:val="en-GB" w:eastAsia="zh-CN"/>
        </w:rPr>
        <w:t>..., 48.475</w:t>
      </w:r>
    </w:p>
    <w:p w:rsidR="00C07782" w:rsidRPr="006F1881" w:rsidRDefault="00C07782" w:rsidP="00C07782">
      <w:pPr>
        <w:pStyle w:val="enumlev1"/>
        <w:tabs>
          <w:tab w:val="clear" w:pos="794"/>
          <w:tab w:val="clear" w:pos="1191"/>
          <w:tab w:val="clear" w:pos="1588"/>
          <w:tab w:val="clear" w:pos="1985"/>
          <w:tab w:val="left" w:pos="5670"/>
        </w:tabs>
        <w:ind w:rightChars="-34" w:right="-82"/>
        <w:rPr>
          <w:lang w:val="en-GB" w:eastAsia="zh-CN"/>
        </w:rPr>
      </w:pPr>
      <w:r w:rsidRPr="006F1881">
        <w:rPr>
          <w:lang w:val="en-GB" w:eastAsia="zh-CN"/>
        </w:rPr>
        <w:t>Total channel number:</w:t>
      </w:r>
      <w:r w:rsidRPr="006F1881">
        <w:rPr>
          <w:lang w:val="en-GB" w:eastAsia="zh-CN"/>
        </w:rPr>
        <w:tab/>
        <w:t>20</w:t>
      </w:r>
    </w:p>
    <w:p w:rsidR="00C07782" w:rsidRPr="006F1881" w:rsidRDefault="00C07782" w:rsidP="00C07782">
      <w:pPr>
        <w:pStyle w:val="enumlev1"/>
        <w:tabs>
          <w:tab w:val="clear" w:pos="794"/>
          <w:tab w:val="clear" w:pos="1191"/>
          <w:tab w:val="clear" w:pos="1588"/>
          <w:tab w:val="clear" w:pos="1985"/>
          <w:tab w:val="left" w:pos="5670"/>
        </w:tabs>
        <w:ind w:rightChars="-34" w:right="-82"/>
        <w:rPr>
          <w:lang w:val="en-GB" w:eastAsia="zh-CN"/>
        </w:rPr>
      </w:pPr>
      <w:r w:rsidRPr="006F1881">
        <w:rPr>
          <w:lang w:val="en-GB" w:eastAsia="zh-CN"/>
        </w:rPr>
        <w:t>Radiated power limit:</w:t>
      </w:r>
      <w:r w:rsidRPr="006F1881">
        <w:rPr>
          <w:lang w:val="en-GB" w:eastAsia="zh-CN"/>
        </w:rPr>
        <w:tab/>
        <w:t>20 mW (e.r.p.)</w:t>
      </w:r>
    </w:p>
    <w:p w:rsidR="00C07782" w:rsidRPr="006F1881" w:rsidRDefault="00C07782" w:rsidP="00C07782">
      <w:pPr>
        <w:pStyle w:val="enumlev1"/>
        <w:tabs>
          <w:tab w:val="clear" w:pos="794"/>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16 kHz</w:t>
      </w:r>
    </w:p>
    <w:p w:rsidR="00C07782" w:rsidRPr="006F1881" w:rsidRDefault="00C07782" w:rsidP="00C07782">
      <w:pPr>
        <w:pStyle w:val="enumlev1"/>
        <w:tabs>
          <w:tab w:val="clear" w:pos="794"/>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1.8 kHz</w:t>
      </w:r>
    </w:p>
    <w:p w:rsidR="00C07782" w:rsidRPr="006F1881" w:rsidRDefault="00C07782" w:rsidP="00C07782">
      <w:pPr>
        <w:pStyle w:val="Heading2"/>
        <w:rPr>
          <w:lang w:val="en-GB"/>
        </w:rPr>
      </w:pPr>
      <w:bookmarkStart w:id="271" w:name="_Toc277324611"/>
      <w:bookmarkStart w:id="272" w:name="_Toc297296630"/>
      <w:bookmarkStart w:id="273" w:name="_Toc297297255"/>
      <w:r w:rsidRPr="006F1881">
        <w:rPr>
          <w:lang w:val="en-GB"/>
        </w:rPr>
        <w:t>1.2</w:t>
      </w:r>
      <w:r w:rsidRPr="006F1881">
        <w:rPr>
          <w:lang w:val="en-GB"/>
        </w:rPr>
        <w:tab/>
        <w:t>Wireless audio transmitters and measuring devices for civilian purposes</w:t>
      </w:r>
      <w:bookmarkEnd w:id="271"/>
      <w:bookmarkEnd w:id="272"/>
      <w:bookmarkEnd w:id="273"/>
    </w:p>
    <w:p w:rsidR="00C07782" w:rsidRPr="006F1881" w:rsidRDefault="00C07782" w:rsidP="00C07782">
      <w:pPr>
        <w:pStyle w:val="enumlev1"/>
        <w:tabs>
          <w:tab w:val="clear" w:pos="1191"/>
          <w:tab w:val="clear" w:pos="1588"/>
          <w:tab w:val="clear" w:pos="1985"/>
          <w:tab w:val="left" w:pos="5670"/>
        </w:tabs>
        <w:ind w:rightChars="-34" w:right="-82"/>
        <w:rPr>
          <w:lang w:val="en-GB"/>
        </w:rPr>
      </w:pPr>
      <w:r w:rsidRPr="006F1881">
        <w:rPr>
          <w:lang w:val="en-GB"/>
        </w:rPr>
        <w:t>−</w:t>
      </w:r>
      <w:r w:rsidRPr="006F1881">
        <w:rPr>
          <w:lang w:val="en-GB"/>
        </w:rPr>
        <w:tab/>
        <w:t>Operating frequency</w:t>
      </w:r>
      <w:r w:rsidRPr="006F1881">
        <w:rPr>
          <w:lang w:val="en-GB" w:eastAsia="zh-CN"/>
        </w:rPr>
        <w:t xml:space="preserve"> band</w:t>
      </w:r>
      <w:r w:rsidRPr="006F1881">
        <w:rPr>
          <w:lang w:val="en-GB"/>
        </w:rPr>
        <w:t xml:space="preserve"> </w:t>
      </w:r>
      <w:r w:rsidRPr="006F1881">
        <w:rPr>
          <w:lang w:val="en-GB" w:eastAsia="zh-CN"/>
        </w:rPr>
        <w:t>(</w:t>
      </w:r>
      <w:r w:rsidRPr="006F1881">
        <w:rPr>
          <w:lang w:val="en-GB"/>
        </w:rPr>
        <w:t>MHz</w:t>
      </w:r>
      <w:r w:rsidRPr="006F1881">
        <w:rPr>
          <w:lang w:val="en-GB" w:eastAsia="zh-CN"/>
        </w:rPr>
        <w:t>)</w:t>
      </w:r>
      <w:r w:rsidRPr="006F1881">
        <w:rPr>
          <w:lang w:val="en-GB"/>
        </w:rPr>
        <w:t>:</w:t>
      </w:r>
      <w:r w:rsidRPr="006F1881">
        <w:rPr>
          <w:lang w:val="en-GB"/>
        </w:rPr>
        <w:tab/>
        <w:t>8</w:t>
      </w:r>
      <w:r w:rsidRPr="006F1881">
        <w:rPr>
          <w:lang w:val="en-GB" w:eastAsia="zh-CN"/>
        </w:rPr>
        <w:t>7</w:t>
      </w:r>
      <w:r w:rsidRPr="006F1881">
        <w:rPr>
          <w:lang w:val="en-GB"/>
        </w:rPr>
        <w:t xml:space="preserve"> to 108 </w:t>
      </w:r>
    </w:p>
    <w:p w:rsidR="00C07782" w:rsidRPr="006F1881" w:rsidRDefault="00C07782" w:rsidP="00C07782">
      <w:pPr>
        <w:pStyle w:val="enumlev2"/>
        <w:tabs>
          <w:tab w:val="clear" w:pos="1191"/>
          <w:tab w:val="clear" w:pos="1588"/>
          <w:tab w:val="clear" w:pos="1985"/>
          <w:tab w:val="left" w:pos="5670"/>
        </w:tabs>
        <w:ind w:rightChars="-34" w:right="-82"/>
        <w:rPr>
          <w:lang w:val="en-GB" w:eastAsia="zh-CN"/>
        </w:rPr>
      </w:pPr>
      <w:r w:rsidRPr="006F1881">
        <w:rPr>
          <w:lang w:val="en-GB" w:eastAsia="zh-CN"/>
        </w:rPr>
        <w:t>Radiated power limit:</w:t>
      </w:r>
      <w:r w:rsidRPr="006F1881">
        <w:rPr>
          <w:lang w:val="en-GB" w:eastAsia="zh-CN"/>
        </w:rPr>
        <w:tab/>
        <w:t>3 mW (e.r.p.)</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eastAsia="zh-CN"/>
        </w:rPr>
        <w:t xml:space="preserve">Maximum </w:t>
      </w:r>
      <w:r w:rsidRPr="006F1881">
        <w:rPr>
          <w:lang w:val="en-GB"/>
        </w:rPr>
        <w:t>occupied bandwidth:</w:t>
      </w:r>
      <w:r w:rsidRPr="006F1881">
        <w:rPr>
          <w:lang w:val="en-GB"/>
        </w:rPr>
        <w:tab/>
        <w:t>200 kHz</w:t>
      </w:r>
    </w:p>
    <w:p w:rsidR="00C07782" w:rsidRPr="006F1881" w:rsidRDefault="00C07782" w:rsidP="00D401A9">
      <w:pPr>
        <w:pStyle w:val="enumlev2"/>
        <w:tabs>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 xml:space="preserve">100 </w:t>
      </w:r>
      <w:r w:rsidR="00D401A9" w:rsidRPr="006F1881">
        <w:rPr>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enumlev1"/>
        <w:tabs>
          <w:tab w:val="clear" w:pos="1191"/>
          <w:tab w:val="clear" w:pos="1588"/>
          <w:tab w:val="clear" w:pos="1985"/>
          <w:tab w:val="left" w:pos="5670"/>
        </w:tabs>
        <w:ind w:left="0" w:rightChars="-34" w:right="-82" w:firstLine="0"/>
        <w:rPr>
          <w:lang w:val="en-GB" w:eastAsia="zh-CN"/>
        </w:rPr>
      </w:pPr>
      <w:r w:rsidRPr="006F1881">
        <w:rPr>
          <w:lang w:val="en-GB"/>
        </w:rPr>
        <w:t>−</w:t>
      </w:r>
      <w:r w:rsidRPr="006F1881">
        <w:rPr>
          <w:lang w:val="en-GB"/>
        </w:rPr>
        <w:tab/>
        <w:t>Operating frequency</w:t>
      </w:r>
      <w:r w:rsidRPr="006F1881">
        <w:rPr>
          <w:lang w:val="en-GB" w:eastAsia="zh-CN"/>
        </w:rPr>
        <w:t xml:space="preserve"> band </w:t>
      </w:r>
      <w:r w:rsidRPr="006F1881">
        <w:rPr>
          <w:lang w:val="en-GB"/>
        </w:rPr>
        <w:t>(MHz):</w:t>
      </w:r>
      <w:r w:rsidRPr="006F1881">
        <w:rPr>
          <w:lang w:val="en-GB"/>
        </w:rPr>
        <w:tab/>
        <w:t>75.4 to 76</w:t>
      </w:r>
      <w:r w:rsidRPr="006F1881">
        <w:rPr>
          <w:lang w:val="en-GB" w:eastAsia="zh-CN"/>
        </w:rPr>
        <w:t>.0, 84 to 87</w:t>
      </w:r>
      <w:r w:rsidRPr="006F1881">
        <w:rPr>
          <w:lang w:val="en-GB"/>
        </w:rPr>
        <w:t xml:space="preserve"> </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eastAsia="zh-CN"/>
        </w:rPr>
        <w:t>Radiated power limit:</w:t>
      </w:r>
      <w:r w:rsidRPr="006F1881">
        <w:rPr>
          <w:lang w:val="en-GB" w:eastAsia="zh-CN"/>
        </w:rPr>
        <w:tab/>
        <w:t>10 mW (e.r.p.)</w:t>
      </w:r>
    </w:p>
    <w:p w:rsidR="00C07782" w:rsidRPr="006F1881" w:rsidRDefault="00C07782" w:rsidP="00C07782">
      <w:pPr>
        <w:pStyle w:val="enumlev2"/>
        <w:tabs>
          <w:tab w:val="clear" w:pos="1191"/>
          <w:tab w:val="clear" w:pos="1588"/>
          <w:tab w:val="clear" w:pos="1985"/>
          <w:tab w:val="left" w:pos="5670"/>
        </w:tabs>
        <w:ind w:left="794" w:rightChars="-34" w:right="-82" w:firstLine="0"/>
        <w:rPr>
          <w:lang w:val="en-GB"/>
        </w:rPr>
      </w:pPr>
      <w:r w:rsidRPr="006F1881">
        <w:rPr>
          <w:lang w:val="en-GB" w:eastAsia="zh-CN"/>
        </w:rPr>
        <w:t xml:space="preserve">Maximum </w:t>
      </w:r>
      <w:r w:rsidRPr="006F1881">
        <w:rPr>
          <w:lang w:val="en-GB"/>
        </w:rPr>
        <w:t>occupied bandwidth:</w:t>
      </w:r>
      <w:r w:rsidRPr="006F1881">
        <w:rPr>
          <w:lang w:val="en-GB"/>
        </w:rPr>
        <w:tab/>
        <w:t>200 kHz</w:t>
      </w:r>
    </w:p>
    <w:p w:rsidR="00C07782" w:rsidRPr="006F1881" w:rsidRDefault="00C07782" w:rsidP="00D401A9">
      <w:pPr>
        <w:pStyle w:val="enumlev2"/>
        <w:tabs>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 xml:space="preserve">100 </w:t>
      </w:r>
      <w:r w:rsidR="00D401A9" w:rsidRPr="006F1881">
        <w:rPr>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enumlev1"/>
        <w:tabs>
          <w:tab w:val="clear" w:pos="1191"/>
          <w:tab w:val="clear" w:pos="1588"/>
          <w:tab w:val="clear" w:pos="1985"/>
          <w:tab w:val="left" w:pos="5670"/>
        </w:tabs>
        <w:ind w:rightChars="-34" w:right="-82"/>
        <w:rPr>
          <w:lang w:val="en-GB"/>
        </w:rPr>
      </w:pPr>
      <w:r w:rsidRPr="006F1881">
        <w:rPr>
          <w:lang w:val="en-GB"/>
        </w:rPr>
        <w:t>−</w:t>
      </w:r>
      <w:r w:rsidRPr="006F1881">
        <w:rPr>
          <w:lang w:val="en-GB"/>
        </w:rPr>
        <w:tab/>
        <w:t>Operating frequency</w:t>
      </w:r>
      <w:r w:rsidRPr="006F1881">
        <w:rPr>
          <w:lang w:val="en-GB" w:eastAsia="zh-CN"/>
        </w:rPr>
        <w:t xml:space="preserve"> band </w:t>
      </w:r>
      <w:r w:rsidRPr="006F1881">
        <w:rPr>
          <w:lang w:val="en-GB"/>
        </w:rPr>
        <w:t>(MHz):</w:t>
      </w:r>
      <w:r w:rsidRPr="006F1881">
        <w:rPr>
          <w:lang w:val="en-GB"/>
        </w:rPr>
        <w:tab/>
      </w:r>
      <w:r w:rsidRPr="006F1881">
        <w:rPr>
          <w:lang w:val="en-GB" w:eastAsia="zh-CN"/>
        </w:rPr>
        <w:t xml:space="preserve">189.9 </w:t>
      </w:r>
      <w:r w:rsidRPr="006F1881">
        <w:rPr>
          <w:lang w:val="en-GB"/>
        </w:rPr>
        <w:t xml:space="preserve">to </w:t>
      </w:r>
      <w:r w:rsidRPr="006F1881">
        <w:rPr>
          <w:lang w:val="en-GB" w:eastAsia="zh-CN"/>
        </w:rPr>
        <w:t>223.0</w:t>
      </w:r>
      <w:r w:rsidRPr="006F1881">
        <w:rPr>
          <w:lang w:val="en-GB"/>
        </w:rPr>
        <w:t xml:space="preserve"> </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eastAsia="zh-CN"/>
        </w:rPr>
        <w:t>Radiated power limit:</w:t>
      </w:r>
      <w:r w:rsidRPr="006F1881">
        <w:rPr>
          <w:lang w:val="en-GB" w:eastAsia="zh-CN"/>
        </w:rPr>
        <w:tab/>
        <w:t>10 mW (e.r.p.)</w:t>
      </w:r>
    </w:p>
    <w:p w:rsidR="00C07782" w:rsidRPr="006F1881" w:rsidRDefault="00C07782" w:rsidP="00C07782">
      <w:pPr>
        <w:pStyle w:val="enumlev2"/>
        <w:tabs>
          <w:tab w:val="clear" w:pos="1191"/>
          <w:tab w:val="clear" w:pos="1588"/>
          <w:tab w:val="clear" w:pos="1985"/>
          <w:tab w:val="left" w:pos="5670"/>
        </w:tabs>
        <w:ind w:rightChars="-34" w:right="-82"/>
        <w:rPr>
          <w:lang w:val="en-GB" w:eastAsia="ko-KR"/>
        </w:rPr>
      </w:pPr>
      <w:r w:rsidRPr="006F1881">
        <w:rPr>
          <w:lang w:val="en-GB" w:eastAsia="zh-CN"/>
        </w:rPr>
        <w:t xml:space="preserve">Maximum </w:t>
      </w:r>
      <w:r w:rsidRPr="006F1881">
        <w:rPr>
          <w:lang w:val="en-GB"/>
        </w:rPr>
        <w:t>occupied bandwidth:</w:t>
      </w:r>
      <w:r w:rsidRPr="006F1881">
        <w:rPr>
          <w:lang w:val="en-GB"/>
        </w:rPr>
        <w:tab/>
        <w:t>200 Hz</w:t>
      </w:r>
    </w:p>
    <w:p w:rsidR="00C07782" w:rsidRPr="006F1881" w:rsidRDefault="00C07782" w:rsidP="00D401A9">
      <w:pPr>
        <w:pStyle w:val="enumlev2"/>
        <w:tabs>
          <w:tab w:val="clear" w:pos="1191"/>
          <w:tab w:val="clear" w:pos="1588"/>
          <w:tab w:val="clear" w:pos="1985"/>
          <w:tab w:val="left" w:pos="5670"/>
        </w:tabs>
        <w:ind w:rightChars="-34" w:right="-82"/>
        <w:rPr>
          <w:vertAlign w:val="superscript"/>
          <w:lang w:val="en-GB" w:eastAsia="ko-KR"/>
        </w:rPr>
      </w:pPr>
      <w:r w:rsidRPr="006F1881">
        <w:rPr>
          <w:lang w:val="en-GB"/>
        </w:rPr>
        <w:t>Frequency tolerance:</w:t>
      </w:r>
      <w:r w:rsidRPr="006F1881">
        <w:rPr>
          <w:lang w:val="en-GB"/>
        </w:rPr>
        <w:tab/>
        <w:t xml:space="preserve">100 </w:t>
      </w:r>
      <w:r w:rsidR="00D401A9" w:rsidRPr="006F1881">
        <w:rPr>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enumlev1"/>
        <w:tabs>
          <w:tab w:val="clear" w:pos="794"/>
          <w:tab w:val="clear" w:pos="1191"/>
          <w:tab w:val="clear" w:pos="1588"/>
          <w:tab w:val="clear" w:pos="1985"/>
          <w:tab w:val="left" w:pos="795"/>
          <w:tab w:val="left" w:pos="5670"/>
        </w:tabs>
        <w:ind w:left="0" w:rightChars="-34" w:right="-82" w:firstLine="0"/>
        <w:rPr>
          <w:lang w:val="en-GB"/>
        </w:rPr>
      </w:pPr>
      <w:r w:rsidRPr="006F1881">
        <w:rPr>
          <w:lang w:val="en-GB"/>
        </w:rPr>
        <w:t>−</w:t>
      </w:r>
      <w:r w:rsidRPr="006F1881">
        <w:rPr>
          <w:lang w:val="en-GB"/>
        </w:rPr>
        <w:tab/>
        <w:t>Operating frequency</w:t>
      </w:r>
      <w:r w:rsidRPr="006F1881">
        <w:rPr>
          <w:lang w:val="en-GB" w:eastAsia="zh-CN"/>
        </w:rPr>
        <w:t xml:space="preserve"> bands </w:t>
      </w:r>
      <w:r w:rsidRPr="006F1881">
        <w:rPr>
          <w:lang w:val="en-GB"/>
        </w:rPr>
        <w:t>(MHz):</w:t>
      </w:r>
      <w:r w:rsidRPr="006F1881">
        <w:rPr>
          <w:lang w:val="en-GB"/>
        </w:rPr>
        <w:tab/>
      </w:r>
      <w:r w:rsidRPr="006F1881">
        <w:rPr>
          <w:spacing w:val="-2"/>
          <w:lang w:val="en-GB"/>
        </w:rPr>
        <w:t>470</w:t>
      </w:r>
      <w:r w:rsidRPr="006F1881">
        <w:rPr>
          <w:spacing w:val="-2"/>
          <w:sz w:val="16"/>
          <w:lang w:val="en-GB"/>
        </w:rPr>
        <w:t xml:space="preserve"> </w:t>
      </w:r>
      <w:r w:rsidRPr="006F1881">
        <w:rPr>
          <w:spacing w:val="-2"/>
          <w:lang w:val="en-GB"/>
        </w:rPr>
        <w:t>to</w:t>
      </w:r>
      <w:r w:rsidRPr="006F1881">
        <w:rPr>
          <w:spacing w:val="-2"/>
          <w:sz w:val="16"/>
          <w:lang w:val="en-GB"/>
        </w:rPr>
        <w:t xml:space="preserve"> </w:t>
      </w:r>
      <w:r w:rsidRPr="006F1881">
        <w:rPr>
          <w:spacing w:val="-2"/>
          <w:lang w:val="en-GB"/>
        </w:rPr>
        <w:t>510,</w:t>
      </w:r>
      <w:r w:rsidRPr="006F1881">
        <w:rPr>
          <w:spacing w:val="-2"/>
          <w:sz w:val="16"/>
          <w:lang w:val="en-GB" w:eastAsia="zh-CN"/>
        </w:rPr>
        <w:t xml:space="preserve"> </w:t>
      </w:r>
      <w:r w:rsidRPr="006F1881">
        <w:rPr>
          <w:spacing w:val="-2"/>
          <w:lang w:val="en-GB" w:eastAsia="zh-CN"/>
        </w:rPr>
        <w:t>630</w:t>
      </w:r>
      <w:r w:rsidRPr="006F1881">
        <w:rPr>
          <w:spacing w:val="-2"/>
          <w:sz w:val="16"/>
          <w:lang w:val="en-GB"/>
        </w:rPr>
        <w:t xml:space="preserve"> </w:t>
      </w:r>
      <w:r w:rsidRPr="006F1881">
        <w:rPr>
          <w:spacing w:val="-2"/>
          <w:lang w:val="en-GB"/>
        </w:rPr>
        <w:t>to</w:t>
      </w:r>
      <w:r w:rsidRPr="006F1881">
        <w:rPr>
          <w:spacing w:val="-2"/>
          <w:sz w:val="16"/>
          <w:lang w:val="en-GB"/>
        </w:rPr>
        <w:t xml:space="preserve"> </w:t>
      </w:r>
      <w:r w:rsidRPr="006F1881">
        <w:rPr>
          <w:spacing w:val="-2"/>
          <w:lang w:val="en-GB"/>
        </w:rPr>
        <w:t>7</w:t>
      </w:r>
      <w:r w:rsidRPr="006F1881">
        <w:rPr>
          <w:spacing w:val="-2"/>
          <w:lang w:val="en-GB" w:eastAsia="zh-CN"/>
        </w:rPr>
        <w:t>87</w:t>
      </w:r>
      <w:r w:rsidRPr="006F1881">
        <w:rPr>
          <w:spacing w:val="-2"/>
          <w:sz w:val="16"/>
          <w:lang w:val="en-GB"/>
        </w:rPr>
        <w:t xml:space="preserve"> </w:t>
      </w:r>
    </w:p>
    <w:p w:rsidR="00C07782" w:rsidRPr="006F1881" w:rsidRDefault="00C07782" w:rsidP="00C07782">
      <w:pPr>
        <w:pStyle w:val="enumlev2"/>
        <w:tabs>
          <w:tab w:val="clear" w:pos="1191"/>
          <w:tab w:val="clear" w:pos="1588"/>
          <w:tab w:val="clear" w:pos="1985"/>
          <w:tab w:val="left" w:pos="5670"/>
        </w:tabs>
        <w:ind w:rightChars="-34" w:right="-82"/>
        <w:rPr>
          <w:lang w:val="en-GB" w:eastAsia="zh-CN"/>
        </w:rPr>
      </w:pPr>
      <w:r w:rsidRPr="006F1881">
        <w:rPr>
          <w:lang w:val="en-GB" w:eastAsia="zh-CN"/>
        </w:rPr>
        <w:t>Radiated power limit:</w:t>
      </w:r>
      <w:r w:rsidRPr="006F1881">
        <w:rPr>
          <w:lang w:val="en-GB" w:eastAsia="zh-CN"/>
        </w:rPr>
        <w:tab/>
        <w:t>50 mW (e.r.p.)</w:t>
      </w:r>
    </w:p>
    <w:p w:rsidR="00C07782" w:rsidRPr="006F1881" w:rsidRDefault="00C07782" w:rsidP="00C07782">
      <w:pPr>
        <w:pStyle w:val="enumlev2"/>
        <w:tabs>
          <w:tab w:val="clear" w:pos="1191"/>
          <w:tab w:val="clear" w:pos="1588"/>
          <w:tab w:val="clear" w:pos="1985"/>
          <w:tab w:val="left" w:pos="5670"/>
        </w:tabs>
        <w:ind w:left="794" w:rightChars="-34" w:right="-82" w:firstLine="0"/>
        <w:rPr>
          <w:lang w:val="en-GB"/>
        </w:rPr>
      </w:pPr>
      <w:r w:rsidRPr="006F1881">
        <w:rPr>
          <w:lang w:val="en-GB" w:eastAsia="zh-CN"/>
        </w:rPr>
        <w:t xml:space="preserve">Maximum </w:t>
      </w:r>
      <w:r w:rsidRPr="006F1881">
        <w:rPr>
          <w:lang w:val="en-GB"/>
        </w:rPr>
        <w:t>occupied bandwidth:</w:t>
      </w:r>
      <w:r w:rsidRPr="006F1881">
        <w:rPr>
          <w:lang w:val="en-GB"/>
        </w:rPr>
        <w:tab/>
        <w:t>200 kHz</w:t>
      </w:r>
    </w:p>
    <w:p w:rsidR="00C07782" w:rsidRPr="006F1881" w:rsidRDefault="00C07782" w:rsidP="00D401A9">
      <w:pPr>
        <w:pStyle w:val="enumlev2"/>
        <w:tabs>
          <w:tab w:val="clear" w:pos="1191"/>
          <w:tab w:val="clear" w:pos="1588"/>
          <w:tab w:val="clear" w:pos="1985"/>
          <w:tab w:val="left" w:pos="540"/>
          <w:tab w:val="left" w:pos="5670"/>
        </w:tabs>
        <w:ind w:rightChars="-34" w:right="-82"/>
        <w:rPr>
          <w:lang w:val="en-GB"/>
        </w:rPr>
      </w:pPr>
      <w:r w:rsidRPr="006F1881">
        <w:rPr>
          <w:lang w:val="en-GB"/>
        </w:rPr>
        <w:t>Frequency tolerance:</w:t>
      </w:r>
      <w:r w:rsidRPr="006F1881">
        <w:rPr>
          <w:lang w:val="en-GB"/>
        </w:rPr>
        <w:tab/>
        <w:t xml:space="preserve">100 </w:t>
      </w:r>
      <w:r w:rsidR="00D401A9" w:rsidRPr="006F1881">
        <w:rPr>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Heading2"/>
        <w:rPr>
          <w:lang w:val="en-GB"/>
        </w:rPr>
      </w:pPr>
      <w:bookmarkStart w:id="274" w:name="_Toc277324612"/>
      <w:bookmarkStart w:id="275" w:name="_Toc297296631"/>
      <w:bookmarkStart w:id="276" w:name="_Toc297297256"/>
      <w:r w:rsidRPr="006F1881">
        <w:rPr>
          <w:lang w:val="en-GB"/>
        </w:rPr>
        <w:t>1.3</w:t>
      </w:r>
      <w:r w:rsidRPr="006F1881">
        <w:rPr>
          <w:lang w:val="en-GB"/>
        </w:rPr>
        <w:tab/>
        <w:t>Model and toy remote-control devices</w:t>
      </w:r>
      <w:bookmarkEnd w:id="274"/>
      <w:bookmarkEnd w:id="275"/>
      <w:bookmarkEnd w:id="276"/>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26.975, 26.995, 27.025, 27.045, 27.075, 27.095, 27.125, 27.145, 27.175, 27.195, 27.225, 27.255</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750 mW (e.r.p.)</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8 kHz</w:t>
      </w:r>
    </w:p>
    <w:p w:rsidR="00C07782" w:rsidRPr="006F1881" w:rsidRDefault="00C07782" w:rsidP="00737ECE">
      <w:pPr>
        <w:pStyle w:val="enumlev2"/>
        <w:keepNext/>
        <w:keepLines/>
        <w:tabs>
          <w:tab w:val="clear" w:pos="1191"/>
          <w:tab w:val="clear" w:pos="1588"/>
          <w:tab w:val="clear" w:pos="1985"/>
          <w:tab w:val="left" w:pos="5670"/>
        </w:tabs>
        <w:ind w:rightChars="-34" w:right="-82"/>
        <w:rPr>
          <w:lang w:val="en-GB"/>
        </w:rPr>
      </w:pPr>
      <w:r w:rsidRPr="006F1881">
        <w:rPr>
          <w:lang w:val="en-GB"/>
        </w:rPr>
        <w:lastRenderedPageBreak/>
        <w:t>Frequency tolerance:</w:t>
      </w:r>
      <w:r w:rsidRPr="006F1881">
        <w:rPr>
          <w:lang w:val="en-GB"/>
        </w:rPr>
        <w:tab/>
        <w:t xml:space="preserve">100 </w:t>
      </w:r>
      <w:r w:rsidRPr="006F1881">
        <w:rPr>
          <w:szCs w:val="24"/>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40.61, 40.63, 40.65, 40.67, 40.69, 40.71, 40.73, 40.75, 40.77, 40.79, 40.81, 40.83, 40.85</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750 mW (e.r.p.)</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20 kHz</w:t>
      </w:r>
    </w:p>
    <w:p w:rsidR="00C07782" w:rsidRPr="006F1881" w:rsidRDefault="00C07782" w:rsidP="00C07782">
      <w:pPr>
        <w:pStyle w:val="enumlev2"/>
        <w:tabs>
          <w:tab w:val="clear" w:pos="1191"/>
          <w:tab w:val="clear" w:pos="1588"/>
          <w:tab w:val="clear" w:pos="1985"/>
          <w:tab w:val="left" w:pos="5670"/>
        </w:tabs>
        <w:ind w:rightChars="-34" w:right="-82"/>
        <w:rPr>
          <w:vertAlign w:val="superscript"/>
          <w:lang w:val="en-GB"/>
        </w:rPr>
      </w:pPr>
      <w:r w:rsidRPr="006F1881">
        <w:rPr>
          <w:lang w:val="en-GB"/>
        </w:rPr>
        <w:t>Frequency tolerance:</w:t>
      </w:r>
      <w:r w:rsidRPr="006F1881">
        <w:rPr>
          <w:lang w:val="en-GB"/>
        </w:rPr>
        <w:tab/>
        <w:t xml:space="preserve">30 </w:t>
      </w:r>
      <w:r w:rsidRPr="006F1881">
        <w:rPr>
          <w:szCs w:val="24"/>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72.13, 72.15, 72.17, 72.19, 72.21, 72.79, 72.81, 72.83, 72.85, 72.87</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750 mW (e.r.p.)</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20 kHz</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 xml:space="preserve">30 </w:t>
      </w:r>
      <w:r w:rsidRPr="006F1881">
        <w:rPr>
          <w:szCs w:val="24"/>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Heading2"/>
        <w:rPr>
          <w:lang w:val="en-GB" w:eastAsia="zh-CN"/>
        </w:rPr>
      </w:pPr>
      <w:bookmarkStart w:id="277" w:name="_Toc277324613"/>
      <w:bookmarkStart w:id="278" w:name="_Toc297296632"/>
      <w:bookmarkStart w:id="279" w:name="_Toc297297257"/>
      <w:r w:rsidRPr="006F1881">
        <w:rPr>
          <w:lang w:val="en-GB"/>
        </w:rPr>
        <w:t>1.4</w:t>
      </w:r>
      <w:r w:rsidRPr="006F1881">
        <w:rPr>
          <w:lang w:val="en-GB"/>
        </w:rPr>
        <w:tab/>
        <w:t>Citizen band private mobile radio equipment</w:t>
      </w:r>
      <w:bookmarkEnd w:id="277"/>
      <w:bookmarkEnd w:id="278"/>
      <w:bookmarkEnd w:id="279"/>
    </w:p>
    <w:p w:rsidR="00C07782" w:rsidRPr="006F1881" w:rsidRDefault="00C07782" w:rsidP="00C07782">
      <w:pPr>
        <w:pStyle w:val="enumlev1"/>
        <w:tabs>
          <w:tab w:val="clear" w:pos="1191"/>
          <w:tab w:val="clear" w:pos="1588"/>
          <w:tab w:val="clear" w:pos="1985"/>
          <w:tab w:val="left" w:pos="5670"/>
        </w:tabs>
        <w:ind w:left="5640" w:rightChars="-34" w:right="-82" w:hanging="5670"/>
        <w:rPr>
          <w:lang w:val="en-GB" w:eastAsia="ko-KR"/>
        </w:rPr>
      </w:pPr>
      <w:r w:rsidRPr="006F1881">
        <w:rPr>
          <w:lang w:val="en-GB" w:eastAsia="ko-KR"/>
        </w:rPr>
        <w:t>−</w:t>
      </w:r>
      <w:r w:rsidRPr="006F1881">
        <w:rPr>
          <w:lang w:val="en-GB" w:eastAsia="ko-KR"/>
        </w:rPr>
        <w:tab/>
        <w:t>Operating frequencies (MHz):</w:t>
      </w:r>
      <w:r w:rsidRPr="006F1881">
        <w:rPr>
          <w:lang w:val="en-GB" w:eastAsia="ko-KR"/>
        </w:rPr>
        <w:tab/>
        <w:t>409.7500, 409.7625, 409.7750, 409.7875, 409.8000, 409.8125, 409.8250, 409.8375, 409.8500, 409.8625, 409.8750, 409.8875, 409.9000, 409.9125, 409.9250, 409.9375, 409.9500, 409.9625, 409.9750, 409.9875</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500 mW (e.r.p.)</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Modulation type:</w:t>
      </w:r>
      <w:r w:rsidRPr="006F1881">
        <w:rPr>
          <w:lang w:val="en-GB"/>
        </w:rPr>
        <w:tab/>
        <w:t>F3E</w:t>
      </w:r>
    </w:p>
    <w:p w:rsidR="00C07782" w:rsidRPr="006F1881" w:rsidRDefault="00C07782" w:rsidP="00C07782">
      <w:pPr>
        <w:pStyle w:val="enumlev2"/>
        <w:tabs>
          <w:tab w:val="clear" w:pos="1191"/>
          <w:tab w:val="clear" w:pos="1588"/>
          <w:tab w:val="clear" w:pos="1985"/>
          <w:tab w:val="left" w:pos="5670"/>
        </w:tabs>
        <w:ind w:rightChars="-34" w:right="-82"/>
        <w:rPr>
          <w:lang w:val="en-GB"/>
        </w:rPr>
      </w:pPr>
      <w:r w:rsidRPr="006F1881">
        <w:rPr>
          <w:lang w:val="en-GB"/>
        </w:rPr>
        <w:t>Channel spacing:</w:t>
      </w:r>
      <w:r w:rsidRPr="006F1881">
        <w:rPr>
          <w:lang w:val="en-GB"/>
        </w:rPr>
        <w:tab/>
        <w:t>12.5 kHz</w:t>
      </w:r>
    </w:p>
    <w:p w:rsidR="00C07782" w:rsidRPr="006F1881" w:rsidRDefault="00C07782" w:rsidP="00C07782">
      <w:pPr>
        <w:pStyle w:val="enumlev2"/>
        <w:tabs>
          <w:tab w:val="clear" w:pos="1985"/>
          <w:tab w:val="left" w:pos="5670"/>
        </w:tabs>
        <w:ind w:left="6490" w:right="-82" w:hanging="5640"/>
        <w:rPr>
          <w:lang w:val="en-GB"/>
        </w:rPr>
      </w:pPr>
      <w:r w:rsidRPr="006F1881">
        <w:rPr>
          <w:lang w:val="en-GB"/>
        </w:rPr>
        <w:t>Frequency tolerance:</w:t>
      </w:r>
      <w:r w:rsidRPr="006F1881">
        <w:rPr>
          <w:lang w:val="en-GB"/>
        </w:rPr>
        <w:tab/>
        <w:t xml:space="preserve">5 </w:t>
      </w:r>
      <w:r w:rsidRPr="006F1881">
        <w:rPr>
          <w:szCs w:val="24"/>
          <w:lang w:val="en-GB"/>
        </w:rPr>
        <w:sym w:font="Symbol" w:char="F0B4"/>
      </w:r>
      <w:r w:rsidRPr="006F1881">
        <w:rPr>
          <w:lang w:val="en-GB"/>
        </w:rPr>
        <w:t> 10</w:t>
      </w:r>
      <w:r w:rsidRPr="006F1881">
        <w:rPr>
          <w:vertAlign w:val="superscript"/>
          <w:lang w:val="en-GB"/>
        </w:rPr>
        <w:t>−6</w:t>
      </w:r>
    </w:p>
    <w:p w:rsidR="00C07782" w:rsidRPr="006F1881" w:rsidRDefault="00C07782" w:rsidP="00C07782">
      <w:pPr>
        <w:pStyle w:val="Heading2"/>
        <w:rPr>
          <w:lang w:val="en-GB"/>
        </w:rPr>
      </w:pPr>
      <w:bookmarkStart w:id="280" w:name="_Toc277324614"/>
      <w:bookmarkStart w:id="281" w:name="_Toc297296633"/>
      <w:bookmarkStart w:id="282" w:name="_Toc297297258"/>
      <w:r w:rsidRPr="006F1881">
        <w:rPr>
          <w:lang w:val="en-GB"/>
        </w:rPr>
        <w:t>1.5</w:t>
      </w:r>
      <w:r w:rsidRPr="006F1881">
        <w:rPr>
          <w:lang w:val="en-GB"/>
        </w:rPr>
        <w:tab/>
        <w:t>General radio remote-control devices</w:t>
      </w:r>
      <w:bookmarkEnd w:id="280"/>
      <w:bookmarkEnd w:id="281"/>
      <w:bookmarkEnd w:id="282"/>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 xml:space="preserve">470 to 566, 614 to 787 </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5 mW (e.r.p.)</w:t>
      </w:r>
    </w:p>
    <w:p w:rsidR="00C07782" w:rsidRPr="006F1881" w:rsidRDefault="00C07782" w:rsidP="00C07782">
      <w:pPr>
        <w:pStyle w:val="enumlev2"/>
        <w:tabs>
          <w:tab w:val="clear" w:pos="1985"/>
          <w:tab w:val="left" w:pos="5670"/>
        </w:tabs>
        <w:rPr>
          <w:lang w:val="en-GB"/>
        </w:rPr>
      </w:pPr>
      <w:r w:rsidRPr="006F1881">
        <w:rPr>
          <w:lang w:val="en-GB"/>
        </w:rPr>
        <w:t>Maximum occupied bandwidth:</w:t>
      </w:r>
      <w:r w:rsidRPr="006F1881">
        <w:rPr>
          <w:lang w:val="en-GB"/>
        </w:rPr>
        <w:tab/>
        <w:t>1 MHz</w:t>
      </w:r>
    </w:p>
    <w:p w:rsidR="00C07782" w:rsidRPr="006F1881" w:rsidRDefault="00C07782" w:rsidP="00C07782">
      <w:pPr>
        <w:pStyle w:val="Heading2"/>
        <w:rPr>
          <w:lang w:val="en-GB"/>
        </w:rPr>
      </w:pPr>
      <w:bookmarkStart w:id="283" w:name="_Toc277324615"/>
      <w:bookmarkStart w:id="284" w:name="_Toc297296634"/>
      <w:bookmarkStart w:id="285" w:name="_Toc297297259"/>
      <w:r w:rsidRPr="006F1881">
        <w:rPr>
          <w:lang w:val="en-GB"/>
        </w:rPr>
        <w:t>1.6</w:t>
      </w:r>
      <w:r w:rsidRPr="006F1881">
        <w:rPr>
          <w:lang w:val="en-GB"/>
        </w:rPr>
        <w:tab/>
        <w:t>Biomedical telemetry transmitters</w:t>
      </w:r>
      <w:bookmarkEnd w:id="283"/>
      <w:bookmarkEnd w:id="284"/>
      <w:bookmarkEnd w:id="285"/>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174 to 216, 407 to 425, 608 to 630</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10 mW (e.r.p.)</w:t>
      </w:r>
    </w:p>
    <w:p w:rsidR="00C07782" w:rsidRPr="006F1881" w:rsidRDefault="00C07782" w:rsidP="00C07782">
      <w:pPr>
        <w:pStyle w:val="enumlev2"/>
        <w:tabs>
          <w:tab w:val="clear" w:pos="1985"/>
          <w:tab w:val="left" w:pos="5670"/>
        </w:tabs>
        <w:rPr>
          <w:lang w:val="en-GB"/>
        </w:rPr>
      </w:pPr>
      <w:r w:rsidRPr="006F1881">
        <w:rPr>
          <w:lang w:val="en-GB"/>
        </w:rPr>
        <w:t>Frequency tolerance:</w:t>
      </w:r>
      <w:r w:rsidRPr="006F1881">
        <w:rPr>
          <w:lang w:val="en-GB"/>
        </w:rPr>
        <w:tab/>
        <w:t xml:space="preserve">100 </w:t>
      </w:r>
      <w:r w:rsidRPr="006F1881">
        <w:rPr>
          <w:szCs w:val="24"/>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Heading2"/>
        <w:rPr>
          <w:lang w:val="en-GB"/>
        </w:rPr>
      </w:pPr>
      <w:bookmarkStart w:id="286" w:name="_Toc277324616"/>
      <w:bookmarkStart w:id="287" w:name="_Toc297296635"/>
      <w:bookmarkStart w:id="288" w:name="_Toc297297260"/>
      <w:r w:rsidRPr="006F1881">
        <w:rPr>
          <w:lang w:val="en-GB"/>
        </w:rPr>
        <w:t>1.7</w:t>
      </w:r>
      <w:r w:rsidRPr="006F1881">
        <w:rPr>
          <w:lang w:val="en-GB"/>
        </w:rPr>
        <w:tab/>
        <w:t>Equipment for lifting</w:t>
      </w:r>
      <w:bookmarkEnd w:id="286"/>
      <w:bookmarkEnd w:id="287"/>
      <w:bookmarkEnd w:id="288"/>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frequencies (MHz):</w:t>
      </w:r>
      <w:r w:rsidRPr="006F1881">
        <w:rPr>
          <w:lang w:val="en-GB" w:eastAsia="ko-KR"/>
        </w:rPr>
        <w:tab/>
        <w:t>223.100, 223.700, 223.975, 224.600, 225.025, 225.325, 230.100, 230.700, 230.975, 231.600, 232.025, 232.325</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20 mW (e.r.p.)</w:t>
      </w:r>
    </w:p>
    <w:p w:rsidR="00C07782" w:rsidRPr="006F1881" w:rsidRDefault="00C07782" w:rsidP="00C07782">
      <w:pPr>
        <w:pStyle w:val="enumlev2"/>
        <w:tabs>
          <w:tab w:val="clear" w:pos="1985"/>
          <w:tab w:val="left" w:pos="5670"/>
        </w:tabs>
        <w:rPr>
          <w:lang w:val="en-GB"/>
        </w:rPr>
      </w:pPr>
      <w:r w:rsidRPr="006F1881">
        <w:rPr>
          <w:lang w:val="en-GB"/>
        </w:rPr>
        <w:t>Maximum occupied bandwidth:</w:t>
      </w:r>
      <w:r w:rsidRPr="006F1881">
        <w:rPr>
          <w:lang w:val="en-GB"/>
        </w:rPr>
        <w:tab/>
        <w:t>16 kHz</w:t>
      </w:r>
    </w:p>
    <w:p w:rsidR="00C07782" w:rsidRPr="006F1881" w:rsidRDefault="00C07782" w:rsidP="00C07782">
      <w:pPr>
        <w:pStyle w:val="enumlev2"/>
        <w:tabs>
          <w:tab w:val="clear" w:pos="1985"/>
          <w:tab w:val="left" w:pos="5670"/>
        </w:tabs>
        <w:rPr>
          <w:lang w:val="en-GB"/>
        </w:rPr>
      </w:pPr>
      <w:r w:rsidRPr="006F1881">
        <w:rPr>
          <w:lang w:val="en-GB"/>
        </w:rPr>
        <w:t>Frequency tolerance:</w:t>
      </w:r>
      <w:r w:rsidRPr="006F1881">
        <w:rPr>
          <w:lang w:val="en-GB"/>
        </w:rPr>
        <w:tab/>
        <w:t xml:space="preserve">4 </w:t>
      </w:r>
      <w:r w:rsidRPr="006F1881">
        <w:rPr>
          <w:szCs w:val="24"/>
          <w:lang w:val="en-GB"/>
        </w:rPr>
        <w:sym w:font="Symbol" w:char="F0B4"/>
      </w:r>
      <w:r w:rsidRPr="006F1881">
        <w:rPr>
          <w:lang w:val="en-GB"/>
        </w:rPr>
        <w:t xml:space="preserve"> 10</w:t>
      </w:r>
      <w:r w:rsidRPr="006F1881">
        <w:rPr>
          <w:vertAlign w:val="superscript"/>
          <w:lang w:val="en-GB"/>
        </w:rPr>
        <w:t>−6</w:t>
      </w:r>
    </w:p>
    <w:p w:rsidR="00C07782" w:rsidRPr="006F1881" w:rsidRDefault="00C07782" w:rsidP="00C07782">
      <w:pPr>
        <w:pStyle w:val="Heading2"/>
        <w:rPr>
          <w:lang w:val="en-GB"/>
        </w:rPr>
      </w:pPr>
      <w:bookmarkStart w:id="289" w:name="_Toc277324617"/>
      <w:bookmarkStart w:id="290" w:name="_Toc297296636"/>
      <w:bookmarkStart w:id="291" w:name="_Toc297297261"/>
      <w:r w:rsidRPr="006F1881">
        <w:rPr>
          <w:lang w:val="en-GB"/>
        </w:rPr>
        <w:lastRenderedPageBreak/>
        <w:t>1.8</w:t>
      </w:r>
      <w:r w:rsidRPr="006F1881">
        <w:rPr>
          <w:lang w:val="en-GB"/>
        </w:rPr>
        <w:tab/>
        <w:t>Equipment for weighing</w:t>
      </w:r>
      <w:bookmarkEnd w:id="289"/>
      <w:bookmarkEnd w:id="290"/>
      <w:bookmarkEnd w:id="291"/>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rFonts w:ascii="SimSun"/>
          <w:lang w:val="en-GB"/>
        </w:rPr>
        <w:tab/>
      </w:r>
      <w:r w:rsidRPr="006F1881">
        <w:rPr>
          <w:lang w:val="en-GB"/>
        </w:rPr>
        <w:t>Operating frequencies (MHz):</w:t>
      </w:r>
      <w:r w:rsidRPr="006F1881">
        <w:rPr>
          <w:lang w:val="en-GB"/>
        </w:rPr>
        <w:tab/>
        <w:t>223.300, 224.900, 230.050, 233.050, 234.050</w:t>
      </w:r>
    </w:p>
    <w:p w:rsidR="00C07782" w:rsidRPr="006F1881" w:rsidRDefault="00C07782" w:rsidP="00C07782">
      <w:pPr>
        <w:pStyle w:val="enumlev2"/>
        <w:tabs>
          <w:tab w:val="clear" w:pos="1985"/>
          <w:tab w:val="left" w:pos="5670"/>
        </w:tabs>
        <w:rPr>
          <w:lang w:val="en-GB" w:eastAsia="zh-CN"/>
        </w:rPr>
      </w:pPr>
      <w:r w:rsidRPr="006F1881">
        <w:rPr>
          <w:lang w:val="en-GB" w:eastAsia="zh-CN"/>
        </w:rPr>
        <w:t xml:space="preserve">Maximum </w:t>
      </w:r>
      <w:r w:rsidRPr="006F1881">
        <w:rPr>
          <w:lang w:val="en-GB"/>
        </w:rPr>
        <w:t>occupied bandwidth:</w:t>
      </w:r>
      <w:r w:rsidRPr="006F1881">
        <w:rPr>
          <w:lang w:val="en-GB"/>
        </w:rPr>
        <w:tab/>
        <w:t>50 kHz</w:t>
      </w:r>
    </w:p>
    <w:p w:rsidR="00C07782" w:rsidRPr="006F1881" w:rsidRDefault="00C07782" w:rsidP="00C07782">
      <w:pPr>
        <w:pStyle w:val="enumlev2"/>
        <w:tabs>
          <w:tab w:val="clear" w:pos="1985"/>
          <w:tab w:val="left" w:pos="5670"/>
        </w:tabs>
        <w:ind w:right="-1414"/>
        <w:rPr>
          <w:lang w:val="en-GB" w:eastAsia="zh-CN"/>
        </w:rPr>
      </w:pPr>
      <w:r w:rsidRPr="006F1881">
        <w:rPr>
          <w:lang w:val="en-GB" w:eastAsia="zh-CN"/>
        </w:rPr>
        <w:t>Radiated power limit:</w:t>
      </w:r>
      <w:r w:rsidRPr="006F1881">
        <w:rPr>
          <w:lang w:val="en-GB" w:eastAsia="zh-CN"/>
        </w:rPr>
        <w:tab/>
        <w:t>50 mW (e.r.p.)</w:t>
      </w:r>
    </w:p>
    <w:p w:rsidR="00C07782" w:rsidRPr="006F1881" w:rsidRDefault="00C07782" w:rsidP="00D401A9">
      <w:pPr>
        <w:pStyle w:val="enumlev2"/>
        <w:tabs>
          <w:tab w:val="clear" w:pos="1985"/>
          <w:tab w:val="left" w:pos="5670"/>
        </w:tabs>
        <w:ind w:right="-82"/>
        <w:rPr>
          <w:lang w:val="en-GB"/>
        </w:rPr>
      </w:pPr>
      <w:r w:rsidRPr="006F1881">
        <w:rPr>
          <w:lang w:val="en-GB"/>
        </w:rPr>
        <w:t>Frequency tolerance:</w:t>
      </w:r>
      <w:r w:rsidRPr="006F1881">
        <w:rPr>
          <w:lang w:val="en-GB"/>
        </w:rPr>
        <w:tab/>
        <w:t xml:space="preserve">4 </w:t>
      </w:r>
      <w:r w:rsidR="00D401A9" w:rsidRPr="006F1881">
        <w:rPr>
          <w:lang w:val="en-GB"/>
        </w:rPr>
        <w:sym w:font="Symbol" w:char="F0B4"/>
      </w:r>
      <w:r w:rsidRPr="006F1881">
        <w:rPr>
          <w:rFonts w:ascii="SimSun"/>
          <w:lang w:val="en-GB"/>
        </w:rPr>
        <w:t> </w:t>
      </w:r>
      <w:r w:rsidRPr="006F1881">
        <w:rPr>
          <w:lang w:val="en-GB"/>
        </w:rPr>
        <w:t>10</w:t>
      </w:r>
      <w:r w:rsidRPr="006F1881">
        <w:rPr>
          <w:vertAlign w:val="superscript"/>
          <w:lang w:val="en-GB"/>
        </w:rPr>
        <w:t>−6</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rFonts w:ascii="SimSun"/>
          <w:lang w:val="en-GB"/>
        </w:rPr>
        <w:tab/>
      </w:r>
      <w:r w:rsidRPr="006F1881">
        <w:rPr>
          <w:lang w:val="en-GB"/>
        </w:rPr>
        <w:t>Operating frequencies (MHz):</w:t>
      </w:r>
      <w:r w:rsidRPr="006F1881">
        <w:rPr>
          <w:lang w:val="en-GB"/>
        </w:rPr>
        <w:tab/>
        <w:t>450.0125, 450.0625, 450.1125, 450.1625, 450.2125</w:t>
      </w:r>
    </w:p>
    <w:p w:rsidR="00C07782" w:rsidRPr="006F1881" w:rsidRDefault="00C07782" w:rsidP="00C07782">
      <w:pPr>
        <w:pStyle w:val="enumlev2"/>
        <w:tabs>
          <w:tab w:val="clear" w:pos="1985"/>
          <w:tab w:val="left" w:pos="5670"/>
        </w:tabs>
        <w:rPr>
          <w:lang w:val="en-GB"/>
        </w:rPr>
      </w:pPr>
      <w:r w:rsidRPr="006F1881">
        <w:rPr>
          <w:lang w:val="en-GB" w:eastAsia="zh-CN"/>
        </w:rPr>
        <w:t xml:space="preserve">Maximum </w:t>
      </w:r>
      <w:r w:rsidRPr="006F1881">
        <w:rPr>
          <w:lang w:val="en-GB"/>
        </w:rPr>
        <w:t>occupied bandwidth:</w:t>
      </w:r>
      <w:r w:rsidRPr="006F1881">
        <w:rPr>
          <w:lang w:val="en-GB"/>
        </w:rPr>
        <w:tab/>
        <w:t>20 kHz</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50 mW (e.r.p.)</w:t>
      </w:r>
    </w:p>
    <w:p w:rsidR="00C07782" w:rsidRPr="006F1881" w:rsidRDefault="00C07782" w:rsidP="00C07782">
      <w:pPr>
        <w:pStyle w:val="enumlev2"/>
        <w:tabs>
          <w:tab w:val="clear" w:pos="1985"/>
          <w:tab w:val="left" w:pos="5670"/>
        </w:tabs>
        <w:rPr>
          <w:lang w:val="en-GB"/>
        </w:rPr>
      </w:pPr>
      <w:r w:rsidRPr="006F1881">
        <w:rPr>
          <w:lang w:val="en-GB"/>
        </w:rPr>
        <w:t>Frequency tolerance:</w:t>
      </w:r>
      <w:r w:rsidRPr="006F1881">
        <w:rPr>
          <w:lang w:val="en-GB"/>
        </w:rPr>
        <w:tab/>
        <w:t xml:space="preserve">4 </w:t>
      </w:r>
      <w:r w:rsidRPr="006F1881">
        <w:rPr>
          <w:szCs w:val="24"/>
          <w:lang w:val="en-GB"/>
        </w:rPr>
        <w:sym w:font="Symbol" w:char="F0B4"/>
      </w:r>
      <w:r w:rsidRPr="006F1881">
        <w:rPr>
          <w:lang w:val="en-GB"/>
        </w:rPr>
        <w:t> 10</w:t>
      </w:r>
      <w:r w:rsidRPr="006F1881">
        <w:rPr>
          <w:vertAlign w:val="superscript"/>
          <w:lang w:val="en-GB"/>
        </w:rPr>
        <w:t>−6</w:t>
      </w:r>
    </w:p>
    <w:p w:rsidR="00C07782" w:rsidRPr="006F1881" w:rsidRDefault="00C07782" w:rsidP="00C07782">
      <w:pPr>
        <w:pStyle w:val="Heading2"/>
        <w:rPr>
          <w:lang w:val="en-GB"/>
        </w:rPr>
      </w:pPr>
      <w:bookmarkStart w:id="292" w:name="_Toc277324618"/>
      <w:bookmarkStart w:id="293" w:name="_Toc297296637"/>
      <w:bookmarkStart w:id="294" w:name="_Toc297297262"/>
      <w:r w:rsidRPr="006F1881">
        <w:rPr>
          <w:lang w:val="en-GB"/>
        </w:rPr>
        <w:t>1.9</w:t>
      </w:r>
      <w:r w:rsidRPr="006F1881">
        <w:rPr>
          <w:lang w:val="en-GB"/>
        </w:rPr>
        <w:tab/>
        <w:t>Radio remote-control equipment used in industry</w:t>
      </w:r>
      <w:bookmarkEnd w:id="292"/>
      <w:bookmarkEnd w:id="293"/>
      <w:bookmarkEnd w:id="294"/>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418.950, 418.975, 419.000, 419.025, 419.050, 419.075, 419.100, 419.125, 419.150, 419.175, 419.200, 419.250, 419.275</w:t>
      </w:r>
    </w:p>
    <w:p w:rsidR="00C07782" w:rsidRPr="006F1881" w:rsidRDefault="00C07782" w:rsidP="00C07782">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20 mW (e.r.p.)</w:t>
      </w:r>
    </w:p>
    <w:p w:rsidR="00C07782" w:rsidRPr="006F1881" w:rsidRDefault="00C07782" w:rsidP="00C07782">
      <w:pPr>
        <w:pStyle w:val="enumlev2"/>
        <w:tabs>
          <w:tab w:val="clear" w:pos="1985"/>
          <w:tab w:val="left" w:pos="5670"/>
        </w:tabs>
        <w:rPr>
          <w:lang w:val="en-GB" w:eastAsia="zh-CN"/>
        </w:rPr>
      </w:pPr>
      <w:r w:rsidRPr="006F1881">
        <w:rPr>
          <w:lang w:val="en-GB" w:eastAsia="zh-CN"/>
        </w:rPr>
        <w:t>Maximum occupied bandwidth:</w:t>
      </w:r>
      <w:r w:rsidRPr="006F1881">
        <w:rPr>
          <w:lang w:val="en-GB" w:eastAsia="zh-CN"/>
        </w:rPr>
        <w:tab/>
        <w:t>16 kHz</w:t>
      </w:r>
    </w:p>
    <w:p w:rsidR="00C07782" w:rsidRPr="006F1881" w:rsidRDefault="00C07782" w:rsidP="00C07782">
      <w:pPr>
        <w:pStyle w:val="enumlev2"/>
        <w:tabs>
          <w:tab w:val="clear" w:pos="1985"/>
          <w:tab w:val="left" w:pos="5670"/>
        </w:tabs>
        <w:rPr>
          <w:lang w:val="en-GB" w:eastAsia="zh-CN"/>
        </w:rPr>
      </w:pPr>
      <w:r w:rsidRPr="006F1881">
        <w:rPr>
          <w:lang w:val="en-GB" w:eastAsia="zh-CN"/>
        </w:rPr>
        <w:t>Frequency tolerance:</w:t>
      </w:r>
      <w:r w:rsidRPr="006F1881">
        <w:rPr>
          <w:lang w:val="en-GB" w:eastAsia="zh-CN"/>
        </w:rPr>
        <w:tab/>
        <w:t xml:space="preserve">4 </w:t>
      </w:r>
      <w:r w:rsidRPr="006F1881">
        <w:rPr>
          <w:szCs w:val="24"/>
          <w:lang w:val="en-GB" w:eastAsia="zh-CN"/>
        </w:rPr>
        <w:sym w:font="Symbol" w:char="F0B4"/>
      </w:r>
      <w:r w:rsidRPr="006F1881">
        <w:rPr>
          <w:lang w:val="en-GB" w:eastAsia="zh-CN"/>
        </w:rPr>
        <w:t> 10</w:t>
      </w:r>
      <w:r w:rsidRPr="006F1881">
        <w:rPr>
          <w:vertAlign w:val="superscript"/>
          <w:lang w:val="en-GB" w:eastAsia="zh-CN"/>
        </w:rPr>
        <w:t>−6</w:t>
      </w:r>
    </w:p>
    <w:p w:rsidR="00C07782" w:rsidRPr="006F1881" w:rsidRDefault="00C07782" w:rsidP="00C07782">
      <w:pPr>
        <w:pStyle w:val="Heading2"/>
        <w:rPr>
          <w:lang w:val="en-GB"/>
        </w:rPr>
      </w:pPr>
      <w:bookmarkStart w:id="295" w:name="_Toc277324619"/>
      <w:bookmarkStart w:id="296" w:name="_Toc297296638"/>
      <w:bookmarkStart w:id="297" w:name="_Toc297297263"/>
      <w:r w:rsidRPr="006F1881">
        <w:rPr>
          <w:lang w:val="en-GB"/>
        </w:rPr>
        <w:t>1.10</w:t>
      </w:r>
      <w:r w:rsidRPr="006F1881">
        <w:rPr>
          <w:lang w:val="en-GB"/>
        </w:rPr>
        <w:tab/>
        <w:t>Equipment for transporting data</w:t>
      </w:r>
      <w:bookmarkEnd w:id="295"/>
      <w:bookmarkEnd w:id="296"/>
      <w:bookmarkEnd w:id="297"/>
    </w:p>
    <w:p w:rsidR="00C07782" w:rsidRPr="006F1881" w:rsidRDefault="00C07782" w:rsidP="00C07782">
      <w:pPr>
        <w:pStyle w:val="enumlev1"/>
        <w:keepLines/>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frequencies (MHz):</w:t>
      </w:r>
      <w:r w:rsidRPr="006F1881">
        <w:rPr>
          <w:lang w:val="en-GB" w:eastAsia="ko-KR"/>
        </w:rPr>
        <w:tab/>
        <w:t>223.150, 223.250, 223.275, 223.350, 224.050, 224.250, 228.050, 228.100, 228.200, 228.275, 228.425, 228.575, 228.600, 228.800, 230.150, 230.250, 230.275, 230.350, 231.050, 231.250</w:t>
      </w:r>
    </w:p>
    <w:p w:rsidR="00C07782" w:rsidRPr="006F1881" w:rsidRDefault="00C07782" w:rsidP="00C07782">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10 mW (e.r.p.)</w:t>
      </w:r>
    </w:p>
    <w:p w:rsidR="00C07782" w:rsidRPr="006F1881" w:rsidRDefault="00C07782" w:rsidP="00C07782">
      <w:pPr>
        <w:pStyle w:val="enumlev2"/>
        <w:tabs>
          <w:tab w:val="clear" w:pos="1985"/>
          <w:tab w:val="left" w:pos="5670"/>
        </w:tabs>
        <w:rPr>
          <w:lang w:val="en-GB" w:eastAsia="zh-CN"/>
        </w:rPr>
      </w:pPr>
      <w:r w:rsidRPr="006F1881">
        <w:rPr>
          <w:lang w:val="en-GB" w:eastAsia="zh-CN"/>
        </w:rPr>
        <w:t>Maximum occupied bandwidth:</w:t>
      </w:r>
      <w:r w:rsidRPr="006F1881">
        <w:rPr>
          <w:lang w:val="en-GB" w:eastAsia="zh-CN"/>
        </w:rPr>
        <w:tab/>
        <w:t>16 kHz</w:t>
      </w:r>
    </w:p>
    <w:p w:rsidR="00C07782" w:rsidRPr="006F1881" w:rsidRDefault="00C07782" w:rsidP="00C07782">
      <w:pPr>
        <w:pStyle w:val="enumlev2"/>
        <w:tabs>
          <w:tab w:val="clear" w:pos="1985"/>
          <w:tab w:val="left" w:pos="5670"/>
        </w:tabs>
        <w:rPr>
          <w:lang w:val="en-GB" w:eastAsia="zh-CN"/>
        </w:rPr>
      </w:pPr>
      <w:r w:rsidRPr="006F1881">
        <w:rPr>
          <w:lang w:val="en-GB" w:eastAsia="zh-CN"/>
        </w:rPr>
        <w:t>Frequency tolerance:</w:t>
      </w:r>
      <w:r w:rsidRPr="006F1881">
        <w:rPr>
          <w:lang w:val="en-GB" w:eastAsia="zh-CN"/>
        </w:rPr>
        <w:tab/>
        <w:t xml:space="preserve">4 </w:t>
      </w:r>
      <w:r w:rsidRPr="006F1881">
        <w:rPr>
          <w:szCs w:val="24"/>
          <w:lang w:val="en-GB" w:eastAsia="zh-CN"/>
        </w:rPr>
        <w:sym w:font="Symbol" w:char="F0B4"/>
      </w:r>
      <w:r w:rsidRPr="006F1881">
        <w:rPr>
          <w:lang w:val="en-GB" w:eastAsia="zh-CN"/>
        </w:rPr>
        <w:t> 10</w:t>
      </w:r>
      <w:r w:rsidRPr="006F1881">
        <w:rPr>
          <w:vertAlign w:val="superscript"/>
          <w:lang w:val="en-GB" w:eastAsia="zh-CN"/>
        </w:rPr>
        <w:t>−6</w:t>
      </w:r>
    </w:p>
    <w:p w:rsidR="00C07782" w:rsidRPr="006F1881" w:rsidRDefault="00C07782" w:rsidP="00C07782">
      <w:pPr>
        <w:pStyle w:val="Heading2"/>
        <w:rPr>
          <w:lang w:val="en-GB"/>
        </w:rPr>
      </w:pPr>
      <w:bookmarkStart w:id="298" w:name="_Toc277324620"/>
      <w:bookmarkStart w:id="299" w:name="_Toc297296639"/>
      <w:bookmarkStart w:id="300" w:name="_Toc297297264"/>
      <w:r w:rsidRPr="006F1881">
        <w:rPr>
          <w:lang w:val="en-GB"/>
        </w:rPr>
        <w:t>1.11</w:t>
      </w:r>
      <w:r w:rsidRPr="006F1881">
        <w:rPr>
          <w:lang w:val="en-GB"/>
        </w:rPr>
        <w:tab/>
        <w:t>Radio control devices for civilian purposes</w:t>
      </w:r>
      <w:bookmarkEnd w:id="298"/>
      <w:bookmarkEnd w:id="299"/>
      <w:bookmarkEnd w:id="300"/>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 xml:space="preserve">314 to 316, 430 to 432, 433 to 434.79 </w:t>
      </w:r>
    </w:p>
    <w:p w:rsidR="00C07782" w:rsidRPr="006F1881" w:rsidRDefault="00C07782" w:rsidP="00C07782">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10 mW (e.r.p.)</w:t>
      </w:r>
    </w:p>
    <w:p w:rsidR="00C07782" w:rsidRPr="006F1881" w:rsidRDefault="00C07782" w:rsidP="00C07782">
      <w:pPr>
        <w:pStyle w:val="enumlev2"/>
        <w:tabs>
          <w:tab w:val="clear" w:pos="1985"/>
          <w:tab w:val="left" w:pos="5670"/>
        </w:tabs>
        <w:rPr>
          <w:lang w:val="en-GB" w:eastAsia="zh-CN"/>
        </w:rPr>
      </w:pPr>
      <w:r w:rsidRPr="006F1881">
        <w:rPr>
          <w:lang w:val="en-GB" w:eastAsia="zh-CN"/>
        </w:rPr>
        <w:t>Maximum occupied bandwidth:</w:t>
      </w:r>
      <w:r w:rsidRPr="006F1881">
        <w:rPr>
          <w:lang w:val="en-GB" w:eastAsia="zh-CN"/>
        </w:rPr>
        <w:tab/>
        <w:t>400 kHz</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 xml:space="preserve">779 to 787 </w:t>
      </w:r>
    </w:p>
    <w:p w:rsidR="00C07782" w:rsidRPr="006F1881" w:rsidRDefault="00C07782" w:rsidP="00C07782">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10 mW (e.r.p.)</w:t>
      </w:r>
    </w:p>
    <w:p w:rsidR="00C07782" w:rsidRPr="006F1881" w:rsidRDefault="00C07782" w:rsidP="006A7BF6">
      <w:pPr>
        <w:pStyle w:val="Heading2"/>
        <w:rPr>
          <w:lang w:val="en-GB"/>
        </w:rPr>
      </w:pPr>
      <w:bookmarkStart w:id="301" w:name="_Toc277324621"/>
      <w:bookmarkStart w:id="302" w:name="_Toc297296640"/>
      <w:bookmarkStart w:id="303" w:name="_Toc297297265"/>
      <w:r w:rsidRPr="006F1881">
        <w:rPr>
          <w:lang w:val="en-GB"/>
        </w:rPr>
        <w:lastRenderedPageBreak/>
        <w:t>1.12</w:t>
      </w:r>
      <w:r w:rsidRPr="006F1881">
        <w:rPr>
          <w:lang w:val="en-GB"/>
        </w:rPr>
        <w:tab/>
        <w:t>Other SRDs</w:t>
      </w:r>
      <w:bookmarkEnd w:id="301"/>
      <w:bookmarkEnd w:id="302"/>
      <w:bookmarkEnd w:id="303"/>
    </w:p>
    <w:p w:rsidR="00C07782" w:rsidRPr="006F1881" w:rsidRDefault="00C07782" w:rsidP="006A7BF6">
      <w:pPr>
        <w:pStyle w:val="enumlev1"/>
        <w:keepNext/>
        <w:keepLines/>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Equipment A:</w:t>
      </w:r>
    </w:p>
    <w:p w:rsidR="00C07782" w:rsidRPr="006F1881" w:rsidRDefault="00C07782" w:rsidP="006A7BF6">
      <w:pPr>
        <w:pStyle w:val="enumlev2"/>
        <w:keepNext/>
        <w:keepLines/>
        <w:tabs>
          <w:tab w:val="clear" w:pos="1985"/>
          <w:tab w:val="left" w:pos="5670"/>
        </w:tabs>
        <w:ind w:left="5670" w:hanging="4876"/>
        <w:rPr>
          <w:lang w:val="en-GB" w:eastAsia="ko-KR"/>
        </w:rPr>
      </w:pPr>
      <w:r w:rsidRPr="006F1881">
        <w:rPr>
          <w:lang w:val="en-GB" w:eastAsia="ko-KR"/>
        </w:rPr>
        <w:t>Operating frequency band (kHz):</w:t>
      </w:r>
      <w:r w:rsidRPr="006F1881">
        <w:rPr>
          <w:lang w:val="en-GB" w:eastAsia="ko-KR"/>
        </w:rPr>
        <w:tab/>
        <w:t xml:space="preserve">9 to 190 </w:t>
      </w:r>
    </w:p>
    <w:p w:rsidR="00C07782" w:rsidRPr="006F1881" w:rsidRDefault="00C07782" w:rsidP="006A7BF6">
      <w:pPr>
        <w:pStyle w:val="enumlev2"/>
        <w:keepNext/>
        <w:keepLines/>
        <w:tabs>
          <w:tab w:val="clear" w:pos="1985"/>
          <w:tab w:val="left" w:pos="5670"/>
        </w:tabs>
        <w:ind w:left="5658" w:right="-79" w:hanging="4876"/>
        <w:rPr>
          <w:lang w:val="en-GB"/>
        </w:rPr>
      </w:pPr>
      <w:r w:rsidRPr="006F1881">
        <w:rPr>
          <w:lang w:val="en-GB"/>
        </w:rPr>
        <w:t>Magnetic field-strength limit:</w:t>
      </w:r>
      <w:r w:rsidRPr="006F1881">
        <w:rPr>
          <w:lang w:val="en-GB"/>
        </w:rPr>
        <w:tab/>
        <w:t>72 dB(</w:t>
      </w:r>
      <w:r w:rsidRPr="006F1881">
        <w:rPr>
          <w:szCs w:val="24"/>
          <w:lang w:val="en-GB"/>
        </w:rPr>
        <w:sym w:font="Symbol" w:char="F06D"/>
      </w:r>
      <w:r w:rsidRPr="006F1881">
        <w:rPr>
          <w:lang w:val="en-GB"/>
        </w:rPr>
        <w:t>A/m) at 10 m (in 9 to 50 kHz, quasi-peak detector)</w:t>
      </w:r>
    </w:p>
    <w:p w:rsidR="00C07782" w:rsidRPr="006F1881" w:rsidRDefault="00C07782" w:rsidP="00C07782">
      <w:pPr>
        <w:pStyle w:val="enumlev2"/>
        <w:tabs>
          <w:tab w:val="clear" w:pos="1985"/>
          <w:tab w:val="left" w:pos="5670"/>
        </w:tabs>
        <w:ind w:left="5670" w:hanging="4876"/>
        <w:rPr>
          <w:lang w:val="en-GB"/>
        </w:rPr>
      </w:pPr>
      <w:r w:rsidRPr="006F1881">
        <w:rPr>
          <w:lang w:val="en-GB"/>
        </w:rPr>
        <w:tab/>
      </w:r>
      <w:r w:rsidRPr="006F1881">
        <w:rPr>
          <w:lang w:val="en-GB"/>
        </w:rPr>
        <w:tab/>
      </w:r>
      <w:r w:rsidRPr="006F1881">
        <w:rPr>
          <w:lang w:val="en-GB"/>
        </w:rPr>
        <w:tab/>
        <w:t>72 dB(</w:t>
      </w:r>
      <w:r w:rsidRPr="006F1881">
        <w:rPr>
          <w:szCs w:val="24"/>
          <w:lang w:val="en-GB"/>
        </w:rPr>
        <w:sym w:font="Symbol" w:char="F06D"/>
      </w:r>
      <w:r w:rsidRPr="006F1881">
        <w:rPr>
          <w:lang w:val="en-GB"/>
        </w:rPr>
        <w:t>A/m) at 10 m (in 50 to 190 kHz descending 3 dB/octave, quasi-peak detector)</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Equipment</w:t>
      </w:r>
      <w:r w:rsidRPr="006F1881">
        <w:rPr>
          <w:lang w:val="en-GB" w:eastAsia="zh-CN"/>
        </w:rPr>
        <w:t xml:space="preserve"> B</w:t>
      </w:r>
      <w:r w:rsidRPr="006F1881">
        <w:rPr>
          <w:lang w:val="en-GB"/>
        </w:rPr>
        <w:t>:</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ab/>
        <w:t>Operating frequency bands (MHz):</w:t>
      </w:r>
      <w:r w:rsidRPr="006F1881">
        <w:rPr>
          <w:lang w:val="en-GB"/>
        </w:rPr>
        <w:tab/>
        <w:t>1.7 to 2.1, 2.2 to 3.0, 3.1 to 4.1, 4.2 to 5.6, 5.7 to 6.2, 7.3 to 8.3, 8.4 to 9.9</w:t>
      </w:r>
    </w:p>
    <w:p w:rsidR="00C07782" w:rsidRPr="006F1881" w:rsidRDefault="00C07782" w:rsidP="00C07782">
      <w:pPr>
        <w:pStyle w:val="enumlev2"/>
        <w:tabs>
          <w:tab w:val="clear" w:pos="1985"/>
          <w:tab w:val="left" w:pos="5670"/>
        </w:tabs>
        <w:ind w:left="5670" w:hanging="4876"/>
        <w:rPr>
          <w:lang w:val="en-GB"/>
        </w:rPr>
      </w:pPr>
      <w:r w:rsidRPr="006F1881">
        <w:rPr>
          <w:lang w:val="en-GB"/>
        </w:rPr>
        <w:t>Magnetic field-strength limit:</w:t>
      </w:r>
      <w:r w:rsidRPr="006F1881">
        <w:rPr>
          <w:lang w:val="en-GB"/>
        </w:rPr>
        <w:tab/>
        <w:t>9 dB(</w:t>
      </w:r>
      <w:r w:rsidRPr="006F1881">
        <w:rPr>
          <w:szCs w:val="24"/>
          <w:lang w:val="en-GB"/>
        </w:rPr>
        <w:sym w:font="Symbol" w:char="F06D"/>
      </w:r>
      <w:r w:rsidRPr="006F1881">
        <w:rPr>
          <w:lang w:val="en-GB"/>
        </w:rPr>
        <w:t>A/m) at 10 m (quasi-peak detector)</w:t>
      </w:r>
    </w:p>
    <w:p w:rsidR="00C07782" w:rsidRPr="006F1881" w:rsidRDefault="00C07782" w:rsidP="00C07782">
      <w:pPr>
        <w:pStyle w:val="enumlev2"/>
        <w:tabs>
          <w:tab w:val="clear" w:pos="1985"/>
          <w:tab w:val="left" w:pos="5670"/>
        </w:tabs>
        <w:rPr>
          <w:lang w:val="en-GB"/>
        </w:rPr>
      </w:pPr>
      <w:r w:rsidRPr="006F1881">
        <w:rPr>
          <w:lang w:val="en-GB"/>
        </w:rPr>
        <w:t>Maximum 6 dB bandwidth:</w:t>
      </w:r>
      <w:r w:rsidRPr="006F1881">
        <w:rPr>
          <w:lang w:val="en-GB"/>
        </w:rPr>
        <w:tab/>
        <w:t>200 kHz</w:t>
      </w:r>
    </w:p>
    <w:p w:rsidR="00C07782" w:rsidRPr="006F1881" w:rsidRDefault="00C07782" w:rsidP="00C07782">
      <w:pPr>
        <w:pStyle w:val="enumlev2"/>
        <w:tabs>
          <w:tab w:val="clear" w:pos="1985"/>
          <w:tab w:val="left" w:pos="5670"/>
        </w:tabs>
        <w:rPr>
          <w:lang w:val="en-GB"/>
        </w:rPr>
      </w:pPr>
      <w:r w:rsidRPr="006F1881">
        <w:rPr>
          <w:lang w:val="en-GB"/>
        </w:rPr>
        <w:t>Frequency tolerance:</w:t>
      </w:r>
      <w:r w:rsidRPr="006F1881">
        <w:rPr>
          <w:lang w:val="en-GB"/>
        </w:rPr>
        <w:tab/>
        <w:t xml:space="preserve">100 </w:t>
      </w:r>
      <w:r w:rsidRPr="006F1881">
        <w:rPr>
          <w:szCs w:val="24"/>
          <w:lang w:val="en-GB"/>
        </w:rPr>
        <w:sym w:font="Symbol" w:char="F0B4"/>
      </w:r>
      <w:r w:rsidRPr="006F1881">
        <w:rPr>
          <w:lang w:val="en-GB"/>
        </w:rPr>
        <w:t> 10</w:t>
      </w:r>
      <w:r w:rsidRPr="006F1881">
        <w:rPr>
          <w:vertAlign w:val="superscript"/>
          <w:lang w:val="en-GB"/>
        </w:rPr>
        <w:t>−6</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Equipment</w:t>
      </w:r>
      <w:r w:rsidRPr="006F1881">
        <w:rPr>
          <w:lang w:val="en-GB" w:eastAsia="zh-CN"/>
        </w:rPr>
        <w:t xml:space="preserve"> C</w:t>
      </w:r>
      <w:r w:rsidRPr="006F1881">
        <w:rPr>
          <w:lang w:val="en-GB"/>
        </w:rPr>
        <w:t>:</w:t>
      </w:r>
    </w:p>
    <w:p w:rsidR="00C07782" w:rsidRPr="006F1881" w:rsidRDefault="00C07782" w:rsidP="00C07782">
      <w:pPr>
        <w:pStyle w:val="enumlev1"/>
        <w:tabs>
          <w:tab w:val="clear" w:pos="1191"/>
          <w:tab w:val="clear" w:pos="1588"/>
          <w:tab w:val="clear" w:pos="1985"/>
          <w:tab w:val="left" w:pos="5670"/>
        </w:tabs>
        <w:ind w:left="5670" w:rightChars="-34" w:right="-82" w:hanging="5670"/>
        <w:rPr>
          <w:lang w:val="en-GB" w:eastAsia="zh-CN"/>
        </w:rPr>
      </w:pPr>
      <w:r w:rsidRPr="006F1881">
        <w:rPr>
          <w:lang w:val="en-GB" w:eastAsia="ko-KR"/>
        </w:rPr>
        <w:tab/>
        <w:t>Operating</w:t>
      </w:r>
      <w:r w:rsidRPr="006F1881">
        <w:rPr>
          <w:lang w:val="en-GB"/>
        </w:rPr>
        <w:t xml:space="preserve"> frequency bands (MHz):</w:t>
      </w:r>
      <w:r w:rsidRPr="006F1881">
        <w:rPr>
          <w:lang w:val="en-GB"/>
        </w:rPr>
        <w:tab/>
      </w:r>
      <w:r w:rsidRPr="006F1881">
        <w:rPr>
          <w:spacing w:val="-6"/>
          <w:lang w:val="en-GB"/>
        </w:rPr>
        <w:t>6.765 to 6.795, 13.553 to 13.567</w:t>
      </w:r>
      <w:r w:rsidRPr="006F1881">
        <w:rPr>
          <w:spacing w:val="-6"/>
          <w:lang w:val="en-GB" w:eastAsia="zh-CN"/>
        </w:rPr>
        <w:t xml:space="preserve">, </w:t>
      </w:r>
      <w:r w:rsidRPr="006F1881">
        <w:rPr>
          <w:spacing w:val="-6"/>
          <w:lang w:val="en-GB" w:eastAsia="zh-CN"/>
        </w:rPr>
        <w:br/>
        <w:t>26.957 to 27.283</w:t>
      </w:r>
    </w:p>
    <w:p w:rsidR="00C07782" w:rsidRPr="006F1881" w:rsidRDefault="00C07782" w:rsidP="00C07782">
      <w:pPr>
        <w:pStyle w:val="enumlev2"/>
        <w:tabs>
          <w:tab w:val="clear" w:pos="1985"/>
          <w:tab w:val="left" w:pos="5670"/>
        </w:tabs>
        <w:ind w:left="5670" w:hanging="4876"/>
        <w:rPr>
          <w:lang w:val="en-GB"/>
        </w:rPr>
      </w:pPr>
      <w:r w:rsidRPr="006F1881">
        <w:rPr>
          <w:lang w:val="en-GB"/>
        </w:rPr>
        <w:t>Magnetic field-strength limit:</w:t>
      </w:r>
      <w:r w:rsidRPr="006F1881">
        <w:rPr>
          <w:lang w:val="en-GB"/>
        </w:rPr>
        <w:tab/>
        <w:t>42 dB(</w:t>
      </w:r>
      <w:r w:rsidRPr="006F1881">
        <w:rPr>
          <w:szCs w:val="24"/>
          <w:lang w:val="en-GB"/>
        </w:rPr>
        <w:sym w:font="Symbol" w:char="F06D"/>
      </w:r>
      <w:r w:rsidRPr="006F1881">
        <w:rPr>
          <w:lang w:val="en-GB"/>
        </w:rPr>
        <w:t>A/m) at 10 m (quasi</w:t>
      </w:r>
      <w:r w:rsidRPr="006F1881">
        <w:rPr>
          <w:lang w:val="en-GB"/>
        </w:rPr>
        <w:noBreakHyphen/>
        <w:t>peak detector)</w:t>
      </w:r>
    </w:p>
    <w:p w:rsidR="00C07782" w:rsidRPr="006F1881" w:rsidRDefault="00C07782" w:rsidP="00C07782">
      <w:pPr>
        <w:pStyle w:val="enumlev2"/>
        <w:tabs>
          <w:tab w:val="clear" w:pos="1985"/>
          <w:tab w:val="left" w:pos="5670"/>
        </w:tabs>
        <w:ind w:right="-82"/>
        <w:rPr>
          <w:lang w:val="en-GB"/>
        </w:rPr>
      </w:pPr>
      <w:r w:rsidRPr="006F1881">
        <w:rPr>
          <w:lang w:val="en-GB"/>
        </w:rPr>
        <w:t>Frequency tolerance:</w:t>
      </w:r>
      <w:r w:rsidRPr="006F1881">
        <w:rPr>
          <w:lang w:val="en-GB"/>
        </w:rPr>
        <w:tab/>
        <w:t xml:space="preserve">100 </w:t>
      </w:r>
      <w:r w:rsidRPr="006F1881">
        <w:rPr>
          <w:szCs w:val="24"/>
          <w:lang w:val="en-GB"/>
        </w:rPr>
        <w:sym w:font="Symbol" w:char="F0B4"/>
      </w:r>
      <w:r w:rsidRPr="006F1881">
        <w:rPr>
          <w:lang w:val="en-GB"/>
        </w:rPr>
        <w:t> 10</w:t>
      </w:r>
      <w:r w:rsidRPr="006F1881">
        <w:rPr>
          <w:vertAlign w:val="superscript"/>
          <w:lang w:val="en-GB"/>
        </w:rPr>
        <w:t>−6</w:t>
      </w:r>
    </w:p>
    <w:p w:rsidR="00C07782" w:rsidRPr="006F1881" w:rsidRDefault="00C07782" w:rsidP="00D401A9">
      <w:pPr>
        <w:pStyle w:val="enumlev2"/>
        <w:tabs>
          <w:tab w:val="clear" w:pos="1985"/>
          <w:tab w:val="left" w:pos="5670"/>
        </w:tabs>
        <w:ind w:left="5670" w:right="-82" w:hanging="4876"/>
        <w:rPr>
          <w:lang w:val="en-GB" w:eastAsia="zh-CN"/>
        </w:rPr>
      </w:pPr>
      <w:r w:rsidRPr="006F1881">
        <w:rPr>
          <w:lang w:val="en-GB" w:eastAsia="zh-CN"/>
        </w:rPr>
        <w:t>Spurious emission limit</w:t>
      </w:r>
      <w:r w:rsidRPr="006F1881">
        <w:rPr>
          <w:lang w:val="en-GB"/>
        </w:rPr>
        <w:t>:</w:t>
      </w:r>
      <w:r w:rsidRPr="006F1881">
        <w:rPr>
          <w:lang w:val="en-GB" w:eastAsia="ko-KR"/>
        </w:rPr>
        <w:tab/>
      </w:r>
      <w:r w:rsidRPr="006F1881">
        <w:rPr>
          <w:lang w:val="en-GB" w:eastAsia="zh-CN"/>
        </w:rPr>
        <w:t>9 dB(</w:t>
      </w:r>
      <w:r w:rsidR="00D401A9" w:rsidRPr="006F1881">
        <w:rPr>
          <w:lang w:val="en-GB"/>
        </w:rPr>
        <w:sym w:font="Symbol" w:char="F06D"/>
      </w:r>
      <w:r w:rsidRPr="006F1881">
        <w:rPr>
          <w:lang w:val="en-GB" w:eastAsia="zh-CN"/>
        </w:rPr>
        <w:t xml:space="preserve">A/m) at 10 m (in 13.553 to 13.567 MHz, any emission removed by less than 140 kHz from the band edges, quasi-peak detector) </w:t>
      </w:r>
    </w:p>
    <w:p w:rsidR="00C07782" w:rsidRPr="006F1881" w:rsidRDefault="00C07782" w:rsidP="00C07782">
      <w:pPr>
        <w:pStyle w:val="enumlev1"/>
        <w:keepNext/>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r>
      <w:r w:rsidRPr="006F1881">
        <w:rPr>
          <w:lang w:val="en-GB" w:eastAsia="ko-KR"/>
        </w:rPr>
        <w:t>Equipment</w:t>
      </w:r>
      <w:r w:rsidRPr="006F1881">
        <w:rPr>
          <w:lang w:val="en-GB" w:eastAsia="zh-CN"/>
        </w:rPr>
        <w:t xml:space="preserve"> D</w:t>
      </w:r>
      <w:r w:rsidRPr="006F1881">
        <w:rPr>
          <w:lang w:val="en-GB"/>
        </w:rPr>
        <w:t>:</w:t>
      </w:r>
    </w:p>
    <w:p w:rsidR="00C07782" w:rsidRPr="006F1881" w:rsidRDefault="00C07782" w:rsidP="00C07782">
      <w:pPr>
        <w:pStyle w:val="enumlev2"/>
        <w:tabs>
          <w:tab w:val="clear" w:pos="1985"/>
          <w:tab w:val="left" w:pos="5670"/>
        </w:tabs>
        <w:ind w:left="5670" w:hanging="4876"/>
        <w:rPr>
          <w:lang w:val="en-GB"/>
        </w:rPr>
      </w:pPr>
      <w:r w:rsidRPr="006F1881">
        <w:rPr>
          <w:lang w:val="en-GB" w:eastAsia="ko-KR"/>
        </w:rPr>
        <w:t>O</w:t>
      </w:r>
      <w:r w:rsidRPr="006F1881">
        <w:rPr>
          <w:lang w:val="en-GB"/>
        </w:rPr>
        <w:t xml:space="preserve">perating frequency band: </w:t>
      </w:r>
      <w:r w:rsidRPr="006F1881">
        <w:rPr>
          <w:lang w:val="en-GB"/>
        </w:rPr>
        <w:tab/>
      </w:r>
      <w:r w:rsidRPr="006F1881">
        <w:rPr>
          <w:lang w:val="en-GB" w:eastAsia="zh-CN"/>
        </w:rPr>
        <w:t xml:space="preserve">315 kHz </w:t>
      </w:r>
      <w:r w:rsidRPr="006F1881">
        <w:rPr>
          <w:lang w:val="en-GB"/>
        </w:rPr>
        <w:t xml:space="preserve">to </w:t>
      </w:r>
      <w:r w:rsidRPr="006F1881">
        <w:rPr>
          <w:lang w:val="en-GB" w:eastAsia="zh-CN"/>
        </w:rPr>
        <w:t>30</w:t>
      </w:r>
      <w:r w:rsidRPr="006F1881">
        <w:rPr>
          <w:lang w:val="en-GB"/>
        </w:rPr>
        <w:t> MHz</w:t>
      </w:r>
      <w:r w:rsidRPr="006F1881">
        <w:rPr>
          <w:lang w:val="en-GB" w:eastAsia="zh-CN"/>
        </w:rPr>
        <w:t xml:space="preserve"> (excluding </w:t>
      </w:r>
      <w:r w:rsidRPr="006F1881">
        <w:rPr>
          <w:lang w:val="en-GB"/>
        </w:rPr>
        <w:t>Equipment A, B, C)</w:t>
      </w:r>
    </w:p>
    <w:p w:rsidR="00C07782" w:rsidRPr="006F1881" w:rsidRDefault="00C07782" w:rsidP="00C07782">
      <w:pPr>
        <w:pStyle w:val="enumlev2"/>
        <w:tabs>
          <w:tab w:val="clear" w:pos="1985"/>
          <w:tab w:val="left" w:pos="5670"/>
        </w:tabs>
        <w:ind w:left="5670" w:right="-82" w:hanging="4876"/>
        <w:jc w:val="left"/>
        <w:rPr>
          <w:lang w:val="en-GB"/>
        </w:rPr>
      </w:pPr>
      <w:r w:rsidRPr="006F1881">
        <w:rPr>
          <w:lang w:val="en-GB"/>
        </w:rPr>
        <w:t xml:space="preserve">Magnetic field-strength limit: </w:t>
      </w:r>
      <w:r w:rsidRPr="006F1881">
        <w:rPr>
          <w:lang w:val="en-GB"/>
        </w:rPr>
        <w:tab/>
        <w:t>−5 dB(</w:t>
      </w:r>
      <w:r w:rsidRPr="006F1881">
        <w:rPr>
          <w:szCs w:val="24"/>
          <w:lang w:val="en-GB"/>
        </w:rPr>
        <w:sym w:font="Symbol" w:char="F06D"/>
      </w:r>
      <w:r w:rsidRPr="006F1881">
        <w:rPr>
          <w:lang w:val="en-GB"/>
        </w:rPr>
        <w:t>A/m) at 10 m (in 315 kHz to 1 MHz, quasi-peak detector)</w:t>
      </w:r>
    </w:p>
    <w:p w:rsidR="00C07782" w:rsidRPr="006F1881" w:rsidRDefault="00C07782" w:rsidP="00C07782">
      <w:pPr>
        <w:pStyle w:val="enumlev2"/>
        <w:tabs>
          <w:tab w:val="clear" w:pos="1985"/>
          <w:tab w:val="left" w:pos="5670"/>
        </w:tabs>
        <w:ind w:left="5670" w:hanging="4876"/>
        <w:rPr>
          <w:lang w:val="en-GB"/>
        </w:rPr>
      </w:pPr>
      <w:r w:rsidRPr="006F1881">
        <w:rPr>
          <w:lang w:val="en-GB"/>
        </w:rPr>
        <w:tab/>
      </w:r>
      <w:r w:rsidRPr="006F1881">
        <w:rPr>
          <w:lang w:val="en-GB"/>
        </w:rPr>
        <w:tab/>
      </w:r>
      <w:r w:rsidRPr="006F1881">
        <w:rPr>
          <w:lang w:val="en-GB"/>
        </w:rPr>
        <w:tab/>
        <w:t>−15 dB(</w:t>
      </w:r>
      <w:r w:rsidRPr="006F1881">
        <w:rPr>
          <w:szCs w:val="24"/>
          <w:lang w:val="en-GB"/>
        </w:rPr>
        <w:sym w:font="Symbol" w:char="F06D"/>
      </w:r>
      <w:r w:rsidRPr="006F1881">
        <w:rPr>
          <w:lang w:val="en-GB"/>
        </w:rPr>
        <w:t>A/m) at 10 m (in 1 to 30 MHz, quasi-peak detector)</w:t>
      </w:r>
    </w:p>
    <w:p w:rsidR="00C07782" w:rsidRPr="006F1881" w:rsidRDefault="00C07782" w:rsidP="00C07782">
      <w:pPr>
        <w:pStyle w:val="enumlev1"/>
        <w:rPr>
          <w:lang w:val="en-GB"/>
        </w:rPr>
      </w:pPr>
      <w:r w:rsidRPr="006F1881">
        <w:rPr>
          <w:lang w:val="en-GB"/>
        </w:rPr>
        <w:t>−</w:t>
      </w:r>
      <w:r w:rsidRPr="006F1881">
        <w:rPr>
          <w:lang w:val="en-GB"/>
        </w:rPr>
        <w:tab/>
        <w:t>Equipment E:</w:t>
      </w:r>
    </w:p>
    <w:p w:rsidR="00C07782" w:rsidRPr="006F1881" w:rsidRDefault="00C07782" w:rsidP="00C07782">
      <w:pPr>
        <w:pStyle w:val="enumlev2"/>
        <w:tabs>
          <w:tab w:val="clear" w:pos="1985"/>
          <w:tab w:val="left" w:pos="5670"/>
        </w:tabs>
        <w:rPr>
          <w:lang w:val="en-GB"/>
        </w:rPr>
      </w:pPr>
      <w:r w:rsidRPr="006F1881">
        <w:rPr>
          <w:lang w:val="en-GB"/>
        </w:rPr>
        <w:t xml:space="preserve">Operating frequency band (MHz): </w:t>
      </w:r>
      <w:r w:rsidRPr="006F1881">
        <w:rPr>
          <w:lang w:val="en-GB"/>
        </w:rPr>
        <w:tab/>
        <w:t>40.66 to 40.70</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10 mW (e.r.p.)</w:t>
      </w:r>
    </w:p>
    <w:p w:rsidR="00C07782" w:rsidRPr="006F1881" w:rsidRDefault="00C07782" w:rsidP="00C07782">
      <w:pPr>
        <w:pStyle w:val="enumlev2"/>
        <w:tabs>
          <w:tab w:val="clear" w:pos="1985"/>
          <w:tab w:val="left" w:pos="5670"/>
        </w:tabs>
        <w:rPr>
          <w:lang w:val="en-GB"/>
        </w:rPr>
      </w:pPr>
      <w:r w:rsidRPr="006F1881">
        <w:rPr>
          <w:lang w:val="en-GB"/>
        </w:rPr>
        <w:t xml:space="preserve">Frequency tolerance: </w:t>
      </w:r>
      <w:r w:rsidRPr="006F1881">
        <w:rPr>
          <w:lang w:val="en-GB"/>
        </w:rPr>
        <w:tab/>
        <w:t xml:space="preserve">100 </w:t>
      </w:r>
      <w:r w:rsidRPr="006F1881">
        <w:rPr>
          <w:szCs w:val="24"/>
          <w:lang w:val="en-GB"/>
        </w:rPr>
        <w:sym w:font="Symbol" w:char="F0B4"/>
      </w:r>
      <w:r w:rsidRPr="006F1881">
        <w:rPr>
          <w:lang w:val="en-GB"/>
        </w:rPr>
        <w:t> 10</w:t>
      </w:r>
      <w:r w:rsidRPr="006F1881">
        <w:rPr>
          <w:vertAlign w:val="superscript"/>
          <w:lang w:val="en-GB"/>
        </w:rPr>
        <w:t>−6</w:t>
      </w:r>
    </w:p>
    <w:p w:rsidR="00C07782" w:rsidRPr="006F1881" w:rsidRDefault="00C07782" w:rsidP="00C07782">
      <w:pPr>
        <w:pStyle w:val="enumlev1"/>
        <w:jc w:val="left"/>
        <w:rPr>
          <w:lang w:val="en-GB"/>
        </w:rPr>
      </w:pPr>
      <w:r w:rsidRPr="006F1881">
        <w:rPr>
          <w:lang w:val="en-GB"/>
        </w:rPr>
        <w:t>−</w:t>
      </w:r>
      <w:r w:rsidRPr="006F1881">
        <w:rPr>
          <w:lang w:val="en-GB"/>
        </w:rPr>
        <w:tab/>
        <w:t>Equipment</w:t>
      </w:r>
      <w:r w:rsidRPr="006F1881">
        <w:rPr>
          <w:lang w:val="en-GB" w:eastAsia="zh-CN"/>
        </w:rPr>
        <w:t xml:space="preserve"> F (excluding digital cordless telephone,</w:t>
      </w:r>
      <w:r w:rsidRPr="006F1881">
        <w:rPr>
          <w:lang w:val="en-GB" w:eastAsia="zh-CN"/>
        </w:rPr>
        <w:br/>
        <w:t>Bluetooth devices and WLAN devices)</w:t>
      </w:r>
      <w:r w:rsidRPr="006F1881">
        <w:rPr>
          <w:lang w:val="en-GB"/>
        </w:rPr>
        <w:t>:</w:t>
      </w:r>
    </w:p>
    <w:p w:rsidR="00C07782" w:rsidRPr="006F1881" w:rsidRDefault="00C07782" w:rsidP="00C07782">
      <w:pPr>
        <w:pStyle w:val="enumlev2"/>
        <w:tabs>
          <w:tab w:val="clear" w:pos="1985"/>
          <w:tab w:val="left" w:pos="5670"/>
        </w:tabs>
        <w:rPr>
          <w:lang w:val="en-GB"/>
        </w:rPr>
      </w:pPr>
      <w:r w:rsidRPr="006F1881">
        <w:rPr>
          <w:lang w:val="en-GB"/>
        </w:rPr>
        <w:t xml:space="preserve">Operating frequency band (MHz): </w:t>
      </w:r>
      <w:r w:rsidRPr="006F1881">
        <w:rPr>
          <w:lang w:val="en-GB"/>
        </w:rPr>
        <w:tab/>
        <w:t xml:space="preserve">2 400 to 2 483.5 </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10 mW (e.i.r.p.)</w:t>
      </w:r>
    </w:p>
    <w:p w:rsidR="00C07782" w:rsidRPr="006F1881" w:rsidRDefault="00C07782" w:rsidP="00C07782">
      <w:pPr>
        <w:pStyle w:val="enumlev2"/>
        <w:tabs>
          <w:tab w:val="clear" w:pos="1985"/>
          <w:tab w:val="left" w:pos="5670"/>
        </w:tabs>
        <w:rPr>
          <w:lang w:val="en-GB"/>
        </w:rPr>
      </w:pPr>
      <w:r w:rsidRPr="006F1881">
        <w:rPr>
          <w:lang w:val="en-GB"/>
        </w:rPr>
        <w:t xml:space="preserve">Frequency tolerance: </w:t>
      </w:r>
      <w:r w:rsidRPr="006F1881">
        <w:rPr>
          <w:lang w:val="en-GB"/>
        </w:rPr>
        <w:tab/>
        <w:t>75 kHz</w:t>
      </w:r>
    </w:p>
    <w:p w:rsidR="00C07782" w:rsidRPr="006F1881" w:rsidRDefault="00C07782" w:rsidP="006A7BF6">
      <w:pPr>
        <w:pStyle w:val="enumlev1"/>
        <w:keepNext/>
        <w:keepLines/>
        <w:tabs>
          <w:tab w:val="left" w:pos="5670"/>
        </w:tabs>
        <w:ind w:rightChars="-34" w:right="-82"/>
        <w:rPr>
          <w:lang w:val="en-GB"/>
        </w:rPr>
      </w:pPr>
      <w:r w:rsidRPr="006F1881">
        <w:rPr>
          <w:lang w:val="en-GB"/>
        </w:rPr>
        <w:lastRenderedPageBreak/>
        <w:t>−</w:t>
      </w:r>
      <w:r w:rsidRPr="006F1881">
        <w:rPr>
          <w:lang w:val="en-GB"/>
        </w:rPr>
        <w:tab/>
        <w:t xml:space="preserve">Equipment </w:t>
      </w:r>
      <w:r w:rsidRPr="006F1881">
        <w:rPr>
          <w:lang w:val="en-GB" w:eastAsia="zh-CN"/>
        </w:rPr>
        <w:t>G</w:t>
      </w:r>
      <w:r w:rsidRPr="006F1881">
        <w:rPr>
          <w:lang w:val="en-GB"/>
        </w:rPr>
        <w:t>:</w:t>
      </w:r>
    </w:p>
    <w:p w:rsidR="00C07782" w:rsidRPr="006F1881" w:rsidRDefault="00C07782" w:rsidP="00C07782">
      <w:pPr>
        <w:pStyle w:val="enumlev2"/>
        <w:tabs>
          <w:tab w:val="clear" w:pos="1985"/>
          <w:tab w:val="left" w:pos="5670"/>
        </w:tabs>
        <w:ind w:right="-82"/>
        <w:rPr>
          <w:lang w:val="en-GB"/>
        </w:rPr>
      </w:pPr>
      <w:r w:rsidRPr="006F1881">
        <w:rPr>
          <w:lang w:val="en-GB"/>
        </w:rPr>
        <w:t xml:space="preserve">Operating frequency band (GHz): </w:t>
      </w:r>
      <w:r w:rsidRPr="006F1881">
        <w:rPr>
          <w:lang w:val="en-GB"/>
        </w:rPr>
        <w:tab/>
        <w:t>24.00 to 24.25</w:t>
      </w:r>
    </w:p>
    <w:p w:rsidR="00C07782" w:rsidRPr="006F1881" w:rsidRDefault="00C07782" w:rsidP="00C07782">
      <w:pPr>
        <w:pStyle w:val="enumlev2"/>
        <w:tabs>
          <w:tab w:val="clear" w:pos="1985"/>
          <w:tab w:val="left" w:pos="5670"/>
        </w:tabs>
        <w:ind w:right="-82"/>
        <w:rPr>
          <w:lang w:val="en-GB"/>
        </w:rPr>
      </w:pPr>
      <w:r w:rsidRPr="006F1881">
        <w:rPr>
          <w:lang w:val="en-GB"/>
        </w:rPr>
        <w:t>Radiated power limit:</w:t>
      </w:r>
      <w:r w:rsidRPr="006F1881">
        <w:rPr>
          <w:lang w:val="en-GB"/>
        </w:rPr>
        <w:tab/>
        <w:t>20 mW (e.i.r.p.)</w:t>
      </w:r>
    </w:p>
    <w:p w:rsidR="00C07782" w:rsidRPr="006F1881" w:rsidRDefault="00C07782" w:rsidP="00C07782">
      <w:pPr>
        <w:pStyle w:val="Heading2"/>
        <w:rPr>
          <w:lang w:val="en-GB"/>
        </w:rPr>
      </w:pPr>
      <w:bookmarkStart w:id="304" w:name="_Toc277324622"/>
      <w:bookmarkStart w:id="305" w:name="_Toc297296641"/>
      <w:bookmarkStart w:id="306" w:name="_Toc297297266"/>
      <w:r w:rsidRPr="006F1881">
        <w:rPr>
          <w:lang w:val="en-GB"/>
        </w:rPr>
        <w:t>1.13</w:t>
      </w:r>
      <w:r w:rsidRPr="006F1881">
        <w:rPr>
          <w:lang w:val="en-GB"/>
        </w:rPr>
        <w:tab/>
        <w:t>Digital cordless telephone</w:t>
      </w:r>
      <w:bookmarkEnd w:id="304"/>
      <w:bookmarkEnd w:id="305"/>
      <w:bookmarkEnd w:id="306"/>
    </w:p>
    <w:p w:rsidR="00C07782" w:rsidRPr="006F1881" w:rsidRDefault="00C07782" w:rsidP="00C07782">
      <w:pPr>
        <w:pStyle w:val="enumlev1"/>
        <w:tabs>
          <w:tab w:val="clear" w:pos="1985"/>
          <w:tab w:val="left" w:pos="5670"/>
        </w:tabs>
        <w:rPr>
          <w:lang w:val="en-GB" w:eastAsia="ko-KR"/>
        </w:rPr>
      </w:pPr>
      <w:r w:rsidRPr="006F1881">
        <w:rPr>
          <w:lang w:val="en-GB" w:eastAsia="ko-KR"/>
        </w:rPr>
        <w:t>−</w:t>
      </w:r>
      <w:r w:rsidRPr="006F1881">
        <w:rPr>
          <w:lang w:val="en-GB" w:eastAsia="ko-KR"/>
        </w:rPr>
        <w:tab/>
        <w:t>Operating frequency band (MHz):</w:t>
      </w:r>
      <w:r w:rsidRPr="006F1881">
        <w:rPr>
          <w:lang w:val="en-GB" w:eastAsia="ko-KR"/>
        </w:rPr>
        <w:tab/>
        <w:t xml:space="preserve">2 400 to 2 483.5 </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25 mW (average e.i.r.p.)</w:t>
      </w:r>
    </w:p>
    <w:p w:rsidR="00C07782" w:rsidRPr="006F1881" w:rsidRDefault="00C07782" w:rsidP="00C07782">
      <w:pPr>
        <w:pStyle w:val="enumlev2"/>
        <w:tabs>
          <w:tab w:val="clear" w:pos="1985"/>
          <w:tab w:val="left" w:pos="5670"/>
        </w:tabs>
        <w:rPr>
          <w:lang w:val="en-GB"/>
        </w:rPr>
      </w:pPr>
      <w:r w:rsidRPr="006F1881">
        <w:rPr>
          <w:lang w:val="en-GB"/>
        </w:rPr>
        <w:t>Frequency tolerance:</w:t>
      </w:r>
      <w:r w:rsidRPr="006F1881">
        <w:rPr>
          <w:lang w:val="en-GB"/>
        </w:rPr>
        <w:tab/>
        <w:t xml:space="preserve">20 </w:t>
      </w:r>
      <w:r w:rsidRPr="006F1881">
        <w:rPr>
          <w:szCs w:val="24"/>
          <w:lang w:val="en-GB"/>
        </w:rPr>
        <w:sym w:font="Symbol" w:char="F0B4"/>
      </w:r>
      <w:r w:rsidRPr="006F1881">
        <w:rPr>
          <w:lang w:val="en-GB"/>
        </w:rPr>
        <w:t> 10</w:t>
      </w:r>
      <w:r w:rsidRPr="006F1881">
        <w:rPr>
          <w:vertAlign w:val="superscript"/>
          <w:lang w:val="en-GB"/>
        </w:rPr>
        <w:t>−6</w:t>
      </w:r>
    </w:p>
    <w:p w:rsidR="00C07782" w:rsidRPr="006F1881" w:rsidRDefault="00C07782" w:rsidP="00C07782">
      <w:pPr>
        <w:pStyle w:val="Heading2"/>
        <w:rPr>
          <w:lang w:val="en-GB"/>
        </w:rPr>
      </w:pPr>
      <w:bookmarkStart w:id="307" w:name="_Toc277324623"/>
      <w:bookmarkStart w:id="308" w:name="_Toc297296642"/>
      <w:bookmarkStart w:id="309" w:name="_Toc297297267"/>
      <w:r w:rsidRPr="006F1881">
        <w:rPr>
          <w:lang w:val="en-GB"/>
        </w:rPr>
        <w:t>1.14</w:t>
      </w:r>
      <w:r w:rsidRPr="006F1881">
        <w:rPr>
          <w:lang w:val="en-GB"/>
        </w:rPr>
        <w:tab/>
        <w:t>Automotive radars (collision avoidance radars)</w:t>
      </w:r>
      <w:bookmarkEnd w:id="307"/>
      <w:bookmarkEnd w:id="308"/>
      <w:bookmarkEnd w:id="309"/>
      <w:r w:rsidRPr="006F1881">
        <w:rPr>
          <w:lang w:val="en-GB"/>
        </w:rPr>
        <w:t xml:space="preserve"> </w:t>
      </w:r>
    </w:p>
    <w:p w:rsidR="00C07782" w:rsidRPr="006F1881" w:rsidRDefault="00C07782" w:rsidP="00C07782">
      <w:pPr>
        <w:tabs>
          <w:tab w:val="clear" w:pos="1191"/>
          <w:tab w:val="clear" w:pos="1588"/>
          <w:tab w:val="clear" w:pos="1985"/>
          <w:tab w:val="left" w:pos="5670"/>
        </w:tabs>
        <w:ind w:rightChars="-34" w:right="-82"/>
        <w:rPr>
          <w:lang w:val="en-GB" w:eastAsia="zh-CN"/>
        </w:rPr>
      </w:pPr>
      <w:r w:rsidRPr="006F1881">
        <w:rPr>
          <w:lang w:val="en-GB" w:eastAsia="ko-KR"/>
        </w:rPr>
        <w:t>−</w:t>
      </w:r>
      <w:r w:rsidRPr="006F1881">
        <w:rPr>
          <w:lang w:val="en-GB" w:eastAsia="ko-KR"/>
        </w:rPr>
        <w:tab/>
      </w:r>
      <w:r w:rsidRPr="006F1881">
        <w:rPr>
          <w:lang w:val="en-GB"/>
        </w:rPr>
        <w:t>Operating frequenc</w:t>
      </w:r>
      <w:r w:rsidRPr="006F1881">
        <w:rPr>
          <w:lang w:val="en-GB" w:eastAsia="zh-CN"/>
        </w:rPr>
        <w:t xml:space="preserve">y band </w:t>
      </w:r>
      <w:r w:rsidRPr="006F1881">
        <w:rPr>
          <w:lang w:val="en-GB"/>
        </w:rPr>
        <w:t>(</w:t>
      </w:r>
      <w:r w:rsidRPr="006F1881">
        <w:rPr>
          <w:lang w:val="en-GB" w:eastAsia="zh-CN"/>
        </w:rPr>
        <w:t>G</w:t>
      </w:r>
      <w:r w:rsidRPr="006F1881">
        <w:rPr>
          <w:lang w:val="en-GB"/>
        </w:rPr>
        <w:t>Hz):</w:t>
      </w:r>
      <w:r w:rsidRPr="006F1881">
        <w:rPr>
          <w:lang w:val="en-GB"/>
        </w:rPr>
        <w:tab/>
      </w:r>
      <w:r w:rsidRPr="006F1881">
        <w:rPr>
          <w:lang w:val="en-GB" w:eastAsia="zh-CN"/>
        </w:rPr>
        <w:t xml:space="preserve">76 to 77 </w:t>
      </w:r>
    </w:p>
    <w:p w:rsidR="00C07782" w:rsidRPr="006F1881" w:rsidRDefault="00C07782" w:rsidP="00C07782">
      <w:pPr>
        <w:pStyle w:val="enumlev2"/>
        <w:tabs>
          <w:tab w:val="clear" w:pos="1985"/>
          <w:tab w:val="left" w:pos="5670"/>
        </w:tabs>
        <w:rPr>
          <w:lang w:val="en-GB"/>
        </w:rPr>
      </w:pPr>
      <w:r w:rsidRPr="006F1881">
        <w:rPr>
          <w:lang w:val="en-GB"/>
        </w:rPr>
        <w:t>Radiated power limit:</w:t>
      </w:r>
      <w:r w:rsidRPr="006F1881">
        <w:rPr>
          <w:lang w:val="en-GB"/>
        </w:rPr>
        <w:tab/>
        <w:t>55 dBm (peak e.i.r.p.)</w:t>
      </w:r>
    </w:p>
    <w:p w:rsidR="00C07782" w:rsidRPr="006F1881" w:rsidRDefault="00C07782" w:rsidP="00C07782">
      <w:pPr>
        <w:pStyle w:val="Heading1"/>
        <w:rPr>
          <w:lang w:val="en-GB"/>
        </w:rPr>
      </w:pPr>
      <w:bookmarkStart w:id="310" w:name="_Toc277324624"/>
      <w:bookmarkStart w:id="311" w:name="_Toc297296643"/>
      <w:bookmarkStart w:id="312" w:name="_Toc297297268"/>
      <w:r w:rsidRPr="006F1881">
        <w:rPr>
          <w:lang w:val="en-GB"/>
        </w:rPr>
        <w:t>2</w:t>
      </w:r>
      <w:r w:rsidRPr="006F1881">
        <w:rPr>
          <w:lang w:val="en-GB"/>
        </w:rPr>
        <w:tab/>
        <w:t>Operating parameters requirements</w:t>
      </w:r>
      <w:bookmarkEnd w:id="310"/>
      <w:bookmarkEnd w:id="311"/>
      <w:bookmarkEnd w:id="312"/>
    </w:p>
    <w:p w:rsidR="00C07782" w:rsidRPr="006F1881" w:rsidRDefault="00C07782" w:rsidP="00C07782">
      <w:pPr>
        <w:rPr>
          <w:lang w:val="en-GB"/>
        </w:rPr>
      </w:pPr>
      <w:r w:rsidRPr="006F1881">
        <w:rPr>
          <w:b/>
          <w:bCs/>
          <w:lang w:val="en-GB"/>
        </w:rPr>
        <w:t>2.1</w:t>
      </w:r>
      <w:r w:rsidRPr="006F1881">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C07782" w:rsidRPr="006F1881" w:rsidRDefault="00C07782" w:rsidP="00C07782">
      <w:pPr>
        <w:rPr>
          <w:lang w:val="en-GB"/>
        </w:rPr>
      </w:pPr>
      <w:r w:rsidRPr="006F1881">
        <w:rPr>
          <w:b/>
          <w:bCs/>
          <w:lang w:val="en-GB"/>
        </w:rPr>
        <w:t>2.2</w:t>
      </w:r>
      <w:r w:rsidRPr="006F1881">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C07782" w:rsidRPr="006F1881" w:rsidRDefault="00C07782" w:rsidP="00C07782">
      <w:pPr>
        <w:rPr>
          <w:lang w:val="en-GB"/>
        </w:rPr>
      </w:pPr>
      <w:r w:rsidRPr="006F1881">
        <w:rPr>
          <w:b/>
          <w:bCs/>
          <w:lang w:val="en-GB"/>
        </w:rPr>
        <w:t>2.3</w:t>
      </w:r>
      <w:r w:rsidRPr="006F1881">
        <w:rPr>
          <w:lang w:val="en-GB"/>
        </w:rPr>
        <w:tab/>
        <w:t>Its use is forbidden near airports or airplanes.</w:t>
      </w:r>
    </w:p>
    <w:p w:rsidR="00C07782" w:rsidRPr="006F1881" w:rsidRDefault="00C07782" w:rsidP="00C07782">
      <w:pPr>
        <w:rPr>
          <w:lang w:val="en-GB"/>
        </w:rPr>
      </w:pPr>
      <w:r w:rsidRPr="006F1881">
        <w:rPr>
          <w:b/>
          <w:bCs/>
          <w:lang w:val="en-GB"/>
        </w:rPr>
        <w:t>2.4</w:t>
      </w:r>
      <w:r w:rsidRPr="006F1881">
        <w:rPr>
          <w:lang w:val="en-GB"/>
        </w:rPr>
        <w:tab/>
        <w:t>The use of SRDs need not be licensed, but the necessary examination or test from the radio regulatory office is required so as to ensure that the SRDs perform within the acceptance range.</w:t>
      </w:r>
    </w:p>
    <w:p w:rsidR="00C07782" w:rsidRPr="006F1881" w:rsidRDefault="00C07782" w:rsidP="00C07782">
      <w:pPr>
        <w:rPr>
          <w:lang w:val="en-GB"/>
        </w:rPr>
      </w:pPr>
      <w:r w:rsidRPr="006F1881">
        <w:rPr>
          <w:b/>
          <w:bCs/>
          <w:lang w:val="en-GB"/>
        </w:rPr>
        <w:t>2.5</w:t>
      </w:r>
      <w:r w:rsidRPr="006F1881">
        <w:rPr>
          <w:lang w:val="en-GB"/>
        </w:rPr>
        <w:tab/>
        <w:t>In order to develop, produce or import SRDs, they must go through the relevant formalities according to the relevant rules issued by the State Radio Office.</w:t>
      </w:r>
    </w:p>
    <w:p w:rsidR="00C07782" w:rsidRPr="006F1881" w:rsidRDefault="00C07782" w:rsidP="00C07782">
      <w:pPr>
        <w:rPr>
          <w:lang w:val="en-GB"/>
        </w:rPr>
      </w:pPr>
      <w:r w:rsidRPr="006F1881">
        <w:rPr>
          <w:b/>
          <w:bCs/>
          <w:lang w:val="en-GB"/>
        </w:rPr>
        <w:t>2.6</w:t>
      </w:r>
      <w:r w:rsidRPr="006F1881">
        <w:rPr>
          <w:lang w:val="en-GB"/>
        </w:rPr>
        <w:tab/>
        <w:t>SRDs, without type approval by the State Radio Office, cannot be produced, sold and used in China.</w:t>
      </w:r>
    </w:p>
    <w:p w:rsidR="00C07782" w:rsidRPr="006F1881" w:rsidRDefault="00C07782" w:rsidP="00C07782">
      <w:pPr>
        <w:rPr>
          <w:lang w:val="en-GB"/>
        </w:rPr>
      </w:pPr>
      <w:r w:rsidRPr="006F1881">
        <w:rPr>
          <w:b/>
          <w:bCs/>
          <w:lang w:val="en-GB"/>
        </w:rPr>
        <w:t>2.7</w:t>
      </w:r>
      <w:r w:rsidRPr="006F1881">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C07782" w:rsidRPr="006F1881" w:rsidRDefault="00C07782" w:rsidP="00C07782">
      <w:pPr>
        <w:rPr>
          <w:lang w:val="en-GB"/>
        </w:rPr>
      </w:pPr>
      <w:r w:rsidRPr="006F1881">
        <w:rPr>
          <w:b/>
          <w:bCs/>
          <w:lang w:val="en-GB"/>
        </w:rPr>
        <w:t>2.8</w:t>
      </w:r>
      <w:r w:rsidRPr="006F1881">
        <w:rPr>
          <w:lang w:val="en-GB"/>
        </w:rPr>
        <w:tab/>
        <w:t>SRDs must be installed inside an integrated cabinet. Its external adjustment and control are only used within the range of the technical specifications of the approved type.</w:t>
      </w:r>
    </w:p>
    <w:p w:rsidR="00C07782" w:rsidRPr="006F1881" w:rsidRDefault="00C07782" w:rsidP="00C07782">
      <w:pPr>
        <w:rPr>
          <w:lang w:val="en-GB"/>
        </w:rPr>
      </w:pPr>
      <w:r w:rsidRPr="006F1881">
        <w:rPr>
          <w:b/>
          <w:bCs/>
          <w:lang w:val="en-GB"/>
        </w:rPr>
        <w:t>2.9</w:t>
      </w:r>
      <w:r w:rsidRPr="006F1881">
        <w:rPr>
          <w:lang w:val="en-GB"/>
        </w:rPr>
        <w:tab/>
        <w:t>When using the SRDs listed below the followed stipulations must be applied:</w:t>
      </w:r>
    </w:p>
    <w:p w:rsidR="00C07782" w:rsidRPr="006F1881" w:rsidRDefault="00C07782" w:rsidP="00C07782">
      <w:pPr>
        <w:pStyle w:val="Heading3"/>
        <w:rPr>
          <w:lang w:val="en-GB"/>
        </w:rPr>
      </w:pPr>
      <w:r w:rsidRPr="006F1881">
        <w:rPr>
          <w:bCs/>
          <w:lang w:val="en-GB"/>
        </w:rPr>
        <w:t>2.9.1</w:t>
      </w:r>
      <w:r w:rsidRPr="006F1881">
        <w:rPr>
          <w:lang w:val="en-GB"/>
        </w:rPr>
        <w:tab/>
        <w:t>Wireless audio transmitter</w:t>
      </w:r>
      <w:r w:rsidRPr="006F1881">
        <w:rPr>
          <w:lang w:val="en-GB" w:eastAsia="zh-CN"/>
        </w:rPr>
        <w:t>s</w:t>
      </w:r>
    </w:p>
    <w:p w:rsidR="00C07782" w:rsidRPr="006F1881" w:rsidRDefault="00C07782" w:rsidP="00C07782">
      <w:pPr>
        <w:rPr>
          <w:lang w:val="en-GB"/>
        </w:rPr>
      </w:pPr>
      <w:r w:rsidRPr="006F1881">
        <w:rPr>
          <w:lang w:val="en-GB"/>
        </w:rPr>
        <w:t>They cannot be used locally when the used frequency is the same as that of the local radio or TV stations.</w:t>
      </w:r>
    </w:p>
    <w:p w:rsidR="00C07782" w:rsidRPr="006F1881" w:rsidRDefault="00C07782" w:rsidP="006A7BF6">
      <w:pPr>
        <w:rPr>
          <w:lang w:val="en-GB" w:eastAsia="zh-CN"/>
        </w:rPr>
      </w:pPr>
      <w:r w:rsidRPr="006F1881">
        <w:rPr>
          <w:lang w:val="en-GB"/>
        </w:rPr>
        <w:t>Their operation must be stopped if they interfer</w:t>
      </w:r>
      <w:r w:rsidRPr="006F1881">
        <w:rPr>
          <w:lang w:val="en-GB" w:eastAsia="zh-CN"/>
        </w:rPr>
        <w:t>e</w:t>
      </w:r>
      <w:r w:rsidRPr="006F1881">
        <w:rPr>
          <w:lang w:val="en-GB"/>
        </w:rPr>
        <w:t xml:space="preserve"> with local stations. They can be reused only after eliminating the interference and adjusting the frequency to a free one.</w:t>
      </w:r>
    </w:p>
    <w:p w:rsidR="00C07782" w:rsidRPr="006F1881" w:rsidRDefault="00C07782" w:rsidP="00C07782">
      <w:pPr>
        <w:rPr>
          <w:lang w:val="en-GB" w:eastAsia="zh-CN"/>
        </w:rPr>
      </w:pPr>
      <w:r w:rsidRPr="006F1881">
        <w:rPr>
          <w:lang w:val="en-GB" w:eastAsia="zh-CN"/>
        </w:rPr>
        <w:lastRenderedPageBreak/>
        <w:t>To avoid interference to biomedical telemetry equipment wireless audio transmitters cannot be used in the hospital. manufacturers of wireless audio transmitters have to demonstrate this stipulation in their product manuals.</w:t>
      </w:r>
    </w:p>
    <w:p w:rsidR="00C07782" w:rsidRPr="006F1881" w:rsidRDefault="00C07782" w:rsidP="00C07782">
      <w:pPr>
        <w:pStyle w:val="Heading3"/>
        <w:rPr>
          <w:lang w:val="en-GB" w:eastAsia="zh-CN"/>
        </w:rPr>
      </w:pPr>
      <w:r w:rsidRPr="006F1881">
        <w:rPr>
          <w:lang w:val="en-GB" w:eastAsia="zh-CN"/>
        </w:rPr>
        <w:t>2.9.2</w:t>
      </w:r>
      <w:r w:rsidRPr="006F1881">
        <w:rPr>
          <w:lang w:val="en-GB" w:eastAsia="zh-CN"/>
        </w:rPr>
        <w:tab/>
        <w:t>B</w:t>
      </w:r>
      <w:r w:rsidRPr="006F1881">
        <w:rPr>
          <w:lang w:val="en-GB"/>
        </w:rPr>
        <w:t>iomedical telemetry</w:t>
      </w:r>
      <w:r w:rsidRPr="006F1881">
        <w:rPr>
          <w:lang w:val="en-GB" w:eastAsia="zh-CN"/>
        </w:rPr>
        <w:t xml:space="preserve"> transmitters</w:t>
      </w:r>
    </w:p>
    <w:p w:rsidR="00C07782" w:rsidRPr="006F1881" w:rsidRDefault="00C07782" w:rsidP="00C07782">
      <w:pPr>
        <w:rPr>
          <w:lang w:val="en-GB" w:eastAsia="zh-CN"/>
        </w:rPr>
      </w:pPr>
      <w:r w:rsidRPr="006F1881">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C07782" w:rsidRPr="006F1881" w:rsidRDefault="00C07782" w:rsidP="00C07782">
      <w:pPr>
        <w:pStyle w:val="Heading3"/>
        <w:rPr>
          <w:lang w:val="en-GB"/>
        </w:rPr>
      </w:pPr>
      <w:r w:rsidRPr="006F1881">
        <w:rPr>
          <w:bCs/>
          <w:lang w:val="en-GB"/>
        </w:rPr>
        <w:t>2.9.</w:t>
      </w:r>
      <w:r w:rsidRPr="006F1881">
        <w:rPr>
          <w:bCs/>
          <w:lang w:val="en-GB" w:eastAsia="zh-CN"/>
        </w:rPr>
        <w:t>3</w:t>
      </w:r>
      <w:r w:rsidRPr="006F1881">
        <w:rPr>
          <w:lang w:val="en-GB"/>
        </w:rPr>
        <w:tab/>
        <w:t>Equipment for lifting, equipment for weighing</w:t>
      </w:r>
    </w:p>
    <w:p w:rsidR="00C07782" w:rsidRPr="006F1881" w:rsidRDefault="00C07782" w:rsidP="00C07782">
      <w:pPr>
        <w:rPr>
          <w:lang w:val="en-GB"/>
        </w:rPr>
      </w:pPr>
      <w:r w:rsidRPr="006F1881">
        <w:rPr>
          <w:lang w:val="en-GB"/>
        </w:rPr>
        <w:t>Before installation, the EMC environment must be tested so as to avoid interference to other equipment which can cause unnecessary production accidents.</w:t>
      </w:r>
    </w:p>
    <w:p w:rsidR="00C07782" w:rsidRPr="006F1881" w:rsidRDefault="00C07782" w:rsidP="00C07782">
      <w:pPr>
        <w:rPr>
          <w:lang w:val="en-GB"/>
        </w:rPr>
      </w:pPr>
      <w:r w:rsidRPr="006F1881">
        <w:rPr>
          <w:lang w:val="en-GB"/>
        </w:rPr>
        <w:t>Their operation must be stopped immediately when they cause harmful interference. They can be reused only after removing the interference by adjusting the frequency to a free one.</w:t>
      </w:r>
    </w:p>
    <w:p w:rsidR="00C07782" w:rsidRPr="006F1881" w:rsidRDefault="00C07782" w:rsidP="00C07782">
      <w:pPr>
        <w:rPr>
          <w:lang w:val="en-GB" w:eastAsia="zh-CN"/>
        </w:rPr>
      </w:pPr>
      <w:r w:rsidRPr="006F1881">
        <w:rPr>
          <w:lang w:val="en-GB"/>
        </w:rPr>
        <w:t xml:space="preserve">In order to protect the radio astronomy service, devices operating </w:t>
      </w:r>
      <w:r w:rsidRPr="006F1881">
        <w:rPr>
          <w:lang w:val="en-GB" w:eastAsia="zh-CN"/>
        </w:rPr>
        <w:t xml:space="preserve">at </w:t>
      </w:r>
      <w:r w:rsidRPr="006F1881">
        <w:rPr>
          <w:lang w:val="en-GB"/>
        </w:rPr>
        <w:t xml:space="preserve">the </w:t>
      </w:r>
      <w:r w:rsidRPr="006F1881">
        <w:rPr>
          <w:lang w:val="en-GB" w:eastAsia="zh-CN"/>
        </w:rPr>
        <w:t xml:space="preserve">following </w:t>
      </w:r>
      <w:r w:rsidRPr="006F1881">
        <w:rPr>
          <w:lang w:val="en-GB"/>
        </w:rPr>
        <w:t>frequenc</w:t>
      </w:r>
      <w:r w:rsidRPr="006F1881">
        <w:rPr>
          <w:lang w:val="en-GB" w:eastAsia="zh-CN"/>
        </w:rPr>
        <w:t>ies</w:t>
      </w:r>
      <w:r w:rsidRPr="006F1881">
        <w:rPr>
          <w:lang w:val="en-GB"/>
        </w:rPr>
        <w:t xml:space="preserve"> are forbidden </w:t>
      </w:r>
      <w:r w:rsidRPr="006F1881">
        <w:rPr>
          <w:lang w:val="en-GB" w:eastAsia="zh-CN"/>
        </w:rPr>
        <w:t>to be</w:t>
      </w:r>
      <w:r w:rsidRPr="006F1881">
        <w:rPr>
          <w:lang w:val="en-GB"/>
        </w:rPr>
        <w:t xml:space="preserve"> use</w:t>
      </w:r>
      <w:r w:rsidRPr="006F1881">
        <w:rPr>
          <w:lang w:val="en-GB" w:eastAsia="zh-CN"/>
        </w:rPr>
        <w:t>d</w:t>
      </w:r>
      <w:r w:rsidRPr="006F1881">
        <w:rPr>
          <w:lang w:val="en-GB"/>
        </w:rPr>
        <w:t xml:space="preserve"> in Beijing</w:t>
      </w:r>
      <w:r w:rsidRPr="006F1881">
        <w:rPr>
          <w:lang w:val="en-GB" w:eastAsia="zh-CN"/>
        </w:rPr>
        <w:t xml:space="preserve"> and Pingtang, Guizhou Province</w:t>
      </w:r>
      <w:r w:rsidRPr="006F1881">
        <w:rPr>
          <w:lang w:val="en-GB"/>
        </w:rPr>
        <w:t>.</w:t>
      </w:r>
    </w:p>
    <w:p w:rsidR="00C07782" w:rsidRPr="006F1881" w:rsidRDefault="00C07782" w:rsidP="00C07782">
      <w:pPr>
        <w:pStyle w:val="enumlev1"/>
        <w:rPr>
          <w:lang w:val="en-GB" w:eastAsia="zh-CN"/>
        </w:rPr>
      </w:pPr>
      <w:r w:rsidRPr="006F1881">
        <w:rPr>
          <w:lang w:val="en-GB"/>
        </w:rPr>
        <w:tab/>
        <w:t>223.100 MHz, 223.700</w:t>
      </w:r>
      <w:r w:rsidRPr="006F1881">
        <w:rPr>
          <w:lang w:val="en-GB" w:eastAsia="zh-CN"/>
        </w:rPr>
        <w:t> MHz</w:t>
      </w:r>
      <w:r w:rsidRPr="006F1881">
        <w:rPr>
          <w:lang w:val="en-GB"/>
        </w:rPr>
        <w:t>, 223.975</w:t>
      </w:r>
      <w:r w:rsidRPr="006F1881">
        <w:rPr>
          <w:lang w:val="en-GB" w:eastAsia="zh-CN"/>
        </w:rPr>
        <w:t> MHz</w:t>
      </w:r>
      <w:r w:rsidRPr="006F1881">
        <w:rPr>
          <w:lang w:val="en-GB"/>
        </w:rPr>
        <w:t>, 224.600</w:t>
      </w:r>
      <w:r w:rsidRPr="006F1881">
        <w:rPr>
          <w:lang w:val="en-GB" w:eastAsia="zh-CN"/>
        </w:rPr>
        <w:t> MHz</w:t>
      </w:r>
      <w:r w:rsidRPr="006F1881">
        <w:rPr>
          <w:lang w:val="en-GB"/>
        </w:rPr>
        <w:t>, 225.025</w:t>
      </w:r>
      <w:r w:rsidRPr="006F1881">
        <w:rPr>
          <w:lang w:val="en-GB" w:eastAsia="zh-CN"/>
        </w:rPr>
        <w:t> MHz</w:t>
      </w:r>
      <w:r w:rsidRPr="006F1881">
        <w:rPr>
          <w:lang w:val="en-GB"/>
        </w:rPr>
        <w:t>, 225.325</w:t>
      </w:r>
      <w:r w:rsidRPr="006F1881">
        <w:rPr>
          <w:lang w:val="en-GB" w:eastAsia="zh-CN"/>
        </w:rPr>
        <w:t> MHz</w:t>
      </w:r>
      <w:r w:rsidRPr="006F1881">
        <w:rPr>
          <w:lang w:val="en-GB"/>
        </w:rPr>
        <w:t>, 230.100 MHz, 230.700</w:t>
      </w:r>
      <w:r w:rsidRPr="006F1881">
        <w:rPr>
          <w:lang w:val="en-GB" w:eastAsia="zh-CN"/>
        </w:rPr>
        <w:t> MHz</w:t>
      </w:r>
      <w:r w:rsidRPr="006F1881">
        <w:rPr>
          <w:lang w:val="en-GB"/>
        </w:rPr>
        <w:t>, 230.975</w:t>
      </w:r>
      <w:r w:rsidRPr="006F1881">
        <w:rPr>
          <w:lang w:val="en-GB" w:eastAsia="zh-CN"/>
        </w:rPr>
        <w:t> MHz</w:t>
      </w:r>
      <w:r w:rsidRPr="006F1881">
        <w:rPr>
          <w:lang w:val="en-GB"/>
        </w:rPr>
        <w:t>, 231.600</w:t>
      </w:r>
      <w:r w:rsidRPr="006F1881">
        <w:rPr>
          <w:lang w:val="en-GB" w:eastAsia="zh-CN"/>
        </w:rPr>
        <w:t> MHz</w:t>
      </w:r>
      <w:r w:rsidRPr="006F1881">
        <w:rPr>
          <w:lang w:val="en-GB"/>
        </w:rPr>
        <w:t>,</w:t>
      </w:r>
      <w:r w:rsidRPr="006F1881">
        <w:rPr>
          <w:lang w:val="en-GB" w:eastAsia="zh-CN"/>
        </w:rPr>
        <w:t xml:space="preserve"> </w:t>
      </w:r>
      <w:r w:rsidRPr="006F1881">
        <w:rPr>
          <w:lang w:val="en-GB"/>
        </w:rPr>
        <w:t>232.025</w:t>
      </w:r>
      <w:r w:rsidRPr="006F1881">
        <w:rPr>
          <w:lang w:val="en-GB" w:eastAsia="zh-CN"/>
        </w:rPr>
        <w:t> MHz</w:t>
      </w:r>
      <w:r w:rsidRPr="006F1881">
        <w:rPr>
          <w:lang w:val="en-GB"/>
        </w:rPr>
        <w:t>, 232.325</w:t>
      </w:r>
      <w:r w:rsidRPr="006F1881">
        <w:rPr>
          <w:lang w:val="en-GB" w:eastAsia="zh-CN"/>
        </w:rPr>
        <w:t> MHz.</w:t>
      </w:r>
    </w:p>
    <w:p w:rsidR="00C07782" w:rsidRPr="006F1881" w:rsidRDefault="00C07782" w:rsidP="00C07782">
      <w:pPr>
        <w:pStyle w:val="Heading3"/>
        <w:rPr>
          <w:lang w:val="en-GB"/>
        </w:rPr>
      </w:pPr>
      <w:r w:rsidRPr="006F1881">
        <w:rPr>
          <w:bCs/>
          <w:lang w:val="en-GB"/>
        </w:rPr>
        <w:t>2.9.</w:t>
      </w:r>
      <w:r w:rsidRPr="006F1881">
        <w:rPr>
          <w:bCs/>
          <w:lang w:val="en-GB" w:eastAsia="zh-CN"/>
        </w:rPr>
        <w:t>4</w:t>
      </w:r>
      <w:r w:rsidRPr="006F1881">
        <w:rPr>
          <w:lang w:val="en-GB"/>
        </w:rPr>
        <w:tab/>
        <w:t>Radio remote-control equipment used in industry</w:t>
      </w:r>
    </w:p>
    <w:p w:rsidR="00C07782" w:rsidRPr="006F1881" w:rsidRDefault="00C07782" w:rsidP="00C07782">
      <w:pPr>
        <w:rPr>
          <w:lang w:val="en-GB"/>
        </w:rPr>
      </w:pPr>
      <w:r w:rsidRPr="006F1881">
        <w:rPr>
          <w:lang w:val="en-GB"/>
        </w:rPr>
        <w:t xml:space="preserve">It must be used inside the industrial workshop (or inside the building). </w:t>
      </w:r>
    </w:p>
    <w:p w:rsidR="00C07782" w:rsidRPr="006F1881" w:rsidRDefault="00C07782" w:rsidP="00C07782">
      <w:pPr>
        <w:pStyle w:val="Heading3"/>
        <w:rPr>
          <w:lang w:val="en-GB"/>
        </w:rPr>
      </w:pPr>
      <w:r w:rsidRPr="006F1881">
        <w:rPr>
          <w:bCs/>
          <w:lang w:val="en-GB" w:eastAsia="zh-CN"/>
        </w:rPr>
        <w:t>2.9.5</w:t>
      </w:r>
      <w:r w:rsidRPr="006F1881">
        <w:rPr>
          <w:lang w:val="en-GB" w:eastAsia="zh-CN"/>
        </w:rPr>
        <w:tab/>
      </w:r>
      <w:r w:rsidRPr="006F1881">
        <w:rPr>
          <w:lang w:val="en-GB"/>
        </w:rPr>
        <w:t>Equipment for transporting data</w:t>
      </w:r>
    </w:p>
    <w:p w:rsidR="00C07782" w:rsidRPr="006F1881" w:rsidRDefault="00C07782" w:rsidP="00C07782">
      <w:pPr>
        <w:rPr>
          <w:lang w:val="en-GB"/>
        </w:rPr>
      </w:pPr>
      <w:r w:rsidRPr="006F1881">
        <w:rPr>
          <w:lang w:val="en-GB"/>
        </w:rPr>
        <w:t xml:space="preserve">It must be used inside the building. </w:t>
      </w:r>
    </w:p>
    <w:p w:rsidR="00C07782" w:rsidRPr="006F1881" w:rsidRDefault="00C07782" w:rsidP="00C07782">
      <w:pPr>
        <w:rPr>
          <w:lang w:val="en-GB" w:eastAsia="zh-CN"/>
        </w:rPr>
      </w:pPr>
      <w:r w:rsidRPr="006F1881">
        <w:rPr>
          <w:lang w:val="en-GB"/>
        </w:rPr>
        <w:t xml:space="preserve">In order to protect the radio astronomy service, devices operating </w:t>
      </w:r>
      <w:r w:rsidRPr="006F1881">
        <w:rPr>
          <w:lang w:val="en-GB" w:eastAsia="zh-CN"/>
        </w:rPr>
        <w:t xml:space="preserve">at </w:t>
      </w:r>
      <w:r w:rsidRPr="006F1881">
        <w:rPr>
          <w:lang w:val="en-GB"/>
        </w:rPr>
        <w:t xml:space="preserve">the </w:t>
      </w:r>
      <w:r w:rsidRPr="006F1881">
        <w:rPr>
          <w:lang w:val="en-GB" w:eastAsia="zh-CN"/>
        </w:rPr>
        <w:t xml:space="preserve">following </w:t>
      </w:r>
      <w:r w:rsidRPr="006F1881">
        <w:rPr>
          <w:lang w:val="en-GB"/>
        </w:rPr>
        <w:t>frequenc</w:t>
      </w:r>
      <w:r w:rsidRPr="006F1881">
        <w:rPr>
          <w:lang w:val="en-GB" w:eastAsia="zh-CN"/>
        </w:rPr>
        <w:t>ies</w:t>
      </w:r>
      <w:r w:rsidRPr="006F1881">
        <w:rPr>
          <w:lang w:val="en-GB"/>
        </w:rPr>
        <w:t xml:space="preserve"> are forbidden </w:t>
      </w:r>
      <w:r w:rsidRPr="006F1881">
        <w:rPr>
          <w:lang w:val="en-GB" w:eastAsia="zh-CN"/>
        </w:rPr>
        <w:t>to be</w:t>
      </w:r>
      <w:r w:rsidRPr="006F1881">
        <w:rPr>
          <w:lang w:val="en-GB"/>
        </w:rPr>
        <w:t xml:space="preserve"> use</w:t>
      </w:r>
      <w:r w:rsidRPr="006F1881">
        <w:rPr>
          <w:lang w:val="en-GB" w:eastAsia="zh-CN"/>
        </w:rPr>
        <w:t>d</w:t>
      </w:r>
      <w:r w:rsidRPr="006F1881">
        <w:rPr>
          <w:lang w:val="en-GB"/>
        </w:rPr>
        <w:t xml:space="preserve"> in Beijing </w:t>
      </w:r>
      <w:r w:rsidRPr="006F1881">
        <w:rPr>
          <w:lang w:val="en-GB" w:eastAsia="zh-CN"/>
        </w:rPr>
        <w:t>and Pingtang, Guizhou Province</w:t>
      </w:r>
      <w:r w:rsidRPr="006F1881">
        <w:rPr>
          <w:lang w:val="en-GB"/>
        </w:rPr>
        <w:t>.</w:t>
      </w:r>
    </w:p>
    <w:p w:rsidR="00C07782" w:rsidRPr="006F1881" w:rsidRDefault="00C07782" w:rsidP="00C07782">
      <w:pPr>
        <w:pStyle w:val="enumlev1"/>
        <w:rPr>
          <w:lang w:val="en-GB" w:eastAsia="zh-CN"/>
        </w:rPr>
      </w:pPr>
      <w:r w:rsidRPr="006F1881">
        <w:rPr>
          <w:lang w:val="en-GB"/>
        </w:rPr>
        <w:tab/>
        <w:t>223.150 MHz, 223.250</w:t>
      </w:r>
      <w:r w:rsidRPr="006F1881">
        <w:rPr>
          <w:lang w:val="en-GB" w:eastAsia="zh-CN"/>
        </w:rPr>
        <w:t> MHz</w:t>
      </w:r>
      <w:r w:rsidRPr="006F1881">
        <w:rPr>
          <w:lang w:val="en-GB"/>
        </w:rPr>
        <w:t>, 223.275</w:t>
      </w:r>
      <w:r w:rsidRPr="006F1881">
        <w:rPr>
          <w:lang w:val="en-GB" w:eastAsia="zh-CN"/>
        </w:rPr>
        <w:t> MHz</w:t>
      </w:r>
      <w:r w:rsidRPr="006F1881">
        <w:rPr>
          <w:lang w:val="en-GB"/>
        </w:rPr>
        <w:t>, 223.350</w:t>
      </w:r>
      <w:r w:rsidRPr="006F1881">
        <w:rPr>
          <w:lang w:val="en-GB" w:eastAsia="zh-CN"/>
        </w:rPr>
        <w:t> MHz</w:t>
      </w:r>
      <w:r w:rsidRPr="006F1881">
        <w:rPr>
          <w:lang w:val="en-GB"/>
        </w:rPr>
        <w:t>, 224.050</w:t>
      </w:r>
      <w:r w:rsidRPr="006F1881">
        <w:rPr>
          <w:lang w:val="en-GB" w:eastAsia="zh-CN"/>
        </w:rPr>
        <w:t> MHz</w:t>
      </w:r>
      <w:r w:rsidRPr="006F1881">
        <w:rPr>
          <w:lang w:val="en-GB"/>
        </w:rPr>
        <w:t>, 224.250</w:t>
      </w:r>
      <w:r w:rsidRPr="006F1881">
        <w:rPr>
          <w:lang w:val="en-GB" w:eastAsia="zh-CN"/>
        </w:rPr>
        <w:t> MHz</w:t>
      </w:r>
      <w:r w:rsidRPr="006F1881">
        <w:rPr>
          <w:lang w:val="en-GB"/>
        </w:rPr>
        <w:t>, 228.050 MHz, 228.100</w:t>
      </w:r>
      <w:r w:rsidRPr="006F1881">
        <w:rPr>
          <w:lang w:val="en-GB" w:eastAsia="zh-CN"/>
        </w:rPr>
        <w:t> MHz</w:t>
      </w:r>
      <w:r w:rsidRPr="006F1881">
        <w:rPr>
          <w:lang w:val="en-GB"/>
        </w:rPr>
        <w:t>, 228.200</w:t>
      </w:r>
      <w:r w:rsidRPr="006F1881">
        <w:rPr>
          <w:lang w:val="en-GB" w:eastAsia="zh-CN"/>
        </w:rPr>
        <w:t> MHz</w:t>
      </w:r>
      <w:r w:rsidRPr="006F1881">
        <w:rPr>
          <w:lang w:val="en-GB"/>
        </w:rPr>
        <w:t>, 228.275</w:t>
      </w:r>
      <w:r w:rsidRPr="006F1881">
        <w:rPr>
          <w:lang w:val="en-GB" w:eastAsia="zh-CN"/>
        </w:rPr>
        <w:t> MHz</w:t>
      </w:r>
      <w:r w:rsidRPr="006F1881">
        <w:rPr>
          <w:lang w:val="en-GB"/>
        </w:rPr>
        <w:t>, 228.425</w:t>
      </w:r>
      <w:r w:rsidRPr="006F1881">
        <w:rPr>
          <w:lang w:val="en-GB" w:eastAsia="zh-CN"/>
        </w:rPr>
        <w:t> MHz</w:t>
      </w:r>
      <w:r w:rsidRPr="006F1881">
        <w:rPr>
          <w:lang w:val="en-GB"/>
        </w:rPr>
        <w:t>, 228.575</w:t>
      </w:r>
      <w:r w:rsidRPr="006F1881">
        <w:rPr>
          <w:lang w:val="en-GB" w:eastAsia="zh-CN"/>
        </w:rPr>
        <w:t> MHz</w:t>
      </w:r>
      <w:r w:rsidRPr="006F1881">
        <w:rPr>
          <w:lang w:val="en-GB"/>
        </w:rPr>
        <w:t>, 228.600 MHz, 228.800</w:t>
      </w:r>
      <w:r w:rsidRPr="006F1881">
        <w:rPr>
          <w:lang w:val="en-GB" w:eastAsia="zh-CN"/>
        </w:rPr>
        <w:t> MHz</w:t>
      </w:r>
      <w:r w:rsidRPr="006F1881">
        <w:rPr>
          <w:lang w:val="en-GB"/>
        </w:rPr>
        <w:t>, 230.150</w:t>
      </w:r>
      <w:r w:rsidRPr="006F1881">
        <w:rPr>
          <w:lang w:val="en-GB" w:eastAsia="zh-CN"/>
        </w:rPr>
        <w:t> MHz</w:t>
      </w:r>
      <w:r w:rsidRPr="006F1881">
        <w:rPr>
          <w:lang w:val="en-GB"/>
        </w:rPr>
        <w:t>, 230.250</w:t>
      </w:r>
      <w:r w:rsidRPr="006F1881">
        <w:rPr>
          <w:lang w:val="en-GB" w:eastAsia="zh-CN"/>
        </w:rPr>
        <w:t> MHz</w:t>
      </w:r>
      <w:r w:rsidRPr="006F1881">
        <w:rPr>
          <w:lang w:val="en-GB"/>
        </w:rPr>
        <w:t>, 230.275</w:t>
      </w:r>
      <w:r w:rsidRPr="006F1881">
        <w:rPr>
          <w:lang w:val="en-GB" w:eastAsia="zh-CN"/>
        </w:rPr>
        <w:t> MHz</w:t>
      </w:r>
      <w:r w:rsidRPr="006F1881">
        <w:rPr>
          <w:lang w:val="en-GB"/>
        </w:rPr>
        <w:t>, 230.350</w:t>
      </w:r>
      <w:r w:rsidRPr="006F1881">
        <w:rPr>
          <w:lang w:val="en-GB" w:eastAsia="zh-CN"/>
        </w:rPr>
        <w:t> MHz</w:t>
      </w:r>
      <w:r w:rsidRPr="006F1881">
        <w:rPr>
          <w:lang w:val="en-GB"/>
        </w:rPr>
        <w:t>, 231.050 MHz, 231.250</w:t>
      </w:r>
      <w:r w:rsidRPr="006F1881">
        <w:rPr>
          <w:lang w:val="en-GB" w:eastAsia="zh-CN"/>
        </w:rPr>
        <w:t> MHz.</w:t>
      </w:r>
    </w:p>
    <w:p w:rsidR="00C07782" w:rsidRPr="006F1881" w:rsidRDefault="00C07782" w:rsidP="00C07782">
      <w:pPr>
        <w:pStyle w:val="Heading3"/>
        <w:rPr>
          <w:lang w:val="en-GB"/>
        </w:rPr>
      </w:pPr>
      <w:r w:rsidRPr="006F1881">
        <w:rPr>
          <w:bCs/>
          <w:lang w:val="en-GB"/>
        </w:rPr>
        <w:t>2.9.</w:t>
      </w:r>
      <w:r w:rsidRPr="006F1881">
        <w:rPr>
          <w:bCs/>
          <w:lang w:val="en-GB" w:eastAsia="zh-CN"/>
        </w:rPr>
        <w:t>6</w:t>
      </w:r>
      <w:r w:rsidRPr="006F1881">
        <w:rPr>
          <w:lang w:val="en-GB"/>
        </w:rPr>
        <w:tab/>
        <w:t>Radio</w:t>
      </w:r>
      <w:r w:rsidRPr="006F1881">
        <w:rPr>
          <w:lang w:val="en-GB" w:eastAsia="zh-CN"/>
        </w:rPr>
        <w:t xml:space="preserve"> control devices</w:t>
      </w:r>
      <w:r w:rsidRPr="006F1881">
        <w:rPr>
          <w:lang w:val="en-GB" w:eastAsia="ko-KR"/>
        </w:rPr>
        <w:t xml:space="preserve"> for civilian purposes</w:t>
      </w:r>
    </w:p>
    <w:p w:rsidR="00C07782" w:rsidRPr="006F1881" w:rsidRDefault="00C07782" w:rsidP="00C07782">
      <w:pPr>
        <w:rPr>
          <w:lang w:val="en-GB"/>
        </w:rPr>
      </w:pPr>
      <w:r w:rsidRPr="006F1881">
        <w:rPr>
          <w:lang w:val="en-GB"/>
        </w:rPr>
        <w:t>They cannot be used for radio remote-control toys</w:t>
      </w:r>
      <w:r w:rsidRPr="006F1881">
        <w:rPr>
          <w:lang w:val="en-GB" w:eastAsia="zh-CN"/>
        </w:rPr>
        <w:t xml:space="preserve"> and models</w:t>
      </w:r>
      <w:r w:rsidRPr="006F1881">
        <w:rPr>
          <w:lang w:val="en-GB"/>
        </w:rPr>
        <w:t>.</w:t>
      </w:r>
    </w:p>
    <w:p w:rsidR="00C07782" w:rsidRPr="006F1881" w:rsidRDefault="00C07782" w:rsidP="00C07782">
      <w:pPr>
        <w:pStyle w:val="Heading3"/>
        <w:rPr>
          <w:lang w:val="en-GB"/>
        </w:rPr>
      </w:pPr>
      <w:r w:rsidRPr="006F1881">
        <w:rPr>
          <w:bCs/>
          <w:lang w:val="en-GB"/>
        </w:rPr>
        <w:t>2.9.</w:t>
      </w:r>
      <w:r w:rsidRPr="006F1881">
        <w:rPr>
          <w:bCs/>
          <w:lang w:val="en-GB" w:eastAsia="zh-CN"/>
        </w:rPr>
        <w:t>7</w:t>
      </w:r>
      <w:r w:rsidRPr="006F1881">
        <w:rPr>
          <w:lang w:val="en-GB"/>
        </w:rPr>
        <w:tab/>
        <w:t>General radio remote-control devices</w:t>
      </w:r>
    </w:p>
    <w:p w:rsidR="00C07782" w:rsidRPr="006F1881" w:rsidRDefault="00C07782" w:rsidP="00C07782">
      <w:pPr>
        <w:rPr>
          <w:lang w:val="en-GB"/>
        </w:rPr>
      </w:pPr>
      <w:r w:rsidRPr="006F1881">
        <w:rPr>
          <w:lang w:val="en-GB"/>
        </w:rPr>
        <w:t>They cannot be used for radio remote-control toys.</w:t>
      </w:r>
    </w:p>
    <w:p w:rsidR="00C07782" w:rsidRPr="006F1881" w:rsidRDefault="00C07782" w:rsidP="00C07782">
      <w:pPr>
        <w:rPr>
          <w:lang w:val="en-GB"/>
        </w:rPr>
      </w:pPr>
      <w:r w:rsidRPr="006F1881">
        <w:rPr>
          <w:lang w:val="en-GB"/>
        </w:rPr>
        <w:t>They cannot be used locally when the used frequency is the same as that of local radio or TV stations.</w:t>
      </w:r>
    </w:p>
    <w:p w:rsidR="00C07782" w:rsidRPr="006F1881" w:rsidRDefault="00C07782" w:rsidP="00C07782">
      <w:pPr>
        <w:rPr>
          <w:lang w:val="en-GB"/>
        </w:rPr>
      </w:pPr>
      <w:r w:rsidRPr="006F1881">
        <w:rPr>
          <w:lang w:val="en-GB"/>
        </w:rPr>
        <w:t>Their operation must be stopped if they cause harmful interference to local radio or TV stations. They can be reused only after removing the interference by adjusting the frequency to a free one.</w:t>
      </w:r>
    </w:p>
    <w:p w:rsidR="00C07782" w:rsidRPr="006F1881" w:rsidRDefault="00C07782" w:rsidP="00C07782">
      <w:pPr>
        <w:pStyle w:val="Heading3"/>
        <w:rPr>
          <w:lang w:val="en-GB"/>
        </w:rPr>
      </w:pPr>
      <w:r w:rsidRPr="006F1881">
        <w:rPr>
          <w:bCs/>
          <w:lang w:val="en-GB"/>
        </w:rPr>
        <w:t>2.9.</w:t>
      </w:r>
      <w:r w:rsidRPr="006F1881">
        <w:rPr>
          <w:bCs/>
          <w:lang w:val="en-GB" w:eastAsia="zh-CN"/>
        </w:rPr>
        <w:t>8</w:t>
      </w:r>
      <w:r w:rsidRPr="006F1881">
        <w:rPr>
          <w:lang w:val="en-GB"/>
        </w:rPr>
        <w:tab/>
      </w:r>
      <w:r w:rsidRPr="006F1881">
        <w:rPr>
          <w:lang w:val="en-GB" w:eastAsia="zh-CN"/>
        </w:rPr>
        <w:t>Model and toy remote-control devices</w:t>
      </w:r>
    </w:p>
    <w:p w:rsidR="00C07782" w:rsidRPr="006F1881" w:rsidRDefault="00C07782" w:rsidP="00C07782">
      <w:pPr>
        <w:rPr>
          <w:lang w:val="en-GB" w:eastAsia="zh-CN"/>
        </w:rPr>
      </w:pPr>
      <w:r w:rsidRPr="006F1881">
        <w:rPr>
          <w:lang w:val="en-GB" w:eastAsia="zh-CN"/>
        </w:rPr>
        <w:t>Remote-control devices for unmanned models and toys, such as plane models in the air, ship models over the water surface and automobile models on land, cannot be used for other types of radio equipment.</w:t>
      </w:r>
    </w:p>
    <w:p w:rsidR="00C07782" w:rsidRPr="006F1881" w:rsidRDefault="00C07782" w:rsidP="006A7BF6">
      <w:pPr>
        <w:rPr>
          <w:lang w:val="en-GB" w:eastAsia="zh-CN"/>
        </w:rPr>
      </w:pPr>
      <w:r w:rsidRPr="006F1881">
        <w:rPr>
          <w:lang w:val="en-GB"/>
        </w:rPr>
        <w:t>They</w:t>
      </w:r>
      <w:r w:rsidRPr="006F1881">
        <w:rPr>
          <w:lang w:val="en-GB" w:eastAsia="zh-CN"/>
        </w:rPr>
        <w:t xml:space="preserve"> </w:t>
      </w:r>
      <w:r w:rsidRPr="006F1881">
        <w:rPr>
          <w:lang w:val="en-GB"/>
        </w:rPr>
        <w:t>are</w:t>
      </w:r>
      <w:r w:rsidRPr="006F1881">
        <w:rPr>
          <w:lang w:val="en-GB" w:eastAsia="zh-CN"/>
        </w:rPr>
        <w:t xml:space="preserve"> </w:t>
      </w:r>
      <w:r w:rsidRPr="006F1881">
        <w:rPr>
          <w:lang w:val="en-GB"/>
        </w:rPr>
        <w:t>limited to one-way control</w:t>
      </w:r>
      <w:r w:rsidRPr="006F1881">
        <w:rPr>
          <w:lang w:val="en-GB" w:eastAsia="zh-CN"/>
        </w:rPr>
        <w:t xml:space="preserve">. </w:t>
      </w:r>
    </w:p>
    <w:p w:rsidR="00C07782" w:rsidRPr="006F1881" w:rsidRDefault="00C07782" w:rsidP="006A7BF6">
      <w:pPr>
        <w:rPr>
          <w:lang w:val="en-GB" w:eastAsia="zh-CN"/>
        </w:rPr>
      </w:pPr>
      <w:r w:rsidRPr="006F1881">
        <w:rPr>
          <w:lang w:val="en-GB" w:eastAsia="zh-CN"/>
        </w:rPr>
        <w:t>They cannot be used for transmitting audio signals.</w:t>
      </w:r>
    </w:p>
    <w:p w:rsidR="00C07782" w:rsidRPr="006F1881" w:rsidRDefault="00C07782" w:rsidP="00C07782">
      <w:pPr>
        <w:rPr>
          <w:lang w:val="en-GB" w:eastAsia="zh-CN"/>
        </w:rPr>
      </w:pPr>
      <w:r w:rsidRPr="006F1881">
        <w:rPr>
          <w:lang w:val="en-GB" w:eastAsia="zh-CN"/>
        </w:rPr>
        <w:lastRenderedPageBreak/>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C07782" w:rsidRPr="006F1881" w:rsidRDefault="00C07782" w:rsidP="00C07782">
      <w:pPr>
        <w:rPr>
          <w:lang w:val="en-GB" w:eastAsia="ko-KR"/>
        </w:rPr>
      </w:pPr>
      <w:r w:rsidRPr="006F1881">
        <w:rPr>
          <w:lang w:val="en-GB"/>
        </w:rPr>
        <w:t>Radio transmitters</w:t>
      </w:r>
      <w:r w:rsidRPr="006F1881">
        <w:rPr>
          <w:lang w:val="en-GB" w:eastAsia="zh-CN"/>
        </w:rPr>
        <w:t xml:space="preserve"> are forbidden to set up in models</w:t>
      </w:r>
      <w:r w:rsidRPr="006F1881">
        <w:rPr>
          <w:lang w:val="en-GB"/>
        </w:rPr>
        <w:t>.</w:t>
      </w:r>
    </w:p>
    <w:p w:rsidR="00C07782" w:rsidRPr="006F1881" w:rsidRDefault="00C07782" w:rsidP="00C07782">
      <w:pPr>
        <w:pStyle w:val="Heading3"/>
        <w:rPr>
          <w:lang w:val="en-GB" w:eastAsia="zh-CN"/>
        </w:rPr>
      </w:pPr>
      <w:r w:rsidRPr="006F1881">
        <w:rPr>
          <w:lang w:val="en-GB" w:eastAsia="zh-CN"/>
        </w:rPr>
        <w:t>2.9.9</w:t>
      </w:r>
      <w:r w:rsidRPr="006F1881">
        <w:rPr>
          <w:lang w:val="en-GB" w:eastAsia="zh-CN"/>
        </w:rPr>
        <w:tab/>
        <w:t>Digital cordless telephone</w:t>
      </w:r>
    </w:p>
    <w:p w:rsidR="00C07782" w:rsidRPr="006F1881" w:rsidRDefault="00C07782" w:rsidP="00C07782">
      <w:pPr>
        <w:rPr>
          <w:lang w:val="en-GB" w:eastAsia="zh-CN"/>
        </w:rPr>
      </w:pPr>
      <w:r w:rsidRPr="006F1881">
        <w:rPr>
          <w:lang w:val="en-GB" w:eastAsia="zh-CN"/>
        </w:rPr>
        <w:t>Digital cordless telephone operating in the 2 400-2 483.5 MHz band should use at least 75 hopping frequencies.</w:t>
      </w:r>
    </w:p>
    <w:p w:rsidR="00C07782" w:rsidRPr="006F1881" w:rsidRDefault="00C07782" w:rsidP="00C07782">
      <w:pPr>
        <w:rPr>
          <w:lang w:val="en-GB" w:eastAsia="ko-KR"/>
        </w:rPr>
      </w:pPr>
      <w:r w:rsidRPr="006F1881">
        <w:rPr>
          <w:lang w:val="en-GB" w:eastAsia="zh-CN"/>
        </w:rPr>
        <w:t>The average time of occupancy on any channel shall not be greater than 0.4 s within a period of 60 s.</w:t>
      </w:r>
    </w:p>
    <w:p w:rsidR="00C07782" w:rsidRPr="006F1881" w:rsidRDefault="00C07782" w:rsidP="00C07782">
      <w:pPr>
        <w:pStyle w:val="Heading1"/>
        <w:rPr>
          <w:lang w:val="en-GB"/>
        </w:rPr>
      </w:pPr>
      <w:bookmarkStart w:id="313" w:name="_Toc277324625"/>
      <w:bookmarkStart w:id="314" w:name="_Toc297296644"/>
      <w:bookmarkStart w:id="315" w:name="_Toc297297269"/>
      <w:r w:rsidRPr="006F1881">
        <w:rPr>
          <w:lang w:val="en-GB"/>
        </w:rPr>
        <w:t>3</w:t>
      </w:r>
      <w:r w:rsidRPr="006F1881">
        <w:rPr>
          <w:lang w:val="en-GB"/>
        </w:rPr>
        <w:tab/>
        <w:t>General requirements</w:t>
      </w:r>
      <w:bookmarkEnd w:id="313"/>
      <w:bookmarkEnd w:id="314"/>
      <w:bookmarkEnd w:id="315"/>
    </w:p>
    <w:p w:rsidR="00C07782" w:rsidRPr="006F1881" w:rsidRDefault="00C07782" w:rsidP="00C07782">
      <w:pPr>
        <w:pStyle w:val="Heading2"/>
        <w:rPr>
          <w:lang w:val="en-GB" w:eastAsia="zh-CN"/>
        </w:rPr>
      </w:pPr>
      <w:bookmarkStart w:id="316" w:name="_Toc277324626"/>
      <w:bookmarkStart w:id="317" w:name="_Toc297296645"/>
      <w:bookmarkStart w:id="318" w:name="_Toc297297270"/>
      <w:r w:rsidRPr="006F1881">
        <w:rPr>
          <w:lang w:val="en-GB" w:eastAsia="zh-CN"/>
        </w:rPr>
        <w:t>3</w:t>
      </w:r>
      <w:r w:rsidRPr="006F1881">
        <w:rPr>
          <w:lang w:val="en-GB"/>
        </w:rPr>
        <w:t>.</w:t>
      </w:r>
      <w:r w:rsidRPr="006F1881">
        <w:rPr>
          <w:lang w:val="en-GB" w:eastAsia="zh-CN"/>
        </w:rPr>
        <w:t>1</w:t>
      </w:r>
      <w:r w:rsidRPr="006F1881">
        <w:rPr>
          <w:lang w:val="en-GB"/>
        </w:rPr>
        <w:tab/>
      </w:r>
      <w:r w:rsidRPr="006F1881">
        <w:rPr>
          <w:lang w:val="en-GB" w:eastAsia="zh-CN"/>
        </w:rPr>
        <w:t>Frequency ranges of measurement for radiated spurious emissions</w:t>
      </w:r>
      <w:bookmarkEnd w:id="316"/>
      <w:bookmarkEnd w:id="317"/>
      <w:bookmarkEnd w:id="318"/>
      <w:r w:rsidRPr="006F1881">
        <w:rPr>
          <w:lang w:val="en-GB" w:eastAsia="zh-CN"/>
        </w:rPr>
        <w:t xml:space="preserve"> </w:t>
      </w:r>
    </w:p>
    <w:p w:rsidR="00C07782" w:rsidRPr="006F1881" w:rsidRDefault="00C07782" w:rsidP="00C07782">
      <w:pPr>
        <w:pStyle w:val="TableNo"/>
        <w:rPr>
          <w:lang w:val="en-GB" w:eastAsia="zh-CN"/>
        </w:rPr>
      </w:pPr>
      <w:r w:rsidRPr="006F1881">
        <w:rPr>
          <w:lang w:val="en-GB" w:eastAsia="zh-CN"/>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C07782" w:rsidRPr="00F84E39" w:rsidTr="006A7BF6">
        <w:trPr>
          <w:trHeight w:val="613"/>
          <w:jc w:val="center"/>
        </w:trPr>
        <w:tc>
          <w:tcPr>
            <w:tcW w:w="3232" w:type="dxa"/>
            <w:vAlign w:val="center"/>
          </w:tcPr>
          <w:p w:rsidR="00C07782" w:rsidRPr="006F1881" w:rsidRDefault="00C07782" w:rsidP="006A7BF6">
            <w:pPr>
              <w:pStyle w:val="Tablehead"/>
              <w:rPr>
                <w:lang w:val="en-GB"/>
              </w:rPr>
            </w:pPr>
            <w:r w:rsidRPr="006F1881">
              <w:rPr>
                <w:lang w:val="en-GB"/>
              </w:rPr>
              <w:t>Operating frequency range</w:t>
            </w:r>
          </w:p>
        </w:tc>
        <w:tc>
          <w:tcPr>
            <w:tcW w:w="3175" w:type="dxa"/>
            <w:vAlign w:val="center"/>
          </w:tcPr>
          <w:p w:rsidR="00C07782" w:rsidRPr="006F1881" w:rsidRDefault="00C07782" w:rsidP="006A7BF6">
            <w:pPr>
              <w:pStyle w:val="Tablehead"/>
              <w:rPr>
                <w:lang w:val="en-GB"/>
              </w:rPr>
            </w:pPr>
            <w:r w:rsidRPr="006F1881">
              <w:rPr>
                <w:lang w:val="en-GB"/>
              </w:rPr>
              <w:t>Lower frequency</w:t>
            </w:r>
            <w:r w:rsidRPr="006F1881">
              <w:rPr>
                <w:lang w:val="en-GB"/>
              </w:rPr>
              <w:br/>
              <w:t>of measurement range</w:t>
            </w:r>
          </w:p>
        </w:tc>
        <w:tc>
          <w:tcPr>
            <w:tcW w:w="3232" w:type="dxa"/>
            <w:vAlign w:val="center"/>
          </w:tcPr>
          <w:p w:rsidR="00C07782" w:rsidRPr="006F1881" w:rsidRDefault="00C07782" w:rsidP="006A7BF6">
            <w:pPr>
              <w:pStyle w:val="Tablehead"/>
              <w:rPr>
                <w:lang w:val="en-GB"/>
              </w:rPr>
            </w:pPr>
            <w:r w:rsidRPr="006F1881">
              <w:rPr>
                <w:lang w:val="en-GB"/>
              </w:rPr>
              <w:t>Upper frequency</w:t>
            </w:r>
            <w:r w:rsidRPr="006F1881">
              <w:rPr>
                <w:lang w:val="en-GB"/>
              </w:rPr>
              <w:br/>
              <w:t>of measurement range</w:t>
            </w:r>
          </w:p>
        </w:tc>
      </w:tr>
      <w:tr w:rsidR="00C07782" w:rsidRPr="006F1881" w:rsidTr="002F6A76">
        <w:trPr>
          <w:jc w:val="center"/>
        </w:trPr>
        <w:tc>
          <w:tcPr>
            <w:tcW w:w="3232" w:type="dxa"/>
          </w:tcPr>
          <w:p w:rsidR="00C07782" w:rsidRPr="006F1881" w:rsidRDefault="00C07782" w:rsidP="002F6A76">
            <w:pPr>
              <w:pStyle w:val="Tabletext"/>
              <w:jc w:val="center"/>
              <w:rPr>
                <w:lang w:val="en-GB"/>
              </w:rPr>
            </w:pPr>
            <w:r w:rsidRPr="006F1881">
              <w:rPr>
                <w:lang w:val="en-GB"/>
              </w:rPr>
              <w:t>9 kHz-100 MHz</w:t>
            </w:r>
          </w:p>
        </w:tc>
        <w:tc>
          <w:tcPr>
            <w:tcW w:w="3175" w:type="dxa"/>
          </w:tcPr>
          <w:p w:rsidR="00C07782" w:rsidRPr="006F1881" w:rsidRDefault="00C07782" w:rsidP="002F6A76">
            <w:pPr>
              <w:pStyle w:val="Tabletext"/>
              <w:jc w:val="center"/>
              <w:rPr>
                <w:lang w:val="en-GB"/>
              </w:rPr>
            </w:pPr>
            <w:r w:rsidRPr="006F1881">
              <w:rPr>
                <w:lang w:val="en-GB"/>
              </w:rPr>
              <w:t>9 kHz</w:t>
            </w:r>
          </w:p>
        </w:tc>
        <w:tc>
          <w:tcPr>
            <w:tcW w:w="3232" w:type="dxa"/>
          </w:tcPr>
          <w:p w:rsidR="00C07782" w:rsidRPr="006F1881" w:rsidRDefault="00C07782" w:rsidP="002F6A76">
            <w:pPr>
              <w:pStyle w:val="Tabletext"/>
              <w:jc w:val="center"/>
              <w:rPr>
                <w:lang w:val="en-GB"/>
              </w:rPr>
            </w:pPr>
            <w:r w:rsidRPr="006F1881">
              <w:rPr>
                <w:lang w:val="en-GB"/>
              </w:rPr>
              <w:t>1 GHz</w:t>
            </w:r>
          </w:p>
        </w:tc>
      </w:tr>
      <w:tr w:rsidR="00C07782" w:rsidRPr="006F1881" w:rsidTr="002F6A76">
        <w:trPr>
          <w:jc w:val="center"/>
        </w:trPr>
        <w:tc>
          <w:tcPr>
            <w:tcW w:w="3232" w:type="dxa"/>
          </w:tcPr>
          <w:p w:rsidR="00C07782" w:rsidRPr="006F1881" w:rsidRDefault="00C07782" w:rsidP="002F6A76">
            <w:pPr>
              <w:pStyle w:val="Tabletext"/>
              <w:jc w:val="center"/>
              <w:rPr>
                <w:lang w:val="en-GB"/>
              </w:rPr>
            </w:pPr>
            <w:r w:rsidRPr="006F1881">
              <w:rPr>
                <w:lang w:val="en-GB"/>
              </w:rPr>
              <w:t>100-600 MHz</w:t>
            </w:r>
          </w:p>
        </w:tc>
        <w:tc>
          <w:tcPr>
            <w:tcW w:w="3175" w:type="dxa"/>
          </w:tcPr>
          <w:p w:rsidR="00C07782" w:rsidRPr="006F1881" w:rsidRDefault="00C07782" w:rsidP="002F6A76">
            <w:pPr>
              <w:pStyle w:val="Tabletext"/>
              <w:jc w:val="center"/>
              <w:rPr>
                <w:lang w:val="en-GB"/>
              </w:rPr>
            </w:pPr>
            <w:r w:rsidRPr="006F1881">
              <w:rPr>
                <w:lang w:val="en-GB"/>
              </w:rPr>
              <w:t>30 MHz</w:t>
            </w:r>
          </w:p>
        </w:tc>
        <w:tc>
          <w:tcPr>
            <w:tcW w:w="3232" w:type="dxa"/>
          </w:tcPr>
          <w:p w:rsidR="00C07782" w:rsidRPr="006F1881" w:rsidRDefault="00C07782" w:rsidP="002F6A76">
            <w:pPr>
              <w:pStyle w:val="Tabletext"/>
              <w:jc w:val="center"/>
              <w:rPr>
                <w:lang w:val="en-GB"/>
              </w:rPr>
            </w:pPr>
            <w:r w:rsidRPr="006F1881">
              <w:rPr>
                <w:lang w:val="en-GB"/>
              </w:rPr>
              <w:t>10th harmonic</w:t>
            </w:r>
          </w:p>
        </w:tc>
      </w:tr>
      <w:tr w:rsidR="00C07782" w:rsidRPr="006F1881" w:rsidTr="002F6A76">
        <w:trPr>
          <w:jc w:val="center"/>
        </w:trPr>
        <w:tc>
          <w:tcPr>
            <w:tcW w:w="3232" w:type="dxa"/>
          </w:tcPr>
          <w:p w:rsidR="00C07782" w:rsidRPr="006F1881" w:rsidRDefault="00C07782" w:rsidP="002F6A76">
            <w:pPr>
              <w:pStyle w:val="Tabletext"/>
              <w:jc w:val="center"/>
              <w:rPr>
                <w:lang w:val="en-GB"/>
              </w:rPr>
            </w:pPr>
            <w:r w:rsidRPr="006F1881">
              <w:rPr>
                <w:lang w:val="en-GB"/>
              </w:rPr>
              <w:t>600 MHz-2.5 GHz</w:t>
            </w:r>
          </w:p>
        </w:tc>
        <w:tc>
          <w:tcPr>
            <w:tcW w:w="3175" w:type="dxa"/>
          </w:tcPr>
          <w:p w:rsidR="00C07782" w:rsidRPr="006F1881" w:rsidRDefault="00C07782" w:rsidP="002F6A76">
            <w:pPr>
              <w:pStyle w:val="Tabletext"/>
              <w:jc w:val="center"/>
              <w:rPr>
                <w:lang w:val="en-GB"/>
              </w:rPr>
            </w:pPr>
            <w:r w:rsidRPr="006F1881">
              <w:rPr>
                <w:lang w:val="en-GB"/>
              </w:rPr>
              <w:t>30 MHz</w:t>
            </w:r>
          </w:p>
        </w:tc>
        <w:tc>
          <w:tcPr>
            <w:tcW w:w="3232" w:type="dxa"/>
          </w:tcPr>
          <w:p w:rsidR="00C07782" w:rsidRPr="006F1881" w:rsidRDefault="00C07782" w:rsidP="002F6A76">
            <w:pPr>
              <w:pStyle w:val="Tabletext"/>
              <w:jc w:val="center"/>
              <w:rPr>
                <w:lang w:val="en-GB"/>
              </w:rPr>
            </w:pPr>
            <w:r w:rsidRPr="006F1881">
              <w:rPr>
                <w:lang w:val="en-GB"/>
              </w:rPr>
              <w:t>12.75 GHz</w:t>
            </w:r>
          </w:p>
        </w:tc>
      </w:tr>
      <w:tr w:rsidR="00C07782" w:rsidRPr="006F1881" w:rsidTr="002F6A76">
        <w:trPr>
          <w:jc w:val="center"/>
        </w:trPr>
        <w:tc>
          <w:tcPr>
            <w:tcW w:w="3232" w:type="dxa"/>
          </w:tcPr>
          <w:p w:rsidR="00C07782" w:rsidRPr="006F1881" w:rsidRDefault="00C07782" w:rsidP="002F6A76">
            <w:pPr>
              <w:pStyle w:val="Tabletext"/>
              <w:jc w:val="center"/>
              <w:rPr>
                <w:lang w:val="en-GB"/>
              </w:rPr>
            </w:pPr>
            <w:r w:rsidRPr="006F1881">
              <w:rPr>
                <w:lang w:val="en-GB"/>
              </w:rPr>
              <w:t>2.5-13 GHz</w:t>
            </w:r>
          </w:p>
        </w:tc>
        <w:tc>
          <w:tcPr>
            <w:tcW w:w="3175" w:type="dxa"/>
          </w:tcPr>
          <w:p w:rsidR="00C07782" w:rsidRPr="006F1881" w:rsidRDefault="00C07782" w:rsidP="002F6A76">
            <w:pPr>
              <w:pStyle w:val="Tabletext"/>
              <w:jc w:val="center"/>
              <w:rPr>
                <w:lang w:val="en-GB"/>
              </w:rPr>
            </w:pPr>
            <w:r w:rsidRPr="006F1881">
              <w:rPr>
                <w:lang w:val="en-GB"/>
              </w:rPr>
              <w:t>30 MHz</w:t>
            </w:r>
          </w:p>
        </w:tc>
        <w:tc>
          <w:tcPr>
            <w:tcW w:w="3232" w:type="dxa"/>
          </w:tcPr>
          <w:p w:rsidR="00C07782" w:rsidRPr="006F1881" w:rsidRDefault="00C07782" w:rsidP="002F6A76">
            <w:pPr>
              <w:pStyle w:val="Tabletext"/>
              <w:jc w:val="center"/>
              <w:rPr>
                <w:lang w:val="en-GB"/>
              </w:rPr>
            </w:pPr>
            <w:r w:rsidRPr="006F1881">
              <w:rPr>
                <w:lang w:val="en-GB"/>
              </w:rPr>
              <w:t>26 GHz</w:t>
            </w:r>
          </w:p>
        </w:tc>
      </w:tr>
      <w:tr w:rsidR="00C07782" w:rsidRPr="006F1881" w:rsidTr="002F6A76">
        <w:trPr>
          <w:jc w:val="center"/>
        </w:trPr>
        <w:tc>
          <w:tcPr>
            <w:tcW w:w="3232" w:type="dxa"/>
          </w:tcPr>
          <w:p w:rsidR="00C07782" w:rsidRPr="006F1881" w:rsidRDefault="00C07782" w:rsidP="002F6A76">
            <w:pPr>
              <w:pStyle w:val="Tabletext"/>
              <w:jc w:val="center"/>
              <w:rPr>
                <w:lang w:val="en-GB"/>
              </w:rPr>
            </w:pPr>
            <w:r w:rsidRPr="006F1881">
              <w:rPr>
                <w:lang w:val="en-GB"/>
              </w:rPr>
              <w:t>Above 13 GHz</w:t>
            </w:r>
          </w:p>
        </w:tc>
        <w:tc>
          <w:tcPr>
            <w:tcW w:w="3175" w:type="dxa"/>
          </w:tcPr>
          <w:p w:rsidR="00C07782" w:rsidRPr="006F1881" w:rsidRDefault="00C07782" w:rsidP="002F6A76">
            <w:pPr>
              <w:pStyle w:val="Tabletext"/>
              <w:jc w:val="center"/>
              <w:rPr>
                <w:lang w:val="en-GB"/>
              </w:rPr>
            </w:pPr>
            <w:r w:rsidRPr="006F1881">
              <w:rPr>
                <w:lang w:val="en-GB"/>
              </w:rPr>
              <w:t>30 MHz</w:t>
            </w:r>
          </w:p>
        </w:tc>
        <w:tc>
          <w:tcPr>
            <w:tcW w:w="3232" w:type="dxa"/>
          </w:tcPr>
          <w:p w:rsidR="00C07782" w:rsidRPr="006F1881" w:rsidRDefault="00C07782" w:rsidP="002F6A76">
            <w:pPr>
              <w:pStyle w:val="Tabletext"/>
              <w:jc w:val="center"/>
              <w:rPr>
                <w:lang w:val="en-GB"/>
              </w:rPr>
            </w:pPr>
            <w:r w:rsidRPr="006F1881">
              <w:rPr>
                <w:lang w:val="en-GB"/>
              </w:rPr>
              <w:t>2nd harmonic</w:t>
            </w:r>
          </w:p>
        </w:tc>
      </w:tr>
    </w:tbl>
    <w:p w:rsidR="00C07782" w:rsidRPr="006F1881" w:rsidRDefault="00C07782" w:rsidP="00C07782">
      <w:pPr>
        <w:pStyle w:val="Tablefin"/>
        <w:rPr>
          <w:lang w:eastAsia="zh-CN"/>
        </w:rPr>
      </w:pPr>
    </w:p>
    <w:p w:rsidR="00C07782" w:rsidRPr="006F1881" w:rsidRDefault="00C07782" w:rsidP="00C07782">
      <w:pPr>
        <w:pStyle w:val="Heading2"/>
        <w:rPr>
          <w:lang w:val="en-GB" w:eastAsia="zh-CN"/>
        </w:rPr>
      </w:pPr>
      <w:bookmarkStart w:id="319" w:name="_Toc277324627"/>
      <w:bookmarkStart w:id="320" w:name="_Toc297296646"/>
      <w:bookmarkStart w:id="321" w:name="_Toc297297271"/>
      <w:r w:rsidRPr="006F1881">
        <w:rPr>
          <w:lang w:val="en-GB" w:eastAsia="zh-CN"/>
        </w:rPr>
        <w:t>3</w:t>
      </w:r>
      <w:r w:rsidRPr="006F1881">
        <w:rPr>
          <w:lang w:val="en-GB"/>
        </w:rPr>
        <w:t>.</w:t>
      </w:r>
      <w:r w:rsidRPr="006F1881">
        <w:rPr>
          <w:lang w:val="en-GB" w:eastAsia="zh-CN"/>
        </w:rPr>
        <w:t>2</w:t>
      </w:r>
      <w:r w:rsidRPr="006F1881">
        <w:rPr>
          <w:lang w:val="en-GB"/>
        </w:rPr>
        <w:tab/>
      </w:r>
      <w:r w:rsidRPr="006F1881">
        <w:rPr>
          <w:lang w:val="en-GB" w:eastAsia="zh-CN"/>
        </w:rPr>
        <w:t>Radiated spurious emission limits</w:t>
      </w:r>
      <w:bookmarkEnd w:id="319"/>
      <w:bookmarkEnd w:id="320"/>
      <w:bookmarkEnd w:id="321"/>
    </w:p>
    <w:p w:rsidR="00C07782" w:rsidRPr="006F1881" w:rsidRDefault="00C07782" w:rsidP="00C07782">
      <w:pPr>
        <w:pStyle w:val="Heading3"/>
        <w:rPr>
          <w:lang w:val="en-GB" w:eastAsia="zh-CN"/>
        </w:rPr>
      </w:pPr>
      <w:r w:rsidRPr="006F1881">
        <w:rPr>
          <w:bCs/>
          <w:lang w:val="en-GB" w:eastAsia="zh-CN"/>
        </w:rPr>
        <w:t>3</w:t>
      </w:r>
      <w:r w:rsidRPr="006F1881">
        <w:rPr>
          <w:bCs/>
          <w:lang w:val="en-GB"/>
        </w:rPr>
        <w:t>.</w:t>
      </w:r>
      <w:r w:rsidRPr="006F1881">
        <w:rPr>
          <w:bCs/>
          <w:lang w:val="en-GB" w:eastAsia="zh-CN"/>
        </w:rPr>
        <w:t>2</w:t>
      </w:r>
      <w:r w:rsidRPr="006F1881">
        <w:rPr>
          <w:bCs/>
          <w:lang w:val="en-GB"/>
        </w:rPr>
        <w:t>.</w:t>
      </w:r>
      <w:r w:rsidRPr="006F1881">
        <w:rPr>
          <w:bCs/>
          <w:lang w:val="en-GB" w:eastAsia="zh-CN"/>
        </w:rPr>
        <w:t>1</w:t>
      </w:r>
      <w:r w:rsidRPr="006F1881">
        <w:rPr>
          <w:lang w:val="en-GB"/>
        </w:rPr>
        <w:tab/>
      </w:r>
      <w:r w:rsidRPr="006F1881">
        <w:rPr>
          <w:lang w:val="en-GB" w:eastAsia="zh-CN"/>
        </w:rPr>
        <w:t>Radiated spurious emission limits are shown in the following table when a transmitter is in the state of maximum emission power</w:t>
      </w:r>
    </w:p>
    <w:p w:rsidR="00C07782" w:rsidRPr="006F1881" w:rsidRDefault="00C07782" w:rsidP="006A7BF6">
      <w:pPr>
        <w:pStyle w:val="TableNo"/>
        <w:keepLines/>
        <w:rPr>
          <w:lang w:val="en-GB" w:eastAsia="zh-CN"/>
        </w:rPr>
      </w:pPr>
      <w:r w:rsidRPr="006F1881">
        <w:rPr>
          <w:lang w:val="en-GB" w:eastAsia="zh-CN"/>
        </w:rPr>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C07782" w:rsidRPr="006F1881" w:rsidTr="006A7BF6">
        <w:trPr>
          <w:jc w:val="center"/>
        </w:trPr>
        <w:tc>
          <w:tcPr>
            <w:tcW w:w="2409" w:type="dxa"/>
          </w:tcPr>
          <w:p w:rsidR="00C07782" w:rsidRPr="006F1881" w:rsidRDefault="00C07782" w:rsidP="006A7BF6">
            <w:pPr>
              <w:pStyle w:val="Tablehead"/>
              <w:keepNext w:val="0"/>
              <w:rPr>
                <w:lang w:val="en-GB"/>
              </w:rPr>
            </w:pPr>
            <w:r w:rsidRPr="006F1881">
              <w:rPr>
                <w:lang w:val="en-GB"/>
              </w:rPr>
              <w:t>Frequency range</w:t>
            </w:r>
          </w:p>
        </w:tc>
        <w:tc>
          <w:tcPr>
            <w:tcW w:w="2410" w:type="dxa"/>
          </w:tcPr>
          <w:p w:rsidR="00C07782" w:rsidRPr="006F1881" w:rsidRDefault="00C07782" w:rsidP="006A7BF6">
            <w:pPr>
              <w:pStyle w:val="Tablehead"/>
              <w:keepNext w:val="0"/>
              <w:rPr>
                <w:lang w:val="en-GB"/>
              </w:rPr>
            </w:pPr>
            <w:r w:rsidRPr="006F1881">
              <w:rPr>
                <w:lang w:val="en-GB"/>
              </w:rPr>
              <w:t>Testing bandwidth</w:t>
            </w:r>
          </w:p>
        </w:tc>
        <w:tc>
          <w:tcPr>
            <w:tcW w:w="2410" w:type="dxa"/>
          </w:tcPr>
          <w:p w:rsidR="00C07782" w:rsidRPr="006F1881" w:rsidRDefault="00C07782" w:rsidP="006A7BF6">
            <w:pPr>
              <w:pStyle w:val="Tablehead"/>
              <w:keepNext w:val="0"/>
              <w:rPr>
                <w:lang w:val="en-GB"/>
              </w:rPr>
            </w:pPr>
            <w:r w:rsidRPr="006F1881">
              <w:rPr>
                <w:lang w:val="en-GB"/>
              </w:rPr>
              <w:t>Emission limit</w:t>
            </w:r>
          </w:p>
        </w:tc>
        <w:tc>
          <w:tcPr>
            <w:tcW w:w="2410" w:type="dxa"/>
          </w:tcPr>
          <w:p w:rsidR="00C07782" w:rsidRPr="006F1881" w:rsidRDefault="00C07782" w:rsidP="006A7BF6">
            <w:pPr>
              <w:pStyle w:val="Tablehead"/>
              <w:keepNext w:val="0"/>
              <w:rPr>
                <w:lang w:val="en-GB"/>
              </w:rPr>
            </w:pPr>
            <w:r w:rsidRPr="006F1881">
              <w:rPr>
                <w:lang w:val="en-GB"/>
              </w:rPr>
              <w:t>Detector</w:t>
            </w:r>
          </w:p>
        </w:tc>
      </w:tr>
      <w:tr w:rsidR="00C07782" w:rsidRPr="006F1881" w:rsidTr="006A7BF6">
        <w:trPr>
          <w:jc w:val="center"/>
        </w:trPr>
        <w:tc>
          <w:tcPr>
            <w:tcW w:w="2409" w:type="dxa"/>
          </w:tcPr>
          <w:p w:rsidR="00C07782" w:rsidRPr="006F1881" w:rsidRDefault="00C07782" w:rsidP="006A7BF6">
            <w:pPr>
              <w:pStyle w:val="Tabletext"/>
              <w:jc w:val="center"/>
              <w:rPr>
                <w:lang w:val="en-GB"/>
              </w:rPr>
            </w:pPr>
            <w:r w:rsidRPr="006F1881">
              <w:rPr>
                <w:lang w:val="en-GB"/>
              </w:rPr>
              <w:t>9-150 kHz</w:t>
            </w:r>
          </w:p>
        </w:tc>
        <w:tc>
          <w:tcPr>
            <w:tcW w:w="2410" w:type="dxa"/>
          </w:tcPr>
          <w:p w:rsidR="00C07782" w:rsidRPr="006F1881" w:rsidRDefault="00C07782" w:rsidP="006A7BF6">
            <w:pPr>
              <w:pStyle w:val="Tabletext"/>
              <w:jc w:val="center"/>
              <w:rPr>
                <w:lang w:val="en-GB"/>
              </w:rPr>
            </w:pPr>
            <w:r w:rsidRPr="006F1881">
              <w:rPr>
                <w:lang w:val="en-GB"/>
              </w:rPr>
              <w:t>200 kHz (6 dB)</w:t>
            </w:r>
          </w:p>
        </w:tc>
        <w:tc>
          <w:tcPr>
            <w:tcW w:w="2410" w:type="dxa"/>
            <w:vMerge w:val="restart"/>
          </w:tcPr>
          <w:p w:rsidR="00C07782" w:rsidRPr="006F1881" w:rsidRDefault="00C07782" w:rsidP="006A7BF6">
            <w:pPr>
              <w:pStyle w:val="Tabletext"/>
              <w:ind w:left="-57" w:right="-57"/>
              <w:jc w:val="center"/>
              <w:rPr>
                <w:lang w:val="en-GB"/>
              </w:rPr>
            </w:pPr>
            <w:r w:rsidRPr="006F1881">
              <w:rPr>
                <w:lang w:val="en-GB"/>
              </w:rPr>
              <w:t>27 dB(</w:t>
            </w:r>
            <w:r w:rsidRPr="006F1881">
              <w:rPr>
                <w:szCs w:val="22"/>
                <w:lang w:val="en-GB"/>
              </w:rPr>
              <w:sym w:font="Symbol" w:char="F06D"/>
            </w:r>
            <w:r w:rsidRPr="006F1881">
              <w:rPr>
                <w:lang w:val="en-GB"/>
              </w:rPr>
              <w:t>A/m) at 10 m</w:t>
            </w:r>
            <w:r w:rsidRPr="006F1881">
              <w:rPr>
                <w:lang w:val="en-GB"/>
              </w:rPr>
              <w:br/>
              <w:t>(descending 3 dB/octave)</w:t>
            </w:r>
          </w:p>
        </w:tc>
        <w:tc>
          <w:tcPr>
            <w:tcW w:w="2410" w:type="dxa"/>
            <w:vMerge w:val="restart"/>
          </w:tcPr>
          <w:p w:rsidR="00C07782" w:rsidRPr="006F1881" w:rsidRDefault="00C07782" w:rsidP="006A7BF6">
            <w:pPr>
              <w:pStyle w:val="Tabletext"/>
              <w:jc w:val="center"/>
              <w:rPr>
                <w:lang w:val="en-GB"/>
              </w:rPr>
            </w:pPr>
            <w:r w:rsidRPr="006F1881">
              <w:rPr>
                <w:lang w:val="en-GB"/>
              </w:rPr>
              <w:t>Quasi-peak</w:t>
            </w:r>
          </w:p>
        </w:tc>
      </w:tr>
      <w:tr w:rsidR="00C07782" w:rsidRPr="006F1881" w:rsidTr="006A7BF6">
        <w:trPr>
          <w:jc w:val="center"/>
        </w:trPr>
        <w:tc>
          <w:tcPr>
            <w:tcW w:w="2409" w:type="dxa"/>
          </w:tcPr>
          <w:p w:rsidR="00C07782" w:rsidRPr="006F1881" w:rsidRDefault="00C07782" w:rsidP="006A7BF6">
            <w:pPr>
              <w:pStyle w:val="Tabletext"/>
              <w:jc w:val="center"/>
              <w:rPr>
                <w:lang w:val="en-GB"/>
              </w:rPr>
            </w:pPr>
            <w:r w:rsidRPr="006F1881">
              <w:rPr>
                <w:lang w:val="en-GB"/>
              </w:rPr>
              <w:t>150 kHz-10 MHz</w:t>
            </w:r>
          </w:p>
        </w:tc>
        <w:tc>
          <w:tcPr>
            <w:tcW w:w="2410" w:type="dxa"/>
          </w:tcPr>
          <w:p w:rsidR="00C07782" w:rsidRPr="006F1881" w:rsidRDefault="00C07782" w:rsidP="006A7BF6">
            <w:pPr>
              <w:pStyle w:val="Tabletext"/>
              <w:jc w:val="center"/>
              <w:rPr>
                <w:lang w:val="en-GB"/>
              </w:rPr>
            </w:pPr>
            <w:r w:rsidRPr="006F1881">
              <w:rPr>
                <w:lang w:val="en-GB"/>
              </w:rPr>
              <w:t>9 kHz (6 dB)</w:t>
            </w:r>
          </w:p>
        </w:tc>
        <w:tc>
          <w:tcPr>
            <w:tcW w:w="2410" w:type="dxa"/>
            <w:vMerge/>
          </w:tcPr>
          <w:p w:rsidR="00C07782" w:rsidRPr="006F1881" w:rsidRDefault="00C07782" w:rsidP="006A7BF6">
            <w:pPr>
              <w:pStyle w:val="Tabletext"/>
              <w:jc w:val="center"/>
              <w:rPr>
                <w:lang w:val="en-GB"/>
              </w:rPr>
            </w:pPr>
          </w:p>
        </w:tc>
        <w:tc>
          <w:tcPr>
            <w:tcW w:w="2410" w:type="dxa"/>
            <w:vMerge/>
          </w:tcPr>
          <w:p w:rsidR="00C07782" w:rsidRPr="006F1881" w:rsidRDefault="00C07782" w:rsidP="006A7BF6">
            <w:pPr>
              <w:pStyle w:val="Tabletext"/>
              <w:jc w:val="center"/>
              <w:rPr>
                <w:lang w:val="en-GB"/>
              </w:rPr>
            </w:pPr>
          </w:p>
        </w:tc>
      </w:tr>
      <w:tr w:rsidR="00C07782" w:rsidRPr="006F1881" w:rsidTr="006A7BF6">
        <w:trPr>
          <w:jc w:val="center"/>
        </w:trPr>
        <w:tc>
          <w:tcPr>
            <w:tcW w:w="2409" w:type="dxa"/>
          </w:tcPr>
          <w:p w:rsidR="00C07782" w:rsidRPr="006F1881" w:rsidRDefault="00C07782" w:rsidP="006A7BF6">
            <w:pPr>
              <w:pStyle w:val="Tabletext"/>
              <w:jc w:val="center"/>
              <w:rPr>
                <w:lang w:val="en-GB"/>
              </w:rPr>
            </w:pPr>
            <w:r w:rsidRPr="006F1881">
              <w:rPr>
                <w:lang w:val="en-GB"/>
              </w:rPr>
              <w:t>10-30 MHz</w:t>
            </w:r>
          </w:p>
        </w:tc>
        <w:tc>
          <w:tcPr>
            <w:tcW w:w="2410" w:type="dxa"/>
          </w:tcPr>
          <w:p w:rsidR="00C07782" w:rsidRPr="006F1881" w:rsidRDefault="00C07782" w:rsidP="006A7BF6">
            <w:pPr>
              <w:pStyle w:val="Tabletext"/>
              <w:jc w:val="center"/>
              <w:rPr>
                <w:lang w:val="en-GB"/>
              </w:rPr>
            </w:pPr>
            <w:r w:rsidRPr="006F1881">
              <w:rPr>
                <w:lang w:val="en-GB"/>
              </w:rPr>
              <w:t>9 kHz (6 dB)</w:t>
            </w:r>
          </w:p>
        </w:tc>
        <w:tc>
          <w:tcPr>
            <w:tcW w:w="2410" w:type="dxa"/>
          </w:tcPr>
          <w:p w:rsidR="00C07782" w:rsidRPr="006F1881" w:rsidRDefault="00C07782" w:rsidP="006A7BF6">
            <w:pPr>
              <w:pStyle w:val="Tabletext"/>
              <w:jc w:val="center"/>
              <w:rPr>
                <w:lang w:val="en-GB"/>
              </w:rPr>
            </w:pPr>
            <w:r w:rsidRPr="006F1881">
              <w:rPr>
                <w:lang w:val="en-GB"/>
              </w:rPr>
              <w:t>−3.5 dB(</w:t>
            </w:r>
            <w:r w:rsidRPr="006F1881">
              <w:rPr>
                <w:szCs w:val="22"/>
                <w:lang w:val="en-GB"/>
              </w:rPr>
              <w:sym w:font="Symbol" w:char="F06D"/>
            </w:r>
            <w:r w:rsidRPr="006F1881">
              <w:rPr>
                <w:lang w:val="en-GB"/>
              </w:rPr>
              <w:t>A/m) at 10 m</w:t>
            </w:r>
          </w:p>
        </w:tc>
        <w:tc>
          <w:tcPr>
            <w:tcW w:w="2410" w:type="dxa"/>
          </w:tcPr>
          <w:p w:rsidR="00C07782" w:rsidRPr="006F1881" w:rsidRDefault="00C07782" w:rsidP="006A7BF6">
            <w:pPr>
              <w:pStyle w:val="Tabletext"/>
              <w:jc w:val="center"/>
              <w:rPr>
                <w:lang w:val="en-GB"/>
              </w:rPr>
            </w:pPr>
            <w:r w:rsidRPr="006F1881">
              <w:rPr>
                <w:lang w:val="en-GB"/>
              </w:rPr>
              <w:t>Quasi-peak</w:t>
            </w:r>
          </w:p>
        </w:tc>
      </w:tr>
      <w:tr w:rsidR="00C07782" w:rsidRPr="006F1881" w:rsidTr="006A7BF6">
        <w:trPr>
          <w:jc w:val="center"/>
        </w:trPr>
        <w:tc>
          <w:tcPr>
            <w:tcW w:w="2409" w:type="dxa"/>
          </w:tcPr>
          <w:p w:rsidR="00C07782" w:rsidRPr="006F1881" w:rsidRDefault="00C07782" w:rsidP="006A7BF6">
            <w:pPr>
              <w:pStyle w:val="Tabletext"/>
              <w:jc w:val="center"/>
              <w:rPr>
                <w:lang w:val="en-GB"/>
              </w:rPr>
            </w:pPr>
            <w:r w:rsidRPr="006F1881">
              <w:rPr>
                <w:lang w:val="en-GB"/>
              </w:rPr>
              <w:t>30 MHz-1 GHz</w:t>
            </w:r>
          </w:p>
        </w:tc>
        <w:tc>
          <w:tcPr>
            <w:tcW w:w="2410" w:type="dxa"/>
          </w:tcPr>
          <w:p w:rsidR="00C07782" w:rsidRPr="006F1881" w:rsidRDefault="00C07782" w:rsidP="006A7BF6">
            <w:pPr>
              <w:pStyle w:val="Tabletext"/>
              <w:jc w:val="center"/>
              <w:rPr>
                <w:lang w:val="en-GB"/>
              </w:rPr>
            </w:pPr>
            <w:r w:rsidRPr="006F1881">
              <w:rPr>
                <w:lang w:val="en-GB"/>
              </w:rPr>
              <w:t>100 kHz (3 dB)</w:t>
            </w:r>
          </w:p>
        </w:tc>
        <w:tc>
          <w:tcPr>
            <w:tcW w:w="2410" w:type="dxa"/>
          </w:tcPr>
          <w:p w:rsidR="00C07782" w:rsidRPr="006F1881" w:rsidRDefault="00C07782" w:rsidP="006A7BF6">
            <w:pPr>
              <w:pStyle w:val="Tabletext"/>
              <w:jc w:val="center"/>
              <w:rPr>
                <w:lang w:val="en-GB"/>
              </w:rPr>
            </w:pPr>
            <w:r w:rsidRPr="006F1881">
              <w:rPr>
                <w:lang w:val="en-GB"/>
              </w:rPr>
              <w:t>−36 dBm</w:t>
            </w:r>
          </w:p>
        </w:tc>
        <w:tc>
          <w:tcPr>
            <w:tcW w:w="2410" w:type="dxa"/>
          </w:tcPr>
          <w:p w:rsidR="00C07782" w:rsidRPr="006F1881" w:rsidRDefault="00C07782" w:rsidP="006A7BF6">
            <w:pPr>
              <w:pStyle w:val="Tabletext"/>
              <w:jc w:val="center"/>
              <w:rPr>
                <w:lang w:val="en-GB"/>
              </w:rPr>
            </w:pPr>
            <w:r w:rsidRPr="006F1881">
              <w:rPr>
                <w:lang w:val="en-GB"/>
              </w:rPr>
              <w:t>RMS</w:t>
            </w:r>
          </w:p>
        </w:tc>
      </w:tr>
      <w:tr w:rsidR="00C07782" w:rsidRPr="006F1881" w:rsidTr="006A7BF6">
        <w:trPr>
          <w:jc w:val="center"/>
        </w:trPr>
        <w:tc>
          <w:tcPr>
            <w:tcW w:w="2409" w:type="dxa"/>
          </w:tcPr>
          <w:p w:rsidR="00C07782" w:rsidRPr="006F1881" w:rsidRDefault="00C07782" w:rsidP="006A7BF6">
            <w:pPr>
              <w:pStyle w:val="Tabletext"/>
              <w:jc w:val="center"/>
              <w:rPr>
                <w:lang w:val="en-GB"/>
              </w:rPr>
            </w:pPr>
            <w:r w:rsidRPr="006F1881">
              <w:rPr>
                <w:lang w:val="en-GB"/>
              </w:rPr>
              <w:t>1-40 GHz</w:t>
            </w:r>
          </w:p>
        </w:tc>
        <w:tc>
          <w:tcPr>
            <w:tcW w:w="2410" w:type="dxa"/>
          </w:tcPr>
          <w:p w:rsidR="00C07782" w:rsidRPr="006F1881" w:rsidRDefault="00C07782" w:rsidP="006A7BF6">
            <w:pPr>
              <w:pStyle w:val="Tabletext"/>
              <w:jc w:val="center"/>
              <w:rPr>
                <w:lang w:val="en-GB"/>
              </w:rPr>
            </w:pPr>
            <w:r w:rsidRPr="006F1881">
              <w:rPr>
                <w:lang w:val="en-GB"/>
              </w:rPr>
              <w:t>1 MHz (3 dB)</w:t>
            </w:r>
          </w:p>
        </w:tc>
        <w:tc>
          <w:tcPr>
            <w:tcW w:w="2410" w:type="dxa"/>
          </w:tcPr>
          <w:p w:rsidR="00C07782" w:rsidRPr="006F1881" w:rsidRDefault="00C07782" w:rsidP="006A7BF6">
            <w:pPr>
              <w:pStyle w:val="Tabletext"/>
              <w:jc w:val="center"/>
              <w:rPr>
                <w:lang w:val="en-GB"/>
              </w:rPr>
            </w:pPr>
            <w:r w:rsidRPr="006F1881">
              <w:rPr>
                <w:lang w:val="en-GB"/>
              </w:rPr>
              <w:t>−30 dBm</w:t>
            </w:r>
          </w:p>
        </w:tc>
        <w:tc>
          <w:tcPr>
            <w:tcW w:w="2410" w:type="dxa"/>
          </w:tcPr>
          <w:p w:rsidR="00C07782" w:rsidRPr="006F1881" w:rsidRDefault="00C07782" w:rsidP="006A7BF6">
            <w:pPr>
              <w:pStyle w:val="Tabletext"/>
              <w:jc w:val="center"/>
              <w:rPr>
                <w:lang w:val="en-GB"/>
              </w:rPr>
            </w:pPr>
            <w:r w:rsidRPr="006F1881">
              <w:rPr>
                <w:lang w:val="en-GB"/>
              </w:rPr>
              <w:t>RMS</w:t>
            </w:r>
          </w:p>
        </w:tc>
      </w:tr>
      <w:tr w:rsidR="00C07782" w:rsidRPr="006F1881" w:rsidTr="006A7BF6">
        <w:trPr>
          <w:jc w:val="center"/>
        </w:trPr>
        <w:tc>
          <w:tcPr>
            <w:tcW w:w="2409" w:type="dxa"/>
          </w:tcPr>
          <w:p w:rsidR="00C07782" w:rsidRPr="006F1881" w:rsidRDefault="00C07782" w:rsidP="006A7BF6">
            <w:pPr>
              <w:pStyle w:val="Tabletext"/>
              <w:jc w:val="center"/>
              <w:rPr>
                <w:lang w:val="en-GB"/>
              </w:rPr>
            </w:pPr>
            <w:r w:rsidRPr="006F1881">
              <w:rPr>
                <w:lang w:val="en-GB"/>
              </w:rPr>
              <w:t>Above 40 GHz</w:t>
            </w:r>
          </w:p>
        </w:tc>
        <w:tc>
          <w:tcPr>
            <w:tcW w:w="2410" w:type="dxa"/>
          </w:tcPr>
          <w:p w:rsidR="00C07782" w:rsidRPr="006F1881" w:rsidRDefault="00C07782" w:rsidP="006A7BF6">
            <w:pPr>
              <w:pStyle w:val="Tabletext"/>
              <w:jc w:val="center"/>
              <w:rPr>
                <w:lang w:val="en-GB"/>
              </w:rPr>
            </w:pPr>
            <w:r w:rsidRPr="006F1881">
              <w:rPr>
                <w:lang w:val="en-GB"/>
              </w:rPr>
              <w:t>1 MHz (3 dB)</w:t>
            </w:r>
          </w:p>
        </w:tc>
        <w:tc>
          <w:tcPr>
            <w:tcW w:w="2410" w:type="dxa"/>
          </w:tcPr>
          <w:p w:rsidR="00C07782" w:rsidRPr="006F1881" w:rsidRDefault="00C07782" w:rsidP="006A7BF6">
            <w:pPr>
              <w:pStyle w:val="Tabletext"/>
              <w:jc w:val="center"/>
              <w:rPr>
                <w:lang w:val="en-GB"/>
              </w:rPr>
            </w:pPr>
            <w:r w:rsidRPr="006F1881">
              <w:rPr>
                <w:lang w:val="en-GB"/>
              </w:rPr>
              <w:t>−20 dBm</w:t>
            </w:r>
          </w:p>
        </w:tc>
        <w:tc>
          <w:tcPr>
            <w:tcW w:w="2410" w:type="dxa"/>
          </w:tcPr>
          <w:p w:rsidR="00C07782" w:rsidRPr="006F1881" w:rsidRDefault="00C07782" w:rsidP="006A7BF6">
            <w:pPr>
              <w:pStyle w:val="Tabletext"/>
              <w:jc w:val="center"/>
              <w:rPr>
                <w:lang w:val="en-GB"/>
              </w:rPr>
            </w:pPr>
            <w:r w:rsidRPr="006F1881">
              <w:rPr>
                <w:lang w:val="en-GB"/>
              </w:rPr>
              <w:t>RMS</w:t>
            </w:r>
          </w:p>
        </w:tc>
      </w:tr>
    </w:tbl>
    <w:p w:rsidR="006A7BF6" w:rsidRPr="006F1881" w:rsidRDefault="006A7BF6" w:rsidP="006A7BF6">
      <w:pPr>
        <w:pStyle w:val="Tablefin"/>
      </w:pPr>
    </w:p>
    <w:p w:rsidR="006A7BF6" w:rsidRPr="006F1881" w:rsidRDefault="006A7BF6" w:rsidP="006A7BF6">
      <w:pPr>
        <w:pStyle w:val="Headingi"/>
        <w:rPr>
          <w:lang w:val="en-GB"/>
        </w:rPr>
      </w:pPr>
      <w:r w:rsidRPr="006F1881">
        <w:rPr>
          <w:lang w:val="en-GB"/>
        </w:rPr>
        <w:lastRenderedPageBreak/>
        <w:t>Notes relating to Table 16 (end)</w:t>
      </w:r>
      <w:r w:rsidRPr="008117DA">
        <w:rPr>
          <w:i w:val="0"/>
          <w:iCs/>
          <w:lang w:val="en-GB"/>
        </w:rPr>
        <w:t>:</w:t>
      </w:r>
    </w:p>
    <w:tbl>
      <w:tblPr>
        <w:tblW w:w="9639" w:type="dxa"/>
        <w:jc w:val="center"/>
        <w:tblLayout w:type="fixed"/>
        <w:tblLook w:val="01E0" w:firstRow="1" w:lastRow="1" w:firstColumn="1" w:lastColumn="1" w:noHBand="0" w:noVBand="0"/>
      </w:tblPr>
      <w:tblGrid>
        <w:gridCol w:w="9639"/>
      </w:tblGrid>
      <w:tr w:rsidR="00C07782" w:rsidRPr="00F84E39" w:rsidTr="006A7BF6">
        <w:trPr>
          <w:jc w:val="center"/>
        </w:trPr>
        <w:tc>
          <w:tcPr>
            <w:tcW w:w="9639" w:type="dxa"/>
          </w:tcPr>
          <w:p w:rsidR="00C07782" w:rsidRPr="006F1881" w:rsidRDefault="00C07782" w:rsidP="006A7BF6">
            <w:pPr>
              <w:pStyle w:val="Tablelegend"/>
              <w:keepNext/>
              <w:keepLines/>
              <w:ind w:left="-85" w:firstLine="0"/>
              <w:jc w:val="left"/>
              <w:rPr>
                <w:lang w:val="en-GB"/>
              </w:rPr>
            </w:pPr>
            <w:r w:rsidRPr="006F1881">
              <w:rPr>
                <w:lang w:val="en-GB"/>
              </w:rPr>
              <w:t>NOTE 1 – Magnetic field-strength measurement should be made on an open field site. Radiated power measurement should be performed in a fully anechoic chamber.</w:t>
            </w:r>
          </w:p>
          <w:p w:rsidR="00C07782" w:rsidRPr="006F1881" w:rsidRDefault="00C07782" w:rsidP="006A7BF6">
            <w:pPr>
              <w:pStyle w:val="Tablelegend"/>
              <w:keepNext/>
              <w:keepLines/>
              <w:ind w:left="-85" w:firstLine="0"/>
              <w:jc w:val="left"/>
              <w:rPr>
                <w:lang w:val="en-GB"/>
              </w:rPr>
            </w:pPr>
            <w:r w:rsidRPr="006F1881">
              <w:rPr>
                <w:lang w:val="en-GB"/>
              </w:rPr>
              <w:t xml:space="preserve">NOTE 2 – The state of a transmitter operating at frequencies below 30 MHz can be set up in the state single carrier transmission. </w:t>
            </w:r>
          </w:p>
          <w:p w:rsidR="00C07782" w:rsidRPr="006F1881" w:rsidRDefault="00C07782" w:rsidP="006A7BF6">
            <w:pPr>
              <w:pStyle w:val="Tablelegend"/>
              <w:keepNext/>
              <w:keepLines/>
              <w:ind w:left="-85" w:firstLine="0"/>
              <w:jc w:val="left"/>
              <w:rPr>
                <w:lang w:val="en-GB"/>
              </w:rPr>
            </w:pPr>
            <w:r w:rsidRPr="006F1881">
              <w:rPr>
                <w:lang w:val="en-GB"/>
              </w:rPr>
              <w:t>NOTE 3 – If the concrete technical parameter does not comply with the general requirements, the former should be adopted.</w:t>
            </w:r>
          </w:p>
        </w:tc>
      </w:tr>
    </w:tbl>
    <w:p w:rsidR="00C07782" w:rsidRPr="006F1881" w:rsidRDefault="00C07782" w:rsidP="00C07782">
      <w:pPr>
        <w:pStyle w:val="Tablefin"/>
        <w:rPr>
          <w:lang w:eastAsia="zh-CN"/>
        </w:rPr>
      </w:pPr>
    </w:p>
    <w:p w:rsidR="00C07782" w:rsidRPr="006F1881" w:rsidRDefault="00C07782" w:rsidP="00C07782">
      <w:pPr>
        <w:pStyle w:val="Heading3"/>
        <w:rPr>
          <w:lang w:val="en-GB" w:eastAsia="zh-CN"/>
        </w:rPr>
      </w:pPr>
      <w:r w:rsidRPr="006F1881">
        <w:rPr>
          <w:bCs/>
          <w:lang w:val="en-GB" w:eastAsia="zh-CN"/>
        </w:rPr>
        <w:t>3</w:t>
      </w:r>
      <w:r w:rsidRPr="006F1881">
        <w:rPr>
          <w:bCs/>
          <w:lang w:val="en-GB"/>
        </w:rPr>
        <w:t>.</w:t>
      </w:r>
      <w:r w:rsidRPr="006F1881">
        <w:rPr>
          <w:bCs/>
          <w:lang w:val="en-GB" w:eastAsia="zh-CN"/>
        </w:rPr>
        <w:t>2</w:t>
      </w:r>
      <w:r w:rsidRPr="006F1881">
        <w:rPr>
          <w:bCs/>
          <w:lang w:val="en-GB"/>
        </w:rPr>
        <w:t>.</w:t>
      </w:r>
      <w:r w:rsidRPr="006F1881">
        <w:rPr>
          <w:bCs/>
          <w:lang w:val="en-GB" w:eastAsia="zh-CN"/>
        </w:rPr>
        <w:t>2</w:t>
      </w:r>
      <w:r w:rsidRPr="006F1881">
        <w:rPr>
          <w:lang w:val="en-GB"/>
        </w:rPr>
        <w:tab/>
      </w:r>
      <w:r w:rsidRPr="006F1881">
        <w:rPr>
          <w:lang w:val="en-GB" w:eastAsia="zh-CN"/>
        </w:rPr>
        <w:t>Radiated spurious emission limits are shown in the following table when a transmitter is in idle or standby state</w:t>
      </w:r>
    </w:p>
    <w:p w:rsidR="00C07782" w:rsidRPr="006F1881" w:rsidRDefault="00C07782" w:rsidP="00C07782">
      <w:pPr>
        <w:pStyle w:val="TableNo"/>
        <w:rPr>
          <w:lang w:val="en-GB" w:eastAsia="zh-CN"/>
        </w:rPr>
      </w:pPr>
      <w:r w:rsidRPr="006F1881">
        <w:rPr>
          <w:lang w:val="en-GB" w:eastAsia="zh-CN"/>
        </w:rPr>
        <w:t>TABLE 17</w:t>
      </w:r>
    </w:p>
    <w:tbl>
      <w:tblPr>
        <w:tblW w:w="9639" w:type="dxa"/>
        <w:jc w:val="center"/>
        <w:tblLayout w:type="fixed"/>
        <w:tblLook w:val="01E0" w:firstRow="1" w:lastRow="1" w:firstColumn="1" w:lastColumn="1" w:noHBand="0" w:noVBand="0"/>
      </w:tblPr>
      <w:tblGrid>
        <w:gridCol w:w="2409"/>
        <w:gridCol w:w="2410"/>
        <w:gridCol w:w="2410"/>
        <w:gridCol w:w="2410"/>
      </w:tblGrid>
      <w:tr w:rsidR="00C07782" w:rsidRPr="006F1881" w:rsidTr="006A7BF6">
        <w:trPr>
          <w:jc w:val="center"/>
        </w:trPr>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Detector</w:t>
            </w:r>
          </w:p>
        </w:tc>
      </w:tr>
      <w:tr w:rsidR="00C07782" w:rsidRPr="006F1881" w:rsidTr="006A7BF6">
        <w:trPr>
          <w:jc w:val="center"/>
        </w:trPr>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20</w:t>
            </w:r>
            <w:r w:rsidRPr="006F1881">
              <w:rPr>
                <w:lang w:val="en-GB"/>
              </w:rPr>
              <w:t>0 kHz</w:t>
            </w:r>
            <w:r w:rsidRPr="006F1881">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ind w:right="-57"/>
              <w:jc w:val="center"/>
              <w:rPr>
                <w:lang w:val="en-GB" w:eastAsia="zh-CN"/>
              </w:rPr>
            </w:pPr>
            <w:r w:rsidRPr="006F1881">
              <w:rPr>
                <w:lang w:val="en-GB" w:eastAsia="zh-CN"/>
              </w:rPr>
              <w:t>6 dB(</w:t>
            </w:r>
            <w:r w:rsidRPr="006F1881">
              <w:rPr>
                <w:szCs w:val="22"/>
                <w:lang w:val="en-GB" w:eastAsia="zh-CN"/>
              </w:rPr>
              <w:sym w:font="Symbol" w:char="F06D"/>
            </w:r>
            <w:r w:rsidRPr="006F1881">
              <w:rPr>
                <w:lang w:val="en-GB" w:eastAsia="zh-CN"/>
              </w:rPr>
              <w:t>A/m) at 10 m</w:t>
            </w:r>
            <w:r w:rsidRPr="006F1881">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Quasi-peak</w:t>
            </w:r>
          </w:p>
        </w:tc>
      </w:tr>
      <w:tr w:rsidR="00C07782" w:rsidRPr="006F1881" w:rsidTr="006A7BF6">
        <w:trPr>
          <w:jc w:val="center"/>
        </w:trPr>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p>
        </w:tc>
      </w:tr>
      <w:tr w:rsidR="00C07782" w:rsidRPr="006F1881" w:rsidTr="006A7BF6">
        <w:trPr>
          <w:jc w:val="center"/>
        </w:trPr>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ind w:right="-85"/>
              <w:jc w:val="center"/>
              <w:rPr>
                <w:lang w:val="en-GB" w:eastAsia="zh-CN"/>
              </w:rPr>
            </w:pPr>
            <w:r w:rsidRPr="006F1881">
              <w:rPr>
                <w:lang w:val="en-GB" w:eastAsia="zh-CN"/>
              </w:rPr>
              <w:t>−24.5 dB(</w:t>
            </w:r>
            <w:r w:rsidRPr="006F1881">
              <w:rPr>
                <w:szCs w:val="22"/>
                <w:lang w:val="en-GB" w:eastAsia="zh-CN"/>
              </w:rPr>
              <w:sym w:font="Symbol" w:char="F06D"/>
            </w:r>
            <w:r w:rsidRPr="006F1881">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Quasi-peak</w:t>
            </w:r>
          </w:p>
        </w:tc>
      </w:tr>
      <w:tr w:rsidR="00C07782" w:rsidRPr="006F1881" w:rsidTr="006A7BF6">
        <w:trPr>
          <w:jc w:val="center"/>
        </w:trPr>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ind w:right="-57"/>
              <w:jc w:val="center"/>
              <w:rPr>
                <w:lang w:val="en-GB" w:eastAsia="zh-CN"/>
              </w:rPr>
            </w:pPr>
            <w:r w:rsidRPr="006F1881">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RMS</w:t>
            </w:r>
          </w:p>
        </w:tc>
      </w:tr>
      <w:tr w:rsidR="00C07782" w:rsidRPr="006F1881" w:rsidTr="006A7BF6">
        <w:trPr>
          <w:jc w:val="center"/>
        </w:trPr>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 xml:space="preserve">Above </w:t>
            </w:r>
            <w:r w:rsidRPr="006F1881">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C07782" w:rsidRPr="006F1881" w:rsidRDefault="00C07782" w:rsidP="006A7BF6">
            <w:pPr>
              <w:pStyle w:val="Tabletext"/>
              <w:jc w:val="center"/>
              <w:rPr>
                <w:lang w:val="en-GB" w:eastAsia="zh-CN"/>
              </w:rPr>
            </w:pPr>
            <w:r w:rsidRPr="006F1881">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rPr>
                <w:lang w:val="en-GB" w:eastAsia="zh-CN"/>
              </w:rPr>
            </w:pPr>
          </w:p>
        </w:tc>
      </w:tr>
    </w:tbl>
    <w:p w:rsidR="00C07782" w:rsidRDefault="00C07782" w:rsidP="006A7BF6">
      <w:pPr>
        <w:pStyle w:val="Tablefin"/>
      </w:pPr>
    </w:p>
    <w:p w:rsidR="00711934" w:rsidRPr="00711934" w:rsidRDefault="00711934" w:rsidP="00711934">
      <w:pPr>
        <w:rPr>
          <w:lang w:val="en-GB"/>
        </w:rPr>
      </w:pPr>
    </w:p>
    <w:p w:rsidR="00C07782" w:rsidRPr="006F1881" w:rsidRDefault="00C07782" w:rsidP="006A7BF6">
      <w:pPr>
        <w:rPr>
          <w:szCs w:val="21"/>
          <w:lang w:val="en-GB" w:eastAsia="zh-CN"/>
        </w:rPr>
      </w:pPr>
      <w:r w:rsidRPr="006F1881">
        <w:rPr>
          <w:b/>
          <w:bCs/>
          <w:lang w:val="en-GB" w:eastAsia="zh-CN"/>
        </w:rPr>
        <w:t>3.3</w:t>
      </w:r>
      <w:r w:rsidRPr="006F1881">
        <w:rPr>
          <w:b/>
          <w:lang w:val="en-GB" w:eastAsia="zh-CN"/>
        </w:rPr>
        <w:tab/>
      </w:r>
      <w:r w:rsidRPr="006F1881">
        <w:rPr>
          <w:lang w:val="en-GB" w:eastAsia="zh-CN"/>
        </w:rPr>
        <w:t>Radiated spurious emission should not exceed −54 dBm in 48.5</w:t>
      </w:r>
      <w:r w:rsidRPr="006F1881">
        <w:rPr>
          <w:b/>
          <w:lang w:val="en-GB" w:eastAsia="zh-CN"/>
        </w:rPr>
        <w:t>-</w:t>
      </w:r>
      <w:r w:rsidRPr="006F1881">
        <w:rPr>
          <w:lang w:val="en-GB" w:eastAsia="zh-CN"/>
        </w:rPr>
        <w:t>72.5</w:t>
      </w:r>
      <w:r w:rsidRPr="006F1881">
        <w:rPr>
          <w:szCs w:val="21"/>
          <w:lang w:val="en-GB"/>
        </w:rPr>
        <w:t> MHz</w:t>
      </w:r>
      <w:r w:rsidRPr="006F1881">
        <w:rPr>
          <w:lang w:val="en-GB" w:eastAsia="zh-CN"/>
        </w:rPr>
        <w:t>, 76-108</w:t>
      </w:r>
      <w:r w:rsidRPr="006F1881">
        <w:rPr>
          <w:szCs w:val="21"/>
          <w:lang w:val="en-GB"/>
        </w:rPr>
        <w:t> MHz</w:t>
      </w:r>
      <w:r w:rsidRPr="006F1881">
        <w:rPr>
          <w:lang w:val="en-GB" w:eastAsia="zh-CN"/>
        </w:rPr>
        <w:t>, 167-223</w:t>
      </w:r>
      <w:r w:rsidRPr="006F1881">
        <w:rPr>
          <w:szCs w:val="21"/>
          <w:lang w:val="en-GB"/>
        </w:rPr>
        <w:t> MHz</w:t>
      </w:r>
      <w:r w:rsidRPr="006F1881">
        <w:rPr>
          <w:lang w:val="en-GB" w:eastAsia="zh-CN"/>
        </w:rPr>
        <w:t>, 470-566</w:t>
      </w:r>
      <w:r w:rsidRPr="006F1881">
        <w:rPr>
          <w:szCs w:val="21"/>
          <w:lang w:val="en-GB"/>
        </w:rPr>
        <w:t> MHz</w:t>
      </w:r>
      <w:r w:rsidRPr="006F1881">
        <w:rPr>
          <w:szCs w:val="21"/>
          <w:lang w:val="en-GB" w:eastAsia="zh-CN"/>
        </w:rPr>
        <w:t>,</w:t>
      </w:r>
      <w:r w:rsidRPr="006F1881">
        <w:rPr>
          <w:lang w:val="en-GB" w:eastAsia="zh-CN"/>
        </w:rPr>
        <w:t xml:space="preserve"> and 606-798</w:t>
      </w:r>
      <w:r w:rsidRPr="006F1881">
        <w:rPr>
          <w:szCs w:val="21"/>
          <w:lang w:val="en-GB"/>
        </w:rPr>
        <w:t> MHz</w:t>
      </w:r>
      <w:r w:rsidRPr="006F1881">
        <w:rPr>
          <w:szCs w:val="21"/>
          <w:lang w:val="en-GB" w:eastAsia="zh-CN"/>
        </w:rPr>
        <w:t xml:space="preserve"> bands.</w:t>
      </w:r>
    </w:p>
    <w:p w:rsidR="00C07782" w:rsidRPr="006F1881" w:rsidRDefault="00C07782" w:rsidP="006A7BF6">
      <w:pPr>
        <w:rPr>
          <w:lang w:val="en-GB" w:eastAsia="zh-CN"/>
        </w:rPr>
      </w:pPr>
      <w:r w:rsidRPr="006F1881">
        <w:rPr>
          <w:b/>
          <w:bCs/>
          <w:lang w:val="en-GB" w:eastAsia="zh-CN"/>
        </w:rPr>
        <w:t>3.4</w:t>
      </w:r>
      <w:r w:rsidRPr="006F1881">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F1881">
        <w:rPr>
          <w:b/>
          <w:lang w:val="en-GB" w:eastAsia="zh-CN"/>
        </w:rPr>
        <w:t xml:space="preserve"> </w:t>
      </w:r>
      <w:r w:rsidRPr="006F1881">
        <w:rPr>
          <w:lang w:val="en-GB" w:eastAsia="zh-CN"/>
        </w:rPr>
        <w:t>former State Administration of Quality and Technology Supervision of China in 1998.</w:t>
      </w:r>
    </w:p>
    <w:p w:rsidR="00C07782" w:rsidRPr="006F1881" w:rsidRDefault="00C07782" w:rsidP="006A7BF6">
      <w:pPr>
        <w:rPr>
          <w:lang w:val="en-GB" w:eastAsia="zh-CN"/>
        </w:rPr>
      </w:pPr>
      <w:r w:rsidRPr="006F1881">
        <w:rPr>
          <w:b/>
          <w:bCs/>
          <w:lang w:val="en-GB" w:eastAsia="zh-CN"/>
        </w:rPr>
        <w:t>3.5</w:t>
      </w:r>
      <w:r w:rsidRPr="006F1881">
        <w:rPr>
          <w:lang w:val="en-GB" w:eastAsia="zh-CN"/>
        </w:rPr>
        <w:tab/>
        <w:t xml:space="preserve">For the bands above 30 MHz within operating frequency ranges mentioned above, radiated power can not exceed </w:t>
      </w:r>
      <w:r w:rsidRPr="006F1881">
        <w:rPr>
          <w:b/>
          <w:lang w:val="en-GB" w:eastAsia="zh-CN"/>
        </w:rPr>
        <w:t>–</w:t>
      </w:r>
      <w:r w:rsidRPr="006F1881">
        <w:rPr>
          <w:lang w:val="en-GB" w:eastAsia="zh-CN"/>
        </w:rPr>
        <w:t>80 dBm/Hz (e.i.r.p.) at the band edges. For the bands below 30 MHz, the edges of the occupied frequency bandwidth on any operating channel (99% of energy) cannot exceed operating frequency ranges mentioned above.</w:t>
      </w:r>
    </w:p>
    <w:p w:rsidR="00C07782" w:rsidRPr="006F1881" w:rsidRDefault="00C07782" w:rsidP="006A7BF6">
      <w:pPr>
        <w:rPr>
          <w:lang w:val="en-GB" w:eastAsia="zh-CN"/>
        </w:rPr>
      </w:pPr>
      <w:r w:rsidRPr="006F1881">
        <w:rPr>
          <w:lang w:val="en-GB" w:eastAsia="zh-CN"/>
        </w:rPr>
        <w:t xml:space="preserve">Manufacturers of </w:t>
      </w:r>
      <w:r w:rsidRPr="006F1881">
        <w:rPr>
          <w:lang w:val="en-GB" w:eastAsia="ko-KR"/>
        </w:rPr>
        <w:t>SRD</w:t>
      </w:r>
      <w:r w:rsidRPr="006F1881">
        <w:rPr>
          <w:lang w:val="en-GB" w:eastAsia="zh-CN"/>
        </w:rPr>
        <w:t>s should announce the condition extremes of operating environment for normal use. Emission power and frequency tolerance under the condition extremes should meet requirements mentioned above.</w:t>
      </w:r>
    </w:p>
    <w:p w:rsidR="00C528AC" w:rsidRPr="006F1881" w:rsidRDefault="00C528AC" w:rsidP="00C07782">
      <w:pPr>
        <w:rPr>
          <w:lang w:val="en-GB" w:eastAsia="zh-CN"/>
        </w:rPr>
      </w:pPr>
    </w:p>
    <w:p w:rsidR="006A7BF6" w:rsidRPr="006F1881" w:rsidRDefault="006A7BF6" w:rsidP="00C07782">
      <w:pPr>
        <w:pStyle w:val="AppendixNoTitle"/>
        <w:rPr>
          <w:lang w:val="en-GB"/>
        </w:rPr>
      </w:pPr>
      <w:bookmarkStart w:id="322" w:name="_Toc277324628"/>
      <w:r w:rsidRPr="006F1881">
        <w:rPr>
          <w:lang w:val="en-GB"/>
        </w:rPr>
        <w:br w:type="page"/>
      </w:r>
    </w:p>
    <w:p w:rsidR="00C07782" w:rsidRPr="006F1881" w:rsidRDefault="00C07782" w:rsidP="00C07782">
      <w:pPr>
        <w:pStyle w:val="AppendixNoTitle"/>
        <w:rPr>
          <w:szCs w:val="28"/>
          <w:lang w:val="en-GB"/>
        </w:rPr>
      </w:pPr>
      <w:bookmarkStart w:id="323" w:name="_Toc297296647"/>
      <w:bookmarkStart w:id="324" w:name="_Toc297297272"/>
      <w:r w:rsidRPr="006F1881">
        <w:rPr>
          <w:lang w:val="en-GB"/>
        </w:rPr>
        <w:lastRenderedPageBreak/>
        <w:t>Appendix 4</w:t>
      </w:r>
      <w:r w:rsidRPr="006F1881">
        <w:rPr>
          <w:lang w:val="en-GB"/>
        </w:rPr>
        <w:br/>
        <w:t>to Annex 2</w:t>
      </w:r>
      <w:r w:rsidRPr="006F1881">
        <w:rPr>
          <w:lang w:val="en-GB"/>
        </w:rPr>
        <w:br/>
      </w:r>
      <w:r w:rsidRPr="006F1881">
        <w:rPr>
          <w:lang w:val="en-GB"/>
        </w:rPr>
        <w:br/>
      </w:r>
      <w:r w:rsidRPr="006F1881">
        <w:rPr>
          <w:b w:val="0"/>
          <w:bCs/>
          <w:sz w:val="24"/>
          <w:szCs w:val="24"/>
          <w:lang w:val="en-GB"/>
        </w:rPr>
        <w:t>(Japan)</w:t>
      </w:r>
      <w:r w:rsidRPr="006F1881">
        <w:rPr>
          <w:sz w:val="24"/>
          <w:szCs w:val="24"/>
          <w:lang w:val="en-GB"/>
        </w:rPr>
        <w:br/>
      </w:r>
      <w:r w:rsidRPr="006F1881">
        <w:rPr>
          <w:sz w:val="24"/>
          <w:szCs w:val="24"/>
          <w:lang w:val="en-GB"/>
        </w:rPr>
        <w:br/>
      </w:r>
      <w:r w:rsidRPr="006F1881">
        <w:rPr>
          <w:szCs w:val="28"/>
          <w:lang w:val="en-GB"/>
        </w:rPr>
        <w:t>Japanese requirements for short-range radio devices</w:t>
      </w:r>
      <w:bookmarkEnd w:id="322"/>
      <w:bookmarkEnd w:id="323"/>
      <w:bookmarkEnd w:id="324"/>
      <w:r w:rsidRPr="006F1881">
        <w:rPr>
          <w:szCs w:val="28"/>
          <w:lang w:val="en-GB"/>
        </w:rPr>
        <w:t xml:space="preserve"> </w:t>
      </w:r>
    </w:p>
    <w:p w:rsidR="00C07782" w:rsidRPr="006F1881" w:rsidRDefault="00C07782" w:rsidP="00C07782">
      <w:pPr>
        <w:pStyle w:val="Normalaftertitle"/>
        <w:rPr>
          <w:lang w:val="en-GB"/>
        </w:rPr>
      </w:pPr>
      <w:r w:rsidRPr="006F1881">
        <w:rPr>
          <w:lang w:val="en-GB"/>
        </w:rPr>
        <w:t>In Japan, establishment of a radio station requires a license from the ministry of Internal Affairs and Communications (MIC). However, radio stations listed in §</w:t>
      </w:r>
      <w:r w:rsidR="008117DA">
        <w:rPr>
          <w:lang w:val="en-GB"/>
        </w:rPr>
        <w:t>§</w:t>
      </w:r>
      <w:r w:rsidRPr="006F1881">
        <w:rPr>
          <w:lang w:val="en-GB"/>
        </w:rPr>
        <w:t> 1) and 3) of Article 4 of the Radio Law (radio stations emitting extremely low power and low-power radio stations) can be established without obtaining a license from the minister of the MIC. A license, for a radio station which has had all its equipment granted certification of conformity with the required technical standards, can be obtained without a provisional license or radio station inspection.</w:t>
      </w:r>
    </w:p>
    <w:p w:rsidR="00C07782" w:rsidRPr="006F1881" w:rsidRDefault="00C07782" w:rsidP="00C07782">
      <w:pPr>
        <w:rPr>
          <w:lang w:val="en-GB" w:eastAsia="ja-JP"/>
        </w:rPr>
      </w:pPr>
      <w:r w:rsidRPr="006F1881">
        <w:rPr>
          <w:lang w:val="en-GB"/>
        </w:rPr>
        <w:t xml:space="preserve">Radio stations listed in </w:t>
      </w:r>
      <w:r w:rsidR="008117DA">
        <w:rPr>
          <w:lang w:val="en-GB"/>
        </w:rPr>
        <w:t>§</w:t>
      </w:r>
      <w:r w:rsidRPr="006F1881">
        <w:rPr>
          <w:lang w:val="en-GB"/>
        </w:rPr>
        <w:t>§ 1) and 3) of Article 4 of the Radio Law:</w:t>
      </w:r>
    </w:p>
    <w:p w:rsidR="00C07782" w:rsidRPr="006F1881" w:rsidRDefault="00C07782" w:rsidP="00C07782">
      <w:pPr>
        <w:pStyle w:val="Heading1"/>
        <w:rPr>
          <w:lang w:val="en-GB"/>
        </w:rPr>
      </w:pPr>
      <w:bookmarkStart w:id="325" w:name="_Toc277324629"/>
      <w:bookmarkStart w:id="326" w:name="_Toc297296648"/>
      <w:bookmarkStart w:id="327" w:name="_Toc297297273"/>
      <w:r w:rsidRPr="006F1881">
        <w:rPr>
          <w:lang w:val="en-GB"/>
        </w:rPr>
        <w:t>1</w:t>
      </w:r>
      <w:r w:rsidRPr="006F1881">
        <w:rPr>
          <w:lang w:val="en-GB"/>
        </w:rPr>
        <w:tab/>
        <w:t>Radio stations emitting extremely low power</w:t>
      </w:r>
      <w:bookmarkEnd w:id="325"/>
      <w:bookmarkEnd w:id="326"/>
      <w:bookmarkEnd w:id="327"/>
    </w:p>
    <w:p w:rsidR="00C07782" w:rsidRPr="006F1881" w:rsidRDefault="00C07782" w:rsidP="00C07782">
      <w:pPr>
        <w:rPr>
          <w:lang w:val="en-GB"/>
        </w:rPr>
      </w:pPr>
      <w:r w:rsidRPr="006F1881">
        <w:rPr>
          <w:lang w:val="en-GB"/>
        </w:rPr>
        <w:t>A radio station license is not required if the electric field strength meets the tolerable maximum value shown in Fig. 1 and Table 20 at a location 3 m distant from the radio equipment.</w:t>
      </w:r>
    </w:p>
    <w:p w:rsidR="00C07782" w:rsidRPr="006F1881" w:rsidRDefault="00C07782" w:rsidP="00C07782">
      <w:pPr>
        <w:pStyle w:val="FigureNo"/>
        <w:keepNext w:val="0"/>
        <w:keepLines w:val="0"/>
        <w:rPr>
          <w:lang w:val="en-GB"/>
        </w:rPr>
      </w:pPr>
      <w:r w:rsidRPr="006F1881">
        <w:rPr>
          <w:lang w:val="en-GB"/>
        </w:rPr>
        <w:t>FIGURE 1</w:t>
      </w:r>
    </w:p>
    <w:p w:rsidR="00C07782" w:rsidRPr="006F1881" w:rsidRDefault="00C07782" w:rsidP="00C07782">
      <w:pPr>
        <w:pStyle w:val="Figuretitle"/>
        <w:rPr>
          <w:lang w:val="en-GB"/>
        </w:rPr>
      </w:pPr>
      <w:r w:rsidRPr="006F1881">
        <w:rPr>
          <w:lang w:val="en-GB"/>
        </w:rPr>
        <w:t xml:space="preserve">Tolerable maximum value of electric field strength 3 m distant from </w:t>
      </w:r>
      <w:r w:rsidRPr="006F1881">
        <w:rPr>
          <w:lang w:val="en-GB"/>
        </w:rPr>
        <w:br/>
        <w:t>a radio station emitting extremely low power*</w:t>
      </w:r>
    </w:p>
    <w:p w:rsidR="00C07782" w:rsidRPr="006F1881" w:rsidRDefault="00C07782" w:rsidP="00C07782">
      <w:pPr>
        <w:pStyle w:val="Figure"/>
        <w:rPr>
          <w:lang w:val="en-GB"/>
        </w:rPr>
      </w:pPr>
      <w:r w:rsidRPr="006F1881">
        <w:rPr>
          <w:lang w:val="en-GB"/>
        </w:rPr>
        <w:object w:dxaOrig="8235" w:dyaOrig="5206">
          <v:shape id="_x0000_i1027" type="#_x0000_t75" style="width:412.2pt;height:259.8pt" o:ole="">
            <v:imagedata r:id="rId25" o:title=""/>
          </v:shape>
          <o:OLEObject Type="Embed" ProgID="CorelDRAW.Graphic.14" ShapeID="_x0000_i1027" DrawAspect="Content" ObjectID="_1383386518" r:id="rId26"/>
        </w:object>
      </w:r>
    </w:p>
    <w:p w:rsidR="00C07782" w:rsidRPr="006F1881" w:rsidRDefault="00C07782" w:rsidP="00C07782">
      <w:pPr>
        <w:pStyle w:val="TableNo"/>
        <w:rPr>
          <w:lang w:val="en-GB"/>
        </w:rPr>
      </w:pPr>
      <w:r w:rsidRPr="006F1881">
        <w:rPr>
          <w:lang w:val="en-GB"/>
        </w:rPr>
        <w:lastRenderedPageBreak/>
        <w:t>TABLE 18</w:t>
      </w:r>
    </w:p>
    <w:p w:rsidR="00C07782" w:rsidRPr="006F1881" w:rsidRDefault="00C07782" w:rsidP="006A7BF6">
      <w:pPr>
        <w:pStyle w:val="Tabletitle"/>
        <w:rPr>
          <w:lang w:val="en-GB"/>
        </w:rPr>
      </w:pPr>
      <w:r w:rsidRPr="006F1881">
        <w:rPr>
          <w:lang w:val="en-GB"/>
        </w:rPr>
        <w:t>Tolerable value of electric field strength 3 m distant</w:t>
      </w:r>
      <w:r w:rsidRPr="006F1881">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C07782" w:rsidRPr="00F84E39" w:rsidTr="002F6A76">
        <w:trPr>
          <w:trHeight w:val="555"/>
          <w:jc w:val="center"/>
        </w:trPr>
        <w:tc>
          <w:tcPr>
            <w:tcW w:w="3969" w:type="dxa"/>
            <w:vAlign w:val="center"/>
          </w:tcPr>
          <w:p w:rsidR="00C07782" w:rsidRPr="006F1881" w:rsidRDefault="00C07782" w:rsidP="002F6A76">
            <w:pPr>
              <w:pStyle w:val="Tablehead"/>
              <w:rPr>
                <w:lang w:val="en-GB"/>
              </w:rPr>
            </w:pPr>
            <w:r w:rsidRPr="006F1881">
              <w:rPr>
                <w:lang w:val="en-GB"/>
              </w:rPr>
              <w:t>Frequency band</w:t>
            </w:r>
          </w:p>
        </w:tc>
        <w:tc>
          <w:tcPr>
            <w:tcW w:w="3969" w:type="dxa"/>
            <w:vAlign w:val="center"/>
          </w:tcPr>
          <w:p w:rsidR="00C07782" w:rsidRPr="006F1881" w:rsidRDefault="00C07782" w:rsidP="002F6A76">
            <w:pPr>
              <w:pStyle w:val="Tablehead"/>
              <w:rPr>
                <w:lang w:val="en-GB"/>
              </w:rPr>
            </w:pPr>
            <w:r w:rsidRPr="006F1881">
              <w:rPr>
                <w:lang w:val="en-GB"/>
              </w:rPr>
              <w:t>Electric field strength</w:t>
            </w:r>
            <w:r w:rsidRPr="006F1881">
              <w:rPr>
                <w:lang w:val="en-GB"/>
              </w:rPr>
              <w:br/>
              <w:t>(</w:t>
            </w:r>
            <w:r w:rsidRPr="006F1881">
              <w:rPr>
                <w:szCs w:val="22"/>
                <w:lang w:val="en-GB"/>
              </w:rPr>
              <w:sym w:font="Symbol" w:char="F06D"/>
            </w:r>
            <w:r w:rsidRPr="006F1881">
              <w:rPr>
                <w:lang w:val="en-GB"/>
              </w:rPr>
              <w:t>V/m)</w:t>
            </w:r>
          </w:p>
        </w:tc>
      </w:tr>
      <w:tr w:rsidR="00C07782" w:rsidRPr="006F1881" w:rsidTr="002F6A76">
        <w:trPr>
          <w:jc w:val="center"/>
        </w:trPr>
        <w:tc>
          <w:tcPr>
            <w:tcW w:w="3969" w:type="dxa"/>
          </w:tcPr>
          <w:p w:rsidR="00C07782" w:rsidRPr="006F1881" w:rsidRDefault="00C07782" w:rsidP="002F6A76">
            <w:pPr>
              <w:pStyle w:val="Tabletext"/>
              <w:jc w:val="center"/>
              <w:rPr>
                <w:lang w:val="en-GB"/>
              </w:rPr>
            </w:pPr>
            <w:r w:rsidRPr="006F1881">
              <w:rPr>
                <w:i/>
                <w:iCs/>
                <w:lang w:val="en-GB"/>
              </w:rPr>
              <w:t>f</w:t>
            </w:r>
            <w:r w:rsidRPr="006F1881">
              <w:rPr>
                <w:lang w:val="en-GB"/>
              </w:rPr>
              <w:t xml:space="preserve"> </w:t>
            </w:r>
            <w:r w:rsidRPr="006F1881">
              <w:rPr>
                <w:szCs w:val="22"/>
                <w:lang w:val="en-GB"/>
              </w:rPr>
              <w:sym w:font="Symbol" w:char="F0A3"/>
            </w:r>
            <w:r w:rsidRPr="006F1881">
              <w:rPr>
                <w:lang w:val="en-GB"/>
              </w:rPr>
              <w:t xml:space="preserve"> 322 MHz</w:t>
            </w:r>
          </w:p>
        </w:tc>
        <w:tc>
          <w:tcPr>
            <w:tcW w:w="3969" w:type="dxa"/>
          </w:tcPr>
          <w:p w:rsidR="00C07782" w:rsidRPr="006F1881" w:rsidRDefault="00C07782" w:rsidP="002F6A76">
            <w:pPr>
              <w:pStyle w:val="Tabletext"/>
              <w:jc w:val="center"/>
              <w:rPr>
                <w:lang w:val="en-GB"/>
              </w:rPr>
            </w:pPr>
            <w:r w:rsidRPr="006F1881">
              <w:rPr>
                <w:lang w:val="en-GB"/>
              </w:rPr>
              <w:t>500</w:t>
            </w:r>
          </w:p>
        </w:tc>
      </w:tr>
      <w:tr w:rsidR="00C07782" w:rsidRPr="006F1881" w:rsidTr="002F6A76">
        <w:trPr>
          <w:jc w:val="center"/>
        </w:trPr>
        <w:tc>
          <w:tcPr>
            <w:tcW w:w="3969" w:type="dxa"/>
          </w:tcPr>
          <w:p w:rsidR="00C07782" w:rsidRPr="006F1881" w:rsidRDefault="00C07782" w:rsidP="002F6A76">
            <w:pPr>
              <w:pStyle w:val="Tabletext"/>
              <w:jc w:val="center"/>
              <w:rPr>
                <w:lang w:val="en-GB"/>
              </w:rPr>
            </w:pPr>
            <w:r w:rsidRPr="006F1881">
              <w:rPr>
                <w:lang w:val="en-GB"/>
              </w:rPr>
              <w:t xml:space="preserve">322 MHz &lt; </w:t>
            </w:r>
            <w:r w:rsidRPr="006F1881">
              <w:rPr>
                <w:i/>
                <w:iCs/>
                <w:lang w:val="en-GB"/>
              </w:rPr>
              <w:t>f</w:t>
            </w:r>
            <w:r w:rsidRPr="006F1881">
              <w:rPr>
                <w:lang w:val="en-GB"/>
              </w:rPr>
              <w:t xml:space="preserve"> </w:t>
            </w:r>
            <w:r w:rsidRPr="006F1881">
              <w:rPr>
                <w:szCs w:val="22"/>
                <w:lang w:val="en-GB"/>
              </w:rPr>
              <w:sym w:font="Symbol" w:char="F0A3"/>
            </w:r>
            <w:r w:rsidRPr="006F1881">
              <w:rPr>
                <w:lang w:val="en-GB"/>
              </w:rPr>
              <w:t xml:space="preserve"> 10 GHz</w:t>
            </w:r>
          </w:p>
        </w:tc>
        <w:tc>
          <w:tcPr>
            <w:tcW w:w="3969" w:type="dxa"/>
          </w:tcPr>
          <w:p w:rsidR="00C07782" w:rsidRPr="006F1881" w:rsidRDefault="00C07782" w:rsidP="002F6A76">
            <w:pPr>
              <w:pStyle w:val="Tabletext"/>
              <w:jc w:val="center"/>
              <w:rPr>
                <w:lang w:val="en-GB"/>
              </w:rPr>
            </w:pPr>
            <w:r w:rsidRPr="006F1881">
              <w:rPr>
                <w:lang w:val="en-GB"/>
              </w:rPr>
              <w:t>35</w:t>
            </w:r>
          </w:p>
        </w:tc>
      </w:tr>
      <w:tr w:rsidR="00C07782" w:rsidRPr="006F1881" w:rsidTr="002F6A76">
        <w:trPr>
          <w:jc w:val="center"/>
        </w:trPr>
        <w:tc>
          <w:tcPr>
            <w:tcW w:w="3969" w:type="dxa"/>
          </w:tcPr>
          <w:p w:rsidR="00C07782" w:rsidRPr="006F1881" w:rsidRDefault="00C07782" w:rsidP="002F6A76">
            <w:pPr>
              <w:pStyle w:val="Tabletext"/>
              <w:jc w:val="center"/>
              <w:rPr>
                <w:lang w:val="en-GB"/>
              </w:rPr>
            </w:pPr>
            <w:r w:rsidRPr="006F1881">
              <w:rPr>
                <w:lang w:val="en-GB"/>
              </w:rPr>
              <w:t xml:space="preserve">10 GHz &lt; </w:t>
            </w:r>
            <w:r w:rsidRPr="006F1881">
              <w:rPr>
                <w:i/>
                <w:iCs/>
                <w:lang w:val="en-GB"/>
              </w:rPr>
              <w:t>f</w:t>
            </w:r>
            <w:r w:rsidRPr="006F1881">
              <w:rPr>
                <w:lang w:val="en-GB"/>
              </w:rPr>
              <w:t xml:space="preserve"> </w:t>
            </w:r>
            <w:r w:rsidRPr="006F1881">
              <w:rPr>
                <w:szCs w:val="22"/>
                <w:lang w:val="en-GB"/>
              </w:rPr>
              <w:sym w:font="Symbol" w:char="F0A3"/>
            </w:r>
            <w:r w:rsidRPr="006F1881">
              <w:rPr>
                <w:lang w:val="en-GB"/>
              </w:rPr>
              <w:t xml:space="preserve"> 150 GHz</w:t>
            </w:r>
          </w:p>
        </w:tc>
        <w:tc>
          <w:tcPr>
            <w:tcW w:w="3969" w:type="dxa"/>
          </w:tcPr>
          <w:p w:rsidR="00C07782" w:rsidRPr="006F1881" w:rsidRDefault="00C07782" w:rsidP="00D401A9">
            <w:pPr>
              <w:pStyle w:val="Tabletext"/>
              <w:jc w:val="center"/>
              <w:rPr>
                <w:lang w:val="en-GB"/>
              </w:rPr>
            </w:pPr>
            <w:r w:rsidRPr="006F1881">
              <w:rPr>
                <w:lang w:val="en-GB"/>
              </w:rPr>
              <w:t xml:space="preserve">3.5 </w:t>
            </w:r>
            <w:r w:rsidR="00D401A9" w:rsidRPr="006F1881">
              <w:rPr>
                <w:lang w:val="en-GB"/>
              </w:rPr>
              <w:sym w:font="Symbol" w:char="F0B4"/>
            </w:r>
            <w:r w:rsidRPr="006F1881">
              <w:rPr>
                <w:lang w:val="en-GB"/>
              </w:rPr>
              <w:t xml:space="preserve"> </w:t>
            </w:r>
            <w:r w:rsidRPr="006F1881">
              <w:rPr>
                <w:i/>
                <w:iCs/>
                <w:lang w:val="en-GB"/>
              </w:rPr>
              <w:t>f</w:t>
            </w:r>
            <w:r w:rsidRPr="006F1881">
              <w:rPr>
                <w:rStyle w:val="FootnoteReference"/>
                <w:lang w:val="en-GB"/>
              </w:rPr>
              <w:t xml:space="preserve"> (1)</w:t>
            </w:r>
            <w:r w:rsidRPr="006F1881">
              <w:rPr>
                <w:position w:val="6"/>
                <w:sz w:val="18"/>
                <w:lang w:val="en-GB"/>
              </w:rPr>
              <w:t xml:space="preserve">, </w:t>
            </w:r>
            <w:r w:rsidRPr="006F1881">
              <w:rPr>
                <w:rStyle w:val="FootnoteReference"/>
                <w:lang w:val="en-GB"/>
              </w:rPr>
              <w:t>(2)</w:t>
            </w:r>
          </w:p>
        </w:tc>
      </w:tr>
      <w:tr w:rsidR="00C07782" w:rsidRPr="006F1881" w:rsidTr="002F6A76">
        <w:trPr>
          <w:jc w:val="center"/>
        </w:trPr>
        <w:tc>
          <w:tcPr>
            <w:tcW w:w="3969" w:type="dxa"/>
          </w:tcPr>
          <w:p w:rsidR="00C07782" w:rsidRPr="006F1881" w:rsidRDefault="00C07782" w:rsidP="002F6A76">
            <w:pPr>
              <w:pStyle w:val="Tabletext"/>
              <w:jc w:val="center"/>
              <w:rPr>
                <w:lang w:val="en-GB"/>
              </w:rPr>
            </w:pPr>
            <w:r w:rsidRPr="006F1881">
              <w:rPr>
                <w:lang w:val="en-GB"/>
              </w:rPr>
              <w:t xml:space="preserve">150 GHz &lt; </w:t>
            </w:r>
            <w:r w:rsidRPr="006F1881">
              <w:rPr>
                <w:i/>
                <w:iCs/>
                <w:lang w:val="en-GB"/>
              </w:rPr>
              <w:t>f</w:t>
            </w:r>
          </w:p>
        </w:tc>
        <w:tc>
          <w:tcPr>
            <w:tcW w:w="3969" w:type="dxa"/>
          </w:tcPr>
          <w:p w:rsidR="00C07782" w:rsidRPr="006F1881" w:rsidRDefault="00C07782" w:rsidP="002F6A76">
            <w:pPr>
              <w:pStyle w:val="Tabletext"/>
              <w:jc w:val="center"/>
              <w:rPr>
                <w:lang w:val="en-GB"/>
              </w:rPr>
            </w:pPr>
            <w:r w:rsidRPr="006F1881">
              <w:rPr>
                <w:lang w:val="en-GB"/>
              </w:rPr>
              <w:t>500</w:t>
            </w:r>
          </w:p>
        </w:tc>
      </w:tr>
      <w:tr w:rsidR="00C07782" w:rsidRPr="00F84E39" w:rsidTr="002F6A76">
        <w:trPr>
          <w:jc w:val="center"/>
        </w:trPr>
        <w:tc>
          <w:tcPr>
            <w:tcW w:w="3969" w:type="dxa"/>
            <w:gridSpan w:val="2"/>
            <w:tcBorders>
              <w:left w:val="nil"/>
              <w:bottom w:val="nil"/>
              <w:right w:val="nil"/>
            </w:tcBorders>
          </w:tcPr>
          <w:p w:rsidR="00C07782" w:rsidRPr="006F1881" w:rsidRDefault="00C07782" w:rsidP="006A7BF6">
            <w:pPr>
              <w:pStyle w:val="Tablelegend"/>
              <w:jc w:val="left"/>
              <w:rPr>
                <w:lang w:val="en-GB"/>
              </w:rPr>
            </w:pPr>
            <w:r w:rsidRPr="006F1881">
              <w:rPr>
                <w:position w:val="6"/>
                <w:sz w:val="18"/>
                <w:lang w:val="en-GB"/>
              </w:rPr>
              <w:t>(</w:t>
            </w:r>
            <w:r w:rsidRPr="006F1881">
              <w:rPr>
                <w:rStyle w:val="FootnoteReference"/>
                <w:lang w:val="en-GB"/>
              </w:rPr>
              <w:t>1)</w:t>
            </w:r>
            <w:r w:rsidRPr="006F1881">
              <w:rPr>
                <w:lang w:val="en-GB"/>
              </w:rPr>
              <w:t xml:space="preserve"> </w:t>
            </w:r>
            <w:r w:rsidRPr="006F1881">
              <w:rPr>
                <w:lang w:val="en-GB"/>
              </w:rPr>
              <w:tab/>
            </w:r>
            <w:r w:rsidRPr="006F1881">
              <w:rPr>
                <w:i/>
                <w:iCs/>
                <w:lang w:val="en-GB"/>
              </w:rPr>
              <w:t>f</w:t>
            </w:r>
            <w:r w:rsidRPr="006F1881">
              <w:rPr>
                <w:lang w:val="en-GB"/>
              </w:rPr>
              <w:t xml:space="preserve"> (GHz).</w:t>
            </w:r>
          </w:p>
          <w:p w:rsidR="00C07782" w:rsidRPr="006F1881" w:rsidRDefault="00C07782" w:rsidP="00D401A9">
            <w:pPr>
              <w:pStyle w:val="Tablelegend"/>
              <w:jc w:val="left"/>
              <w:rPr>
                <w:lang w:val="en-GB"/>
              </w:rPr>
            </w:pPr>
            <w:r w:rsidRPr="006F1881">
              <w:rPr>
                <w:rStyle w:val="FootnoteReference"/>
                <w:lang w:val="en-GB"/>
              </w:rPr>
              <w:t>(2)</w:t>
            </w:r>
            <w:r w:rsidRPr="006F1881">
              <w:rPr>
                <w:lang w:val="en-GB"/>
              </w:rPr>
              <w:t xml:space="preserve"> </w:t>
            </w:r>
            <w:r w:rsidRPr="006F1881">
              <w:rPr>
                <w:lang w:val="en-GB"/>
              </w:rPr>
              <w:tab/>
              <w:t xml:space="preserve">If 3.5 </w:t>
            </w:r>
            <w:r w:rsidR="00D401A9" w:rsidRPr="006F1881">
              <w:rPr>
                <w:lang w:val="en-GB"/>
              </w:rPr>
              <w:sym w:font="Symbol" w:char="F0B4"/>
            </w:r>
            <w:r w:rsidRPr="006F1881">
              <w:rPr>
                <w:lang w:val="en-GB"/>
              </w:rPr>
              <w:t xml:space="preserve"> </w:t>
            </w:r>
            <w:r w:rsidRPr="006F1881">
              <w:rPr>
                <w:i/>
                <w:iCs/>
                <w:lang w:val="en-GB"/>
              </w:rPr>
              <w:t>f</w:t>
            </w:r>
            <w:r w:rsidRPr="006F1881">
              <w:rPr>
                <w:lang w:val="en-GB"/>
              </w:rPr>
              <w:t xml:space="preserve"> </w:t>
            </w:r>
            <w:r w:rsidR="00D401A9" w:rsidRPr="006F1881">
              <w:rPr>
                <w:lang w:val="en-GB"/>
              </w:rPr>
              <w:t>&gt;</w:t>
            </w:r>
            <w:r w:rsidRPr="006F1881">
              <w:rPr>
                <w:lang w:val="en-GB"/>
              </w:rPr>
              <w:t xml:space="preserve"> 500 µV/m, the tolerable value is 500 </w:t>
            </w:r>
            <w:r w:rsidRPr="006F1881">
              <w:rPr>
                <w:bCs/>
                <w:szCs w:val="22"/>
                <w:lang w:val="en-GB" w:eastAsia="zh-CN"/>
              </w:rPr>
              <w:sym w:font="Symbol" w:char="F06D"/>
            </w:r>
            <w:r w:rsidRPr="006F1881">
              <w:rPr>
                <w:lang w:val="en-GB"/>
              </w:rPr>
              <w:t>V/m.</w:t>
            </w:r>
          </w:p>
        </w:tc>
      </w:tr>
    </w:tbl>
    <w:p w:rsidR="00C07782" w:rsidRPr="006F1881" w:rsidRDefault="00C07782" w:rsidP="00C07782">
      <w:pPr>
        <w:pStyle w:val="Tablefin"/>
      </w:pPr>
    </w:p>
    <w:p w:rsidR="00C07782" w:rsidRPr="006F1881" w:rsidRDefault="00C07782" w:rsidP="00C07782">
      <w:pPr>
        <w:pStyle w:val="Heading1"/>
        <w:rPr>
          <w:lang w:val="en-GB"/>
        </w:rPr>
      </w:pPr>
      <w:bookmarkStart w:id="328" w:name="_Toc277324630"/>
      <w:bookmarkStart w:id="329" w:name="_Toc297296649"/>
      <w:bookmarkStart w:id="330" w:name="_Toc297297274"/>
      <w:r w:rsidRPr="006F1881">
        <w:rPr>
          <w:lang w:val="en-GB"/>
        </w:rPr>
        <w:t>2</w:t>
      </w:r>
      <w:r w:rsidRPr="006F1881">
        <w:rPr>
          <w:lang w:val="en-GB"/>
        </w:rPr>
        <w:tab/>
        <w:t>Low-power radio stations</w:t>
      </w:r>
      <w:bookmarkEnd w:id="328"/>
      <w:bookmarkEnd w:id="329"/>
      <w:bookmarkEnd w:id="330"/>
    </w:p>
    <w:p w:rsidR="00C07782" w:rsidRPr="006F1881" w:rsidRDefault="00C07782" w:rsidP="00C07782">
      <w:pPr>
        <w:rPr>
          <w:lang w:val="en-GB"/>
        </w:rPr>
      </w:pPr>
      <w:r w:rsidRPr="006F1881">
        <w:rPr>
          <w:lang w:val="en-GB"/>
        </w:rPr>
        <w:t xml:space="preserve">Radio stations using only radio equipment 10 mW or less in antenna power and certified for technical standards compliance can be established without obtaining a </w:t>
      </w:r>
      <w:r w:rsidRPr="006F1881">
        <w:rPr>
          <w:lang w:val="en-GB" w:eastAsia="ja-JP"/>
        </w:rPr>
        <w:t>license</w:t>
      </w:r>
      <w:r w:rsidRPr="006F1881">
        <w:rPr>
          <w:lang w:val="en-GB"/>
        </w:rPr>
        <w:t xml:space="preserve"> if they are intended for the following uses:</w:t>
      </w:r>
    </w:p>
    <w:p w:rsidR="00C07782" w:rsidRPr="006F1881" w:rsidRDefault="00C07782" w:rsidP="00C07782">
      <w:pPr>
        <w:rPr>
          <w:lang w:val="en-GB"/>
        </w:rPr>
      </w:pPr>
      <w:r w:rsidRPr="006F1881">
        <w:rPr>
          <w:lang w:val="en-GB"/>
        </w:rPr>
        <w:t>(limited only to stations using frequencies specified by the MI</w:t>
      </w:r>
      <w:r w:rsidRPr="006F1881">
        <w:rPr>
          <w:lang w:val="en-GB" w:eastAsia="ja-JP"/>
        </w:rPr>
        <w:t>C</w:t>
      </w:r>
      <w:r w:rsidRPr="006F1881">
        <w:rPr>
          <w:lang w:val="en-GB"/>
        </w:rPr>
        <w:t>)</w:t>
      </w:r>
    </w:p>
    <w:p w:rsidR="00C07782" w:rsidRPr="006F1881" w:rsidRDefault="00C07782" w:rsidP="00C07782">
      <w:pPr>
        <w:pStyle w:val="enumlev1"/>
        <w:rPr>
          <w:lang w:val="en-GB"/>
        </w:rPr>
      </w:pPr>
      <w:r w:rsidRPr="006F1881">
        <w:rPr>
          <w:szCs w:val="24"/>
          <w:lang w:val="en-GB"/>
        </w:rPr>
        <w:sym w:font="Symbol" w:char="F02D"/>
      </w:r>
      <w:r w:rsidRPr="006F1881">
        <w:rPr>
          <w:lang w:val="en-GB"/>
        </w:rPr>
        <w:tab/>
        <w:t>Telemeter and telecontrol and data transmission</w:t>
      </w:r>
    </w:p>
    <w:p w:rsidR="00C07782" w:rsidRPr="006F1881" w:rsidRDefault="00C07782" w:rsidP="00C07782">
      <w:pPr>
        <w:pStyle w:val="enumlev1"/>
        <w:rPr>
          <w:lang w:val="en-GB"/>
        </w:rPr>
      </w:pPr>
      <w:r w:rsidRPr="006F1881">
        <w:rPr>
          <w:szCs w:val="24"/>
          <w:lang w:val="en-GB"/>
        </w:rPr>
        <w:sym w:font="Symbol" w:char="F02D"/>
      </w:r>
      <w:r w:rsidRPr="006F1881">
        <w:rPr>
          <w:lang w:val="en-GB"/>
        </w:rPr>
        <w:tab/>
        <w:t>Wireless telephone</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pager</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microphone</w:t>
      </w:r>
    </w:p>
    <w:p w:rsidR="00C07782" w:rsidRPr="006F1881" w:rsidRDefault="00C07782" w:rsidP="00C07782">
      <w:pPr>
        <w:pStyle w:val="enumlev1"/>
        <w:rPr>
          <w:lang w:val="en-GB"/>
        </w:rPr>
      </w:pPr>
      <w:r w:rsidRPr="006F1881">
        <w:rPr>
          <w:szCs w:val="24"/>
          <w:lang w:val="en-GB"/>
        </w:rPr>
        <w:sym w:font="Symbol" w:char="F02D"/>
      </w:r>
      <w:r w:rsidRPr="006F1881">
        <w:rPr>
          <w:lang w:val="en-GB"/>
        </w:rPr>
        <w:tab/>
        <w:t>Medical telemeter</w:t>
      </w:r>
    </w:p>
    <w:p w:rsidR="00C07782" w:rsidRPr="006F1881" w:rsidRDefault="00C07782" w:rsidP="00C07782">
      <w:pPr>
        <w:pStyle w:val="enumlev1"/>
        <w:rPr>
          <w:lang w:val="en-GB"/>
        </w:rPr>
      </w:pPr>
      <w:r w:rsidRPr="006F1881">
        <w:rPr>
          <w:szCs w:val="24"/>
          <w:lang w:val="en-GB"/>
        </w:rPr>
        <w:sym w:font="Symbol" w:char="F02D"/>
      </w:r>
      <w:r w:rsidRPr="006F1881">
        <w:rPr>
          <w:lang w:val="en-GB"/>
        </w:rPr>
        <w:tab/>
        <w:t>Hearing aid</w:t>
      </w:r>
    </w:p>
    <w:p w:rsidR="00C07782" w:rsidRPr="006F1881" w:rsidRDefault="00C07782" w:rsidP="00C07782">
      <w:pPr>
        <w:pStyle w:val="enumlev1"/>
        <w:rPr>
          <w:lang w:val="en-GB"/>
        </w:rPr>
      </w:pPr>
      <w:r w:rsidRPr="006F1881">
        <w:rPr>
          <w:szCs w:val="24"/>
          <w:lang w:val="en-GB"/>
        </w:rPr>
        <w:sym w:font="Symbol" w:char="F02D"/>
      </w:r>
      <w:r w:rsidRPr="006F1881">
        <w:rPr>
          <w:lang w:val="en-GB"/>
        </w:rPr>
        <w:tab/>
        <w:t>Mobile land stations for personal handy phone (PHS)</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stations for low-power data communication systems/wireless LAN</w:t>
      </w:r>
    </w:p>
    <w:p w:rsidR="00C07782" w:rsidRPr="006F1881" w:rsidRDefault="00C07782" w:rsidP="00C07782">
      <w:pPr>
        <w:pStyle w:val="enumlev1"/>
        <w:rPr>
          <w:lang w:val="en-GB"/>
        </w:rPr>
      </w:pPr>
      <w:r w:rsidRPr="006F1881">
        <w:rPr>
          <w:szCs w:val="24"/>
          <w:lang w:val="en-GB"/>
        </w:rPr>
        <w:sym w:font="Symbol" w:char="F02D"/>
      </w:r>
      <w:r w:rsidRPr="006F1881">
        <w:rPr>
          <w:lang w:val="en-GB"/>
        </w:rPr>
        <w:tab/>
        <w:t>Millimetre-wave radar</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stations for cordless phones</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stations for low-power security systems</w:t>
      </w:r>
    </w:p>
    <w:p w:rsidR="00C07782" w:rsidRPr="006F1881" w:rsidRDefault="00C07782" w:rsidP="00C07782">
      <w:pPr>
        <w:pStyle w:val="enumlev1"/>
        <w:rPr>
          <w:lang w:val="en-GB"/>
        </w:rPr>
      </w:pPr>
      <w:r w:rsidRPr="006F1881">
        <w:rPr>
          <w:szCs w:val="24"/>
          <w:lang w:val="en-GB"/>
        </w:rPr>
        <w:sym w:font="Symbol" w:char="F02D"/>
      </w:r>
      <w:r w:rsidRPr="006F1881">
        <w:rPr>
          <w:lang w:val="en-GB"/>
        </w:rPr>
        <w:tab/>
        <w:t>Radio stations for digital cordless phones</w:t>
      </w:r>
    </w:p>
    <w:p w:rsidR="00C07782" w:rsidRPr="006F1881" w:rsidRDefault="00C07782" w:rsidP="00C07782">
      <w:pPr>
        <w:pStyle w:val="enumlev1"/>
        <w:rPr>
          <w:lang w:val="en-GB"/>
        </w:rPr>
      </w:pPr>
      <w:r w:rsidRPr="006F1881">
        <w:rPr>
          <w:szCs w:val="24"/>
          <w:lang w:val="en-GB"/>
        </w:rPr>
        <w:sym w:font="Symbol" w:char="F02D"/>
      </w:r>
      <w:r w:rsidRPr="006F1881">
        <w:rPr>
          <w:lang w:val="en-GB"/>
        </w:rPr>
        <w:tab/>
        <w:t>Mobile land stations for dedicated short-range communication(DSRC) systems</w:t>
      </w:r>
    </w:p>
    <w:p w:rsidR="00C07782" w:rsidRPr="006F1881" w:rsidRDefault="00C07782" w:rsidP="00C07782">
      <w:pPr>
        <w:pStyle w:val="enumlev1"/>
        <w:rPr>
          <w:lang w:val="en-GB" w:eastAsia="ja-JP"/>
        </w:rPr>
      </w:pPr>
      <w:r w:rsidRPr="006F1881">
        <w:rPr>
          <w:szCs w:val="24"/>
          <w:lang w:val="en-GB"/>
        </w:rPr>
        <w:sym w:font="Symbol" w:char="F02D"/>
      </w:r>
      <w:r w:rsidRPr="006F1881">
        <w:rPr>
          <w:lang w:val="en-GB"/>
        </w:rPr>
        <w:tab/>
        <w:t>R</w:t>
      </w:r>
      <w:r w:rsidRPr="006F1881">
        <w:rPr>
          <w:lang w:val="en-GB" w:eastAsia="ja-JP"/>
        </w:rPr>
        <w:t>F identification (RFID) systems</w:t>
      </w:r>
    </w:p>
    <w:p w:rsidR="00C07782" w:rsidRPr="006F1881" w:rsidRDefault="00C07782" w:rsidP="00C07782">
      <w:pPr>
        <w:pStyle w:val="enumlev1"/>
        <w:rPr>
          <w:lang w:val="en-GB" w:eastAsia="ja-JP"/>
        </w:rPr>
      </w:pPr>
      <w:r w:rsidRPr="006F1881">
        <w:rPr>
          <w:szCs w:val="24"/>
          <w:lang w:val="en-GB"/>
        </w:rPr>
        <w:sym w:font="Symbol" w:char="F02D"/>
      </w:r>
      <w:r w:rsidRPr="006F1881">
        <w:rPr>
          <w:lang w:val="en-GB"/>
        </w:rPr>
        <w:tab/>
      </w:r>
      <w:r w:rsidRPr="006F1881">
        <w:rPr>
          <w:lang w:val="en-GB" w:eastAsia="ja-JP"/>
        </w:rPr>
        <w:t>Medical implant communication systems</w:t>
      </w:r>
    </w:p>
    <w:p w:rsidR="00C07782" w:rsidRPr="006F1881" w:rsidRDefault="00C07782" w:rsidP="00C07782">
      <w:pPr>
        <w:pStyle w:val="enumlev1"/>
        <w:rPr>
          <w:lang w:val="en-GB" w:eastAsia="ja-JP"/>
        </w:rPr>
      </w:pPr>
      <w:r w:rsidRPr="006F1881">
        <w:rPr>
          <w:szCs w:val="24"/>
          <w:lang w:val="en-GB"/>
        </w:rPr>
        <w:sym w:font="Symbol" w:char="F02D"/>
      </w:r>
      <w:r w:rsidRPr="006F1881">
        <w:rPr>
          <w:lang w:val="en-GB"/>
        </w:rPr>
        <w:tab/>
      </w:r>
      <w:r w:rsidRPr="006F1881">
        <w:rPr>
          <w:lang w:val="en-GB" w:eastAsia="ja-JP"/>
        </w:rPr>
        <w:t>Sensors for detecting or measuring mobile objects</w:t>
      </w:r>
    </w:p>
    <w:p w:rsidR="00C07782" w:rsidRPr="006F1881" w:rsidRDefault="00C07782" w:rsidP="00C07782">
      <w:pPr>
        <w:pStyle w:val="enumlev1"/>
        <w:rPr>
          <w:lang w:val="en-GB" w:eastAsia="ja-JP"/>
        </w:rPr>
      </w:pPr>
      <w:r w:rsidRPr="006F1881">
        <w:rPr>
          <w:szCs w:val="24"/>
          <w:lang w:val="en-GB"/>
        </w:rPr>
        <w:sym w:font="Symbol" w:char="F02D"/>
      </w:r>
      <w:r w:rsidRPr="006F1881">
        <w:rPr>
          <w:lang w:val="en-GB"/>
        </w:rPr>
        <w:tab/>
      </w:r>
      <w:r w:rsidRPr="006F1881">
        <w:rPr>
          <w:lang w:val="en-GB" w:eastAsia="ja-JP"/>
        </w:rPr>
        <w:t>Quasi-millimeter-wave communication systems</w:t>
      </w:r>
    </w:p>
    <w:p w:rsidR="00C07782" w:rsidRPr="006F1881" w:rsidRDefault="00C07782" w:rsidP="00C07782">
      <w:pPr>
        <w:pStyle w:val="enumlev1"/>
        <w:rPr>
          <w:lang w:val="en-GB"/>
        </w:rPr>
      </w:pPr>
      <w:r w:rsidRPr="006F1881">
        <w:rPr>
          <w:szCs w:val="24"/>
          <w:lang w:val="en-GB"/>
        </w:rPr>
        <w:sym w:font="Symbol" w:char="F02D"/>
      </w:r>
      <w:r w:rsidRPr="006F1881">
        <w:rPr>
          <w:lang w:val="en-GB"/>
        </w:rPr>
        <w:tab/>
        <w:t>Monitoring systems of animal’s position</w:t>
      </w:r>
    </w:p>
    <w:p w:rsidR="00C07782" w:rsidRPr="006F1881" w:rsidRDefault="00C07782" w:rsidP="00C07782">
      <w:pPr>
        <w:pStyle w:val="enumlev1"/>
        <w:rPr>
          <w:lang w:val="en-GB"/>
        </w:rPr>
      </w:pPr>
      <w:r w:rsidRPr="006F1881">
        <w:rPr>
          <w:szCs w:val="24"/>
          <w:lang w:val="en-GB"/>
        </w:rPr>
        <w:sym w:font="Symbol" w:char="F02D"/>
      </w:r>
      <w:r w:rsidRPr="006F1881">
        <w:rPr>
          <w:lang w:val="en-GB"/>
        </w:rPr>
        <w:tab/>
        <w:t>Ultra wide band systems</w:t>
      </w:r>
    </w:p>
    <w:p w:rsidR="00C07782" w:rsidRPr="006F1881" w:rsidRDefault="00C07782" w:rsidP="00C07782">
      <w:pPr>
        <w:pStyle w:val="TableNo"/>
        <w:rPr>
          <w:lang w:val="en-GB" w:eastAsia="ja-JP"/>
        </w:rPr>
      </w:pPr>
      <w:r w:rsidRPr="006F1881">
        <w:rPr>
          <w:lang w:val="en-GB"/>
        </w:rPr>
        <w:lastRenderedPageBreak/>
        <w:t xml:space="preserve">TABLE </w:t>
      </w:r>
      <w:r w:rsidRPr="006F1881">
        <w:rPr>
          <w:lang w:val="en-GB" w:eastAsia="ja-JP"/>
        </w:rPr>
        <w:t>19</w:t>
      </w:r>
    </w:p>
    <w:p w:rsidR="00C07782" w:rsidRPr="006F1881" w:rsidRDefault="00C07782" w:rsidP="00C07782">
      <w:pPr>
        <w:pStyle w:val="Tabletitle"/>
        <w:rPr>
          <w:lang w:val="en-GB"/>
        </w:rPr>
      </w:pPr>
      <w:r w:rsidRPr="006F1881">
        <w:rPr>
          <w:lang w:val="en-GB"/>
        </w:rPr>
        <w:t>Technical regulations for representative low-power radio stations</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C07782" w:rsidRPr="006F1881" w:rsidTr="002F6A76">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Frequency band</w:t>
            </w:r>
            <w:r w:rsidRPr="006F1881">
              <w:rPr>
                <w:rFonts w:eastAsia="MS PGothic"/>
                <w:sz w:val="20"/>
                <w:lang w:val="en-GB"/>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Power level</w:t>
            </w:r>
            <w:r w:rsidRPr="006F1881">
              <w:rPr>
                <w:sz w:val="20"/>
                <w:lang w:val="en-GB"/>
              </w:rPr>
              <w:t xml:space="preserve"> or spectral density</w:t>
            </w:r>
            <w:r w:rsidRPr="006F1881">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Carrier sense</w:t>
            </w:r>
          </w:p>
        </w:tc>
      </w:tr>
      <w:tr w:rsidR="00C07782" w:rsidRPr="00F84E39" w:rsidTr="002F6A76">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ind w:hanging="284"/>
              <w:jc w:val="center"/>
              <w:rPr>
                <w:rFonts w:eastAsia="MS PGothic"/>
                <w:i/>
                <w:iCs/>
                <w:lang w:val="en-GB"/>
              </w:rPr>
            </w:pPr>
            <w:r w:rsidRPr="006F1881">
              <w:rPr>
                <w:rFonts w:eastAsia="MS PGothic"/>
                <w:i/>
                <w:iCs/>
                <w:lang w:val="en-GB"/>
              </w:rPr>
              <w:t>Telemeter, telecontrol and data transmission</w:t>
            </w:r>
          </w:p>
        </w:tc>
      </w:tr>
      <w:tr w:rsidR="00C07782" w:rsidRPr="006F1881" w:rsidTr="002F6A76">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sz w:val="20"/>
                <w:lang w:val="en-GB" w:eastAsia="ko-KR"/>
              </w:rPr>
            </w:pPr>
            <w:r w:rsidRPr="006F1881">
              <w:rPr>
                <w:sz w:val="20"/>
                <w:lang w:val="en-GB"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r w:rsidRPr="006F1881">
              <w:rPr>
                <w:rFonts w:eastAsia="MS PGothic"/>
                <w:sz w:val="20"/>
                <w:lang w:val="en-GB"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eastAsia="ja-JP"/>
              </w:rPr>
            </w:pPr>
            <w:r w:rsidRPr="006F1881">
              <w:rPr>
                <w:rFonts w:eastAsia="MS PGothic"/>
                <w:sz w:val="20"/>
                <w:lang w:val="en-GB"/>
              </w:rPr>
              <w:sym w:font="Symbol" w:char="F0A3"/>
            </w:r>
            <w:r w:rsidR="00C07782" w:rsidRPr="006F1881">
              <w:rPr>
                <w:rFonts w:eastAsia="MS PGothic"/>
                <w:sz w:val="20"/>
                <w:lang w:val="en-GB"/>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eastAsia="ja-JP"/>
              </w:rPr>
            </w:pPr>
            <w:r w:rsidRPr="006F1881">
              <w:rPr>
                <w:rFonts w:eastAsia="MS PGothic"/>
                <w:sz w:val="20"/>
                <w:lang w:val="en-GB"/>
              </w:rPr>
              <w:sym w:font="Symbol" w:char="F0A3"/>
            </w:r>
            <w:r w:rsidR="00C07782" w:rsidRPr="006F1881">
              <w:rPr>
                <w:rFonts w:eastAsia="MS PGothic"/>
                <w:sz w:val="20"/>
                <w:lang w:val="en-GB" w:eastAsia="ja-JP"/>
              </w:rPr>
              <w:t xml:space="preserve"> 250 </w:t>
            </w:r>
            <w:r w:rsidR="00C07782" w:rsidRPr="006F1881">
              <w:rPr>
                <w:bCs/>
                <w:sz w:val="20"/>
                <w:lang w:val="en-GB" w:eastAsia="zh-CN"/>
              </w:rPr>
              <w:sym w:font="Symbol" w:char="F06D"/>
            </w:r>
            <w:r w:rsidR="00C07782" w:rsidRPr="006F1881">
              <w:rPr>
                <w:rFonts w:eastAsia="MS PGothic"/>
                <w:sz w:val="20"/>
                <w:lang w:val="en-GB" w:eastAsia="ja-JP"/>
              </w:rPr>
              <w:t>W</w:t>
            </w:r>
            <w:r w:rsidR="00C07782" w:rsidRPr="006F1881">
              <w:rPr>
                <w:rFonts w:eastAsia="MS PGothic"/>
                <w:sz w:val="20"/>
                <w:lang w:val="en-GB"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sz w:val="20"/>
                <w:lang w:val="en-GB" w:eastAsia="ko-KR"/>
              </w:rPr>
            </w:pPr>
            <w:r w:rsidRPr="006F1881">
              <w:rPr>
                <w:sz w:val="20"/>
                <w:lang w:val="en-GB"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r w:rsidRPr="006F1881">
              <w:rPr>
                <w:rFonts w:eastAsia="MS PGothic"/>
                <w:sz w:val="20"/>
                <w:lang w:val="en-GB"/>
              </w:rPr>
              <w:t xml:space="preserve">Not </w:t>
            </w:r>
            <w:r w:rsidRPr="006F1881">
              <w:rPr>
                <w:rFonts w:eastAsia="MS PGothic"/>
                <w:sz w:val="20"/>
                <w:lang w:val="en-GB"/>
              </w:rPr>
              <w:br/>
              <w:t>required</w:t>
            </w:r>
          </w:p>
        </w:tc>
      </w:tr>
      <w:tr w:rsidR="00C07782" w:rsidRPr="006F1881" w:rsidTr="002F6A76">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r w:rsidRPr="006F1881">
              <w:rPr>
                <w:rFonts w:eastAsia="MS PGothic"/>
                <w:sz w:val="20"/>
                <w:lang w:val="en-GB"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 xml:space="preserve">25 </w:t>
            </w:r>
            <w:r w:rsidR="00C07782" w:rsidRPr="006F1881">
              <w:rPr>
                <w:bCs/>
                <w:sz w:val="20"/>
                <w:lang w:val="en-GB" w:eastAsia="zh-CN"/>
              </w:rPr>
              <w:sym w:font="Symbol" w:char="F06D"/>
            </w:r>
            <w:r w:rsidR="00C07782" w:rsidRPr="006F1881">
              <w:rPr>
                <w:rFonts w:eastAsia="MS PGothic"/>
                <w:sz w:val="20"/>
                <w:lang w:val="en-GB" w:eastAsia="ja-JP"/>
              </w:rPr>
              <w:t>W</w:t>
            </w:r>
            <w:r w:rsidR="00C07782" w:rsidRPr="006F1881">
              <w:rPr>
                <w:rFonts w:eastAsia="MS PGothic"/>
                <w:sz w:val="20"/>
                <w:lang w:val="en-GB" w:eastAsia="ja-JP"/>
              </w:rPr>
              <w:b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DD1693" w:rsidRDefault="00C07782" w:rsidP="002F6A76">
            <w:pPr>
              <w:pStyle w:val="Tabletext"/>
              <w:jc w:val="left"/>
              <w:rPr>
                <w:rFonts w:eastAsia="MS PGothic"/>
                <w:sz w:val="20"/>
              </w:rPr>
            </w:pPr>
            <w:r w:rsidRPr="00DD1693">
              <w:rPr>
                <w:rFonts w:eastAsia="MS PGothic"/>
                <w:sz w:val="20"/>
              </w:rPr>
              <w:t>F1D, F1F, F2D, F2F, F7D, F7F, G1D, G1F, G2D, G2F, G7D, G7F, D1D, D1F, D2D, D2F, D7D or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426.025-426.1375</w:t>
            </w:r>
            <w:r w:rsidRPr="006F1881">
              <w:rPr>
                <w:rFonts w:eastAsia="MS PGothic"/>
                <w:sz w:val="20"/>
                <w:lang w:val="en-GB"/>
              </w:rPr>
              <w:br/>
              <w:t>(12.5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eastAsia="MS PGothic"/>
                <w:sz w:val="20"/>
                <w:lang w:val="en-GB"/>
              </w:rPr>
            </w:pPr>
            <w:r w:rsidRPr="006F1881">
              <w:rPr>
                <w:rFonts w:eastAsia="MS PGothic"/>
                <w:sz w:val="20"/>
                <w:lang w:val="en-GB"/>
              </w:rPr>
              <w:sym w:font="Symbol" w:char="F0A3"/>
            </w:r>
            <w:r w:rsidR="00C07782" w:rsidRPr="006F1881">
              <w:rPr>
                <w:rFonts w:eastAsia="MS PGothic"/>
                <w:sz w:val="20"/>
                <w:lang w:val="en-GB"/>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1.6 mW</w:t>
            </w:r>
            <w:r w:rsidR="00C07782" w:rsidRPr="006F1881">
              <w:rPr>
                <w:rFonts w:eastAsia="MS PGothic"/>
                <w:sz w:val="20"/>
                <w:lang w:val="en-GB"/>
              </w:rPr>
              <w:br/>
            </w:r>
            <w:r w:rsidR="00C07782" w:rsidRPr="006F1881">
              <w:rPr>
                <w:rFonts w:eastAsia="MS PGothic"/>
                <w:sz w:val="20"/>
                <w:lang w:val="en-GB" w:eastAsia="ja-JP"/>
              </w:rPr>
              <w:t xml:space="preserve">(2.14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426.0375-426.1125</w:t>
            </w:r>
            <w:r w:rsidRPr="006F1881">
              <w:rPr>
                <w:rFonts w:eastAsia="MS PGothic"/>
                <w:sz w:val="20"/>
                <w:lang w:val="en-GB"/>
              </w:rPr>
              <w:br/>
              <w:t>(25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eastAsia="MS PGothic"/>
                <w:sz w:val="20"/>
                <w:lang w:val="en-GB"/>
              </w:rPr>
            </w:pPr>
            <w:r w:rsidRPr="006F1881">
              <w:rPr>
                <w:rFonts w:eastAsia="MS PGothic"/>
                <w:sz w:val="20"/>
                <w:lang w:val="en-GB"/>
              </w:rPr>
              <w:t>&gt;</w:t>
            </w:r>
            <w:r w:rsidR="00C07782" w:rsidRPr="006F1881">
              <w:rPr>
                <w:rFonts w:eastAsia="MS PGothic"/>
                <w:sz w:val="20"/>
                <w:lang w:val="en-GB"/>
              </w:rPr>
              <w:t xml:space="preserve"> 8.5</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00C07782" w:rsidRPr="006F1881">
              <w:rPr>
                <w:rFonts w:eastAsia="MS PGothic"/>
                <w:sz w:val="20"/>
                <w:lang w:val="en-GB"/>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1.6 mW</w:t>
            </w:r>
            <w:r w:rsidR="00C07782" w:rsidRPr="006F1881">
              <w:rPr>
                <w:rFonts w:eastAsia="MS PGothic"/>
                <w:sz w:val="20"/>
                <w:lang w:val="en-GB"/>
              </w:rPr>
              <w:br/>
            </w:r>
            <w:r w:rsidR="00C07782" w:rsidRPr="006F1881">
              <w:rPr>
                <w:rFonts w:eastAsia="MS PGothic"/>
                <w:sz w:val="20"/>
                <w:lang w:val="en-GB" w:eastAsia="ja-JP"/>
              </w:rP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429.175</w:t>
            </w:r>
            <w:r w:rsidRPr="006F1881">
              <w:rPr>
                <w:rFonts w:eastAsia="MS PGothic"/>
                <w:sz w:val="20"/>
                <w:lang w:val="en-GB" w:eastAsia="ja-JP"/>
              </w:rPr>
              <w:t>0</w:t>
            </w:r>
            <w:r w:rsidRPr="006F1881">
              <w:rPr>
                <w:rFonts w:eastAsia="MS PGothic"/>
                <w:sz w:val="20"/>
                <w:lang w:val="en-GB"/>
              </w:rPr>
              <w:t>-429.</w:t>
            </w:r>
            <w:r w:rsidRPr="006F1881">
              <w:rPr>
                <w:rFonts w:eastAsia="MS PGothic"/>
                <w:sz w:val="20"/>
                <w:lang w:val="en-GB" w:eastAsia="ja-JP"/>
              </w:rPr>
              <w:t>7</w:t>
            </w:r>
            <w:r w:rsidRPr="006F1881">
              <w:rPr>
                <w:rFonts w:eastAsia="MS PGothic"/>
                <w:sz w:val="20"/>
                <w:lang w:val="en-GB"/>
              </w:rPr>
              <w:t>375</w:t>
            </w:r>
            <w:r w:rsidRPr="006F1881">
              <w:rPr>
                <w:rFonts w:eastAsia="MS PGothic"/>
                <w:sz w:val="20"/>
                <w:lang w:val="en-GB"/>
              </w:rPr>
              <w:br/>
              <w:t>(12.5 kHz spacing)</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16 mW</w:t>
            </w:r>
            <w:r w:rsidR="00C07782" w:rsidRPr="006F1881">
              <w:rPr>
                <w:rFonts w:eastAsia="MS PGothic"/>
                <w:sz w:val="20"/>
                <w:lang w:val="en-GB"/>
              </w:rPr>
              <w:br/>
            </w:r>
            <w:r w:rsidR="00C07782" w:rsidRPr="006F1881">
              <w:rPr>
                <w:rFonts w:eastAsia="MS PGothic"/>
                <w:sz w:val="20"/>
                <w:lang w:val="en-GB" w:eastAsia="ja-JP"/>
              </w:rPr>
              <w:t>(12.14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D401A9">
            <w:pPr>
              <w:pStyle w:val="Tabletext"/>
              <w:jc w:val="left"/>
              <w:rPr>
                <w:rFonts w:eastAsia="MS PGothic"/>
                <w:sz w:val="20"/>
                <w:lang w:val="en-GB"/>
              </w:rPr>
            </w:pPr>
            <w:r w:rsidRPr="006F1881">
              <w:rPr>
                <w:rFonts w:eastAsia="MS PGothic"/>
                <w:sz w:val="20"/>
                <w:lang w:val="en-GB"/>
              </w:rPr>
              <w:t xml:space="preserve">7 </w:t>
            </w:r>
            <w:r w:rsidR="00D401A9" w:rsidRPr="006F1881">
              <w:rPr>
                <w:rFonts w:eastAsia="MS PGothic"/>
                <w:sz w:val="20"/>
                <w:lang w:val="en-GB"/>
              </w:rPr>
              <w:sym w:font="Symbol" w:char="F06D"/>
            </w:r>
            <w:r w:rsidRPr="006F1881">
              <w:rPr>
                <w:rFonts w:eastAsia="MS PGothic"/>
                <w:sz w:val="20"/>
                <w:lang w:val="en-GB"/>
              </w:rPr>
              <w:t>V</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429.8125-429.9250</w:t>
            </w:r>
            <w:r w:rsidRPr="006F1881">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p>
        </w:tc>
        <w:tc>
          <w:tcPr>
            <w:tcW w:w="1698"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449.7125-449.8250</w:t>
            </w:r>
            <w:r w:rsidRPr="006F1881">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449.8375-449.8875</w:t>
            </w:r>
            <w:r w:rsidRPr="006F1881">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469.4375-469.4875</w:t>
            </w:r>
            <w:r w:rsidRPr="006F1881">
              <w:rPr>
                <w:rFonts w:eastAsia="MS PGothic"/>
                <w:sz w:val="20"/>
                <w:lang w:val="en-GB"/>
              </w:rPr>
              <w:br/>
              <w:t>(12.5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954.2</w:t>
            </w:r>
            <w:r w:rsidRPr="006F1881">
              <w:rPr>
                <w:rFonts w:eastAsia="MS PGothic"/>
                <w:sz w:val="20"/>
                <w:lang w:val="en-GB" w:eastAsia="ja-JP"/>
              </w:rPr>
              <w:br/>
              <w:t>954.4</w:t>
            </w:r>
            <w:r w:rsidRPr="006F1881">
              <w:rPr>
                <w:rFonts w:eastAsia="MS PGothic"/>
                <w:sz w:val="20"/>
                <w:lang w:val="en-GB" w:eastAsia="ja-JP"/>
              </w:rPr>
              <w:br/>
              <w:t>954.6</w:t>
            </w:r>
            <w:r w:rsidRPr="006F1881">
              <w:rPr>
                <w:rFonts w:eastAsia="MS PGothic"/>
                <w:sz w:val="20"/>
                <w:lang w:val="en-GB"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2</w:t>
            </w:r>
            <w:r w:rsidR="00C07782" w:rsidRPr="006F1881">
              <w:rPr>
                <w:rFonts w:eastAsia="MS PGothic"/>
                <w:sz w:val="20"/>
                <w:lang w:val="en-GB"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20 mW</w:t>
            </w:r>
            <w:r w:rsidR="00C07782" w:rsidRPr="006F1881">
              <w:rPr>
                <w:rFonts w:eastAsia="MS PGothic"/>
                <w:sz w:val="20"/>
                <w:lang w:val="en-GB"/>
              </w:rPr>
              <w:br/>
            </w:r>
            <w:r w:rsidR="00C07782" w:rsidRPr="006F1881">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−75 dBm</w:t>
            </w: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951-955.8</w:t>
            </w:r>
            <w:r w:rsidRPr="006F1881">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ascii="Symbol" w:eastAsia="MS PGothic" w:hAnsi="Symbol"/>
                <w:sz w:val="20"/>
                <w:lang w:val="en-GB"/>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 mW</w:t>
            </w:r>
            <w:r w:rsidR="00C07782" w:rsidRPr="006F1881">
              <w:rPr>
                <w:rFonts w:eastAsia="MS PGothic"/>
                <w:sz w:val="20"/>
                <w:lang w:val="en-GB"/>
              </w:rPr>
              <w:br/>
            </w:r>
            <w:r w:rsidR="00C07782" w:rsidRPr="006F1881">
              <w:rPr>
                <w:rFonts w:eastAsia="MS PGothic"/>
                <w:sz w:val="20"/>
                <w:lang w:val="en-GB"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D401A9"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mW</w:t>
            </w:r>
            <w:r w:rsidR="00C07782"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 dBi</w:t>
            </w: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954.3</w:t>
            </w:r>
            <w:r w:rsidRPr="006F1881">
              <w:rPr>
                <w:rFonts w:eastAsia="MS PGothic"/>
                <w:sz w:val="20"/>
                <w:lang w:val="en-GB" w:eastAsia="ja-JP"/>
              </w:rPr>
              <w:br/>
              <w:t>954.5</w:t>
            </w:r>
            <w:r w:rsidRPr="006F1881">
              <w:rPr>
                <w:rFonts w:eastAsia="MS PGothic"/>
                <w:sz w:val="20"/>
                <w:lang w:val="en-GB"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t>&gt;</w:t>
            </w:r>
            <w:r w:rsidR="00C07782" w:rsidRPr="006F1881">
              <w:rPr>
                <w:rFonts w:eastAsia="MS PGothic"/>
                <w:sz w:val="20"/>
                <w:lang w:val="en-GB"/>
              </w:rPr>
              <w:t> </w:t>
            </w:r>
            <w:r w:rsidR="00C07782" w:rsidRPr="006F1881">
              <w:rPr>
                <w:rFonts w:eastAsia="MS PGothic"/>
                <w:sz w:val="20"/>
                <w:lang w:val="en-GB" w:eastAsia="ja-JP"/>
              </w:rPr>
              <w:t>200</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20 mW</w:t>
            </w:r>
            <w:r w:rsidR="00C07782" w:rsidRPr="006F1881">
              <w:rPr>
                <w:rFonts w:eastAsia="MS PGothic"/>
                <w:sz w:val="20"/>
                <w:lang w:val="en-GB"/>
              </w:rPr>
              <w:br/>
            </w:r>
            <w:r w:rsidR="00C07782" w:rsidRPr="006F1881">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 dBi</w:t>
            </w: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951.1-955.5</w:t>
            </w:r>
            <w:r w:rsidRPr="006F1881">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ascii="Symbol" w:eastAsia="MS PGothic" w:hAnsi="Symbol"/>
                <w:sz w:val="20"/>
                <w:lang w:val="en-GB"/>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00C07782" w:rsidRPr="006F1881">
              <w:rPr>
                <w:rFonts w:eastAsia="MS PGothic"/>
                <w:sz w:val="20"/>
                <w:lang w:val="en-GB" w:eastAsia="ja-JP"/>
              </w:rPr>
              <w:t> 2 mW</w:t>
            </w:r>
            <w:r w:rsidR="00C07782" w:rsidRPr="006F1881">
              <w:rPr>
                <w:rFonts w:eastAsia="MS PGothic"/>
                <w:sz w:val="20"/>
                <w:lang w:val="en-GB"/>
              </w:rPr>
              <w:br/>
            </w:r>
            <w:r w:rsidR="00C07782" w:rsidRPr="006F1881">
              <w:rPr>
                <w:rFonts w:eastAsia="MS PGothic"/>
                <w:sz w:val="20"/>
                <w:lang w:val="en-GB"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mW</w:t>
            </w:r>
            <w:r w:rsidR="00C07782"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 dBi</w:t>
            </w: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954.4</w:t>
            </w:r>
            <w:r w:rsidRPr="006F1881">
              <w:rPr>
                <w:rFonts w:eastAsia="MS PGothic"/>
                <w:sz w:val="20"/>
                <w:lang w:val="en-GB"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t>&gt;</w:t>
            </w:r>
            <w:r w:rsidR="00C07782" w:rsidRPr="006F1881">
              <w:rPr>
                <w:rFonts w:eastAsia="MS PGothic"/>
                <w:sz w:val="20"/>
                <w:lang w:val="en-GB"/>
              </w:rPr>
              <w:t> </w:t>
            </w:r>
            <w:r w:rsidR="00C07782" w:rsidRPr="006F1881">
              <w:rPr>
                <w:rFonts w:eastAsia="MS PGothic"/>
                <w:sz w:val="20"/>
                <w:lang w:val="en-GB" w:eastAsia="ja-JP"/>
              </w:rPr>
              <w:t>400</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20 mW</w:t>
            </w:r>
            <w:r w:rsidR="00C07782" w:rsidRPr="006F1881">
              <w:rPr>
                <w:rFonts w:eastAsia="MS PGothic"/>
                <w:sz w:val="20"/>
                <w:lang w:val="en-GB"/>
              </w:rPr>
              <w:br/>
            </w:r>
            <w:r w:rsidR="00C07782" w:rsidRPr="006F1881">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 dBi</w:t>
            </w:r>
          </w:p>
        </w:tc>
        <w:tc>
          <w:tcPr>
            <w:tcW w:w="1179" w:type="dxa"/>
            <w:vMerge/>
            <w:tcBorders>
              <w:left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951.2-955.4</w:t>
            </w:r>
            <w:r w:rsidRPr="006F1881">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 mW</w:t>
            </w:r>
            <w:r w:rsidR="00C07782" w:rsidRPr="006F1881">
              <w:rPr>
                <w:rFonts w:eastAsia="MS PGothic"/>
                <w:sz w:val="20"/>
                <w:lang w:val="en-GB"/>
              </w:rPr>
              <w:br/>
            </w:r>
            <w:r w:rsidR="00C07782" w:rsidRPr="006F1881">
              <w:rPr>
                <w:rFonts w:eastAsia="MS PGothic"/>
                <w:sz w:val="20"/>
                <w:lang w:val="en-GB"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mW</w:t>
            </w:r>
            <w:r w:rsidR="00C07782"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w:t>
            </w:r>
            <w:r w:rsidR="00C07782" w:rsidRPr="006F1881">
              <w:rPr>
                <w:rFonts w:eastAsia="MS PGothic"/>
                <w:sz w:val="20"/>
                <w:lang w:val="en-GB"/>
              </w:rPr>
              <w:t> </w:t>
            </w:r>
            <w:r w:rsidR="00C07782" w:rsidRPr="006F1881">
              <w:rPr>
                <w:rFonts w:eastAsia="MS PGothic"/>
                <w:sz w:val="20"/>
                <w:lang w:val="en-GB"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1 216-1 217</w:t>
            </w:r>
            <w:r w:rsidRPr="006F1881">
              <w:rPr>
                <w:rFonts w:eastAsia="MS PGothic"/>
                <w:sz w:val="20"/>
                <w:lang w:val="en-GB"/>
              </w:rPr>
              <w:br/>
              <w:t>(50 kHz 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eastAsia="MS PGothic"/>
                <w:sz w:val="20"/>
                <w:lang w:val="en-GB"/>
              </w:rPr>
            </w:pPr>
            <w:r w:rsidRPr="006F1881">
              <w:rPr>
                <w:rFonts w:eastAsia="MS PGothic"/>
                <w:sz w:val="20"/>
                <w:lang w:val="en-GB"/>
              </w:rPr>
              <w:t>&gt;</w:t>
            </w:r>
            <w:r w:rsidR="00C07782" w:rsidRPr="006F1881">
              <w:rPr>
                <w:rFonts w:eastAsia="MS PGothic"/>
                <w:sz w:val="20"/>
                <w:lang w:val="en-GB"/>
              </w:rPr>
              <w:t> 16</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16 mW</w:t>
            </w:r>
            <w:r w:rsidR="00C07782" w:rsidRPr="006F1881">
              <w:rPr>
                <w:rFonts w:eastAsia="MS PGothic"/>
                <w:sz w:val="20"/>
                <w:lang w:val="en-GB"/>
              </w:rPr>
              <w:br/>
            </w:r>
            <w:r w:rsidR="00C07782" w:rsidRPr="006F1881">
              <w:rPr>
                <w:rFonts w:eastAsia="MS PGothic"/>
                <w:sz w:val="20"/>
                <w:lang w:val="en-GB" w:eastAsia="ja-JP"/>
              </w:rPr>
              <w:t xml:space="preserve">(12.14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C768EF">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C768EF">
            <w:pPr>
              <w:pStyle w:val="Tabletext"/>
              <w:jc w:val="left"/>
              <w:rPr>
                <w:rFonts w:eastAsia="MS PGothic"/>
                <w:sz w:val="20"/>
                <w:lang w:val="en-GB"/>
              </w:rPr>
            </w:pPr>
            <w:r w:rsidRPr="006F1881">
              <w:rPr>
                <w:rFonts w:eastAsia="MS PGothic"/>
                <w:sz w:val="20"/>
                <w:lang w:val="en-GB"/>
              </w:rPr>
              <w:t xml:space="preserve">4.47 </w:t>
            </w:r>
            <w:r w:rsidR="00C768EF" w:rsidRPr="006F1881">
              <w:rPr>
                <w:rFonts w:eastAsia="MS PGothic"/>
                <w:sz w:val="20"/>
                <w:lang w:val="en-GB"/>
              </w:rPr>
              <w:sym w:font="Symbol" w:char="F06D"/>
            </w:r>
            <w:r w:rsidRPr="006F1881">
              <w:rPr>
                <w:rFonts w:eastAsia="MS PGothic"/>
                <w:sz w:val="20"/>
                <w:lang w:val="en-GB"/>
              </w:rPr>
              <w:t>V</w:t>
            </w: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1 252-1 253</w:t>
            </w:r>
            <w:r w:rsidRPr="006F1881">
              <w:rPr>
                <w:rFonts w:eastAsia="MS PGothic"/>
                <w:sz w:val="20"/>
                <w:lang w:val="en-GB"/>
              </w:rPr>
              <w:br/>
              <w:t>(50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1 216.0125-1 216.9875</w:t>
            </w:r>
            <w:r w:rsidRPr="006F1881">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1 252.0125-1 252.9875</w:t>
            </w:r>
            <w:r w:rsidRPr="006F1881">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bl>
    <w:p w:rsidR="00C07782" w:rsidRPr="006F1881" w:rsidRDefault="00C07782" w:rsidP="00C07782">
      <w:pPr>
        <w:pStyle w:val="Tablefin"/>
      </w:pPr>
    </w:p>
    <w:p w:rsidR="00C07782" w:rsidRPr="006F1881" w:rsidRDefault="00C07782" w:rsidP="006A7BF6">
      <w:pPr>
        <w:pStyle w:val="TableNo"/>
        <w:rPr>
          <w:lang w:val="en-GB" w:eastAsia="ja-JP"/>
        </w:rPr>
      </w:pPr>
      <w:r w:rsidRPr="006F1881">
        <w:rPr>
          <w:lang w:val="en-GB"/>
        </w:rPr>
        <w:lastRenderedPageBreak/>
        <w:t xml:space="preserve">TABLE </w:t>
      </w:r>
      <w:r w:rsidRPr="006F1881">
        <w:rPr>
          <w:lang w:val="en-GB" w:eastAsia="ja-JP"/>
        </w:rPr>
        <w:t>19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C07782" w:rsidRPr="006F1881" w:rsidTr="002F6A76">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Frequency band</w:t>
            </w:r>
            <w:r w:rsidRPr="006F1881">
              <w:rPr>
                <w:rFonts w:eastAsia="MS PGothic"/>
                <w:sz w:val="20"/>
                <w:lang w:val="en-GB"/>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Carrier sense</w:t>
            </w:r>
          </w:p>
        </w:tc>
      </w:tr>
      <w:tr w:rsidR="00C07782" w:rsidRPr="00F84E39" w:rsidTr="002F6A7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center"/>
              <w:rPr>
                <w:rFonts w:eastAsia="MS PGothic"/>
                <w:sz w:val="20"/>
                <w:lang w:val="en-GB"/>
              </w:rPr>
            </w:pPr>
            <w:r w:rsidRPr="006F1881">
              <w:rPr>
                <w:rFonts w:eastAsia="MS PGothic"/>
                <w:i/>
                <w:iCs/>
                <w:sz w:val="20"/>
                <w:lang w:val="en-GB"/>
              </w:rPr>
              <w:t>Telemeter, telecontrol and data transmission</w:t>
            </w:r>
          </w:p>
        </w:tc>
      </w:tr>
      <w:tr w:rsidR="00C07782" w:rsidRPr="006F1881" w:rsidTr="002F6A76">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sidDel="00100F43">
              <w:rPr>
                <w:rFonts w:eastAsia="MS PGothic"/>
                <w:sz w:val="20"/>
                <w:lang w:val="en-GB"/>
              </w:rPr>
              <w:t>1 216.5375-1 216.9875</w:t>
            </w:r>
            <w:r w:rsidRPr="006F1881" w:rsidDel="00100F43">
              <w:rPr>
                <w:rFonts w:eastAsia="MS PGothic"/>
                <w:sz w:val="20"/>
                <w:lang w:val="en-GB"/>
              </w:rPr>
              <w:br/>
              <w:t>(25</w:t>
            </w:r>
            <w:r w:rsidR="00646487" w:rsidRPr="006F1881">
              <w:rPr>
                <w:rFonts w:eastAsia="MS PGothic"/>
                <w:sz w:val="20"/>
                <w:lang w:val="en-GB"/>
              </w:rPr>
              <w:t xml:space="preserve"> </w:t>
            </w:r>
            <w:r w:rsidRPr="006F1881">
              <w:rPr>
                <w:rFonts w:eastAsia="MS PGothic"/>
                <w:sz w:val="20"/>
                <w:lang w:val="en-GB"/>
              </w:rPr>
              <w:t>kHz</w:t>
            </w:r>
            <w:r w:rsidR="00646487" w:rsidRPr="006F1881">
              <w:rPr>
                <w:rFonts w:eastAsia="MS PGothic"/>
                <w:sz w:val="20"/>
                <w:lang w:val="en-GB"/>
              </w:rPr>
              <w:t xml:space="preserve"> </w:t>
            </w:r>
            <w:r w:rsidRPr="006F1881" w:rsidDel="00100F43">
              <w:rPr>
                <w:rFonts w:eastAsia="MS PGothic"/>
                <w:sz w:val="20"/>
                <w:lang w:val="en-GB"/>
              </w:rPr>
              <w:t>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jc w:val="left"/>
              <w:rPr>
                <w:rFonts w:eastAsia="MS PGothic"/>
                <w:sz w:val="20"/>
                <w:lang w:val="en-GB"/>
              </w:rPr>
            </w:pPr>
            <w:r w:rsidRPr="006F1881">
              <w:rPr>
                <w:rFonts w:eastAsia="MS PGothic"/>
                <w:sz w:val="20"/>
                <w:lang w:val="en-GB"/>
              </w:rPr>
              <w:sym w:font="Symbol" w:char="F0A3"/>
            </w:r>
            <w:r w:rsidR="00646487" w:rsidRPr="006F1881">
              <w:rPr>
                <w:rFonts w:eastAsia="MS PGothic"/>
                <w:sz w:val="20"/>
                <w:lang w:val="en-GB" w:eastAsia="ja-JP"/>
              </w:rPr>
              <w:t xml:space="preserve"> </w:t>
            </w:r>
            <w:r w:rsidR="00C07782" w:rsidRPr="006F1881">
              <w:rPr>
                <w:rFonts w:eastAsia="MS PGothic"/>
                <w:sz w:val="20"/>
                <w:lang w:val="en-GB"/>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spacing w:before="40" w:after="40"/>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1</w:t>
            </w:r>
            <w:r w:rsidR="00646487" w:rsidRPr="006F1881">
              <w:rPr>
                <w:rFonts w:eastAsia="MS PGothic"/>
                <w:sz w:val="20"/>
                <w:lang w:val="en-GB"/>
              </w:rPr>
              <w:t xml:space="preserve"> </w:t>
            </w:r>
            <w:r w:rsidRPr="006F1881">
              <w:rPr>
                <w:rFonts w:eastAsia="MS PGothic"/>
                <w:sz w:val="20"/>
                <w:lang w:val="en-GB"/>
              </w:rPr>
              <w:t>252.5375-1 252.9875</w:t>
            </w:r>
            <w:r w:rsidRPr="006F1881">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Wireless telephone</w:t>
            </w:r>
          </w:p>
        </w:tc>
      </w:tr>
      <w:tr w:rsidR="00C07782" w:rsidRPr="006F1881" w:rsidTr="002F6A76">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DD1693" w:rsidRDefault="00C07782" w:rsidP="002F6A76">
            <w:pPr>
              <w:pStyle w:val="Tabletext"/>
              <w:spacing w:line="240" w:lineRule="exact"/>
              <w:jc w:val="left"/>
              <w:rPr>
                <w:rFonts w:eastAsia="MS PGothic"/>
                <w:sz w:val="20"/>
                <w:lang w:val="es-ES"/>
              </w:rPr>
            </w:pPr>
            <w:r w:rsidRPr="00DD1693">
              <w:rPr>
                <w:rFonts w:eastAsia="MS PGothic"/>
                <w:sz w:val="20"/>
                <w:lang w:val="es-ES" w:eastAsia="ja-JP"/>
              </w:rPr>
              <w:t xml:space="preserve">F1D, </w:t>
            </w:r>
            <w:r w:rsidRPr="00DD1693">
              <w:rPr>
                <w:rFonts w:eastAsia="MS PGothic"/>
                <w:sz w:val="20"/>
                <w:lang w:val="es-ES"/>
              </w:rPr>
              <w:t xml:space="preserve">F1E, </w:t>
            </w:r>
            <w:r w:rsidRPr="00DD1693">
              <w:rPr>
                <w:rFonts w:eastAsia="MS PGothic"/>
                <w:sz w:val="20"/>
                <w:lang w:val="es-ES" w:eastAsia="ja-JP"/>
              </w:rPr>
              <w:t xml:space="preserve">F2D, </w:t>
            </w:r>
            <w:r w:rsidRPr="00DD1693">
              <w:rPr>
                <w:rFonts w:eastAsia="MS PGothic"/>
                <w:sz w:val="20"/>
                <w:lang w:val="es-ES"/>
              </w:rPr>
              <w:t xml:space="preserve">F2E, </w:t>
            </w:r>
            <w:r w:rsidRPr="00DD1693">
              <w:rPr>
                <w:rFonts w:eastAsia="MS PGothic"/>
                <w:sz w:val="20"/>
                <w:lang w:val="es-ES" w:eastAsia="ja-JP"/>
              </w:rPr>
              <w:t xml:space="preserve">F3E, </w:t>
            </w:r>
            <w:r w:rsidRPr="00DD1693">
              <w:rPr>
                <w:rFonts w:eastAsia="MS PGothic"/>
                <w:sz w:val="20"/>
                <w:lang w:val="es-ES"/>
              </w:rPr>
              <w:t>F7W, G1D, G1E, G2D, G2E, G7E, G7W, D1D, D1E, D2D, D2E, D3E, D7E or D7W</w:t>
            </w:r>
          </w:p>
        </w:tc>
        <w:tc>
          <w:tcPr>
            <w:tcW w:w="2303" w:type="dxa"/>
            <w:tcBorders>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422.2-422.3</w:t>
            </w:r>
            <w:r w:rsidRPr="006F1881">
              <w:rPr>
                <w:rFonts w:eastAsia="MS PGothic"/>
                <w:sz w:val="20"/>
                <w:lang w:val="en-GB"/>
              </w:rPr>
              <w:br/>
              <w:t>(12.5 kHz spacing)</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768EF"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768EF" w:rsidP="002F6A76">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16 mW</w:t>
            </w:r>
            <w:r w:rsidR="00C07782" w:rsidRPr="006F1881">
              <w:rPr>
                <w:rFonts w:eastAsia="MS PGothic"/>
                <w:sz w:val="20"/>
                <w:lang w:val="en-GB"/>
              </w:rPr>
              <w:br/>
            </w:r>
            <w:r w:rsidR="00C07782" w:rsidRPr="006F1881">
              <w:rPr>
                <w:rFonts w:eastAsia="MS PGothic"/>
                <w:sz w:val="20"/>
                <w:lang w:val="en-GB" w:eastAsia="ja-JP"/>
              </w:rPr>
              <w:t xml:space="preserve">(12.14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768EF" w:rsidP="00C768EF">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C768EF">
            <w:pPr>
              <w:pStyle w:val="Tabletext"/>
              <w:spacing w:line="240" w:lineRule="exact"/>
              <w:jc w:val="left"/>
              <w:rPr>
                <w:rFonts w:eastAsia="MS PGothic"/>
                <w:sz w:val="20"/>
                <w:lang w:val="en-GB"/>
              </w:rPr>
            </w:pPr>
            <w:r w:rsidRPr="006F1881">
              <w:rPr>
                <w:rFonts w:eastAsia="MS PGothic"/>
                <w:sz w:val="20"/>
                <w:lang w:val="en-GB"/>
              </w:rPr>
              <w:t xml:space="preserve">7 </w:t>
            </w:r>
            <w:r w:rsidR="00C768EF" w:rsidRPr="006F1881">
              <w:rPr>
                <w:rFonts w:eastAsia="MS PGothic"/>
                <w:sz w:val="20"/>
                <w:lang w:val="en-GB"/>
              </w:rPr>
              <w:sym w:font="Symbol" w:char="F06D"/>
            </w:r>
            <w:r w:rsidRPr="006F1881">
              <w:rPr>
                <w:rFonts w:eastAsia="MS PGothic"/>
                <w:sz w:val="20"/>
                <w:lang w:val="en-GB"/>
              </w:rPr>
              <w:t>V</w:t>
            </w:r>
          </w:p>
        </w:tc>
      </w:tr>
      <w:tr w:rsidR="00C07782" w:rsidRPr="006F1881" w:rsidTr="002F6A76">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421.8125-421.9</w:t>
            </w:r>
            <w:r w:rsidRPr="006F1881">
              <w:rPr>
                <w:rFonts w:eastAsia="MS PGothic"/>
                <w:sz w:val="20"/>
                <w:lang w:val="en-GB" w:eastAsia="ja-JP"/>
              </w:rPr>
              <w:t>1</w:t>
            </w:r>
            <w:r w:rsidRPr="006F1881">
              <w:rPr>
                <w:rFonts w:eastAsia="MS PGothic"/>
                <w:sz w:val="20"/>
                <w:lang w:val="en-GB"/>
              </w:rPr>
              <w:t>25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440.2625-440.</w:t>
            </w:r>
            <w:r w:rsidRPr="006F1881">
              <w:rPr>
                <w:rFonts w:eastAsia="MS PGothic"/>
                <w:sz w:val="20"/>
                <w:lang w:val="en-GB" w:eastAsia="ja-JP"/>
              </w:rPr>
              <w:t>3625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422.05-422.1875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421.575-421.8</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440.025-440.25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eastAsia="ja-JP"/>
              </w:rPr>
            </w:pPr>
            <w:r w:rsidRPr="006F1881">
              <w:rPr>
                <w:rFonts w:eastAsia="MS PGothic"/>
                <w:sz w:val="20"/>
                <w:lang w:val="en-GB"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spacing w:line="240" w:lineRule="exact"/>
              <w:jc w:val="left"/>
              <w:rPr>
                <w:rFonts w:eastAsia="MS PGothic"/>
                <w:sz w:val="20"/>
                <w:lang w:val="en-GB" w:eastAsia="ja-JP"/>
              </w:rPr>
            </w:pPr>
            <w:r w:rsidRPr="006F1881">
              <w:rPr>
                <w:rFonts w:eastAsia="MS PGothic"/>
                <w:sz w:val="20"/>
                <w:lang w:val="en-GB" w:eastAsia="ja-JP"/>
              </w:rPr>
              <w:t>413.7-414.14375</w:t>
            </w:r>
            <w:r w:rsidRPr="006F1881">
              <w:rPr>
                <w:rFonts w:eastAsia="MS PGothic"/>
                <w:sz w:val="20"/>
                <w:lang w:val="en-GB" w:eastAsia="ja-JP"/>
              </w:rPr>
              <w:br/>
              <w:t>(6.25 kHz spacing)</w:t>
            </w:r>
          </w:p>
        </w:tc>
        <w:tc>
          <w:tcPr>
            <w:tcW w:w="1439" w:type="dxa"/>
            <w:vMerge w:val="restart"/>
            <w:tcBorders>
              <w:left w:val="single" w:sz="6" w:space="0" w:color="auto"/>
              <w:right w:val="single" w:sz="6" w:space="0" w:color="auto"/>
            </w:tcBorders>
            <w:tcMar>
              <w:left w:w="85" w:type="dxa"/>
              <w:right w:w="57" w:type="dxa"/>
            </w:tcMar>
            <w:vAlign w:val="center"/>
          </w:tcPr>
          <w:p w:rsidR="00C07782" w:rsidRPr="006F1881" w:rsidRDefault="00C768EF" w:rsidP="002F6A76">
            <w:pPr>
              <w:keepNext/>
              <w:spacing w:before="40" w:after="40"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C07782" w:rsidRPr="006F1881" w:rsidRDefault="00C07782" w:rsidP="002F6A76">
            <w:pPr>
              <w:keepNext/>
              <w:spacing w:before="40" w:after="40" w:line="240" w:lineRule="exact"/>
              <w:jc w:val="left"/>
              <w:rPr>
                <w:rFonts w:eastAsia="MS PGothic"/>
                <w:sz w:val="20"/>
                <w:lang w:val="en-GB" w:eastAsia="ja-JP"/>
              </w:rPr>
            </w:pPr>
            <w:r w:rsidRPr="006F1881">
              <w:rPr>
                <w:rFonts w:eastAsia="MS PGothic"/>
                <w:sz w:val="20"/>
                <w:lang w:val="en-GB" w:eastAsia="ja-JP"/>
              </w:rPr>
              <w:t>1.6 mW</w:t>
            </w:r>
            <w:r w:rsidRPr="006F1881">
              <w:rPr>
                <w:rFonts w:eastAsia="MS PGothic"/>
                <w:sz w:val="20"/>
                <w:lang w:val="en-GB" w:eastAsia="ja-JP"/>
              </w:rPr>
              <w:br/>
              <w:t>(2.14 dBm)</w:t>
            </w:r>
          </w:p>
        </w:tc>
        <w:tc>
          <w:tcPr>
            <w:tcW w:w="1698" w:type="dxa"/>
            <w:vMerge w:val="restart"/>
            <w:tcBorders>
              <w:left w:val="single" w:sz="6" w:space="0" w:color="auto"/>
              <w:right w:val="single" w:sz="6" w:space="0" w:color="auto"/>
            </w:tcBorders>
            <w:tcMar>
              <w:left w:w="85" w:type="dxa"/>
              <w:right w:w="57" w:type="dxa"/>
            </w:tcMar>
            <w:vAlign w:val="center"/>
          </w:tcPr>
          <w:p w:rsidR="00C07782" w:rsidRPr="006F1881" w:rsidRDefault="00C768EF" w:rsidP="00C768EF">
            <w:pPr>
              <w:keepNext/>
              <w:spacing w:before="40" w:after="40"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mW</w:t>
            </w:r>
            <w:r w:rsidR="00C07782"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vMerge w:val="restart"/>
            <w:tcBorders>
              <w:left w:val="single" w:sz="6" w:space="0" w:color="auto"/>
              <w:right w:val="single" w:sz="6" w:space="0" w:color="auto"/>
            </w:tcBorders>
            <w:tcMar>
              <w:left w:w="85" w:type="dxa"/>
              <w:right w:w="57" w:type="dxa"/>
            </w:tcMar>
            <w:vAlign w:val="center"/>
          </w:tcPr>
          <w:p w:rsidR="00C07782" w:rsidRPr="006F1881" w:rsidRDefault="00C07782" w:rsidP="002F6A76">
            <w:pPr>
              <w:pStyle w:val="Tabletext"/>
              <w:keepN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highlight w:val="yellow"/>
                <w:lang w:val="en-GB"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eastAsia="ja-JP"/>
              </w:rPr>
              <w:t>454.05-454.19375</w:t>
            </w:r>
            <w:r w:rsidRPr="006F1881">
              <w:rPr>
                <w:rFonts w:eastAsia="MS PGothic"/>
                <w:sz w:val="20"/>
                <w:lang w:val="en-GB" w:eastAsia="ja-JP"/>
              </w:rPr>
              <w:br/>
              <w:t>(6.25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ascii="Symbol" w:eastAsia="MS PGothic" w:hAnsi="Symbol"/>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ascii="Symbol" w:eastAsia="MS PGothic" w:hAnsi="Symbol"/>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Radio pager</w:t>
            </w:r>
          </w:p>
        </w:tc>
      </w:tr>
      <w:tr w:rsidR="00C07782" w:rsidRPr="006F1881" w:rsidTr="002F6A7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F1B, F2B, F3E, G1B or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highlight w:val="yellow"/>
                <w:lang w:val="en-GB" w:eastAsia="ja-JP"/>
              </w:rPr>
            </w:pPr>
            <w:r w:rsidRPr="006F1881">
              <w:rPr>
                <w:rFonts w:eastAsia="MS PGothic"/>
                <w:sz w:val="20"/>
                <w:lang w:val="en-GB"/>
              </w:rPr>
              <w:t>429.75</w:t>
            </w:r>
            <w:r w:rsidRPr="006F1881">
              <w:rPr>
                <w:rFonts w:eastAsia="MS PGothic"/>
                <w:sz w:val="20"/>
                <w:lang w:val="en-GB"/>
              </w:rPr>
              <w:br/>
              <w:t>429.7625</w:t>
            </w:r>
            <w:r w:rsidRPr="006F1881">
              <w:rPr>
                <w:rFonts w:eastAsia="MS PGothic"/>
                <w:sz w:val="20"/>
                <w:lang w:val="en-GB" w:eastAsia="ja-JP"/>
              </w:rPr>
              <w:br/>
            </w:r>
            <w:r w:rsidRPr="006F1881">
              <w:rPr>
                <w:rFonts w:eastAsia="MS PGothic"/>
                <w:sz w:val="20"/>
                <w:lang w:val="en-GB"/>
              </w:rPr>
              <w:t>429.775</w:t>
            </w:r>
            <w:r w:rsidRPr="006F1881">
              <w:rPr>
                <w:rFonts w:eastAsia="MS PGothic"/>
                <w:sz w:val="20"/>
                <w:lang w:val="en-GB"/>
              </w:rPr>
              <w:br/>
              <w:t>429.7875</w:t>
            </w:r>
            <w:r w:rsidRPr="006F1881">
              <w:rPr>
                <w:rFonts w:eastAsia="MS PGothic"/>
                <w:sz w:val="20"/>
                <w:lang w:val="en-GB"/>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768EF"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768EF" w:rsidP="002F6A76">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16 mW</w:t>
            </w:r>
            <w:r w:rsidR="00C07782" w:rsidRPr="006F1881">
              <w:rPr>
                <w:rFonts w:eastAsia="MS PGothic"/>
                <w:sz w:val="20"/>
                <w:lang w:val="en-GB"/>
              </w:rPr>
              <w:br/>
            </w:r>
            <w:r w:rsidR="00C07782" w:rsidRPr="006F1881">
              <w:rPr>
                <w:rFonts w:eastAsia="MS PGothic"/>
                <w:sz w:val="20"/>
                <w:lang w:val="en-GB" w:eastAsia="ja-JP"/>
              </w:rPr>
              <w:t xml:space="preserve">(12.14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br/>
            </w:r>
            <w:r w:rsidR="00C768EF" w:rsidRPr="006F1881">
              <w:rPr>
                <w:rFonts w:eastAsia="MS PGothic"/>
                <w:sz w:val="20"/>
                <w:lang w:val="en-GB"/>
              </w:rPr>
              <w:sym w:font="Symbol" w:char="F0A3"/>
            </w:r>
            <w:r w:rsidR="00C768EF" w:rsidRPr="006F1881">
              <w:rPr>
                <w:rFonts w:eastAsia="MS PGothic"/>
                <w:sz w:val="20"/>
                <w:lang w:val="en-GB" w:eastAsia="ja-JP"/>
              </w:rPr>
              <w:t> </w:t>
            </w:r>
            <w:r w:rsidRPr="006F1881">
              <w:rPr>
                <w:rFonts w:eastAsia="MS PGothic"/>
                <w:sz w:val="20"/>
                <w:lang w:val="en-GB" w:eastAsia="ja-JP"/>
              </w:rPr>
              <w:t>10 mW</w:t>
            </w:r>
            <w:r w:rsidRPr="006F1881">
              <w:rPr>
                <w:rFonts w:eastAsia="MS PGothic"/>
                <w:sz w:val="20"/>
                <w:lang w:val="en-GB"/>
              </w:rPr>
              <w:br/>
            </w:r>
            <w:r w:rsidR="00C768EF" w:rsidRPr="006F1881">
              <w:rPr>
                <w:rFonts w:eastAsia="MS PGothic"/>
                <w:sz w:val="20"/>
                <w:lang w:val="en-GB"/>
              </w:rPr>
              <w:sym w:font="Symbol" w:char="F0A3"/>
            </w:r>
            <w:r w:rsidR="00C768EF" w:rsidRPr="006F1881">
              <w:rPr>
                <w:rFonts w:eastAsia="MS PGothic"/>
                <w:sz w:val="20"/>
                <w:lang w:val="en-GB" w:eastAsia="ja-JP"/>
              </w:rPr>
              <w:t> </w:t>
            </w:r>
            <w:r w:rsidRPr="006F1881">
              <w:rPr>
                <w:rFonts w:eastAsia="MS PGothic"/>
                <w:sz w:val="20"/>
                <w:lang w:val="en-GB" w:eastAsia="ja-JP"/>
              </w:rPr>
              <w:t>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C768EF">
            <w:pPr>
              <w:pStyle w:val="Tabletext"/>
              <w:spacing w:line="240" w:lineRule="exact"/>
              <w:jc w:val="left"/>
              <w:rPr>
                <w:rFonts w:eastAsia="MS PGothic"/>
                <w:sz w:val="20"/>
                <w:lang w:val="en-GB"/>
              </w:rPr>
            </w:pPr>
            <w:r w:rsidRPr="006F1881">
              <w:rPr>
                <w:rFonts w:eastAsia="MS PGothic"/>
                <w:sz w:val="20"/>
                <w:lang w:val="en-GB"/>
              </w:rPr>
              <w:t xml:space="preserve">7 </w:t>
            </w:r>
            <w:r w:rsidR="00C768EF" w:rsidRPr="006F1881">
              <w:rPr>
                <w:rFonts w:eastAsia="MS PGothic"/>
                <w:sz w:val="20"/>
                <w:lang w:val="en-GB"/>
              </w:rPr>
              <w:sym w:font="Symbol" w:char="F06D"/>
            </w:r>
            <w:r w:rsidRPr="006F1881">
              <w:rPr>
                <w:rFonts w:eastAsia="MS PGothic"/>
                <w:sz w:val="20"/>
                <w:lang w:val="en-GB"/>
              </w:rPr>
              <w:t>V</w:t>
            </w:r>
          </w:p>
        </w:tc>
      </w:tr>
      <w:tr w:rsidR="00C07782" w:rsidRPr="006F1881" w:rsidTr="002F6A76">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Radio microphone</w:t>
            </w:r>
          </w:p>
        </w:tc>
      </w:tr>
      <w:tr w:rsidR="00C07782" w:rsidRPr="006F1881" w:rsidTr="002F6A76">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C07782" w:rsidRPr="00DD1693" w:rsidRDefault="00C07782" w:rsidP="002F6A76">
            <w:pPr>
              <w:pStyle w:val="Tabletext"/>
              <w:spacing w:line="240" w:lineRule="exact"/>
              <w:jc w:val="left"/>
              <w:rPr>
                <w:rFonts w:eastAsia="MS PGothic"/>
                <w:sz w:val="20"/>
                <w:lang w:val="es-ES"/>
              </w:rPr>
            </w:pPr>
            <w:r w:rsidRPr="00DD1693">
              <w:rPr>
                <w:rFonts w:eastAsia="MS PGothic"/>
                <w:color w:val="000000"/>
                <w:sz w:val="20"/>
                <w:lang w:val="es-ES" w:eastAsia="ja-JP"/>
              </w:rPr>
              <w:t>F1D, F1E, F2D, F3E, F7D, F7E, F7W, F8E, F8W, F9W, D1D, D1E, D7D, D7E, D7W, G1D, G1E, G7D, G7E, G7W or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color w:val="000000"/>
                <w:sz w:val="20"/>
                <w:lang w:val="en-GB"/>
              </w:rPr>
              <w:t>806.125-809.75</w:t>
            </w:r>
            <w:r w:rsidRPr="006F1881">
              <w:rPr>
                <w:rFonts w:eastAsia="MS PGothic"/>
                <w:color w:val="000000"/>
                <w:sz w:val="20"/>
                <w:lang w:val="en-GB"/>
              </w:rPr>
              <w:br/>
              <w:t>(125 kHz spacing)</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ascii="Symbol" w:eastAsia="MS PGothic" w:hAnsi="Symbol"/>
                <w:sz w:val="20"/>
                <w:lang w:val="en-GB"/>
              </w:rPr>
            </w:pPr>
            <w:r w:rsidRPr="006F1881">
              <w:rPr>
                <w:rFonts w:eastAsia="MS PGothic"/>
                <w:sz w:val="20"/>
                <w:lang w:val="en-GB" w:eastAsia="ja-JP"/>
              </w:rPr>
              <w:t>Frequency modulation (except for frequency shift keying)</w:t>
            </w:r>
            <w:r w:rsidRPr="006F1881">
              <w:rPr>
                <w:rFonts w:eastAsia="MS PGothic"/>
                <w:sz w:val="20"/>
                <w:lang w:val="en-GB" w:eastAsia="ja-JP"/>
              </w:rPr>
              <w:br/>
            </w:r>
            <w:r w:rsidR="00C768EF" w:rsidRPr="006F1881">
              <w:rPr>
                <w:rFonts w:eastAsia="MS PGothic"/>
                <w:sz w:val="20"/>
                <w:lang w:val="en-GB"/>
              </w:rPr>
              <w:sym w:font="Symbol" w:char="F0A3"/>
            </w:r>
            <w:r w:rsidR="00C768EF" w:rsidRPr="006F1881">
              <w:rPr>
                <w:rFonts w:eastAsia="MS PGothic"/>
                <w:sz w:val="20"/>
                <w:lang w:val="en-GB" w:eastAsia="ja-JP"/>
              </w:rPr>
              <w:t> </w:t>
            </w:r>
            <w:r w:rsidRPr="006F1881">
              <w:rPr>
                <w:rFonts w:eastAsia="MS PGothic"/>
                <w:sz w:val="20"/>
                <w:lang w:val="en-GB" w:eastAsia="ja-JP"/>
              </w:rPr>
              <w:t>110</w:t>
            </w:r>
            <w:r w:rsidRPr="006F1881">
              <w:rPr>
                <w:rFonts w:eastAsia="MS PGothic"/>
                <w:color w:val="000000"/>
                <w:sz w:val="20"/>
                <w:lang w:val="en-GB" w:eastAsia="ja-JP"/>
              </w:rPr>
              <w:br/>
            </w:r>
            <w:r w:rsidRPr="006F1881">
              <w:rPr>
                <w:lang w:val="en-GB"/>
              </w:rPr>
              <w:br/>
            </w:r>
            <w:r w:rsidRPr="006F1881">
              <w:rPr>
                <w:rFonts w:eastAsia="MS PGothic" w:hAnsi="Symbol"/>
                <w:color w:val="000000"/>
                <w:sz w:val="20"/>
                <w:lang w:val="en-GB" w:eastAsia="ja-JP"/>
              </w:rPr>
              <w:t>Frequency-modulation (limited to frequency shift keying), Phase-modulation or Quadrature amplitude-modulation</w:t>
            </w:r>
            <w:r w:rsidRPr="006F1881">
              <w:rPr>
                <w:rFonts w:eastAsia="MS PGothic"/>
                <w:color w:val="000000"/>
                <w:sz w:val="20"/>
                <w:lang w:val="en-GB" w:eastAsia="ja-JP"/>
              </w:rPr>
              <w:br/>
            </w:r>
            <w:r w:rsidR="00C768EF" w:rsidRPr="006F1881">
              <w:rPr>
                <w:rFonts w:eastAsia="MS PGothic"/>
                <w:sz w:val="20"/>
                <w:lang w:val="en-GB"/>
              </w:rPr>
              <w:sym w:font="Symbol" w:char="F0A3"/>
            </w:r>
            <w:r w:rsidR="00C768EF" w:rsidRPr="006F1881">
              <w:rPr>
                <w:rFonts w:eastAsia="MS PGothic"/>
                <w:sz w:val="20"/>
                <w:lang w:val="en-GB" w:eastAsia="ja-JP"/>
              </w:rPr>
              <w:t> </w:t>
            </w:r>
            <w:r w:rsidRPr="006F1881">
              <w:rPr>
                <w:rFonts w:eastAsia="MS PGothic"/>
                <w:color w:val="000000"/>
                <w:sz w:val="20"/>
                <w:lang w:val="en-GB" w:eastAsia="ja-JP"/>
              </w:rPr>
              <w:t>192</w:t>
            </w:r>
          </w:p>
        </w:tc>
        <w:tc>
          <w:tcPr>
            <w:tcW w:w="1726" w:type="dxa"/>
            <w:tcBorders>
              <w:top w:val="single" w:sz="4" w:space="0" w:color="auto"/>
              <w:bottom w:val="single" w:sz="6" w:space="0" w:color="auto"/>
            </w:tcBorders>
            <w:tcMar>
              <w:left w:w="85" w:type="dxa"/>
              <w:right w:w="57" w:type="dxa"/>
            </w:tcMar>
            <w:vAlign w:val="center"/>
          </w:tcPr>
          <w:p w:rsidR="00C07782" w:rsidRPr="006F1881" w:rsidRDefault="00C768EF" w:rsidP="002F6A76">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color w:val="000000"/>
                <w:sz w:val="20"/>
                <w:lang w:val="en-GB" w:eastAsia="ja-JP"/>
              </w:rPr>
              <w:t>16 mW</w:t>
            </w:r>
            <w:r w:rsidR="00C07782" w:rsidRPr="006F1881">
              <w:rPr>
                <w:rFonts w:eastAsia="MS PGothic"/>
                <w:color w:val="000000"/>
                <w:sz w:val="20"/>
                <w:lang w:val="en-GB"/>
              </w:rPr>
              <w:br/>
            </w:r>
            <w:r w:rsidR="00C07782" w:rsidRPr="006F1881">
              <w:rPr>
                <w:rFonts w:eastAsia="MS PGothic"/>
                <w:color w:val="000000"/>
                <w:sz w:val="20"/>
                <w:lang w:val="en-GB" w:eastAsia="ja-JP"/>
              </w:rPr>
              <w:t xml:space="preserve">(12.14 dBm)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768EF" w:rsidP="002F6A76">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color w:val="000000"/>
                <w:sz w:val="20"/>
                <w:lang w:val="en-GB" w:eastAsia="ja-JP"/>
              </w:rPr>
              <w:t>10 mW</w:t>
            </w:r>
            <w:r w:rsidR="00C07782" w:rsidRPr="006F1881">
              <w:rPr>
                <w:rFonts w:eastAsia="MS PGothic"/>
                <w:color w:val="000000"/>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color w:val="000000"/>
                <w:sz w:val="20"/>
                <w:lang w:val="en-GB" w:eastAsia="ja-JP"/>
              </w:rPr>
              <w:t>2.14 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color w:val="000000"/>
                <w:sz w:val="20"/>
                <w:lang w:val="en-GB"/>
              </w:rPr>
              <w:t>Not</w:t>
            </w:r>
            <w:r w:rsidRPr="006F1881">
              <w:rPr>
                <w:rFonts w:eastAsia="MS PGothic"/>
                <w:color w:val="000000"/>
                <w:sz w:val="20"/>
                <w:lang w:val="en-GB"/>
              </w:rPr>
              <w:br/>
              <w:t>required</w:t>
            </w:r>
          </w:p>
        </w:tc>
      </w:tr>
    </w:tbl>
    <w:p w:rsidR="00C07782" w:rsidRPr="006F1881" w:rsidRDefault="00C07782" w:rsidP="00C07782">
      <w:pPr>
        <w:pStyle w:val="Tablefin"/>
      </w:pPr>
    </w:p>
    <w:p w:rsidR="00C07782" w:rsidRPr="006F1881" w:rsidRDefault="00C07782" w:rsidP="00C07782">
      <w:pPr>
        <w:pStyle w:val="TableNo"/>
        <w:keepLines/>
        <w:rPr>
          <w:lang w:val="en-GB" w:eastAsia="ja-JP"/>
        </w:rPr>
      </w:pPr>
      <w:r w:rsidRPr="006F1881">
        <w:rPr>
          <w:lang w:val="en-GB"/>
        </w:rPr>
        <w:lastRenderedPageBreak/>
        <w:t xml:space="preserve">TABLE </w:t>
      </w:r>
      <w:r w:rsidRPr="006F1881">
        <w:rPr>
          <w:lang w:val="en-GB" w:eastAsia="ja-JP"/>
        </w:rPr>
        <w:t>19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C07782" w:rsidRPr="006F1881" w:rsidTr="002F6A76">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Type of emission</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Frequency band</w:t>
            </w:r>
            <w:r w:rsidRPr="006F1881">
              <w:rPr>
                <w:rFonts w:eastAsia="MS PGothic"/>
                <w:sz w:val="20"/>
                <w:lang w:val="en-GB"/>
              </w:rPr>
              <w:br/>
              <w:t>(MHz)</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Occupied bandwidth (kHz)</w:t>
            </w:r>
          </w:p>
        </w:tc>
        <w:tc>
          <w:tcPr>
            <w:tcW w:w="1726" w:type="dxa"/>
            <w:tcBorders>
              <w:top w:val="single" w:sz="6" w:space="0" w:color="auto"/>
              <w:bottom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bottom w:val="nil"/>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Carrier sense</w:t>
            </w:r>
          </w:p>
        </w:tc>
      </w:tr>
      <w:tr w:rsidR="00C07782" w:rsidRPr="006F1881" w:rsidTr="002F6A7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Radio microphone</w:t>
            </w:r>
          </w:p>
        </w:tc>
      </w:tr>
      <w:tr w:rsidR="00C07782" w:rsidRPr="006F1881" w:rsidTr="002F6A76">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F3E, F8W, F2D or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highlight w:val="yellow"/>
                <w:lang w:val="en-GB"/>
              </w:rPr>
            </w:pPr>
            <w:r w:rsidRPr="006F1881">
              <w:rPr>
                <w:rFonts w:eastAsia="MS PGothic"/>
                <w:sz w:val="20"/>
                <w:lang w:val="en-GB"/>
              </w:rPr>
              <w:t>322.025-322.15</w:t>
            </w:r>
            <w:r w:rsidRPr="006F1881">
              <w:rPr>
                <w:rFonts w:eastAsia="MS PGothic"/>
                <w:sz w:val="20"/>
                <w:lang w:val="en-GB"/>
              </w:rPr>
              <w:br/>
              <w:t>(25 kHz spacing)</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highlight w:val="yellow"/>
                <w:lang w:val="en-GB"/>
              </w:rPr>
            </w:pPr>
            <w:r w:rsidRPr="006F1881">
              <w:rPr>
                <w:rFonts w:eastAsia="MS PGothic"/>
                <w:sz w:val="20"/>
                <w:lang w:val="en-GB"/>
              </w:rPr>
              <w:sym w:font="Symbol" w:char="F0A3"/>
            </w:r>
            <w:r w:rsidRPr="006F1881">
              <w:rPr>
                <w:rFonts w:eastAsia="MS PGothic"/>
                <w:sz w:val="20"/>
                <w:lang w:val="en-GB"/>
              </w:rPr>
              <w:t> 30</w:t>
            </w:r>
          </w:p>
        </w:tc>
        <w:tc>
          <w:tcPr>
            <w:tcW w:w="1726" w:type="dxa"/>
            <w:vMerge w:val="restart"/>
            <w:tcBorders>
              <w:top w:val="single" w:sz="6" w:space="0" w:color="auto"/>
              <w:bottom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highlight w:val="yellow"/>
                <w:lang w:val="en-GB" w:eastAsia="ja-JP"/>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1.6 mW</w:t>
            </w:r>
            <w:r w:rsidRPr="006F1881">
              <w:rPr>
                <w:rFonts w:eastAsia="MS PGothic"/>
                <w:sz w:val="20"/>
                <w:lang w:val="en-GB"/>
              </w:rPr>
              <w:br/>
            </w:r>
            <w:r w:rsidRPr="006F1881">
              <w:rPr>
                <w:rFonts w:eastAsia="MS PGothic"/>
                <w:sz w:val="20"/>
                <w:lang w:val="en-GB" w:eastAsia="ja-JP"/>
              </w:rPr>
              <w:t xml:space="preserve">(2.14 dBm)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highlight w:val="yellow"/>
                <w:lang w:val="en-GB" w:eastAsia="ja-JP"/>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2.14 dBi</w:t>
            </w:r>
            <w:r w:rsidRPr="006F1881" w:rsidDel="00353FEE">
              <w:rPr>
                <w:rFonts w:eastAsia="MS PGothic"/>
                <w:sz w:val="20"/>
                <w:lang w:val="en-GB"/>
              </w:rPr>
              <w:t></w:t>
            </w:r>
            <w:r w:rsidRPr="006F1881">
              <w:rPr>
                <w:rFonts w:eastAsia="MS PGothic"/>
                <w:sz w:val="20"/>
                <w:lang w:val="en-GB"/>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highlight w:val="yellow"/>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vMerge/>
            <w:tcBorders>
              <w:left w:val="single" w:sz="6" w:space="0" w:color="auto"/>
              <w:bottom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t>322.25-322.4</w:t>
            </w:r>
            <w:r w:rsidRPr="006F1881">
              <w:rPr>
                <w:rFonts w:eastAsia="MS PGothic"/>
                <w:sz w:val="20"/>
                <w:lang w:val="en-GB"/>
              </w:rPr>
              <w:br/>
              <w:t>(25 kHz spacing)</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p>
        </w:tc>
      </w:tr>
      <w:tr w:rsidR="00C07782" w:rsidRPr="006F1881" w:rsidTr="002F6A76">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sz w:val="20"/>
                <w:lang w:val="en-GB"/>
              </w:rPr>
              <w:sym w:font="Symbol" w:char="F0A3"/>
            </w:r>
            <w:r w:rsidRPr="006F1881">
              <w:rPr>
                <w:rFonts w:eastAsia="MS PGothic"/>
                <w:color w:val="000000"/>
                <w:sz w:val="20"/>
                <w:lang w:val="en-GB"/>
              </w:rPr>
              <w:t> </w:t>
            </w:r>
            <w:r w:rsidRPr="006F1881">
              <w:rPr>
                <w:rFonts w:eastAsia="MS PGothic"/>
                <w:color w:val="000000"/>
                <w:sz w:val="20"/>
                <w:lang w:val="en-GB" w:eastAsia="ja-JP"/>
              </w:rPr>
              <w:t>16 mW</w:t>
            </w:r>
            <w:r w:rsidRPr="006F1881">
              <w:rPr>
                <w:rFonts w:eastAsia="MS PGothic"/>
                <w:color w:val="000000"/>
                <w:sz w:val="20"/>
                <w:lang w:val="en-GB"/>
              </w:rPr>
              <w:br/>
            </w:r>
            <w:r w:rsidRPr="006F1881">
              <w:rPr>
                <w:rFonts w:eastAsia="MS PGothic"/>
                <w:color w:val="000000"/>
                <w:sz w:val="20"/>
                <w:lang w:val="en-GB" w:eastAsia="ja-JP"/>
              </w:rPr>
              <w:t xml:space="preserve">(12.14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bookmarkStart w:id="331" w:name="OLE_LINK4"/>
            <w:r w:rsidRPr="006F1881">
              <w:rPr>
                <w:rFonts w:eastAsia="MS PGothic"/>
                <w:sz w:val="20"/>
                <w:lang w:val="en-GB"/>
              </w:rPr>
              <w:sym w:font="Symbol" w:char="F0A3"/>
            </w:r>
            <w:bookmarkEnd w:id="331"/>
            <w:r w:rsidRPr="006F1881">
              <w:rPr>
                <w:rFonts w:eastAsia="MS PGothic"/>
                <w:color w:val="000000"/>
                <w:sz w:val="20"/>
                <w:lang w:val="en-GB"/>
              </w:rPr>
              <w:t> </w:t>
            </w:r>
            <w:r w:rsidRPr="006F1881">
              <w:rPr>
                <w:rFonts w:eastAsia="MS PGothic"/>
                <w:color w:val="000000"/>
                <w:sz w:val="20"/>
                <w:lang w:val="en-GB" w:eastAsia="ja-JP"/>
              </w:rPr>
              <w:t>10 mW</w:t>
            </w:r>
            <w:r w:rsidRPr="006F1881">
              <w:rPr>
                <w:rFonts w:eastAsia="MS PGothic"/>
                <w:color w:val="000000"/>
                <w:sz w:val="20"/>
                <w:lang w:val="en-GB"/>
              </w:rPr>
              <w:br/>
            </w:r>
            <w:r w:rsidRPr="006F1881">
              <w:rPr>
                <w:rFonts w:eastAsia="MS PGothic"/>
                <w:color w:val="000000"/>
                <w:sz w:val="20"/>
                <w:lang w:val="en-GB" w:eastAsia="ja-JP"/>
              </w:rPr>
              <w:t></w:t>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color w:val="000000"/>
                <w:sz w:val="20"/>
                <w:lang w:val="en-GB" w:eastAsia="ja-JP"/>
              </w:rPr>
              <w:t>2.14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jc w:val="left"/>
              <w:rPr>
                <w:rFonts w:eastAsia="MS PGothic"/>
                <w:sz w:val="20"/>
                <w:lang w:val="en-GB"/>
              </w:rPr>
            </w:pPr>
            <w:r w:rsidRPr="006F1881">
              <w:rPr>
                <w:rFonts w:eastAsia="MS PGothic"/>
                <w:color w:val="000000"/>
                <w:sz w:val="20"/>
                <w:lang w:val="en-GB"/>
              </w:rPr>
              <w:t>Not</w:t>
            </w:r>
            <w:r w:rsidRPr="006F1881">
              <w:rPr>
                <w:rFonts w:eastAsia="MS PGothic"/>
                <w:color w:val="000000"/>
                <w:sz w:val="20"/>
                <w:lang w:val="en-GB"/>
              </w:rPr>
              <w:br/>
              <w:t>required</w:t>
            </w:r>
          </w:p>
        </w:tc>
      </w:tr>
      <w:tr w:rsidR="00C07782" w:rsidRPr="006F1881" w:rsidTr="002F6A76">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keepNext/>
              <w:spacing w:line="240" w:lineRule="exact"/>
              <w:jc w:val="center"/>
              <w:rPr>
                <w:rFonts w:eastAsia="MS PGothic"/>
                <w:i/>
                <w:iCs/>
                <w:sz w:val="20"/>
                <w:lang w:val="en-GB"/>
              </w:rPr>
            </w:pPr>
            <w:r w:rsidRPr="006F1881">
              <w:rPr>
                <w:rFonts w:eastAsia="MS PGothic"/>
                <w:i/>
                <w:iCs/>
                <w:sz w:val="20"/>
                <w:lang w:val="en-GB"/>
              </w:rPr>
              <w:t>Medical telemeter</w:t>
            </w:r>
          </w:p>
        </w:tc>
      </w:tr>
      <w:tr w:rsidR="00C07782" w:rsidRPr="006F1881" w:rsidTr="002F6A76">
        <w:trPr>
          <w:cantSplit/>
          <w:jc w:val="center"/>
        </w:trPr>
        <w:tc>
          <w:tcPr>
            <w:tcW w:w="1294" w:type="dxa"/>
            <w:tcBorders>
              <w:top w:val="single" w:sz="6" w:space="0" w:color="auto"/>
              <w:lef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F1D, F2D, F3D, 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420.05-421.0375,</w:t>
            </w:r>
            <w:r w:rsidRPr="006F1881">
              <w:rPr>
                <w:rFonts w:eastAsia="MS PGothic"/>
                <w:sz w:val="20"/>
                <w:lang w:val="en-GB"/>
              </w:rPr>
              <w:br/>
              <w:t>424.4875-425.975,</w:t>
            </w:r>
            <w:r w:rsidRPr="006F1881">
              <w:rPr>
                <w:rFonts w:eastAsia="MS PGothic"/>
                <w:sz w:val="20"/>
                <w:lang w:val="en-GB"/>
              </w:rPr>
              <w:br/>
              <w:t>429.25-429.7375,</w:t>
            </w:r>
            <w:r w:rsidRPr="006F1881">
              <w:rPr>
                <w:rFonts w:eastAsia="MS PGothic"/>
                <w:sz w:val="20"/>
                <w:lang w:val="en-GB"/>
              </w:rPr>
              <w:br/>
              <w:t>440.5625-441.55,</w:t>
            </w:r>
            <w:r w:rsidRPr="006F1881">
              <w:rPr>
                <w:rFonts w:eastAsia="MS PGothic"/>
                <w:sz w:val="20"/>
                <w:lang w:val="en-GB"/>
              </w:rPr>
              <w:br/>
              <w:t>444.5125-445.5 and</w:t>
            </w:r>
            <w:r w:rsidRPr="006F1881">
              <w:rPr>
                <w:rFonts w:eastAsia="MS PGothic"/>
                <w:sz w:val="20"/>
                <w:lang w:val="en-GB"/>
              </w:rPr>
              <w:br/>
              <w:t>448.675-449.6625</w:t>
            </w:r>
            <w:r w:rsidRPr="006F1881">
              <w:rPr>
                <w:rFonts w:eastAsia="MS PGothic"/>
                <w:sz w:val="20"/>
                <w:lang w:val="en-GB"/>
              </w:rPr>
              <w:br/>
              <w:t>(12.5 kHz spacing)</w:t>
            </w:r>
          </w:p>
        </w:tc>
        <w:tc>
          <w:tcPr>
            <w:tcW w:w="1439" w:type="dxa"/>
            <w:tcBorders>
              <w:top w:val="single" w:sz="6" w:space="0" w:color="auto"/>
              <w:lef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8.5</w:t>
            </w:r>
          </w:p>
        </w:tc>
        <w:tc>
          <w:tcPr>
            <w:tcW w:w="1726" w:type="dxa"/>
            <w:vMerge w:val="restart"/>
            <w:tcBorders>
              <w:top w:val="single" w:sz="6" w:space="0" w:color="auto"/>
              <w:lef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1.6 mW</w:t>
            </w:r>
            <w:r w:rsidRPr="006F1881">
              <w:rPr>
                <w:rFonts w:eastAsia="MS PGothic"/>
                <w:sz w:val="20"/>
                <w:lang w:val="en-GB"/>
              </w:rPr>
              <w:br/>
              <w:t xml:space="preserve">(2.14 dBm)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2.14 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420.0625-421.0125,</w:t>
            </w:r>
            <w:r w:rsidRPr="006F1881">
              <w:rPr>
                <w:rFonts w:eastAsia="MS PGothic"/>
                <w:sz w:val="20"/>
                <w:lang w:val="en-GB"/>
              </w:rPr>
              <w:br/>
              <w:t>424.5-425.95,</w:t>
            </w:r>
            <w:r w:rsidRPr="006F1881">
              <w:rPr>
                <w:rFonts w:eastAsia="MS PGothic"/>
                <w:sz w:val="20"/>
                <w:lang w:val="en-GB"/>
              </w:rPr>
              <w:br/>
              <w:t>429.2625-429.7125,</w:t>
            </w:r>
            <w:r w:rsidRPr="006F1881">
              <w:rPr>
                <w:rFonts w:eastAsia="MS PGothic"/>
                <w:sz w:val="20"/>
                <w:lang w:val="en-GB"/>
              </w:rPr>
              <w:br/>
              <w:t>440.575-441.525,</w:t>
            </w:r>
            <w:r w:rsidRPr="006F1881">
              <w:rPr>
                <w:rFonts w:eastAsia="MS PGothic"/>
                <w:sz w:val="20"/>
                <w:lang w:val="en-GB"/>
              </w:rPr>
              <w:br/>
              <w:t>444.525-445.475,</w:t>
            </w:r>
            <w:r w:rsidRPr="006F1881">
              <w:rPr>
                <w:rFonts w:eastAsia="MS PGothic"/>
                <w:sz w:val="20"/>
                <w:lang w:val="en-GB"/>
              </w:rPr>
              <w:br/>
              <w:t>448.6875-449.6375</w:t>
            </w:r>
            <w:r w:rsidRPr="006F1881">
              <w:rPr>
                <w:rFonts w:eastAsia="MS PGothic"/>
                <w:sz w:val="20"/>
                <w:lang w:val="en-GB"/>
              </w:rPr>
              <w:br/>
              <w:t>(25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&gt; 8.5</w:t>
            </w:r>
            <w:r w:rsidRPr="006F1881">
              <w:rPr>
                <w:rFonts w:eastAsia="MS PGothic"/>
                <w:sz w:val="20"/>
                <w:lang w:val="en-GB"/>
              </w:rPr>
              <w:br/>
            </w:r>
            <w:bookmarkStart w:id="332" w:name="OLE_LINK5"/>
            <w:bookmarkStart w:id="333" w:name="OLE_LINK6"/>
            <w:r w:rsidRPr="006F1881">
              <w:rPr>
                <w:rFonts w:eastAsia="MS PGothic"/>
                <w:sz w:val="20"/>
                <w:lang w:val="en-GB"/>
              </w:rPr>
              <w:sym w:font="Symbol" w:char="F0A3"/>
            </w:r>
            <w:bookmarkEnd w:id="332"/>
            <w:bookmarkEnd w:id="333"/>
            <w:r w:rsidRPr="006F1881">
              <w:rPr>
                <w:rFonts w:eastAsia="MS PGothic"/>
                <w:sz w:val="20"/>
                <w:lang w:val="en-GB"/>
              </w:rPr>
              <w:t> 16</w:t>
            </w:r>
          </w:p>
        </w:tc>
        <w:tc>
          <w:tcPr>
            <w:tcW w:w="1726" w:type="dxa"/>
            <w:vMerge/>
            <w:tcBorders>
              <w:lef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F7D, F8D, F9D or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420.075-420.975,</w:t>
            </w:r>
            <w:r w:rsidRPr="006F1881">
              <w:rPr>
                <w:rFonts w:eastAsia="MS PGothic"/>
                <w:sz w:val="20"/>
                <w:lang w:val="en-GB"/>
              </w:rPr>
              <w:br/>
              <w:t>424.5125-425.9125,</w:t>
            </w:r>
            <w:r w:rsidRPr="006F1881">
              <w:rPr>
                <w:rFonts w:eastAsia="MS PGothic"/>
                <w:sz w:val="20"/>
                <w:lang w:val="en-GB"/>
              </w:rPr>
              <w:br/>
              <w:t>429.275-429.675,</w:t>
            </w:r>
            <w:r w:rsidRPr="006F1881">
              <w:rPr>
                <w:rFonts w:eastAsia="MS PGothic"/>
                <w:sz w:val="20"/>
                <w:lang w:val="en-GB"/>
              </w:rPr>
              <w:br/>
              <w:t>440.5875-441.4875,</w:t>
            </w:r>
            <w:r w:rsidRPr="006F1881">
              <w:rPr>
                <w:rFonts w:eastAsia="MS PGothic"/>
                <w:sz w:val="20"/>
                <w:lang w:val="en-GB"/>
              </w:rPr>
              <w:br/>
              <w:t>444.5375-445.4375,</w:t>
            </w:r>
            <w:r w:rsidRPr="006F1881">
              <w:rPr>
                <w:rFonts w:eastAsia="MS PGothic"/>
                <w:sz w:val="20"/>
                <w:lang w:val="en-GB"/>
              </w:rPr>
              <w:br/>
              <w:t>448.7-449.6</w:t>
            </w:r>
            <w:r w:rsidRPr="006F1881">
              <w:rPr>
                <w:rFonts w:eastAsia="MS PGothic"/>
                <w:sz w:val="20"/>
                <w:lang w:val="en-GB"/>
              </w:rPr>
              <w:br/>
              <w:t>(50 kHz spacing)</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&gt; 16</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32</w:t>
            </w:r>
          </w:p>
        </w:tc>
        <w:tc>
          <w:tcPr>
            <w:tcW w:w="1726" w:type="dxa"/>
            <w:vMerge/>
            <w:tcBorders>
              <w:left w:val="single" w:sz="6" w:space="0" w:color="auto"/>
              <w:bottom w:val="single" w:sz="4"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F7D, F8D, F9D or G7D</w:t>
            </w:r>
          </w:p>
        </w:tc>
        <w:tc>
          <w:tcPr>
            <w:tcW w:w="2303" w:type="dxa"/>
            <w:tcBorders>
              <w:top w:val="single" w:sz="6" w:space="0" w:color="auto"/>
              <w:left w:val="nil"/>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420.1-420.9,</w:t>
            </w:r>
            <w:r w:rsidRPr="006F1881">
              <w:rPr>
                <w:rFonts w:eastAsia="MS PGothic"/>
                <w:sz w:val="20"/>
                <w:lang w:val="en-GB"/>
              </w:rPr>
              <w:br/>
              <w:t>424.5375-425.8375,</w:t>
            </w:r>
            <w:r w:rsidRPr="006F1881">
              <w:rPr>
                <w:rFonts w:eastAsia="MS PGothic"/>
                <w:sz w:val="20"/>
                <w:lang w:val="en-GB"/>
              </w:rPr>
              <w:br/>
              <w:t>429.3-429.6,</w:t>
            </w:r>
            <w:r w:rsidRPr="006F1881">
              <w:rPr>
                <w:rFonts w:eastAsia="MS PGothic"/>
                <w:sz w:val="20"/>
                <w:lang w:val="en-GB"/>
              </w:rPr>
              <w:br/>
              <w:t>440.6125-441.4125,</w:t>
            </w:r>
            <w:r w:rsidRPr="006F1881">
              <w:rPr>
                <w:rFonts w:eastAsia="MS PGothic"/>
                <w:sz w:val="20"/>
                <w:lang w:val="en-GB"/>
              </w:rPr>
              <w:br/>
              <w:t>444.5625-445.3625,</w:t>
            </w:r>
            <w:r w:rsidRPr="006F1881">
              <w:rPr>
                <w:rFonts w:eastAsia="MS PGothic"/>
                <w:sz w:val="20"/>
                <w:lang w:val="en-GB"/>
              </w:rPr>
              <w:br/>
              <w:t>448.725-449.525,</w:t>
            </w:r>
            <w:r w:rsidRPr="006F1881">
              <w:rPr>
                <w:rFonts w:eastAsia="MS PGothic"/>
                <w:sz w:val="20"/>
                <w:lang w:val="en-GB"/>
              </w:rPr>
              <w:br/>
              <w:t>(100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&gt; 32</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64</w:t>
            </w:r>
          </w:p>
        </w:tc>
        <w:tc>
          <w:tcPr>
            <w:tcW w:w="1726" w:type="dxa"/>
            <w:tcBorders>
              <w:top w:val="single" w:sz="4" w:space="0" w:color="auto"/>
              <w:lef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F7D, F8D, F9D or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&gt; 64</w:t>
            </w:r>
            <w:r w:rsidRPr="006F1881">
              <w:rPr>
                <w:rFonts w:eastAsia="MS PGothic"/>
                <w:sz w:val="20"/>
                <w:lang w:val="en-GB"/>
              </w:rPr>
              <w:br/>
            </w:r>
            <w:r w:rsidRPr="006F1881">
              <w:rPr>
                <w:rFonts w:eastAsia="MS PGothic"/>
                <w:sz w:val="20"/>
                <w:lang w:val="en-GB"/>
              </w:rPr>
              <w:sym w:font="Symbol" w:char="F0A3"/>
            </w:r>
            <w:r w:rsidRPr="006F1881">
              <w:rPr>
                <w:rFonts w:eastAsia="MS PGothic"/>
                <w:lang w:val="en-GB"/>
              </w:rPr>
              <w:t xml:space="preserve"> </w:t>
            </w:r>
            <w:r w:rsidRPr="006F1881">
              <w:rPr>
                <w:rFonts w:eastAsia="MS PGothic"/>
                <w:sz w:val="20"/>
                <w:lang w:val="en-GB"/>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16 mW</w:t>
            </w:r>
            <w:r w:rsidRPr="006F1881">
              <w:rPr>
                <w:rFonts w:eastAsia="MS PGothic"/>
                <w:sz w:val="20"/>
                <w:lang w:val="en-GB"/>
              </w:rPr>
              <w:b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Hearing aid</w:t>
            </w:r>
          </w:p>
        </w:tc>
      </w:tr>
      <w:tr w:rsidR="00C07782" w:rsidRPr="006F1881" w:rsidTr="002F6A76">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F3E or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75.2125-75.5875</w:t>
            </w:r>
            <w:r w:rsidRPr="006F1881">
              <w:rPr>
                <w:rFonts w:eastAsia="MS PGothic"/>
                <w:sz w:val="20"/>
                <w:lang w:val="en-GB"/>
              </w:rPr>
              <w:br/>
              <w:t>(12.5 kHz spacing)</w:t>
            </w:r>
          </w:p>
        </w:tc>
        <w:tc>
          <w:tcPr>
            <w:tcW w:w="1439" w:type="dxa"/>
            <w:tcBorders>
              <w:top w:val="single" w:sz="6" w:space="0" w:color="auto"/>
              <w:lef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16 mW</w:t>
            </w:r>
            <w:r w:rsidRPr="006F1881">
              <w:rPr>
                <w:rFonts w:eastAsia="MS PGothic"/>
                <w:sz w:val="20"/>
                <w:lang w:val="en-GB"/>
              </w:rPr>
              <w:br/>
            </w:r>
            <w:r w:rsidRPr="006F1881">
              <w:rPr>
                <w:rFonts w:eastAsia="MS PGothic"/>
                <w:sz w:val="20"/>
                <w:lang w:val="en-GB" w:eastAsia="ja-JP"/>
              </w:rPr>
              <w:t xml:space="preserve">(12.14 dBm)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9603EA">
            <w:pPr>
              <w:pStyle w:val="Tabletext"/>
              <w:keepNext/>
              <w:keepLines/>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rPr>
              <w:t></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 xml:space="preserve">2.14 dBi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75.225-75.575</w:t>
            </w:r>
            <w:r w:rsidRPr="006F1881">
              <w:rPr>
                <w:rFonts w:eastAsia="MS PGothic"/>
                <w:sz w:val="20"/>
                <w:lang w:val="en-GB"/>
              </w:rPr>
              <w:br/>
              <w:t>(25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&gt; 20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p>
        </w:tc>
      </w:tr>
    </w:tbl>
    <w:p w:rsidR="00C07782" w:rsidRPr="006F1881" w:rsidRDefault="00C07782" w:rsidP="00C07782">
      <w:pPr>
        <w:pStyle w:val="Tablefin"/>
      </w:pPr>
    </w:p>
    <w:p w:rsidR="00C07782" w:rsidRPr="006F1881" w:rsidRDefault="00C07782" w:rsidP="00C07782">
      <w:pPr>
        <w:pStyle w:val="TableNo"/>
        <w:keepLines/>
        <w:rPr>
          <w:lang w:val="en-GB" w:eastAsia="ja-JP"/>
        </w:rPr>
      </w:pPr>
      <w:r w:rsidRPr="006F1881">
        <w:rPr>
          <w:lang w:val="en-GB"/>
        </w:rPr>
        <w:lastRenderedPageBreak/>
        <w:t xml:space="preserve">TABLE </w:t>
      </w:r>
      <w:r w:rsidRPr="006F1881">
        <w:rPr>
          <w:lang w:val="en-GB" w:eastAsia="ja-JP"/>
        </w:rPr>
        <w:t>19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C07782" w:rsidRPr="006F1881" w:rsidTr="002F6A7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eastAsia="ja-JP"/>
              </w:rPr>
            </w:pPr>
            <w:r w:rsidRPr="006F1881">
              <w:rPr>
                <w:rFonts w:eastAsia="MS PGothic"/>
                <w:sz w:val="20"/>
                <w:lang w:val="en-GB" w:eastAsia="ja-JP"/>
              </w:rPr>
              <w:t>Type of emission</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Occupied bandwidth (kHz)</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Carrier sense</w:t>
            </w:r>
          </w:p>
        </w:tc>
      </w:tr>
      <w:tr w:rsidR="00C07782" w:rsidRPr="006F1881" w:rsidTr="002F6A7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Hearing aid</w:t>
            </w:r>
          </w:p>
        </w:tc>
      </w:tr>
      <w:tr w:rsidR="00C07782" w:rsidRPr="006F1881" w:rsidTr="002F6A7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75.2625-75.5125</w:t>
            </w:r>
            <w:r w:rsidRPr="006F1881">
              <w:rPr>
                <w:rFonts w:eastAsia="MS PGothic"/>
                <w:sz w:val="20"/>
                <w:lang w:val="en-GB"/>
              </w:rPr>
              <w:br/>
              <w:t>(62.5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&gt; 30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lang w:val="en-GB"/>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lang w:val="en-GB"/>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p>
        </w:tc>
      </w:tr>
      <w:tr w:rsidR="00C07782" w:rsidRPr="006F1881" w:rsidTr="002F6A7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eastAsia="ja-JP"/>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eastAsia="ja-JP"/>
              </w:rPr>
            </w:pPr>
            <w:r w:rsidRPr="006F1881">
              <w:rPr>
                <w:rFonts w:eastAsia="MS PGothic"/>
                <w:sz w:val="20"/>
                <w:lang w:val="en-GB" w:eastAsia="ja-JP"/>
              </w:rPr>
              <w:t>169.4125-169.7875</w:t>
            </w:r>
            <w:r w:rsidRPr="006F1881">
              <w:rPr>
                <w:rFonts w:eastAsia="MS PGothic"/>
                <w:sz w:val="20"/>
                <w:lang w:val="en-GB" w:eastAsia="ja-JP"/>
              </w:rPr>
              <w:br/>
              <w:t>(25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&gt; 20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16 mW</w:t>
            </w:r>
            <w:r w:rsidRPr="006F1881">
              <w:rPr>
                <w:rFonts w:eastAsia="MS PGothic"/>
                <w:sz w:val="20"/>
                <w:lang w:val="en-GB"/>
              </w:rPr>
              <w:br/>
            </w:r>
            <w:r w:rsidRPr="006F1881">
              <w:rPr>
                <w:rFonts w:eastAsia="MS PGothic"/>
                <w:sz w:val="20"/>
                <w:lang w:val="en-GB" w:eastAsia="ja-JP"/>
              </w:rPr>
              <w:t>(12.14 dBm)</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eastAsia="ja-JP"/>
              </w:rPr>
              <w:t>F3E or 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eastAsia="ja-JP"/>
              </w:rPr>
            </w:pPr>
            <w:r w:rsidRPr="006F1881">
              <w:rPr>
                <w:rFonts w:eastAsia="MS PGothic"/>
                <w:sz w:val="20"/>
                <w:lang w:val="en-GB" w:eastAsia="ja-JP"/>
              </w:rPr>
              <w:t>169.4375-169.75</w:t>
            </w:r>
            <w:r w:rsidRPr="006F1881">
              <w:rPr>
                <w:rFonts w:eastAsia="MS PGothic"/>
                <w:sz w:val="20"/>
                <w:lang w:val="en-GB" w:eastAsia="ja-JP"/>
              </w:rPr>
              <w:br/>
              <w:t>(62.5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&gt; 30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highlight w:val="yellow"/>
                <w:lang w:val="en-GB"/>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keepNext/>
              <w:keepLines/>
              <w:spacing w:before="40" w:after="40" w:line="240" w:lineRule="exact"/>
              <w:jc w:val="left"/>
              <w:rPr>
                <w:rFonts w:eastAsia="MS PGothic"/>
                <w:sz w:val="20"/>
                <w:highlight w:val="yellow"/>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highlight w:val="yellow"/>
                <w:lang w:val="en-GB"/>
              </w:rPr>
            </w:pPr>
          </w:p>
        </w:tc>
      </w:tr>
      <w:tr w:rsidR="00C07782" w:rsidRPr="006F1881" w:rsidTr="002F6A76">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center"/>
              <w:rPr>
                <w:rFonts w:eastAsia="MS PGothic"/>
                <w:i/>
                <w:iCs/>
                <w:sz w:val="20"/>
                <w:lang w:val="en-GB"/>
              </w:rPr>
            </w:pPr>
            <w:r w:rsidRPr="006F1881">
              <w:rPr>
                <w:lang w:val="en-GB"/>
              </w:rPr>
              <w:br w:type="page"/>
            </w:r>
            <w:r w:rsidRPr="006F1881">
              <w:rPr>
                <w:rFonts w:eastAsia="MS PGothic"/>
                <w:i/>
                <w:iCs/>
                <w:sz w:val="20"/>
                <w:lang w:val="en-GB"/>
              </w:rPr>
              <w:t>PHS (land mobile station)</w:t>
            </w:r>
          </w:p>
        </w:tc>
      </w:tr>
      <w:tr w:rsidR="00C07782" w:rsidRPr="006F1881" w:rsidTr="002F6A76">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DD1693" w:rsidRDefault="00C07782" w:rsidP="002F6A76">
            <w:pPr>
              <w:pStyle w:val="Tabletext"/>
              <w:spacing w:line="240" w:lineRule="exact"/>
              <w:jc w:val="left"/>
              <w:rPr>
                <w:rFonts w:eastAsia="MS PGothic"/>
                <w:sz w:val="20"/>
                <w:lang w:eastAsia="ja-JP"/>
              </w:rPr>
            </w:pPr>
            <w:r w:rsidRPr="00DD1693">
              <w:rPr>
                <w:rFonts w:eastAsia="MS PGothic"/>
                <w:sz w:val="20"/>
                <w:lang w:eastAsia="ja-JP"/>
              </w:rPr>
              <w:t>D</w:t>
            </w:r>
            <w:r w:rsidRPr="00DD1693">
              <w:rPr>
                <w:rFonts w:eastAsia="MS PGothic"/>
                <w:sz w:val="20"/>
              </w:rPr>
              <w:t xml:space="preserve">1C, </w:t>
            </w:r>
            <w:r w:rsidRPr="00DD1693">
              <w:rPr>
                <w:rFonts w:eastAsia="MS PGothic"/>
                <w:sz w:val="20"/>
                <w:lang w:eastAsia="ja-JP"/>
              </w:rPr>
              <w:t>D</w:t>
            </w:r>
            <w:r w:rsidRPr="00DD1693">
              <w:rPr>
                <w:rFonts w:eastAsia="MS PGothic"/>
                <w:sz w:val="20"/>
              </w:rPr>
              <w:t xml:space="preserve">1D, </w:t>
            </w:r>
            <w:r w:rsidRPr="00DD1693">
              <w:rPr>
                <w:rFonts w:eastAsia="MS PGothic"/>
                <w:sz w:val="20"/>
                <w:lang w:eastAsia="ja-JP"/>
              </w:rPr>
              <w:t>D</w:t>
            </w:r>
            <w:r w:rsidRPr="00DD1693">
              <w:rPr>
                <w:rFonts w:eastAsia="MS PGothic"/>
                <w:sz w:val="20"/>
              </w:rPr>
              <w:t xml:space="preserve">1E, </w:t>
            </w:r>
            <w:r w:rsidRPr="00DD1693">
              <w:rPr>
                <w:rFonts w:eastAsia="MS PGothic"/>
                <w:sz w:val="20"/>
                <w:lang w:eastAsia="ja-JP"/>
              </w:rPr>
              <w:t>D</w:t>
            </w:r>
            <w:r w:rsidRPr="00DD1693">
              <w:rPr>
                <w:rFonts w:eastAsia="MS PGothic"/>
                <w:sz w:val="20"/>
              </w:rPr>
              <w:t xml:space="preserve">1F, </w:t>
            </w:r>
            <w:r w:rsidRPr="00DD1693">
              <w:rPr>
                <w:rFonts w:eastAsia="MS PGothic"/>
                <w:sz w:val="20"/>
                <w:lang w:eastAsia="ja-JP"/>
              </w:rPr>
              <w:t>D</w:t>
            </w:r>
            <w:r w:rsidRPr="00DD1693">
              <w:rPr>
                <w:rFonts w:eastAsia="MS PGothic"/>
                <w:sz w:val="20"/>
              </w:rPr>
              <w:t xml:space="preserve">1X, </w:t>
            </w:r>
            <w:r w:rsidRPr="00DD1693">
              <w:rPr>
                <w:rFonts w:eastAsia="MS PGothic"/>
                <w:sz w:val="20"/>
                <w:lang w:eastAsia="ja-JP"/>
              </w:rPr>
              <w:t>D</w:t>
            </w:r>
            <w:r w:rsidRPr="00DD1693">
              <w:rPr>
                <w:rFonts w:eastAsia="MS PGothic"/>
                <w:sz w:val="20"/>
              </w:rPr>
              <w:t>1W</w:t>
            </w:r>
            <w:r w:rsidRPr="00DD1693">
              <w:rPr>
                <w:rFonts w:eastAsia="MS PGothic"/>
                <w:sz w:val="20"/>
                <w:lang w:eastAsia="ja-JP"/>
              </w:rPr>
              <w:t>, D7</w:t>
            </w:r>
            <w:r w:rsidRPr="00DD1693">
              <w:rPr>
                <w:rFonts w:eastAsia="MS PGothic"/>
                <w:sz w:val="20"/>
              </w:rPr>
              <w:t xml:space="preserve">C, </w:t>
            </w:r>
            <w:r w:rsidRPr="00DD1693">
              <w:rPr>
                <w:rFonts w:eastAsia="MS PGothic"/>
                <w:sz w:val="20"/>
                <w:lang w:eastAsia="ja-JP"/>
              </w:rPr>
              <w:t>D7</w:t>
            </w:r>
            <w:r w:rsidRPr="00DD1693">
              <w:rPr>
                <w:rFonts w:eastAsia="MS PGothic"/>
                <w:sz w:val="20"/>
              </w:rPr>
              <w:t xml:space="preserve">D, </w:t>
            </w:r>
            <w:r w:rsidRPr="00DD1693">
              <w:rPr>
                <w:rFonts w:eastAsia="MS PGothic"/>
                <w:sz w:val="20"/>
                <w:lang w:eastAsia="ja-JP"/>
              </w:rPr>
              <w:t>D7</w:t>
            </w:r>
            <w:r w:rsidRPr="00DD1693">
              <w:rPr>
                <w:rFonts w:eastAsia="MS PGothic"/>
                <w:sz w:val="20"/>
              </w:rPr>
              <w:t xml:space="preserve">E, </w:t>
            </w:r>
            <w:r w:rsidRPr="00DD1693">
              <w:rPr>
                <w:rFonts w:eastAsia="MS PGothic"/>
                <w:sz w:val="20"/>
                <w:lang w:eastAsia="ja-JP"/>
              </w:rPr>
              <w:t>D7</w:t>
            </w:r>
            <w:r w:rsidRPr="00DD1693">
              <w:rPr>
                <w:rFonts w:eastAsia="MS PGothic"/>
                <w:sz w:val="20"/>
              </w:rPr>
              <w:t xml:space="preserve">F, </w:t>
            </w:r>
            <w:r w:rsidRPr="00DD1693">
              <w:rPr>
                <w:rFonts w:eastAsia="MS PGothic"/>
                <w:sz w:val="20"/>
                <w:lang w:eastAsia="ja-JP"/>
              </w:rPr>
              <w:t>D7</w:t>
            </w:r>
            <w:r w:rsidRPr="00DD1693">
              <w:rPr>
                <w:rFonts w:eastAsia="MS PGothic"/>
                <w:sz w:val="20"/>
              </w:rPr>
              <w:t xml:space="preserve">X, </w:t>
            </w:r>
            <w:r w:rsidRPr="00DD1693">
              <w:rPr>
                <w:rFonts w:eastAsia="MS PGothic"/>
                <w:sz w:val="20"/>
                <w:lang w:eastAsia="ja-JP"/>
              </w:rPr>
              <w:t>D7</w:t>
            </w:r>
            <w:r w:rsidRPr="00DD1693">
              <w:rPr>
                <w:rFonts w:eastAsia="MS PGothic"/>
                <w:sz w:val="20"/>
              </w:rPr>
              <w:t>W</w:t>
            </w:r>
            <w:r w:rsidRPr="00DD1693">
              <w:rPr>
                <w:rFonts w:eastAsia="MS PGothic"/>
                <w:sz w:val="20"/>
                <w:lang w:eastAsia="ja-JP"/>
              </w:rPr>
              <w:t xml:space="preserve">, </w:t>
            </w:r>
            <w:r w:rsidRPr="00DD1693">
              <w:rPr>
                <w:rFonts w:eastAsia="MS PGothic"/>
                <w:sz w:val="20"/>
              </w:rPr>
              <w:t>G1C, G1D, G1E, G1F, G1X, G1W, G7C, G7D, G7E, G7F, G7X or 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1 884.65-1 918.25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646487">
            <w:pPr>
              <w:pStyle w:val="Tabletext"/>
              <w:spacing w:line="240" w:lineRule="exact"/>
              <w:jc w:val="left"/>
              <w:rPr>
                <w:rFonts w:eastAsia="MS PGothic"/>
                <w:sz w:val="20"/>
                <w:lang w:val="en-GB"/>
              </w:rPr>
            </w:pPr>
            <w:r w:rsidRPr="006F1881">
              <w:rPr>
                <w:rFonts w:eastAsia="MS PGothic"/>
                <w:sz w:val="20"/>
                <w:lang w:val="en-GB"/>
              </w:rPr>
              <w:t>1 884.65</w:t>
            </w:r>
            <w:r w:rsidR="00646487" w:rsidRPr="006F1881">
              <w:rPr>
                <w:rFonts w:eastAsia="MS PGothic"/>
                <w:sz w:val="20"/>
                <w:lang w:val="en-GB"/>
              </w:rPr>
              <w:noBreakHyphen/>
            </w:r>
            <w:r w:rsidRPr="006F1881">
              <w:rPr>
                <w:rFonts w:eastAsia="MS PGothic"/>
                <w:sz w:val="20"/>
                <w:lang w:val="en-GB"/>
              </w:rPr>
              <w:t xml:space="preserve">1 918.25 MHz </w:t>
            </w:r>
            <w:r w:rsidRPr="006F1881">
              <w:rPr>
                <w:rFonts w:eastAsia="MS PGothic"/>
                <w:sz w:val="20"/>
                <w:lang w:val="en-GB"/>
              </w:rPr>
              <w:sym w:font="Symbol" w:char="F0A3"/>
            </w:r>
            <w:r w:rsidRPr="006F1881">
              <w:rPr>
                <w:rFonts w:eastAsia="MS PGothic"/>
                <w:sz w:val="20"/>
                <w:lang w:val="en-GB"/>
              </w:rPr>
              <w:t> 288</w:t>
            </w:r>
            <w:r w:rsidRPr="006F1881">
              <w:rPr>
                <w:rFonts w:eastAsia="MS PGothic"/>
                <w:sz w:val="20"/>
                <w:lang w:val="en-GB"/>
              </w:rPr>
              <w:br/>
              <w:t>1 884.95-1 893.05 MHz</w:t>
            </w:r>
            <w:r w:rsidRPr="006F1881">
              <w:rPr>
                <w:rFonts w:eastAsia="MS PGothic"/>
                <w:sz w:val="20"/>
                <w:lang w:val="en-GB"/>
              </w:rPr>
              <w:t></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9603EA">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25 mW</w:t>
            </w:r>
            <w:r w:rsidRPr="006F1881">
              <w:rPr>
                <w:rFonts w:eastAsia="MS PGothic"/>
                <w:sz w:val="20"/>
                <w:lang w:val="en-GB"/>
              </w:rPr>
              <w:br/>
            </w:r>
            <w:r w:rsidRPr="006F1881">
              <w:rPr>
                <w:rFonts w:eastAsia="MS PGothic"/>
                <w:sz w:val="20"/>
                <w:lang w:val="en-GB" w:eastAsia="ja-JP"/>
              </w:rPr>
              <w:t xml:space="preserve">(14 dBm)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4 dBi</w:t>
            </w:r>
            <w:r w:rsidRPr="006F1881" w:rsidDel="0079517E">
              <w:rPr>
                <w:rFonts w:eastAsia="MS PGothic"/>
                <w:sz w:val="20"/>
                <w:lang w:val="en-GB"/>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 xml:space="preserve">159 </w:t>
            </w:r>
            <w:r w:rsidRPr="006F1881">
              <w:rPr>
                <w:rFonts w:eastAsia="MS PGothic"/>
                <w:sz w:val="20"/>
                <w:lang w:val="en-GB"/>
              </w:rPr>
              <w:sym w:font="Symbol" w:char="F06D"/>
            </w:r>
            <w:r w:rsidRPr="006F1881">
              <w:rPr>
                <w:rFonts w:eastAsia="MS PGothic"/>
                <w:sz w:val="20"/>
                <w:lang w:val="en-GB"/>
              </w:rPr>
              <w:t xml:space="preserve">V </w:t>
            </w:r>
          </w:p>
        </w:tc>
      </w:tr>
      <w:tr w:rsidR="00C07782" w:rsidRPr="006F1881" w:rsidTr="002F6A76">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Wireless LAN</w:t>
            </w:r>
          </w:p>
        </w:tc>
      </w:tr>
      <w:tr w:rsidR="00C07782" w:rsidRPr="006F1881" w:rsidTr="002F6A76">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SS (spread spectrum) (DS (direct sequence), FH (frequency hopping), FH/DS)</w:t>
            </w:r>
            <w:r w:rsidRPr="006F1881">
              <w:rPr>
                <w:rFonts w:eastAsia="MS PGothic"/>
                <w:sz w:val="20"/>
                <w:lang w:val="en-GB" w:eastAsia="ja-JP"/>
              </w:rPr>
              <w:t>, OFDM</w:t>
            </w:r>
            <w:r w:rsidRPr="006F1881">
              <w:rPr>
                <w:rFonts w:eastAsia="MS PGothic"/>
                <w:sz w:val="20"/>
                <w:lang w:val="en-GB"/>
              </w:rPr>
              <w:t xml:space="preserve"> or other</w:t>
            </w:r>
            <w:r w:rsidRPr="006F1881">
              <w:rPr>
                <w:rFonts w:eastAsia="MS PGothic"/>
                <w:sz w:val="20"/>
                <w:lang w:val="en-GB" w:eastAsia="ja-JP"/>
              </w:rPr>
              <w:t>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 xml:space="preserve">FH or FH/DS: </w:t>
            </w:r>
            <w:r w:rsidRPr="006F1881">
              <w:rPr>
                <w:rFonts w:eastAsia="MS PGothic"/>
                <w:sz w:val="20"/>
                <w:lang w:val="en-GB"/>
              </w:rPr>
              <w:sym w:font="Symbol" w:char="F0A3"/>
            </w:r>
            <w:r w:rsidRPr="006F1881">
              <w:rPr>
                <w:rFonts w:eastAsia="MS PGothic"/>
                <w:sz w:val="20"/>
                <w:lang w:val="en-GB"/>
              </w:rPr>
              <w:t> 85.5 MHz</w:t>
            </w:r>
            <w:r w:rsidRPr="006F1881">
              <w:rPr>
                <w:rFonts w:eastAsia="MS PGothic"/>
                <w:sz w:val="20"/>
                <w:lang w:val="en-GB"/>
              </w:rPr>
              <w:br/>
            </w:r>
            <w:r w:rsidRPr="006F1881">
              <w:rPr>
                <w:rFonts w:eastAsia="MS PGothic"/>
                <w:sz w:val="20"/>
                <w:lang w:val="en-GB" w:eastAsia="ja-JP"/>
              </w:rPr>
              <w:t>OFDM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38 MHz</w:t>
            </w:r>
            <w:r w:rsidRPr="006F1881">
              <w:rPr>
                <w:rFonts w:eastAsia="MS PGothic"/>
                <w:sz w:val="20"/>
                <w:lang w:val="en-GB" w:eastAsia="ja-JP"/>
              </w:rPr>
              <w:br/>
              <w:t>O</w:t>
            </w:r>
            <w:r w:rsidRPr="006F1881">
              <w:rPr>
                <w:rFonts w:eastAsia="MS PGothic"/>
                <w:sz w:val="20"/>
                <w:lang w:val="en-GB"/>
              </w:rPr>
              <w:t>thers: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FH or FH/DS: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4.9 mW/MHz</w:t>
            </w:r>
            <w:r w:rsidRPr="006F1881">
              <w:rPr>
                <w:rFonts w:eastAsia="MS PGothic"/>
                <w:sz w:val="20"/>
                <w:lang w:val="en-GB"/>
              </w:rPr>
              <w:br/>
              <w:t>(6.9 dBm/MHz)</w:t>
            </w:r>
          </w:p>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DS or OFDM:</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16 mW/MHz</w:t>
            </w:r>
            <w:r w:rsidRPr="006F1881">
              <w:rPr>
                <w:rFonts w:eastAsia="MS PGothic"/>
                <w:sz w:val="20"/>
                <w:lang w:val="en-GB"/>
              </w:rPr>
              <w:br/>
              <w:t>(12.14 dBm/MHz)</w:t>
            </w:r>
          </w:p>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 xml:space="preserve">Others: </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16 mW</w:t>
            </w:r>
            <w:r w:rsidRPr="006F1881">
              <w:rPr>
                <w:rFonts w:eastAsia="MS PGothic"/>
                <w:sz w:val="20"/>
                <w:lang w:val="en-GB"/>
              </w:rPr>
              <w:br/>
              <w:t>(12.14 dBm/MHz)</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FH or FH/DS: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3 mW/MHz</w:t>
            </w:r>
          </w:p>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DS or OFDM:</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10 mW/MHz</w:t>
            </w:r>
          </w:p>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 xml:space="preserve">Others: </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10 mW</w:t>
            </w:r>
          </w:p>
          <w:p w:rsidR="00C07782" w:rsidRPr="006F1881" w:rsidRDefault="00C07782" w:rsidP="00646487">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2.14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SS (DS, FH or FH/DS)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2</w:t>
            </w:r>
            <w:r w:rsidR="006F1881" w:rsidRPr="006F1881">
              <w:rPr>
                <w:rFonts w:eastAsia="MS PGothic"/>
                <w:sz w:val="20"/>
                <w:lang w:val="en-GB"/>
              </w:rPr>
              <w:t xml:space="preserve"> </w:t>
            </w:r>
            <w:r w:rsidRPr="006F1881">
              <w:rPr>
                <w:rFonts w:eastAsia="MS PGothic"/>
                <w:sz w:val="20"/>
                <w:lang w:val="en-GB"/>
              </w:rPr>
              <w:t>471-2</w:t>
            </w:r>
            <w:r w:rsidR="006F1881" w:rsidRPr="006F1881">
              <w:rPr>
                <w:rFonts w:eastAsia="MS PGothic"/>
                <w:sz w:val="20"/>
                <w:lang w:val="en-GB"/>
              </w:rPr>
              <w:t xml:space="preserve"> </w:t>
            </w:r>
            <w:r w:rsidRPr="006F1881">
              <w:rPr>
                <w:rFonts w:eastAsia="MS PGothic"/>
                <w:sz w:val="20"/>
                <w:lang w:val="en-GB"/>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rPr>
              <w:t>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16 mW</w:t>
            </w:r>
            <w:r w:rsidRPr="006F1881">
              <w:rPr>
                <w:rFonts w:eastAsia="MS PGothic"/>
                <w:sz w:val="20"/>
                <w:lang w:val="en-GB"/>
              </w:rPr>
              <w:br/>
              <w:t xml:space="preserve">(12.14 dBm/MHz)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mW/MHz</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bl>
    <w:p w:rsidR="00C07782" w:rsidRPr="006F1881" w:rsidRDefault="00C07782" w:rsidP="00C07782">
      <w:pPr>
        <w:pStyle w:val="Tablefin"/>
      </w:pPr>
    </w:p>
    <w:p w:rsidR="00C07782" w:rsidRPr="006F1881" w:rsidRDefault="00C07782" w:rsidP="00161A1F">
      <w:pPr>
        <w:pStyle w:val="TableNo"/>
        <w:keepLines/>
        <w:rPr>
          <w:lang w:val="en-GB" w:eastAsia="ja-JP"/>
        </w:rPr>
      </w:pPr>
      <w:r w:rsidRPr="006F1881">
        <w:rPr>
          <w:lang w:val="en-GB"/>
        </w:rPr>
        <w:lastRenderedPageBreak/>
        <w:t xml:space="preserve">TABLE </w:t>
      </w:r>
      <w:r w:rsidRPr="006F1881">
        <w:rPr>
          <w:lang w:val="en-GB" w:eastAsia="ja-JP"/>
        </w:rPr>
        <w:t>19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C07782" w:rsidRPr="006F1881" w:rsidTr="002F6A7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eastAsia="ja-JP"/>
              </w:rPr>
            </w:pPr>
            <w:r w:rsidRPr="006F1881">
              <w:rPr>
                <w:rFonts w:eastAsia="MS PGothic"/>
                <w:sz w:val="20"/>
                <w:lang w:val="en-GB"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Occupied bandwidth (kHz)</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Carrier sense</w:t>
            </w:r>
          </w:p>
        </w:tc>
      </w:tr>
      <w:tr w:rsidR="00C07782" w:rsidRPr="006F1881" w:rsidTr="002F6A76">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161A1F">
            <w:pPr>
              <w:pStyle w:val="Tabletext"/>
              <w:keepNext/>
              <w:keepLines/>
              <w:spacing w:line="240" w:lineRule="exact"/>
              <w:jc w:val="center"/>
              <w:rPr>
                <w:rFonts w:eastAsia="MS PGothic"/>
                <w:i/>
                <w:iCs/>
                <w:sz w:val="20"/>
                <w:lang w:val="en-GB"/>
              </w:rPr>
            </w:pPr>
            <w:r w:rsidRPr="006F1881">
              <w:rPr>
                <w:rFonts w:eastAsia="MS PGothic"/>
                <w:i/>
                <w:iCs/>
                <w:sz w:val="20"/>
                <w:lang w:val="en-GB"/>
              </w:rPr>
              <w:t>Wireless LAN</w:t>
            </w:r>
          </w:p>
        </w:tc>
      </w:tr>
      <w:tr w:rsidR="00C07782" w:rsidRPr="00F84E39" w:rsidTr="002F6A76">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161A1F">
            <w:pPr>
              <w:pStyle w:val="Tabletext"/>
              <w:keepNext/>
              <w:keepLines/>
              <w:spacing w:line="240" w:lineRule="exact"/>
              <w:jc w:val="left"/>
              <w:rPr>
                <w:rFonts w:eastAsia="MS PGothic"/>
                <w:sz w:val="20"/>
                <w:lang w:val="en-GB"/>
              </w:rPr>
            </w:pPr>
            <w:r w:rsidRPr="006F1881">
              <w:rPr>
                <w:rFonts w:eastAsia="MS PGothic"/>
                <w:sz w:val="20"/>
                <w:lang w:val="en-GB"/>
              </w:rPr>
              <w:t xml:space="preserve">SS (DS), </w:t>
            </w:r>
            <w:r w:rsidRPr="006F1881">
              <w:rPr>
                <w:rFonts w:eastAsia="MS PGothic"/>
                <w:sz w:val="20"/>
                <w:lang w:val="en-GB" w:eastAsia="ja-JP"/>
              </w:rPr>
              <w:t>OFDM</w:t>
            </w:r>
            <w:r w:rsidRPr="006F1881">
              <w:rPr>
                <w:rFonts w:eastAsia="MS PGothic"/>
                <w:sz w:val="20"/>
                <w:lang w:val="en-GB"/>
              </w:rPr>
              <w:t xml:space="preserve"> or other</w:t>
            </w:r>
            <w:r w:rsidRPr="006F1881">
              <w:rPr>
                <w:rFonts w:eastAsia="MS PGothic"/>
                <w:sz w:val="20"/>
                <w:lang w:val="en-GB" w:eastAsia="ja-JP"/>
              </w:rPr>
              <w:t>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9603EA">
            <w:pPr>
              <w:pStyle w:val="Tabletext"/>
              <w:keepNext/>
              <w:keepLines/>
              <w:spacing w:line="240" w:lineRule="exact"/>
              <w:jc w:val="left"/>
              <w:rPr>
                <w:rFonts w:eastAsia="MS PGothic"/>
                <w:sz w:val="20"/>
                <w:lang w:val="en-GB" w:eastAsia="ja-JP"/>
              </w:rPr>
            </w:pPr>
            <w:r w:rsidRPr="006F1881">
              <w:rPr>
                <w:rFonts w:eastAsia="MS PGothic"/>
                <w:sz w:val="20"/>
                <w:lang w:val="en-GB"/>
              </w:rPr>
              <w:t>5 150-5 250 (indoor use)</w:t>
            </w:r>
          </w:p>
        </w:tc>
        <w:tc>
          <w:tcPr>
            <w:tcW w:w="1439" w:type="dxa"/>
            <w:vMerge w:val="restart"/>
            <w:tcBorders>
              <w:top w:val="single" w:sz="4" w:space="0" w:color="auto"/>
              <w:left w:val="single" w:sz="6" w:space="0" w:color="auto"/>
            </w:tcBorders>
            <w:tcMar>
              <w:left w:w="85" w:type="dxa"/>
              <w:right w:w="57" w:type="dxa"/>
            </w:tcMar>
            <w:vAlign w:val="center"/>
          </w:tcPr>
          <w:p w:rsidR="00C07782" w:rsidRPr="006F1881" w:rsidRDefault="00C07782" w:rsidP="00161A1F">
            <w:pPr>
              <w:pStyle w:val="Tabletext"/>
              <w:keepNext/>
              <w:keepLines/>
              <w:spacing w:line="240" w:lineRule="exact"/>
              <w:jc w:val="left"/>
              <w:rPr>
                <w:rFonts w:eastAsia="MS PGothic"/>
                <w:sz w:val="20"/>
                <w:lang w:val="en-GB"/>
              </w:rPr>
            </w:pPr>
            <w:r w:rsidRPr="006F1881">
              <w:rPr>
                <w:rFonts w:eastAsia="MS PGothic"/>
                <w:sz w:val="20"/>
                <w:lang w:val="en-GB" w:eastAsia="ja-JP"/>
              </w:rPr>
              <w:t xml:space="preserve">20 MHz system: </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19 MHz</w:t>
            </w:r>
            <w:r w:rsidRPr="006F1881">
              <w:rPr>
                <w:rFonts w:eastAsia="MS PGothic"/>
                <w:sz w:val="20"/>
                <w:lang w:val="en-GB" w:eastAsia="ja-JP"/>
              </w:rPr>
              <w:br/>
              <w:t>40 MHz system: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161A1F">
            <w:pPr>
              <w:pStyle w:val="HeadingSum"/>
              <w:spacing w:before="40" w:after="40" w:line="240" w:lineRule="exact"/>
              <w:jc w:val="left"/>
              <w:rPr>
                <w:rFonts w:eastAsia="MS PGothic"/>
                <w:b w:val="0"/>
                <w:sz w:val="20"/>
                <w:lang w:val="en-GB" w:eastAsia="ja-JP"/>
              </w:rPr>
            </w:pPr>
            <w:r w:rsidRPr="006F1881">
              <w:rPr>
                <w:rFonts w:eastAsia="MS PGothic"/>
                <w:b w:val="0"/>
                <w:sz w:val="20"/>
                <w:lang w:val="en-GB" w:eastAsia="ja-JP"/>
              </w:rPr>
              <w:t>20 MHz system:</w:t>
            </w:r>
            <w:r w:rsidRPr="006F1881">
              <w:rPr>
                <w:rFonts w:eastAsia="MS PGothic"/>
                <w:b w:val="0"/>
                <w:sz w:val="20"/>
                <w:lang w:val="en-GB" w:eastAsia="ja-JP"/>
              </w:rPr>
              <w:br/>
            </w:r>
            <w:r w:rsidRPr="006F1881">
              <w:rPr>
                <w:rFonts w:eastAsia="MS PGothic"/>
                <w:b w:val="0"/>
                <w:sz w:val="20"/>
                <w:lang w:val="en-GB"/>
              </w:rPr>
              <w:sym w:font="Symbol" w:char="F0A3"/>
            </w:r>
            <w:r w:rsidRPr="006F1881">
              <w:rPr>
                <w:rFonts w:eastAsia="MS PGothic"/>
                <w:b w:val="0"/>
                <w:sz w:val="20"/>
                <w:lang w:val="en-GB"/>
              </w:rPr>
              <w:t> </w:t>
            </w:r>
            <w:r w:rsidRPr="006F1881">
              <w:rPr>
                <w:rFonts w:eastAsia="MS PGothic"/>
                <w:b w:val="0"/>
                <w:sz w:val="20"/>
                <w:lang w:val="en-GB" w:eastAsia="ja-JP"/>
              </w:rPr>
              <w:t>10 mW/MHz</w:t>
            </w:r>
          </w:p>
          <w:p w:rsidR="00C07782" w:rsidRPr="006F1881" w:rsidRDefault="00C07782" w:rsidP="00161A1F">
            <w:pPr>
              <w:pStyle w:val="Tabletext"/>
              <w:keepNext/>
              <w:keepLines/>
              <w:spacing w:line="240" w:lineRule="exact"/>
              <w:jc w:val="left"/>
              <w:rPr>
                <w:rFonts w:eastAsia="MS PGothic"/>
                <w:sz w:val="20"/>
                <w:lang w:val="en-GB" w:eastAsia="ja-JP"/>
              </w:rPr>
            </w:pPr>
            <w:r w:rsidRPr="006F1881">
              <w:rPr>
                <w:rFonts w:eastAsia="MS PGothic"/>
                <w:sz w:val="20"/>
                <w:lang w:val="en-GB" w:eastAsia="ja-JP"/>
              </w:rPr>
              <w:t>40 MHz system: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r w:rsidRPr="006F1881" w:rsidDel="005C3F12">
              <w:rPr>
                <w:rFonts w:eastAsia="MS PGothic"/>
                <w:sz w:val="20"/>
                <w:lang w:val="en-GB"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161A1F">
            <w:pPr>
              <w:keepNext/>
              <w:keepLines/>
              <w:spacing w:before="40" w:after="40"/>
              <w:jc w:val="left"/>
              <w:rPr>
                <w:rFonts w:eastAsia="MS PGothic"/>
                <w:sz w:val="20"/>
                <w:lang w:val="en-GB" w:eastAsia="ja-JP"/>
              </w:rPr>
            </w:pPr>
            <w:r w:rsidRPr="006F1881">
              <w:rPr>
                <w:rFonts w:eastAsia="MS PGothic"/>
                <w:sz w:val="20"/>
                <w:lang w:val="en-GB" w:eastAsia="ja-JP"/>
              </w:rPr>
              <w:t>20 MHz system by DS or OFDM: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10 mW/MHz</w:t>
            </w:r>
          </w:p>
          <w:p w:rsidR="00C07782" w:rsidRPr="006F1881" w:rsidRDefault="00C07782" w:rsidP="00161A1F">
            <w:pPr>
              <w:keepNext/>
              <w:keepLines/>
              <w:spacing w:before="40" w:after="40"/>
              <w:jc w:val="left"/>
              <w:rPr>
                <w:rFonts w:eastAsia="MS PGothic"/>
                <w:sz w:val="20"/>
                <w:lang w:val="en-GB" w:eastAsia="ja-JP"/>
              </w:rPr>
            </w:pPr>
            <w:r w:rsidRPr="006F1881">
              <w:rPr>
                <w:rFonts w:eastAsia="MS PGothic"/>
                <w:sz w:val="20"/>
                <w:lang w:val="en-GB" w:eastAsia="ja-JP"/>
              </w:rPr>
              <w:t>20 MHz system by Others:</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10 mW</w:t>
            </w:r>
          </w:p>
          <w:p w:rsidR="00C07782" w:rsidRPr="006F1881" w:rsidRDefault="00C07782" w:rsidP="00161A1F">
            <w:pPr>
              <w:keepNext/>
              <w:keepLines/>
              <w:spacing w:before="40" w:after="40"/>
              <w:jc w:val="left"/>
              <w:rPr>
                <w:rFonts w:eastAsia="MS PGothic"/>
                <w:sz w:val="20"/>
                <w:lang w:val="en-GB" w:eastAsia="ja-JP"/>
              </w:rPr>
            </w:pPr>
            <w:r w:rsidRPr="006F1881">
              <w:rPr>
                <w:rFonts w:eastAsia="MS PGothic"/>
                <w:sz w:val="20"/>
                <w:lang w:val="en-GB" w:eastAsia="ja-JP"/>
              </w:rPr>
              <w:t>40 MHz system: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p>
          <w:p w:rsidR="00C07782" w:rsidRPr="006F1881" w:rsidRDefault="00C07782" w:rsidP="009603EA">
            <w:pPr>
              <w:rPr>
                <w:rFonts w:eastAsia="MS PGothic"/>
                <w:sz w:val="20"/>
                <w:lang w:val="en-GB" w:eastAsia="ja-JP"/>
              </w:rPr>
            </w:pPr>
          </w:p>
          <w:p w:rsidR="00C07782" w:rsidRPr="006F1881" w:rsidRDefault="00C07782" w:rsidP="00161A1F">
            <w:pPr>
              <w:pStyle w:val="Tabletext"/>
              <w:keepNext/>
              <w:keepLines/>
              <w:spacing w:line="240" w:lineRule="exact"/>
              <w:jc w:val="left"/>
              <w:rPr>
                <w:rFonts w:eastAsia="MS PGothic"/>
                <w:sz w:val="20"/>
                <w:lang w:val="en-GB" w:eastAsia="ja-JP"/>
              </w:rPr>
            </w:pPr>
            <w:r w:rsidRPr="006F1881">
              <w:rPr>
                <w:rFonts w:eastAsia="MS PGothic"/>
                <w:sz w:val="20"/>
                <w:lang w:val="en-GB" w:eastAsia="ja-JP"/>
              </w:rPr>
              <w:t>Antenna gain is not required.</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7782" w:rsidRPr="006F1881" w:rsidRDefault="00C07782" w:rsidP="00161A1F">
            <w:pPr>
              <w:pStyle w:val="Tabletext"/>
              <w:keepNext/>
              <w:keepLines/>
              <w:spacing w:line="240" w:lineRule="exact"/>
              <w:jc w:val="left"/>
              <w:rPr>
                <w:rFonts w:eastAsia="MS PGothic"/>
                <w:sz w:val="20"/>
                <w:lang w:val="en-GB" w:eastAsia="ja-JP"/>
              </w:rPr>
            </w:pPr>
            <w:r w:rsidRPr="006F1881">
              <w:rPr>
                <w:rFonts w:eastAsia="MS PGothic"/>
                <w:sz w:val="20"/>
                <w:lang w:val="en-GB"/>
              </w:rPr>
              <w:t>100 mV/m</w:t>
            </w:r>
          </w:p>
          <w:p w:rsidR="00C07782" w:rsidRPr="006F1881" w:rsidRDefault="00C07782" w:rsidP="00161A1F">
            <w:pPr>
              <w:pStyle w:val="Tabletext"/>
              <w:keepNext/>
              <w:keepLines/>
              <w:spacing w:line="240" w:lineRule="exact"/>
              <w:jc w:val="left"/>
              <w:rPr>
                <w:rFonts w:eastAsia="MS PGothic"/>
                <w:sz w:val="20"/>
                <w:lang w:val="en-GB" w:eastAsia="ja-JP"/>
              </w:rPr>
            </w:pPr>
            <w:r w:rsidRPr="006F1881">
              <w:rPr>
                <w:rFonts w:eastAsia="MS PGothic"/>
                <w:sz w:val="20"/>
                <w:lang w:val="en-GB" w:eastAsia="ja-JP"/>
              </w:rPr>
              <w:t>DFS/</w:t>
            </w:r>
            <w:r w:rsidRPr="006F1881">
              <w:rPr>
                <w:rFonts w:eastAsia="MS PGothic"/>
                <w:sz w:val="20"/>
                <w:lang w:val="en-GB" w:eastAsia="ja-JP"/>
              </w:rPr>
              <w:br/>
              <w:t>TPC is</w:t>
            </w:r>
            <w:r w:rsidRPr="006F1881">
              <w:rPr>
                <w:rFonts w:eastAsia="MS PGothic"/>
                <w:sz w:val="20"/>
                <w:lang w:val="en-GB" w:eastAsia="ja-JP"/>
              </w:rPr>
              <w:br/>
              <w:t>not required.</w:t>
            </w:r>
          </w:p>
        </w:tc>
      </w:tr>
      <w:tr w:rsidR="00C07782" w:rsidRPr="00F84E39" w:rsidTr="002F6A76">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5 250-5 350 (indoor use)</w:t>
            </w:r>
          </w:p>
        </w:tc>
        <w:tc>
          <w:tcPr>
            <w:tcW w:w="1439" w:type="dxa"/>
            <w:vMerge/>
            <w:tcBorders>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spacing w:before="40" w:after="40"/>
              <w:jc w:val="left"/>
              <w:rPr>
                <w:rFonts w:eastAsia="MS PGothic"/>
                <w:sz w:val="20"/>
                <w:lang w:val="en-GB" w:eastAsia="ja-JP"/>
              </w:rPr>
            </w:pPr>
            <w:r w:rsidRPr="006F1881">
              <w:rPr>
                <w:rFonts w:eastAsia="MS PGothic"/>
                <w:sz w:val="20"/>
                <w:lang w:val="en-GB" w:eastAsia="ja-JP"/>
              </w:rPr>
              <w:t>20 MHz system:</w:t>
            </w:r>
          </w:p>
          <w:p w:rsidR="00C07782" w:rsidRPr="006F1881" w:rsidRDefault="00C07782" w:rsidP="00646487">
            <w:pPr>
              <w:spacing w:before="40" w:after="40"/>
              <w:jc w:val="left"/>
              <w:rPr>
                <w:rFonts w:eastAsia="MS PGothic"/>
                <w:sz w:val="20"/>
                <w:lang w:val="en-GB" w:eastAsia="ja-JP"/>
              </w:rPr>
            </w:pPr>
            <w:r w:rsidRPr="006F1881">
              <w:rPr>
                <w:rFonts w:eastAsia="MS PGothic"/>
                <w:sz w:val="20"/>
                <w:lang w:val="en-GB" w:eastAsia="ja-JP"/>
              </w:rPr>
              <w:t>With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10 mW/MHz</w:t>
            </w:r>
          </w:p>
          <w:p w:rsidR="00C07782" w:rsidRPr="006F1881" w:rsidRDefault="00C07782" w:rsidP="00646487">
            <w:pPr>
              <w:spacing w:before="40" w:after="40"/>
              <w:jc w:val="left"/>
              <w:rPr>
                <w:rFonts w:eastAsia="MS PGothic"/>
                <w:sz w:val="20"/>
                <w:lang w:val="en-GB" w:eastAsia="ja-JP"/>
              </w:rPr>
            </w:pPr>
            <w:r w:rsidRPr="006F1881">
              <w:rPr>
                <w:rFonts w:eastAsia="MS PGothic"/>
                <w:sz w:val="20"/>
                <w:lang w:val="en-GB" w:eastAsia="ja-JP"/>
              </w:rPr>
              <w:t>Without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p>
          <w:p w:rsidR="00C07782" w:rsidRPr="006F1881" w:rsidRDefault="00C07782" w:rsidP="002F6A76">
            <w:pPr>
              <w:spacing w:before="40" w:after="40"/>
              <w:jc w:val="left"/>
              <w:rPr>
                <w:rFonts w:eastAsia="MS PGothic"/>
                <w:sz w:val="20"/>
                <w:lang w:val="en-GB" w:eastAsia="ja-JP"/>
              </w:rPr>
            </w:pPr>
            <w:r w:rsidRPr="006F1881">
              <w:rPr>
                <w:rFonts w:eastAsia="MS PGothic"/>
                <w:sz w:val="20"/>
                <w:lang w:val="en-GB" w:eastAsia="ja-JP"/>
              </w:rPr>
              <w:t>40 MHz system:</w:t>
            </w:r>
          </w:p>
          <w:p w:rsidR="00C07782" w:rsidRPr="006F1881" w:rsidRDefault="00C07782" w:rsidP="00646487">
            <w:pPr>
              <w:spacing w:before="40" w:after="40"/>
              <w:jc w:val="left"/>
              <w:rPr>
                <w:rFonts w:eastAsia="MS PGothic"/>
                <w:sz w:val="20"/>
                <w:lang w:val="en-GB" w:eastAsia="ja-JP"/>
              </w:rPr>
            </w:pPr>
            <w:r w:rsidRPr="006F1881">
              <w:rPr>
                <w:rFonts w:eastAsia="MS PGothic"/>
                <w:sz w:val="20"/>
                <w:lang w:val="en-GB" w:eastAsia="ja-JP"/>
              </w:rPr>
              <w:t>With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p>
          <w:p w:rsidR="00C07782" w:rsidRPr="006F1881" w:rsidRDefault="00C07782" w:rsidP="00646487">
            <w:pPr>
              <w:pStyle w:val="Tabletext"/>
              <w:spacing w:line="240" w:lineRule="exact"/>
              <w:jc w:val="left"/>
              <w:rPr>
                <w:rFonts w:eastAsia="MS PGothic"/>
                <w:sz w:val="20"/>
                <w:lang w:val="en-GB"/>
              </w:rPr>
            </w:pPr>
            <w:r w:rsidRPr="006F1881">
              <w:rPr>
                <w:rFonts w:eastAsia="MS PGothic"/>
                <w:sz w:val="20"/>
                <w:lang w:val="en-GB" w:eastAsia="ja-JP"/>
              </w:rPr>
              <w:t>Without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rPr>
              <w:t>100 mV/m</w:t>
            </w:r>
          </w:p>
          <w:p w:rsidR="00C07782" w:rsidRPr="006F1881" w:rsidRDefault="00C07782" w:rsidP="002F6A76">
            <w:pPr>
              <w:pStyle w:val="HeadingSum"/>
              <w:spacing w:before="40" w:after="40" w:line="240" w:lineRule="exact"/>
              <w:jc w:val="left"/>
              <w:rPr>
                <w:rFonts w:eastAsia="MS PGothic"/>
                <w:sz w:val="20"/>
                <w:lang w:val="en-GB" w:eastAsia="ja-JP"/>
              </w:rPr>
            </w:pPr>
            <w:r w:rsidRPr="006F1881">
              <w:rPr>
                <w:rFonts w:eastAsia="MS PGothic"/>
                <w:b w:val="0"/>
                <w:sz w:val="20"/>
                <w:lang w:val="en-GB" w:eastAsia="ja-JP"/>
              </w:rPr>
              <w:t>DFS/</w:t>
            </w:r>
            <w:r w:rsidRPr="006F1881">
              <w:rPr>
                <w:rFonts w:eastAsia="MS PGothic"/>
                <w:sz w:val="20"/>
                <w:lang w:val="en-GB" w:eastAsia="ja-JP"/>
              </w:rPr>
              <w:br/>
            </w:r>
            <w:r w:rsidRPr="006F1881">
              <w:rPr>
                <w:rFonts w:eastAsia="MS PGothic"/>
                <w:b w:val="0"/>
                <w:sz w:val="20"/>
                <w:lang w:val="en-GB" w:eastAsia="ja-JP"/>
              </w:rPr>
              <w:t>TPC is required for the key station.</w:t>
            </w:r>
          </w:p>
          <w:p w:rsidR="00C07782" w:rsidRPr="006F1881" w:rsidRDefault="00C07782" w:rsidP="002F6A76">
            <w:pPr>
              <w:pStyle w:val="HeadingSum"/>
              <w:spacing w:before="40" w:after="40" w:line="240" w:lineRule="exact"/>
              <w:jc w:val="left"/>
              <w:rPr>
                <w:rFonts w:eastAsia="MS PGothic"/>
                <w:b w:val="0"/>
                <w:sz w:val="20"/>
                <w:lang w:val="en-GB" w:eastAsia="ja-JP"/>
              </w:rPr>
            </w:pPr>
          </w:p>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DFS/</w:t>
            </w:r>
            <w:r w:rsidRPr="006F1881">
              <w:rPr>
                <w:rFonts w:eastAsia="MS PGothic"/>
                <w:sz w:val="20"/>
                <w:lang w:val="en-GB" w:eastAsia="ja-JP"/>
              </w:rPr>
              <w:br/>
              <w:t>TPC is not required for the station controlled by the key station</w:t>
            </w:r>
            <w:r w:rsidR="008117DA">
              <w:rPr>
                <w:rFonts w:eastAsia="MS PGothic"/>
                <w:sz w:val="20"/>
                <w:lang w:val="en-GB" w:eastAsia="ja-JP"/>
              </w:rPr>
              <w:t>.</w:t>
            </w:r>
          </w:p>
        </w:tc>
      </w:tr>
      <w:tr w:rsidR="00C07782" w:rsidRPr="006F1881" w:rsidTr="002F6A76">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5 470-5 725</w:t>
            </w:r>
          </w:p>
        </w:tc>
        <w:tc>
          <w:tcPr>
            <w:tcW w:w="1439" w:type="dxa"/>
            <w:tcBorders>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rPr>
              <w:t>1</w:t>
            </w:r>
            <w:r w:rsidRPr="006F1881">
              <w:rPr>
                <w:rFonts w:eastAsia="MS PGothic"/>
                <w:sz w:val="20"/>
                <w:lang w:val="en-GB" w:eastAsia="ja-JP"/>
              </w:rPr>
              <w:t>9.7</w:t>
            </w:r>
            <w:r w:rsidRPr="006F1881">
              <w:rPr>
                <w:rFonts w:eastAsia="MS PGothic"/>
                <w:sz w:val="20"/>
                <w:lang w:val="en-GB"/>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spacing w:before="40" w:after="40"/>
              <w:jc w:val="left"/>
              <w:rPr>
                <w:rFonts w:eastAsia="MS PGothic"/>
                <w:sz w:val="20"/>
                <w:lang w:val="en-GB" w:eastAsia="ja-JP"/>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eastAsia="ja-JP"/>
              </w:rPr>
              <w:t>5</w:t>
            </w:r>
            <w:r w:rsidRPr="006F1881">
              <w:rPr>
                <w:rFonts w:eastAsia="MS PGothic"/>
                <w:sz w:val="20"/>
                <w:lang w:val="en-GB"/>
              </w:rPr>
              <w:t>0 mW/MHz</w:t>
            </w:r>
            <w:r w:rsidRPr="006F1881">
              <w:rPr>
                <w:rFonts w:eastAsia="MS PGothic"/>
                <w:sz w:val="20"/>
                <w:lang w:val="en-GB"/>
              </w:rPr>
              <w:br/>
            </w:r>
            <w:r w:rsidRPr="006F1881">
              <w:rPr>
                <w:rFonts w:eastAsia="MS PGothic"/>
                <w:sz w:val="20"/>
                <w:lang w:val="en-GB"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6F1881" w:rsidTr="002F6A76">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rFonts w:eastAsia="MS PGothic"/>
                <w:i/>
                <w:iCs/>
                <w:sz w:val="20"/>
                <w:lang w:val="en-GB"/>
              </w:rPr>
              <w:t>Millimetre-wave radar</w:t>
            </w:r>
          </w:p>
        </w:tc>
      </w:tr>
      <w:tr w:rsidR="00C07782" w:rsidRPr="006F1881" w:rsidTr="002F6A76">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rFonts w:eastAsia="MS PGothic"/>
                <w:sz w:val="20"/>
                <w:lang w:val="en-GB"/>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60.5 GHz</w:t>
            </w:r>
            <w:r w:rsidRPr="006F1881">
              <w:rPr>
                <w:rFonts w:eastAsia="MS PGothic"/>
                <w:sz w:val="20"/>
                <w:lang w:val="en-GB"/>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10</w:t>
            </w:r>
            <w:r w:rsidRPr="006F1881">
              <w:rPr>
                <w:rFonts w:eastAsia="MS PGothic"/>
                <w:sz w:val="20"/>
                <w:lang w:val="en-GB" w:eastAsia="ja-JP"/>
              </w:rPr>
              <w:t xml:space="preserve">0 </w:t>
            </w:r>
            <w:r w:rsidRPr="006F1881">
              <w:rPr>
                <w:rFonts w:eastAsia="MS PGothic"/>
                <w:sz w:val="20"/>
                <w:lang w:val="en-GB"/>
              </w:rPr>
              <w:t>W</w:t>
            </w:r>
            <w:r w:rsidRPr="006F1881">
              <w:rPr>
                <w:rFonts w:eastAsia="MS PGothic"/>
                <w:sz w:val="20"/>
                <w:lang w:val="en-GB"/>
              </w:rPr>
              <w:br/>
            </w:r>
            <w:r w:rsidRPr="006F1881">
              <w:rPr>
                <w:rFonts w:eastAsia="MS PGothic"/>
                <w:sz w:val="20"/>
                <w:lang w:val="en-GB"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F84E39" w:rsidTr="002F6A76">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spacing w:line="240" w:lineRule="exact"/>
              <w:jc w:val="center"/>
              <w:rPr>
                <w:rFonts w:eastAsia="MS PGothic"/>
                <w:sz w:val="20"/>
                <w:lang w:val="en-GB"/>
              </w:rPr>
            </w:pPr>
            <w:r w:rsidRPr="006F1881">
              <w:rPr>
                <w:i/>
                <w:iCs/>
                <w:sz w:val="20"/>
                <w:lang w:val="en-GB"/>
              </w:rPr>
              <w:t>Radio stations for cordless phones</w:t>
            </w:r>
          </w:p>
        </w:tc>
      </w:tr>
      <w:tr w:rsidR="00C07782" w:rsidRPr="006F1881" w:rsidTr="002F6A76">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r w:rsidRPr="006F1881">
              <w:rPr>
                <w:rFonts w:eastAsia="MS PGothic"/>
                <w:sz w:val="20"/>
                <w:lang w:val="en-GB"/>
              </w:rPr>
              <w:t>F1D, F2A, F2B, F2C, F2D, F2N, F2X or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9603EA">
            <w:pPr>
              <w:pStyle w:val="Tabletext"/>
              <w:spacing w:line="240" w:lineRule="exact"/>
              <w:jc w:val="left"/>
              <w:rPr>
                <w:rFonts w:eastAsia="MS PGothic"/>
                <w:sz w:val="20"/>
                <w:lang w:val="en-GB"/>
              </w:rPr>
            </w:pPr>
            <w:r w:rsidRPr="006F1881">
              <w:rPr>
                <w:rFonts w:eastAsia="MS PGothic"/>
                <w:sz w:val="20"/>
                <w:lang w:val="en-GB"/>
              </w:rPr>
              <w:t>253.8625-254.9625</w:t>
            </w:r>
            <w:r w:rsidRPr="006F1881">
              <w:rPr>
                <w:rFonts w:eastAsia="MS PGothic"/>
                <w:sz w:val="20"/>
                <w:lang w:val="en-GB"/>
              </w:rPr>
              <w:br/>
              <w:t>(12.5 kHz spacing)</w:t>
            </w:r>
            <w:r w:rsidRPr="006F1881">
              <w:rPr>
                <w:rFonts w:eastAsia="MS PGothic"/>
                <w:sz w:val="20"/>
                <w:lang w:val="en-GB"/>
              </w:rPr>
              <w:br/>
              <w:t>380.2125-38</w:t>
            </w:r>
            <w:r w:rsidRPr="006F1881">
              <w:rPr>
                <w:rFonts w:eastAsia="MS PGothic"/>
                <w:sz w:val="20"/>
                <w:lang w:val="en-GB" w:eastAsia="ja-JP"/>
              </w:rPr>
              <w:t>1</w:t>
            </w:r>
            <w:r w:rsidRPr="006F1881">
              <w:rPr>
                <w:rFonts w:eastAsia="MS PGothic"/>
                <w:sz w:val="20"/>
                <w:lang w:val="en-GB"/>
              </w:rPr>
              <w:t>.3125</w:t>
            </w:r>
            <w:r w:rsidRPr="006F1881">
              <w:rPr>
                <w:rFonts w:eastAsia="MS PGothic"/>
                <w:sz w:val="20"/>
                <w:lang w:val="en-GB"/>
              </w:rPr>
              <w:br/>
              <w:t>(12.5 kHz spacing)</w:t>
            </w:r>
          </w:p>
        </w:tc>
        <w:tc>
          <w:tcPr>
            <w:tcW w:w="1439" w:type="dxa"/>
            <w:tcBorders>
              <w:left w:val="single" w:sz="6" w:space="0" w:color="auto"/>
              <w:bottom w:val="single" w:sz="6" w:space="0" w:color="auto"/>
            </w:tcBorders>
            <w:tcMar>
              <w:left w:w="85" w:type="dxa"/>
              <w:right w:w="57" w:type="dxa"/>
            </w:tcMar>
            <w:vAlign w:val="center"/>
          </w:tcPr>
          <w:p w:rsidR="00C07782" w:rsidRPr="006F1881" w:rsidRDefault="00C07782" w:rsidP="009603EA">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9603EA">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rFonts w:eastAsia="MS PGothic"/>
                <w:sz w:val="20"/>
                <w:lang w:val="en-GB"/>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r w:rsidRPr="006F1881">
              <w:rPr>
                <w:rFonts w:eastAsia="MS PGothic"/>
                <w:sz w:val="20"/>
                <w:lang w:val="en-GB"/>
              </w:rPr>
              <w:t xml:space="preserve">2 </w:t>
            </w:r>
            <w:r w:rsidRPr="006F1881">
              <w:rPr>
                <w:rFonts w:eastAsia="MS PGothic"/>
                <w:sz w:val="20"/>
                <w:lang w:val="en-GB"/>
              </w:rPr>
              <w:sym w:font="Symbol" w:char="F06D"/>
            </w:r>
            <w:r w:rsidRPr="006F1881">
              <w:rPr>
                <w:rFonts w:eastAsia="MS PGothic"/>
                <w:sz w:val="20"/>
                <w:lang w:val="en-GB"/>
              </w:rPr>
              <w:t>V</w:t>
            </w:r>
          </w:p>
        </w:tc>
      </w:tr>
      <w:tr w:rsidR="00C07782" w:rsidRPr="00F84E39" w:rsidTr="002F6A76">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i/>
                <w:iCs/>
                <w:sz w:val="20"/>
                <w:lang w:val="en-GB"/>
              </w:rPr>
              <w:t>Radio stations for low-power security systems</w:t>
            </w:r>
          </w:p>
        </w:tc>
      </w:tr>
      <w:tr w:rsidR="00C07782" w:rsidRPr="006F1881" w:rsidTr="002F6A76">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F1D, F2D or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426.25-426.8375</w:t>
            </w:r>
            <w:r w:rsidRPr="006F1881">
              <w:rPr>
                <w:rFonts w:eastAsia="MS PGothic"/>
                <w:sz w:val="20"/>
                <w:lang w:val="en-GB"/>
              </w:rPr>
              <w:br/>
              <w:t>(12.5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9603EA">
            <w:pPr>
              <w:pStyle w:val="Tabletext"/>
              <w:spacing w:line="240" w:lineRule="exact"/>
              <w:jc w:val="center"/>
              <w:rPr>
                <w:rFonts w:eastAsia="MS PGothic"/>
                <w:sz w:val="20"/>
                <w:lang w:val="en-GB"/>
              </w:rPr>
            </w:pPr>
            <w:r w:rsidRPr="006F1881">
              <w:rPr>
                <w:rFonts w:eastAsia="MS PGothic"/>
                <w:sz w:val="20"/>
                <w:lang w:val="en-GB"/>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426.2625-426.8375</w:t>
            </w:r>
            <w:r w:rsidRPr="006F1881">
              <w:rPr>
                <w:rFonts w:eastAsia="MS PGothic"/>
                <w:sz w:val="20"/>
                <w:lang w:val="en-GB"/>
              </w:rPr>
              <w:br/>
              <w:t>(25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&gt; 8.5</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r>
      <w:tr w:rsidR="00C07782" w:rsidRPr="00F84E39" w:rsidTr="002F6A76">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iCs/>
                <w:sz w:val="20"/>
                <w:lang w:val="en-GB"/>
              </w:rPr>
            </w:pPr>
            <w:r w:rsidRPr="006F1881">
              <w:rPr>
                <w:i/>
                <w:iCs/>
                <w:sz w:val="20"/>
                <w:lang w:val="en-GB"/>
              </w:rPr>
              <w:t>Radio stations for digital cordless phones</w:t>
            </w:r>
          </w:p>
        </w:tc>
      </w:tr>
      <w:tr w:rsidR="00C07782" w:rsidRPr="006F1881" w:rsidTr="002F6A76">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G1C, G1D,</w:t>
            </w:r>
            <w:r w:rsidRPr="006F1881">
              <w:rPr>
                <w:rFonts w:eastAsia="MS PGothic"/>
                <w:sz w:val="20"/>
                <w:lang w:val="en-GB"/>
              </w:rPr>
              <w:br/>
              <w:t>G1E, G1F,</w:t>
            </w:r>
            <w:r w:rsidRPr="006F1881">
              <w:rPr>
                <w:rFonts w:eastAsia="MS PGothic"/>
                <w:sz w:val="20"/>
                <w:lang w:val="en-GB"/>
              </w:rPr>
              <w:br/>
              <w:t>G1X, G1W,</w:t>
            </w:r>
            <w:r w:rsidRPr="006F1881">
              <w:rPr>
                <w:rFonts w:eastAsia="MS PGothic"/>
                <w:sz w:val="20"/>
                <w:lang w:val="en-GB"/>
              </w:rPr>
              <w:br/>
              <w:t>G7C, G7D,</w:t>
            </w:r>
            <w:r w:rsidRPr="006F1881">
              <w:rPr>
                <w:rFonts w:eastAsia="MS PGothic"/>
                <w:sz w:val="20"/>
                <w:lang w:val="en-GB"/>
              </w:rPr>
              <w:br/>
              <w:t>G7E, G7F,</w:t>
            </w:r>
            <w:r w:rsidRPr="006F1881">
              <w:rPr>
                <w:rFonts w:eastAsia="MS PGothic"/>
                <w:sz w:val="20"/>
                <w:lang w:val="en-GB"/>
              </w:rPr>
              <w:br/>
              <w:t>G1X or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1 893.65-1 905.95</w:t>
            </w:r>
            <w:r w:rsidRPr="006F1881">
              <w:rPr>
                <w:rFonts w:eastAsia="MS PGothic"/>
                <w:sz w:val="20"/>
                <w:lang w:val="en-GB"/>
              </w:rPr>
              <w:br/>
              <w:t>(300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006F1881" w:rsidRPr="006F1881">
              <w:rPr>
                <w:rFonts w:eastAsia="MS PGothic"/>
                <w:sz w:val="20"/>
                <w:lang w:val="en-GB"/>
              </w:rPr>
              <w:t xml:space="preserve"> </w:t>
            </w:r>
            <w:r w:rsidRPr="006F1881">
              <w:rPr>
                <w:rFonts w:eastAsia="MS PGothic"/>
                <w:sz w:val="20"/>
                <w:lang w:val="en-GB"/>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25 mW</w:t>
            </w:r>
            <w:r w:rsidRPr="006F1881">
              <w:rPr>
                <w:rFonts w:eastAsia="MS PGothic"/>
                <w:sz w:val="20"/>
                <w:lang w:val="en-GB"/>
              </w:rPr>
              <w:b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rFonts w:eastAsia="MS PGothic"/>
                <w:sz w:val="20"/>
                <w:lang w:val="en-GB"/>
              </w:rPr>
              <w:t xml:space="preserve">159 </w:t>
            </w:r>
            <w:r w:rsidRPr="006F1881">
              <w:rPr>
                <w:rFonts w:eastAsia="MS PGothic"/>
                <w:sz w:val="20"/>
                <w:lang w:val="en-GB"/>
              </w:rPr>
              <w:sym w:font="Symbol" w:char="F06D"/>
            </w:r>
            <w:r w:rsidRPr="006F1881">
              <w:rPr>
                <w:rFonts w:eastAsia="MS PGothic"/>
                <w:sz w:val="20"/>
                <w:lang w:val="en-GB"/>
              </w:rPr>
              <w:t>V</w:t>
            </w:r>
          </w:p>
        </w:tc>
      </w:tr>
    </w:tbl>
    <w:p w:rsidR="00C07782" w:rsidRPr="006F1881" w:rsidRDefault="00C07782" w:rsidP="00C07782">
      <w:pPr>
        <w:pStyle w:val="Tablefin"/>
      </w:pPr>
    </w:p>
    <w:p w:rsidR="00C07782" w:rsidRPr="006F1881" w:rsidRDefault="00C07782" w:rsidP="00C07782">
      <w:pPr>
        <w:pStyle w:val="TableNo"/>
        <w:keepLines/>
        <w:rPr>
          <w:lang w:val="en-GB" w:eastAsia="ja-JP"/>
        </w:rPr>
      </w:pPr>
      <w:r w:rsidRPr="006F1881">
        <w:rPr>
          <w:lang w:val="en-GB"/>
        </w:rPr>
        <w:lastRenderedPageBreak/>
        <w:t xml:space="preserve">TABLE </w:t>
      </w:r>
      <w:r w:rsidRPr="006F1881">
        <w:rPr>
          <w:lang w:val="en-GB" w:eastAsia="ja-JP"/>
        </w:rPr>
        <w:t>19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C07782" w:rsidRPr="006F1881" w:rsidTr="008117DA">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eastAsia="ja-JP"/>
              </w:rPr>
            </w:pPr>
            <w:r w:rsidRPr="006F1881">
              <w:rPr>
                <w:rFonts w:eastAsia="MS PGothic"/>
                <w:sz w:val="20"/>
                <w:lang w:val="en-GB"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Occupied bandwidth (kHz)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head"/>
              <w:rPr>
                <w:rFonts w:eastAsia="MS PGothic"/>
                <w:sz w:val="20"/>
                <w:lang w:val="en-GB"/>
              </w:rPr>
            </w:pPr>
            <w:r w:rsidRPr="006F1881">
              <w:rPr>
                <w:rFonts w:eastAsia="MS PGothic"/>
                <w:sz w:val="20"/>
                <w:lang w:val="en-GB"/>
              </w:rPr>
              <w:t>Carrier sense</w:t>
            </w:r>
          </w:p>
        </w:tc>
      </w:tr>
      <w:tr w:rsidR="00C07782" w:rsidRPr="00F84E39" w:rsidTr="002F6A76">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i/>
                <w:sz w:val="20"/>
                <w:lang w:val="en-GB" w:eastAsia="ja-JP"/>
              </w:rPr>
            </w:pPr>
            <w:r w:rsidRPr="006F1881">
              <w:rPr>
                <w:rFonts w:eastAsia="MS PGothic"/>
                <w:i/>
                <w:sz w:val="20"/>
                <w:lang w:val="en-GB" w:eastAsia="ja-JP"/>
              </w:rPr>
              <w:t>Mobile land stations for dedicated short-range communication (DSRC) system</w:t>
            </w:r>
          </w:p>
        </w:tc>
      </w:tr>
      <w:tr w:rsidR="00C07782" w:rsidRPr="006F1881" w:rsidTr="002F6A76">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rPr>
              <w:t>A1D</w:t>
            </w:r>
            <w:r w:rsidRPr="006F1881">
              <w:rPr>
                <w:rFonts w:eastAsia="MS PGothic"/>
                <w:sz w:val="20"/>
                <w:lang w:val="en-GB" w:eastAsia="ja-JP"/>
              </w:rPr>
              <w:b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eastAsia="ja-JP"/>
              </w:rPr>
              <w:t>5.815-</w:t>
            </w:r>
            <w:r w:rsidRPr="006F1881">
              <w:rPr>
                <w:rFonts w:eastAsia="MS PGothic"/>
                <w:sz w:val="20"/>
                <w:lang w:val="en-GB"/>
              </w:rPr>
              <w:t>5.845 GHz</w:t>
            </w:r>
            <w:r w:rsidRPr="006F1881">
              <w:rPr>
                <w:rFonts w:eastAsia="MS PGothic"/>
                <w:lang w:val="en-GB" w:eastAsia="ja-JP"/>
              </w:rPr>
              <w:br/>
              <w:t>(5 MHz spacing)</w:t>
            </w:r>
          </w:p>
        </w:tc>
        <w:tc>
          <w:tcPr>
            <w:tcW w:w="1439" w:type="dxa"/>
            <w:tcBorders>
              <w:left w:val="single" w:sz="6" w:space="0" w:color="auto"/>
              <w:bottom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4.4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100 mW</w:t>
            </w:r>
            <w:r w:rsidRPr="006F1881">
              <w:rPr>
                <w:rFonts w:eastAsia="MS PGothic"/>
                <w:sz w:val="20"/>
                <w:lang w:val="en-GB"/>
              </w:rPr>
              <w:b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keepNext/>
              <w:keepLines/>
              <w:spacing w:line="240" w:lineRule="exact"/>
              <w:jc w:val="center"/>
              <w:rPr>
                <w:rFonts w:eastAsia="MS PGothic"/>
                <w:sz w:val="20"/>
                <w:lang w:val="en-GB"/>
              </w:rPr>
            </w:pPr>
            <w:r w:rsidRPr="006F1881">
              <w:rPr>
                <w:i/>
                <w:iCs/>
                <w:sz w:val="20"/>
                <w:lang w:val="en-GB" w:eastAsia="ja-JP"/>
              </w:rPr>
              <w:t>RF identification (RFID)</w:t>
            </w:r>
            <w:r w:rsidRPr="006F1881">
              <w:rPr>
                <w:i/>
                <w:iCs/>
                <w:sz w:val="20"/>
                <w:lang w:val="en-GB"/>
              </w:rPr>
              <w:t xml:space="preserve"> systems</w:t>
            </w:r>
          </w:p>
        </w:tc>
      </w:tr>
      <w:tr w:rsidR="00C07782" w:rsidRPr="006F1881" w:rsidTr="002F6A76">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iCs/>
                <w:sz w:val="20"/>
                <w:lang w:val="en-GB" w:eastAsia="ja-JP"/>
              </w:rPr>
            </w:pPr>
            <w:r w:rsidRPr="006F1881">
              <w:rPr>
                <w:rFonts w:eastAsia="MS PGothic"/>
                <w:sz w:val="20"/>
                <w:lang w:val="en-GB"/>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i/>
                <w:iCs/>
                <w:sz w:val="20"/>
                <w:lang w:val="en-GB" w:eastAsia="ja-JP"/>
              </w:rPr>
            </w:pPr>
            <w:r w:rsidRPr="006F1881">
              <w:rPr>
                <w:sz w:val="20"/>
                <w:lang w:val="en-GB"/>
              </w:rPr>
              <w:t>433.67</w:t>
            </w:r>
            <w:r w:rsidRPr="006F1881">
              <w:rPr>
                <w:sz w:val="20"/>
                <w:lang w:val="en-GB" w:eastAsia="ja-JP"/>
              </w:rPr>
              <w:t>-</w:t>
            </w:r>
            <w:r w:rsidRPr="006F1881">
              <w:rPr>
                <w:sz w:val="20"/>
                <w:lang w:val="en-GB"/>
              </w:rPr>
              <w:t>434.17</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1</w:t>
            </w:r>
            <w:r w:rsidRPr="006F1881">
              <w:rPr>
                <w:rFonts w:eastAsia="MS PGothic"/>
                <w:position w:val="6"/>
                <w:sz w:val="18"/>
                <w:szCs w:val="18"/>
                <w:vertAlign w:val="superscript"/>
                <w:lang w:val="en-GB"/>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i/>
                <w:iCs/>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500 kHz</w:t>
            </w:r>
            <w:r w:rsidRPr="006F1881">
              <w:rPr>
                <w:rFonts w:eastAsia="MS PGothic"/>
                <w:sz w:val="20"/>
                <w:lang w:val="en-GB"/>
              </w:rPr>
              <w:br/>
            </w:r>
            <w:r w:rsidRPr="006F1881">
              <w:rPr>
                <w:rFonts w:eastAsia="MS PGothic"/>
                <w:sz w:val="20"/>
                <w:lang w:val="en-GB" w:eastAsia="ja-JP"/>
              </w:rPr>
              <w:t>(Interrogator) 200 kHz</w:t>
            </w:r>
            <w:r w:rsidRPr="006F1881">
              <w:rPr>
                <w:rFonts w:eastAsia="MS PGothic"/>
                <w:sz w:val="20"/>
                <w:lang w:val="en-GB"/>
              </w:rPr>
              <w:br/>
            </w:r>
            <w:r w:rsidRPr="006F1881">
              <w:rPr>
                <w:rFonts w:eastAsia="MS PGothic"/>
                <w:sz w:val="20"/>
                <w:lang w:val="en-GB" w:eastAsia="ja-JP"/>
              </w:rPr>
              <w:t>(Active tag)</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i/>
                <w:iCs/>
                <w:sz w:val="20"/>
                <w:lang w:val="en-GB" w:eastAsia="ja-JP"/>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 xml:space="preserve">0.4 mW </w:t>
            </w:r>
            <w:r w:rsidRPr="006F1881">
              <w:rPr>
                <w:rFonts w:eastAsia="MS PGothic"/>
                <w:sz w:val="20"/>
                <w:lang w:val="en-GB" w:eastAsia="ja-JP"/>
              </w:rPr>
              <w:br/>
              <w:t>(−4 dBm)</w:t>
            </w:r>
            <w:r w:rsidRPr="006F1881">
              <w:rPr>
                <w:rFonts w:eastAsia="MS PGothic"/>
                <w:sz w:val="20"/>
                <w:vertAlign w:val="superscript"/>
                <w:lang w:val="en-GB" w:eastAsia="ja-JP"/>
              </w:rPr>
              <w:t>(2)</w:t>
            </w:r>
            <w:r w:rsidRPr="006F1881">
              <w:rPr>
                <w:rFonts w:eastAsia="MS PGothic"/>
                <w:sz w:val="20"/>
                <w:lang w:val="en-GB" w:eastAsia="ja-JP"/>
              </w:rPr>
              <w:t xml:space="preserve"> (Interrogator)</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1</w:t>
            </w:r>
            <w:r w:rsidRPr="006F1881">
              <w:rPr>
                <w:rFonts w:eastAsia="MS PGothic"/>
                <w:sz w:val="20"/>
                <w:lang w:val="en-GB" w:eastAsia="ja-JP"/>
              </w:rPr>
              <w:t xml:space="preserve"> mW (0 dBm) </w:t>
            </w:r>
            <w:r w:rsidRPr="006F1881">
              <w:rPr>
                <w:rFonts w:eastAsia="MS PGothic"/>
                <w:sz w:val="20"/>
                <w:lang w:val="en-GB" w:eastAsia="ja-JP"/>
              </w:rPr>
              <w:br/>
              <w:t>(Active tag)</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center"/>
              <w:rPr>
                <w:i/>
                <w:iCs/>
                <w:sz w:val="20"/>
                <w:lang w:val="en-GB" w:eastAsia="ja-JP"/>
              </w:rPr>
            </w:pPr>
            <w:r w:rsidRPr="006F1881">
              <w:rPr>
                <w:rFonts w:eastAsia="MS PGothic"/>
                <w:sz w:val="20"/>
                <w:lang w:val="en-GB"/>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C07782" w:rsidRPr="006F1881" w:rsidRDefault="00C07782" w:rsidP="002F6A76">
            <w:pPr>
              <w:pStyle w:val="Tabletext"/>
              <w:spacing w:line="240" w:lineRule="exact"/>
              <w:jc w:val="left"/>
              <w:rPr>
                <w:i/>
                <w:iCs/>
                <w:sz w:val="20"/>
                <w:lang w:val="en-GB" w:eastAsia="ja-JP"/>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N0N, A1D,</w:t>
            </w:r>
            <w:r w:rsidRPr="006F1881">
              <w:rPr>
                <w:rFonts w:eastAsia="MS PGothic"/>
                <w:sz w:val="20"/>
                <w:lang w:val="en-GB" w:eastAsia="ja-JP"/>
              </w:rPr>
              <w:br/>
            </w:r>
            <w:r w:rsidRPr="006F1881">
              <w:rPr>
                <w:rFonts w:eastAsia="MS PGothic"/>
                <w:sz w:val="20"/>
                <w:lang w:val="en-GB"/>
              </w:rPr>
              <w:t>AXN, H1D,</w:t>
            </w:r>
            <w:r w:rsidRPr="006F1881">
              <w:rPr>
                <w:rFonts w:eastAsia="MS PGothic"/>
                <w:sz w:val="20"/>
                <w:lang w:val="en-GB" w:eastAsia="ja-JP"/>
              </w:rPr>
              <w:br/>
            </w:r>
            <w:r w:rsidRPr="006F1881">
              <w:rPr>
                <w:rFonts w:eastAsia="MS PGothic"/>
                <w:sz w:val="20"/>
                <w:lang w:val="en-GB"/>
              </w:rPr>
              <w:t>R1D, J1D,</w:t>
            </w:r>
            <w:r w:rsidRPr="006F1881">
              <w:rPr>
                <w:rFonts w:eastAsia="MS PGothic"/>
                <w:sz w:val="20"/>
                <w:lang w:val="en-GB" w:eastAsia="ja-JP"/>
              </w:rPr>
              <w:br/>
            </w:r>
            <w:r w:rsidRPr="006F1881">
              <w:rPr>
                <w:rFonts w:eastAsia="MS PGothic"/>
                <w:sz w:val="20"/>
                <w:lang w:val="en-GB"/>
              </w:rPr>
              <w:t>F1D, F2D or</w:t>
            </w:r>
            <w:r w:rsidRPr="006F1881">
              <w:rPr>
                <w:rFonts w:eastAsia="MS PGothic"/>
                <w:sz w:val="20"/>
                <w:lang w:val="en-GB" w:eastAsia="ja-JP"/>
              </w:rPr>
              <w:t xml:space="preserve"> </w:t>
            </w:r>
            <w:r w:rsidRPr="006F1881">
              <w:rPr>
                <w:rFonts w:eastAsia="MS PGothic"/>
                <w:sz w:val="20"/>
                <w:lang w:val="en-GB"/>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vertAlign w:val="superscript"/>
                <w:lang w:val="en-GB"/>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200*</w:t>
            </w:r>
            <w:r w:rsidRPr="006F1881">
              <w:rPr>
                <w:rFonts w:eastAsia="MS PGothic"/>
                <w:i/>
                <w:sz w:val="20"/>
                <w:lang w:val="en-GB" w:eastAsia="ja-JP"/>
              </w:rPr>
              <w:t>m</w:t>
            </w:r>
            <w:r w:rsidRPr="006F1881">
              <w:rPr>
                <w:rFonts w:eastAsia="MS PGothic"/>
                <w:sz w:val="20"/>
                <w:lang w:val="en-GB" w:eastAsia="ja-JP"/>
              </w:rPr>
              <w:t> kHz</w:t>
            </w:r>
            <w:r w:rsidRPr="006F1881">
              <w:rPr>
                <w:rFonts w:eastAsia="MS PGothic"/>
                <w:sz w:val="20"/>
                <w:vertAlign w:val="superscript"/>
                <w:lang w:val="en-GB"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4 W</w:t>
            </w:r>
            <w:r w:rsidRPr="006F1881">
              <w:rPr>
                <w:rFonts w:eastAsia="MS PGothic"/>
                <w:sz w:val="20"/>
                <w:lang w:val="en-GB"/>
              </w:rPr>
              <w:br/>
            </w:r>
            <w:r w:rsidRPr="006F1881">
              <w:rPr>
                <w:rFonts w:eastAsia="MS PGothic"/>
                <w:sz w:val="20"/>
                <w:lang w:val="en-GB"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1 W</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4</w:t>
            </w:r>
            <w:r w:rsidRPr="006F1881">
              <w:rPr>
                <w:rFonts w:eastAsia="MS PGothic"/>
                <w:position w:val="6"/>
                <w:sz w:val="18"/>
                <w:szCs w:val="18"/>
                <w:vertAlign w:val="superscript"/>
                <w:lang w:val="en-GB"/>
              </w:rPr>
              <w:t>)</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−74 dBm</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200*</w:t>
            </w:r>
            <w:r w:rsidRPr="006F1881">
              <w:rPr>
                <w:rFonts w:eastAsia="MS PGothic"/>
                <w:i/>
                <w:sz w:val="20"/>
                <w:lang w:val="en-GB" w:eastAsia="ja-JP"/>
              </w:rPr>
              <w:t>n</w:t>
            </w:r>
            <w:r w:rsidRPr="006F1881">
              <w:rPr>
                <w:rFonts w:eastAsia="MS PGothic"/>
                <w:sz w:val="20"/>
                <w:lang w:val="en-GB" w:eastAsia="ja-JP"/>
              </w:rPr>
              <w:t> kHz</w:t>
            </w:r>
            <w:r w:rsidRPr="006F1881">
              <w:rPr>
                <w:rFonts w:eastAsia="MS PGothic"/>
                <w:sz w:val="20"/>
                <w:vertAlign w:val="superscript"/>
                <w:lang w:val="en-GB"/>
              </w:rPr>
              <w:t>(</w:t>
            </w:r>
            <w:r w:rsidRPr="006F1881">
              <w:rPr>
                <w:rFonts w:eastAsia="MS PGothic"/>
                <w:sz w:val="20"/>
                <w:vertAlign w:val="superscript"/>
                <w:lang w:val="en-GB" w:eastAsia="ja-JP"/>
              </w:rPr>
              <w:t>5</w:t>
            </w:r>
            <w:r w:rsidRPr="006F1881">
              <w:rPr>
                <w:rFonts w:eastAsia="MS PGothic"/>
                <w:sz w:val="20"/>
                <w:vertAlign w:val="superscript"/>
                <w:lang w:val="en-GB"/>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20 mW</w:t>
            </w:r>
            <w:r w:rsidRPr="006F1881">
              <w:rPr>
                <w:rFonts w:eastAsia="MS PGothic"/>
                <w:sz w:val="20"/>
                <w:lang w:val="en-GB"/>
              </w:rPr>
              <w:br/>
            </w:r>
            <w:r w:rsidRPr="006F1881">
              <w:rPr>
                <w:rFonts w:eastAsia="MS PGothic"/>
                <w:sz w:val="20"/>
                <w:lang w:val="en-GB"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−64 dBm</w:t>
            </w:r>
          </w:p>
        </w:tc>
      </w:tr>
      <w:tr w:rsidR="00C07782" w:rsidRPr="006F1881" w:rsidTr="002F6A76">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N0N, A1D,</w:t>
            </w:r>
            <w:r w:rsidRPr="006F1881">
              <w:rPr>
                <w:rFonts w:eastAsia="MS PGothic"/>
                <w:sz w:val="20"/>
                <w:lang w:val="en-GB" w:eastAsia="ja-JP"/>
              </w:rPr>
              <w:br/>
            </w:r>
            <w:r w:rsidRPr="006F1881">
              <w:rPr>
                <w:rFonts w:eastAsia="MS PGothic"/>
                <w:sz w:val="20"/>
                <w:lang w:val="en-GB"/>
              </w:rPr>
              <w:t>AXN, F1D,</w:t>
            </w:r>
            <w:r w:rsidRPr="006F1881">
              <w:rPr>
                <w:rFonts w:eastAsia="MS PGothic"/>
                <w:sz w:val="20"/>
                <w:lang w:val="en-GB" w:eastAsia="ja-JP"/>
              </w:rPr>
              <w:br/>
            </w:r>
            <w:r w:rsidRPr="006F1881">
              <w:rPr>
                <w:rFonts w:eastAsia="MS PGothic"/>
                <w:sz w:val="20"/>
                <w:lang w:val="en-GB"/>
              </w:rPr>
              <w:t>F2D or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sz w:val="20"/>
                <w:lang w:val="en-GB"/>
              </w:rPr>
            </w:pPr>
            <w:r w:rsidRPr="006F1881">
              <w:rPr>
                <w:rFonts w:eastAsia="MS PGothic"/>
                <w:sz w:val="20"/>
                <w:lang w:val="en-GB"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ascii="Symbol" w:eastAsia="MS PGothic" w:hAnsi="Symbol"/>
                <w:sz w:val="20"/>
                <w:lang w:val="en-GB" w:eastAsia="ja-JP"/>
              </w:rPr>
            </w:pPr>
            <w:r w:rsidRPr="006F1881">
              <w:rPr>
                <w:rFonts w:eastAsia="MS PGothic"/>
                <w:sz w:val="20"/>
                <w:lang w:val="en-GB"/>
              </w:rPr>
              <w:t xml:space="preserve">FH: </w:t>
            </w:r>
            <w:r w:rsidRPr="006F1881">
              <w:rPr>
                <w:rFonts w:eastAsia="MS PGothic"/>
                <w:sz w:val="20"/>
                <w:lang w:val="en-GB" w:eastAsia="ja-JP"/>
              </w:rPr>
              <w:br/>
            </w:r>
            <w:r w:rsidR="00C768EF" w:rsidRPr="006F1881">
              <w:rPr>
                <w:rFonts w:eastAsia="MS PGothic"/>
                <w:sz w:val="20"/>
                <w:lang w:val="en-GB"/>
              </w:rPr>
              <w:sym w:font="Symbol" w:char="F0A3"/>
            </w:r>
            <w:r w:rsidR="00C768EF" w:rsidRPr="006F1881">
              <w:rPr>
                <w:rFonts w:eastAsia="MS PGothic"/>
                <w:sz w:val="20"/>
                <w:lang w:val="en-GB" w:eastAsia="ja-JP"/>
              </w:rPr>
              <w:t> </w:t>
            </w:r>
            <w:r w:rsidRPr="006F1881">
              <w:rPr>
                <w:rFonts w:eastAsia="MS PGothic"/>
                <w:sz w:val="20"/>
                <w:lang w:val="en-GB" w:eastAsia="ja-JP"/>
              </w:rPr>
              <w:t>43.75 MHz</w:t>
            </w:r>
            <w:r w:rsidRPr="006F1881">
              <w:rPr>
                <w:rFonts w:eastAsia="MS PGothic"/>
                <w:sz w:val="20"/>
                <w:lang w:val="en-GB"/>
              </w:rPr>
              <w:br/>
              <w:t>DS:</w:t>
            </w:r>
            <w:r w:rsidRPr="006F1881">
              <w:rPr>
                <w:rFonts w:eastAsia="MS PGothic"/>
                <w:sz w:val="20"/>
                <w:lang w:val="en-GB"/>
              </w:rPr>
              <w:br/>
            </w:r>
            <w:r w:rsidR="00C768EF" w:rsidRPr="006F1881">
              <w:rPr>
                <w:rFonts w:eastAsia="MS PGothic"/>
                <w:sz w:val="20"/>
                <w:lang w:val="en-GB"/>
              </w:rPr>
              <w:sym w:font="Symbol" w:char="F0A3"/>
            </w:r>
            <w:r w:rsidR="00C768EF" w:rsidRPr="006F1881">
              <w:rPr>
                <w:rFonts w:eastAsia="MS PGothic"/>
                <w:sz w:val="20"/>
                <w:lang w:val="en-GB" w:eastAsia="ja-JP"/>
              </w:rPr>
              <w:t> </w:t>
            </w:r>
            <w:r w:rsidRPr="006F1881">
              <w:rPr>
                <w:rFonts w:eastAsia="MS PGothic"/>
                <w:sz w:val="20"/>
                <w:lang w:val="en-GB"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30 W</w:t>
            </w:r>
            <w:r w:rsidR="00C07782" w:rsidRPr="006F1881">
              <w:rPr>
                <w:rFonts w:eastAsia="MS PGothic"/>
                <w:sz w:val="20"/>
                <w:lang w:val="en-GB"/>
              </w:rPr>
              <w:br/>
            </w:r>
            <w:r w:rsidR="00C07782" w:rsidRPr="006F1881">
              <w:rPr>
                <w:rFonts w:eastAsia="MS PGothic"/>
                <w:sz w:val="20"/>
                <w:lang w:val="en-GB"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300 mW</w:t>
            </w:r>
            <w:r w:rsidR="00C07782" w:rsidRPr="006F1881">
              <w:rPr>
                <w:rFonts w:eastAsia="MS PGothic"/>
                <w:position w:val="6"/>
                <w:sz w:val="18"/>
                <w:szCs w:val="18"/>
                <w:vertAlign w:val="superscript"/>
                <w:lang w:val="en-GB"/>
              </w:rPr>
              <w:t>(</w:t>
            </w:r>
            <w:r w:rsidR="00C07782" w:rsidRPr="006F1881">
              <w:rPr>
                <w:rFonts w:eastAsia="MS PGothic"/>
                <w:position w:val="6"/>
                <w:sz w:val="18"/>
                <w:szCs w:val="18"/>
                <w:vertAlign w:val="superscript"/>
                <w:lang w:val="en-GB" w:eastAsia="ja-JP"/>
              </w:rPr>
              <w:t>4</w:t>
            </w:r>
            <w:r w:rsidR="00C07782" w:rsidRPr="006F1881">
              <w:rPr>
                <w:rFonts w:eastAsia="MS PGothic"/>
                <w:position w:val="6"/>
                <w:sz w:val="18"/>
                <w:szCs w:val="18"/>
                <w:vertAlign w:val="superscript"/>
                <w:lang w:val="en-GB"/>
              </w:rPr>
              <w:t>)</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sz w:val="20"/>
                <w:lang w:val="en-GB"/>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ascii="Symbol" w:eastAsia="MS PGothic" w:hAnsi="Symbol"/>
                <w:sz w:val="20"/>
                <w:lang w:val="en-GB"/>
              </w:rPr>
            </w:pPr>
            <w:r w:rsidRPr="006F1881">
              <w:rPr>
                <w:rFonts w:eastAsia="MS PGothic"/>
                <w:sz w:val="20"/>
                <w:lang w:val="en-GB"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 W</w:t>
            </w:r>
            <w:r w:rsidR="00C07782" w:rsidRPr="006F1881">
              <w:rPr>
                <w:rFonts w:eastAsia="MS PGothic"/>
                <w:sz w:val="20"/>
                <w:lang w:val="en-GB"/>
              </w:rPr>
              <w:br/>
            </w:r>
            <w:r w:rsidR="00C07782" w:rsidRPr="006F1881">
              <w:rPr>
                <w:rFonts w:eastAsia="MS PGothic"/>
                <w:sz w:val="20"/>
                <w:lang w:val="en-GB"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p>
        </w:tc>
      </w:tr>
      <w:tr w:rsidR="00C07782" w:rsidRPr="006F1881" w:rsidTr="002F6A7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i/>
                <w:iCs/>
                <w:sz w:val="20"/>
                <w:lang w:val="en-GB" w:eastAsia="ja-JP"/>
              </w:rPr>
              <w:t>Medical implant communication systems</w:t>
            </w:r>
          </w:p>
        </w:tc>
      </w:tr>
      <w:tr w:rsidR="00C07782" w:rsidRPr="00F84E39" w:rsidTr="002F6A76">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A1D, F1D</w:t>
            </w:r>
            <w:r w:rsidRPr="006F1881">
              <w:rPr>
                <w:rFonts w:eastAsia="MS PGothic"/>
                <w:sz w:val="20"/>
                <w:lang w:val="en-GB"/>
              </w:rPr>
              <w:t xml:space="preserve"> or</w:t>
            </w:r>
            <w:r w:rsidRPr="006F1881">
              <w:rPr>
                <w:rFonts w:eastAsia="MS PGothic"/>
                <w:sz w:val="20"/>
                <w:lang w:val="en-GB"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rFonts w:eastAsia="MS PGothic"/>
                <w:sz w:val="20"/>
                <w:lang w:val="en-GB"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C768EF">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 xml:space="preserve">25 </w:t>
            </w:r>
            <w:r w:rsidRPr="006F1881">
              <w:rPr>
                <w:rFonts w:eastAsia="MS PGothic"/>
                <w:sz w:val="20"/>
                <w:lang w:val="en-GB"/>
              </w:rPr>
              <w:sym w:font="Symbol" w:char="F06D"/>
            </w:r>
            <w:r w:rsidR="00C07782" w:rsidRPr="006F1881">
              <w:rPr>
                <w:rFonts w:eastAsia="MS PGothic"/>
                <w:sz w:val="20"/>
                <w:lang w:val="en-GB" w:eastAsia="ja-JP"/>
              </w:rPr>
              <w:t>W</w:t>
            </w:r>
            <w:r w:rsidR="00C07782" w:rsidRPr="006F1881">
              <w:rPr>
                <w:rFonts w:eastAsia="MS PGothic"/>
                <w:sz w:val="20"/>
                <w:lang w:val="en-GB"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center"/>
              <w:rPr>
                <w:rFonts w:eastAsia="MS PGothic"/>
                <w:sz w:val="20"/>
                <w:lang w:val="en-GB"/>
              </w:rPr>
            </w:pPr>
            <w:r w:rsidRPr="006F1881">
              <w:rPr>
                <w:sz w:val="20"/>
                <w:lang w:val="en-GB"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sz w:val="20"/>
                <w:lang w:val="en-GB" w:eastAsia="ja-JP"/>
              </w:rPr>
              <w:t>10 log </w:t>
            </w:r>
            <w:r w:rsidRPr="006F1881">
              <w:rPr>
                <w:i/>
                <w:iCs/>
                <w:sz w:val="20"/>
                <w:lang w:val="en-GB" w:eastAsia="ja-JP"/>
              </w:rPr>
              <w:t>B</w:t>
            </w:r>
            <w:r w:rsidRPr="006F1881">
              <w:rPr>
                <w:sz w:val="20"/>
                <w:lang w:val="en-GB" w:eastAsia="ja-JP"/>
              </w:rPr>
              <w:br/>
              <w:t xml:space="preserve">−150 + </w:t>
            </w:r>
            <w:r w:rsidRPr="006F1881">
              <w:rPr>
                <w:i/>
                <w:sz w:val="20"/>
                <w:lang w:val="en-GB" w:eastAsia="ja-JP"/>
              </w:rPr>
              <w:t>G</w:t>
            </w:r>
            <w:r w:rsidRPr="006F1881">
              <w:rPr>
                <w:sz w:val="20"/>
                <w:lang w:val="en-GB" w:eastAsia="ja-JP"/>
              </w:rPr>
              <w:t> dB</w:t>
            </w:r>
            <w:r w:rsidRPr="006F1881">
              <w:rPr>
                <w:sz w:val="20"/>
                <w:lang w:val="en-GB" w:eastAsia="ja-JP"/>
              </w:rPr>
              <w:br/>
              <w:t>(with 1 mW regarded as 0 dB)</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6</w:t>
            </w:r>
            <w:r w:rsidRPr="006F1881">
              <w:rPr>
                <w:rFonts w:eastAsia="MS PGothic"/>
                <w:position w:val="6"/>
                <w:sz w:val="18"/>
                <w:szCs w:val="18"/>
                <w:vertAlign w:val="superscript"/>
                <w:lang w:val="en-GB"/>
              </w:rPr>
              <w:t>)</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eastAsia="ja-JP"/>
              </w:rPr>
            </w:pPr>
            <w:bookmarkStart w:id="334" w:name="OLE_LINK1"/>
            <w:r w:rsidRPr="006F1881">
              <w:rPr>
                <w:rFonts w:eastAsia="MS PGothic"/>
                <w:sz w:val="20"/>
                <w:lang w:val="en-GB" w:eastAsia="ja-JP"/>
              </w:rPr>
              <w:t>403.5-403.8</w:t>
            </w:r>
            <w:bookmarkEnd w:id="334"/>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en-GB"/>
              </w:rPr>
            </w:pPr>
            <w:r w:rsidRPr="006F1881">
              <w:rPr>
                <w:rFonts w:eastAsia="MS PGothic"/>
                <w:sz w:val="20"/>
                <w:lang w:val="en-GB" w:eastAsia="ja-JP"/>
              </w:rPr>
              <w:t>100 nW</w:t>
            </w:r>
            <w:r w:rsidRPr="006F1881">
              <w:rPr>
                <w:rFonts w:eastAsia="MS PGothic"/>
                <w:sz w:val="20"/>
                <w:lang w:val="en-GB" w:eastAsia="ja-JP"/>
              </w:rPr>
              <w:b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ascii="Symbol" w:eastAsia="MS PGothic" w:hAnsi="Symbol"/>
                <w:sz w:val="20"/>
                <w:lang w:val="en-GB"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sz w:val="20"/>
                <w:lang w:val="en-GB" w:eastAsia="ja-JP"/>
              </w:rPr>
            </w:pPr>
            <w:r w:rsidRPr="006F1881">
              <w:rPr>
                <w:rFonts w:eastAsia="MS PGothic"/>
                <w:sz w:val="20"/>
                <w:lang w:val="en-GB"/>
              </w:rPr>
              <w:t>Not</w:t>
            </w:r>
            <w:r w:rsidRPr="006F1881">
              <w:rPr>
                <w:rFonts w:eastAsia="MS PGothic"/>
                <w:sz w:val="20"/>
                <w:lang w:val="en-GB"/>
              </w:rPr>
              <w:br/>
              <w:t>required</w:t>
            </w:r>
          </w:p>
        </w:tc>
      </w:tr>
      <w:tr w:rsidR="00C07782" w:rsidRPr="00F84E39" w:rsidTr="002F6A7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i/>
                <w:iCs/>
                <w:sz w:val="20"/>
                <w:lang w:val="en-GB" w:eastAsia="ja-JP"/>
              </w:rPr>
              <w:t>Sensors for detecting or measuring mobile objects</w:t>
            </w:r>
          </w:p>
        </w:tc>
      </w:tr>
      <w:tr w:rsidR="00C07782" w:rsidRPr="006F1881" w:rsidTr="002F6A76">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rFonts w:eastAsia="MS PGothic"/>
                <w:sz w:val="20"/>
                <w:lang w:val="en-GB"/>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spacing w:before="40" w:after="40"/>
              <w:jc w:val="left"/>
              <w:rPr>
                <w:rFonts w:eastAsia="MS PGothic"/>
                <w:sz w:val="20"/>
                <w:lang w:val="en-GB"/>
              </w:rPr>
            </w:pPr>
            <w:r w:rsidRPr="006F1881">
              <w:rPr>
                <w:sz w:val="20"/>
                <w:lang w:val="en-GB" w:eastAsia="ja-JP"/>
              </w:rPr>
              <w:t xml:space="preserve">10.525 GHz </w:t>
            </w:r>
            <w:r w:rsidRPr="006F1881">
              <w:rPr>
                <w:rFonts w:eastAsia="MS PGothic"/>
                <w:sz w:val="20"/>
                <w:lang w:val="en-GB" w:eastAsia="ja-JP"/>
              </w:rPr>
              <w:t>(indoor use)</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 xml:space="preserve">2.5 </w:t>
            </w:r>
            <w:r w:rsidR="00C07782" w:rsidRPr="006F1881">
              <w:rPr>
                <w:rFonts w:eastAsia="MS PGothic"/>
                <w:sz w:val="20"/>
                <w:lang w:val="en-GB"/>
              </w:rPr>
              <w:t>W</w:t>
            </w:r>
            <w:r w:rsidR="00C07782" w:rsidRPr="006F1881">
              <w:rPr>
                <w:rFonts w:eastAsia="MS PGothic"/>
                <w:sz w:val="20"/>
                <w:lang w:val="en-GB"/>
              </w:rPr>
              <w:br/>
            </w:r>
            <w:r w:rsidR="00C07782" w:rsidRPr="006F1881">
              <w:rPr>
                <w:rFonts w:eastAsia="MS PGothic"/>
                <w:sz w:val="20"/>
                <w:lang w:val="en-GB"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center"/>
              <w:rPr>
                <w:rFonts w:eastAsia="MS PGothic"/>
                <w:sz w:val="20"/>
                <w:lang w:val="en-GB"/>
              </w:rPr>
            </w:pPr>
            <w:r w:rsidRPr="006F1881">
              <w:rPr>
                <w:sz w:val="20"/>
                <w:lang w:val="en-GB" w:eastAsia="ja-JP"/>
              </w:rPr>
              <w:t>–</w:t>
            </w:r>
          </w:p>
        </w:tc>
      </w:tr>
      <w:tr w:rsidR="00C07782" w:rsidRPr="006F1881" w:rsidTr="002F6A76">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sz w:val="20"/>
                <w:lang w:val="en-GB" w:eastAsia="ja-JP"/>
              </w:rPr>
            </w:pPr>
            <w:r w:rsidRPr="006F1881">
              <w:rPr>
                <w:sz w:val="20"/>
                <w:lang w:val="en-GB"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ascii="Symbol" w:eastAsia="MS PGothic" w:hAnsi="Symbol"/>
                <w:sz w:val="20"/>
                <w:lang w:val="en-GB"/>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rPr>
                <w:rFonts w:eastAsia="MS PGothic"/>
                <w:sz w:val="20"/>
                <w:lang w:val="en-GB"/>
              </w:rPr>
            </w:pPr>
          </w:p>
        </w:tc>
      </w:tr>
      <w:tr w:rsidR="00C07782" w:rsidRPr="006F1881" w:rsidTr="002F6A7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i/>
                <w:iCs/>
                <w:sz w:val="20"/>
                <w:lang w:val="en-GB" w:eastAsia="ja-JP"/>
              </w:rPr>
              <w:t>Quasi-millimetre-wave communication systems</w:t>
            </w:r>
          </w:p>
        </w:tc>
      </w:tr>
      <w:tr w:rsidR="00C07782" w:rsidRPr="006F1881" w:rsidTr="002F6A76">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left"/>
              <w:rPr>
                <w:rFonts w:eastAsia="MS PGothic"/>
                <w:sz w:val="20"/>
                <w:lang w:val="en-GB"/>
              </w:rPr>
            </w:pPr>
            <w:r w:rsidRPr="006F1881">
              <w:rPr>
                <w:sz w:val="20"/>
                <w:lang w:val="en-GB"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jc w:val="left"/>
              <w:rPr>
                <w:rFonts w:eastAsia="MS PGothic"/>
                <w:sz w:val="20"/>
                <w:lang w:val="en-GB"/>
              </w:rPr>
            </w:pPr>
            <w:r w:rsidRPr="006F1881">
              <w:rPr>
                <w:sz w:val="20"/>
                <w:lang w:val="en-GB" w:eastAsia="ja-JP"/>
              </w:rPr>
              <w:t>24.77-25.23 GHz</w:t>
            </w:r>
            <w:r w:rsidRPr="006F1881">
              <w:rPr>
                <w:sz w:val="20"/>
                <w:lang w:val="en-GB"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keepNext/>
              <w:keepLines/>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1</w:t>
            </w:r>
            <w:r w:rsidR="00C07782" w:rsidRPr="006F1881">
              <w:rPr>
                <w:rFonts w:eastAsia="MS PGothic"/>
                <w:sz w:val="20"/>
                <w:lang w:val="en-GB" w:eastAsia="ja-JP"/>
              </w:rPr>
              <w:t>00 mW/MHz</w:t>
            </w:r>
            <w:r w:rsidR="00C07782" w:rsidRPr="006F1881">
              <w:rPr>
                <w:rFonts w:eastAsia="MS PGothic"/>
                <w:sz w:val="20"/>
                <w:lang w:val="en-GB"/>
              </w:rPr>
              <w:br/>
            </w:r>
            <w:r w:rsidR="00C07782" w:rsidRPr="006F1881">
              <w:rPr>
                <w:rFonts w:eastAsia="MS PGothic"/>
                <w:sz w:val="20"/>
                <w:lang w:val="en-GB"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mW/MHz</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rPr>
                <w:rFonts w:eastAsia="MS PGothic"/>
                <w:sz w:val="20"/>
                <w:lang w:val="en-GB"/>
              </w:rPr>
            </w:pPr>
            <w:r w:rsidRPr="006F1881">
              <w:rPr>
                <w:rFonts w:eastAsia="MS PGothic"/>
                <w:sz w:val="20"/>
                <w:lang w:val="en-GB" w:eastAsia="ja-JP"/>
              </w:rPr>
              <w:t>460 mW/m</w:t>
            </w:r>
          </w:p>
        </w:tc>
      </w:tr>
    </w:tbl>
    <w:p w:rsidR="00C07782" w:rsidRPr="006F1881" w:rsidRDefault="00C07782" w:rsidP="00C07782">
      <w:pPr>
        <w:pStyle w:val="Tablefin"/>
      </w:pPr>
    </w:p>
    <w:p w:rsidR="00C07782" w:rsidRPr="006F1881" w:rsidRDefault="00C07782" w:rsidP="00161A1F">
      <w:pPr>
        <w:pStyle w:val="TableNo"/>
        <w:keepLines/>
        <w:rPr>
          <w:lang w:val="en-GB"/>
        </w:rPr>
      </w:pPr>
      <w:r w:rsidRPr="006F1881">
        <w:rPr>
          <w:lang w:val="en-GB"/>
        </w:rPr>
        <w:lastRenderedPageBreak/>
        <w:t xml:space="preserve">TABLE </w:t>
      </w:r>
      <w:r w:rsidRPr="006F1881">
        <w:rPr>
          <w:lang w:val="en-GB" w:eastAsia="ja-JP"/>
        </w:rPr>
        <w:t>19 (</w:t>
      </w:r>
      <w:r w:rsidRPr="006F1881">
        <w:rPr>
          <w:i/>
          <w:iCs/>
          <w:lang w:val="en-GB" w:eastAsia="ja-JP"/>
        </w:rPr>
        <w:t>end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C07782" w:rsidRPr="006F1881" w:rsidTr="002F6A76">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Type of emission</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head"/>
              <w:keepLines/>
              <w:rPr>
                <w:rFonts w:eastAsia="MS PGothic"/>
                <w:sz w:val="20"/>
                <w:lang w:val="en-GB"/>
              </w:rPr>
            </w:pPr>
            <w:r w:rsidRPr="006F1881">
              <w:rPr>
                <w:rFonts w:eastAsia="MS PGothic"/>
                <w:sz w:val="20"/>
                <w:lang w:val="en-GB"/>
              </w:rPr>
              <w:t>Carrier sense</w:t>
            </w:r>
          </w:p>
        </w:tc>
      </w:tr>
      <w:tr w:rsidR="00C07782" w:rsidRPr="00F84E39" w:rsidTr="002F6A7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text"/>
              <w:keepNext/>
              <w:keepLines/>
              <w:spacing w:line="240" w:lineRule="exact"/>
              <w:jc w:val="center"/>
              <w:rPr>
                <w:rFonts w:eastAsia="MS PGothic"/>
                <w:sz w:val="20"/>
                <w:lang w:val="en-GB"/>
              </w:rPr>
            </w:pPr>
            <w:r w:rsidRPr="006F1881">
              <w:rPr>
                <w:rFonts w:eastAsia="Batang"/>
                <w:i/>
                <w:iCs/>
                <w:sz w:val="20"/>
                <w:lang w:val="en-GB" w:eastAsia="ja-JP"/>
              </w:rPr>
              <w:t>Monitoring systems of animal’s position</w:t>
            </w:r>
          </w:p>
        </w:tc>
      </w:tr>
      <w:tr w:rsidR="00C07782" w:rsidRPr="006F1881" w:rsidTr="002F6A76">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07782" w:rsidRPr="006F1881" w:rsidRDefault="00C07782" w:rsidP="00161A1F">
            <w:pPr>
              <w:pStyle w:val="Tablelegend"/>
              <w:keepNext/>
              <w:keepLines/>
              <w:tabs>
                <w:tab w:val="clear" w:pos="284"/>
              </w:tabs>
              <w:spacing w:before="40" w:after="40" w:line="240" w:lineRule="exact"/>
              <w:ind w:left="0" w:right="0" w:firstLine="0"/>
              <w:jc w:val="left"/>
              <w:rPr>
                <w:sz w:val="20"/>
                <w:highlight w:val="yellow"/>
                <w:lang w:val="en-GB" w:eastAsia="ja-JP"/>
              </w:rPr>
            </w:pPr>
            <w:r w:rsidRPr="006F1881">
              <w:rPr>
                <w:sz w:val="20"/>
                <w:lang w:val="en-GB" w:eastAsia="ja-JP"/>
              </w:rPr>
              <w:t>F1D, F2D, A1D or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keepNext/>
              <w:keepLines/>
              <w:tabs>
                <w:tab w:val="clear" w:pos="794"/>
                <w:tab w:val="clear" w:pos="1191"/>
                <w:tab w:val="clear" w:pos="1588"/>
                <w:tab w:val="clear" w:pos="1985"/>
              </w:tabs>
              <w:spacing w:before="40" w:after="40" w:line="240" w:lineRule="exact"/>
              <w:jc w:val="left"/>
              <w:rPr>
                <w:sz w:val="20"/>
                <w:lang w:val="en-GB" w:eastAsia="ja-JP"/>
              </w:rPr>
            </w:pPr>
            <w:r w:rsidRPr="006F1881">
              <w:rPr>
                <w:sz w:val="20"/>
                <w:lang w:val="en-GB" w:eastAsia="ja-JP"/>
              </w:rPr>
              <w:t>142.94-142.98</w:t>
            </w:r>
            <w:r w:rsidRPr="006F1881">
              <w:rPr>
                <w:sz w:val="20"/>
                <w:lang w:val="en-GB" w:eastAsia="ja-JP"/>
              </w:rPr>
              <w:br/>
            </w:r>
            <w:r w:rsidRPr="006F1881">
              <w:rPr>
                <w:rFonts w:eastAsia="MS PGothic"/>
                <w:sz w:val="20"/>
                <w:lang w:val="en-GB"/>
              </w:rPr>
              <w:t>(</w:t>
            </w:r>
            <w:r w:rsidRPr="006F1881">
              <w:rPr>
                <w:rFonts w:eastAsia="MS PGothic"/>
                <w:sz w:val="20"/>
                <w:lang w:val="en-GB" w:eastAsia="ja-JP"/>
              </w:rPr>
              <w:t>10</w:t>
            </w:r>
            <w:r w:rsidRPr="006F1881">
              <w:rPr>
                <w:rFonts w:eastAsia="MS PGothic"/>
                <w:sz w:val="20"/>
                <w:lang w:val="en-GB"/>
              </w:rPr>
              <w:t>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text"/>
              <w:keepNext/>
              <w:keepLines/>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161A1F">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16</w:t>
            </w:r>
            <w:r w:rsidR="006F1881" w:rsidRPr="006F1881">
              <w:rPr>
                <w:rFonts w:eastAsia="MS PGothic"/>
                <w:sz w:val="20"/>
                <w:lang w:val="en-GB"/>
              </w:rPr>
              <w:t xml:space="preserve"> </w:t>
            </w:r>
            <w:r w:rsidR="00C07782" w:rsidRPr="006F1881">
              <w:rPr>
                <w:rFonts w:eastAsia="MS PGothic"/>
                <w:sz w:val="20"/>
                <w:lang w:val="en-GB" w:eastAsia="ja-JP"/>
              </w:rPr>
              <w:t>mW</w:t>
            </w:r>
            <w:r w:rsidR="00C07782" w:rsidRPr="006F1881">
              <w:rPr>
                <w:rFonts w:eastAsia="MS PGothic"/>
                <w:sz w:val="20"/>
                <w:lang w:val="en-GB"/>
              </w:rPr>
              <w:br/>
            </w:r>
            <w:r w:rsidR="00C07782" w:rsidRPr="006F1881">
              <w:rPr>
                <w:rFonts w:eastAsia="MS PGothic"/>
                <w:sz w:val="20"/>
                <w:lang w:val="en-GB" w:eastAsia="ja-JP"/>
              </w:rPr>
              <w:t>(12.14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161A1F">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10 mW</w:t>
            </w:r>
            <w:r w:rsidR="00C07782"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161A1F">
            <w:pPr>
              <w:pStyle w:val="Tabletext"/>
              <w:keepNext/>
              <w:keepLines/>
              <w:spacing w:line="240" w:lineRule="exact"/>
              <w:jc w:val="left"/>
              <w:rPr>
                <w:rFonts w:eastAsia="MS PGothic"/>
                <w:sz w:val="20"/>
                <w:lang w:val="en-GB" w:eastAsia="ja-JP"/>
              </w:rPr>
            </w:pPr>
            <w:r w:rsidRPr="006F1881">
              <w:rPr>
                <w:rFonts w:eastAsia="MS PGothic"/>
                <w:sz w:val="20"/>
                <w:lang w:val="en-GB"/>
              </w:rPr>
              <w:t>Not</w:t>
            </w:r>
            <w:r w:rsidRPr="006F1881">
              <w:rPr>
                <w:rFonts w:eastAsia="MS PGothic"/>
                <w:sz w:val="20"/>
                <w:lang w:val="en-GB"/>
              </w:rPr>
              <w:br/>
              <w:t>required</w:t>
            </w:r>
          </w:p>
        </w:tc>
      </w:tr>
      <w:tr w:rsidR="00C07782" w:rsidRPr="00F84E39" w:rsidTr="002F6A7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spacing w:line="240" w:lineRule="exact"/>
              <w:jc w:val="center"/>
              <w:rPr>
                <w:rFonts w:eastAsia="MS PGothic"/>
                <w:sz w:val="20"/>
                <w:lang w:val="en-GB"/>
              </w:rPr>
            </w:pPr>
            <w:r w:rsidRPr="006F1881">
              <w:rPr>
                <w:rFonts w:eastAsia="Batang"/>
                <w:i/>
                <w:iCs/>
                <w:sz w:val="20"/>
                <w:lang w:val="en-GB" w:eastAsia="ja-JP"/>
              </w:rPr>
              <w:t>Ultra wide band systems for communication applications</w:t>
            </w:r>
          </w:p>
        </w:tc>
      </w:tr>
      <w:tr w:rsidR="00C07782" w:rsidRPr="006F1881" w:rsidTr="002F6A76">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legend"/>
              <w:keepNext/>
              <w:keepLines/>
              <w:tabs>
                <w:tab w:val="clear" w:pos="284"/>
              </w:tabs>
              <w:spacing w:before="40" w:after="40" w:line="240" w:lineRule="exact"/>
              <w:ind w:left="0" w:right="0"/>
              <w:rPr>
                <w:sz w:val="20"/>
                <w:lang w:val="en-GB"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keepNext/>
              <w:keepLines/>
              <w:tabs>
                <w:tab w:val="clear" w:pos="794"/>
                <w:tab w:val="clear" w:pos="1191"/>
                <w:tab w:val="clear" w:pos="1588"/>
                <w:tab w:val="clear" w:pos="1985"/>
              </w:tabs>
              <w:spacing w:before="40" w:after="40" w:line="240" w:lineRule="exact"/>
              <w:rPr>
                <w:sz w:val="20"/>
                <w:lang w:val="en-GB" w:eastAsia="ja-JP"/>
              </w:rPr>
            </w:pPr>
            <w:r w:rsidRPr="006F1881">
              <w:rPr>
                <w:sz w:val="20"/>
                <w:lang w:val="en-GB" w:eastAsia="ja-JP"/>
              </w:rPr>
              <w:t>3.4-4.8 GHz</w:t>
            </w:r>
            <w:r w:rsidRPr="006F1881">
              <w:rPr>
                <w:sz w:val="20"/>
                <w:vertAlign w:val="superscript"/>
                <w:lang w:val="en-GB" w:eastAsia="ja-JP"/>
              </w:rPr>
              <w:t>(7)</w:t>
            </w:r>
            <w:r w:rsidRPr="006F1881">
              <w:rPr>
                <w:sz w:val="20"/>
                <w:vertAlign w:val="superscript"/>
                <w:lang w:val="en-GB" w:eastAsia="ja-JP"/>
              </w:rPr>
              <w:br/>
            </w:r>
            <w:r w:rsidRPr="006F1881">
              <w:rPr>
                <w:sz w:val="20"/>
                <w:lang w:val="en-GB"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keepNext/>
              <w:keepLines/>
              <w:spacing w:line="240" w:lineRule="exact"/>
              <w:rPr>
                <w:rFonts w:eastAsia="MS PGothic"/>
                <w:sz w:val="20"/>
                <w:lang w:val="en-GB"/>
              </w:rPr>
            </w:pPr>
            <w:r w:rsidRPr="006F1881">
              <w:rPr>
                <w:rFonts w:eastAsia="MS PGothic"/>
                <w:sz w:val="20"/>
                <w:lang w:val="en-GB"/>
              </w:rPr>
              <w:t>&gt;</w:t>
            </w:r>
            <w:r w:rsidR="00C07782" w:rsidRPr="006F1881">
              <w:rPr>
                <w:rFonts w:eastAsia="MS PGothic"/>
                <w:sz w:val="20"/>
                <w:lang w:val="en-GB" w:eastAsia="ja-JP"/>
              </w:rPr>
              <w:t>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768EF" w:rsidP="002F6A76">
            <w:pPr>
              <w:pStyle w:val="Tabletext"/>
              <w:keepNext/>
              <w:keepLines/>
              <w:spacing w:line="240" w:lineRule="exac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00C07782" w:rsidRPr="006F1881">
              <w:rPr>
                <w:rFonts w:eastAsia="MS PGothic"/>
                <w:sz w:val="20"/>
                <w:lang w:val="en-GB"/>
              </w:rPr>
              <w:t xml:space="preserve">−41.3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jc w:val="center"/>
              <w:rPr>
                <w:rFonts w:eastAsia="MS PGothic"/>
                <w:sz w:val="20"/>
                <w:lang w:val="en-GB" w:eastAsia="ja-JP"/>
              </w:rPr>
            </w:pPr>
            <w:r w:rsidRPr="006F1881">
              <w:rPr>
                <w:rFonts w:eastAsia="MS PGothic"/>
                <w:sz w:val="20"/>
                <w:lang w:val="en-GB"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7782" w:rsidRPr="006F1881" w:rsidRDefault="00C07782" w:rsidP="002F6A76">
            <w:pPr>
              <w:pStyle w:val="Tabletext"/>
              <w:keepNext/>
              <w:keepLines/>
              <w:spacing w:line="240" w:lineRule="exact"/>
              <w:jc w:val="center"/>
              <w:rPr>
                <w:rFonts w:eastAsia="MS PGothic"/>
                <w:sz w:val="20"/>
                <w:lang w:val="en-GB" w:eastAsia="ja-JP"/>
              </w:rPr>
            </w:pPr>
            <w:r w:rsidRPr="006F1881">
              <w:rPr>
                <w:rFonts w:eastAsia="MS PGothic"/>
                <w:sz w:val="20"/>
                <w:lang w:val="en-GB" w:eastAsia="ja-JP"/>
              </w:rPr>
              <w:t>–</w:t>
            </w:r>
          </w:p>
        </w:tc>
      </w:tr>
      <w:tr w:rsidR="00C07782" w:rsidRPr="00F84E39" w:rsidTr="002F6A76">
        <w:trPr>
          <w:cantSplit/>
          <w:trHeight w:val="730"/>
          <w:jc w:val="center"/>
        </w:trPr>
        <w:tc>
          <w:tcPr>
            <w:tcW w:w="9639" w:type="dxa"/>
            <w:gridSpan w:val="6"/>
            <w:tcBorders>
              <w:top w:val="single" w:sz="4" w:space="0" w:color="auto"/>
            </w:tcBorders>
            <w:tcMar>
              <w:left w:w="85" w:type="dxa"/>
              <w:right w:w="57" w:type="dxa"/>
            </w:tcMar>
            <w:vAlign w:val="center"/>
          </w:tcPr>
          <w:p w:rsidR="00C07782" w:rsidRPr="006F1881" w:rsidRDefault="00C07782" w:rsidP="00161A1F">
            <w:pPr>
              <w:pStyle w:val="Tablelegend"/>
              <w:jc w:val="left"/>
              <w:rPr>
                <w:lang w:val="en-GB"/>
              </w:rPr>
            </w:pPr>
            <w:r w:rsidRPr="006F1881">
              <w:rPr>
                <w:lang w:val="en-GB"/>
              </w:rPr>
              <w:t>OFDM:</w:t>
            </w:r>
            <w:r w:rsidRPr="006F1881">
              <w:rPr>
                <w:lang w:val="en-GB"/>
              </w:rPr>
              <w:tab/>
              <w:t>orthogonal frequency division multiplexing</w:t>
            </w:r>
          </w:p>
          <w:p w:rsidR="00C07782" w:rsidRPr="006F1881" w:rsidRDefault="00C07782" w:rsidP="00161A1F">
            <w:pPr>
              <w:pStyle w:val="Tablelegend"/>
              <w:jc w:val="left"/>
              <w:rPr>
                <w:lang w:val="en-GB"/>
              </w:rPr>
            </w:pPr>
            <w:r w:rsidRPr="006F1881">
              <w:rPr>
                <w:lang w:val="en-GB"/>
              </w:rPr>
              <w:t>PSK:</w:t>
            </w:r>
            <w:r w:rsidRPr="006F1881">
              <w:rPr>
                <w:lang w:val="en-GB"/>
              </w:rPr>
              <w:tab/>
            </w:r>
            <w:r w:rsidRPr="006F1881">
              <w:rPr>
                <w:lang w:val="en-GB"/>
              </w:rPr>
              <w:tab/>
              <w:t>phase shift keying</w:t>
            </w:r>
          </w:p>
          <w:p w:rsidR="00C07782" w:rsidRPr="006F1881" w:rsidRDefault="00C07782" w:rsidP="00161A1F">
            <w:pPr>
              <w:pStyle w:val="Tablelegend"/>
              <w:jc w:val="left"/>
              <w:rPr>
                <w:lang w:val="en-GB"/>
              </w:rPr>
            </w:pPr>
            <w:r w:rsidRPr="006F1881">
              <w:rPr>
                <w:vertAlign w:val="superscript"/>
                <w:lang w:val="en-GB"/>
              </w:rPr>
              <w:t>(1)</w:t>
            </w:r>
            <w:r w:rsidRPr="006F1881">
              <w:rPr>
                <w:lang w:val="en-GB"/>
              </w:rPr>
              <w:tab/>
            </w:r>
            <w:r w:rsidRPr="006F1881">
              <w:rPr>
                <w:lang w:val="en-GB"/>
              </w:rPr>
              <w:tab/>
            </w:r>
            <w:r w:rsidRPr="006F1881">
              <w:rPr>
                <w:lang w:val="en-GB"/>
              </w:rPr>
              <w:tab/>
              <w:t>International logistics only.</w:t>
            </w:r>
          </w:p>
          <w:p w:rsidR="00C07782" w:rsidRPr="006F1881" w:rsidRDefault="00C07782" w:rsidP="00161A1F">
            <w:pPr>
              <w:pStyle w:val="Tablelegend"/>
              <w:ind w:left="851" w:hanging="936"/>
              <w:jc w:val="left"/>
              <w:rPr>
                <w:lang w:val="en-GB"/>
              </w:rPr>
            </w:pPr>
            <w:r w:rsidRPr="006F1881">
              <w:rPr>
                <w:vertAlign w:val="superscript"/>
                <w:lang w:val="en-GB"/>
              </w:rPr>
              <w:t>(2)</w:t>
            </w:r>
            <w:r w:rsidRPr="006F1881">
              <w:rPr>
                <w:lang w:val="en-GB"/>
              </w:rPr>
              <w:tab/>
            </w:r>
            <w:r w:rsidRPr="006F1881">
              <w:rPr>
                <w:lang w:val="en-GB"/>
              </w:rPr>
              <w:tab/>
            </w:r>
            <w:r w:rsidRPr="006F1881">
              <w:rPr>
                <w:lang w:val="en-GB"/>
              </w:rPr>
              <w:tab/>
              <w:t>Power level (e.i.r.p.) from interrogators is limited in less than 0.1 mW (−10 dBm) when sending a signal for the start of switching active tags on.</w:t>
            </w:r>
            <w:r w:rsidRPr="006F1881" w:rsidDel="000C6BE0">
              <w:rPr>
                <w:lang w:val="en-GB"/>
              </w:rPr>
              <w:t xml:space="preserve"> </w:t>
            </w:r>
          </w:p>
          <w:p w:rsidR="00C07782" w:rsidRPr="006F1881" w:rsidRDefault="00C07782" w:rsidP="00161A1F">
            <w:pPr>
              <w:pStyle w:val="Tablelegend"/>
              <w:jc w:val="left"/>
              <w:rPr>
                <w:lang w:val="en-GB"/>
              </w:rPr>
            </w:pPr>
            <w:r w:rsidRPr="006F1881">
              <w:rPr>
                <w:vertAlign w:val="superscript"/>
                <w:lang w:val="en-GB"/>
              </w:rPr>
              <w:t>(3)</w:t>
            </w:r>
            <w:r w:rsidRPr="006F1881">
              <w:rPr>
                <w:lang w:val="en-GB"/>
              </w:rPr>
              <w:tab/>
            </w:r>
            <w:r w:rsidRPr="006F1881">
              <w:rPr>
                <w:lang w:val="en-GB"/>
              </w:rPr>
              <w:tab/>
            </w:r>
            <w:r w:rsidRPr="006F1881">
              <w:rPr>
                <w:lang w:val="en-GB"/>
              </w:rPr>
              <w:tab/>
            </w:r>
            <w:r w:rsidRPr="006F1881">
              <w:rPr>
                <w:i/>
                <w:lang w:val="en-GB" w:eastAsia="ja-JP"/>
              </w:rPr>
              <w:t>m</w:t>
            </w:r>
            <w:r w:rsidRPr="006F1881">
              <w:rPr>
                <w:lang w:val="en-GB"/>
              </w:rPr>
              <w:t>: </w:t>
            </w:r>
            <w:r w:rsidRPr="006F1881">
              <w:rPr>
                <w:i/>
                <w:lang w:val="en-GB"/>
              </w:rPr>
              <w:t>m</w:t>
            </w:r>
            <w:r w:rsidRPr="006F1881">
              <w:rPr>
                <w:lang w:val="en-GB"/>
              </w:rPr>
              <w:t xml:space="preserve"> represents the number of unit radio channels which are simultaneously used. (</w:t>
            </w:r>
            <w:r w:rsidRPr="006F1881">
              <w:rPr>
                <w:i/>
                <w:lang w:val="en-GB"/>
              </w:rPr>
              <w:t>n</w:t>
            </w:r>
            <w:r w:rsidRPr="006F1881">
              <w:rPr>
                <w:lang w:val="en-GB"/>
              </w:rPr>
              <w:t xml:space="preserve"> = 1-9)</w:t>
            </w:r>
            <w:r w:rsidR="008117DA">
              <w:rPr>
                <w:lang w:val="en-GB"/>
              </w:rPr>
              <w:t>.</w:t>
            </w:r>
          </w:p>
          <w:p w:rsidR="00C07782" w:rsidRPr="006F1881" w:rsidRDefault="00C07782" w:rsidP="00161A1F">
            <w:pPr>
              <w:pStyle w:val="Tablelegend"/>
              <w:jc w:val="left"/>
              <w:rPr>
                <w:lang w:val="en-GB" w:eastAsia="ja-JP"/>
              </w:rPr>
            </w:pPr>
            <w:r w:rsidRPr="006F1881">
              <w:rPr>
                <w:vertAlign w:val="superscript"/>
                <w:lang w:val="en-GB"/>
              </w:rPr>
              <w:t>(4)</w:t>
            </w:r>
            <w:r w:rsidRPr="006F1881">
              <w:rPr>
                <w:lang w:val="en-GB"/>
              </w:rPr>
              <w:tab/>
            </w:r>
            <w:r w:rsidRPr="006F1881">
              <w:rPr>
                <w:lang w:val="en-GB"/>
              </w:rPr>
              <w:tab/>
            </w:r>
            <w:r w:rsidRPr="006F1881">
              <w:rPr>
                <w:lang w:val="en-GB"/>
              </w:rPr>
              <w:tab/>
              <w:t>A registration is required for establishment of this radio station though a licence is not required.</w:t>
            </w:r>
            <w:r w:rsidRPr="006F1881" w:rsidDel="000C6BE0">
              <w:rPr>
                <w:lang w:val="en-GB"/>
              </w:rPr>
              <w:t xml:space="preserve"> </w:t>
            </w:r>
          </w:p>
          <w:p w:rsidR="00C07782" w:rsidRPr="006F1881" w:rsidRDefault="00C07782" w:rsidP="00161A1F">
            <w:pPr>
              <w:pStyle w:val="Tablelegend"/>
              <w:jc w:val="left"/>
              <w:rPr>
                <w:lang w:val="en-GB"/>
              </w:rPr>
            </w:pPr>
            <w:r w:rsidRPr="006F1881">
              <w:rPr>
                <w:vertAlign w:val="superscript"/>
                <w:lang w:val="en-GB" w:eastAsia="ja-JP"/>
              </w:rPr>
              <w:t>(5)</w:t>
            </w:r>
            <w:r w:rsidRPr="006F1881">
              <w:rPr>
                <w:i/>
                <w:lang w:val="en-GB" w:eastAsia="ja-JP"/>
              </w:rPr>
              <w:t xml:space="preserve"> </w:t>
            </w:r>
            <w:r w:rsidRPr="006F1881">
              <w:rPr>
                <w:i/>
                <w:lang w:val="en-GB" w:eastAsia="ja-JP"/>
              </w:rPr>
              <w:tab/>
            </w:r>
            <w:r w:rsidRPr="006F1881">
              <w:rPr>
                <w:i/>
                <w:lang w:val="en-GB" w:eastAsia="ja-JP"/>
              </w:rPr>
              <w:tab/>
            </w:r>
            <w:r w:rsidRPr="006F1881">
              <w:rPr>
                <w:i/>
                <w:lang w:val="en-GB" w:eastAsia="ja-JP"/>
              </w:rPr>
              <w:tab/>
              <w:t>n</w:t>
            </w:r>
            <w:r w:rsidRPr="006F1881">
              <w:rPr>
                <w:lang w:val="en-GB" w:eastAsia="ja-JP"/>
              </w:rPr>
              <w:t xml:space="preserve">: </w:t>
            </w:r>
            <w:r w:rsidRPr="006F1881">
              <w:rPr>
                <w:i/>
                <w:lang w:val="en-GB" w:eastAsia="ja-JP"/>
              </w:rPr>
              <w:t>n</w:t>
            </w:r>
            <w:r w:rsidRPr="006F1881">
              <w:rPr>
                <w:lang w:val="en-GB" w:eastAsia="ja-JP"/>
              </w:rPr>
              <w:t xml:space="preserve"> represents the number of unit radio channels which are simultaneously used. (</w:t>
            </w:r>
            <w:r w:rsidRPr="006F1881">
              <w:rPr>
                <w:i/>
                <w:lang w:val="en-GB" w:eastAsia="ja-JP"/>
              </w:rPr>
              <w:t>n</w:t>
            </w:r>
            <w:r w:rsidRPr="006F1881">
              <w:rPr>
                <w:lang w:val="en-GB" w:eastAsia="ja-JP"/>
              </w:rPr>
              <w:t xml:space="preserve"> = 1-3)</w:t>
            </w:r>
            <w:r w:rsidR="008117DA">
              <w:rPr>
                <w:lang w:val="en-GB" w:eastAsia="ja-JP"/>
              </w:rPr>
              <w:t>.</w:t>
            </w:r>
          </w:p>
          <w:p w:rsidR="00C07782" w:rsidRPr="006F1881" w:rsidRDefault="00C07782" w:rsidP="00161A1F">
            <w:pPr>
              <w:pStyle w:val="Tablelegend"/>
              <w:ind w:left="851" w:hanging="936"/>
              <w:jc w:val="left"/>
              <w:rPr>
                <w:lang w:val="en-GB" w:eastAsia="ja-JP"/>
              </w:rPr>
            </w:pPr>
            <w:r w:rsidRPr="006F1881">
              <w:rPr>
                <w:vertAlign w:val="superscript"/>
                <w:lang w:val="en-GB"/>
              </w:rPr>
              <w:t>(</w:t>
            </w:r>
            <w:r w:rsidRPr="006F1881">
              <w:rPr>
                <w:vertAlign w:val="superscript"/>
                <w:lang w:val="en-GB" w:eastAsia="ja-JP"/>
              </w:rPr>
              <w:t>6</w:t>
            </w:r>
            <w:r w:rsidRPr="006F1881">
              <w:rPr>
                <w:vertAlign w:val="superscript"/>
                <w:lang w:val="en-GB"/>
              </w:rPr>
              <w:t>)</w:t>
            </w:r>
            <w:r w:rsidRPr="006F1881">
              <w:rPr>
                <w:lang w:val="en-GB"/>
              </w:rPr>
              <w:tab/>
            </w:r>
            <w:r w:rsidRPr="006F1881">
              <w:rPr>
                <w:lang w:val="en-GB"/>
              </w:rPr>
              <w:tab/>
            </w:r>
            <w:r w:rsidRPr="006F1881">
              <w:rPr>
                <w:lang w:val="en-GB"/>
              </w:rPr>
              <w:tab/>
            </w:r>
            <w:r w:rsidRPr="006F1881">
              <w:rPr>
                <w:i/>
                <w:lang w:val="en-GB"/>
              </w:rPr>
              <w:t>B</w:t>
            </w:r>
            <w:r w:rsidRPr="006F1881">
              <w:rPr>
                <w:lang w:val="en-GB"/>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6F1881">
              <w:rPr>
                <w:i/>
                <w:lang w:val="en-GB"/>
              </w:rPr>
              <w:t>G</w:t>
            </w:r>
            <w:r w:rsidRPr="006F1881">
              <w:rPr>
                <w:lang w:val="en-GB"/>
              </w:rPr>
              <w:t xml:space="preserve"> is the absolute gain of the receiving antenna.</w:t>
            </w:r>
          </w:p>
          <w:p w:rsidR="00C07782" w:rsidRPr="006F1881" w:rsidRDefault="00C07782" w:rsidP="00161A1F">
            <w:pPr>
              <w:pStyle w:val="Tablelegend"/>
              <w:ind w:left="851" w:hanging="936"/>
              <w:jc w:val="left"/>
              <w:rPr>
                <w:rFonts w:eastAsia="MS PGothic"/>
                <w:lang w:val="en-GB"/>
              </w:rPr>
            </w:pPr>
            <w:r w:rsidRPr="006F1881">
              <w:rPr>
                <w:vertAlign w:val="superscript"/>
                <w:lang w:val="en-GB" w:eastAsia="ja-JP"/>
              </w:rPr>
              <w:t>(7)</w:t>
            </w:r>
            <w:r w:rsidRPr="006F1881">
              <w:rPr>
                <w:lang w:val="en-GB" w:eastAsia="ja-JP"/>
              </w:rPr>
              <w:t xml:space="preserve"> </w:t>
            </w:r>
            <w:r w:rsidRPr="006F1881">
              <w:rPr>
                <w:lang w:val="en-GB" w:eastAsia="ja-JP"/>
              </w:rPr>
              <w:tab/>
            </w:r>
            <w:r w:rsidRPr="006F1881">
              <w:rPr>
                <w:lang w:val="en-GB" w:eastAsia="ja-JP"/>
              </w:rPr>
              <w:tab/>
            </w:r>
            <w:r w:rsidRPr="006F1881">
              <w:rPr>
                <w:lang w:val="en-GB" w:eastAsia="ja-JP"/>
              </w:rPr>
              <w:tab/>
              <w:t>Interference mitigation function (DAA, etc.) should be adopted in the band of 3.4-4.8 GHz. But in the band of 4.2</w:t>
            </w:r>
            <w:r w:rsidRPr="006F1881">
              <w:rPr>
                <w:lang w:val="en-GB" w:eastAsia="ja-JP"/>
              </w:rPr>
              <w:noBreakHyphen/>
              <w:t>4.8 GHz interference mitigation function should not be adopted until 2010/12/31.</w:t>
            </w:r>
          </w:p>
        </w:tc>
      </w:tr>
    </w:tbl>
    <w:p w:rsidR="00C07782" w:rsidRPr="006F1881" w:rsidRDefault="00C07782" w:rsidP="00C07782">
      <w:pPr>
        <w:pStyle w:val="Tablefin"/>
      </w:pPr>
    </w:p>
    <w:p w:rsidR="00C07782" w:rsidRPr="006F1881" w:rsidRDefault="00C07782" w:rsidP="00C07782">
      <w:pPr>
        <w:rPr>
          <w:lang w:val="en-GB"/>
        </w:rPr>
      </w:pPr>
    </w:p>
    <w:p w:rsidR="00C07782" w:rsidRPr="006F1881" w:rsidRDefault="00C07782" w:rsidP="00C07782">
      <w:pPr>
        <w:rPr>
          <w:lang w:val="en-GB"/>
        </w:rPr>
      </w:pPr>
    </w:p>
    <w:p w:rsidR="00C07782" w:rsidRPr="006F1881" w:rsidRDefault="00C07782" w:rsidP="00C07782">
      <w:pPr>
        <w:pStyle w:val="AppendixNoTitle"/>
        <w:spacing w:after="0"/>
        <w:rPr>
          <w:lang w:val="en-GB"/>
        </w:rPr>
      </w:pPr>
      <w:bookmarkStart w:id="335" w:name="_Toc277324631"/>
      <w:bookmarkStart w:id="336" w:name="_Toc297296650"/>
      <w:bookmarkStart w:id="337" w:name="_Toc297297275"/>
      <w:r w:rsidRPr="006F1881">
        <w:rPr>
          <w:lang w:val="en-GB"/>
        </w:rPr>
        <w:t>Appendix</w:t>
      </w:r>
      <w:r w:rsidRPr="006F1881">
        <w:rPr>
          <w:lang w:val="en-GB" w:eastAsia="ko-KR"/>
        </w:rPr>
        <w:t xml:space="preserve"> 5</w:t>
      </w:r>
      <w:r w:rsidRPr="006F1881">
        <w:rPr>
          <w:lang w:val="en-GB" w:eastAsia="ko-KR"/>
        </w:rPr>
        <w:br/>
        <w:t>to Annex 2</w:t>
      </w:r>
      <w:r w:rsidRPr="006F1881">
        <w:rPr>
          <w:lang w:val="en-GB" w:eastAsia="ko-KR"/>
        </w:rPr>
        <w:br/>
      </w:r>
      <w:r w:rsidRPr="006F1881">
        <w:rPr>
          <w:lang w:val="en-GB" w:eastAsia="ko-KR"/>
        </w:rPr>
        <w:br/>
      </w:r>
      <w:r w:rsidRPr="006F1881">
        <w:rPr>
          <w:b w:val="0"/>
          <w:bCs/>
          <w:sz w:val="24"/>
          <w:szCs w:val="24"/>
          <w:lang w:val="en-GB" w:eastAsia="ko-KR"/>
        </w:rPr>
        <w:t>(The Republic of Korea)</w:t>
      </w:r>
      <w:r w:rsidRPr="006F1881">
        <w:rPr>
          <w:sz w:val="24"/>
          <w:szCs w:val="24"/>
          <w:lang w:val="en-GB" w:eastAsia="ko-KR"/>
        </w:rPr>
        <w:br/>
      </w:r>
      <w:r w:rsidRPr="006F1881">
        <w:rPr>
          <w:sz w:val="24"/>
          <w:szCs w:val="24"/>
          <w:lang w:val="en-GB" w:eastAsia="ko-KR"/>
        </w:rPr>
        <w:br/>
      </w:r>
      <w:r w:rsidRPr="006F1881">
        <w:rPr>
          <w:lang w:val="en-GB"/>
        </w:rPr>
        <w:t xml:space="preserve">Technical parameters and spectrum </w:t>
      </w:r>
      <w:r w:rsidRPr="006F1881">
        <w:rPr>
          <w:lang w:val="en-GB" w:eastAsia="ja-JP"/>
        </w:rPr>
        <w:t>use</w:t>
      </w:r>
      <w:r w:rsidRPr="006F1881">
        <w:rPr>
          <w:lang w:val="en-GB" w:eastAsia="ko-KR"/>
        </w:rPr>
        <w:br/>
      </w:r>
      <w:r w:rsidRPr="006F1881">
        <w:rPr>
          <w:lang w:val="en-GB"/>
        </w:rPr>
        <w:t xml:space="preserve">for </w:t>
      </w:r>
      <w:r w:rsidRPr="006F1881">
        <w:rPr>
          <w:lang w:val="en-GB" w:eastAsia="ko-KR"/>
        </w:rPr>
        <w:t>SRDs</w:t>
      </w:r>
      <w:r w:rsidRPr="006F1881">
        <w:rPr>
          <w:lang w:val="en-GB"/>
        </w:rPr>
        <w:t xml:space="preserve"> in Korea</w:t>
      </w:r>
      <w:bookmarkEnd w:id="335"/>
      <w:bookmarkEnd w:id="336"/>
      <w:bookmarkEnd w:id="337"/>
    </w:p>
    <w:p w:rsidR="00C07782" w:rsidRPr="006F1881" w:rsidRDefault="00C07782" w:rsidP="00C07782">
      <w:pPr>
        <w:pStyle w:val="Heading1"/>
        <w:rPr>
          <w:lang w:val="en-GB"/>
        </w:rPr>
      </w:pPr>
      <w:bookmarkStart w:id="338" w:name="_Toc277324632"/>
      <w:bookmarkStart w:id="339" w:name="_Toc297296651"/>
      <w:bookmarkStart w:id="340" w:name="_Toc297297276"/>
      <w:r w:rsidRPr="006F1881">
        <w:rPr>
          <w:lang w:val="en-GB"/>
        </w:rPr>
        <w:t>1</w:t>
      </w:r>
      <w:r w:rsidRPr="006F1881">
        <w:rPr>
          <w:lang w:val="en-GB"/>
        </w:rPr>
        <w:tab/>
        <w:t>Introduction</w:t>
      </w:r>
      <w:bookmarkEnd w:id="338"/>
      <w:bookmarkEnd w:id="339"/>
      <w:bookmarkEnd w:id="340"/>
    </w:p>
    <w:p w:rsidR="00C07782" w:rsidRPr="006F1881" w:rsidRDefault="00C07782" w:rsidP="00C07782">
      <w:pPr>
        <w:rPr>
          <w:lang w:val="en-GB" w:eastAsia="ko-KR"/>
        </w:rPr>
      </w:pPr>
      <w:r w:rsidRPr="006F1881">
        <w:rPr>
          <w:lang w:val="en-GB" w:eastAsia="ko-KR"/>
        </w:rPr>
        <w:t>The radio station installed with the following apparatus is to be exempted from individual licence according to the Radio Wave Act in Korea. This category of apparatus is the subject of type registration.</w:t>
      </w:r>
    </w:p>
    <w:p w:rsidR="00C07782" w:rsidRPr="006F1881" w:rsidRDefault="00C07782" w:rsidP="00C07782">
      <w:pPr>
        <w:pStyle w:val="enumlev1"/>
        <w:rPr>
          <w:lang w:val="en-GB" w:eastAsia="ko-KR"/>
        </w:rPr>
      </w:pPr>
      <w:r w:rsidRPr="006F1881">
        <w:rPr>
          <w:lang w:val="en-GB" w:eastAsia="ko-KR"/>
        </w:rPr>
        <w:t>−</w:t>
      </w:r>
      <w:r w:rsidRPr="006F1881">
        <w:rPr>
          <w:lang w:val="en-GB" w:eastAsia="ko-KR"/>
        </w:rPr>
        <w:tab/>
        <w:t>Low-power devices (LPD)</w:t>
      </w:r>
    </w:p>
    <w:p w:rsidR="00C07782" w:rsidRPr="006F1881" w:rsidRDefault="00C07782" w:rsidP="00C07782">
      <w:pPr>
        <w:pStyle w:val="enumlev1"/>
        <w:rPr>
          <w:lang w:val="en-GB" w:eastAsia="ko-KR"/>
        </w:rPr>
      </w:pPr>
      <w:r w:rsidRPr="006F1881">
        <w:rPr>
          <w:lang w:val="en-GB" w:eastAsia="ko-KR"/>
        </w:rPr>
        <w:t>−</w:t>
      </w:r>
      <w:r w:rsidRPr="006F1881">
        <w:rPr>
          <w:lang w:val="en-GB" w:eastAsia="ko-KR"/>
        </w:rPr>
        <w:tab/>
        <w:t>Citizen-band transceiver</w:t>
      </w:r>
    </w:p>
    <w:p w:rsidR="00C07782" w:rsidRPr="006F1881" w:rsidRDefault="00C07782" w:rsidP="00C07782">
      <w:pPr>
        <w:pStyle w:val="enumlev1"/>
        <w:rPr>
          <w:lang w:val="en-GB" w:eastAsia="ko-KR"/>
        </w:rPr>
      </w:pPr>
      <w:r w:rsidRPr="006F1881">
        <w:rPr>
          <w:lang w:val="en-GB" w:eastAsia="ko-KR"/>
        </w:rPr>
        <w:t>−</w:t>
      </w:r>
      <w:r w:rsidRPr="006F1881">
        <w:rPr>
          <w:lang w:val="en-GB" w:eastAsia="ko-KR"/>
        </w:rPr>
        <w:tab/>
        <w:t>Specified short range device</w:t>
      </w:r>
    </w:p>
    <w:p w:rsidR="00C07782" w:rsidRPr="006F1881" w:rsidRDefault="00C07782" w:rsidP="00C07782">
      <w:pPr>
        <w:pStyle w:val="enumlev1"/>
        <w:rPr>
          <w:lang w:val="en-GB" w:eastAsia="ko-KR"/>
        </w:rPr>
      </w:pPr>
      <w:r w:rsidRPr="006F1881">
        <w:rPr>
          <w:lang w:val="en-GB" w:eastAsia="ko-KR"/>
        </w:rPr>
        <w:lastRenderedPageBreak/>
        <w:t>−</w:t>
      </w:r>
      <w:r w:rsidRPr="006F1881">
        <w:rPr>
          <w:lang w:val="en-GB" w:eastAsia="ko-KR"/>
        </w:rPr>
        <w:tab/>
        <w:t>Measurement instruments</w:t>
      </w:r>
    </w:p>
    <w:p w:rsidR="00C07782" w:rsidRPr="006F1881" w:rsidRDefault="00C07782" w:rsidP="00C07782">
      <w:pPr>
        <w:pStyle w:val="enumlev1"/>
        <w:rPr>
          <w:lang w:val="en-GB" w:eastAsia="ko-KR"/>
        </w:rPr>
      </w:pPr>
      <w:r w:rsidRPr="006F1881">
        <w:rPr>
          <w:lang w:val="en-GB" w:eastAsia="ko-KR"/>
        </w:rPr>
        <w:t>−</w:t>
      </w:r>
      <w:r w:rsidRPr="006F1881">
        <w:rPr>
          <w:lang w:val="en-GB" w:eastAsia="ko-KR"/>
        </w:rPr>
        <w:tab/>
        <w:t>Receiver only</w:t>
      </w:r>
    </w:p>
    <w:p w:rsidR="00C07782" w:rsidRPr="006F1881" w:rsidRDefault="00C07782" w:rsidP="00C07782">
      <w:pPr>
        <w:pStyle w:val="enumlev1"/>
        <w:rPr>
          <w:lang w:val="en-GB" w:eastAsia="ko-KR"/>
        </w:rPr>
      </w:pPr>
      <w:r w:rsidRPr="006F1881">
        <w:rPr>
          <w:lang w:val="en-GB" w:eastAsia="ko-KR"/>
        </w:rPr>
        <w:t>−</w:t>
      </w:r>
      <w:r w:rsidRPr="006F1881">
        <w:rPr>
          <w:lang w:val="en-GB" w:eastAsia="ko-KR"/>
        </w:rPr>
        <w:tab/>
        <w:t>Radio equipment used for relaying public radiocommunication service or broadcasting service to indoor shaded area.</w:t>
      </w:r>
    </w:p>
    <w:p w:rsidR="00C07782" w:rsidRPr="006F1881" w:rsidRDefault="00C07782" w:rsidP="00C07782">
      <w:pPr>
        <w:pStyle w:val="Heading1"/>
        <w:keepNext w:val="0"/>
        <w:rPr>
          <w:lang w:val="en-GB"/>
        </w:rPr>
      </w:pPr>
      <w:bookmarkStart w:id="341" w:name="_Toc277324633"/>
      <w:bookmarkStart w:id="342" w:name="_Toc297296652"/>
      <w:bookmarkStart w:id="343" w:name="_Toc297297277"/>
      <w:r w:rsidRPr="006F1881">
        <w:rPr>
          <w:lang w:val="en-GB"/>
        </w:rPr>
        <w:t>2</w:t>
      </w:r>
      <w:r w:rsidRPr="006F1881">
        <w:rPr>
          <w:lang w:val="en-GB"/>
        </w:rPr>
        <w:tab/>
        <w:t>Technical parameters and spectrum use for SRDs</w:t>
      </w:r>
      <w:bookmarkEnd w:id="341"/>
      <w:bookmarkEnd w:id="342"/>
      <w:bookmarkEnd w:id="343"/>
    </w:p>
    <w:p w:rsidR="00C07782" w:rsidRPr="006F1881" w:rsidRDefault="00C07782" w:rsidP="00C07782">
      <w:pPr>
        <w:pStyle w:val="Heading2"/>
        <w:keepNext w:val="0"/>
        <w:rPr>
          <w:lang w:val="en-GB" w:eastAsia="ko-KR"/>
        </w:rPr>
      </w:pPr>
      <w:bookmarkStart w:id="344" w:name="_Toc277324634"/>
      <w:bookmarkStart w:id="345" w:name="_Toc297296653"/>
      <w:bookmarkStart w:id="346" w:name="_Toc297297278"/>
      <w:r w:rsidRPr="006F1881">
        <w:rPr>
          <w:lang w:val="en-GB"/>
        </w:rPr>
        <w:t>2.1</w:t>
      </w:r>
      <w:r w:rsidRPr="006F1881">
        <w:rPr>
          <w:lang w:val="en-GB"/>
        </w:rPr>
        <w:tab/>
      </w:r>
      <w:r w:rsidRPr="006F1881">
        <w:rPr>
          <w:lang w:val="en-GB" w:eastAsia="ko-KR"/>
        </w:rPr>
        <w:t>Low-power</w:t>
      </w:r>
      <w:r w:rsidRPr="006F1881">
        <w:rPr>
          <w:lang w:val="en-GB"/>
        </w:rPr>
        <w:t xml:space="preserve"> devices</w:t>
      </w:r>
      <w:r w:rsidRPr="006F1881">
        <w:rPr>
          <w:lang w:val="en-GB" w:eastAsia="ko-KR"/>
        </w:rPr>
        <w:t xml:space="preserve"> and specific SRDs</w:t>
      </w:r>
      <w:bookmarkEnd w:id="344"/>
      <w:bookmarkEnd w:id="345"/>
      <w:bookmarkEnd w:id="346"/>
    </w:p>
    <w:p w:rsidR="00C07782" w:rsidRPr="006F1881" w:rsidRDefault="00C07782" w:rsidP="00C07782">
      <w:pPr>
        <w:pStyle w:val="TableNo"/>
        <w:keepNext w:val="0"/>
        <w:rPr>
          <w:lang w:val="en-GB" w:eastAsia="ko-KR"/>
        </w:rPr>
      </w:pPr>
      <w:r w:rsidRPr="006F1881">
        <w:rPr>
          <w:lang w:val="en-GB" w:eastAsia="ko-KR"/>
        </w:rPr>
        <w:t>TABLE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520"/>
        <w:gridCol w:w="2160"/>
        <w:gridCol w:w="2619"/>
      </w:tblGrid>
      <w:tr w:rsidR="00C07782" w:rsidRPr="006F1881" w:rsidTr="002F6A76">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C07782" w:rsidRPr="006F1881" w:rsidRDefault="00C07782" w:rsidP="002F6A76">
            <w:pPr>
              <w:pStyle w:val="Tablehead"/>
              <w:rPr>
                <w:snapToGrid w:val="0"/>
                <w:sz w:val="20"/>
                <w:lang w:val="en-GB" w:eastAsia="ko-KR"/>
              </w:rPr>
            </w:pPr>
            <w:r w:rsidRPr="006F1881">
              <w:rPr>
                <w:snapToGrid w:val="0"/>
                <w:sz w:val="20"/>
                <w:lang w:val="en-GB" w:eastAsia="ko-KR"/>
              </w:rPr>
              <w:t>No.</w:t>
            </w:r>
          </w:p>
        </w:tc>
        <w:tc>
          <w:tcPr>
            <w:tcW w:w="1773" w:type="dxa"/>
            <w:tcBorders>
              <w:top w:val="single" w:sz="6" w:space="0" w:color="000000"/>
              <w:left w:val="single" w:sz="6" w:space="0" w:color="000000"/>
              <w:bottom w:val="single" w:sz="6" w:space="0" w:color="000000"/>
              <w:right w:val="single" w:sz="6" w:space="0" w:color="000000"/>
            </w:tcBorders>
            <w:vAlign w:val="center"/>
          </w:tcPr>
          <w:p w:rsidR="00C07782" w:rsidRPr="006F1881" w:rsidRDefault="00C07782" w:rsidP="002F6A76">
            <w:pPr>
              <w:pStyle w:val="Tablehead"/>
              <w:rPr>
                <w:snapToGrid w:val="0"/>
                <w:sz w:val="20"/>
                <w:lang w:val="en-GB" w:eastAsia="ko-KR"/>
              </w:rPr>
            </w:pPr>
            <w:r w:rsidRPr="006F1881">
              <w:rPr>
                <w:snapToGrid w:val="0"/>
                <w:sz w:val="20"/>
                <w:lang w:val="en-GB"/>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C07782" w:rsidRPr="006F1881" w:rsidRDefault="00C07782" w:rsidP="002F6A76">
            <w:pPr>
              <w:pStyle w:val="Tablehead"/>
              <w:rPr>
                <w:snapToGrid w:val="0"/>
                <w:sz w:val="20"/>
                <w:lang w:val="en-GB"/>
              </w:rPr>
            </w:pPr>
            <w:r w:rsidRPr="006F1881">
              <w:rPr>
                <w:sz w:val="20"/>
                <w:lang w:val="en-GB"/>
              </w:rPr>
              <w:t xml:space="preserve">Frequency </w:t>
            </w:r>
            <w:r w:rsidRPr="006F1881">
              <w:rPr>
                <w:sz w:val="20"/>
                <w:lang w:val="en-GB" w:eastAsia="ko-KR"/>
              </w:rPr>
              <w:t>b</w:t>
            </w:r>
            <w:r w:rsidRPr="006F1881">
              <w:rPr>
                <w:sz w:val="20"/>
                <w:lang w:val="en-GB"/>
              </w:rPr>
              <w:t>ands/ frequencies</w:t>
            </w:r>
          </w:p>
        </w:tc>
        <w:tc>
          <w:tcPr>
            <w:tcW w:w="2160" w:type="dxa"/>
            <w:tcBorders>
              <w:top w:val="single" w:sz="6" w:space="0" w:color="000000"/>
              <w:left w:val="single" w:sz="6" w:space="0" w:color="000000"/>
              <w:bottom w:val="single" w:sz="6" w:space="0" w:color="000000"/>
              <w:right w:val="single" w:sz="6" w:space="0" w:color="000000"/>
            </w:tcBorders>
            <w:vAlign w:val="center"/>
          </w:tcPr>
          <w:p w:rsidR="00C07782" w:rsidRPr="006F1881" w:rsidRDefault="00C07782" w:rsidP="002F6A76">
            <w:pPr>
              <w:pStyle w:val="Tablehead"/>
              <w:rPr>
                <w:snapToGrid w:val="0"/>
                <w:sz w:val="20"/>
                <w:lang w:val="en-GB"/>
              </w:rPr>
            </w:pPr>
            <w:r w:rsidRPr="006F1881">
              <w:rPr>
                <w:snapToGrid w:val="0"/>
                <w:sz w:val="20"/>
                <w:lang w:val="en-GB"/>
              </w:rPr>
              <w:t>Maximum field strength/RF output power</w:t>
            </w:r>
          </w:p>
        </w:tc>
        <w:tc>
          <w:tcPr>
            <w:tcW w:w="2619" w:type="dxa"/>
            <w:tcBorders>
              <w:top w:val="single" w:sz="6" w:space="0" w:color="000000"/>
              <w:left w:val="single" w:sz="6" w:space="0" w:color="000000"/>
              <w:bottom w:val="single" w:sz="6" w:space="0" w:color="000000"/>
              <w:right w:val="single" w:sz="6" w:space="0" w:color="000000"/>
            </w:tcBorders>
            <w:vAlign w:val="center"/>
          </w:tcPr>
          <w:p w:rsidR="00C07782" w:rsidRPr="006F1881" w:rsidRDefault="00C07782" w:rsidP="002F6A76">
            <w:pPr>
              <w:pStyle w:val="Tablehead"/>
              <w:rPr>
                <w:snapToGrid w:val="0"/>
                <w:sz w:val="20"/>
                <w:lang w:val="en-GB" w:eastAsia="ko-KR"/>
              </w:rPr>
            </w:pPr>
            <w:r w:rsidRPr="006F1881">
              <w:rPr>
                <w:snapToGrid w:val="0"/>
                <w:sz w:val="20"/>
                <w:lang w:val="en-GB"/>
              </w:rPr>
              <w:t>Remarks</w:t>
            </w:r>
          </w:p>
        </w:tc>
      </w:tr>
      <w:tr w:rsidR="00C07782" w:rsidRPr="006F1881" w:rsidTr="002F6A76">
        <w:trPr>
          <w:cantSplit/>
          <w:jc w:val="center"/>
        </w:trPr>
        <w:tc>
          <w:tcPr>
            <w:tcW w:w="567" w:type="dxa"/>
            <w:vMerge w:val="restart"/>
            <w:tcBorders>
              <w:top w:val="single" w:sz="6" w:space="0" w:color="000000"/>
            </w:tcBorders>
            <w:vAlign w:val="center"/>
          </w:tcPr>
          <w:p w:rsidR="00C07782" w:rsidRPr="006F1881" w:rsidRDefault="00C07782" w:rsidP="002F6A76">
            <w:pPr>
              <w:pStyle w:val="Tabletext"/>
              <w:jc w:val="center"/>
              <w:rPr>
                <w:snapToGrid w:val="0"/>
                <w:sz w:val="20"/>
                <w:lang w:val="en-GB"/>
              </w:rPr>
            </w:pPr>
            <w:r w:rsidRPr="006F1881">
              <w:rPr>
                <w:snapToGrid w:val="0"/>
                <w:sz w:val="20"/>
                <w:lang w:val="en-GB" w:eastAsia="ko-KR"/>
              </w:rPr>
              <w:t>1</w:t>
            </w:r>
          </w:p>
        </w:tc>
        <w:tc>
          <w:tcPr>
            <w:tcW w:w="1773" w:type="dxa"/>
            <w:vMerge w:val="restart"/>
            <w:tcBorders>
              <w:top w:val="single" w:sz="6" w:space="0" w:color="000000"/>
            </w:tcBorders>
            <w:vAlign w:val="center"/>
          </w:tcPr>
          <w:p w:rsidR="00C07782" w:rsidRPr="006F1881" w:rsidRDefault="00C07782" w:rsidP="002F6A76">
            <w:pPr>
              <w:pStyle w:val="Tabletext"/>
              <w:jc w:val="left"/>
              <w:rPr>
                <w:sz w:val="20"/>
                <w:lang w:val="en-GB" w:eastAsia="ko-KR"/>
              </w:rPr>
            </w:pPr>
            <w:r w:rsidRPr="006F1881">
              <w:rPr>
                <w:sz w:val="20"/>
                <w:lang w:val="en-GB" w:eastAsia="ko-KR"/>
              </w:rPr>
              <w:t xml:space="preserve">Low power devices </w:t>
            </w:r>
          </w:p>
        </w:tc>
        <w:tc>
          <w:tcPr>
            <w:tcW w:w="2520" w:type="dxa"/>
            <w:tcBorders>
              <w:top w:val="single" w:sz="6" w:space="0" w:color="000000"/>
            </w:tcBorders>
            <w:vAlign w:val="center"/>
          </w:tcPr>
          <w:p w:rsidR="00C07782" w:rsidRPr="006F1881" w:rsidRDefault="00C07782" w:rsidP="002F6A76">
            <w:pPr>
              <w:pStyle w:val="Tabletext"/>
              <w:jc w:val="center"/>
              <w:rPr>
                <w:sz w:val="20"/>
                <w:vertAlign w:val="superscript"/>
                <w:lang w:val="en-GB" w:eastAsia="ko-KR"/>
              </w:rPr>
            </w:pPr>
            <w:r w:rsidRPr="006F1881">
              <w:rPr>
                <w:sz w:val="20"/>
                <w:lang w:val="en-GB" w:eastAsia="ko-KR"/>
              </w:rPr>
              <w:t>0-322 MHz</w:t>
            </w:r>
            <w:r w:rsidRPr="006F1881">
              <w:rPr>
                <w:sz w:val="20"/>
                <w:vertAlign w:val="superscript"/>
                <w:lang w:val="en-GB" w:eastAsia="ko-KR"/>
              </w:rPr>
              <w:t>*</w:t>
            </w:r>
          </w:p>
        </w:tc>
        <w:tc>
          <w:tcPr>
            <w:tcW w:w="2160" w:type="dxa"/>
            <w:tcBorders>
              <w:top w:val="single" w:sz="6" w:space="0" w:color="000000"/>
            </w:tcBorders>
            <w:vAlign w:val="center"/>
          </w:tcPr>
          <w:p w:rsidR="00C07782" w:rsidRPr="006F1881" w:rsidRDefault="00C07782" w:rsidP="002F6A76">
            <w:pPr>
              <w:pStyle w:val="Tabletext"/>
              <w:jc w:val="center"/>
              <w:rPr>
                <w:snapToGrid w:val="0"/>
                <w:sz w:val="20"/>
                <w:lang w:val="en-GB" w:eastAsia="ko-KR"/>
              </w:rPr>
            </w:pPr>
            <w:r w:rsidRPr="006F1881">
              <w:rPr>
                <w:sz w:val="20"/>
                <w:lang w:val="en-GB" w:eastAsia="ko-KR"/>
              </w:rPr>
              <w:t>500 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p>
        </w:tc>
        <w:tc>
          <w:tcPr>
            <w:tcW w:w="2619" w:type="dxa"/>
            <w:vMerge w:val="restart"/>
            <w:tcBorders>
              <w:top w:val="single" w:sz="6" w:space="0" w:color="000000"/>
            </w:tcBorders>
            <w:vAlign w:val="center"/>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eastAsia="SimSun" w:hAnsi="TimesNewRomanPSMT" w:cs="TimesNewRomanPSMT"/>
                <w:sz w:val="20"/>
                <w:lang w:val="en-GB" w:eastAsia="zh-CN"/>
              </w:rPr>
              <w:t xml:space="preserve">The measured value for the frequency of </w:t>
            </w:r>
            <w:r w:rsidRPr="006F1881">
              <w:rPr>
                <w:rFonts w:ascii="TimesNewRomanPSMT" w:hAnsi="TimesNewRomanPSMT" w:cs="TimesNewRomanPSMT"/>
                <w:sz w:val="20"/>
                <w:lang w:val="en-GB" w:eastAsia="ko-KR"/>
              </w:rPr>
              <w:t>lower</w:t>
            </w:r>
            <w:r w:rsidRPr="006F1881">
              <w:rPr>
                <w:rFonts w:ascii="TimesNewRomanPSMT" w:eastAsia="SimSun" w:hAnsi="TimesNewRomanPSMT" w:cs="TimesNewRomanPSMT"/>
                <w:sz w:val="20"/>
                <w:lang w:val="en-GB" w:eastAsia="zh-CN"/>
              </w:rPr>
              <w:t xml:space="preserve"> than 15 MHz should be multiplied by the near field measurement compensation factor</w:t>
            </w:r>
            <w:r w:rsidRPr="006F1881">
              <w:rPr>
                <w:rFonts w:ascii="TimesNewRomanPSMT" w:hAnsi="TimesNewRomanPSMT" w:cs="TimesNewRomanPSMT"/>
                <w:sz w:val="20"/>
                <w:lang w:val="en-GB" w:eastAsia="ko-KR"/>
              </w:rPr>
              <w:t xml:space="preserve"> (6</w:t>
            </w:r>
            <w:r w:rsidRPr="006F1881">
              <w:rPr>
                <w:rFonts w:ascii="Batang" w:eastAsia="Batang" w:cs="TimesNewRomanPSMT"/>
                <w:sz w:val="20"/>
                <w:lang w:val="en-GB" w:eastAsia="ko-KR"/>
              </w:rPr>
              <w:t>π</w:t>
            </w:r>
            <w:r w:rsidRPr="006F1881">
              <w:rPr>
                <w:rFonts w:ascii="Batang" w:eastAsia="Batang" w:cs="TimesNewRomanPSMT"/>
                <w:sz w:val="20"/>
                <w:lang w:val="en-GB" w:eastAsia="ko-KR"/>
              </w:rPr>
              <w:t>/</w:t>
            </w:r>
            <w:r w:rsidRPr="006F1881">
              <w:rPr>
                <w:rFonts w:ascii="Batang" w:eastAsia="Batang" w:cs="TimesNewRomanPSMT"/>
                <w:sz w:val="20"/>
                <w:lang w:val="en-GB" w:eastAsia="ko-KR"/>
              </w:rPr>
              <w:t>λ</w:t>
            </w:r>
            <w:r w:rsidRPr="006F1881">
              <w:rPr>
                <w:rFonts w:ascii="TimesNewRomanPSMT" w:eastAsia="SimSun" w:hAnsi="TimesNewRomanPSMT" w:cs="TimesNewRomanPSMT"/>
                <w:sz w:val="20"/>
                <w:lang w:val="en-GB" w:eastAsia="zh-CN"/>
              </w:rPr>
              <w:t>)</w:t>
            </w:r>
            <w:r w:rsidRPr="006F1881">
              <w:rPr>
                <w:rFonts w:ascii="TimesNewRomanPSMT" w:hAnsi="TimesNewRomanPSMT" w:cs="TimesNewRomanPSMT"/>
                <w:sz w:val="20"/>
                <w:lang w:val="en-GB" w:eastAsia="ko-KR"/>
              </w:rPr>
              <w:t xml:space="preserve">, where </w:t>
            </w:r>
            <w:r w:rsidRPr="006F1881">
              <w:rPr>
                <w:rFonts w:ascii="Batang" w:eastAsia="Batang" w:cs="TimesNewRomanPSMT"/>
                <w:sz w:val="20"/>
                <w:lang w:val="en-GB" w:eastAsia="ko-KR"/>
              </w:rPr>
              <w:t>λ</w:t>
            </w:r>
            <w:r w:rsidRPr="006F1881">
              <w:rPr>
                <w:rFonts w:ascii="TimesNewRomanPSMT" w:hAnsi="TimesNewRomanPSMT" w:cs="TimesNewRomanPSMT"/>
                <w:sz w:val="20"/>
                <w:lang w:val="en-GB" w:eastAsia="ko-KR"/>
              </w:rPr>
              <w:t xml:space="preserve"> is wavelength (m).</w:t>
            </w:r>
          </w:p>
          <w:p w:rsidR="00C07782" w:rsidRPr="006F1881" w:rsidRDefault="00C07782" w:rsidP="002F6A76">
            <w:pPr>
              <w:pStyle w:val="Tabletext"/>
              <w:jc w:val="left"/>
              <w:rPr>
                <w:rFonts w:ascii="TimesNewRomanPSMT" w:hAnsi="TimesNewRomanPSMT" w:cs="TimesNewRomanPSMT"/>
                <w:sz w:val="20"/>
                <w:lang w:val="en-GB" w:eastAsia="ko-KR"/>
              </w:rPr>
            </w:pPr>
            <w:r w:rsidRPr="006F1881">
              <w:rPr>
                <w:sz w:val="20"/>
                <w:vertAlign w:val="superscript"/>
                <w:lang w:val="en-GB" w:eastAsia="ko-KR"/>
              </w:rPr>
              <w:t>1</w:t>
            </w:r>
            <w:r w:rsidRPr="006F1881">
              <w:rPr>
                <w:sz w:val="20"/>
                <w:vertAlign w:val="superscript"/>
                <w:lang w:val="en-GB"/>
              </w:rPr>
              <w:t>)</w:t>
            </w:r>
            <w:r w:rsidRPr="006F1881">
              <w:rPr>
                <w:sz w:val="20"/>
                <w:vertAlign w:val="superscript"/>
                <w:lang w:val="en-GB" w:eastAsia="ko-KR"/>
              </w:rPr>
              <w:t xml:space="preserve"> </w:t>
            </w:r>
            <w:r w:rsidRPr="006F1881">
              <w:rPr>
                <w:i/>
                <w:iCs/>
                <w:sz w:val="20"/>
                <w:lang w:val="en-GB" w:eastAsia="ko-KR"/>
              </w:rPr>
              <w:t>f</w:t>
            </w:r>
            <w:r w:rsidRPr="006F1881">
              <w:rPr>
                <w:sz w:val="20"/>
                <w:lang w:val="en-GB" w:eastAsia="ko-KR"/>
              </w:rPr>
              <w:t>: frequency (</w:t>
            </w:r>
            <w:r w:rsidRPr="006F1881">
              <w:rPr>
                <w:sz w:val="20"/>
                <w:lang w:val="en-GB"/>
              </w:rPr>
              <w:t>GHz).</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jc w:val="center"/>
              <w:rPr>
                <w:rFonts w:eastAsia="GulimChe"/>
                <w:sz w:val="20"/>
                <w:vertAlign w:val="superscript"/>
                <w:lang w:val="en-GB"/>
              </w:rPr>
            </w:pPr>
            <w:r w:rsidRPr="006F1881">
              <w:rPr>
                <w:sz w:val="20"/>
                <w:lang w:val="en-GB" w:eastAsia="ko-KR"/>
              </w:rPr>
              <w:t>322 MHz-10 GHz</w:t>
            </w:r>
            <w:r w:rsidRPr="006F1881">
              <w:rPr>
                <w:sz w:val="20"/>
                <w:vertAlign w:val="superscript"/>
                <w:lang w:val="en-GB" w:eastAsia="ko-KR"/>
              </w:rPr>
              <w:t>*</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35 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p>
        </w:tc>
        <w:tc>
          <w:tcPr>
            <w:tcW w:w="2619" w:type="dxa"/>
            <w:vMerge/>
            <w:vAlign w:val="center"/>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jc w:val="center"/>
              <w:rPr>
                <w:rFonts w:eastAsia="GulimChe"/>
                <w:sz w:val="20"/>
                <w:vertAlign w:val="superscript"/>
                <w:lang w:val="en-GB"/>
              </w:rPr>
            </w:pPr>
            <w:r w:rsidRPr="006F1881">
              <w:rPr>
                <w:sz w:val="20"/>
                <w:lang w:val="en-GB" w:eastAsia="ko-KR"/>
              </w:rPr>
              <w:t>10-150 GHz</w:t>
            </w:r>
            <w:r w:rsidRPr="006F1881">
              <w:rPr>
                <w:sz w:val="20"/>
                <w:vertAlign w:val="superscript"/>
                <w:lang w:val="en-GB" w:eastAsia="ko-KR"/>
              </w:rPr>
              <w:t>*</w:t>
            </w:r>
          </w:p>
        </w:tc>
        <w:tc>
          <w:tcPr>
            <w:tcW w:w="2160" w:type="dxa"/>
            <w:vAlign w:val="center"/>
          </w:tcPr>
          <w:p w:rsidR="00C07782" w:rsidRPr="006F1881" w:rsidRDefault="00C07782" w:rsidP="002F6A76">
            <w:pPr>
              <w:pStyle w:val="Tabletext"/>
              <w:jc w:val="center"/>
              <w:rPr>
                <w:sz w:val="20"/>
                <w:lang w:val="en-GB" w:eastAsia="ko-KR"/>
              </w:rPr>
            </w:pPr>
            <w:r w:rsidRPr="006F1881">
              <w:rPr>
                <w:snapToGrid w:val="0"/>
                <w:sz w:val="20"/>
                <w:lang w:val="en-GB" w:eastAsia="ko-KR"/>
              </w:rPr>
              <w:t xml:space="preserve">3.5f </w:t>
            </w:r>
            <w:r w:rsidRPr="006F1881">
              <w:rPr>
                <w:sz w:val="20"/>
                <w:lang w:val="en-GB" w:eastAsia="ko-KR"/>
              </w:rPr>
              <w:t>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r w:rsidRPr="006F1881">
              <w:rPr>
                <w:sz w:val="20"/>
                <w:vertAlign w:val="superscript"/>
                <w:lang w:val="en-GB" w:eastAsia="ko-KR"/>
              </w:rPr>
              <w:t>1)</w:t>
            </w:r>
          </w:p>
        </w:tc>
        <w:tc>
          <w:tcPr>
            <w:tcW w:w="2619" w:type="dxa"/>
            <w:vMerge/>
            <w:vAlign w:val="center"/>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jc w:val="center"/>
              <w:rPr>
                <w:rFonts w:eastAsia="GulimChe"/>
                <w:sz w:val="20"/>
                <w:vertAlign w:val="superscript"/>
                <w:lang w:val="en-GB"/>
              </w:rPr>
            </w:pPr>
            <w:r w:rsidRPr="006F1881">
              <w:rPr>
                <w:sz w:val="20"/>
                <w:lang w:val="en-GB" w:eastAsia="ko-KR"/>
              </w:rPr>
              <w:t>Above 150 GHz</w:t>
            </w:r>
            <w:r w:rsidRPr="006F1881">
              <w:rPr>
                <w:sz w:val="20"/>
                <w:vertAlign w:val="superscript"/>
                <w:lang w:val="en-GB" w:eastAsia="ko-KR"/>
              </w:rPr>
              <w:t>*</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500 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p>
        </w:tc>
        <w:tc>
          <w:tcPr>
            <w:tcW w:w="2619" w:type="dxa"/>
            <w:vMerge/>
            <w:vAlign w:val="center"/>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F84E39" w:rsidTr="002F6A76">
        <w:trPr>
          <w:cantSplit/>
          <w:jc w:val="center"/>
        </w:trPr>
        <w:tc>
          <w:tcPr>
            <w:tcW w:w="567" w:type="dxa"/>
            <w:vMerge w:val="restart"/>
            <w:vAlign w:val="center"/>
          </w:tcPr>
          <w:p w:rsidR="00C07782" w:rsidRPr="006F1881" w:rsidRDefault="00C07782" w:rsidP="002F6A76">
            <w:pPr>
              <w:pStyle w:val="Tabletext"/>
              <w:keepNext/>
              <w:jc w:val="center"/>
              <w:rPr>
                <w:snapToGrid w:val="0"/>
                <w:sz w:val="20"/>
                <w:lang w:val="en-GB"/>
              </w:rPr>
            </w:pPr>
            <w:r w:rsidRPr="006F1881">
              <w:rPr>
                <w:snapToGrid w:val="0"/>
                <w:sz w:val="20"/>
                <w:lang w:val="en-GB"/>
              </w:rPr>
              <w:t>2</w:t>
            </w:r>
          </w:p>
        </w:tc>
        <w:tc>
          <w:tcPr>
            <w:tcW w:w="1773" w:type="dxa"/>
            <w:vMerge w:val="restart"/>
            <w:vAlign w:val="center"/>
          </w:tcPr>
          <w:p w:rsidR="00C07782" w:rsidRPr="006F1881" w:rsidRDefault="00C07782" w:rsidP="002F6A76">
            <w:pPr>
              <w:pStyle w:val="Tabletext"/>
              <w:keepNext/>
              <w:jc w:val="left"/>
              <w:rPr>
                <w:sz w:val="20"/>
                <w:lang w:val="en-GB" w:eastAsia="ko-KR"/>
              </w:rPr>
            </w:pPr>
            <w:r w:rsidRPr="006F1881">
              <w:rPr>
                <w:sz w:val="20"/>
                <w:lang w:val="en-GB" w:eastAsia="ko-KR"/>
              </w:rPr>
              <w:t>Inductive applications</w:t>
            </w:r>
          </w:p>
        </w:tc>
        <w:tc>
          <w:tcPr>
            <w:tcW w:w="2520" w:type="dxa"/>
            <w:vAlign w:val="center"/>
          </w:tcPr>
          <w:p w:rsidR="00C07782" w:rsidRPr="006F1881" w:rsidRDefault="00C07782" w:rsidP="002F6A76">
            <w:pPr>
              <w:pStyle w:val="Tabletext"/>
              <w:keepNext/>
              <w:jc w:val="center"/>
              <w:rPr>
                <w:rFonts w:eastAsia="GulimChe"/>
                <w:sz w:val="20"/>
                <w:lang w:val="en-GB" w:eastAsia="ko-KR"/>
              </w:rPr>
            </w:pPr>
            <w:r w:rsidRPr="006F1881">
              <w:rPr>
                <w:rFonts w:eastAsia="GulimChe"/>
                <w:sz w:val="20"/>
                <w:lang w:val="en-GB" w:eastAsia="ko-KR"/>
              </w:rPr>
              <w:t>9-30 kHz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72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restart"/>
          </w:tcPr>
          <w:p w:rsidR="00C07782" w:rsidRPr="006F1881" w:rsidRDefault="00C07782" w:rsidP="002F6A76">
            <w:pPr>
              <w:pStyle w:val="Tabletext"/>
              <w:jc w:val="left"/>
              <w:rPr>
                <w:rFonts w:ascii="TimesNewRomanPSMT" w:hAnsi="TimesNewRomanPSMT" w:cs="TimesNewRomanPSMT"/>
                <w:color w:val="0000FF"/>
                <w:sz w:val="20"/>
                <w:lang w:val="en-GB" w:eastAsia="ko-KR"/>
              </w:rPr>
            </w:pPr>
            <w:r w:rsidRPr="006F1881">
              <w:rPr>
                <w:rFonts w:ascii="TimesNewRomanPSMT" w:hAnsi="TimesNewRomanPSMT" w:cs="TimesNewRomanPSMT"/>
                <w:sz w:val="20"/>
                <w:lang w:val="en-GB" w:eastAsia="ko-KR"/>
              </w:rPr>
              <w:t>Detector type is quasi-peak mode</w:t>
            </w:r>
            <w:r w:rsidRPr="006F1881">
              <w:rPr>
                <w:rFonts w:ascii="TimesNewRomanPSMT" w:hAnsi="TimesNewRomanPSMT" w:cs="TimesNewRomanPSMT"/>
                <w:sz w:val="20"/>
                <w:lang w:val="en-GB" w:eastAsia="ko-KR"/>
              </w:rPr>
              <w:br/>
            </w:r>
            <w:r w:rsidRPr="006F1881">
              <w:rPr>
                <w:sz w:val="20"/>
                <w:vertAlign w:val="superscript"/>
                <w:lang w:val="en-GB" w:eastAsia="ko-KR"/>
              </w:rPr>
              <w:t>2</w:t>
            </w:r>
            <w:r w:rsidRPr="006F1881">
              <w:rPr>
                <w:sz w:val="20"/>
                <w:vertAlign w:val="superscript"/>
                <w:lang w:val="en-GB"/>
              </w:rPr>
              <w:t>)</w:t>
            </w:r>
            <w:r w:rsidRPr="006F1881">
              <w:rPr>
                <w:sz w:val="20"/>
                <w:vertAlign w:val="superscript"/>
                <w:lang w:val="en-GB" w:eastAsia="ko-KR"/>
              </w:rPr>
              <w:t xml:space="preserve"> </w:t>
            </w:r>
            <w:r w:rsidRPr="006F1881">
              <w:rPr>
                <w:i/>
                <w:iCs/>
                <w:sz w:val="20"/>
                <w:lang w:val="en-GB" w:eastAsia="ko-KR"/>
              </w:rPr>
              <w:t>f</w:t>
            </w:r>
            <w:r w:rsidRPr="006F1881">
              <w:rPr>
                <w:sz w:val="20"/>
                <w:lang w:val="en-GB" w:eastAsia="ko-KR"/>
              </w:rPr>
              <w:t>: frequency (k</w:t>
            </w:r>
            <w:r w:rsidRPr="006F1881">
              <w:rPr>
                <w:sz w:val="20"/>
                <w:lang w:val="en-GB"/>
              </w:rPr>
              <w:t>Hz).</w:t>
            </w:r>
          </w:p>
        </w:tc>
      </w:tr>
      <w:tr w:rsidR="00C07782" w:rsidRPr="00F84E39" w:rsidTr="002F6A76">
        <w:trPr>
          <w:cantSplit/>
          <w:jc w:val="center"/>
        </w:trPr>
        <w:tc>
          <w:tcPr>
            <w:tcW w:w="567" w:type="dxa"/>
            <w:vMerge/>
            <w:vAlign w:val="center"/>
          </w:tcPr>
          <w:p w:rsidR="00C07782" w:rsidRPr="006F1881" w:rsidRDefault="00C07782" w:rsidP="002F6A76">
            <w:pPr>
              <w:pStyle w:val="Tabletext"/>
              <w:keepNext/>
              <w:rPr>
                <w:snapToGrid w:val="0"/>
                <w:color w:val="0000FF"/>
                <w:sz w:val="20"/>
                <w:lang w:val="en-GB"/>
              </w:rPr>
            </w:pPr>
          </w:p>
        </w:tc>
        <w:tc>
          <w:tcPr>
            <w:tcW w:w="1773" w:type="dxa"/>
            <w:vMerge/>
            <w:vAlign w:val="center"/>
          </w:tcPr>
          <w:p w:rsidR="00C07782" w:rsidRPr="006F1881" w:rsidRDefault="00C07782" w:rsidP="002F6A76">
            <w:pPr>
              <w:pStyle w:val="Tabletext"/>
              <w:keepNext/>
              <w:rPr>
                <w:sz w:val="20"/>
                <w:lang w:val="en-GB" w:eastAsia="ko-KR"/>
              </w:rPr>
            </w:pPr>
          </w:p>
        </w:tc>
        <w:tc>
          <w:tcPr>
            <w:tcW w:w="2520" w:type="dxa"/>
            <w:vAlign w:val="center"/>
          </w:tcPr>
          <w:p w:rsidR="00C07782" w:rsidRPr="006F1881" w:rsidRDefault="00C07782" w:rsidP="002F6A76">
            <w:pPr>
              <w:pStyle w:val="Tabletext"/>
              <w:keepNext/>
              <w:jc w:val="center"/>
              <w:rPr>
                <w:rFonts w:eastAsia="GulimChe"/>
                <w:sz w:val="20"/>
                <w:lang w:val="en-GB"/>
              </w:rPr>
            </w:pPr>
            <w:r w:rsidRPr="006F1881">
              <w:rPr>
                <w:rFonts w:eastAsia="GulimChe"/>
                <w:sz w:val="20"/>
                <w:lang w:val="en-GB" w:eastAsia="ko-KR"/>
              </w:rPr>
              <w:t>30-90 kHz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72 − 10 log(</w:t>
            </w:r>
            <w:r w:rsidRPr="006F1881">
              <w:rPr>
                <w:i/>
                <w:iCs/>
                <w:sz w:val="20"/>
                <w:lang w:val="en-GB" w:eastAsia="ko-KR"/>
              </w:rPr>
              <w:t>f</w:t>
            </w:r>
            <w:r w:rsidRPr="006F1881">
              <w:rPr>
                <w:sz w:val="20"/>
                <w:lang w:val="en-GB" w:eastAsia="ko-KR"/>
              </w:rPr>
              <w:t>/30)</w:t>
            </w:r>
            <w:r w:rsidRPr="006F1881">
              <w:rPr>
                <w:rFonts w:eastAsia="HYHeadLine-Medium"/>
                <w:snapToGrid w:val="0"/>
                <w:sz w:val="20"/>
                <w:lang w:val="en-GB"/>
              </w:rPr>
              <w:t xml:space="preserve"> dB(μ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r w:rsidRPr="006F1881">
              <w:rPr>
                <w:snapToGrid w:val="0"/>
                <w:sz w:val="20"/>
                <w:vertAlign w:val="superscript"/>
                <w:lang w:val="en-GB" w:eastAsia="ko-KR"/>
              </w:rPr>
              <w:t>2)</w:t>
            </w:r>
          </w:p>
        </w:tc>
        <w:tc>
          <w:tcPr>
            <w:tcW w:w="2619" w:type="dxa"/>
            <w:vMerge/>
            <w:vAlign w:val="center"/>
          </w:tcPr>
          <w:p w:rsidR="00C07782" w:rsidRPr="006F1881" w:rsidRDefault="00C07782" w:rsidP="002F6A76">
            <w:pPr>
              <w:pStyle w:val="Tabletext"/>
              <w:rPr>
                <w:rFonts w:ascii="TimesNewRomanPSMT" w:hAnsi="TimesNewRomanPSMT" w:cs="TimesNewRomanPSMT"/>
                <w:color w:val="0000FF"/>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keepNext/>
              <w:rPr>
                <w:snapToGrid w:val="0"/>
                <w:color w:val="0000FF"/>
                <w:sz w:val="20"/>
                <w:lang w:val="en-GB"/>
              </w:rPr>
            </w:pPr>
          </w:p>
        </w:tc>
        <w:tc>
          <w:tcPr>
            <w:tcW w:w="1773" w:type="dxa"/>
            <w:vMerge/>
            <w:vAlign w:val="center"/>
          </w:tcPr>
          <w:p w:rsidR="00C07782" w:rsidRPr="006F1881" w:rsidRDefault="00C07782" w:rsidP="002F6A76">
            <w:pPr>
              <w:pStyle w:val="Tabletext"/>
              <w:keepNext/>
              <w:rPr>
                <w:sz w:val="20"/>
                <w:lang w:val="en-GB" w:eastAsia="ko-KR"/>
              </w:rPr>
            </w:pPr>
          </w:p>
        </w:tc>
        <w:tc>
          <w:tcPr>
            <w:tcW w:w="2520" w:type="dxa"/>
            <w:vAlign w:val="center"/>
          </w:tcPr>
          <w:p w:rsidR="00C07782" w:rsidRPr="006F1881" w:rsidRDefault="00C07782" w:rsidP="002F6A76">
            <w:pPr>
              <w:pStyle w:val="Tabletext"/>
              <w:keepNext/>
              <w:jc w:val="center"/>
              <w:rPr>
                <w:rFonts w:eastAsia="GulimChe"/>
                <w:sz w:val="20"/>
                <w:lang w:val="en-GB"/>
              </w:rPr>
            </w:pPr>
            <w:r w:rsidRPr="006F1881">
              <w:rPr>
                <w:rFonts w:eastAsia="GulimChe"/>
                <w:sz w:val="20"/>
                <w:lang w:val="en-GB" w:eastAsia="ko-KR"/>
              </w:rPr>
              <w:t>90-110 kHz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42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C07782" w:rsidRPr="006F1881" w:rsidRDefault="00C07782" w:rsidP="002F6A76">
            <w:pPr>
              <w:pStyle w:val="Tabletext"/>
              <w:rPr>
                <w:rFonts w:ascii="TimesNewRomanPSMT" w:hAnsi="TimesNewRomanPSMT" w:cs="TimesNewRomanPSMT"/>
                <w:color w:val="0000FF"/>
                <w:sz w:val="20"/>
                <w:lang w:val="en-GB" w:eastAsia="ko-KR"/>
              </w:rPr>
            </w:pPr>
          </w:p>
        </w:tc>
      </w:tr>
      <w:tr w:rsidR="00C07782" w:rsidRPr="00F84E39" w:rsidTr="002F6A76">
        <w:trPr>
          <w:cantSplit/>
          <w:jc w:val="center"/>
        </w:trPr>
        <w:tc>
          <w:tcPr>
            <w:tcW w:w="567" w:type="dxa"/>
            <w:vMerge/>
            <w:vAlign w:val="center"/>
          </w:tcPr>
          <w:p w:rsidR="00C07782" w:rsidRPr="006F1881" w:rsidRDefault="00C07782" w:rsidP="002F6A76">
            <w:pPr>
              <w:pStyle w:val="Tabletext"/>
              <w:keepNext/>
              <w:rPr>
                <w:snapToGrid w:val="0"/>
                <w:color w:val="0000FF"/>
                <w:sz w:val="20"/>
                <w:lang w:val="en-GB"/>
              </w:rPr>
            </w:pPr>
          </w:p>
        </w:tc>
        <w:tc>
          <w:tcPr>
            <w:tcW w:w="1773" w:type="dxa"/>
            <w:vMerge/>
            <w:vAlign w:val="center"/>
          </w:tcPr>
          <w:p w:rsidR="00C07782" w:rsidRPr="006F1881" w:rsidRDefault="00C07782" w:rsidP="002F6A76">
            <w:pPr>
              <w:pStyle w:val="Tabletext"/>
              <w:keepNext/>
              <w:rPr>
                <w:sz w:val="20"/>
                <w:lang w:val="en-GB" w:eastAsia="ko-KR"/>
              </w:rPr>
            </w:pPr>
          </w:p>
        </w:tc>
        <w:tc>
          <w:tcPr>
            <w:tcW w:w="2520" w:type="dxa"/>
            <w:vAlign w:val="center"/>
          </w:tcPr>
          <w:p w:rsidR="00C07782" w:rsidRPr="006F1881" w:rsidRDefault="00C07782" w:rsidP="002F6A76">
            <w:pPr>
              <w:pStyle w:val="Tabletext"/>
              <w:keepNext/>
              <w:jc w:val="center"/>
              <w:rPr>
                <w:rFonts w:eastAsia="GulimChe"/>
                <w:sz w:val="20"/>
                <w:lang w:val="en-GB" w:eastAsia="ko-KR"/>
              </w:rPr>
            </w:pPr>
            <w:r w:rsidRPr="006F1881">
              <w:rPr>
                <w:rFonts w:eastAsia="GulimChe"/>
                <w:sz w:val="20"/>
                <w:lang w:val="en-GB" w:eastAsia="ko-KR"/>
              </w:rPr>
              <w:t>110-135 kHz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72 − 10log(f/30)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r w:rsidRPr="006F1881">
              <w:rPr>
                <w:snapToGrid w:val="0"/>
                <w:sz w:val="20"/>
                <w:vertAlign w:val="superscript"/>
                <w:lang w:val="en-GB" w:eastAsia="ko-KR"/>
              </w:rPr>
              <w:t>2)</w:t>
            </w:r>
          </w:p>
        </w:tc>
        <w:tc>
          <w:tcPr>
            <w:tcW w:w="2619" w:type="dxa"/>
            <w:vMerge/>
            <w:vAlign w:val="center"/>
          </w:tcPr>
          <w:p w:rsidR="00C07782" w:rsidRPr="006F1881" w:rsidRDefault="00C07782" w:rsidP="002F6A76">
            <w:pPr>
              <w:pStyle w:val="Tabletext"/>
              <w:rPr>
                <w:rFonts w:ascii="TimesNewRomanPSMT" w:hAnsi="TimesNewRomanPSMT" w:cs="TimesNewRomanPSMT"/>
                <w:color w:val="0000FF"/>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keepNext/>
              <w:rPr>
                <w:snapToGrid w:val="0"/>
                <w:color w:val="0000FF"/>
                <w:sz w:val="20"/>
                <w:lang w:val="en-GB"/>
              </w:rPr>
            </w:pPr>
          </w:p>
        </w:tc>
        <w:tc>
          <w:tcPr>
            <w:tcW w:w="1773" w:type="dxa"/>
            <w:vMerge/>
            <w:vAlign w:val="center"/>
          </w:tcPr>
          <w:p w:rsidR="00C07782" w:rsidRPr="006F1881" w:rsidRDefault="00C07782" w:rsidP="002F6A76">
            <w:pPr>
              <w:pStyle w:val="Tabletext"/>
              <w:keepNext/>
              <w:rPr>
                <w:sz w:val="20"/>
                <w:lang w:val="en-GB" w:eastAsia="ko-KR"/>
              </w:rPr>
            </w:pPr>
          </w:p>
        </w:tc>
        <w:tc>
          <w:tcPr>
            <w:tcW w:w="2520" w:type="dxa"/>
            <w:vAlign w:val="center"/>
          </w:tcPr>
          <w:p w:rsidR="00C07782" w:rsidRPr="006F1881" w:rsidRDefault="00C07782" w:rsidP="002F6A76">
            <w:pPr>
              <w:pStyle w:val="Tabletext"/>
              <w:keepNext/>
              <w:jc w:val="center"/>
              <w:rPr>
                <w:rFonts w:eastAsia="GulimChe"/>
                <w:sz w:val="20"/>
                <w:lang w:val="en-GB" w:eastAsia="ko-KR"/>
              </w:rPr>
            </w:pPr>
            <w:r w:rsidRPr="006F1881">
              <w:rPr>
                <w:rFonts w:eastAsia="GulimChe"/>
                <w:sz w:val="20"/>
                <w:lang w:val="en-GB" w:eastAsia="ko-KR"/>
              </w:rPr>
              <w:t>135-140 kHz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42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C07782" w:rsidRPr="006F1881" w:rsidRDefault="00C07782" w:rsidP="002F6A76">
            <w:pPr>
              <w:pStyle w:val="Tabletext"/>
              <w:rPr>
                <w:rFonts w:ascii="TimesNewRomanPSMT" w:hAnsi="TimesNewRomanPSMT" w:cs="TimesNewRomanPSMT"/>
                <w:color w:val="0000FF"/>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color w:val="0000FF"/>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keepNext/>
              <w:jc w:val="center"/>
              <w:rPr>
                <w:rFonts w:eastAsia="GulimChe"/>
                <w:sz w:val="20"/>
                <w:lang w:val="en-GB" w:eastAsia="ko-KR"/>
              </w:rPr>
            </w:pPr>
            <w:r w:rsidRPr="006F1881">
              <w:rPr>
                <w:rFonts w:eastAsia="GulimChe"/>
                <w:sz w:val="20"/>
                <w:lang w:val="en-GB" w:eastAsia="ko-KR"/>
              </w:rPr>
              <w:t>140-148 kHz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37.5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C07782" w:rsidRPr="006F1881" w:rsidRDefault="00C07782" w:rsidP="002F6A76">
            <w:pPr>
              <w:pStyle w:val="Tabletext"/>
              <w:rPr>
                <w:rFonts w:ascii="TimesNewRomanPSMT" w:hAnsi="TimesNewRomanPSMT" w:cs="TimesNewRomanPSMT"/>
                <w:color w:val="0000FF"/>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color w:val="0000FF"/>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jc w:val="center"/>
              <w:rPr>
                <w:rFonts w:eastAsia="GulimChe"/>
                <w:sz w:val="20"/>
                <w:lang w:val="en-GB" w:eastAsia="ko-KR"/>
              </w:rPr>
            </w:pPr>
            <w:r w:rsidRPr="006F1881">
              <w:rPr>
                <w:rFonts w:eastAsia="GulimChe"/>
                <w:sz w:val="20"/>
                <w:lang w:val="en-GB" w:eastAsia="ko-KR"/>
              </w:rPr>
              <w:t>148-150 kHz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14.8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C07782" w:rsidRPr="006F1881" w:rsidRDefault="00C07782" w:rsidP="002F6A76">
            <w:pPr>
              <w:pStyle w:val="Tabletext"/>
              <w:rPr>
                <w:rFonts w:ascii="TimesNewRomanPSMT" w:hAnsi="TimesNewRomanPSMT" w:cs="TimesNewRomanPSMT"/>
                <w:color w:val="0000FF"/>
                <w:sz w:val="20"/>
                <w:lang w:val="en-GB" w:eastAsia="ko-KR"/>
              </w:rPr>
            </w:pPr>
          </w:p>
        </w:tc>
      </w:tr>
      <w:tr w:rsidR="00C07782" w:rsidRPr="006F1881" w:rsidTr="002F6A76">
        <w:trPr>
          <w:cantSplit/>
          <w:jc w:val="center"/>
        </w:trPr>
        <w:tc>
          <w:tcPr>
            <w:tcW w:w="567" w:type="dxa"/>
            <w:vMerge w:val="restart"/>
            <w:vAlign w:val="center"/>
          </w:tcPr>
          <w:p w:rsidR="00C07782" w:rsidRPr="006F1881" w:rsidRDefault="00C07782" w:rsidP="002F6A76">
            <w:pPr>
              <w:pStyle w:val="Tabletext"/>
              <w:jc w:val="center"/>
              <w:rPr>
                <w:snapToGrid w:val="0"/>
                <w:sz w:val="20"/>
                <w:lang w:val="en-GB"/>
              </w:rPr>
            </w:pPr>
            <w:r w:rsidRPr="006F1881">
              <w:rPr>
                <w:snapToGrid w:val="0"/>
                <w:sz w:val="20"/>
                <w:lang w:val="en-GB"/>
              </w:rPr>
              <w:t>3</w:t>
            </w:r>
          </w:p>
        </w:tc>
        <w:tc>
          <w:tcPr>
            <w:tcW w:w="1773" w:type="dxa"/>
            <w:vMerge w:val="restart"/>
            <w:vAlign w:val="center"/>
          </w:tcPr>
          <w:p w:rsidR="00C07782" w:rsidRPr="006F1881" w:rsidRDefault="00C07782" w:rsidP="002F6A76">
            <w:pPr>
              <w:pStyle w:val="Tabletext"/>
              <w:jc w:val="left"/>
              <w:rPr>
                <w:sz w:val="20"/>
                <w:lang w:val="en-GB" w:eastAsia="ko-KR"/>
              </w:rPr>
            </w:pPr>
            <w:r w:rsidRPr="006F1881">
              <w:rPr>
                <w:sz w:val="20"/>
                <w:lang w:val="en-GB" w:eastAsia="ko-KR"/>
              </w:rPr>
              <w:t xml:space="preserve">Radio controller </w:t>
            </w:r>
            <w:r w:rsidRPr="006F1881">
              <w:rPr>
                <w:sz w:val="20"/>
                <w:lang w:val="en-GB" w:eastAsia="ko-KR"/>
              </w:rPr>
              <w:br/>
              <w:t>for model automobile and model ship craft</w:t>
            </w:r>
          </w:p>
        </w:tc>
        <w:tc>
          <w:tcPr>
            <w:tcW w:w="2520" w:type="dxa"/>
            <w:vAlign w:val="center"/>
          </w:tcPr>
          <w:p w:rsidR="00C07782" w:rsidRPr="006F1881" w:rsidRDefault="00C07782" w:rsidP="002F6A76">
            <w:pPr>
              <w:pStyle w:val="Tabletext"/>
              <w:rPr>
                <w:rFonts w:eastAsia="GulimChe"/>
                <w:sz w:val="20"/>
                <w:lang w:val="en-GB"/>
              </w:rPr>
            </w:pPr>
            <w:r w:rsidRPr="006F1881">
              <w:rPr>
                <w:rFonts w:eastAsia="GulimChe"/>
                <w:sz w:val="20"/>
                <w:lang w:val="en-GB"/>
              </w:rPr>
              <w:t xml:space="preserve">26.995, </w:t>
            </w:r>
            <w:r w:rsidRPr="006F1881">
              <w:rPr>
                <w:rFonts w:eastAsia="GulimChe"/>
                <w:sz w:val="20"/>
                <w:lang w:val="en-GB" w:eastAsia="ko-KR"/>
              </w:rPr>
              <w:t>…,</w:t>
            </w:r>
            <w:r w:rsidRPr="006F1881">
              <w:rPr>
                <w:rFonts w:eastAsia="GulimChe"/>
                <w:sz w:val="20"/>
                <w:lang w:val="en-GB"/>
              </w:rPr>
              <w:t xml:space="preserve"> 27.195</w:t>
            </w:r>
            <w:r w:rsidRPr="006F1881">
              <w:rPr>
                <w:rFonts w:eastAsia="GulimChe"/>
                <w:sz w:val="20"/>
                <w:lang w:val="en-GB" w:eastAsia="ko-KR"/>
              </w:rPr>
              <w:t> MHz</w:t>
            </w:r>
            <w:r w:rsidRPr="006F1881">
              <w:rPr>
                <w:rFonts w:eastAsia="GulimChe"/>
                <w:sz w:val="20"/>
                <w:lang w:val="en-GB" w:eastAsia="ko-KR"/>
              </w:rPr>
              <w:br/>
              <w:t>(5 channels, 50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mV/m @10 m</w:t>
            </w:r>
          </w:p>
        </w:tc>
        <w:tc>
          <w:tcPr>
            <w:tcW w:w="2619" w:type="dxa"/>
            <w:vMerge w:val="restart"/>
            <w:vAlign w:val="center"/>
          </w:tcPr>
          <w:p w:rsidR="00C07782" w:rsidRPr="006F1881" w:rsidRDefault="00C07782" w:rsidP="002F6A76">
            <w:pPr>
              <w:pStyle w:val="Tabletex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jc w:val="left"/>
              <w:rPr>
                <w:sz w:val="20"/>
                <w:lang w:val="en-GB" w:eastAsia="ko-KR"/>
              </w:rPr>
            </w:pPr>
          </w:p>
        </w:tc>
        <w:tc>
          <w:tcPr>
            <w:tcW w:w="2520" w:type="dxa"/>
            <w:vAlign w:val="center"/>
          </w:tcPr>
          <w:p w:rsidR="00C07782" w:rsidRPr="006F1881" w:rsidRDefault="00C07782" w:rsidP="002F6A76">
            <w:pPr>
              <w:pStyle w:val="Tabletext"/>
              <w:rPr>
                <w:rFonts w:eastAsia="GulimChe"/>
                <w:sz w:val="20"/>
                <w:lang w:val="en-GB" w:eastAsia="ko-KR"/>
              </w:rPr>
            </w:pPr>
            <w:r w:rsidRPr="006F1881">
              <w:rPr>
                <w:rFonts w:eastAsia="GulimChe"/>
                <w:sz w:val="20"/>
                <w:lang w:val="en-GB"/>
              </w:rPr>
              <w:t xml:space="preserve">40.255, </w:t>
            </w:r>
            <w:r w:rsidRPr="006F1881">
              <w:rPr>
                <w:rFonts w:eastAsia="GulimChe"/>
                <w:sz w:val="20"/>
                <w:lang w:val="en-GB" w:eastAsia="ko-KR"/>
              </w:rPr>
              <w:t xml:space="preserve">…, </w:t>
            </w:r>
            <w:r w:rsidRPr="006F1881">
              <w:rPr>
                <w:rFonts w:eastAsia="GulimChe"/>
                <w:sz w:val="20"/>
                <w:lang w:val="en-GB"/>
              </w:rPr>
              <w:t>40.495</w:t>
            </w:r>
            <w:r w:rsidRPr="006F1881">
              <w:rPr>
                <w:rFonts w:eastAsia="GulimChe"/>
                <w:sz w:val="20"/>
                <w:lang w:val="en-GB" w:eastAsia="ko-KR"/>
              </w:rPr>
              <w:t xml:space="preserve"> MHz </w:t>
            </w:r>
            <w:r w:rsidRPr="006F1881">
              <w:rPr>
                <w:rFonts w:eastAsia="GulimChe"/>
                <w:sz w:val="20"/>
                <w:lang w:val="en-GB" w:eastAsia="ko-KR"/>
              </w:rPr>
              <w:br/>
              <w:t>(13 channels, 20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mV/m @10 m</w:t>
            </w:r>
          </w:p>
        </w:tc>
        <w:tc>
          <w:tcPr>
            <w:tcW w:w="2619" w:type="dxa"/>
            <w:vMerge/>
            <w:vAlign w:val="center"/>
          </w:tcPr>
          <w:p w:rsidR="00C07782" w:rsidRPr="006F1881" w:rsidRDefault="00C07782" w:rsidP="002F6A76">
            <w:pPr>
              <w:pStyle w:val="Tabletex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jc w:val="left"/>
              <w:rPr>
                <w:sz w:val="20"/>
                <w:lang w:val="en-GB" w:eastAsia="ko-KR"/>
              </w:rPr>
            </w:pPr>
          </w:p>
        </w:tc>
        <w:tc>
          <w:tcPr>
            <w:tcW w:w="2520" w:type="dxa"/>
            <w:vAlign w:val="center"/>
          </w:tcPr>
          <w:p w:rsidR="00C07782" w:rsidRPr="006F1881" w:rsidRDefault="00C07782" w:rsidP="002F6A76">
            <w:pPr>
              <w:pStyle w:val="Tabletext"/>
              <w:rPr>
                <w:sz w:val="20"/>
                <w:lang w:val="en-GB" w:eastAsia="ko-KR"/>
              </w:rPr>
            </w:pPr>
            <w:r w:rsidRPr="006F1881">
              <w:rPr>
                <w:rFonts w:eastAsia="GulimChe"/>
                <w:sz w:val="20"/>
                <w:lang w:val="en-GB"/>
              </w:rPr>
              <w:t xml:space="preserve">75.630, </w:t>
            </w:r>
            <w:r w:rsidRPr="006F1881">
              <w:rPr>
                <w:rFonts w:eastAsia="GulimChe"/>
                <w:sz w:val="20"/>
                <w:lang w:val="en-GB" w:eastAsia="ko-KR"/>
              </w:rPr>
              <w:t>...,</w:t>
            </w:r>
            <w:r w:rsidRPr="006F1881">
              <w:rPr>
                <w:rFonts w:eastAsia="GulimChe"/>
                <w:sz w:val="20"/>
                <w:lang w:val="en-GB"/>
              </w:rPr>
              <w:t xml:space="preserve"> 75.790</w:t>
            </w:r>
            <w:r w:rsidRPr="006F1881">
              <w:rPr>
                <w:rFonts w:eastAsia="GulimChe"/>
                <w:sz w:val="20"/>
                <w:lang w:val="en-GB" w:eastAsia="ko-KR"/>
              </w:rPr>
              <w:t xml:space="preserve"> MHz </w:t>
            </w:r>
            <w:r w:rsidRPr="006F1881">
              <w:rPr>
                <w:rFonts w:eastAsia="GulimChe"/>
                <w:sz w:val="20"/>
                <w:lang w:val="en-GB" w:eastAsia="ko-KR"/>
              </w:rPr>
              <w:br/>
              <w:t>(9 channels, 20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mV/m @10 m</w:t>
            </w:r>
          </w:p>
        </w:tc>
        <w:tc>
          <w:tcPr>
            <w:tcW w:w="2619" w:type="dxa"/>
            <w:vMerge/>
            <w:vAlign w:val="center"/>
          </w:tcPr>
          <w:p w:rsidR="00C07782" w:rsidRPr="006F1881" w:rsidRDefault="00C07782" w:rsidP="002F6A76">
            <w:pPr>
              <w:pStyle w:val="Tabletext"/>
              <w:rPr>
                <w:rFonts w:ascii="TimesNewRomanPSMT" w:hAnsi="TimesNewRomanPSMT" w:cs="TimesNewRomanPSMT"/>
                <w:sz w:val="20"/>
                <w:lang w:val="en-GB" w:eastAsia="ko-KR"/>
              </w:rPr>
            </w:pPr>
          </w:p>
        </w:tc>
      </w:tr>
      <w:tr w:rsidR="00C07782" w:rsidRPr="006F1881" w:rsidTr="002F6A76">
        <w:trPr>
          <w:cantSplit/>
          <w:jc w:val="center"/>
        </w:trPr>
        <w:tc>
          <w:tcPr>
            <w:tcW w:w="567" w:type="dxa"/>
            <w:vMerge w:val="restart"/>
            <w:vAlign w:val="center"/>
          </w:tcPr>
          <w:p w:rsidR="00C07782" w:rsidRPr="006F1881" w:rsidRDefault="00C07782" w:rsidP="002F6A76">
            <w:pPr>
              <w:pStyle w:val="Tabletext"/>
              <w:keepNext/>
              <w:keepLines/>
              <w:jc w:val="center"/>
              <w:rPr>
                <w:snapToGrid w:val="0"/>
                <w:sz w:val="20"/>
                <w:lang w:val="en-GB"/>
              </w:rPr>
            </w:pPr>
            <w:r w:rsidRPr="006F1881">
              <w:rPr>
                <w:snapToGrid w:val="0"/>
                <w:sz w:val="20"/>
                <w:lang w:val="en-GB"/>
              </w:rPr>
              <w:t>4</w:t>
            </w:r>
          </w:p>
        </w:tc>
        <w:tc>
          <w:tcPr>
            <w:tcW w:w="1773" w:type="dxa"/>
            <w:vMerge w:val="restart"/>
            <w:vAlign w:val="center"/>
          </w:tcPr>
          <w:p w:rsidR="00C07782" w:rsidRPr="006F1881" w:rsidRDefault="00C07782" w:rsidP="002F6A76">
            <w:pPr>
              <w:pStyle w:val="Tabletext"/>
              <w:keepNext/>
              <w:keepLines/>
              <w:jc w:val="left"/>
              <w:rPr>
                <w:sz w:val="20"/>
                <w:lang w:val="en-GB" w:eastAsia="ko-KR"/>
              </w:rPr>
            </w:pPr>
            <w:r w:rsidRPr="006F1881">
              <w:rPr>
                <w:sz w:val="20"/>
                <w:lang w:val="en-GB" w:eastAsia="ko-KR"/>
              </w:rPr>
              <w:t xml:space="preserve">Radio controller </w:t>
            </w:r>
            <w:r w:rsidRPr="006F1881">
              <w:rPr>
                <w:sz w:val="20"/>
                <w:lang w:val="en-GB" w:eastAsia="ko-KR"/>
              </w:rPr>
              <w:br/>
              <w:t>for model aircraft</w:t>
            </w:r>
          </w:p>
        </w:tc>
        <w:tc>
          <w:tcPr>
            <w:tcW w:w="2520" w:type="dxa"/>
            <w:vAlign w:val="center"/>
          </w:tcPr>
          <w:p w:rsidR="00C07782" w:rsidRPr="006F1881" w:rsidRDefault="00C07782" w:rsidP="002F6A76">
            <w:pPr>
              <w:pStyle w:val="Tabletext"/>
              <w:keepNext/>
              <w:keepLines/>
              <w:rPr>
                <w:rFonts w:eastAsia="GulimChe"/>
                <w:sz w:val="20"/>
                <w:lang w:val="en-GB" w:eastAsia="ko-KR"/>
              </w:rPr>
            </w:pPr>
            <w:r w:rsidRPr="006F1881">
              <w:rPr>
                <w:rFonts w:eastAsia="GulimChe"/>
                <w:sz w:val="20"/>
                <w:lang w:val="en-GB"/>
              </w:rPr>
              <w:t xml:space="preserve">40.715, </w:t>
            </w:r>
            <w:r w:rsidRPr="006F1881">
              <w:rPr>
                <w:rFonts w:eastAsia="GulimChe"/>
                <w:sz w:val="20"/>
                <w:lang w:val="en-GB" w:eastAsia="ko-KR"/>
              </w:rPr>
              <w:t xml:space="preserve">..., </w:t>
            </w:r>
            <w:r w:rsidRPr="006F1881">
              <w:rPr>
                <w:rFonts w:eastAsia="GulimChe"/>
                <w:sz w:val="20"/>
                <w:lang w:val="en-GB"/>
              </w:rPr>
              <w:t>40.995</w:t>
            </w:r>
            <w:r w:rsidRPr="006F1881">
              <w:rPr>
                <w:rFonts w:eastAsia="GulimChe"/>
                <w:sz w:val="20"/>
                <w:lang w:val="en-GB" w:eastAsia="ko-KR"/>
              </w:rPr>
              <w:t xml:space="preserve"> MHz </w:t>
            </w:r>
            <w:r w:rsidRPr="006F1881">
              <w:rPr>
                <w:rFonts w:eastAsia="GulimChe"/>
                <w:sz w:val="20"/>
                <w:lang w:val="en-GB" w:eastAsia="ko-KR"/>
              </w:rPr>
              <w:br/>
              <w:t>(15 channels, 20 kHz space)</w:t>
            </w:r>
          </w:p>
        </w:tc>
        <w:tc>
          <w:tcPr>
            <w:tcW w:w="2160" w:type="dxa"/>
            <w:vMerge w:val="restart"/>
            <w:vAlign w:val="center"/>
          </w:tcPr>
          <w:p w:rsidR="00C07782" w:rsidRPr="006F1881" w:rsidRDefault="00C07782" w:rsidP="002F6A76">
            <w:pPr>
              <w:pStyle w:val="Tabletext"/>
              <w:keepNext/>
              <w:keepLines/>
              <w:jc w:val="center"/>
              <w:rPr>
                <w:rFonts w:eastAsia="SimSun"/>
                <w:sz w:val="20"/>
                <w:lang w:val="en-GB" w:eastAsia="zh-CN"/>
              </w:rPr>
            </w:pPr>
            <w:r w:rsidRPr="006F1881">
              <w:rPr>
                <w:sz w:val="20"/>
                <w:lang w:val="en-GB" w:eastAsia="ko-KR"/>
              </w:rPr>
              <w:t>10 mV/m @10 m</w:t>
            </w:r>
          </w:p>
        </w:tc>
        <w:tc>
          <w:tcPr>
            <w:tcW w:w="2619" w:type="dxa"/>
            <w:vMerge w:val="restart"/>
            <w:vAlign w:val="center"/>
          </w:tcPr>
          <w:p w:rsidR="00C07782" w:rsidRPr="006F1881" w:rsidRDefault="00C07782" w:rsidP="002F6A76">
            <w:pPr>
              <w:pStyle w:val="Tabletext"/>
              <w:keepNext/>
              <w:keepLines/>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jc w:val="left"/>
              <w:rPr>
                <w:sz w:val="20"/>
                <w:lang w:val="en-GB" w:eastAsia="ko-KR"/>
              </w:rPr>
            </w:pPr>
          </w:p>
        </w:tc>
        <w:tc>
          <w:tcPr>
            <w:tcW w:w="2520" w:type="dxa"/>
            <w:vAlign w:val="center"/>
          </w:tcPr>
          <w:p w:rsidR="00C07782" w:rsidRPr="006F1881" w:rsidRDefault="00C07782" w:rsidP="002F6A76">
            <w:pPr>
              <w:pStyle w:val="Tabletext"/>
              <w:rPr>
                <w:rFonts w:eastAsia="GulimChe"/>
                <w:sz w:val="20"/>
                <w:lang w:val="en-GB"/>
              </w:rPr>
            </w:pPr>
            <w:r w:rsidRPr="006F1881">
              <w:rPr>
                <w:rFonts w:eastAsia="GulimChe"/>
                <w:sz w:val="20"/>
                <w:lang w:val="en-GB"/>
              </w:rPr>
              <w:t xml:space="preserve">72.630, </w:t>
            </w:r>
            <w:r w:rsidRPr="006F1881">
              <w:rPr>
                <w:rFonts w:eastAsia="GulimChe"/>
                <w:sz w:val="20"/>
                <w:lang w:val="en-GB" w:eastAsia="ko-KR"/>
              </w:rPr>
              <w:t>…,</w:t>
            </w:r>
            <w:r w:rsidRPr="006F1881">
              <w:rPr>
                <w:rFonts w:eastAsia="GulimChe"/>
                <w:sz w:val="20"/>
                <w:lang w:val="en-GB"/>
              </w:rPr>
              <w:t xml:space="preserve"> 72.990</w:t>
            </w:r>
            <w:r w:rsidRPr="006F1881">
              <w:rPr>
                <w:rFonts w:eastAsia="GulimChe"/>
                <w:sz w:val="20"/>
                <w:lang w:val="en-GB" w:eastAsia="ko-KR"/>
              </w:rPr>
              <w:t xml:space="preserve"> MHz </w:t>
            </w:r>
            <w:r w:rsidRPr="006F1881">
              <w:rPr>
                <w:rFonts w:eastAsia="GulimChe"/>
                <w:sz w:val="20"/>
                <w:lang w:val="en-GB" w:eastAsia="ko-KR"/>
              </w:rPr>
              <w:br/>
              <w:t>(19 channels, 20 kHz space)</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vAlign w:val="center"/>
          </w:tcPr>
          <w:p w:rsidR="00C07782" w:rsidRPr="006F1881" w:rsidRDefault="00C07782" w:rsidP="002F6A76">
            <w:pPr>
              <w:pStyle w:val="Tabletext"/>
              <w:rPr>
                <w:rFonts w:ascii="TimesNewRomanPSMT" w:hAnsi="TimesNewRomanPSMT" w:cs="TimesNewRomanPSMT"/>
                <w:sz w:val="20"/>
                <w:lang w:val="en-GB" w:eastAsia="ko-KR"/>
              </w:rPr>
            </w:pPr>
          </w:p>
        </w:tc>
      </w:tr>
      <w:tr w:rsidR="00C07782" w:rsidRPr="006F1881" w:rsidTr="002F6A76">
        <w:trPr>
          <w:cantSplit/>
          <w:jc w:val="center"/>
        </w:trPr>
        <w:tc>
          <w:tcPr>
            <w:tcW w:w="567" w:type="dxa"/>
            <w:vMerge w:val="restart"/>
            <w:vAlign w:val="center"/>
          </w:tcPr>
          <w:p w:rsidR="00C07782" w:rsidRPr="006F1881" w:rsidRDefault="00C07782" w:rsidP="002F6A76">
            <w:pPr>
              <w:pStyle w:val="Tabletext"/>
              <w:jc w:val="center"/>
              <w:rPr>
                <w:snapToGrid w:val="0"/>
                <w:sz w:val="20"/>
                <w:lang w:val="en-GB"/>
              </w:rPr>
            </w:pPr>
            <w:r w:rsidRPr="006F1881">
              <w:rPr>
                <w:snapToGrid w:val="0"/>
                <w:sz w:val="20"/>
                <w:lang w:val="en-GB"/>
              </w:rPr>
              <w:t>5</w:t>
            </w:r>
          </w:p>
        </w:tc>
        <w:tc>
          <w:tcPr>
            <w:tcW w:w="1773" w:type="dxa"/>
            <w:vMerge w:val="restart"/>
            <w:vAlign w:val="center"/>
          </w:tcPr>
          <w:p w:rsidR="00C07782" w:rsidRPr="006F1881" w:rsidRDefault="00C07782" w:rsidP="002F6A76">
            <w:pPr>
              <w:pStyle w:val="Tabletext"/>
              <w:jc w:val="left"/>
              <w:rPr>
                <w:sz w:val="20"/>
                <w:lang w:val="en-GB" w:eastAsia="ko-KR"/>
              </w:rPr>
            </w:pPr>
            <w:r w:rsidRPr="006F1881">
              <w:rPr>
                <w:sz w:val="20"/>
                <w:lang w:val="en-GB" w:eastAsia="ko-KR"/>
              </w:rPr>
              <w:t xml:space="preserve">Radio controller </w:t>
            </w:r>
            <w:r w:rsidRPr="006F1881">
              <w:rPr>
                <w:sz w:val="20"/>
                <w:lang w:val="en-GB" w:eastAsia="ko-KR"/>
              </w:rPr>
              <w:br/>
              <w:t>for toy, security alarm or telecommand</w:t>
            </w:r>
          </w:p>
        </w:tc>
        <w:tc>
          <w:tcPr>
            <w:tcW w:w="2520" w:type="dxa"/>
            <w:vAlign w:val="center"/>
          </w:tcPr>
          <w:p w:rsidR="00C07782" w:rsidRPr="006F1881" w:rsidRDefault="00C07782" w:rsidP="002F6A76">
            <w:pPr>
              <w:pStyle w:val="Tabletext"/>
              <w:jc w:val="center"/>
              <w:rPr>
                <w:rFonts w:eastAsia="Gulim"/>
                <w:sz w:val="20"/>
                <w:lang w:val="en-GB" w:eastAsia="ko-KR"/>
              </w:rPr>
            </w:pPr>
            <w:r w:rsidRPr="006F1881">
              <w:rPr>
                <w:rFonts w:eastAsia="Gulim"/>
                <w:sz w:val="20"/>
                <w:lang w:val="en-GB"/>
              </w:rPr>
              <w:t>13.552-13.568</w:t>
            </w:r>
            <w:r w:rsidRPr="006F1881">
              <w:rPr>
                <w:rFonts w:eastAsia="Gulim"/>
                <w:sz w:val="20"/>
                <w:lang w:val="en-GB" w:eastAsia="ko-KR"/>
              </w:rPr>
              <w:t> MHz</w:t>
            </w:r>
          </w:p>
        </w:tc>
        <w:tc>
          <w:tcPr>
            <w:tcW w:w="2160" w:type="dxa"/>
            <w:vMerge w:val="restart"/>
            <w:vAlign w:val="center"/>
          </w:tcPr>
          <w:p w:rsidR="00C07782" w:rsidRPr="006F1881" w:rsidRDefault="00C07782" w:rsidP="002F6A76">
            <w:pPr>
              <w:pStyle w:val="Tabletext"/>
              <w:jc w:val="center"/>
              <w:rPr>
                <w:rFonts w:eastAsia="SimSun"/>
                <w:sz w:val="20"/>
                <w:lang w:val="en-GB" w:eastAsia="zh-CN"/>
              </w:rPr>
            </w:pPr>
            <w:r w:rsidRPr="006F1881">
              <w:rPr>
                <w:sz w:val="20"/>
                <w:lang w:val="en-GB" w:eastAsia="ko-KR"/>
              </w:rPr>
              <w:t>10 mV/m @10 m</w:t>
            </w:r>
          </w:p>
        </w:tc>
        <w:tc>
          <w:tcPr>
            <w:tcW w:w="2619" w:type="dxa"/>
            <w:vMerge w:val="restart"/>
            <w:vAlign w:val="center"/>
          </w:tcPr>
          <w:p w:rsidR="00C07782" w:rsidRPr="006F1881" w:rsidRDefault="00C07782" w:rsidP="002F6A76">
            <w:pPr>
              <w:pStyle w:val="Tabletext"/>
              <w:rPr>
                <w:rFonts w:ascii="TimesNewRomanPSMT" w:eastAsia="SimSun" w:hAnsi="TimesNewRomanPSMT" w:cs="TimesNewRomanPSMT"/>
                <w:sz w:val="20"/>
                <w:lang w:val="en-GB" w:eastAsia="zh-CN"/>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jc w:val="center"/>
              <w:rPr>
                <w:rFonts w:eastAsia="Gulim"/>
                <w:sz w:val="20"/>
                <w:lang w:val="en-GB" w:eastAsia="ko-KR"/>
              </w:rPr>
            </w:pPr>
            <w:r w:rsidRPr="006F1881">
              <w:rPr>
                <w:rFonts w:eastAsia="Gulim"/>
                <w:sz w:val="20"/>
                <w:lang w:val="en-GB"/>
              </w:rPr>
              <w:t>26.958-27.282</w:t>
            </w:r>
            <w:r w:rsidRPr="006F1881">
              <w:rPr>
                <w:rFonts w:eastAsia="Gulim"/>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vAlign w:val="center"/>
          </w:tcPr>
          <w:p w:rsidR="00C07782" w:rsidRPr="006F1881" w:rsidRDefault="00C07782" w:rsidP="002F6A76">
            <w:pPr>
              <w:pStyle w:val="Tabletext"/>
              <w:rPr>
                <w:rFonts w:ascii="TimesNewRomanPSMT" w:eastAsia="SimSun" w:hAnsi="TimesNewRomanPSMT" w:cs="TimesNewRomanPSMT"/>
                <w:sz w:val="20"/>
                <w:lang w:val="en-GB" w:eastAsia="zh-CN"/>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773" w:type="dxa"/>
            <w:vMerge/>
            <w:vAlign w:val="center"/>
          </w:tcPr>
          <w:p w:rsidR="00C07782" w:rsidRPr="006F1881" w:rsidRDefault="00C07782" w:rsidP="002F6A76">
            <w:pPr>
              <w:pStyle w:val="Tabletext"/>
              <w:rPr>
                <w:sz w:val="20"/>
                <w:lang w:val="en-GB" w:eastAsia="ko-KR"/>
              </w:rPr>
            </w:pPr>
          </w:p>
        </w:tc>
        <w:tc>
          <w:tcPr>
            <w:tcW w:w="2520" w:type="dxa"/>
            <w:vAlign w:val="center"/>
          </w:tcPr>
          <w:p w:rsidR="00C07782" w:rsidRPr="006F1881" w:rsidRDefault="00C07782" w:rsidP="002F6A76">
            <w:pPr>
              <w:pStyle w:val="Tabletext"/>
              <w:jc w:val="center"/>
              <w:rPr>
                <w:rFonts w:eastAsia="Gulim"/>
                <w:sz w:val="20"/>
                <w:lang w:val="en-GB"/>
              </w:rPr>
            </w:pPr>
            <w:r w:rsidRPr="006F1881">
              <w:rPr>
                <w:rFonts w:eastAsia="Gulim"/>
                <w:sz w:val="20"/>
                <w:lang w:val="en-GB"/>
              </w:rPr>
              <w:t>40.656-40.704 </w:t>
            </w:r>
            <w:r w:rsidRPr="006F1881">
              <w:rPr>
                <w:rFonts w:eastAsia="Gulim"/>
                <w:sz w:val="20"/>
                <w:lang w:val="en-GB" w:eastAsia="ko-KR"/>
              </w:rPr>
              <w:t>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vAlign w:val="center"/>
          </w:tcPr>
          <w:p w:rsidR="00C07782" w:rsidRPr="006F1881" w:rsidRDefault="00C07782" w:rsidP="002F6A76">
            <w:pPr>
              <w:pStyle w:val="Tabletext"/>
              <w:rPr>
                <w:rFonts w:ascii="TimesNewRomanPSMT" w:eastAsia="SimSun" w:hAnsi="TimesNewRomanPSMT" w:cs="TimesNewRomanPSMT"/>
                <w:sz w:val="20"/>
                <w:lang w:val="en-GB" w:eastAsia="zh-CN"/>
              </w:rPr>
            </w:pPr>
          </w:p>
        </w:tc>
      </w:tr>
    </w:tbl>
    <w:p w:rsidR="00C07782" w:rsidRPr="006F1881" w:rsidRDefault="00C07782" w:rsidP="00C07782">
      <w:pPr>
        <w:pStyle w:val="TableNo"/>
        <w:rPr>
          <w:lang w:val="en-GB"/>
        </w:rPr>
      </w:pPr>
      <w:r w:rsidRPr="006F1881">
        <w:rPr>
          <w:lang w:val="en-GB" w:eastAsia="ko-KR"/>
        </w:rPr>
        <w:lastRenderedPageBreak/>
        <w:t>TABLE 20 (</w:t>
      </w:r>
      <w:r w:rsidRPr="006F1881">
        <w:rPr>
          <w:i/>
          <w:iCs/>
          <w:lang w:val="en-GB" w:eastAsia="ko-KR"/>
        </w:rPr>
        <w:t>continued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C07782" w:rsidRPr="006F1881" w:rsidTr="002F6A76">
        <w:trPr>
          <w:cantSplit/>
          <w:jc w:val="center"/>
        </w:trPr>
        <w:tc>
          <w:tcPr>
            <w:tcW w:w="567" w:type="dxa"/>
            <w:vAlign w:val="center"/>
          </w:tcPr>
          <w:p w:rsidR="00C07782" w:rsidRPr="006F1881" w:rsidRDefault="00C07782" w:rsidP="002F6A76">
            <w:pPr>
              <w:pStyle w:val="Tablehead"/>
              <w:rPr>
                <w:snapToGrid w:val="0"/>
                <w:sz w:val="20"/>
                <w:lang w:val="en-GB"/>
              </w:rPr>
            </w:pPr>
            <w:r w:rsidRPr="006F1881">
              <w:rPr>
                <w:snapToGrid w:val="0"/>
                <w:sz w:val="20"/>
                <w:lang w:val="en-GB"/>
              </w:rPr>
              <w:t>No.</w:t>
            </w:r>
          </w:p>
        </w:tc>
        <w:tc>
          <w:tcPr>
            <w:tcW w:w="1843" w:type="dxa"/>
            <w:vAlign w:val="center"/>
          </w:tcPr>
          <w:p w:rsidR="00C07782" w:rsidRPr="006F1881" w:rsidRDefault="00C07782" w:rsidP="002F6A76">
            <w:pPr>
              <w:pStyle w:val="Tablehead"/>
              <w:rPr>
                <w:sz w:val="20"/>
                <w:lang w:val="en-GB" w:eastAsia="ko-KR"/>
              </w:rPr>
            </w:pPr>
            <w:r w:rsidRPr="006F1881">
              <w:rPr>
                <w:sz w:val="20"/>
                <w:lang w:val="en-GB" w:eastAsia="ko-KR"/>
              </w:rPr>
              <w:t>Application</w:t>
            </w:r>
          </w:p>
        </w:tc>
        <w:tc>
          <w:tcPr>
            <w:tcW w:w="2450" w:type="dxa"/>
            <w:vAlign w:val="center"/>
          </w:tcPr>
          <w:p w:rsidR="00C07782" w:rsidRPr="006F1881" w:rsidRDefault="00C07782" w:rsidP="002F6A76">
            <w:pPr>
              <w:pStyle w:val="Tablehead"/>
              <w:rPr>
                <w:sz w:val="20"/>
                <w:lang w:val="en-GB"/>
              </w:rPr>
            </w:pPr>
            <w:r w:rsidRPr="006F1881">
              <w:rPr>
                <w:sz w:val="20"/>
                <w:lang w:val="en-GB"/>
              </w:rPr>
              <w:t>Frequency bands/ frequencies</w:t>
            </w:r>
          </w:p>
        </w:tc>
        <w:tc>
          <w:tcPr>
            <w:tcW w:w="2160" w:type="dxa"/>
            <w:vAlign w:val="center"/>
          </w:tcPr>
          <w:p w:rsidR="00C07782" w:rsidRPr="006F1881" w:rsidRDefault="00C07782" w:rsidP="002F6A76">
            <w:pPr>
              <w:pStyle w:val="Tablehead"/>
              <w:rPr>
                <w:sz w:val="20"/>
                <w:lang w:val="en-GB" w:eastAsia="ko-KR"/>
              </w:rPr>
            </w:pPr>
            <w:r w:rsidRPr="006F1881">
              <w:rPr>
                <w:sz w:val="20"/>
                <w:lang w:val="en-GB" w:eastAsia="ko-KR"/>
              </w:rPr>
              <w:t>Maximum field strength/RF output power</w:t>
            </w:r>
          </w:p>
        </w:tc>
        <w:tc>
          <w:tcPr>
            <w:tcW w:w="2619" w:type="dxa"/>
            <w:vAlign w:val="center"/>
          </w:tcPr>
          <w:p w:rsidR="00C07782" w:rsidRPr="006F1881" w:rsidRDefault="00C07782" w:rsidP="002F6A76">
            <w:pPr>
              <w:pStyle w:val="Tablehead"/>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C07782" w:rsidRPr="00F84E39" w:rsidTr="002F6A76">
        <w:trPr>
          <w:cantSplit/>
          <w:jc w:val="center"/>
        </w:trPr>
        <w:tc>
          <w:tcPr>
            <w:tcW w:w="567" w:type="dxa"/>
            <w:vMerge w:val="restart"/>
            <w:vAlign w:val="center"/>
          </w:tcPr>
          <w:p w:rsidR="00C07782" w:rsidRPr="006F1881" w:rsidRDefault="00C07782" w:rsidP="002F6A76">
            <w:pPr>
              <w:pStyle w:val="Tabletext"/>
              <w:keepNext/>
              <w:jc w:val="center"/>
              <w:rPr>
                <w:snapToGrid w:val="0"/>
                <w:sz w:val="20"/>
                <w:lang w:val="en-GB"/>
              </w:rPr>
            </w:pPr>
            <w:r w:rsidRPr="006F1881">
              <w:rPr>
                <w:snapToGrid w:val="0"/>
                <w:sz w:val="20"/>
                <w:lang w:val="en-GB"/>
              </w:rPr>
              <w:t>6</w:t>
            </w:r>
          </w:p>
        </w:tc>
        <w:tc>
          <w:tcPr>
            <w:tcW w:w="1843" w:type="dxa"/>
            <w:vMerge w:val="restart"/>
            <w:vAlign w:val="center"/>
          </w:tcPr>
          <w:p w:rsidR="00C07782" w:rsidRPr="006F1881" w:rsidRDefault="00C07782" w:rsidP="002F6A76">
            <w:pPr>
              <w:pStyle w:val="Tabletext"/>
              <w:keepNext/>
              <w:jc w:val="left"/>
              <w:rPr>
                <w:sz w:val="20"/>
                <w:lang w:val="en-GB" w:eastAsia="ko-KR"/>
              </w:rPr>
            </w:pPr>
            <w:r w:rsidRPr="006F1881">
              <w:rPr>
                <w:sz w:val="20"/>
                <w:lang w:val="en-GB" w:eastAsia="ko-KR"/>
              </w:rPr>
              <w:t>Data transmission</w:t>
            </w:r>
          </w:p>
        </w:tc>
        <w:tc>
          <w:tcPr>
            <w:tcW w:w="2450" w:type="dxa"/>
            <w:vAlign w:val="center"/>
          </w:tcPr>
          <w:p w:rsidR="00C07782" w:rsidRPr="006F1881" w:rsidRDefault="00C07782" w:rsidP="002F6A76">
            <w:pPr>
              <w:pStyle w:val="Tabletext"/>
              <w:keepNext/>
              <w:jc w:val="center"/>
              <w:rPr>
                <w:rFonts w:eastAsia="GulimChe"/>
                <w:sz w:val="20"/>
                <w:lang w:val="en-GB" w:eastAsia="ko-KR"/>
              </w:rPr>
            </w:pPr>
            <w:r w:rsidRPr="006F1881">
              <w:rPr>
                <w:sz w:val="20"/>
                <w:lang w:val="en-GB"/>
              </w:rPr>
              <w:t>173.</w:t>
            </w:r>
            <w:r w:rsidRPr="006F1881">
              <w:rPr>
                <w:sz w:val="20"/>
                <w:lang w:val="en-GB" w:eastAsia="ko-KR"/>
              </w:rPr>
              <w:t xml:space="preserve">0250, …, </w:t>
            </w:r>
            <w:r w:rsidRPr="006F1881">
              <w:rPr>
                <w:sz w:val="20"/>
                <w:lang w:val="en-GB"/>
              </w:rPr>
              <w:t>173.2</w:t>
            </w:r>
            <w:r w:rsidRPr="006F1881">
              <w:rPr>
                <w:sz w:val="20"/>
                <w:lang w:val="en-GB" w:eastAsia="ko-KR"/>
              </w:rPr>
              <w:t>750 MHz</w:t>
            </w:r>
            <w:r w:rsidRPr="006F1881">
              <w:rPr>
                <w:sz w:val="20"/>
                <w:lang w:val="en-GB" w:eastAsia="ko-KR"/>
              </w:rPr>
              <w:br/>
              <w:t xml:space="preserve">(21 channels, </w:t>
            </w:r>
            <w:r w:rsidRPr="006F1881">
              <w:rPr>
                <w:sz w:val="20"/>
                <w:lang w:val="en-GB" w:eastAsia="ko-KR"/>
              </w:rPr>
              <w:br/>
              <w:t>12.5 kHz space)</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5 mW (e.r.p.)</w:t>
            </w:r>
          </w:p>
        </w:tc>
        <w:tc>
          <w:tcPr>
            <w:tcW w:w="2619" w:type="dxa"/>
            <w:vMerge w:val="restart"/>
          </w:tcPr>
          <w:p w:rsidR="00C07782" w:rsidRPr="006F1881" w:rsidRDefault="00C07782" w:rsidP="002F6A76">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maximum occupied bandwidth (OBW) is 8.5 kHz</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keepNext/>
              <w:rPr>
                <w:snapToGrid w:val="0"/>
                <w:sz w:val="20"/>
                <w:lang w:val="en-GB"/>
              </w:rPr>
            </w:pPr>
          </w:p>
        </w:tc>
        <w:tc>
          <w:tcPr>
            <w:tcW w:w="1843" w:type="dxa"/>
            <w:vMerge/>
            <w:vAlign w:val="center"/>
          </w:tcPr>
          <w:p w:rsidR="00C07782" w:rsidRPr="006F1881" w:rsidRDefault="00C07782" w:rsidP="002F6A76">
            <w:pPr>
              <w:pStyle w:val="Tabletext"/>
              <w:keepNext/>
              <w:rPr>
                <w:sz w:val="20"/>
                <w:lang w:val="en-GB" w:eastAsia="ko-KR"/>
              </w:rPr>
            </w:pPr>
          </w:p>
        </w:tc>
        <w:tc>
          <w:tcPr>
            <w:tcW w:w="2450" w:type="dxa"/>
            <w:vAlign w:val="center"/>
          </w:tcPr>
          <w:p w:rsidR="00C07782" w:rsidRPr="006F1881" w:rsidRDefault="00C07782" w:rsidP="002F6A76">
            <w:pPr>
              <w:pStyle w:val="Tabletext"/>
              <w:keepNext/>
              <w:jc w:val="center"/>
              <w:rPr>
                <w:sz w:val="20"/>
                <w:lang w:val="en-GB" w:eastAsia="ko-KR"/>
              </w:rPr>
            </w:pPr>
            <w:r w:rsidRPr="006F1881">
              <w:rPr>
                <w:sz w:val="20"/>
                <w:lang w:val="en-GB"/>
              </w:rPr>
              <w:t>173.6</w:t>
            </w:r>
            <w:r w:rsidRPr="006F1881">
              <w:rPr>
                <w:sz w:val="20"/>
                <w:lang w:val="en-GB" w:eastAsia="ko-KR"/>
              </w:rPr>
              <w:t>250, …, 173.7875 MHz</w:t>
            </w:r>
            <w:r w:rsidRPr="006F1881">
              <w:rPr>
                <w:sz w:val="20"/>
                <w:lang w:val="en-GB" w:eastAsia="ko-KR"/>
              </w:rPr>
              <w:br/>
              <w:t xml:space="preserve">(14 channels, </w:t>
            </w:r>
            <w:r w:rsidRPr="006F1881">
              <w:rPr>
                <w:sz w:val="20"/>
                <w:lang w:val="en-GB" w:eastAsia="ko-KR"/>
              </w:rPr>
              <w:br/>
              <w:t>12.5 kHz space)</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10 mW (e.r.p.)</w:t>
            </w:r>
          </w:p>
        </w:tc>
        <w:tc>
          <w:tcPr>
            <w:tcW w:w="2619" w:type="dxa"/>
            <w:vMerge/>
            <w:vAlign w:val="center"/>
          </w:tcPr>
          <w:p w:rsidR="00C07782" w:rsidRPr="006F1881" w:rsidRDefault="00C07782" w:rsidP="002F6A76">
            <w:pPr>
              <w:pStyle w:val="Tabletext"/>
              <w:keepNext/>
              <w:jc w:val="left"/>
              <w:rPr>
                <w:rFonts w:ascii="TimesNewRomanPSMT" w:hAnsi="TimesNewRomanPSMT" w:cs="TimesNewRomanPSMT"/>
                <w:sz w:val="20"/>
                <w:lang w:val="en-GB" w:eastAsia="ko-KR"/>
              </w:rPr>
            </w:pPr>
          </w:p>
        </w:tc>
      </w:tr>
      <w:tr w:rsidR="00C07782" w:rsidRPr="008117DA" w:rsidTr="002F6A76">
        <w:trPr>
          <w:cantSplit/>
          <w:jc w:val="center"/>
        </w:trPr>
        <w:tc>
          <w:tcPr>
            <w:tcW w:w="567" w:type="dxa"/>
            <w:vMerge/>
            <w:vAlign w:val="center"/>
          </w:tcPr>
          <w:p w:rsidR="00C07782" w:rsidRPr="006F1881" w:rsidRDefault="00C07782" w:rsidP="002F6A76">
            <w:pPr>
              <w:pStyle w:val="Tabletext"/>
              <w:keepNext/>
              <w:rPr>
                <w:snapToGrid w:val="0"/>
                <w:sz w:val="20"/>
                <w:lang w:val="en-GB"/>
              </w:rPr>
            </w:pPr>
          </w:p>
        </w:tc>
        <w:tc>
          <w:tcPr>
            <w:tcW w:w="1843" w:type="dxa"/>
            <w:vMerge/>
            <w:vAlign w:val="center"/>
          </w:tcPr>
          <w:p w:rsidR="00C07782" w:rsidRPr="006F1881" w:rsidRDefault="00C07782" w:rsidP="002F6A76">
            <w:pPr>
              <w:pStyle w:val="Tabletext"/>
              <w:keepNext/>
              <w:rPr>
                <w:sz w:val="20"/>
                <w:lang w:val="en-GB" w:eastAsia="ko-KR"/>
              </w:rPr>
            </w:pPr>
          </w:p>
        </w:tc>
        <w:tc>
          <w:tcPr>
            <w:tcW w:w="2450" w:type="dxa"/>
            <w:vAlign w:val="center"/>
          </w:tcPr>
          <w:p w:rsidR="00C07782" w:rsidRPr="006F1881" w:rsidRDefault="00C07782" w:rsidP="002F6A76">
            <w:pPr>
              <w:pStyle w:val="Tabletext"/>
              <w:keepNext/>
              <w:jc w:val="center"/>
              <w:rPr>
                <w:sz w:val="20"/>
                <w:lang w:val="en-GB" w:eastAsia="ko-KR"/>
              </w:rPr>
            </w:pPr>
            <w:r w:rsidRPr="006F1881">
              <w:rPr>
                <w:sz w:val="20"/>
                <w:lang w:val="en-GB"/>
              </w:rPr>
              <w:t>219.000</w:t>
            </w:r>
            <w:r w:rsidRPr="006F1881">
              <w:rPr>
                <w:sz w:val="20"/>
                <w:lang w:val="en-GB" w:eastAsia="ko-KR"/>
              </w:rPr>
              <w:t xml:space="preserve"> </w:t>
            </w:r>
            <w:r w:rsidRPr="006F1881">
              <w:rPr>
                <w:sz w:val="20"/>
                <w:lang w:val="en-GB"/>
              </w:rPr>
              <w:t>(224.000)</w:t>
            </w:r>
            <w:r w:rsidRPr="006F1881">
              <w:rPr>
                <w:sz w:val="20"/>
                <w:lang w:val="en-GB" w:eastAsia="ko-KR"/>
              </w:rPr>
              <w:t>, …,</w:t>
            </w:r>
            <w:r w:rsidRPr="006F1881">
              <w:rPr>
                <w:sz w:val="20"/>
                <w:lang w:val="en-GB" w:eastAsia="ko-KR"/>
              </w:rPr>
              <w:br/>
            </w:r>
            <w:r w:rsidRPr="006F1881">
              <w:rPr>
                <w:sz w:val="20"/>
                <w:lang w:val="en-GB"/>
              </w:rPr>
              <w:t>219.125</w:t>
            </w:r>
            <w:r w:rsidRPr="006F1881">
              <w:rPr>
                <w:sz w:val="20"/>
                <w:lang w:val="en-GB" w:eastAsia="ko-KR"/>
              </w:rPr>
              <w:t xml:space="preserve"> </w:t>
            </w:r>
            <w:r w:rsidRPr="006F1881">
              <w:rPr>
                <w:sz w:val="20"/>
                <w:lang w:val="en-GB"/>
              </w:rPr>
              <w:t>(224.125)</w:t>
            </w:r>
            <w:r w:rsidRPr="006F1881">
              <w:rPr>
                <w:sz w:val="20"/>
                <w:lang w:val="en-GB" w:eastAsia="ko-KR"/>
              </w:rPr>
              <w:br/>
              <w:t xml:space="preserve">(6 pair channels, </w:t>
            </w:r>
            <w:r w:rsidRPr="006F1881">
              <w:rPr>
                <w:sz w:val="20"/>
                <w:lang w:val="en-GB" w:eastAsia="ko-KR"/>
              </w:rPr>
              <w:br/>
              <w:t>25 kHz space)</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10 mW (e.r.p.)</w:t>
            </w:r>
          </w:p>
        </w:tc>
        <w:tc>
          <w:tcPr>
            <w:tcW w:w="2619" w:type="dxa"/>
            <w:vAlign w:val="center"/>
          </w:tcPr>
          <w:p w:rsidR="00C07782" w:rsidRPr="006F1881" w:rsidRDefault="00C07782" w:rsidP="002F6A76">
            <w:pPr>
              <w:pStyle w:val="Tabletext"/>
              <w:keepNext/>
              <w:jc w:val="left"/>
              <w:rPr>
                <w:rFonts w:ascii="TimesNewRomanPSMT" w:hAnsi="TimesNewRomanPSMT" w:cs="TimesNewRomanPSMT"/>
                <w:sz w:val="20"/>
                <w:lang w:val="en-GB" w:eastAsia="ko-KR"/>
              </w:rPr>
            </w:pPr>
            <w:r w:rsidRPr="006F1881">
              <w:rPr>
                <w:sz w:val="20"/>
                <w:lang w:val="en-GB" w:eastAsia="ko-KR"/>
              </w:rPr>
              <w:t xml:space="preserve">The frequencies of </w:t>
            </w:r>
            <w:r w:rsidRPr="006F1881">
              <w:rPr>
                <w:sz w:val="20"/>
                <w:lang w:val="en-GB"/>
              </w:rPr>
              <w:t>219.000 (224.000)</w:t>
            </w:r>
            <w:r w:rsidRPr="006F1881">
              <w:rPr>
                <w:sz w:val="20"/>
                <w:lang w:val="en-GB" w:eastAsia="ko-KR"/>
              </w:rPr>
              <w:t> MHz are for channel control</w:t>
            </w:r>
            <w:r w:rsidRPr="006F1881">
              <w:rPr>
                <w:rFonts w:ascii="TimesNewRomanPSMT" w:hAnsi="TimesNewRomanPSMT" w:cs="TimesNewRomanPSMT"/>
                <w:sz w:val="20"/>
                <w:lang w:val="en-GB" w:eastAsia="ko-KR"/>
              </w:rPr>
              <w:br/>
              <w:t>OBW is 16 kHz</w:t>
            </w:r>
            <w:r w:rsidR="008117DA">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br/>
              <w:t>Frequencies in ( ) are for duplex communication</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keepNext/>
              <w:rPr>
                <w:snapToGrid w:val="0"/>
                <w:sz w:val="20"/>
                <w:lang w:val="en-GB"/>
              </w:rPr>
            </w:pPr>
          </w:p>
        </w:tc>
        <w:tc>
          <w:tcPr>
            <w:tcW w:w="1843" w:type="dxa"/>
            <w:vMerge/>
            <w:vAlign w:val="center"/>
          </w:tcPr>
          <w:p w:rsidR="00C07782" w:rsidRPr="006F1881" w:rsidRDefault="00C07782" w:rsidP="002F6A76">
            <w:pPr>
              <w:pStyle w:val="Tabletext"/>
              <w:keepNext/>
              <w:rPr>
                <w:sz w:val="20"/>
                <w:lang w:val="en-GB" w:eastAsia="ko-KR"/>
              </w:rPr>
            </w:pPr>
          </w:p>
        </w:tc>
        <w:tc>
          <w:tcPr>
            <w:tcW w:w="2450" w:type="dxa"/>
            <w:vAlign w:val="center"/>
          </w:tcPr>
          <w:p w:rsidR="00C07782" w:rsidRPr="006F1881" w:rsidRDefault="00C07782" w:rsidP="002F6A76">
            <w:pPr>
              <w:pStyle w:val="Tabletext"/>
              <w:keepNext/>
              <w:jc w:val="center"/>
              <w:rPr>
                <w:sz w:val="20"/>
                <w:lang w:val="en-GB"/>
              </w:rPr>
            </w:pPr>
            <w:r w:rsidRPr="006F1881">
              <w:rPr>
                <w:sz w:val="20"/>
                <w:lang w:val="en-GB"/>
              </w:rPr>
              <w:t>311.0</w:t>
            </w:r>
            <w:r w:rsidRPr="006F1881">
              <w:rPr>
                <w:sz w:val="20"/>
                <w:lang w:val="en-GB" w:eastAsia="ko-KR"/>
              </w:rPr>
              <w:t xml:space="preserve">125, …, </w:t>
            </w:r>
            <w:r w:rsidRPr="006F1881">
              <w:rPr>
                <w:sz w:val="20"/>
                <w:lang w:val="en-GB"/>
              </w:rPr>
              <w:t>311.</w:t>
            </w:r>
            <w:r w:rsidRPr="006F1881">
              <w:rPr>
                <w:sz w:val="20"/>
                <w:lang w:val="en-GB" w:eastAsia="ko-KR"/>
              </w:rPr>
              <w:t>1250 MHz</w:t>
            </w:r>
            <w:r w:rsidRPr="006F1881">
              <w:rPr>
                <w:sz w:val="20"/>
                <w:lang w:val="en-GB" w:eastAsia="ko-KR"/>
              </w:rPr>
              <w:br/>
              <w:t xml:space="preserve">(10 channels, </w:t>
            </w:r>
            <w:r w:rsidRPr="006F1881">
              <w:rPr>
                <w:sz w:val="20"/>
                <w:lang w:val="en-GB" w:eastAsia="ko-KR"/>
              </w:rPr>
              <w:br/>
              <w:t>12.5 kHz space)</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5 mW (e.r.p.)</w:t>
            </w:r>
          </w:p>
        </w:tc>
        <w:tc>
          <w:tcPr>
            <w:tcW w:w="2619" w:type="dxa"/>
          </w:tcPr>
          <w:p w:rsidR="00C07782" w:rsidRPr="006F1881" w:rsidRDefault="00C07782" w:rsidP="002F6A76">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C07782" w:rsidRPr="008117DA"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424.</w:t>
            </w:r>
            <w:r w:rsidRPr="006F1881">
              <w:rPr>
                <w:sz w:val="20"/>
                <w:lang w:val="en-GB" w:eastAsia="ko-KR"/>
              </w:rPr>
              <w:t xml:space="preserve">7000, …, </w:t>
            </w:r>
            <w:r w:rsidRPr="006F1881">
              <w:rPr>
                <w:sz w:val="20"/>
                <w:lang w:val="en-GB"/>
              </w:rPr>
              <w:t>424.95</w:t>
            </w:r>
            <w:r w:rsidRPr="006F1881">
              <w:rPr>
                <w:sz w:val="20"/>
                <w:lang w:val="en-GB" w:eastAsia="ko-KR"/>
              </w:rPr>
              <w:t>00 MHz</w:t>
            </w:r>
            <w:r w:rsidRPr="006F1881">
              <w:rPr>
                <w:sz w:val="20"/>
                <w:lang w:val="en-GB" w:eastAsia="ko-KR"/>
              </w:rPr>
              <w:br/>
              <w:t xml:space="preserve">(21 channels, </w:t>
            </w:r>
            <w:r w:rsidRPr="006F1881">
              <w:rPr>
                <w:sz w:val="20"/>
                <w:lang w:val="en-GB" w:eastAsia="ko-KR"/>
              </w:rPr>
              <w:br/>
              <w:t>12.5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sz w:val="20"/>
                <w:lang w:val="en-GB" w:eastAsia="ko-KR"/>
              </w:rPr>
              <w:t xml:space="preserve">The channel </w:t>
            </w:r>
            <w:r w:rsidRPr="006F1881">
              <w:rPr>
                <w:sz w:val="20"/>
                <w:lang w:val="en-GB"/>
              </w:rPr>
              <w:t>424.7</w:t>
            </w:r>
            <w:r w:rsidRPr="006F1881">
              <w:rPr>
                <w:sz w:val="20"/>
                <w:lang w:val="en-GB" w:eastAsia="ko-KR"/>
              </w:rPr>
              <w:t> MHz is for channel control</w:t>
            </w:r>
            <w:r w:rsidR="008117DA">
              <w:rPr>
                <w:sz w:val="20"/>
                <w:lang w:val="en-GB" w:eastAsia="ko-KR"/>
              </w:rPr>
              <w:t>.</w:t>
            </w:r>
            <w:r w:rsidRPr="006F1881">
              <w:rPr>
                <w:sz w:val="20"/>
                <w:lang w:val="en-GB" w:eastAsia="ko-KR"/>
              </w:rPr>
              <w:br/>
            </w:r>
            <w:r w:rsidRPr="006F1881">
              <w:rPr>
                <w:rFonts w:ascii="TimesNewRomanPSMT" w:hAnsi="TimesNewRomanPSMT" w:cs="TimesNewRomanPSMT"/>
                <w:sz w:val="20"/>
                <w:lang w:val="en-GB" w:eastAsia="ko-KR"/>
              </w:rPr>
              <w:t>OBW is 8.5 kHz</w:t>
            </w:r>
          </w:p>
        </w:tc>
      </w:tr>
      <w:tr w:rsidR="00C07782" w:rsidRPr="008117DA"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433.795</w:t>
            </w:r>
            <w:r w:rsidRPr="006F1881">
              <w:rPr>
                <w:sz w:val="20"/>
                <w:lang w:val="en-GB" w:eastAsia="ko-KR"/>
              </w:rPr>
              <w:t>-</w:t>
            </w:r>
            <w:r w:rsidRPr="006F1881">
              <w:rPr>
                <w:sz w:val="20"/>
                <w:lang w:val="en-GB"/>
              </w:rPr>
              <w:t>434.045</w:t>
            </w:r>
            <w:r w:rsidRPr="006F1881">
              <w:rPr>
                <w:sz w:val="20"/>
                <w:lang w:val="en-GB" w:eastAsia="ko-KR"/>
              </w:rPr>
              <w:t> MHz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3 mW (e.r.p.)</w:t>
            </w:r>
          </w:p>
        </w:tc>
        <w:tc>
          <w:tcPr>
            <w:tcW w:w="2619" w:type="dxa"/>
            <w:vAlign w:val="center"/>
          </w:tcPr>
          <w:p w:rsidR="00C07782" w:rsidRPr="006F1881" w:rsidRDefault="00C07782" w:rsidP="002F6A76">
            <w:pPr>
              <w:pStyle w:val="Tabletext"/>
              <w:jc w:val="left"/>
              <w:rPr>
                <w:rFonts w:ascii="TimesNewRomanPSMT" w:hAnsi="TimesNewRomanPSMT" w:cs="TimesNewRomanPSMT"/>
                <w:sz w:val="20"/>
                <w:lang w:val="en-GB" w:eastAsia="ko-KR"/>
              </w:rPr>
            </w:pPr>
            <w:r w:rsidRPr="006F1881">
              <w:rPr>
                <w:sz w:val="20"/>
                <w:lang w:val="en-GB" w:eastAsia="ko-KR"/>
              </w:rPr>
              <w:t>Tire pressure monitoring system (TPMS) and car door lock and car immobilizer only</w:t>
            </w:r>
            <w:r w:rsidR="008117DA">
              <w:rPr>
                <w:sz w:val="20"/>
                <w:lang w:val="en-GB" w:eastAsia="ko-KR"/>
              </w:rPr>
              <w:t>.</w:t>
            </w:r>
            <w:r w:rsidRPr="006F1881">
              <w:rPr>
                <w:sz w:val="20"/>
                <w:lang w:val="en-GB" w:eastAsia="ko-KR"/>
              </w:rPr>
              <w:br/>
            </w:r>
            <w:r w:rsidRPr="006F1881">
              <w:rPr>
                <w:rFonts w:ascii="TimesNewRomanPSMT" w:hAnsi="TimesNewRomanPSMT" w:cs="TimesNewRomanPSMT"/>
                <w:sz w:val="20"/>
                <w:lang w:val="en-GB" w:eastAsia="ko-KR"/>
              </w:rPr>
              <w:t>OBW is 250 kHz</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447.</w:t>
            </w:r>
            <w:r w:rsidRPr="006F1881">
              <w:rPr>
                <w:sz w:val="20"/>
                <w:lang w:val="en-GB" w:eastAsia="ko-KR"/>
              </w:rPr>
              <w:t xml:space="preserve">6000, …, </w:t>
            </w:r>
            <w:r w:rsidRPr="006F1881">
              <w:rPr>
                <w:sz w:val="20"/>
                <w:lang w:val="en-GB"/>
              </w:rPr>
              <w:t>447.85</w:t>
            </w:r>
            <w:r w:rsidRPr="006F1881">
              <w:rPr>
                <w:sz w:val="20"/>
                <w:lang w:val="en-GB" w:eastAsia="ko-KR"/>
              </w:rPr>
              <w:t>00 MHz</w:t>
            </w:r>
            <w:r w:rsidRPr="006F1881">
              <w:rPr>
                <w:sz w:val="20"/>
                <w:lang w:val="en-GB" w:eastAsia="ko-KR"/>
              </w:rPr>
              <w:br/>
              <w:t xml:space="preserve">(21 channels, </w:t>
            </w:r>
            <w:r w:rsidRPr="006F1881">
              <w:rPr>
                <w:sz w:val="20"/>
                <w:lang w:val="en-GB" w:eastAsia="ko-KR"/>
              </w:rPr>
              <w:br/>
              <w:t>12.5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5 mW (e.r.p.)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C07782" w:rsidRPr="006F1881" w:rsidTr="002F6A76">
        <w:trPr>
          <w:cantSplit/>
          <w:jc w:val="center"/>
        </w:trPr>
        <w:tc>
          <w:tcPr>
            <w:tcW w:w="567" w:type="dxa"/>
            <w:vAlign w:val="center"/>
          </w:tcPr>
          <w:p w:rsidR="00C07782" w:rsidRPr="006F1881" w:rsidRDefault="00C07782" w:rsidP="002F6A76">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843" w:type="dxa"/>
            <w:vAlign w:val="center"/>
          </w:tcPr>
          <w:p w:rsidR="00C07782" w:rsidRPr="006F1881" w:rsidRDefault="00C07782" w:rsidP="002F6A76">
            <w:pPr>
              <w:pStyle w:val="Tabletex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447.8625</w:t>
            </w:r>
            <w:r w:rsidRPr="006F1881">
              <w:rPr>
                <w:sz w:val="20"/>
                <w:lang w:val="en-GB" w:eastAsia="ko-KR"/>
              </w:rPr>
              <w:t>, …, 447.9875 MHz</w:t>
            </w:r>
            <w:r w:rsidRPr="006F1881">
              <w:rPr>
                <w:sz w:val="20"/>
                <w:lang w:val="en-GB" w:eastAsia="ko-KR"/>
              </w:rPr>
              <w:br/>
              <w:t xml:space="preserve">(11 channels, </w:t>
            </w:r>
            <w:r w:rsidRPr="006F1881">
              <w:rPr>
                <w:sz w:val="20"/>
                <w:lang w:val="en-GB" w:eastAsia="ko-KR"/>
              </w:rPr>
              <w:br/>
              <w:t>12.5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C07782" w:rsidRPr="00F84E39" w:rsidTr="002F6A76">
        <w:trPr>
          <w:cantSplit/>
          <w:jc w:val="center"/>
        </w:trPr>
        <w:tc>
          <w:tcPr>
            <w:tcW w:w="567" w:type="dxa"/>
            <w:vMerge w:val="restart"/>
            <w:vAlign w:val="center"/>
          </w:tcPr>
          <w:p w:rsidR="00C07782" w:rsidRPr="006F1881" w:rsidRDefault="00C07782" w:rsidP="002F6A76">
            <w:pPr>
              <w:pStyle w:val="Tabletext"/>
              <w:keepNext/>
              <w:keepLines/>
              <w:jc w:val="center"/>
              <w:rPr>
                <w:snapToGrid w:val="0"/>
                <w:sz w:val="20"/>
                <w:lang w:val="en-GB"/>
              </w:rPr>
            </w:pPr>
            <w:r w:rsidRPr="006F1881">
              <w:rPr>
                <w:snapToGrid w:val="0"/>
                <w:sz w:val="20"/>
                <w:lang w:val="en-GB"/>
              </w:rPr>
              <w:t>7</w:t>
            </w:r>
          </w:p>
        </w:tc>
        <w:tc>
          <w:tcPr>
            <w:tcW w:w="1843" w:type="dxa"/>
            <w:vMerge w:val="restart"/>
            <w:vAlign w:val="center"/>
          </w:tcPr>
          <w:p w:rsidR="00C07782" w:rsidRPr="006F1881" w:rsidRDefault="00C07782" w:rsidP="002F6A76">
            <w:pPr>
              <w:pStyle w:val="Tabletext"/>
              <w:keepNext/>
              <w:keepLines/>
              <w:jc w:val="left"/>
              <w:rPr>
                <w:sz w:val="20"/>
                <w:lang w:val="en-GB" w:eastAsia="ko-KR"/>
              </w:rPr>
            </w:pPr>
            <w:r w:rsidRPr="006F1881">
              <w:rPr>
                <w:sz w:val="20"/>
                <w:lang w:val="en-GB" w:eastAsia="ko-KR"/>
              </w:rPr>
              <w:t>Inducement of the visually handicapped</w:t>
            </w:r>
          </w:p>
        </w:tc>
        <w:tc>
          <w:tcPr>
            <w:tcW w:w="2450" w:type="dxa"/>
            <w:vAlign w:val="center"/>
          </w:tcPr>
          <w:p w:rsidR="00C07782" w:rsidRPr="006F1881" w:rsidRDefault="00C07782" w:rsidP="002F6A76">
            <w:pPr>
              <w:pStyle w:val="Tabletext"/>
              <w:keepNext/>
              <w:keepLines/>
              <w:jc w:val="center"/>
              <w:rPr>
                <w:sz w:val="20"/>
                <w:lang w:val="en-GB" w:eastAsia="ko-KR"/>
              </w:rPr>
            </w:pPr>
            <w:r w:rsidRPr="006F1881">
              <w:rPr>
                <w:sz w:val="20"/>
                <w:lang w:val="en-GB"/>
              </w:rPr>
              <w:t>235.3000</w:t>
            </w:r>
            <w:r w:rsidRPr="006F1881">
              <w:rPr>
                <w:sz w:val="20"/>
                <w:lang w:val="en-GB" w:eastAsia="ko-KR"/>
              </w:rPr>
              <w:t xml:space="preserve">, </w:t>
            </w:r>
            <w:r w:rsidRPr="006F1881">
              <w:rPr>
                <w:sz w:val="20"/>
                <w:lang w:val="en-GB"/>
              </w:rPr>
              <w:t>235.3125</w:t>
            </w:r>
            <w:r w:rsidRPr="006F1881">
              <w:rPr>
                <w:sz w:val="20"/>
                <w:lang w:val="en-GB" w:eastAsia="ko-KR"/>
              </w:rPr>
              <w:t>,</w:t>
            </w:r>
            <w:r w:rsidRPr="006F1881">
              <w:rPr>
                <w:sz w:val="20"/>
                <w:lang w:val="en-GB" w:eastAsia="ko-KR"/>
              </w:rPr>
              <w:br/>
            </w:r>
            <w:r w:rsidRPr="006F1881">
              <w:rPr>
                <w:sz w:val="20"/>
                <w:lang w:val="en-GB"/>
              </w:rPr>
              <w:t>235.3250</w:t>
            </w:r>
            <w:r w:rsidRPr="006F1881">
              <w:rPr>
                <w:sz w:val="20"/>
                <w:lang w:val="en-GB" w:eastAsia="ko-KR"/>
              </w:rPr>
              <w:t xml:space="preserve">, </w:t>
            </w:r>
            <w:r w:rsidRPr="006F1881">
              <w:rPr>
                <w:sz w:val="20"/>
                <w:lang w:val="en-GB"/>
              </w:rPr>
              <w:t>235.3375</w:t>
            </w:r>
            <w:r w:rsidRPr="006F1881">
              <w:rPr>
                <w:sz w:val="20"/>
                <w:lang w:val="en-GB" w:eastAsia="ko-KR"/>
              </w:rPr>
              <w:t> MHz</w:t>
            </w:r>
          </w:p>
        </w:tc>
        <w:tc>
          <w:tcPr>
            <w:tcW w:w="2160" w:type="dxa"/>
            <w:vAlign w:val="center"/>
          </w:tcPr>
          <w:p w:rsidR="00C07782" w:rsidRPr="006F1881" w:rsidRDefault="00C07782" w:rsidP="002F6A76">
            <w:pPr>
              <w:pStyle w:val="Tabletext"/>
              <w:keepNext/>
              <w:keepLines/>
              <w:jc w:val="center"/>
              <w:rPr>
                <w:sz w:val="20"/>
                <w:lang w:val="en-GB" w:eastAsia="ko-KR"/>
              </w:rPr>
            </w:pPr>
            <w:r w:rsidRPr="006F1881">
              <w:rPr>
                <w:sz w:val="20"/>
                <w:lang w:val="en-GB" w:eastAsia="ko-KR"/>
              </w:rPr>
              <w:t>10 mW (e.r.p.)</w:t>
            </w:r>
          </w:p>
        </w:tc>
        <w:tc>
          <w:tcPr>
            <w:tcW w:w="2619" w:type="dxa"/>
            <w:vAlign w:val="center"/>
          </w:tcPr>
          <w:p w:rsidR="00C07782" w:rsidRPr="006F1881" w:rsidRDefault="00C07782" w:rsidP="002F6A76">
            <w:pPr>
              <w:pStyle w:val="Tabletext"/>
              <w:keepNext/>
              <w:keepLines/>
              <w:jc w:val="left"/>
              <w:rPr>
                <w:rFonts w:ascii="TimesNewRomanPSMT" w:hAnsi="TimesNewRomanPSMT" w:cs="TimesNewRomanPSMT"/>
                <w:sz w:val="20"/>
                <w:lang w:val="en-GB" w:eastAsia="ko-KR"/>
              </w:rPr>
            </w:pPr>
            <w:r w:rsidRPr="006F1881">
              <w:rPr>
                <w:sz w:val="20"/>
                <w:lang w:val="en-GB" w:eastAsia="ko-KR"/>
              </w:rPr>
              <w:t>Fixed equipment</w:t>
            </w:r>
            <w:r w:rsidRPr="006F1881">
              <w:rPr>
                <w:sz w:val="20"/>
                <w:lang w:val="en-GB" w:eastAsia="ko-KR"/>
              </w:rPr>
              <w:br/>
            </w:r>
            <w:r w:rsidRPr="006F1881">
              <w:rPr>
                <w:rFonts w:ascii="TimesNewRomanPSMT" w:hAnsi="TimesNewRomanPSMT" w:cs="TimesNewRomanPSMT"/>
                <w:sz w:val="20"/>
                <w:lang w:val="en-GB" w:eastAsia="ko-KR"/>
              </w:rPr>
              <w:t>OBW is 8.5 kHz</w:t>
            </w: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358.5000</w:t>
            </w:r>
            <w:r w:rsidRPr="006F1881">
              <w:rPr>
                <w:sz w:val="20"/>
                <w:lang w:val="en-GB" w:eastAsia="ko-KR"/>
              </w:rPr>
              <w:t xml:space="preserve">, </w:t>
            </w:r>
            <w:r w:rsidRPr="006F1881">
              <w:rPr>
                <w:sz w:val="20"/>
                <w:lang w:val="en-GB"/>
              </w:rPr>
              <w:t>358.5125</w:t>
            </w:r>
            <w:r w:rsidRPr="006F1881">
              <w:rPr>
                <w:sz w:val="20"/>
                <w:lang w:val="en-GB" w:eastAsia="ko-KR"/>
              </w:rPr>
              <w:t>,</w:t>
            </w:r>
            <w:r w:rsidRPr="006F1881">
              <w:rPr>
                <w:sz w:val="20"/>
                <w:lang w:val="en-GB" w:eastAsia="ko-KR"/>
              </w:rPr>
              <w:br/>
            </w:r>
            <w:r w:rsidRPr="006F1881">
              <w:rPr>
                <w:sz w:val="20"/>
                <w:lang w:val="en-GB"/>
              </w:rPr>
              <w:t>358.5250</w:t>
            </w:r>
            <w:r w:rsidRPr="006F1881">
              <w:rPr>
                <w:sz w:val="20"/>
                <w:lang w:val="en-GB" w:eastAsia="ko-KR"/>
              </w:rPr>
              <w:t xml:space="preserve">, </w:t>
            </w:r>
            <w:r w:rsidRPr="006F1881">
              <w:rPr>
                <w:sz w:val="20"/>
                <w:lang w:val="en-GB"/>
              </w:rPr>
              <w:t>358.5375</w:t>
            </w:r>
            <w:r w:rsidRPr="006F1881">
              <w:rPr>
                <w:sz w:val="20"/>
                <w:lang w:val="en-GB" w:eastAsia="ko-KR"/>
              </w:rPr>
              <w:t> MHz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vAlign w:val="center"/>
          </w:tcPr>
          <w:p w:rsidR="00C07782" w:rsidRPr="006F1881" w:rsidRDefault="00C07782" w:rsidP="002F6A76">
            <w:pPr>
              <w:pStyle w:val="Tabletext"/>
              <w:jc w:val="left"/>
              <w:rPr>
                <w:rFonts w:ascii="TimesNewRomanPSMT" w:hAnsi="TimesNewRomanPSMT" w:cs="TimesNewRomanPSMT"/>
                <w:sz w:val="20"/>
                <w:lang w:val="en-GB" w:eastAsia="ko-KR"/>
              </w:rPr>
            </w:pPr>
            <w:r w:rsidRPr="006F1881">
              <w:rPr>
                <w:sz w:val="20"/>
                <w:lang w:val="en-GB" w:eastAsia="ko-KR"/>
              </w:rPr>
              <w:t>Mobile equipment</w:t>
            </w:r>
            <w:r w:rsidRPr="006F1881">
              <w:rPr>
                <w:sz w:val="20"/>
                <w:lang w:val="en-GB" w:eastAsia="ko-KR"/>
              </w:rPr>
              <w:br/>
            </w:r>
            <w:r w:rsidRPr="006F1881">
              <w:rPr>
                <w:rFonts w:ascii="TimesNewRomanPSMT" w:hAnsi="TimesNewRomanPSMT" w:cs="TimesNewRomanPSMT"/>
                <w:sz w:val="20"/>
                <w:lang w:val="en-GB" w:eastAsia="ko-KR"/>
              </w:rPr>
              <w:t>OBW is 8.5 kHz</w:t>
            </w:r>
          </w:p>
        </w:tc>
      </w:tr>
      <w:tr w:rsidR="00C07782" w:rsidRPr="006F1881" w:rsidTr="002F6A76">
        <w:trPr>
          <w:cantSplit/>
          <w:jc w:val="center"/>
        </w:trPr>
        <w:tc>
          <w:tcPr>
            <w:tcW w:w="567" w:type="dxa"/>
            <w:vAlign w:val="center"/>
          </w:tcPr>
          <w:p w:rsidR="00C07782" w:rsidRPr="006F1881" w:rsidRDefault="00C07782" w:rsidP="002F6A76">
            <w:pPr>
              <w:pStyle w:val="Tabletext"/>
              <w:jc w:val="center"/>
              <w:rPr>
                <w:snapToGrid w:val="0"/>
                <w:sz w:val="20"/>
                <w:lang w:val="en-GB"/>
              </w:rPr>
            </w:pPr>
            <w:r w:rsidRPr="006F1881">
              <w:rPr>
                <w:snapToGrid w:val="0"/>
                <w:sz w:val="20"/>
                <w:lang w:val="en-GB"/>
              </w:rPr>
              <w:t>8</w:t>
            </w:r>
          </w:p>
        </w:tc>
        <w:tc>
          <w:tcPr>
            <w:tcW w:w="1843" w:type="dxa"/>
            <w:vAlign w:val="center"/>
          </w:tcPr>
          <w:p w:rsidR="00C07782" w:rsidRPr="006F1881" w:rsidRDefault="00C07782" w:rsidP="002F6A76">
            <w:pPr>
              <w:pStyle w:val="Tabletext"/>
              <w:jc w:val="left"/>
              <w:rPr>
                <w:sz w:val="20"/>
                <w:lang w:val="en-GB" w:eastAsia="ko-KR"/>
              </w:rPr>
            </w:pPr>
            <w:r w:rsidRPr="006F1881">
              <w:rPr>
                <w:sz w:val="20"/>
                <w:lang w:val="en-GB" w:eastAsia="ko-KR"/>
              </w:rPr>
              <w:t>Security application</w:t>
            </w: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eastAsia="ko-KR"/>
              </w:rPr>
              <w:t>447.2625, …, 447.5625 MHz</w:t>
            </w:r>
            <w:r w:rsidRPr="006F1881">
              <w:rPr>
                <w:sz w:val="20"/>
                <w:lang w:val="en-GB" w:eastAsia="ko-KR"/>
              </w:rPr>
              <w:br/>
              <w:t xml:space="preserve">(25 channels, </w:t>
            </w:r>
            <w:r w:rsidRPr="006F1881">
              <w:rPr>
                <w:sz w:val="20"/>
                <w:lang w:val="en-GB" w:eastAsia="ko-KR"/>
              </w:rPr>
              <w:br/>
              <w:t>12.5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bl>
    <w:p w:rsidR="00C07782" w:rsidRPr="006F1881" w:rsidRDefault="00C07782" w:rsidP="00C07782">
      <w:pPr>
        <w:pStyle w:val="TableNo"/>
        <w:rPr>
          <w:lang w:val="en-GB"/>
        </w:rPr>
      </w:pPr>
      <w:r w:rsidRPr="006F1881">
        <w:rPr>
          <w:lang w:val="en-GB" w:eastAsia="ko-KR"/>
        </w:rPr>
        <w:lastRenderedPageBreak/>
        <w:t>TABLE 20 (</w:t>
      </w:r>
      <w:r w:rsidRPr="006F1881">
        <w:rPr>
          <w:i/>
          <w:iCs/>
          <w:lang w:val="en-GB" w:eastAsia="ko-KR"/>
        </w:rPr>
        <w:t>continued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C07782" w:rsidRPr="006F1881" w:rsidTr="002F6A76">
        <w:trPr>
          <w:cantSplit/>
          <w:jc w:val="center"/>
        </w:trPr>
        <w:tc>
          <w:tcPr>
            <w:tcW w:w="567" w:type="dxa"/>
            <w:vAlign w:val="center"/>
          </w:tcPr>
          <w:p w:rsidR="00C07782" w:rsidRPr="006F1881" w:rsidRDefault="00C07782" w:rsidP="002F6A76">
            <w:pPr>
              <w:pStyle w:val="Tablehead"/>
              <w:rPr>
                <w:snapToGrid w:val="0"/>
                <w:sz w:val="20"/>
                <w:lang w:val="en-GB"/>
              </w:rPr>
            </w:pPr>
            <w:r w:rsidRPr="006F1881">
              <w:rPr>
                <w:snapToGrid w:val="0"/>
                <w:sz w:val="20"/>
                <w:lang w:val="en-GB"/>
              </w:rPr>
              <w:t>No.</w:t>
            </w:r>
          </w:p>
        </w:tc>
        <w:tc>
          <w:tcPr>
            <w:tcW w:w="1843" w:type="dxa"/>
            <w:vAlign w:val="center"/>
          </w:tcPr>
          <w:p w:rsidR="00C07782" w:rsidRPr="006F1881" w:rsidRDefault="00C07782" w:rsidP="002F6A76">
            <w:pPr>
              <w:pStyle w:val="Tablehead"/>
              <w:rPr>
                <w:sz w:val="20"/>
                <w:lang w:val="en-GB" w:eastAsia="ko-KR"/>
              </w:rPr>
            </w:pPr>
            <w:r w:rsidRPr="006F1881">
              <w:rPr>
                <w:sz w:val="20"/>
                <w:lang w:val="en-GB" w:eastAsia="ko-KR"/>
              </w:rPr>
              <w:t>Application</w:t>
            </w:r>
          </w:p>
        </w:tc>
        <w:tc>
          <w:tcPr>
            <w:tcW w:w="2450" w:type="dxa"/>
            <w:vAlign w:val="center"/>
          </w:tcPr>
          <w:p w:rsidR="00C07782" w:rsidRPr="006F1881" w:rsidRDefault="00C07782" w:rsidP="002F6A76">
            <w:pPr>
              <w:pStyle w:val="Tablehead"/>
              <w:rPr>
                <w:sz w:val="20"/>
                <w:lang w:val="en-GB"/>
              </w:rPr>
            </w:pPr>
            <w:r w:rsidRPr="006F1881">
              <w:rPr>
                <w:sz w:val="20"/>
                <w:lang w:val="en-GB"/>
              </w:rPr>
              <w:t>Frequency bands/ frequencies</w:t>
            </w:r>
          </w:p>
        </w:tc>
        <w:tc>
          <w:tcPr>
            <w:tcW w:w="2160" w:type="dxa"/>
            <w:vAlign w:val="center"/>
          </w:tcPr>
          <w:p w:rsidR="00C07782" w:rsidRPr="006F1881" w:rsidRDefault="00C07782" w:rsidP="002F6A76">
            <w:pPr>
              <w:pStyle w:val="Tablehead"/>
              <w:rPr>
                <w:sz w:val="20"/>
                <w:lang w:val="en-GB" w:eastAsia="ko-KR"/>
              </w:rPr>
            </w:pPr>
            <w:r w:rsidRPr="006F1881">
              <w:rPr>
                <w:sz w:val="20"/>
                <w:lang w:val="en-GB" w:eastAsia="ko-KR"/>
              </w:rPr>
              <w:t>Maximum field strength/RF output power</w:t>
            </w:r>
          </w:p>
        </w:tc>
        <w:tc>
          <w:tcPr>
            <w:tcW w:w="2619" w:type="dxa"/>
            <w:vAlign w:val="center"/>
          </w:tcPr>
          <w:p w:rsidR="00C07782" w:rsidRPr="006F1881" w:rsidRDefault="00C07782" w:rsidP="002F6A76">
            <w:pPr>
              <w:pStyle w:val="Tablehead"/>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C07782" w:rsidRPr="006F1881" w:rsidTr="002F6A76">
        <w:trPr>
          <w:cantSplit/>
          <w:jc w:val="center"/>
        </w:trPr>
        <w:tc>
          <w:tcPr>
            <w:tcW w:w="567" w:type="dxa"/>
            <w:vAlign w:val="center"/>
          </w:tcPr>
          <w:p w:rsidR="00C07782" w:rsidRPr="006F1881" w:rsidRDefault="00C07782" w:rsidP="002F6A76">
            <w:pPr>
              <w:pStyle w:val="Tabletext"/>
              <w:jc w:val="center"/>
              <w:rPr>
                <w:snapToGrid w:val="0"/>
                <w:sz w:val="20"/>
                <w:lang w:val="en-GB"/>
              </w:rPr>
            </w:pPr>
            <w:r w:rsidRPr="006F1881">
              <w:rPr>
                <w:snapToGrid w:val="0"/>
                <w:sz w:val="20"/>
                <w:lang w:val="en-GB"/>
              </w:rPr>
              <w:t>9</w:t>
            </w:r>
          </w:p>
        </w:tc>
        <w:tc>
          <w:tcPr>
            <w:tcW w:w="1843" w:type="dxa"/>
            <w:vAlign w:val="center"/>
          </w:tcPr>
          <w:p w:rsidR="00C07782" w:rsidRPr="006F1881" w:rsidRDefault="00C07782" w:rsidP="002F6A76">
            <w:pPr>
              <w:pStyle w:val="Tabletext"/>
              <w:jc w:val="left"/>
              <w:rPr>
                <w:sz w:val="20"/>
                <w:lang w:val="en-GB" w:eastAsia="ko-KR"/>
              </w:rPr>
            </w:pPr>
            <w:r w:rsidRPr="006F1881">
              <w:rPr>
                <w:sz w:val="20"/>
                <w:lang w:val="en-GB" w:eastAsia="ko-KR"/>
              </w:rPr>
              <w:t>Data transmission or voice radio paging</w:t>
            </w:r>
          </w:p>
        </w:tc>
        <w:tc>
          <w:tcPr>
            <w:tcW w:w="2450" w:type="dxa"/>
            <w:vAlign w:val="center"/>
          </w:tcPr>
          <w:p w:rsidR="00C07782" w:rsidRPr="006F1881" w:rsidRDefault="00C07782" w:rsidP="002F6A76">
            <w:pPr>
              <w:pStyle w:val="Tabletext"/>
              <w:jc w:val="center"/>
              <w:rPr>
                <w:sz w:val="20"/>
                <w:lang w:val="en-GB"/>
              </w:rPr>
            </w:pPr>
            <w:r w:rsidRPr="006F1881">
              <w:rPr>
                <w:sz w:val="20"/>
                <w:lang w:val="en-GB" w:eastAsia="ko-KR"/>
              </w:rPr>
              <w:t>219.150, 219.175,</w:t>
            </w:r>
            <w:r w:rsidRPr="006F1881">
              <w:rPr>
                <w:sz w:val="20"/>
                <w:lang w:val="en-GB" w:eastAsia="ko-KR"/>
              </w:rPr>
              <w:br/>
              <w:t>219.200, 219.225 MHz</w:t>
            </w:r>
            <w:r w:rsidRPr="006F1881">
              <w:rPr>
                <w:sz w:val="20"/>
                <w:lang w:val="en-GB" w:eastAsia="ko-KR"/>
              </w:rPr>
              <w:br/>
              <w:t>(4 channels, 25 kHz space)</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16 kHz</w:t>
            </w:r>
          </w:p>
        </w:tc>
      </w:tr>
      <w:tr w:rsidR="00C07782" w:rsidRPr="006F1881" w:rsidTr="002F6A76">
        <w:trPr>
          <w:cantSplit/>
          <w:jc w:val="center"/>
        </w:trPr>
        <w:tc>
          <w:tcPr>
            <w:tcW w:w="567" w:type="dxa"/>
            <w:vMerge w:val="restart"/>
            <w:vAlign w:val="center"/>
          </w:tcPr>
          <w:p w:rsidR="00C07782" w:rsidRPr="006F1881" w:rsidRDefault="00C07782" w:rsidP="002F6A76">
            <w:pPr>
              <w:pStyle w:val="Tabletext"/>
              <w:jc w:val="center"/>
              <w:rPr>
                <w:snapToGrid w:val="0"/>
                <w:sz w:val="20"/>
                <w:lang w:val="en-GB"/>
              </w:rPr>
            </w:pPr>
            <w:r w:rsidRPr="006F1881">
              <w:rPr>
                <w:snapToGrid w:val="0"/>
                <w:sz w:val="20"/>
                <w:lang w:val="en-GB"/>
              </w:rPr>
              <w:t>10</w:t>
            </w:r>
          </w:p>
        </w:tc>
        <w:tc>
          <w:tcPr>
            <w:tcW w:w="1843" w:type="dxa"/>
            <w:vMerge w:val="restart"/>
            <w:vAlign w:val="center"/>
          </w:tcPr>
          <w:p w:rsidR="00C07782" w:rsidRPr="006F1881" w:rsidRDefault="00C07782" w:rsidP="002F6A76">
            <w:pPr>
              <w:pStyle w:val="Tabletext"/>
              <w:jc w:val="left"/>
              <w:rPr>
                <w:sz w:val="20"/>
                <w:lang w:val="en-GB" w:eastAsia="ko-KR"/>
              </w:rPr>
            </w:pPr>
            <w:r w:rsidRPr="006F1881">
              <w:rPr>
                <w:sz w:val="20"/>
                <w:lang w:val="en-GB" w:eastAsia="ko-KR"/>
              </w:rPr>
              <w:t>Wireless microphone or Audio transmission</w:t>
            </w: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72.610-73.910</w:t>
            </w:r>
            <w:r w:rsidRPr="006F1881">
              <w:rPr>
                <w:sz w:val="20"/>
                <w:lang w:val="en-GB" w:eastAsia="ko-KR"/>
              </w:rPr>
              <w:t> MHz</w:t>
            </w:r>
          </w:p>
        </w:tc>
        <w:tc>
          <w:tcPr>
            <w:tcW w:w="2160" w:type="dxa"/>
            <w:vMerge w:val="restart"/>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vMerge w:val="restart"/>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60 kHz</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74.000-74.800</w:t>
            </w:r>
            <w:r w:rsidRPr="006F1881">
              <w:rPr>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75.620-75.790</w:t>
            </w:r>
            <w:r w:rsidRPr="006F1881">
              <w:rPr>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173.020-173.280</w:t>
            </w:r>
            <w:r w:rsidRPr="006F1881">
              <w:rPr>
                <w:sz w:val="20"/>
                <w:lang w:val="en-GB" w:eastAsia="ko-KR"/>
              </w:rPr>
              <w:t> MHz</w:t>
            </w:r>
          </w:p>
        </w:tc>
        <w:tc>
          <w:tcPr>
            <w:tcW w:w="2160" w:type="dxa"/>
            <w:vMerge w:val="restart"/>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vMerge w:val="restart"/>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200 kHz</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217.250-220.110</w:t>
            </w:r>
            <w:r w:rsidRPr="006F1881">
              <w:rPr>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223.000-225.000</w:t>
            </w:r>
            <w:r w:rsidRPr="006F1881">
              <w:rPr>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740.000-752.000</w:t>
            </w:r>
            <w:r w:rsidRPr="006F1881">
              <w:rPr>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rPr>
            </w:pPr>
            <w:r w:rsidRPr="006F1881">
              <w:rPr>
                <w:sz w:val="20"/>
                <w:lang w:val="en-GB"/>
              </w:rPr>
              <w:t>9</w:t>
            </w:r>
            <w:r w:rsidRPr="006F1881">
              <w:rPr>
                <w:sz w:val="20"/>
                <w:lang w:val="en-GB" w:eastAsia="ko-KR"/>
              </w:rPr>
              <w:t>25</w:t>
            </w:r>
            <w:r w:rsidRPr="006F1881">
              <w:rPr>
                <w:sz w:val="20"/>
                <w:lang w:val="en-GB"/>
              </w:rPr>
              <w:t>.000-</w:t>
            </w:r>
            <w:r w:rsidRPr="006F1881">
              <w:rPr>
                <w:sz w:val="20"/>
                <w:lang w:val="en-GB" w:eastAsia="ko-KR"/>
              </w:rPr>
              <w:t>932</w:t>
            </w:r>
            <w:r w:rsidRPr="006F1881">
              <w:rPr>
                <w:sz w:val="20"/>
                <w:lang w:val="en-GB"/>
              </w:rPr>
              <w:t>.000</w:t>
            </w:r>
            <w:r w:rsidRPr="006F1881">
              <w:rPr>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F84E39" w:rsidTr="002F6A76">
        <w:trPr>
          <w:cantSplit/>
          <w:jc w:val="center"/>
        </w:trPr>
        <w:tc>
          <w:tcPr>
            <w:tcW w:w="567" w:type="dxa"/>
            <w:vMerge w:val="restart"/>
            <w:vAlign w:val="center"/>
          </w:tcPr>
          <w:p w:rsidR="00C07782" w:rsidRPr="006F1881" w:rsidRDefault="00C07782" w:rsidP="002F6A76">
            <w:pPr>
              <w:pStyle w:val="Tabletext"/>
              <w:jc w:val="center"/>
              <w:rPr>
                <w:snapToGrid w:val="0"/>
                <w:sz w:val="20"/>
                <w:lang w:val="en-GB"/>
              </w:rPr>
            </w:pPr>
            <w:r w:rsidRPr="006F1881">
              <w:rPr>
                <w:snapToGrid w:val="0"/>
                <w:sz w:val="20"/>
                <w:lang w:val="en-GB"/>
              </w:rPr>
              <w:t>11</w:t>
            </w:r>
          </w:p>
        </w:tc>
        <w:tc>
          <w:tcPr>
            <w:tcW w:w="1843" w:type="dxa"/>
            <w:vMerge w:val="restart"/>
            <w:vAlign w:val="center"/>
          </w:tcPr>
          <w:p w:rsidR="00C07782" w:rsidRPr="006F1881" w:rsidRDefault="00C07782" w:rsidP="002F6A76">
            <w:pPr>
              <w:pStyle w:val="Tabletext"/>
              <w:jc w:val="left"/>
              <w:rPr>
                <w:sz w:val="20"/>
                <w:lang w:val="en-GB" w:eastAsia="ko-KR"/>
              </w:rPr>
            </w:pPr>
            <w:r w:rsidRPr="006F1881">
              <w:rPr>
                <w:sz w:val="20"/>
                <w:lang w:val="en-GB" w:eastAsia="ko-KR"/>
              </w:rPr>
              <w:t>Wireless access system including wireless LAN</w:t>
            </w:r>
          </w:p>
        </w:tc>
        <w:tc>
          <w:tcPr>
            <w:tcW w:w="2450" w:type="dxa"/>
            <w:vAlign w:val="center"/>
          </w:tcPr>
          <w:p w:rsidR="00C07782" w:rsidRPr="006F1881" w:rsidRDefault="00C07782" w:rsidP="002F6A76">
            <w:pPr>
              <w:pStyle w:val="Tabletext"/>
              <w:jc w:val="center"/>
              <w:rPr>
                <w:rFonts w:eastAsia="Gulim"/>
                <w:sz w:val="20"/>
                <w:lang w:val="en-GB" w:eastAsia="ko-KR"/>
              </w:rPr>
            </w:pPr>
            <w:r w:rsidRPr="006F1881">
              <w:rPr>
                <w:rFonts w:eastAsia="Gulim"/>
                <w:sz w:val="20"/>
                <w:lang w:val="en-GB" w:eastAsia="ko-KR"/>
              </w:rPr>
              <w:t>5 150-5 250 MHz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2.5 mW/MHz</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Nominal antenna gain is </w:t>
            </w:r>
            <w:r w:rsidRPr="006F1881">
              <w:rPr>
                <w:rFonts w:ascii="TimesNewRomanPSMT" w:hAnsi="TimesNewRomanPSMT" w:cs="TimesNewRomanPSMT"/>
                <w:sz w:val="20"/>
                <w:lang w:val="en-GB" w:eastAsia="ko-KR"/>
              </w:rPr>
              <w:br/>
              <w:t>6 dBi</w:t>
            </w:r>
            <w:r w:rsidR="008117DA">
              <w:rPr>
                <w:rFonts w:ascii="TimesNewRomanPSMT" w:hAnsi="TimesNewRomanPSMT" w:cs="TimesNewRomanPSMT"/>
                <w:sz w:val="20"/>
                <w:lang w:val="en-GB" w:eastAsia="ko-KR"/>
              </w:rPr>
              <w:t>.</w:t>
            </w: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Merge w:val="restart"/>
            <w:vAlign w:val="center"/>
          </w:tcPr>
          <w:p w:rsidR="00C07782" w:rsidRPr="006F1881" w:rsidRDefault="00C07782" w:rsidP="002F6A76">
            <w:pPr>
              <w:pStyle w:val="Tabletext"/>
              <w:jc w:val="center"/>
              <w:rPr>
                <w:rFonts w:eastAsia="Gulim"/>
                <w:sz w:val="20"/>
                <w:lang w:val="en-GB" w:eastAsia="ko-KR"/>
              </w:rPr>
            </w:pPr>
            <w:r w:rsidRPr="006F1881">
              <w:rPr>
                <w:sz w:val="20"/>
                <w:lang w:val="en-GB" w:eastAsia="ko-KR"/>
              </w:rPr>
              <w:t>5 250-5 350 MHz,</w:t>
            </w:r>
            <w:r w:rsidRPr="006F1881">
              <w:rPr>
                <w:sz w:val="20"/>
                <w:lang w:val="en-GB" w:eastAsia="ko-KR"/>
              </w:rPr>
              <w:br/>
              <w:t>5 470-5 650 MHz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mW/MHz</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0.5 MHz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OBW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20 MHz</w:t>
            </w:r>
            <w:r w:rsidRPr="006F1881">
              <w:rPr>
                <w:rFonts w:ascii="TimesNewRomanPSMT" w:hAnsi="TimesNewRomanPSMT" w:cs="TimesNewRomanPSMT"/>
                <w:sz w:val="20"/>
                <w:lang w:val="en-GB" w:eastAsia="ko-KR"/>
              </w:rPr>
              <w:br/>
              <w:t>Nominal antenna gain is 7 dBi</w:t>
            </w:r>
            <w:r w:rsidR="008117DA">
              <w:rPr>
                <w:rFonts w:ascii="TimesNewRomanPSMT" w:hAnsi="TimesNewRomanPSMT" w:cs="TimesNewRomanPSMT"/>
                <w:sz w:val="20"/>
                <w:lang w:val="en-GB" w:eastAsia="ko-KR"/>
              </w:rPr>
              <w:t>.</w:t>
            </w: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Merge/>
            <w:vAlign w:val="center"/>
          </w:tcPr>
          <w:p w:rsidR="00C07782" w:rsidRPr="006F1881" w:rsidRDefault="00C07782" w:rsidP="002F6A76">
            <w:pPr>
              <w:pStyle w:val="Tabletext"/>
              <w:jc w:val="center"/>
              <w:rPr>
                <w:rFonts w:eastAsia="Gulim"/>
                <w:sz w:val="20"/>
                <w:lang w:val="en-GB" w:eastAsia="ko-KR"/>
              </w:rPr>
            </w:pP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5 mW/MHz</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20 MHz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OBW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40 MHz</w:t>
            </w:r>
            <w:r w:rsidRPr="006F1881">
              <w:rPr>
                <w:rFonts w:ascii="TimesNewRomanPSMT" w:hAnsi="TimesNewRomanPSMT" w:cs="TimesNewRomanPSMT"/>
                <w:sz w:val="20"/>
                <w:lang w:val="en-GB" w:eastAsia="ko-KR"/>
              </w:rPr>
              <w:br/>
              <w:t>Nominal antenna gain is 7 dBi</w:t>
            </w:r>
            <w:r w:rsidR="008117DA">
              <w:rPr>
                <w:rFonts w:ascii="TimesNewRomanPSMT" w:hAnsi="TimesNewRomanPSMT" w:cs="TimesNewRomanPSMT"/>
                <w:sz w:val="20"/>
                <w:lang w:val="en-GB" w:eastAsia="ko-KR"/>
              </w:rPr>
              <w:t>.</w:t>
            </w: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rFonts w:eastAsia="Gulim"/>
                <w:sz w:val="20"/>
                <w:lang w:val="en-GB"/>
              </w:rPr>
              <w:t>17</w:t>
            </w:r>
            <w:r w:rsidRPr="006F1881">
              <w:rPr>
                <w:rFonts w:eastAsia="Gulim"/>
                <w:sz w:val="20"/>
                <w:lang w:val="en-GB" w:eastAsia="ko-KR"/>
              </w:rPr>
              <w:t xml:space="preserve"> </w:t>
            </w:r>
            <w:r w:rsidRPr="006F1881">
              <w:rPr>
                <w:rFonts w:eastAsia="Gulim"/>
                <w:sz w:val="20"/>
                <w:lang w:val="en-GB"/>
              </w:rPr>
              <w:t>705-17</w:t>
            </w:r>
            <w:r w:rsidRPr="006F1881">
              <w:rPr>
                <w:rFonts w:eastAsia="Gulim"/>
                <w:sz w:val="20"/>
                <w:lang w:val="en-GB" w:eastAsia="ko-KR"/>
              </w:rPr>
              <w:t xml:space="preserve"> </w:t>
            </w:r>
            <w:r w:rsidRPr="006F1881">
              <w:rPr>
                <w:rFonts w:eastAsia="Gulim"/>
                <w:sz w:val="20"/>
                <w:lang w:val="en-GB"/>
              </w:rPr>
              <w:t>715</w:t>
            </w:r>
            <w:r w:rsidRPr="006F1881">
              <w:rPr>
                <w:rFonts w:eastAsia="Gulim"/>
                <w:sz w:val="20"/>
                <w:lang w:val="en-GB" w:eastAsia="ko-KR"/>
              </w:rPr>
              <w:t> MHz</w:t>
            </w:r>
          </w:p>
        </w:tc>
        <w:tc>
          <w:tcPr>
            <w:tcW w:w="2160" w:type="dxa"/>
            <w:vMerge w:val="restart"/>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vMerge w:val="restart"/>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10 MHz</w:t>
            </w:r>
            <w:r w:rsidRPr="006F1881">
              <w:rPr>
                <w:rFonts w:ascii="TimesNewRomanPSMT" w:hAnsi="TimesNewRomanPSMT" w:cs="TimesNewRomanPSMT"/>
                <w:sz w:val="20"/>
                <w:lang w:val="en-GB" w:eastAsia="ko-KR"/>
              </w:rPr>
              <w:br/>
              <w:t>Nominal antenna gain is 2.15 dBi</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rFonts w:eastAsia="Gulim"/>
                <w:sz w:val="20"/>
                <w:lang w:val="en-GB" w:eastAsia="ko-KR"/>
              </w:rPr>
            </w:pPr>
            <w:r w:rsidRPr="006F1881">
              <w:rPr>
                <w:rFonts w:eastAsia="Gulim"/>
                <w:sz w:val="20"/>
                <w:lang w:val="en-GB"/>
              </w:rPr>
              <w:t>17</w:t>
            </w:r>
            <w:r w:rsidRPr="006F1881">
              <w:rPr>
                <w:rFonts w:eastAsia="Gulim"/>
                <w:sz w:val="20"/>
                <w:lang w:val="en-GB" w:eastAsia="ko-KR"/>
              </w:rPr>
              <w:t xml:space="preserve"> </w:t>
            </w:r>
            <w:r w:rsidRPr="006F1881">
              <w:rPr>
                <w:rFonts w:eastAsia="Gulim"/>
                <w:sz w:val="20"/>
                <w:lang w:val="en-GB"/>
              </w:rPr>
              <w:t>725-17</w:t>
            </w:r>
            <w:r w:rsidRPr="006F1881">
              <w:rPr>
                <w:rFonts w:eastAsia="Gulim"/>
                <w:sz w:val="20"/>
                <w:lang w:val="en-GB" w:eastAsia="ko-KR"/>
              </w:rPr>
              <w:t xml:space="preserve"> </w:t>
            </w:r>
            <w:r w:rsidRPr="006F1881">
              <w:rPr>
                <w:rFonts w:eastAsia="Gulim"/>
                <w:sz w:val="20"/>
                <w:lang w:val="en-GB"/>
              </w:rPr>
              <w:t>735</w:t>
            </w:r>
            <w:r w:rsidRPr="006F1881">
              <w:rPr>
                <w:rFonts w:eastAsia="Gulim"/>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rFonts w:eastAsia="Gulim"/>
                <w:sz w:val="20"/>
                <w:lang w:val="en-GB" w:eastAsia="ko-KR"/>
              </w:rPr>
            </w:pPr>
            <w:r w:rsidRPr="006F1881">
              <w:rPr>
                <w:rFonts w:eastAsia="Gulim"/>
                <w:sz w:val="20"/>
                <w:lang w:val="en-GB"/>
              </w:rPr>
              <w:t>19</w:t>
            </w:r>
            <w:r w:rsidRPr="006F1881">
              <w:rPr>
                <w:rFonts w:eastAsia="Gulim"/>
                <w:sz w:val="20"/>
                <w:lang w:val="en-GB" w:eastAsia="ko-KR"/>
              </w:rPr>
              <w:t xml:space="preserve"> </w:t>
            </w:r>
            <w:r w:rsidRPr="006F1881">
              <w:rPr>
                <w:rFonts w:eastAsia="Gulim"/>
                <w:sz w:val="20"/>
                <w:lang w:val="en-GB"/>
              </w:rPr>
              <w:t>265-19</w:t>
            </w:r>
            <w:r w:rsidRPr="006F1881">
              <w:rPr>
                <w:rFonts w:eastAsia="Gulim"/>
                <w:sz w:val="20"/>
                <w:lang w:val="en-GB" w:eastAsia="ko-KR"/>
              </w:rPr>
              <w:t xml:space="preserve"> </w:t>
            </w:r>
            <w:r w:rsidRPr="006F1881">
              <w:rPr>
                <w:rFonts w:eastAsia="Gulim"/>
                <w:sz w:val="20"/>
                <w:lang w:val="en-GB"/>
              </w:rPr>
              <w:t>275</w:t>
            </w:r>
            <w:r w:rsidRPr="006F1881">
              <w:rPr>
                <w:rFonts w:eastAsia="Gulim"/>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rFonts w:eastAsia="Gulim"/>
                <w:sz w:val="20"/>
                <w:lang w:val="en-GB"/>
              </w:rPr>
            </w:pPr>
            <w:r w:rsidRPr="006F1881">
              <w:rPr>
                <w:rFonts w:eastAsia="Gulim"/>
                <w:sz w:val="20"/>
                <w:lang w:val="en-GB"/>
              </w:rPr>
              <w:t>19</w:t>
            </w:r>
            <w:r w:rsidRPr="006F1881">
              <w:rPr>
                <w:rFonts w:eastAsia="Gulim"/>
                <w:sz w:val="20"/>
                <w:lang w:val="en-GB" w:eastAsia="ko-KR"/>
              </w:rPr>
              <w:t xml:space="preserve"> </w:t>
            </w:r>
            <w:r w:rsidRPr="006F1881">
              <w:rPr>
                <w:rFonts w:eastAsia="Gulim"/>
                <w:sz w:val="20"/>
                <w:lang w:val="en-GB"/>
              </w:rPr>
              <w:t>285-19</w:t>
            </w:r>
            <w:r w:rsidRPr="006F1881">
              <w:rPr>
                <w:rFonts w:eastAsia="Gulim"/>
                <w:sz w:val="20"/>
                <w:lang w:val="en-GB" w:eastAsia="ko-KR"/>
              </w:rPr>
              <w:t xml:space="preserve"> </w:t>
            </w:r>
            <w:r w:rsidRPr="006F1881">
              <w:rPr>
                <w:rFonts w:eastAsia="Gulim"/>
                <w:sz w:val="20"/>
                <w:lang w:val="en-GB"/>
              </w:rPr>
              <w:t>295</w:t>
            </w:r>
            <w:r w:rsidRPr="006F1881">
              <w:rPr>
                <w:rFonts w:eastAsia="Gulim"/>
                <w:sz w:val="20"/>
                <w:lang w:val="en-GB" w:eastAsia="ko-KR"/>
              </w:rPr>
              <w:t>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rPr>
                <w:rFonts w:ascii="TimesNewRomanPSMT" w:hAnsi="TimesNewRomanPSMT" w:cs="TimesNewRomanPSMT"/>
                <w:sz w:val="20"/>
                <w:lang w:val="en-GB" w:eastAsia="ko-KR"/>
              </w:rPr>
            </w:pPr>
          </w:p>
        </w:tc>
      </w:tr>
    </w:tbl>
    <w:p w:rsidR="00C07782" w:rsidRPr="006F1881" w:rsidRDefault="00C07782" w:rsidP="00C07782">
      <w:pPr>
        <w:pStyle w:val="Tablefin"/>
        <w:rPr>
          <w:lang w:eastAsia="ko-KR"/>
        </w:rPr>
      </w:pPr>
    </w:p>
    <w:p w:rsidR="00C07782" w:rsidRPr="006F1881" w:rsidRDefault="00C07782" w:rsidP="00C07782">
      <w:pPr>
        <w:pStyle w:val="TableNo"/>
        <w:keepLines/>
        <w:rPr>
          <w:lang w:val="en-GB"/>
        </w:rPr>
      </w:pPr>
      <w:r w:rsidRPr="006F1881">
        <w:rPr>
          <w:lang w:val="en-GB" w:eastAsia="ko-KR"/>
        </w:rPr>
        <w:lastRenderedPageBreak/>
        <w:t>TABLE 20 (</w:t>
      </w:r>
      <w:r w:rsidRPr="006F1881">
        <w:rPr>
          <w:i/>
          <w:iCs/>
          <w:lang w:val="en-GB" w:eastAsia="ko-KR"/>
        </w:rPr>
        <w:t>continued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C07782" w:rsidRPr="006F1881" w:rsidTr="002F6A76">
        <w:trPr>
          <w:cantSplit/>
          <w:jc w:val="center"/>
        </w:trPr>
        <w:tc>
          <w:tcPr>
            <w:tcW w:w="567" w:type="dxa"/>
            <w:vAlign w:val="center"/>
          </w:tcPr>
          <w:p w:rsidR="00C07782" w:rsidRPr="006F1881" w:rsidRDefault="00C07782" w:rsidP="002F6A76">
            <w:pPr>
              <w:pStyle w:val="Tablehead"/>
              <w:rPr>
                <w:snapToGrid w:val="0"/>
                <w:sz w:val="20"/>
                <w:lang w:val="en-GB"/>
              </w:rPr>
            </w:pPr>
            <w:r w:rsidRPr="006F1881">
              <w:rPr>
                <w:snapToGrid w:val="0"/>
                <w:sz w:val="20"/>
                <w:lang w:val="en-GB"/>
              </w:rPr>
              <w:t>No.</w:t>
            </w:r>
          </w:p>
        </w:tc>
        <w:tc>
          <w:tcPr>
            <w:tcW w:w="1843" w:type="dxa"/>
            <w:vAlign w:val="center"/>
          </w:tcPr>
          <w:p w:rsidR="00C07782" w:rsidRPr="006F1881" w:rsidRDefault="00C07782" w:rsidP="002F6A76">
            <w:pPr>
              <w:pStyle w:val="Tablehead"/>
              <w:rPr>
                <w:sz w:val="20"/>
                <w:lang w:val="en-GB" w:eastAsia="ko-KR"/>
              </w:rPr>
            </w:pPr>
            <w:r w:rsidRPr="006F1881">
              <w:rPr>
                <w:sz w:val="20"/>
                <w:lang w:val="en-GB" w:eastAsia="ko-KR"/>
              </w:rPr>
              <w:t>Application</w:t>
            </w:r>
          </w:p>
        </w:tc>
        <w:tc>
          <w:tcPr>
            <w:tcW w:w="2450" w:type="dxa"/>
            <w:vAlign w:val="center"/>
          </w:tcPr>
          <w:p w:rsidR="00C07782" w:rsidRPr="006F1881" w:rsidRDefault="00C07782" w:rsidP="002F6A76">
            <w:pPr>
              <w:pStyle w:val="Tablehead"/>
              <w:rPr>
                <w:sz w:val="20"/>
                <w:lang w:val="en-GB"/>
              </w:rPr>
            </w:pPr>
            <w:r w:rsidRPr="006F1881">
              <w:rPr>
                <w:sz w:val="20"/>
                <w:lang w:val="en-GB"/>
              </w:rPr>
              <w:t>Frequency bands/ frequencies</w:t>
            </w:r>
          </w:p>
        </w:tc>
        <w:tc>
          <w:tcPr>
            <w:tcW w:w="2160" w:type="dxa"/>
            <w:vAlign w:val="center"/>
          </w:tcPr>
          <w:p w:rsidR="00C07782" w:rsidRPr="006F1881" w:rsidRDefault="00C07782" w:rsidP="002F6A76">
            <w:pPr>
              <w:pStyle w:val="Tablehead"/>
              <w:rPr>
                <w:sz w:val="20"/>
                <w:lang w:val="en-GB" w:eastAsia="ko-KR"/>
              </w:rPr>
            </w:pPr>
            <w:r w:rsidRPr="006F1881">
              <w:rPr>
                <w:sz w:val="20"/>
                <w:lang w:val="en-GB" w:eastAsia="ko-KR"/>
              </w:rPr>
              <w:t>Maximum field strength/RF output power</w:t>
            </w:r>
          </w:p>
        </w:tc>
        <w:tc>
          <w:tcPr>
            <w:tcW w:w="2619" w:type="dxa"/>
            <w:vAlign w:val="center"/>
          </w:tcPr>
          <w:p w:rsidR="00C07782" w:rsidRPr="006F1881" w:rsidRDefault="00C07782" w:rsidP="002F6A76">
            <w:pPr>
              <w:pStyle w:val="Tablehead"/>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C07782" w:rsidRPr="00F84E39" w:rsidTr="002F6A76">
        <w:trPr>
          <w:cantSplit/>
          <w:jc w:val="center"/>
        </w:trPr>
        <w:tc>
          <w:tcPr>
            <w:tcW w:w="567" w:type="dxa"/>
            <w:vMerge w:val="restart"/>
            <w:vAlign w:val="center"/>
          </w:tcPr>
          <w:p w:rsidR="00C07782" w:rsidRPr="006F1881" w:rsidRDefault="00C07782" w:rsidP="002F6A76">
            <w:pPr>
              <w:pStyle w:val="Tabletext"/>
              <w:keepNext/>
              <w:jc w:val="center"/>
              <w:rPr>
                <w:snapToGrid w:val="0"/>
                <w:sz w:val="20"/>
                <w:lang w:val="en-GB"/>
              </w:rPr>
            </w:pPr>
            <w:r w:rsidRPr="006F1881">
              <w:rPr>
                <w:snapToGrid w:val="0"/>
                <w:sz w:val="20"/>
                <w:lang w:val="en-GB"/>
              </w:rPr>
              <w:t>12</w:t>
            </w:r>
          </w:p>
        </w:tc>
        <w:tc>
          <w:tcPr>
            <w:tcW w:w="1843" w:type="dxa"/>
            <w:vMerge w:val="restart"/>
            <w:vAlign w:val="center"/>
          </w:tcPr>
          <w:p w:rsidR="00C07782" w:rsidRPr="006F1881" w:rsidRDefault="00C07782" w:rsidP="002F6A76">
            <w:pPr>
              <w:pStyle w:val="Tabletext"/>
              <w:keepNext/>
              <w:jc w:val="left"/>
              <w:rPr>
                <w:sz w:val="20"/>
                <w:lang w:val="en-GB" w:eastAsia="ko-KR"/>
              </w:rPr>
            </w:pPr>
            <w:r w:rsidRPr="006F1881">
              <w:rPr>
                <w:sz w:val="20"/>
                <w:lang w:val="en-GB" w:eastAsia="ko-KR"/>
              </w:rPr>
              <w:t>Data communication</w:t>
            </w:r>
          </w:p>
        </w:tc>
        <w:tc>
          <w:tcPr>
            <w:tcW w:w="2450" w:type="dxa"/>
            <w:vAlign w:val="center"/>
          </w:tcPr>
          <w:p w:rsidR="00C07782" w:rsidRPr="006F1881" w:rsidRDefault="00C07782" w:rsidP="002F6A76">
            <w:pPr>
              <w:pStyle w:val="Tabletext"/>
              <w:keepNext/>
              <w:jc w:val="center"/>
              <w:rPr>
                <w:sz w:val="20"/>
                <w:lang w:val="en-GB" w:eastAsia="ko-KR"/>
              </w:rPr>
            </w:pPr>
            <w:r w:rsidRPr="006F1881">
              <w:rPr>
                <w:rFonts w:eastAsia="Gulim"/>
                <w:sz w:val="20"/>
                <w:lang w:val="en-GB"/>
              </w:rPr>
              <w:t>2</w:t>
            </w:r>
            <w:r w:rsidRPr="006F1881">
              <w:rPr>
                <w:rFonts w:eastAsia="Gulim"/>
                <w:sz w:val="20"/>
                <w:lang w:val="en-GB" w:eastAsia="ko-KR"/>
              </w:rPr>
              <w:t xml:space="preserve"> </w:t>
            </w:r>
            <w:r w:rsidRPr="006F1881">
              <w:rPr>
                <w:rFonts w:eastAsia="Gulim"/>
                <w:sz w:val="20"/>
                <w:lang w:val="en-GB"/>
              </w:rPr>
              <w:t>400-2</w:t>
            </w:r>
            <w:r w:rsidRPr="006F1881">
              <w:rPr>
                <w:rFonts w:eastAsia="Gulim"/>
                <w:sz w:val="20"/>
                <w:lang w:val="en-GB" w:eastAsia="ko-KR"/>
              </w:rPr>
              <w:t xml:space="preserve"> </w:t>
            </w:r>
            <w:r w:rsidRPr="006F1881">
              <w:rPr>
                <w:rFonts w:eastAsia="Gulim"/>
                <w:sz w:val="20"/>
                <w:lang w:val="en-GB"/>
              </w:rPr>
              <w:t>48</w:t>
            </w:r>
            <w:r w:rsidRPr="006F1881">
              <w:rPr>
                <w:rFonts w:eastAsia="Gulim"/>
                <w:sz w:val="20"/>
                <w:lang w:val="en-GB" w:eastAsia="ko-KR"/>
              </w:rPr>
              <w:t>3.5 MHz</w:t>
            </w:r>
            <w:r w:rsidRPr="006F1881">
              <w:rPr>
                <w:sz w:val="20"/>
                <w:lang w:val="en-GB" w:eastAsia="ko-KR"/>
              </w:rPr>
              <w:t>,</w:t>
            </w:r>
            <w:r w:rsidRPr="006F1881">
              <w:rPr>
                <w:sz w:val="20"/>
                <w:lang w:val="en-GB" w:eastAsia="ko-KR"/>
              </w:rPr>
              <w:br/>
            </w:r>
            <w:r w:rsidRPr="006F1881">
              <w:rPr>
                <w:rFonts w:eastAsia="Gulim"/>
                <w:sz w:val="20"/>
                <w:lang w:val="en-GB"/>
              </w:rPr>
              <w:t>5</w:t>
            </w:r>
            <w:r w:rsidRPr="006F1881">
              <w:rPr>
                <w:rFonts w:eastAsia="Gulim"/>
                <w:sz w:val="20"/>
                <w:lang w:val="en-GB" w:eastAsia="ko-KR"/>
              </w:rPr>
              <w:t xml:space="preserve"> </w:t>
            </w:r>
            <w:r w:rsidRPr="006F1881">
              <w:rPr>
                <w:rFonts w:eastAsia="Gulim"/>
                <w:sz w:val="20"/>
                <w:lang w:val="en-GB"/>
              </w:rPr>
              <w:t>725-5</w:t>
            </w:r>
            <w:r w:rsidRPr="006F1881">
              <w:rPr>
                <w:rFonts w:eastAsia="Gulim"/>
                <w:sz w:val="20"/>
                <w:lang w:val="en-GB" w:eastAsia="ko-KR"/>
              </w:rPr>
              <w:t xml:space="preserve"> </w:t>
            </w:r>
            <w:r w:rsidRPr="006F1881">
              <w:rPr>
                <w:rFonts w:eastAsia="Gulim"/>
                <w:sz w:val="20"/>
                <w:lang w:val="en-GB"/>
              </w:rPr>
              <w:t>825</w:t>
            </w:r>
            <w:r w:rsidRPr="006F1881">
              <w:rPr>
                <w:rFonts w:eastAsia="Gulim"/>
                <w:sz w:val="20"/>
                <w:lang w:val="en-GB" w:eastAsia="ko-KR"/>
              </w:rPr>
              <w:t> MHz</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3 mW/MHz</w:t>
            </w:r>
            <w:r w:rsidRPr="006F1881">
              <w:rPr>
                <w:sz w:val="20"/>
                <w:vertAlign w:val="superscript"/>
                <w:lang w:val="en-GB" w:eastAsia="ko-KR"/>
              </w:rPr>
              <w:t>3)</w:t>
            </w:r>
            <w:r w:rsidRPr="006F1881">
              <w:rPr>
                <w:sz w:val="20"/>
                <w:vertAlign w:val="superscript"/>
                <w:lang w:val="en-GB" w:eastAsia="ko-KR"/>
              </w:rPr>
              <w:br/>
            </w:r>
            <w:r w:rsidRPr="006F1881">
              <w:rPr>
                <w:sz w:val="20"/>
                <w:lang w:val="en-GB" w:eastAsia="ko-KR"/>
              </w:rPr>
              <w:t>(for FHSS type)</w:t>
            </w:r>
            <w:r w:rsidRPr="006F1881">
              <w:rPr>
                <w:sz w:val="20"/>
                <w:lang w:val="en-GB" w:eastAsia="ko-KR"/>
              </w:rPr>
              <w:br/>
            </w:r>
            <w:r w:rsidRPr="006F1881">
              <w:rPr>
                <w:sz w:val="20"/>
                <w:lang w:val="en-GB" w:eastAsia="ko-KR"/>
              </w:rPr>
              <w:br/>
              <w:t>10 mW/MHz</w:t>
            </w:r>
            <w:r w:rsidRPr="006F1881">
              <w:rPr>
                <w:sz w:val="20"/>
                <w:vertAlign w:val="superscript"/>
                <w:lang w:val="en-GB" w:eastAsia="ko-KR"/>
              </w:rPr>
              <w:t>4)</w:t>
            </w:r>
            <w:r w:rsidRPr="006F1881">
              <w:rPr>
                <w:sz w:val="20"/>
                <w:vertAlign w:val="superscript"/>
                <w:lang w:val="en-GB" w:eastAsia="ko-KR"/>
              </w:rPr>
              <w:br/>
            </w:r>
            <w:r w:rsidRPr="006F1881">
              <w:rPr>
                <w:sz w:val="20"/>
                <w:lang w:val="en-GB" w:eastAsia="ko-KR"/>
              </w:rPr>
              <w:t>(for other spread spectrum type)</w:t>
            </w:r>
            <w:r w:rsidRPr="006F1881">
              <w:rPr>
                <w:sz w:val="20"/>
                <w:lang w:val="en-GB" w:eastAsia="ko-KR"/>
              </w:rPr>
              <w:br/>
            </w:r>
            <w:r w:rsidRPr="006F1881">
              <w:rPr>
                <w:sz w:val="20"/>
                <w:lang w:val="en-GB" w:eastAsia="ko-KR"/>
              </w:rPr>
              <w:br/>
              <w:t>10 mW</w:t>
            </w:r>
            <w:r w:rsidRPr="006F1881">
              <w:rPr>
                <w:sz w:val="20"/>
                <w:vertAlign w:val="superscript"/>
                <w:lang w:val="en-GB" w:eastAsia="ko-KR"/>
              </w:rPr>
              <w:t>5)</w:t>
            </w:r>
            <w:r w:rsidRPr="006F1881">
              <w:rPr>
                <w:sz w:val="20"/>
                <w:lang w:val="en-GB" w:eastAsia="ko-KR"/>
              </w:rPr>
              <w:br/>
              <w:t>(other type)</w:t>
            </w:r>
          </w:p>
        </w:tc>
        <w:tc>
          <w:tcPr>
            <w:tcW w:w="2619" w:type="dxa"/>
          </w:tcPr>
          <w:p w:rsidR="00C07782" w:rsidRPr="006F1881" w:rsidRDefault="00C07782" w:rsidP="002F6A76">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6 dBi (20 dBi for point-to-point application)</w:t>
            </w:r>
          </w:p>
          <w:p w:rsidR="00C07782" w:rsidRPr="006F1881" w:rsidRDefault="00C07782" w:rsidP="002F6A76">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3)</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The peak power of a hopping channel divided by whole hopping frequency band (MHz).</w:t>
            </w:r>
          </w:p>
          <w:p w:rsidR="00C07782" w:rsidRPr="006F1881" w:rsidRDefault="00C07782" w:rsidP="002F6A76">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4)</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5 mW/MHz in case of OBW 26-40 MHz and 0.1 mW/MHz in case of OBW 40-60 MHz.</w:t>
            </w:r>
          </w:p>
          <w:p w:rsidR="00C07782" w:rsidRPr="006F1881" w:rsidRDefault="00C07782" w:rsidP="002F6A76">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5)</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OBW is 26 MHz for 2.4 GHz band and 70 MHz for 5.8 GHz band.</w:t>
            </w:r>
          </w:p>
        </w:tc>
      </w:tr>
      <w:tr w:rsidR="00C07782" w:rsidRPr="00F84E39" w:rsidTr="002F6A76">
        <w:trPr>
          <w:cantSplit/>
          <w:jc w:val="center"/>
        </w:trPr>
        <w:tc>
          <w:tcPr>
            <w:tcW w:w="567" w:type="dxa"/>
            <w:vMerge/>
            <w:vAlign w:val="center"/>
          </w:tcPr>
          <w:p w:rsidR="00C07782" w:rsidRPr="006F1881" w:rsidRDefault="00C07782" w:rsidP="002F6A76">
            <w:pPr>
              <w:pStyle w:val="Tabletext"/>
              <w:keepNext/>
              <w:rPr>
                <w:snapToGrid w:val="0"/>
                <w:sz w:val="20"/>
                <w:lang w:val="en-GB"/>
              </w:rPr>
            </w:pPr>
          </w:p>
        </w:tc>
        <w:tc>
          <w:tcPr>
            <w:tcW w:w="1843" w:type="dxa"/>
            <w:vMerge/>
            <w:vAlign w:val="center"/>
          </w:tcPr>
          <w:p w:rsidR="00C07782" w:rsidRPr="006F1881" w:rsidRDefault="00C07782" w:rsidP="002F6A76">
            <w:pPr>
              <w:pStyle w:val="Tabletext"/>
              <w:keepNext/>
              <w:jc w:val="left"/>
              <w:rPr>
                <w:sz w:val="20"/>
                <w:lang w:val="en-GB" w:eastAsia="ko-KR"/>
              </w:rPr>
            </w:pPr>
          </w:p>
        </w:tc>
        <w:tc>
          <w:tcPr>
            <w:tcW w:w="2450" w:type="dxa"/>
            <w:vAlign w:val="center"/>
          </w:tcPr>
          <w:p w:rsidR="00C07782" w:rsidRPr="006F1881" w:rsidRDefault="00C07782" w:rsidP="002F6A76">
            <w:pPr>
              <w:pStyle w:val="Tabletext"/>
              <w:keepNext/>
              <w:jc w:val="center"/>
              <w:rPr>
                <w:sz w:val="20"/>
                <w:lang w:val="en-GB" w:eastAsia="ko-KR"/>
              </w:rPr>
            </w:pPr>
            <w:r w:rsidRPr="006F1881">
              <w:rPr>
                <w:sz w:val="20"/>
                <w:lang w:val="en-GB"/>
              </w:rPr>
              <w:t>2 410</w:t>
            </w:r>
            <w:r w:rsidRPr="006F1881">
              <w:rPr>
                <w:sz w:val="20"/>
                <w:lang w:val="en-GB" w:eastAsia="ko-KR"/>
              </w:rPr>
              <w:t xml:space="preserve">, </w:t>
            </w:r>
            <w:r w:rsidRPr="006F1881">
              <w:rPr>
                <w:sz w:val="20"/>
                <w:lang w:val="en-GB"/>
              </w:rPr>
              <w:t>2 430</w:t>
            </w:r>
            <w:r w:rsidRPr="006F1881">
              <w:rPr>
                <w:sz w:val="20"/>
                <w:lang w:val="en-GB" w:eastAsia="ko-KR"/>
              </w:rPr>
              <w:t xml:space="preserve">, </w:t>
            </w:r>
            <w:r w:rsidRPr="006F1881">
              <w:rPr>
                <w:sz w:val="20"/>
                <w:lang w:val="en-GB"/>
              </w:rPr>
              <w:t>2 450</w:t>
            </w:r>
            <w:r w:rsidRPr="006F1881">
              <w:rPr>
                <w:sz w:val="20"/>
                <w:lang w:val="en-GB" w:eastAsia="ko-KR"/>
              </w:rPr>
              <w:t xml:space="preserve"> and</w:t>
            </w:r>
          </w:p>
          <w:p w:rsidR="00C07782" w:rsidRPr="006F1881" w:rsidRDefault="00C07782" w:rsidP="002F6A76">
            <w:pPr>
              <w:pStyle w:val="Tabletext"/>
              <w:keepNext/>
              <w:jc w:val="center"/>
              <w:rPr>
                <w:sz w:val="20"/>
                <w:lang w:val="en-GB"/>
              </w:rPr>
            </w:pPr>
            <w:r w:rsidRPr="006F1881">
              <w:rPr>
                <w:sz w:val="20"/>
                <w:lang w:val="en-GB"/>
              </w:rPr>
              <w:t>2 470</w:t>
            </w:r>
            <w:r w:rsidRPr="006F1881">
              <w:rPr>
                <w:sz w:val="20"/>
                <w:lang w:val="en-GB" w:eastAsia="ko-KR"/>
              </w:rPr>
              <w:t> MHz</w:t>
            </w:r>
            <w:r w:rsidRPr="006F1881">
              <w:rPr>
                <w:sz w:val="20"/>
                <w:vertAlign w:val="superscript"/>
                <w:lang w:val="en-GB" w:eastAsia="ko-KR"/>
              </w:rPr>
              <w:t>6)</w:t>
            </w:r>
          </w:p>
        </w:tc>
        <w:tc>
          <w:tcPr>
            <w:tcW w:w="2160" w:type="dxa"/>
            <w:vAlign w:val="center"/>
          </w:tcPr>
          <w:p w:rsidR="00C07782" w:rsidRPr="006F1881" w:rsidRDefault="00C07782" w:rsidP="002F6A76">
            <w:pPr>
              <w:pStyle w:val="Tabletext"/>
              <w:keepNext/>
              <w:jc w:val="center"/>
              <w:rPr>
                <w:sz w:val="20"/>
                <w:lang w:val="en-GB" w:eastAsia="ko-KR"/>
              </w:rPr>
            </w:pPr>
            <w:r w:rsidRPr="006F1881">
              <w:rPr>
                <w:sz w:val="20"/>
                <w:lang w:val="en-GB" w:eastAsia="ko-KR"/>
              </w:rPr>
              <w:t>10 mW</w:t>
            </w:r>
          </w:p>
        </w:tc>
        <w:tc>
          <w:tcPr>
            <w:tcW w:w="2619" w:type="dxa"/>
          </w:tcPr>
          <w:p w:rsidR="00C07782" w:rsidRPr="006F1881" w:rsidRDefault="00C07782" w:rsidP="002F6A76">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6 dBi (20 dBi for point-to-point application)</w:t>
            </w:r>
          </w:p>
          <w:p w:rsidR="00C07782" w:rsidRPr="006F1881" w:rsidRDefault="00C07782" w:rsidP="002F6A76">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16 MHz</w:t>
            </w:r>
          </w:p>
          <w:p w:rsidR="00C07782" w:rsidRPr="006F1881" w:rsidRDefault="00C07782" w:rsidP="002F6A76">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 xml:space="preserve">6) </w:t>
            </w:r>
            <w:r w:rsidRPr="006F1881">
              <w:rPr>
                <w:sz w:val="20"/>
                <w:vertAlign w:val="superscript"/>
                <w:lang w:val="en-GB" w:eastAsia="ko-KR"/>
              </w:rPr>
              <w:tab/>
            </w:r>
            <w:r w:rsidRPr="006F1881">
              <w:rPr>
                <w:sz w:val="20"/>
                <w:lang w:val="en-GB" w:eastAsia="ko-KR"/>
              </w:rPr>
              <w:t>Only for analogue video transmission.</w:t>
            </w: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rPr>
              <w:t>5 800</w:t>
            </w:r>
            <w:r w:rsidRPr="006F1881">
              <w:rPr>
                <w:sz w:val="20"/>
                <w:lang w:val="en-GB" w:eastAsia="ko-KR"/>
              </w:rPr>
              <w:t xml:space="preserve"> and </w:t>
            </w:r>
            <w:r w:rsidRPr="006F1881">
              <w:rPr>
                <w:sz w:val="20"/>
                <w:lang w:val="en-GB"/>
              </w:rPr>
              <w:t>5 810</w:t>
            </w:r>
            <w:r w:rsidRPr="006F1881">
              <w:rPr>
                <w:sz w:val="20"/>
                <w:lang w:val="en-GB" w:eastAsia="ko-KR"/>
              </w:rPr>
              <w:t> MHz</w:t>
            </w:r>
            <w:r w:rsidRPr="006F1881">
              <w:rPr>
                <w:sz w:val="20"/>
                <w:vertAlign w:val="superscript"/>
                <w:lang w:val="en-GB" w:eastAsia="ko-KR"/>
              </w:rPr>
              <w:t>7)</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Nominal antenna gain is 22 dBi for road side unit and 8 dBi for on-board unit</w:t>
            </w:r>
          </w:p>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 MHz</w:t>
            </w:r>
          </w:p>
          <w:p w:rsidR="00C07782" w:rsidRPr="006F1881" w:rsidRDefault="00C07782" w:rsidP="002F6A76">
            <w:pPr>
              <w:pStyle w:val="Tabletext"/>
              <w:ind w:left="284" w:hanging="284"/>
              <w:jc w:val="left"/>
              <w:rPr>
                <w:sz w:val="20"/>
                <w:lang w:val="en-GB" w:eastAsia="ko-KR"/>
              </w:rPr>
            </w:pPr>
            <w:r w:rsidRPr="006F1881">
              <w:rPr>
                <w:sz w:val="20"/>
                <w:vertAlign w:val="superscript"/>
                <w:lang w:val="en-GB" w:eastAsia="ko-KR"/>
              </w:rPr>
              <w:t>7)</w:t>
            </w:r>
            <w:r w:rsidRPr="006F1881">
              <w:rPr>
                <w:sz w:val="20"/>
                <w:vertAlign w:val="superscript"/>
                <w:lang w:val="en-GB" w:eastAsia="ko-KR"/>
              </w:rPr>
              <w:tab/>
              <w:t xml:space="preserve"> </w:t>
            </w:r>
            <w:r w:rsidRPr="006F1881">
              <w:rPr>
                <w:rFonts w:ascii="TimesNewRomanPSMT" w:hAnsi="TimesNewRomanPSMT" w:cs="TimesNewRomanPSMT"/>
                <w:sz w:val="20"/>
                <w:lang w:val="en-GB" w:eastAsia="ko-KR"/>
              </w:rPr>
              <w:t>Only for dedicated short range communication (DSRC).</w:t>
            </w:r>
          </w:p>
        </w:tc>
      </w:tr>
      <w:tr w:rsidR="00C07782" w:rsidRPr="00F84E39" w:rsidTr="002F6A76">
        <w:trPr>
          <w:cantSplit/>
          <w:jc w:val="center"/>
        </w:trPr>
        <w:tc>
          <w:tcPr>
            <w:tcW w:w="567" w:type="dxa"/>
            <w:vMerge w:val="restart"/>
            <w:vAlign w:val="center"/>
          </w:tcPr>
          <w:p w:rsidR="00C07782" w:rsidRPr="006F1881" w:rsidRDefault="00C07782" w:rsidP="002F6A76">
            <w:pPr>
              <w:pStyle w:val="Tabletext"/>
              <w:jc w:val="center"/>
              <w:rPr>
                <w:snapToGrid w:val="0"/>
                <w:sz w:val="20"/>
                <w:lang w:val="en-GB"/>
              </w:rPr>
            </w:pPr>
            <w:r w:rsidRPr="006F1881">
              <w:rPr>
                <w:snapToGrid w:val="0"/>
                <w:sz w:val="20"/>
                <w:lang w:val="en-GB"/>
              </w:rPr>
              <w:t>13</w:t>
            </w:r>
          </w:p>
        </w:tc>
        <w:tc>
          <w:tcPr>
            <w:tcW w:w="1843" w:type="dxa"/>
            <w:vMerge w:val="restart"/>
            <w:vAlign w:val="center"/>
          </w:tcPr>
          <w:p w:rsidR="00C07782" w:rsidRPr="006F1881" w:rsidRDefault="00C07782" w:rsidP="002F6A76">
            <w:pPr>
              <w:pStyle w:val="Tabletext"/>
              <w:jc w:val="left"/>
              <w:rPr>
                <w:sz w:val="20"/>
                <w:lang w:val="en-GB" w:eastAsia="ko-KR"/>
              </w:rPr>
            </w:pPr>
            <w:r w:rsidRPr="006F1881">
              <w:rPr>
                <w:sz w:val="20"/>
                <w:lang w:val="en-GB" w:eastAsia="ko-KR"/>
              </w:rPr>
              <w:t>Vehicle identification system</w:t>
            </w: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eastAsia="ko-KR"/>
              </w:rPr>
              <w:t>2 440 (2 427-2 453) MHz</w:t>
            </w:r>
          </w:p>
        </w:tc>
        <w:tc>
          <w:tcPr>
            <w:tcW w:w="2160" w:type="dxa"/>
            <w:vMerge w:val="restart"/>
            <w:vAlign w:val="center"/>
          </w:tcPr>
          <w:p w:rsidR="00C07782" w:rsidRPr="006F1881" w:rsidRDefault="00C07782" w:rsidP="002F6A76">
            <w:pPr>
              <w:pStyle w:val="Tabletext"/>
              <w:jc w:val="center"/>
              <w:rPr>
                <w:sz w:val="20"/>
                <w:lang w:val="en-GB" w:eastAsia="ko-KR"/>
              </w:rPr>
            </w:pPr>
            <w:r w:rsidRPr="006F1881">
              <w:rPr>
                <w:sz w:val="20"/>
                <w:lang w:val="en-GB" w:eastAsia="ko-KR"/>
              </w:rPr>
              <w:t>300 mW</w:t>
            </w:r>
          </w:p>
        </w:tc>
        <w:tc>
          <w:tcPr>
            <w:tcW w:w="2619" w:type="dxa"/>
            <w:vMerge w:val="restart"/>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20 dBi</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jc w:val="center"/>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eastAsia="ko-KR"/>
              </w:rPr>
              <w:t>2 450 (2 434-2 465)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jc w:val="center"/>
              <w:rPr>
                <w:snapToGrid w:val="0"/>
                <w:sz w:val="20"/>
                <w:lang w:val="en-GB"/>
              </w:rPr>
            </w:pPr>
          </w:p>
        </w:tc>
        <w:tc>
          <w:tcPr>
            <w:tcW w:w="1843" w:type="dxa"/>
            <w:vMerge/>
            <w:vAlign w:val="center"/>
          </w:tcPr>
          <w:p w:rsidR="00C07782" w:rsidRPr="006F1881" w:rsidRDefault="00C07782" w:rsidP="002F6A76">
            <w:pPr>
              <w:pStyle w:val="Tabletext"/>
              <w:jc w:val="lef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eastAsia="ko-KR"/>
              </w:rPr>
              <w:t>2 455 (2 439-2 470) MHz</w:t>
            </w:r>
          </w:p>
        </w:tc>
        <w:tc>
          <w:tcPr>
            <w:tcW w:w="2160" w:type="dxa"/>
            <w:vMerge/>
            <w:vAlign w:val="center"/>
          </w:tcPr>
          <w:p w:rsidR="00C07782" w:rsidRPr="006F1881" w:rsidRDefault="00C07782" w:rsidP="002F6A76">
            <w:pPr>
              <w:pStyle w:val="Tabletext"/>
              <w:jc w:val="center"/>
              <w:rPr>
                <w:sz w:val="20"/>
                <w:lang w:val="en-GB" w:eastAsia="ko-KR"/>
              </w:rPr>
            </w:pPr>
          </w:p>
        </w:tc>
        <w:tc>
          <w:tcPr>
            <w:tcW w:w="2619" w:type="dxa"/>
            <w:vMerge/>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F84E39" w:rsidTr="002F6A76">
        <w:trPr>
          <w:cantSplit/>
          <w:jc w:val="center"/>
        </w:trPr>
        <w:tc>
          <w:tcPr>
            <w:tcW w:w="567" w:type="dxa"/>
            <w:vAlign w:val="center"/>
          </w:tcPr>
          <w:p w:rsidR="00C07782" w:rsidRPr="006F1881" w:rsidRDefault="00C07782" w:rsidP="002F6A76">
            <w:pPr>
              <w:pStyle w:val="Tabletext"/>
              <w:jc w:val="center"/>
              <w:rPr>
                <w:snapToGrid w:val="0"/>
                <w:sz w:val="20"/>
                <w:lang w:val="en-GB"/>
              </w:rPr>
            </w:pPr>
            <w:r w:rsidRPr="006F1881">
              <w:rPr>
                <w:snapToGrid w:val="0"/>
                <w:sz w:val="20"/>
                <w:lang w:val="en-GB"/>
              </w:rPr>
              <w:t>14</w:t>
            </w:r>
          </w:p>
        </w:tc>
        <w:tc>
          <w:tcPr>
            <w:tcW w:w="1843" w:type="dxa"/>
            <w:vAlign w:val="center"/>
          </w:tcPr>
          <w:p w:rsidR="00C07782" w:rsidRPr="006F1881" w:rsidRDefault="00C07782" w:rsidP="002F6A76">
            <w:pPr>
              <w:pStyle w:val="Tabletext"/>
              <w:jc w:val="left"/>
              <w:rPr>
                <w:sz w:val="20"/>
                <w:lang w:val="en-GB" w:eastAsia="ko-KR"/>
              </w:rPr>
            </w:pPr>
            <w:r w:rsidRPr="006F1881">
              <w:rPr>
                <w:sz w:val="20"/>
                <w:lang w:val="en-GB" w:eastAsia="ko-KR"/>
              </w:rPr>
              <w:t>Vehicle and infrastructure radar systems</w:t>
            </w:r>
          </w:p>
        </w:tc>
        <w:tc>
          <w:tcPr>
            <w:tcW w:w="2450" w:type="dxa"/>
            <w:vAlign w:val="center"/>
          </w:tcPr>
          <w:p w:rsidR="00C07782" w:rsidRPr="006F1881" w:rsidRDefault="00C07782" w:rsidP="002F6A76">
            <w:pPr>
              <w:pStyle w:val="Tabletext"/>
              <w:jc w:val="center"/>
              <w:rPr>
                <w:rFonts w:eastAsia="Gulim"/>
                <w:sz w:val="20"/>
                <w:lang w:val="en-GB"/>
              </w:rPr>
            </w:pPr>
            <w:r w:rsidRPr="006F1881">
              <w:rPr>
                <w:sz w:val="20"/>
                <w:lang w:val="en-GB"/>
              </w:rPr>
              <w:t>76-77</w:t>
            </w:r>
            <w:r w:rsidRPr="006F1881">
              <w:rPr>
                <w:sz w:val="20"/>
                <w:lang w:val="en-GB" w:eastAsia="ko-KR"/>
              </w:rPr>
              <w:t> GHz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Power level 50 dBm peak power e.i.r.p.</w:t>
            </w:r>
          </w:p>
        </w:tc>
      </w:tr>
      <w:tr w:rsidR="00C07782" w:rsidRPr="006F1881" w:rsidTr="002F6A76">
        <w:trPr>
          <w:cantSplit/>
          <w:jc w:val="center"/>
        </w:trPr>
        <w:tc>
          <w:tcPr>
            <w:tcW w:w="567" w:type="dxa"/>
            <w:vMerge w:val="restart"/>
            <w:vAlign w:val="center"/>
          </w:tcPr>
          <w:p w:rsidR="00C07782" w:rsidRPr="006F1881" w:rsidRDefault="00C07782" w:rsidP="002F6A76">
            <w:pPr>
              <w:pStyle w:val="Tabletext"/>
              <w:jc w:val="center"/>
              <w:rPr>
                <w:snapToGrid w:val="0"/>
                <w:sz w:val="20"/>
                <w:lang w:val="en-GB"/>
              </w:rPr>
            </w:pPr>
            <w:r w:rsidRPr="006F1881">
              <w:rPr>
                <w:snapToGrid w:val="0"/>
                <w:sz w:val="20"/>
                <w:lang w:val="en-GB"/>
              </w:rPr>
              <w:t>15</w:t>
            </w:r>
          </w:p>
        </w:tc>
        <w:tc>
          <w:tcPr>
            <w:tcW w:w="1843" w:type="dxa"/>
            <w:vMerge w:val="restart"/>
            <w:vAlign w:val="center"/>
          </w:tcPr>
          <w:p w:rsidR="00C07782" w:rsidRPr="006F1881" w:rsidRDefault="00C07782" w:rsidP="002F6A76">
            <w:pPr>
              <w:pStyle w:val="Tabletext"/>
              <w:jc w:val="left"/>
              <w:rPr>
                <w:sz w:val="20"/>
                <w:lang w:val="en-GB" w:eastAsia="ko-KR"/>
              </w:rPr>
            </w:pPr>
            <w:r w:rsidRPr="006F1881">
              <w:rPr>
                <w:sz w:val="20"/>
                <w:lang w:val="en-GB" w:eastAsia="ko-KR"/>
              </w:rPr>
              <w:t>Radio frequency identification applications(RFID)</w:t>
            </w:r>
          </w:p>
        </w:tc>
        <w:tc>
          <w:tcPr>
            <w:tcW w:w="2450" w:type="dxa"/>
            <w:vAlign w:val="center"/>
          </w:tcPr>
          <w:p w:rsidR="00C07782" w:rsidRPr="006F1881" w:rsidRDefault="00C07782" w:rsidP="002F6A76">
            <w:pPr>
              <w:pStyle w:val="Tabletext"/>
              <w:jc w:val="center"/>
              <w:rPr>
                <w:rFonts w:eastAsia="Gulim"/>
                <w:sz w:val="20"/>
                <w:lang w:val="en-GB" w:eastAsia="ko-KR"/>
              </w:rPr>
            </w:pPr>
            <w:r w:rsidRPr="006F1881">
              <w:rPr>
                <w:rFonts w:eastAsia="Gulim"/>
                <w:sz w:val="20"/>
                <w:lang w:val="en-GB"/>
              </w:rPr>
              <w:t>13.552-13.568</w:t>
            </w:r>
            <w:r w:rsidRPr="006F1881">
              <w:rPr>
                <w:rFonts w:eastAsia="Gulim"/>
                <w:sz w:val="20"/>
                <w:lang w:val="en-GB" w:eastAsia="ko-KR"/>
              </w:rPr>
              <w:t> MHz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93.5 dB(</w:t>
            </w:r>
            <w:r w:rsidRPr="006F1881">
              <w:rPr>
                <w:rFonts w:eastAsia="HYHeadLine-Medium"/>
                <w:snapToGrid w:val="0"/>
                <w:sz w:val="20"/>
                <w:lang w:val="en-GB"/>
              </w:rPr>
              <w:t>μ</w:t>
            </w:r>
            <w:r w:rsidRPr="006F1881">
              <w:rPr>
                <w:sz w:val="20"/>
                <w:lang w:val="en-GB" w:eastAsia="ko-KR"/>
              </w:rPr>
              <w:t>V/m) @ 10 m</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Align w:val="center"/>
          </w:tcPr>
          <w:p w:rsidR="00C07782" w:rsidRPr="006F1881" w:rsidRDefault="00C07782" w:rsidP="002F6A76">
            <w:pPr>
              <w:pStyle w:val="Tabletext"/>
              <w:jc w:val="center"/>
              <w:rPr>
                <w:sz w:val="20"/>
                <w:lang w:val="en-GB" w:eastAsia="ko-KR"/>
              </w:rPr>
            </w:pPr>
            <w:r w:rsidRPr="006F1881">
              <w:rPr>
                <w:sz w:val="20"/>
                <w:lang w:val="en-GB" w:eastAsia="ko-KR"/>
              </w:rPr>
              <w:t>433.670-434.170 MHz</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3.6 mW (e.i.r.p.)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Merge w:val="restart"/>
            <w:vAlign w:val="center"/>
          </w:tcPr>
          <w:p w:rsidR="00C07782" w:rsidRPr="006F1881" w:rsidRDefault="00C07782" w:rsidP="002F6A76">
            <w:pPr>
              <w:pStyle w:val="Tabletext"/>
              <w:jc w:val="center"/>
              <w:rPr>
                <w:sz w:val="20"/>
                <w:lang w:val="en-GB" w:eastAsia="ko-KR"/>
              </w:rPr>
            </w:pPr>
            <w:r w:rsidRPr="006F1881">
              <w:rPr>
                <w:sz w:val="20"/>
                <w:lang w:val="en-GB" w:eastAsia="ko-KR"/>
              </w:rPr>
              <w:t>917-923.5 MHz</w:t>
            </w:r>
            <w:r w:rsidRPr="006F1881">
              <w:rPr>
                <w:sz w:val="20"/>
                <w:lang w:val="en-GB" w:eastAsia="ko-KR"/>
              </w:rPr>
              <w:br/>
              <w:t>(32 channels, 200 kHz step)</w:t>
            </w: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4 W (e.i.r.p.)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Passive RFID on channel No. 2, 5, 8, 11, 14 and 17</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Merge/>
            <w:vAlign w:val="center"/>
          </w:tcPr>
          <w:p w:rsidR="00C07782" w:rsidRPr="006F1881" w:rsidRDefault="00C07782" w:rsidP="002F6A76">
            <w:pPr>
              <w:pStyle w:val="Tabletext"/>
              <w:jc w:val="center"/>
              <w:rPr>
                <w:sz w:val="20"/>
                <w:lang w:val="en-GB" w:eastAsia="ko-KR"/>
              </w:rPr>
            </w:pP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200 mW (e.i.r.p.)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Passive RFID Channel </w:t>
            </w:r>
            <w:r w:rsidRPr="006F1881">
              <w:rPr>
                <w:rFonts w:ascii="TimesNewRomanPSMT" w:hAnsi="TimesNewRomanPSMT" w:cs="TimesNewRomanPSMT"/>
                <w:sz w:val="20"/>
                <w:lang w:val="en-GB" w:eastAsia="ko-KR"/>
              </w:rPr>
              <w:br/>
              <w:t>No. 20~32</w:t>
            </w:r>
            <w:r w:rsidR="008117DA">
              <w:rPr>
                <w:rFonts w:ascii="TimesNewRomanPSMT" w:hAnsi="TimesNewRomanPSMT" w:cs="TimesNewRomanPSMT"/>
                <w:sz w:val="20"/>
                <w:lang w:val="en-GB" w:eastAsia="ko-KR"/>
              </w:rPr>
              <w:t>.</w:t>
            </w:r>
          </w:p>
        </w:tc>
      </w:tr>
      <w:tr w:rsidR="00C07782" w:rsidRPr="00F84E39"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Merge/>
            <w:vAlign w:val="center"/>
          </w:tcPr>
          <w:p w:rsidR="00C07782" w:rsidRPr="006F1881" w:rsidRDefault="00C07782" w:rsidP="002F6A76">
            <w:pPr>
              <w:pStyle w:val="Tabletext"/>
              <w:jc w:val="center"/>
              <w:rPr>
                <w:sz w:val="20"/>
                <w:lang w:val="en-GB" w:eastAsia="ko-KR"/>
              </w:rPr>
            </w:pP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ko-KR"/>
              </w:rPr>
              <w:t>10 mW (e.i.r.p.)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Any on channel No. 2, 5, 8, 11, 14, 17 and 19~32</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rPr>
                <w:snapToGrid w:val="0"/>
                <w:sz w:val="20"/>
                <w:lang w:val="en-GB"/>
              </w:rPr>
            </w:pPr>
          </w:p>
        </w:tc>
        <w:tc>
          <w:tcPr>
            <w:tcW w:w="1843" w:type="dxa"/>
            <w:vMerge/>
            <w:vAlign w:val="center"/>
          </w:tcPr>
          <w:p w:rsidR="00C07782" w:rsidRPr="006F1881" w:rsidRDefault="00C07782" w:rsidP="002F6A76">
            <w:pPr>
              <w:pStyle w:val="Tabletext"/>
              <w:rPr>
                <w:sz w:val="20"/>
                <w:lang w:val="en-GB" w:eastAsia="ko-KR"/>
              </w:rPr>
            </w:pPr>
          </w:p>
        </w:tc>
        <w:tc>
          <w:tcPr>
            <w:tcW w:w="2450" w:type="dxa"/>
            <w:vMerge/>
            <w:vAlign w:val="center"/>
          </w:tcPr>
          <w:p w:rsidR="00C07782" w:rsidRPr="006F1881" w:rsidRDefault="00C07782" w:rsidP="002F6A76">
            <w:pPr>
              <w:pStyle w:val="Tabletext"/>
              <w:jc w:val="center"/>
              <w:rPr>
                <w:color w:val="0000FF"/>
                <w:sz w:val="20"/>
                <w:lang w:val="en-GB" w:eastAsia="ko-KR"/>
              </w:rPr>
            </w:pPr>
          </w:p>
        </w:tc>
        <w:tc>
          <w:tcPr>
            <w:tcW w:w="2160" w:type="dxa"/>
            <w:vAlign w:val="center"/>
          </w:tcPr>
          <w:p w:rsidR="00C07782" w:rsidRPr="006F1881" w:rsidRDefault="00C07782" w:rsidP="002F6A76">
            <w:pPr>
              <w:pStyle w:val="Tabletext"/>
              <w:jc w:val="center"/>
              <w:rPr>
                <w:sz w:val="20"/>
                <w:lang w:val="en-GB" w:eastAsia="ko-KR"/>
              </w:rPr>
            </w:pPr>
            <w:r w:rsidRPr="006F1881">
              <w:rPr>
                <w:sz w:val="20"/>
                <w:lang w:val="en-GB" w:eastAsia="ja-JP"/>
              </w:rPr>
              <w:t>3</w:t>
            </w:r>
            <w:r w:rsidRPr="006F1881">
              <w:rPr>
                <w:sz w:val="20"/>
                <w:lang w:val="en-GB" w:eastAsia="ko-KR"/>
              </w:rPr>
              <w:t> mW (e.i.r.p.)</w:t>
            </w:r>
          </w:p>
        </w:tc>
        <w:tc>
          <w:tcPr>
            <w:tcW w:w="2619" w:type="dxa"/>
          </w:tcPr>
          <w:p w:rsidR="00C07782" w:rsidRPr="006F1881" w:rsidRDefault="00C07782" w:rsidP="002F6A76">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Any on channel No. 1, 3, 4, 6, 7, 9, 10, 12, 13, 15, 16, 18</w:t>
            </w:r>
            <w:r w:rsidR="008117DA">
              <w:rPr>
                <w:rFonts w:ascii="TimesNewRomanPSMT" w:hAnsi="TimesNewRomanPSMT" w:cs="TimesNewRomanPSMT"/>
                <w:sz w:val="20"/>
                <w:lang w:val="en-GB" w:eastAsia="ko-KR"/>
              </w:rPr>
              <w:t>.</w:t>
            </w:r>
          </w:p>
        </w:tc>
      </w:tr>
    </w:tbl>
    <w:p w:rsidR="00C07782" w:rsidRPr="006F1881" w:rsidRDefault="00C07782" w:rsidP="00C07782">
      <w:pPr>
        <w:pStyle w:val="Tablefin"/>
        <w:rPr>
          <w:lang w:eastAsia="ko-KR"/>
        </w:rPr>
      </w:pPr>
    </w:p>
    <w:p w:rsidR="00C07782" w:rsidRPr="006F1881" w:rsidRDefault="00C07782" w:rsidP="00C07782">
      <w:pPr>
        <w:pStyle w:val="TableNo"/>
        <w:keepLines/>
        <w:rPr>
          <w:lang w:val="en-GB"/>
        </w:rPr>
      </w:pPr>
      <w:r w:rsidRPr="006F1881">
        <w:rPr>
          <w:lang w:val="en-GB" w:eastAsia="ko-KR"/>
        </w:rPr>
        <w:lastRenderedPageBreak/>
        <w:t>TABLE 20 (</w:t>
      </w:r>
      <w:r w:rsidRPr="006F1881">
        <w:rPr>
          <w:i/>
          <w:iCs/>
          <w:lang w:val="en-GB" w:eastAsia="ko-KR"/>
        </w:rPr>
        <w:t>end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C07782" w:rsidRPr="006F1881" w:rsidTr="002F6A76">
        <w:trPr>
          <w:cantSplit/>
          <w:jc w:val="center"/>
        </w:trPr>
        <w:tc>
          <w:tcPr>
            <w:tcW w:w="567" w:type="dxa"/>
            <w:vAlign w:val="center"/>
          </w:tcPr>
          <w:p w:rsidR="00C07782" w:rsidRPr="006F1881" w:rsidRDefault="00C07782" w:rsidP="002F6A76">
            <w:pPr>
              <w:pStyle w:val="Tablehead"/>
              <w:spacing w:before="60" w:after="60"/>
              <w:rPr>
                <w:snapToGrid w:val="0"/>
                <w:sz w:val="20"/>
                <w:lang w:val="en-GB"/>
              </w:rPr>
            </w:pPr>
            <w:r w:rsidRPr="006F1881">
              <w:rPr>
                <w:snapToGrid w:val="0"/>
                <w:sz w:val="20"/>
                <w:lang w:val="en-GB"/>
              </w:rPr>
              <w:t>No.</w:t>
            </w:r>
          </w:p>
        </w:tc>
        <w:tc>
          <w:tcPr>
            <w:tcW w:w="1843" w:type="dxa"/>
            <w:vAlign w:val="center"/>
          </w:tcPr>
          <w:p w:rsidR="00C07782" w:rsidRPr="006F1881" w:rsidRDefault="00C07782" w:rsidP="002F6A76">
            <w:pPr>
              <w:pStyle w:val="Tablehead"/>
              <w:spacing w:before="60" w:after="60"/>
              <w:rPr>
                <w:sz w:val="20"/>
                <w:lang w:val="en-GB" w:eastAsia="ko-KR"/>
              </w:rPr>
            </w:pPr>
            <w:r w:rsidRPr="006F1881">
              <w:rPr>
                <w:sz w:val="20"/>
                <w:lang w:val="en-GB" w:eastAsia="ko-KR"/>
              </w:rPr>
              <w:t>Application</w:t>
            </w:r>
          </w:p>
        </w:tc>
        <w:tc>
          <w:tcPr>
            <w:tcW w:w="2450" w:type="dxa"/>
            <w:vAlign w:val="center"/>
          </w:tcPr>
          <w:p w:rsidR="00C07782" w:rsidRPr="006F1881" w:rsidRDefault="00C07782" w:rsidP="002F6A76">
            <w:pPr>
              <w:pStyle w:val="Tablehead"/>
              <w:spacing w:before="60" w:after="60"/>
              <w:rPr>
                <w:sz w:val="20"/>
                <w:lang w:val="en-GB"/>
              </w:rPr>
            </w:pPr>
            <w:r w:rsidRPr="006F1881">
              <w:rPr>
                <w:sz w:val="20"/>
                <w:lang w:val="en-GB"/>
              </w:rPr>
              <w:t>Frequency bands/ frequencies</w:t>
            </w:r>
          </w:p>
        </w:tc>
        <w:tc>
          <w:tcPr>
            <w:tcW w:w="2160" w:type="dxa"/>
            <w:vAlign w:val="center"/>
          </w:tcPr>
          <w:p w:rsidR="00C07782" w:rsidRPr="006F1881" w:rsidRDefault="00C07782" w:rsidP="002F6A76">
            <w:pPr>
              <w:pStyle w:val="Tablehead"/>
              <w:spacing w:before="60" w:after="60"/>
              <w:rPr>
                <w:sz w:val="20"/>
                <w:lang w:val="en-GB" w:eastAsia="ko-KR"/>
              </w:rPr>
            </w:pPr>
            <w:r w:rsidRPr="006F1881">
              <w:rPr>
                <w:sz w:val="20"/>
                <w:lang w:val="en-GB" w:eastAsia="ko-KR"/>
              </w:rPr>
              <w:t>Maximum field strength/RF output power</w:t>
            </w:r>
          </w:p>
        </w:tc>
        <w:tc>
          <w:tcPr>
            <w:tcW w:w="2619" w:type="dxa"/>
            <w:vAlign w:val="center"/>
          </w:tcPr>
          <w:p w:rsidR="00C07782" w:rsidRPr="006F1881" w:rsidRDefault="00C07782" w:rsidP="002F6A76">
            <w:pPr>
              <w:pStyle w:val="Tablehead"/>
              <w:spacing w:before="60" w:after="60"/>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C07782" w:rsidRPr="006F1881" w:rsidTr="002F6A76">
        <w:trPr>
          <w:cantSplit/>
          <w:jc w:val="center"/>
        </w:trPr>
        <w:tc>
          <w:tcPr>
            <w:tcW w:w="567" w:type="dxa"/>
            <w:vMerge w:val="restart"/>
            <w:vAlign w:val="center"/>
          </w:tcPr>
          <w:p w:rsidR="00C07782" w:rsidRPr="006F1881" w:rsidRDefault="00C07782" w:rsidP="002F6A76">
            <w:pPr>
              <w:pStyle w:val="Tabletext"/>
              <w:keepNext/>
              <w:spacing w:before="30" w:after="30"/>
              <w:jc w:val="center"/>
              <w:rPr>
                <w:snapToGrid w:val="0"/>
                <w:sz w:val="20"/>
                <w:lang w:val="en-GB"/>
              </w:rPr>
            </w:pPr>
            <w:r w:rsidRPr="006F1881">
              <w:rPr>
                <w:snapToGrid w:val="0"/>
                <w:sz w:val="20"/>
                <w:lang w:val="en-GB"/>
              </w:rPr>
              <w:t>16</w:t>
            </w:r>
          </w:p>
        </w:tc>
        <w:tc>
          <w:tcPr>
            <w:tcW w:w="1843" w:type="dxa"/>
            <w:vMerge w:val="restart"/>
            <w:vAlign w:val="center"/>
          </w:tcPr>
          <w:p w:rsidR="00C07782" w:rsidRPr="006F1881" w:rsidRDefault="00C07782" w:rsidP="002F6A76">
            <w:pPr>
              <w:pStyle w:val="Tabletext"/>
              <w:keepNext/>
              <w:spacing w:before="30" w:after="30"/>
              <w:jc w:val="left"/>
              <w:rPr>
                <w:sz w:val="20"/>
                <w:lang w:val="en-GB" w:eastAsia="ko-KR"/>
              </w:rPr>
            </w:pPr>
            <w:r w:rsidRPr="006F1881">
              <w:rPr>
                <w:sz w:val="20"/>
                <w:lang w:val="en-GB" w:eastAsia="ko-KR"/>
              </w:rPr>
              <w:t>Cordless phone (digital)</w:t>
            </w:r>
          </w:p>
        </w:tc>
        <w:tc>
          <w:tcPr>
            <w:tcW w:w="2450" w:type="dxa"/>
            <w:vAlign w:val="center"/>
          </w:tcPr>
          <w:p w:rsidR="00C07782" w:rsidRPr="006F1881" w:rsidRDefault="00C07782" w:rsidP="002F6A76">
            <w:pPr>
              <w:pStyle w:val="Tabletext"/>
              <w:keepNext/>
              <w:spacing w:before="30" w:after="30"/>
              <w:jc w:val="center"/>
              <w:rPr>
                <w:rFonts w:eastAsia="SimSun"/>
                <w:sz w:val="20"/>
                <w:lang w:val="en-GB" w:eastAsia="zh-CN"/>
              </w:rPr>
            </w:pPr>
            <w:r w:rsidRPr="006F1881">
              <w:rPr>
                <w:sz w:val="20"/>
                <w:lang w:val="en-GB" w:eastAsia="ko-KR"/>
              </w:rPr>
              <w:t>1786.750-1791.950 MHz</w:t>
            </w:r>
          </w:p>
        </w:tc>
        <w:tc>
          <w:tcPr>
            <w:tcW w:w="2160" w:type="dxa"/>
            <w:vAlign w:val="center"/>
          </w:tcPr>
          <w:p w:rsidR="00C07782" w:rsidRPr="006F1881" w:rsidRDefault="00C07782" w:rsidP="002F6A76">
            <w:pPr>
              <w:pStyle w:val="Tabletext"/>
              <w:keepNext/>
              <w:spacing w:before="30" w:after="30"/>
              <w:jc w:val="center"/>
              <w:rPr>
                <w:sz w:val="20"/>
                <w:lang w:val="en-GB" w:eastAsia="ko-KR"/>
              </w:rPr>
            </w:pPr>
            <w:r w:rsidRPr="006F1881">
              <w:rPr>
                <w:sz w:val="20"/>
                <w:lang w:val="en-GB" w:eastAsia="ko-KR"/>
              </w:rPr>
              <w:t>100 mW (e.i.r.p.)</w:t>
            </w:r>
          </w:p>
        </w:tc>
        <w:tc>
          <w:tcPr>
            <w:tcW w:w="2619" w:type="dxa"/>
          </w:tcPr>
          <w:p w:rsidR="00C07782" w:rsidRPr="006F1881" w:rsidRDefault="00C07782" w:rsidP="002F6A76">
            <w:pPr>
              <w:pStyle w:val="Tabletext"/>
              <w:keepNext/>
              <w:spacing w:before="30" w:after="30"/>
              <w:jc w:val="center"/>
              <w:rPr>
                <w:sz w:val="20"/>
                <w:lang w:val="en-GB" w:eastAsia="ko-KR"/>
              </w:rPr>
            </w:pPr>
            <w:r w:rsidRPr="006F1881">
              <w:rPr>
                <w:sz w:val="20"/>
                <w:lang w:val="en-GB" w:eastAsia="ko-KR"/>
              </w:rPr>
              <w:t>OBW is 1.728 MHz</w:t>
            </w:r>
          </w:p>
        </w:tc>
      </w:tr>
      <w:tr w:rsidR="00C07782" w:rsidRPr="00F84E39" w:rsidTr="002F6A76">
        <w:trPr>
          <w:cantSplit/>
          <w:jc w:val="center"/>
        </w:trPr>
        <w:tc>
          <w:tcPr>
            <w:tcW w:w="567" w:type="dxa"/>
            <w:vMerge/>
            <w:vAlign w:val="center"/>
          </w:tcPr>
          <w:p w:rsidR="00C07782" w:rsidRPr="006F1881" w:rsidRDefault="00C07782" w:rsidP="002F6A76">
            <w:pPr>
              <w:pStyle w:val="Tabletext"/>
              <w:spacing w:before="30" w:after="30"/>
              <w:jc w:val="center"/>
              <w:rPr>
                <w:snapToGrid w:val="0"/>
                <w:sz w:val="20"/>
                <w:lang w:val="en-GB"/>
              </w:rPr>
            </w:pPr>
          </w:p>
        </w:tc>
        <w:tc>
          <w:tcPr>
            <w:tcW w:w="1843" w:type="dxa"/>
            <w:vMerge/>
            <w:vAlign w:val="center"/>
          </w:tcPr>
          <w:p w:rsidR="00C07782" w:rsidRPr="006F1881" w:rsidRDefault="00C07782" w:rsidP="002F6A76">
            <w:pPr>
              <w:pStyle w:val="Tabletext"/>
              <w:spacing w:before="30" w:after="30"/>
              <w:jc w:val="left"/>
              <w:rPr>
                <w:sz w:val="20"/>
                <w:lang w:val="en-GB" w:eastAsia="ko-KR"/>
              </w:rPr>
            </w:pPr>
          </w:p>
        </w:tc>
        <w:tc>
          <w:tcPr>
            <w:tcW w:w="2450" w:type="dxa"/>
            <w:vAlign w:val="center"/>
          </w:tcPr>
          <w:p w:rsidR="00C07782" w:rsidRPr="006F1881" w:rsidRDefault="00C07782" w:rsidP="002F6A76">
            <w:pPr>
              <w:pStyle w:val="Tabletext"/>
              <w:spacing w:before="30" w:after="30"/>
              <w:jc w:val="center"/>
              <w:rPr>
                <w:rFonts w:eastAsia="SimSun"/>
                <w:sz w:val="20"/>
                <w:lang w:val="en-GB" w:eastAsia="zh-CN"/>
              </w:rPr>
            </w:pPr>
            <w:r w:rsidRPr="006F1881">
              <w:rPr>
                <w:sz w:val="20"/>
                <w:lang w:val="en-GB" w:eastAsia="ko-KR"/>
              </w:rPr>
              <w:t>2 400-2 483.5 MHz</w:t>
            </w:r>
          </w:p>
        </w:tc>
        <w:tc>
          <w:tcPr>
            <w:tcW w:w="216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3 mW/MHz</w:t>
            </w:r>
            <w:r w:rsidRPr="006F1881">
              <w:rPr>
                <w:sz w:val="20"/>
                <w:vertAlign w:val="superscript"/>
                <w:lang w:val="en-GB" w:eastAsia="ko-KR"/>
              </w:rPr>
              <w:t>3)</w:t>
            </w:r>
            <w:r w:rsidRPr="006F1881">
              <w:rPr>
                <w:sz w:val="20"/>
                <w:vertAlign w:val="superscript"/>
                <w:lang w:val="en-GB" w:eastAsia="ko-KR"/>
              </w:rPr>
              <w:br/>
            </w:r>
            <w:r w:rsidRPr="006F1881">
              <w:rPr>
                <w:sz w:val="20"/>
                <w:lang w:val="en-GB" w:eastAsia="ko-KR"/>
              </w:rPr>
              <w:t>(for FHSS type)</w:t>
            </w:r>
            <w:r w:rsidRPr="006F1881">
              <w:rPr>
                <w:sz w:val="20"/>
                <w:lang w:val="en-GB" w:eastAsia="ko-KR"/>
              </w:rPr>
              <w:br/>
              <w:t>10 mW/MHz</w:t>
            </w:r>
            <w:r w:rsidRPr="006F1881">
              <w:rPr>
                <w:sz w:val="20"/>
                <w:vertAlign w:val="superscript"/>
                <w:lang w:val="en-GB" w:eastAsia="ko-KR"/>
              </w:rPr>
              <w:t>4)</w:t>
            </w:r>
            <w:r w:rsidRPr="006F1881">
              <w:rPr>
                <w:sz w:val="20"/>
                <w:vertAlign w:val="superscript"/>
                <w:lang w:val="en-GB" w:eastAsia="ko-KR"/>
              </w:rPr>
              <w:br/>
            </w:r>
            <w:r w:rsidRPr="006F1881">
              <w:rPr>
                <w:sz w:val="20"/>
                <w:lang w:val="en-GB" w:eastAsia="ko-KR"/>
              </w:rPr>
              <w:t>(for other spread spectrum type)</w:t>
            </w:r>
            <w:r w:rsidRPr="006F1881">
              <w:rPr>
                <w:sz w:val="20"/>
                <w:lang w:val="en-GB" w:eastAsia="ko-KR"/>
              </w:rPr>
              <w:br/>
              <w:t>10 mW/MHz</w:t>
            </w:r>
            <w:r w:rsidRPr="006F1881">
              <w:rPr>
                <w:sz w:val="20"/>
                <w:vertAlign w:val="superscript"/>
                <w:lang w:val="en-GB" w:eastAsia="ko-KR"/>
              </w:rPr>
              <w:t>8)</w:t>
            </w:r>
            <w:r w:rsidRPr="006F1881">
              <w:rPr>
                <w:sz w:val="20"/>
                <w:vertAlign w:val="superscript"/>
                <w:lang w:val="en-GB" w:eastAsia="ko-KR"/>
              </w:rPr>
              <w:br/>
            </w:r>
            <w:r w:rsidRPr="006F1881">
              <w:rPr>
                <w:sz w:val="20"/>
                <w:lang w:val="en-GB" w:eastAsia="ko-KR"/>
              </w:rPr>
              <w:t>(non-spread spectrum type)</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6 dBi</w:t>
            </w:r>
            <w:r w:rsidR="008117DA">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br/>
            </w:r>
            <w:r w:rsidRPr="006F1881">
              <w:rPr>
                <w:rFonts w:ascii="TimesNewRomanPSMT" w:hAnsi="TimesNewRomanPSMT" w:cs="TimesNewRomanPSMT"/>
                <w:sz w:val="20"/>
                <w:vertAlign w:val="superscript"/>
                <w:lang w:val="en-GB" w:eastAsia="ko-KR"/>
              </w:rPr>
              <w:t>8)</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OBW is 26 MHz.</w:t>
            </w:r>
          </w:p>
        </w:tc>
      </w:tr>
      <w:tr w:rsidR="00C07782" w:rsidRPr="00F84E39" w:rsidTr="002F6A76">
        <w:trPr>
          <w:cantSplit/>
          <w:jc w:val="center"/>
        </w:trPr>
        <w:tc>
          <w:tcPr>
            <w:tcW w:w="567" w:type="dxa"/>
            <w:vMerge w:val="restart"/>
            <w:vAlign w:val="center"/>
          </w:tcPr>
          <w:p w:rsidR="00C07782" w:rsidRPr="006F1881" w:rsidRDefault="00C07782" w:rsidP="002F6A76">
            <w:pPr>
              <w:pStyle w:val="Tabletext"/>
              <w:spacing w:before="30" w:after="30"/>
              <w:jc w:val="center"/>
              <w:rPr>
                <w:snapToGrid w:val="0"/>
                <w:sz w:val="20"/>
                <w:lang w:val="en-GB"/>
              </w:rPr>
            </w:pPr>
            <w:r w:rsidRPr="006F1881">
              <w:rPr>
                <w:snapToGrid w:val="0"/>
                <w:sz w:val="20"/>
                <w:lang w:val="en-GB"/>
              </w:rPr>
              <w:t>17</w:t>
            </w:r>
          </w:p>
        </w:tc>
        <w:tc>
          <w:tcPr>
            <w:tcW w:w="1843" w:type="dxa"/>
            <w:vMerge w:val="restart"/>
            <w:vAlign w:val="center"/>
          </w:tcPr>
          <w:p w:rsidR="00C07782" w:rsidRPr="006F1881" w:rsidRDefault="00C07782" w:rsidP="002F6A76">
            <w:pPr>
              <w:pStyle w:val="Tabletext"/>
              <w:spacing w:before="30" w:after="30"/>
              <w:jc w:val="left"/>
              <w:rPr>
                <w:sz w:val="20"/>
                <w:lang w:val="en-GB" w:eastAsia="ko-KR"/>
              </w:rPr>
            </w:pPr>
            <w:r w:rsidRPr="006F1881">
              <w:rPr>
                <w:sz w:val="20"/>
                <w:lang w:val="en-GB" w:eastAsia="ko-KR"/>
              </w:rPr>
              <w:t>UWB device</w:t>
            </w:r>
          </w:p>
        </w:tc>
        <w:tc>
          <w:tcPr>
            <w:tcW w:w="2450" w:type="dxa"/>
            <w:vAlign w:val="center"/>
          </w:tcPr>
          <w:p w:rsidR="00C07782" w:rsidRPr="006F1881" w:rsidRDefault="00C07782" w:rsidP="002F6A76">
            <w:pPr>
              <w:pStyle w:val="Tabletext"/>
              <w:spacing w:before="30" w:after="30"/>
              <w:jc w:val="center"/>
              <w:rPr>
                <w:rFonts w:eastAsia="Gulim"/>
                <w:sz w:val="20"/>
                <w:lang w:val="en-GB" w:eastAsia="ko-KR"/>
              </w:rPr>
            </w:pPr>
            <w:r w:rsidRPr="006F1881">
              <w:rPr>
                <w:rFonts w:eastAsia="Gulim"/>
                <w:sz w:val="20"/>
                <w:lang w:val="en-GB"/>
              </w:rPr>
              <w:t>3.1</w:t>
            </w:r>
            <w:r w:rsidRPr="006F1881">
              <w:rPr>
                <w:rFonts w:eastAsia="Gulim"/>
                <w:sz w:val="20"/>
                <w:lang w:val="en-GB" w:eastAsia="ko-KR"/>
              </w:rPr>
              <w:t>-</w:t>
            </w:r>
            <w:r w:rsidRPr="006F1881">
              <w:rPr>
                <w:rFonts w:eastAsia="Gulim"/>
                <w:sz w:val="20"/>
                <w:lang w:val="en-GB"/>
              </w:rPr>
              <w:t>4.8</w:t>
            </w:r>
            <w:r w:rsidRPr="006F1881">
              <w:rPr>
                <w:rFonts w:eastAsia="Gulim"/>
                <w:sz w:val="20"/>
                <w:lang w:val="en-GB" w:eastAsia="ko-KR"/>
              </w:rPr>
              <w:t> GHz</w:t>
            </w:r>
          </w:p>
        </w:tc>
        <w:tc>
          <w:tcPr>
            <w:tcW w:w="2160" w:type="dxa"/>
            <w:vMerge w:val="restart"/>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−41.3 dBm/MHz (e.i.r.p</w:t>
            </w:r>
            <w:r w:rsidR="009603EA" w:rsidRPr="006F1881">
              <w:rPr>
                <w:sz w:val="20"/>
                <w:lang w:val="en-GB" w:eastAsia="ko-KR"/>
              </w:rPr>
              <w:t>.</w:t>
            </w:r>
            <w:r w:rsidRPr="006F1881">
              <w:rPr>
                <w:sz w:val="20"/>
                <w:lang w:val="en-GB" w:eastAsia="ko-KR"/>
              </w:rPr>
              <w:t>)</w:t>
            </w:r>
          </w:p>
        </w:tc>
        <w:tc>
          <w:tcPr>
            <w:tcW w:w="2619" w:type="dxa"/>
            <w:vMerge w:val="restart"/>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minimum 10 dB bandwidth is 450 MHz</w:t>
            </w:r>
            <w:r w:rsidR="008117DA">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br/>
              <w:t>Interference mitigation function (DAA, LDC, etc</w:t>
            </w:r>
            <w:r w:rsidR="00060E8F" w:rsidRPr="006F1881">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t>) should be adopted in the band of 3.1-4.8 GHz</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Merge/>
            <w:vAlign w:val="center"/>
          </w:tcPr>
          <w:p w:rsidR="00C07782" w:rsidRPr="006F1881" w:rsidRDefault="00C07782" w:rsidP="002F6A76">
            <w:pPr>
              <w:pStyle w:val="Tabletext"/>
              <w:spacing w:before="30" w:after="30"/>
              <w:jc w:val="center"/>
              <w:rPr>
                <w:snapToGrid w:val="0"/>
                <w:sz w:val="20"/>
                <w:lang w:val="en-GB"/>
              </w:rPr>
            </w:pPr>
          </w:p>
        </w:tc>
        <w:tc>
          <w:tcPr>
            <w:tcW w:w="1843" w:type="dxa"/>
            <w:vMerge/>
            <w:vAlign w:val="center"/>
          </w:tcPr>
          <w:p w:rsidR="00C07782" w:rsidRPr="006F1881" w:rsidRDefault="00C07782" w:rsidP="002F6A76">
            <w:pPr>
              <w:pStyle w:val="Tabletext"/>
              <w:spacing w:before="30" w:after="30"/>
              <w:jc w:val="left"/>
              <w:rPr>
                <w:sz w:val="20"/>
                <w:lang w:val="en-GB" w:eastAsia="ko-KR"/>
              </w:rPr>
            </w:pPr>
          </w:p>
        </w:tc>
        <w:tc>
          <w:tcPr>
            <w:tcW w:w="2450" w:type="dxa"/>
            <w:vAlign w:val="center"/>
          </w:tcPr>
          <w:p w:rsidR="00C07782" w:rsidRPr="006F1881" w:rsidRDefault="00C07782" w:rsidP="002F6A76">
            <w:pPr>
              <w:pStyle w:val="Tabletext"/>
              <w:spacing w:before="30" w:after="30"/>
              <w:jc w:val="center"/>
              <w:rPr>
                <w:rFonts w:eastAsia="Gulim"/>
                <w:sz w:val="20"/>
                <w:lang w:val="en-GB"/>
              </w:rPr>
            </w:pPr>
            <w:r w:rsidRPr="006F1881">
              <w:rPr>
                <w:rFonts w:eastAsia="Gulim"/>
                <w:sz w:val="20"/>
                <w:lang w:val="en-GB"/>
              </w:rPr>
              <w:t>7.2</w:t>
            </w:r>
            <w:r w:rsidRPr="006F1881">
              <w:rPr>
                <w:rFonts w:eastAsia="Gulim"/>
                <w:sz w:val="20"/>
                <w:lang w:val="en-GB" w:eastAsia="ko-KR"/>
              </w:rPr>
              <w:t>-</w:t>
            </w:r>
            <w:r w:rsidRPr="006F1881">
              <w:rPr>
                <w:rFonts w:eastAsia="Gulim"/>
                <w:sz w:val="20"/>
                <w:lang w:val="en-GB"/>
              </w:rPr>
              <w:t>10.2</w:t>
            </w:r>
            <w:r w:rsidRPr="006F1881">
              <w:rPr>
                <w:rFonts w:eastAsia="Gulim"/>
                <w:sz w:val="20"/>
                <w:lang w:val="en-GB" w:eastAsia="ko-KR"/>
              </w:rPr>
              <w:t> GHz</w:t>
            </w:r>
          </w:p>
        </w:tc>
        <w:tc>
          <w:tcPr>
            <w:tcW w:w="2160" w:type="dxa"/>
            <w:vMerge/>
            <w:vAlign w:val="center"/>
          </w:tcPr>
          <w:p w:rsidR="00C07782" w:rsidRPr="006F1881" w:rsidRDefault="00C07782" w:rsidP="002F6A76">
            <w:pPr>
              <w:pStyle w:val="Tabletext"/>
              <w:spacing w:before="30" w:after="30"/>
              <w:jc w:val="center"/>
              <w:rPr>
                <w:sz w:val="20"/>
                <w:lang w:val="en-GB" w:eastAsia="ko-KR"/>
              </w:rPr>
            </w:pPr>
          </w:p>
        </w:tc>
        <w:tc>
          <w:tcPr>
            <w:tcW w:w="2619" w:type="dxa"/>
            <w:vMerge/>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p>
        </w:tc>
      </w:tr>
      <w:tr w:rsidR="00C07782" w:rsidRPr="00F84E39" w:rsidTr="002F6A76">
        <w:trPr>
          <w:cantSplit/>
          <w:jc w:val="center"/>
        </w:trPr>
        <w:tc>
          <w:tcPr>
            <w:tcW w:w="567" w:type="dxa"/>
            <w:vAlign w:val="center"/>
          </w:tcPr>
          <w:p w:rsidR="00C07782" w:rsidRPr="006F1881" w:rsidRDefault="00C07782" w:rsidP="002F6A76">
            <w:pPr>
              <w:pStyle w:val="Tabletext"/>
              <w:spacing w:before="30" w:after="30"/>
              <w:jc w:val="center"/>
              <w:rPr>
                <w:snapToGrid w:val="0"/>
                <w:sz w:val="20"/>
                <w:lang w:val="en-GB"/>
              </w:rPr>
            </w:pPr>
            <w:r w:rsidRPr="006F1881">
              <w:rPr>
                <w:snapToGrid w:val="0"/>
                <w:sz w:val="20"/>
                <w:lang w:val="en-GB"/>
              </w:rPr>
              <w:t>18</w:t>
            </w:r>
          </w:p>
        </w:tc>
        <w:tc>
          <w:tcPr>
            <w:tcW w:w="1843" w:type="dxa"/>
            <w:vAlign w:val="center"/>
          </w:tcPr>
          <w:p w:rsidR="00C07782" w:rsidRPr="006F1881" w:rsidRDefault="00C07782" w:rsidP="002F6A76">
            <w:pPr>
              <w:pStyle w:val="Tabletext"/>
              <w:spacing w:before="30" w:after="30"/>
              <w:jc w:val="left"/>
              <w:rPr>
                <w:sz w:val="20"/>
                <w:lang w:val="en-GB" w:eastAsia="ko-KR"/>
              </w:rPr>
            </w:pPr>
            <w:r w:rsidRPr="006F1881">
              <w:rPr>
                <w:sz w:val="20"/>
                <w:lang w:val="en-GB" w:eastAsia="ko-KR"/>
              </w:rPr>
              <w:t>Non-specific SRD</w:t>
            </w:r>
          </w:p>
        </w:tc>
        <w:tc>
          <w:tcPr>
            <w:tcW w:w="245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57-64 GHz</w:t>
            </w:r>
          </w:p>
        </w:tc>
        <w:tc>
          <w:tcPr>
            <w:tcW w:w="216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10 mW</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Nominal antenna gain is </w:t>
            </w:r>
            <w:r w:rsidRPr="006F1881">
              <w:rPr>
                <w:rFonts w:ascii="TimesNewRomanPSMT" w:hAnsi="TimesNewRomanPSMT" w:cs="TimesNewRomanPSMT"/>
                <w:sz w:val="20"/>
                <w:lang w:val="en-GB" w:eastAsia="ko-KR"/>
              </w:rPr>
              <w:br/>
              <w:t>17 dBi (47 dBi for point-to-point application)</w:t>
            </w:r>
            <w:r w:rsidR="008117DA">
              <w:rPr>
                <w:rFonts w:ascii="TimesNewRomanPSMT" w:hAnsi="TimesNewRomanPSMT" w:cs="TimesNewRomanPSMT"/>
                <w:sz w:val="20"/>
                <w:lang w:val="en-GB" w:eastAsia="ko-KR"/>
              </w:rPr>
              <w:t>.</w:t>
            </w:r>
          </w:p>
        </w:tc>
      </w:tr>
      <w:tr w:rsidR="00C07782" w:rsidRPr="006F1881" w:rsidTr="002F6A76">
        <w:trPr>
          <w:cantSplit/>
          <w:jc w:val="center"/>
        </w:trPr>
        <w:tc>
          <w:tcPr>
            <w:tcW w:w="567" w:type="dxa"/>
            <w:vAlign w:val="center"/>
          </w:tcPr>
          <w:p w:rsidR="00C07782" w:rsidRPr="006F1881" w:rsidRDefault="00C07782" w:rsidP="002F6A76">
            <w:pPr>
              <w:pStyle w:val="Tabletext"/>
              <w:spacing w:before="30" w:after="30"/>
              <w:jc w:val="center"/>
              <w:rPr>
                <w:snapToGrid w:val="0"/>
                <w:sz w:val="20"/>
                <w:lang w:val="en-GB"/>
              </w:rPr>
            </w:pPr>
            <w:r w:rsidRPr="006F1881">
              <w:rPr>
                <w:snapToGrid w:val="0"/>
                <w:sz w:val="20"/>
                <w:lang w:val="en-GB"/>
              </w:rPr>
              <w:t>19</w:t>
            </w:r>
          </w:p>
        </w:tc>
        <w:tc>
          <w:tcPr>
            <w:tcW w:w="1843" w:type="dxa"/>
            <w:vAlign w:val="center"/>
          </w:tcPr>
          <w:p w:rsidR="00C07782" w:rsidRPr="006F1881" w:rsidRDefault="00C07782" w:rsidP="002F6A76">
            <w:pPr>
              <w:pStyle w:val="Tabletext"/>
              <w:spacing w:before="30" w:after="30"/>
              <w:jc w:val="left"/>
              <w:rPr>
                <w:sz w:val="20"/>
                <w:lang w:val="en-GB" w:eastAsia="ko-KR"/>
              </w:rPr>
            </w:pPr>
            <w:r w:rsidRPr="006F1881">
              <w:rPr>
                <w:sz w:val="20"/>
                <w:lang w:val="en-GB" w:eastAsia="ko-KR"/>
              </w:rPr>
              <w:t>Medical implant communication system (MICS)</w:t>
            </w:r>
          </w:p>
        </w:tc>
        <w:tc>
          <w:tcPr>
            <w:tcW w:w="245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402-405 MHz</w:t>
            </w:r>
          </w:p>
        </w:tc>
        <w:tc>
          <w:tcPr>
            <w:tcW w:w="216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 xml:space="preserve">25 </w:t>
            </w:r>
            <w:r w:rsidRPr="006F1881">
              <w:rPr>
                <w:rFonts w:eastAsia="HYHeadLine-Medium"/>
                <w:snapToGrid w:val="0"/>
                <w:sz w:val="20"/>
                <w:lang w:val="en-GB"/>
              </w:rPr>
              <w:t>μ</w:t>
            </w:r>
            <w:r w:rsidRPr="006F1881">
              <w:rPr>
                <w:sz w:val="20"/>
                <w:lang w:val="en-GB" w:eastAsia="ko-KR"/>
              </w:rPr>
              <w:t>W (e.i.r.p.)</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300 kHz</w:t>
            </w:r>
          </w:p>
        </w:tc>
      </w:tr>
      <w:tr w:rsidR="00C07782" w:rsidRPr="006F1881" w:rsidTr="002F6A76">
        <w:trPr>
          <w:cantSplit/>
          <w:jc w:val="center"/>
        </w:trPr>
        <w:tc>
          <w:tcPr>
            <w:tcW w:w="567" w:type="dxa"/>
            <w:vMerge w:val="restart"/>
            <w:vAlign w:val="center"/>
          </w:tcPr>
          <w:p w:rsidR="00C07782" w:rsidRPr="006F1881" w:rsidRDefault="00C07782" w:rsidP="002F6A76">
            <w:pPr>
              <w:pStyle w:val="Tabletext"/>
              <w:spacing w:before="30" w:after="30"/>
              <w:jc w:val="center"/>
              <w:rPr>
                <w:snapToGrid w:val="0"/>
                <w:sz w:val="20"/>
                <w:lang w:val="en-GB"/>
              </w:rPr>
            </w:pPr>
            <w:r w:rsidRPr="006F1881">
              <w:rPr>
                <w:snapToGrid w:val="0"/>
                <w:sz w:val="20"/>
                <w:lang w:val="en-GB"/>
              </w:rPr>
              <w:t>20</w:t>
            </w:r>
          </w:p>
        </w:tc>
        <w:tc>
          <w:tcPr>
            <w:tcW w:w="1843" w:type="dxa"/>
            <w:vMerge w:val="restart"/>
            <w:vAlign w:val="center"/>
          </w:tcPr>
          <w:p w:rsidR="00C07782" w:rsidRPr="006F1881" w:rsidRDefault="00C07782" w:rsidP="002F6A76">
            <w:pPr>
              <w:pStyle w:val="Tabletext"/>
              <w:spacing w:before="30" w:after="30"/>
              <w:jc w:val="left"/>
              <w:rPr>
                <w:sz w:val="20"/>
                <w:lang w:val="en-GB" w:eastAsia="ko-KR"/>
              </w:rPr>
            </w:pPr>
            <w:r w:rsidRPr="006F1881">
              <w:rPr>
                <w:sz w:val="20"/>
                <w:lang w:val="en-GB" w:eastAsia="ko-KR"/>
              </w:rPr>
              <w:t>Radar sensor system</w:t>
            </w:r>
          </w:p>
        </w:tc>
        <w:tc>
          <w:tcPr>
            <w:tcW w:w="245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10.5-10.55 GHz</w:t>
            </w:r>
          </w:p>
        </w:tc>
        <w:tc>
          <w:tcPr>
            <w:tcW w:w="216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25 mW (e.i.r.p.)</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50 MHz</w:t>
            </w:r>
          </w:p>
        </w:tc>
      </w:tr>
      <w:tr w:rsidR="00C07782" w:rsidRPr="006F1881" w:rsidTr="00E57156">
        <w:trPr>
          <w:cantSplit/>
          <w:jc w:val="center"/>
        </w:trPr>
        <w:tc>
          <w:tcPr>
            <w:tcW w:w="567" w:type="dxa"/>
            <w:vMerge/>
            <w:tcBorders>
              <w:bottom w:val="single" w:sz="4" w:space="0" w:color="auto"/>
            </w:tcBorders>
            <w:vAlign w:val="center"/>
          </w:tcPr>
          <w:p w:rsidR="00C07782" w:rsidRPr="006F1881" w:rsidRDefault="00C07782" w:rsidP="002F6A76">
            <w:pPr>
              <w:pStyle w:val="Tabletext"/>
              <w:spacing w:before="30" w:after="30"/>
              <w:jc w:val="center"/>
              <w:rPr>
                <w:snapToGrid w:val="0"/>
                <w:color w:val="0000FF"/>
                <w:sz w:val="20"/>
                <w:lang w:val="en-GB"/>
              </w:rPr>
            </w:pPr>
          </w:p>
        </w:tc>
        <w:tc>
          <w:tcPr>
            <w:tcW w:w="1843" w:type="dxa"/>
            <w:vMerge/>
            <w:tcBorders>
              <w:bottom w:val="single" w:sz="4" w:space="0" w:color="auto"/>
            </w:tcBorders>
            <w:vAlign w:val="center"/>
          </w:tcPr>
          <w:p w:rsidR="00C07782" w:rsidRPr="006F1881" w:rsidRDefault="00C07782" w:rsidP="002F6A76">
            <w:pPr>
              <w:pStyle w:val="Tabletext"/>
              <w:spacing w:before="30" w:after="30"/>
              <w:jc w:val="left"/>
              <w:rPr>
                <w:sz w:val="20"/>
                <w:lang w:val="en-GB" w:eastAsia="ko-KR"/>
              </w:rPr>
            </w:pPr>
          </w:p>
        </w:tc>
        <w:tc>
          <w:tcPr>
            <w:tcW w:w="245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24.05-24.25 GHz</w:t>
            </w:r>
          </w:p>
        </w:tc>
        <w:tc>
          <w:tcPr>
            <w:tcW w:w="216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100 mW (e.i.r.p.)</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200 MHz</w:t>
            </w:r>
          </w:p>
        </w:tc>
      </w:tr>
      <w:tr w:rsidR="00C07782" w:rsidRPr="00F84E39" w:rsidTr="00E57156">
        <w:trPr>
          <w:cantSplit/>
          <w:jc w:val="center"/>
        </w:trPr>
        <w:tc>
          <w:tcPr>
            <w:tcW w:w="567" w:type="dxa"/>
            <w:vMerge w:val="restart"/>
            <w:tcBorders>
              <w:bottom w:val="nil"/>
            </w:tcBorders>
            <w:vAlign w:val="center"/>
          </w:tcPr>
          <w:p w:rsidR="00C07782" w:rsidRPr="006F1881" w:rsidRDefault="00C07782" w:rsidP="002F6A76">
            <w:pPr>
              <w:pStyle w:val="Tabletext"/>
              <w:spacing w:before="30" w:after="30"/>
              <w:jc w:val="center"/>
              <w:rPr>
                <w:snapToGrid w:val="0"/>
                <w:sz w:val="20"/>
                <w:lang w:val="en-GB"/>
              </w:rPr>
            </w:pPr>
            <w:r w:rsidRPr="006F1881">
              <w:rPr>
                <w:snapToGrid w:val="0"/>
                <w:sz w:val="20"/>
                <w:lang w:val="en-GB"/>
              </w:rPr>
              <w:t>21</w:t>
            </w:r>
          </w:p>
        </w:tc>
        <w:tc>
          <w:tcPr>
            <w:tcW w:w="1843" w:type="dxa"/>
            <w:vMerge w:val="restart"/>
            <w:tcBorders>
              <w:bottom w:val="nil"/>
            </w:tcBorders>
            <w:vAlign w:val="center"/>
          </w:tcPr>
          <w:p w:rsidR="00C07782" w:rsidRPr="006F1881" w:rsidRDefault="00C07782" w:rsidP="002F6A76">
            <w:pPr>
              <w:pStyle w:val="Tabletext"/>
              <w:keepNext/>
              <w:spacing w:before="30" w:after="30"/>
              <w:jc w:val="left"/>
              <w:rPr>
                <w:sz w:val="20"/>
                <w:lang w:val="en-GB" w:eastAsia="ko-KR"/>
              </w:rPr>
            </w:pPr>
            <w:r w:rsidRPr="006F1881">
              <w:rPr>
                <w:sz w:val="20"/>
                <w:lang w:val="en-GB" w:eastAsia="ko-KR"/>
              </w:rPr>
              <w:t>Citizen band transceiver</w:t>
            </w:r>
            <w:r w:rsidRPr="006F1881">
              <w:rPr>
                <w:sz w:val="20"/>
                <w:lang w:val="en-GB" w:eastAsia="ko-KR"/>
              </w:rPr>
              <w:br/>
              <w:t>(simplex)</w:t>
            </w:r>
          </w:p>
        </w:tc>
        <w:tc>
          <w:tcPr>
            <w:tcW w:w="2450" w:type="dxa"/>
            <w:vAlign w:val="center"/>
          </w:tcPr>
          <w:p w:rsidR="00C07782" w:rsidRPr="006F1881" w:rsidRDefault="00C07782" w:rsidP="002F6A76">
            <w:pPr>
              <w:pStyle w:val="Tabletext"/>
              <w:keepNext/>
              <w:spacing w:before="30" w:after="30"/>
              <w:jc w:val="center"/>
              <w:rPr>
                <w:rFonts w:eastAsia="GulimChe"/>
                <w:sz w:val="20"/>
                <w:lang w:val="en-GB" w:eastAsia="ko-KR"/>
              </w:rPr>
            </w:pPr>
            <w:r w:rsidRPr="006F1881">
              <w:rPr>
                <w:rFonts w:eastAsia="GulimChe"/>
                <w:sz w:val="20"/>
                <w:lang w:val="en-GB"/>
              </w:rPr>
              <w:t>26.965, 26.975, 26.985, 27.005, 27.015, 27.025, 27.035, 27.055, 27.065, 27.075, 27.085, 27.105, 27.115, 27.125, 27.135, 27.155, 27.165, 27.175, 27.185, 27.205, 27.215, 27.225, 27.235, 27.245, 27.255, 27.265, 27.275, 27.285, 27.295, 27.305, 27.315, 27.325, 27.335, 27.345, 27.355, 27.365, 27.375, 27.385, 27.395</w:t>
            </w:r>
            <w:r w:rsidRPr="006F1881">
              <w:rPr>
                <w:rFonts w:eastAsia="GulimChe"/>
                <w:sz w:val="20"/>
                <w:lang w:val="en-GB" w:eastAsia="ko-KR"/>
              </w:rPr>
              <w:t xml:space="preserve"> </w:t>
            </w:r>
            <w:r w:rsidRPr="006F1881">
              <w:rPr>
                <w:rFonts w:eastAsia="GulimChe"/>
                <w:sz w:val="20"/>
                <w:lang w:val="en-GB" w:eastAsia="ko-KR"/>
              </w:rPr>
              <w:br/>
              <w:t xml:space="preserve">and </w:t>
            </w:r>
            <w:r w:rsidRPr="006F1881">
              <w:rPr>
                <w:rFonts w:eastAsia="GulimChe"/>
                <w:sz w:val="20"/>
                <w:lang w:val="en-GB"/>
              </w:rPr>
              <w:t>27.405</w:t>
            </w:r>
            <w:r w:rsidRPr="006F1881">
              <w:rPr>
                <w:rFonts w:eastAsia="GulimChe"/>
                <w:sz w:val="20"/>
                <w:lang w:val="en-GB" w:eastAsia="ko-KR"/>
              </w:rPr>
              <w:t> MHz</w:t>
            </w:r>
            <w:r w:rsidRPr="006F1881">
              <w:rPr>
                <w:rFonts w:eastAsia="GulimChe"/>
                <w:sz w:val="20"/>
                <w:lang w:val="en-GB" w:eastAsia="ko-KR"/>
              </w:rPr>
              <w:br/>
            </w:r>
            <w:r w:rsidRPr="006F1881">
              <w:rPr>
                <w:sz w:val="20"/>
                <w:lang w:val="en-GB" w:eastAsia="ko-KR"/>
              </w:rPr>
              <w:t>(40 channels, 10 kHz space)</w:t>
            </w:r>
          </w:p>
        </w:tc>
        <w:tc>
          <w:tcPr>
            <w:tcW w:w="2160" w:type="dxa"/>
          </w:tcPr>
          <w:p w:rsidR="00C07782" w:rsidRPr="006F1881" w:rsidRDefault="00C07782" w:rsidP="002F6A76">
            <w:pPr>
              <w:pStyle w:val="Tabletext"/>
              <w:keepNext/>
              <w:spacing w:before="30" w:after="30"/>
              <w:jc w:val="center"/>
              <w:rPr>
                <w:rFonts w:ascii="TimesNewRomanPSMT" w:hAnsi="TimesNewRomanPSMT" w:cs="TimesNewRomanPSMT"/>
                <w:sz w:val="20"/>
                <w:lang w:val="en-GB" w:eastAsia="ko-KR"/>
              </w:rPr>
            </w:pPr>
            <w:r w:rsidRPr="006F1881">
              <w:rPr>
                <w:sz w:val="20"/>
                <w:lang w:val="en-GB" w:eastAsia="ko-KR"/>
              </w:rPr>
              <w:t>3 W</w:t>
            </w:r>
            <w:r w:rsidRPr="006F1881">
              <w:rPr>
                <w:sz w:val="20"/>
                <w:lang w:val="en-GB" w:eastAsia="ko-KR"/>
              </w:rPr>
              <w:br/>
            </w:r>
            <w:r w:rsidRPr="006F1881">
              <w:rPr>
                <w:rFonts w:ascii="TimesNewRomanPSMT" w:hAnsi="TimesNewRomanPSMT" w:cs="TimesNewRomanPSMT"/>
                <w:sz w:val="20"/>
                <w:lang w:val="en-GB" w:eastAsia="ko-KR"/>
              </w:rPr>
              <w:t>(The antenna should be whip type, and the limit of antenna length is 1 m for portable type, 3 m for built-in vehicle type (total height should not be higher than 4.5 m) and 6 m for fixed type)</w:t>
            </w:r>
          </w:p>
        </w:tc>
        <w:tc>
          <w:tcPr>
            <w:tcW w:w="2619" w:type="dxa"/>
          </w:tcPr>
          <w:p w:rsidR="00C07782" w:rsidRPr="006F1881" w:rsidRDefault="00C07782" w:rsidP="002F6A76">
            <w:pPr>
              <w:pStyle w:val="Tabletext"/>
              <w:keepN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6 kHz for double side band and 3 kHz for single side band emission</w:t>
            </w:r>
            <w:r w:rsidR="008117DA">
              <w:rPr>
                <w:rFonts w:ascii="TimesNewRomanPSMT" w:hAnsi="TimesNewRomanPSMT" w:cs="TimesNewRomanPSMT"/>
                <w:sz w:val="20"/>
                <w:lang w:val="en-GB" w:eastAsia="ko-KR"/>
              </w:rPr>
              <w:t>.</w:t>
            </w:r>
          </w:p>
          <w:p w:rsidR="00C07782" w:rsidRPr="006F1881" w:rsidRDefault="00C07782" w:rsidP="002F6A76">
            <w:pPr>
              <w:pStyle w:val="Tabletext"/>
              <w:keepN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channel 27.065 MHz is designated for emergency communication (such as fire alarm)</w:t>
            </w:r>
            <w:r w:rsidR="008117DA">
              <w:rPr>
                <w:rFonts w:ascii="TimesNewRomanPSMT" w:hAnsi="TimesNewRomanPSMT" w:cs="TimesNewRomanPSMT"/>
                <w:sz w:val="20"/>
                <w:lang w:val="en-GB" w:eastAsia="ko-KR"/>
              </w:rPr>
              <w:t>.</w:t>
            </w:r>
          </w:p>
          <w:p w:rsidR="00C07782" w:rsidRPr="006F1881" w:rsidRDefault="00C07782" w:rsidP="002F6A76">
            <w:pPr>
              <w:pStyle w:val="Tabletext"/>
              <w:keepN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channel 27.065 MHz is</w:t>
            </w:r>
            <w:r w:rsidRPr="006F1881">
              <w:rPr>
                <w:rFonts w:ascii="TimesNewRomanPSMT" w:hAnsi="TimesNewRomanPSMT" w:cs="TimesNewRomanPSMT"/>
                <w:sz w:val="20"/>
                <w:vertAlign w:val="superscript"/>
                <w:lang w:val="en-GB" w:eastAsia="ko-KR"/>
              </w:rPr>
              <w:t xml:space="preserve"> </w:t>
            </w:r>
            <w:r w:rsidRPr="006F1881">
              <w:rPr>
                <w:rFonts w:ascii="TimesNewRomanPSMT" w:hAnsi="TimesNewRomanPSMT" w:cs="TimesNewRomanPSMT"/>
                <w:sz w:val="20"/>
                <w:lang w:val="en-GB" w:eastAsia="ko-KR"/>
              </w:rPr>
              <w:t>designated for me</w:t>
            </w:r>
            <w:r w:rsidRPr="006F1881">
              <w:rPr>
                <w:rFonts w:eastAsia="Gulim"/>
                <w:sz w:val="20"/>
                <w:lang w:val="en-GB"/>
              </w:rPr>
              <w:t xml:space="preserve">teorological, medical, traffic </w:t>
            </w:r>
            <w:r w:rsidRPr="006F1881">
              <w:rPr>
                <w:rFonts w:eastAsia="Gulim"/>
                <w:sz w:val="20"/>
                <w:lang w:val="en-GB" w:eastAsia="ko-KR"/>
              </w:rPr>
              <w:t>guide</w:t>
            </w:r>
            <w:r w:rsidR="008117DA">
              <w:rPr>
                <w:rFonts w:eastAsia="Gulim"/>
                <w:sz w:val="20"/>
                <w:lang w:val="en-GB" w:eastAsia="ko-KR"/>
              </w:rPr>
              <w:t>.</w:t>
            </w:r>
          </w:p>
        </w:tc>
      </w:tr>
      <w:tr w:rsidR="00C07782" w:rsidRPr="006F1881" w:rsidTr="00E57156">
        <w:trPr>
          <w:cantSplit/>
          <w:jc w:val="center"/>
        </w:trPr>
        <w:tc>
          <w:tcPr>
            <w:tcW w:w="567" w:type="dxa"/>
            <w:vMerge/>
            <w:tcBorders>
              <w:top w:val="nil"/>
              <w:bottom w:val="nil"/>
            </w:tcBorders>
            <w:vAlign w:val="center"/>
          </w:tcPr>
          <w:p w:rsidR="00C07782" w:rsidRPr="006F1881" w:rsidRDefault="00C07782" w:rsidP="002F6A76">
            <w:pPr>
              <w:pStyle w:val="Tabletext"/>
              <w:spacing w:before="30" w:after="30"/>
              <w:rPr>
                <w:snapToGrid w:val="0"/>
                <w:sz w:val="20"/>
                <w:lang w:val="en-GB"/>
              </w:rPr>
            </w:pPr>
          </w:p>
        </w:tc>
        <w:tc>
          <w:tcPr>
            <w:tcW w:w="1843" w:type="dxa"/>
            <w:vMerge/>
            <w:tcBorders>
              <w:top w:val="nil"/>
              <w:bottom w:val="nil"/>
            </w:tcBorders>
            <w:vAlign w:val="center"/>
          </w:tcPr>
          <w:p w:rsidR="00C07782" w:rsidRPr="006F1881" w:rsidRDefault="00C07782" w:rsidP="002F6A76">
            <w:pPr>
              <w:pStyle w:val="Tabletext"/>
              <w:spacing w:before="30" w:after="30"/>
              <w:jc w:val="left"/>
              <w:rPr>
                <w:sz w:val="20"/>
                <w:lang w:val="en-GB" w:eastAsia="ko-KR"/>
              </w:rPr>
            </w:pPr>
          </w:p>
        </w:tc>
        <w:tc>
          <w:tcPr>
            <w:tcW w:w="2450" w:type="dxa"/>
            <w:vAlign w:val="center"/>
          </w:tcPr>
          <w:p w:rsidR="00C07782" w:rsidRPr="006F1881" w:rsidRDefault="00C07782" w:rsidP="002F6A76">
            <w:pPr>
              <w:pStyle w:val="Tabletext"/>
              <w:spacing w:before="30" w:after="30"/>
              <w:jc w:val="center"/>
              <w:rPr>
                <w:rFonts w:eastAsia="GulimChe"/>
                <w:sz w:val="20"/>
                <w:lang w:val="en-GB" w:eastAsia="ko-KR"/>
              </w:rPr>
            </w:pPr>
            <w:r w:rsidRPr="006F1881">
              <w:rPr>
                <w:rFonts w:eastAsia="GulimChe"/>
                <w:sz w:val="20"/>
                <w:lang w:val="en-GB"/>
              </w:rPr>
              <w:t>448.7375</w:t>
            </w:r>
            <w:r w:rsidRPr="006F1881">
              <w:rPr>
                <w:rFonts w:eastAsia="GulimChe"/>
                <w:sz w:val="20"/>
                <w:lang w:val="en-GB" w:eastAsia="ko-KR"/>
              </w:rPr>
              <w:t xml:space="preserve">, …, </w:t>
            </w:r>
            <w:r w:rsidRPr="006F1881">
              <w:rPr>
                <w:rFonts w:eastAsia="GulimChe"/>
                <w:sz w:val="20"/>
                <w:lang w:val="en-GB"/>
              </w:rPr>
              <w:t>448.9250</w:t>
            </w:r>
            <w:r w:rsidRPr="006F1881">
              <w:rPr>
                <w:rFonts w:eastAsia="GulimChe"/>
                <w:sz w:val="20"/>
                <w:lang w:val="en-GB" w:eastAsia="ko-KR"/>
              </w:rPr>
              <w:t xml:space="preserve"> MHz and </w:t>
            </w:r>
            <w:r w:rsidRPr="006F1881">
              <w:rPr>
                <w:rFonts w:eastAsia="GulimChe"/>
                <w:sz w:val="20"/>
                <w:lang w:val="en-GB" w:eastAsia="ko-KR"/>
              </w:rPr>
              <w:br/>
            </w:r>
            <w:r w:rsidRPr="006F1881">
              <w:rPr>
                <w:rFonts w:eastAsia="GulimChe"/>
                <w:sz w:val="20"/>
                <w:lang w:val="en-GB"/>
              </w:rPr>
              <w:t xml:space="preserve">449.1500, </w:t>
            </w:r>
            <w:r w:rsidRPr="006F1881">
              <w:rPr>
                <w:rFonts w:eastAsia="GulimChe"/>
                <w:sz w:val="20"/>
                <w:lang w:val="en-GB" w:eastAsia="ko-KR"/>
              </w:rPr>
              <w:t xml:space="preserve">…, </w:t>
            </w:r>
            <w:r w:rsidRPr="006F1881">
              <w:rPr>
                <w:rFonts w:eastAsia="GulimChe"/>
                <w:sz w:val="20"/>
                <w:lang w:val="en-GB"/>
              </w:rPr>
              <w:t>449.2625</w:t>
            </w:r>
            <w:r w:rsidRPr="006F1881">
              <w:rPr>
                <w:rFonts w:eastAsia="GulimChe"/>
                <w:sz w:val="20"/>
                <w:lang w:val="en-GB" w:eastAsia="ko-KR"/>
              </w:rPr>
              <w:t> MHz</w:t>
            </w:r>
            <w:r w:rsidRPr="006F1881">
              <w:rPr>
                <w:rFonts w:eastAsia="GulimChe"/>
                <w:sz w:val="20"/>
                <w:lang w:val="en-GB" w:eastAsia="ko-KR"/>
              </w:rPr>
              <w:br/>
              <w:t xml:space="preserve">(Total 26 channels, </w:t>
            </w:r>
            <w:r w:rsidRPr="006F1881">
              <w:rPr>
                <w:rFonts w:eastAsia="GulimChe"/>
                <w:sz w:val="20"/>
                <w:lang w:val="en-GB" w:eastAsia="ko-KR"/>
              </w:rPr>
              <w:br/>
              <w:t>12.5 kHz space)</w:t>
            </w:r>
          </w:p>
        </w:tc>
        <w:tc>
          <w:tcPr>
            <w:tcW w:w="2160" w:type="dxa"/>
            <w:vAlign w:val="center"/>
          </w:tcPr>
          <w:p w:rsidR="00C07782" w:rsidRPr="006F1881" w:rsidRDefault="00C07782" w:rsidP="002F6A76">
            <w:pPr>
              <w:pStyle w:val="Tabletext"/>
              <w:spacing w:before="30" w:after="30"/>
              <w:jc w:val="center"/>
              <w:rPr>
                <w:sz w:val="20"/>
                <w:lang w:val="en-GB" w:eastAsia="ko-KR"/>
              </w:rPr>
            </w:pPr>
            <w:r w:rsidRPr="006F1881">
              <w:rPr>
                <w:sz w:val="20"/>
                <w:lang w:val="en-GB" w:eastAsia="ko-KR"/>
              </w:rPr>
              <w:t>500 mW (e.r.p.)</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The channel 448.7375 MHz is designated for </w:t>
            </w:r>
            <w:r w:rsidRPr="006F1881">
              <w:rPr>
                <w:rFonts w:eastAsia="Gulim"/>
                <w:sz w:val="20"/>
                <w:lang w:val="en-GB" w:eastAsia="ko-KR"/>
              </w:rPr>
              <w:t>channel control.</w:t>
            </w:r>
          </w:p>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C07782" w:rsidRPr="006F1881" w:rsidTr="00E57156">
        <w:trPr>
          <w:cantSplit/>
          <w:jc w:val="center"/>
        </w:trPr>
        <w:tc>
          <w:tcPr>
            <w:tcW w:w="567" w:type="dxa"/>
            <w:tcBorders>
              <w:top w:val="nil"/>
            </w:tcBorders>
            <w:vAlign w:val="center"/>
          </w:tcPr>
          <w:p w:rsidR="00C07782" w:rsidRPr="006F1881" w:rsidRDefault="00C07782" w:rsidP="002F6A76">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GB"/>
              </w:rPr>
            </w:pPr>
          </w:p>
        </w:tc>
        <w:tc>
          <w:tcPr>
            <w:tcW w:w="1843" w:type="dxa"/>
            <w:tcBorders>
              <w:top w:val="nil"/>
            </w:tcBorders>
            <w:vAlign w:val="center"/>
          </w:tcPr>
          <w:p w:rsidR="00C07782" w:rsidRPr="006F1881" w:rsidRDefault="00C07782" w:rsidP="002F6A76">
            <w:pPr>
              <w:pStyle w:val="Tabletext"/>
              <w:spacing w:before="30" w:after="30"/>
              <w:jc w:val="left"/>
              <w:rPr>
                <w:sz w:val="20"/>
                <w:lang w:val="en-GB" w:eastAsia="ko-KR"/>
              </w:rPr>
            </w:pPr>
          </w:p>
        </w:tc>
        <w:tc>
          <w:tcPr>
            <w:tcW w:w="2450" w:type="dxa"/>
          </w:tcPr>
          <w:p w:rsidR="00C07782" w:rsidRPr="006F1881" w:rsidRDefault="00C07782" w:rsidP="002F6A76">
            <w:pPr>
              <w:pStyle w:val="Tabletext"/>
              <w:spacing w:before="30" w:after="30"/>
              <w:jc w:val="center"/>
              <w:rPr>
                <w:rFonts w:eastAsia="GulimChe"/>
                <w:sz w:val="20"/>
                <w:lang w:val="en-GB" w:eastAsia="ko-KR"/>
              </w:rPr>
            </w:pPr>
            <w:r w:rsidRPr="006F1881">
              <w:rPr>
                <w:rFonts w:eastAsia="GulimChe"/>
                <w:sz w:val="20"/>
                <w:lang w:val="en-GB"/>
              </w:rPr>
              <w:t xml:space="preserve">424.1375 </w:t>
            </w:r>
            <w:r w:rsidRPr="006F1881">
              <w:rPr>
                <w:rFonts w:eastAsia="GulimChe"/>
                <w:sz w:val="20"/>
                <w:lang w:val="en-GB" w:eastAsia="ko-KR"/>
              </w:rPr>
              <w:t>(</w:t>
            </w:r>
            <w:r w:rsidRPr="006F1881">
              <w:rPr>
                <w:rFonts w:ascii="½Å¸íÁ¶" w:hAnsi="½Å¸íÁ¶"/>
                <w:sz w:val="20"/>
                <w:lang w:val="en-GB"/>
              </w:rPr>
              <w:t>449.1375</w:t>
            </w:r>
            <w:r w:rsidRPr="006F1881">
              <w:rPr>
                <w:rFonts w:ascii="½Å¸íÁ¶" w:hAnsi="½Å¸íÁ¶"/>
                <w:sz w:val="20"/>
                <w:lang w:val="en-GB" w:eastAsia="ko-KR"/>
              </w:rPr>
              <w:t xml:space="preserve">), </w:t>
            </w:r>
            <w:r w:rsidRPr="006F1881">
              <w:rPr>
                <w:rFonts w:eastAsia="GulimChe"/>
                <w:sz w:val="20"/>
                <w:lang w:val="en-GB" w:eastAsia="ko-KR"/>
              </w:rPr>
              <w:t>…,</w:t>
            </w:r>
            <w:r w:rsidRPr="006F1881">
              <w:rPr>
                <w:rFonts w:eastAsia="GulimChe"/>
                <w:sz w:val="20"/>
                <w:lang w:val="en-GB"/>
              </w:rPr>
              <w:t xml:space="preserve"> 424.2625 (449.2625)</w:t>
            </w:r>
            <w:r w:rsidRPr="006F1881">
              <w:rPr>
                <w:rFonts w:eastAsia="GulimChe"/>
                <w:sz w:val="20"/>
                <w:lang w:val="en-GB" w:eastAsia="ko-KR"/>
              </w:rPr>
              <w:t xml:space="preserve"> MHz </w:t>
            </w:r>
            <w:r w:rsidRPr="006F1881">
              <w:rPr>
                <w:rFonts w:eastAsia="GulimChe"/>
                <w:sz w:val="20"/>
                <w:lang w:val="en-GB" w:eastAsia="ko-KR"/>
              </w:rPr>
              <w:br/>
              <w:t xml:space="preserve">(11 pair channels, </w:t>
            </w:r>
            <w:r w:rsidRPr="006F1881">
              <w:rPr>
                <w:rFonts w:eastAsia="GulimChe"/>
                <w:sz w:val="20"/>
                <w:lang w:val="en-GB" w:eastAsia="ko-KR"/>
              </w:rPr>
              <w:br/>
              <w:t>12.5 kHz space)</w:t>
            </w:r>
          </w:p>
        </w:tc>
        <w:tc>
          <w:tcPr>
            <w:tcW w:w="2160" w:type="dxa"/>
            <w:vAlign w:val="center"/>
          </w:tcPr>
          <w:p w:rsidR="00C07782" w:rsidRPr="006F1881" w:rsidRDefault="00C07782" w:rsidP="002F6A76">
            <w:pPr>
              <w:pStyle w:val="Tabletext"/>
              <w:spacing w:before="30" w:after="30"/>
              <w:jc w:val="center"/>
              <w:rPr>
                <w:rFonts w:eastAsia="SimSun"/>
                <w:sz w:val="20"/>
                <w:lang w:val="en-GB" w:eastAsia="zh-CN"/>
              </w:rPr>
            </w:pPr>
            <w:r w:rsidRPr="006F1881">
              <w:rPr>
                <w:sz w:val="20"/>
                <w:lang w:val="en-GB" w:eastAsia="ko-KR"/>
              </w:rPr>
              <w:t>500 mW (e.r.p.)</w:t>
            </w:r>
          </w:p>
        </w:tc>
        <w:tc>
          <w:tcPr>
            <w:tcW w:w="2619" w:type="dxa"/>
          </w:tcPr>
          <w:p w:rsidR="00C07782" w:rsidRPr="006F1881" w:rsidRDefault="00C07782" w:rsidP="002F6A76">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The channels 424.1375 (449.1375) MHz are designated for </w:t>
            </w:r>
            <w:r w:rsidRPr="006F1881">
              <w:rPr>
                <w:rFonts w:eastAsia="Gulim"/>
                <w:sz w:val="20"/>
                <w:lang w:val="en-GB" w:eastAsia="ko-KR"/>
              </w:rPr>
              <w:t>channel control.</w:t>
            </w:r>
            <w:r w:rsidRPr="006F1881">
              <w:rPr>
                <w:rFonts w:ascii="TimesNewRomanPSMT" w:hAnsi="TimesNewRomanPSMT" w:cs="TimesNewRomanPSMT"/>
                <w:sz w:val="20"/>
                <w:lang w:val="en-GB" w:eastAsia="ko-KR"/>
              </w:rPr>
              <w:br/>
              <w:t>OBW is 8.5 kHz.</w:t>
            </w:r>
          </w:p>
        </w:tc>
      </w:tr>
      <w:tr w:rsidR="00C07782" w:rsidRPr="00F84E39" w:rsidTr="002F6A76">
        <w:trPr>
          <w:cantSplit/>
          <w:jc w:val="center"/>
        </w:trPr>
        <w:tc>
          <w:tcPr>
            <w:tcW w:w="9639" w:type="dxa"/>
            <w:gridSpan w:val="5"/>
            <w:tcBorders>
              <w:left w:val="nil"/>
              <w:bottom w:val="nil"/>
              <w:right w:val="nil"/>
            </w:tcBorders>
          </w:tcPr>
          <w:p w:rsidR="00C07782" w:rsidRPr="006F1881" w:rsidRDefault="00C07782" w:rsidP="00161A1F">
            <w:pPr>
              <w:pStyle w:val="Tabletext"/>
              <w:ind w:left="199" w:right="-85" w:hanging="284"/>
              <w:jc w:val="left"/>
              <w:rPr>
                <w:rFonts w:ascii="TimesNewRomanPSMT" w:hAnsi="TimesNewRomanPSMT" w:cs="TimesNewRomanPSMT"/>
                <w:sz w:val="20"/>
                <w:lang w:val="en-GB" w:eastAsia="ko-KR"/>
              </w:rPr>
            </w:pPr>
            <w:r w:rsidRPr="006F1881">
              <w:rPr>
                <w:rStyle w:val="TablelegendChar"/>
                <w:sz w:val="20"/>
                <w:vertAlign w:val="superscript"/>
                <w:lang w:val="en-GB"/>
              </w:rPr>
              <w:t>(*)</w:t>
            </w:r>
            <w:r w:rsidRPr="006F1881">
              <w:rPr>
                <w:rStyle w:val="TablelegendChar"/>
                <w:sz w:val="20"/>
                <w:lang w:val="en-GB"/>
              </w:rPr>
              <w:tab/>
              <w:t>Intentional radiation is prohibited in the frequency bands specified in RR Nos. 5.82, 5.108, 5.109, 5.110, 5.149, 5.180, 5.199, 5.200, 5.223, 5.226, 5.328, 5.337, 5.340, 5.375, 5.392, 5.441, 5.444A, 5.448B, 5.497 and Nos. K16, K</w:t>
            </w:r>
            <w:r w:rsidRPr="006F1881">
              <w:rPr>
                <w:sz w:val="20"/>
                <w:lang w:val="en-GB" w:eastAsia="ko-KR"/>
              </w:rPr>
              <w:t>47, K63 and K116 of Table of Korean Frequency Allocation to protect safety services and passive services.</w:t>
            </w:r>
          </w:p>
        </w:tc>
      </w:tr>
    </w:tbl>
    <w:p w:rsidR="00C07782" w:rsidRPr="006F1881" w:rsidRDefault="00C07782" w:rsidP="00C07782">
      <w:pPr>
        <w:pStyle w:val="Tablefin"/>
        <w:rPr>
          <w:sz w:val="2"/>
        </w:rPr>
      </w:pPr>
    </w:p>
    <w:p w:rsidR="00C07782" w:rsidRPr="006F1881" w:rsidRDefault="00C07782" w:rsidP="00C07782">
      <w:pPr>
        <w:pStyle w:val="Heading2"/>
        <w:rPr>
          <w:lang w:val="en-GB" w:eastAsia="ko-KR"/>
        </w:rPr>
      </w:pPr>
      <w:bookmarkStart w:id="347" w:name="_Toc277324635"/>
      <w:bookmarkStart w:id="348" w:name="_Toc297296654"/>
      <w:bookmarkStart w:id="349" w:name="_Toc297297279"/>
      <w:r w:rsidRPr="006F1881">
        <w:rPr>
          <w:lang w:val="en-GB"/>
        </w:rPr>
        <w:lastRenderedPageBreak/>
        <w:t>2.</w:t>
      </w:r>
      <w:r w:rsidRPr="006F1881">
        <w:rPr>
          <w:lang w:val="en-GB" w:eastAsia="ko-KR"/>
        </w:rPr>
        <w:t>2</w:t>
      </w:r>
      <w:r w:rsidRPr="006F1881">
        <w:rPr>
          <w:lang w:val="en-GB"/>
        </w:rPr>
        <w:tab/>
      </w:r>
      <w:r w:rsidRPr="006F1881">
        <w:rPr>
          <w:lang w:val="en-GB" w:eastAsia="ko-KR"/>
        </w:rPr>
        <w:t>Measurement instruments</w:t>
      </w:r>
      <w:bookmarkEnd w:id="347"/>
      <w:bookmarkEnd w:id="348"/>
      <w:bookmarkEnd w:id="349"/>
    </w:p>
    <w:p w:rsidR="00C07782" w:rsidRPr="006F1881" w:rsidRDefault="00C07782" w:rsidP="00C07782">
      <w:pPr>
        <w:rPr>
          <w:lang w:val="en-GB" w:eastAsia="ko-KR"/>
        </w:rPr>
      </w:pPr>
      <w:r w:rsidRPr="006F1881">
        <w:rPr>
          <w:lang w:val="en-GB" w:eastAsia="ko-KR"/>
        </w:rPr>
        <w:t>This category includes s</w:t>
      </w:r>
      <w:r w:rsidRPr="006F1881">
        <w:rPr>
          <w:lang w:val="en-GB"/>
        </w:rPr>
        <w:t xml:space="preserve">tandard </w:t>
      </w:r>
      <w:r w:rsidRPr="006F1881">
        <w:rPr>
          <w:lang w:val="en-GB" w:eastAsia="ko-KR"/>
        </w:rPr>
        <w:t>e</w:t>
      </w:r>
      <w:r w:rsidRPr="006F1881">
        <w:rPr>
          <w:lang w:val="en-GB"/>
        </w:rPr>
        <w:t xml:space="preserve">lectric </w:t>
      </w:r>
      <w:r w:rsidRPr="006F1881">
        <w:rPr>
          <w:lang w:val="en-GB" w:eastAsia="ko-KR"/>
        </w:rPr>
        <w:t>f</w:t>
      </w:r>
      <w:r w:rsidRPr="006F1881">
        <w:rPr>
          <w:lang w:val="en-GB"/>
        </w:rPr>
        <w:t xml:space="preserve">ield </w:t>
      </w:r>
      <w:r w:rsidRPr="006F1881">
        <w:rPr>
          <w:lang w:val="en-GB" w:eastAsia="ko-KR"/>
        </w:rPr>
        <w:t>g</w:t>
      </w:r>
      <w:r w:rsidRPr="006F1881">
        <w:rPr>
          <w:lang w:val="en-GB"/>
        </w:rPr>
        <w:t xml:space="preserve">enerator, </w:t>
      </w:r>
      <w:r w:rsidRPr="006F1881">
        <w:rPr>
          <w:lang w:val="en-GB" w:eastAsia="ko-KR"/>
        </w:rPr>
        <w:t>s</w:t>
      </w:r>
      <w:r w:rsidRPr="006F1881">
        <w:rPr>
          <w:lang w:val="en-GB"/>
        </w:rPr>
        <w:t xml:space="preserve">ignal </w:t>
      </w:r>
      <w:r w:rsidRPr="006F1881">
        <w:rPr>
          <w:lang w:val="en-GB" w:eastAsia="ko-KR"/>
        </w:rPr>
        <w:t>g</w:t>
      </w:r>
      <w:r w:rsidRPr="006F1881">
        <w:rPr>
          <w:lang w:val="en-GB"/>
        </w:rPr>
        <w:t>enerator</w:t>
      </w:r>
      <w:r w:rsidRPr="006F1881">
        <w:rPr>
          <w:lang w:val="en-GB" w:eastAsia="ko-KR"/>
        </w:rPr>
        <w:t>, etc</w:t>
      </w:r>
      <w:r w:rsidRPr="006F1881">
        <w:rPr>
          <w:lang w:val="en-GB"/>
        </w:rPr>
        <w:t>.</w:t>
      </w:r>
    </w:p>
    <w:p w:rsidR="00C07782" w:rsidRPr="006F1881" w:rsidRDefault="00C07782" w:rsidP="00C07782">
      <w:pPr>
        <w:pStyle w:val="Heading2"/>
        <w:rPr>
          <w:lang w:val="en-GB" w:eastAsia="ko-KR"/>
        </w:rPr>
      </w:pPr>
      <w:bookmarkStart w:id="350" w:name="_Toc277324636"/>
      <w:bookmarkStart w:id="351" w:name="_Toc297296655"/>
      <w:bookmarkStart w:id="352" w:name="_Toc297297280"/>
      <w:r w:rsidRPr="006F1881">
        <w:rPr>
          <w:lang w:val="en-GB"/>
        </w:rPr>
        <w:t>2.</w:t>
      </w:r>
      <w:r w:rsidRPr="006F1881">
        <w:rPr>
          <w:lang w:val="en-GB" w:eastAsia="ko-KR"/>
        </w:rPr>
        <w:t>3</w:t>
      </w:r>
      <w:r w:rsidRPr="006F1881">
        <w:rPr>
          <w:lang w:val="en-GB"/>
        </w:rPr>
        <w:tab/>
      </w:r>
      <w:r w:rsidRPr="006F1881">
        <w:rPr>
          <w:lang w:val="en-GB" w:eastAsia="ko-KR"/>
        </w:rPr>
        <w:t>Receiver</w:t>
      </w:r>
      <w:bookmarkEnd w:id="350"/>
      <w:bookmarkEnd w:id="351"/>
      <w:bookmarkEnd w:id="352"/>
    </w:p>
    <w:p w:rsidR="00C07782" w:rsidRPr="006F1881" w:rsidRDefault="00C07782" w:rsidP="00C07782">
      <w:pPr>
        <w:rPr>
          <w:lang w:val="en-GB" w:eastAsia="ko-KR"/>
        </w:rPr>
      </w:pPr>
      <w:r w:rsidRPr="006F1881">
        <w:rPr>
          <w:lang w:val="en-GB" w:eastAsia="ko-KR"/>
        </w:rPr>
        <w:t>R</w:t>
      </w:r>
      <w:r w:rsidRPr="006F1881">
        <w:rPr>
          <w:lang w:val="en-GB"/>
        </w:rPr>
        <w:t xml:space="preserve">eceivers </w:t>
      </w:r>
      <w:r w:rsidRPr="006F1881">
        <w:rPr>
          <w:lang w:val="en-GB" w:eastAsia="ko-KR"/>
        </w:rPr>
        <w:t xml:space="preserve">used </w:t>
      </w:r>
      <w:r w:rsidRPr="006F1881">
        <w:rPr>
          <w:lang w:val="en-GB"/>
        </w:rPr>
        <w:t>for the sake of safety in ma</w:t>
      </w:r>
      <w:r w:rsidRPr="006F1881">
        <w:rPr>
          <w:lang w:val="en-GB" w:eastAsia="ko-KR"/>
        </w:rPr>
        <w:t xml:space="preserve">ritime and aeronautical </w:t>
      </w:r>
      <w:r w:rsidRPr="006F1881">
        <w:rPr>
          <w:lang w:val="en-GB"/>
        </w:rPr>
        <w:t>navigation or for radio astronomy/space radiocommunication services</w:t>
      </w:r>
      <w:r w:rsidRPr="006F1881">
        <w:rPr>
          <w:lang w:val="en-GB" w:eastAsia="ko-KR"/>
        </w:rPr>
        <w:t>,</w:t>
      </w:r>
      <w:r w:rsidRPr="006F1881">
        <w:rPr>
          <w:lang w:val="en-GB"/>
        </w:rPr>
        <w:t xml:space="preserve"> which </w:t>
      </w:r>
      <w:r w:rsidRPr="006F1881">
        <w:rPr>
          <w:lang w:val="en-GB" w:eastAsia="ko-KR"/>
        </w:rPr>
        <w:t>shall be notified to the Korean Administration</w:t>
      </w:r>
      <w:r w:rsidRPr="006F1881">
        <w:rPr>
          <w:lang w:val="en-GB"/>
        </w:rPr>
        <w:t xml:space="preserve"> </w:t>
      </w:r>
      <w:r w:rsidRPr="006F1881">
        <w:rPr>
          <w:lang w:val="en-GB" w:eastAsia="ko-KR"/>
        </w:rPr>
        <w:t xml:space="preserve">according to </w:t>
      </w:r>
      <w:r w:rsidRPr="006F1881">
        <w:rPr>
          <w:lang w:val="en-GB"/>
        </w:rPr>
        <w:t xml:space="preserve">the Radio </w:t>
      </w:r>
      <w:r w:rsidRPr="006F1881">
        <w:rPr>
          <w:lang w:val="en-GB" w:eastAsia="ko-KR"/>
        </w:rPr>
        <w:t>Wave Act, are excluded from this category.</w:t>
      </w:r>
    </w:p>
    <w:p w:rsidR="00C07782" w:rsidRPr="006F1881" w:rsidRDefault="00C07782" w:rsidP="00C07782">
      <w:pPr>
        <w:pStyle w:val="Heading2"/>
        <w:rPr>
          <w:lang w:val="en-GB" w:eastAsia="ko-KR"/>
        </w:rPr>
      </w:pPr>
      <w:bookmarkStart w:id="353" w:name="_Toc277324637"/>
      <w:bookmarkStart w:id="354" w:name="_Toc297296656"/>
      <w:bookmarkStart w:id="355" w:name="_Toc297297281"/>
      <w:r w:rsidRPr="006F1881">
        <w:rPr>
          <w:lang w:val="en-GB" w:eastAsia="ko-KR"/>
        </w:rPr>
        <w:t>2.4</w:t>
      </w:r>
      <w:r w:rsidRPr="006F1881">
        <w:rPr>
          <w:lang w:val="en-GB" w:eastAsia="ko-KR"/>
        </w:rPr>
        <w:tab/>
        <w:t>Radio equipment used for relaying public radiocommunication service or broadcasting service to shaded area</w:t>
      </w:r>
      <w:bookmarkEnd w:id="353"/>
      <w:bookmarkEnd w:id="354"/>
      <w:bookmarkEnd w:id="355"/>
    </w:p>
    <w:p w:rsidR="00C07782" w:rsidRPr="006F1881" w:rsidRDefault="00C07782" w:rsidP="00C07782">
      <w:pPr>
        <w:pStyle w:val="TableNo"/>
        <w:rPr>
          <w:lang w:val="en-GB" w:eastAsia="ja-JP"/>
        </w:rPr>
      </w:pPr>
      <w:r w:rsidRPr="006F1881">
        <w:rPr>
          <w:lang w:val="en-GB"/>
        </w:rPr>
        <w:t>TABLE</w:t>
      </w:r>
      <w:r w:rsidRPr="006F1881">
        <w:rPr>
          <w:lang w:val="en-GB" w:eastAsia="ko-KR"/>
        </w:rPr>
        <w:t xml:space="preserve"> </w:t>
      </w:r>
      <w:r w:rsidRPr="006F1881">
        <w:rPr>
          <w:lang w:val="en-GB"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C07782" w:rsidRPr="006F1881" w:rsidTr="00161A1F">
        <w:trPr>
          <w:jc w:val="center"/>
        </w:trPr>
        <w:tc>
          <w:tcPr>
            <w:tcW w:w="2869" w:type="dxa"/>
            <w:vAlign w:val="center"/>
          </w:tcPr>
          <w:p w:rsidR="00C07782" w:rsidRPr="006F1881" w:rsidRDefault="00C07782" w:rsidP="002F6A76">
            <w:pPr>
              <w:pStyle w:val="Tablehead"/>
              <w:rPr>
                <w:lang w:val="en-GB"/>
              </w:rPr>
            </w:pPr>
            <w:r w:rsidRPr="006F1881">
              <w:rPr>
                <w:lang w:val="en-GB"/>
              </w:rPr>
              <w:t>Applications</w:t>
            </w:r>
          </w:p>
        </w:tc>
        <w:tc>
          <w:tcPr>
            <w:tcW w:w="2351" w:type="dxa"/>
            <w:vAlign w:val="center"/>
          </w:tcPr>
          <w:p w:rsidR="00C07782" w:rsidRPr="006F1881" w:rsidRDefault="00C07782" w:rsidP="002F6A76">
            <w:pPr>
              <w:pStyle w:val="Tablehead"/>
              <w:rPr>
                <w:rFonts w:eastAsia="Gulim"/>
                <w:lang w:val="en-GB"/>
              </w:rPr>
            </w:pPr>
            <w:r w:rsidRPr="006F1881">
              <w:rPr>
                <w:rFonts w:eastAsia="Gulim"/>
                <w:lang w:val="en-GB"/>
              </w:rPr>
              <w:t>Frequency</w:t>
            </w:r>
          </w:p>
        </w:tc>
        <w:tc>
          <w:tcPr>
            <w:tcW w:w="1829" w:type="dxa"/>
            <w:vAlign w:val="center"/>
          </w:tcPr>
          <w:p w:rsidR="00C07782" w:rsidRPr="006F1881" w:rsidRDefault="00C07782" w:rsidP="002F6A76">
            <w:pPr>
              <w:pStyle w:val="Tablehead"/>
              <w:rPr>
                <w:rFonts w:eastAsia="Gulim"/>
                <w:lang w:val="en-GB"/>
              </w:rPr>
            </w:pPr>
            <w:r w:rsidRPr="006F1881">
              <w:rPr>
                <w:rFonts w:eastAsia="Gulim"/>
                <w:lang w:val="en-GB"/>
              </w:rPr>
              <w:t>Power limit</w:t>
            </w:r>
          </w:p>
        </w:tc>
        <w:tc>
          <w:tcPr>
            <w:tcW w:w="2590" w:type="dxa"/>
            <w:vAlign w:val="center"/>
          </w:tcPr>
          <w:p w:rsidR="00C07782" w:rsidRPr="006F1881" w:rsidRDefault="00C07782" w:rsidP="002F6A76">
            <w:pPr>
              <w:pStyle w:val="Tablehead"/>
              <w:rPr>
                <w:rFonts w:eastAsia="Gulim"/>
                <w:lang w:val="en-GB"/>
              </w:rPr>
            </w:pPr>
            <w:r w:rsidRPr="006F1881">
              <w:rPr>
                <w:rFonts w:eastAsia="Gulim"/>
                <w:lang w:val="en-GB"/>
              </w:rPr>
              <w:t>Remark</w:t>
            </w:r>
          </w:p>
        </w:tc>
      </w:tr>
      <w:tr w:rsidR="00C07782" w:rsidRPr="00F84E39" w:rsidTr="00161A1F">
        <w:trPr>
          <w:jc w:val="center"/>
        </w:trPr>
        <w:tc>
          <w:tcPr>
            <w:tcW w:w="2869" w:type="dxa"/>
          </w:tcPr>
          <w:p w:rsidR="00C07782" w:rsidRPr="006F1881" w:rsidRDefault="00C07782" w:rsidP="002F6A76">
            <w:pPr>
              <w:pStyle w:val="Tabletext"/>
              <w:jc w:val="left"/>
              <w:rPr>
                <w:lang w:val="en-GB"/>
              </w:rPr>
            </w:pPr>
            <w:r w:rsidRPr="006F1881">
              <w:rPr>
                <w:lang w:val="en-GB" w:eastAsia="ko-KR"/>
              </w:rPr>
              <w:t>Radio equipment for relaying public radiocommunication service or broadcasting service to indoor shaded area</w:t>
            </w:r>
          </w:p>
        </w:tc>
        <w:tc>
          <w:tcPr>
            <w:tcW w:w="2351" w:type="dxa"/>
          </w:tcPr>
          <w:p w:rsidR="00C07782" w:rsidRPr="006F1881" w:rsidRDefault="00C07782" w:rsidP="002F6A76">
            <w:pPr>
              <w:pStyle w:val="Tabletext"/>
              <w:jc w:val="left"/>
              <w:rPr>
                <w:rFonts w:eastAsia="Gulim"/>
                <w:lang w:val="en-GB"/>
              </w:rPr>
            </w:pPr>
            <w:r w:rsidRPr="006F1881">
              <w:rPr>
                <w:rFonts w:eastAsia="Gulim"/>
                <w:lang w:val="en-GB" w:eastAsia="ko-KR"/>
              </w:rPr>
              <w:t>T</w:t>
            </w:r>
            <w:r w:rsidRPr="006F1881">
              <w:rPr>
                <w:rFonts w:eastAsia="Gulim"/>
                <w:lang w:val="en-GB"/>
              </w:rPr>
              <w:t>he frequency assigned to the corresponding service station (broadcasting, fixed or base station)</w:t>
            </w:r>
          </w:p>
        </w:tc>
        <w:tc>
          <w:tcPr>
            <w:tcW w:w="1829" w:type="dxa"/>
          </w:tcPr>
          <w:p w:rsidR="00C07782" w:rsidRPr="006F1881" w:rsidRDefault="00C07782" w:rsidP="002F6A76">
            <w:pPr>
              <w:pStyle w:val="Tabletext"/>
              <w:jc w:val="left"/>
              <w:rPr>
                <w:rFonts w:eastAsia="Gulim"/>
                <w:lang w:val="en-GB" w:eastAsia="ko-KR"/>
              </w:rPr>
            </w:pPr>
            <w:r w:rsidRPr="006F1881">
              <w:rPr>
                <w:rFonts w:eastAsia="Gulim"/>
                <w:lang w:val="en-GB" w:eastAsia="ko-KR"/>
              </w:rPr>
              <w:t>10 mW/MHz</w:t>
            </w:r>
          </w:p>
        </w:tc>
        <w:tc>
          <w:tcPr>
            <w:tcW w:w="2590" w:type="dxa"/>
          </w:tcPr>
          <w:p w:rsidR="00C07782" w:rsidRPr="006F1881" w:rsidRDefault="00C07782" w:rsidP="002F6A76">
            <w:pPr>
              <w:pStyle w:val="Tabletext"/>
              <w:jc w:val="left"/>
              <w:rPr>
                <w:lang w:val="en-GB" w:eastAsia="ko-KR"/>
              </w:rPr>
            </w:pPr>
            <w:r w:rsidRPr="006F1881">
              <w:rPr>
                <w:lang w:val="en-GB" w:eastAsia="ko-KR"/>
              </w:rPr>
              <w:t xml:space="preserve">Radio equipment in this category cannot be installed without </w:t>
            </w:r>
            <w:r w:rsidRPr="006F1881">
              <w:rPr>
                <w:lang w:val="en-GB"/>
              </w:rPr>
              <w:t xml:space="preserve">the agreement of the </w:t>
            </w:r>
            <w:r w:rsidRPr="006F1881">
              <w:rPr>
                <w:lang w:val="en-GB" w:eastAsia="ko-KR"/>
              </w:rPr>
              <w:t xml:space="preserve">communication </w:t>
            </w:r>
            <w:r w:rsidRPr="006F1881">
              <w:rPr>
                <w:lang w:val="en-GB"/>
              </w:rPr>
              <w:t>service provider.</w:t>
            </w:r>
          </w:p>
          <w:p w:rsidR="00C07782" w:rsidRPr="006F1881" w:rsidRDefault="00C07782" w:rsidP="002F6A76">
            <w:pPr>
              <w:pStyle w:val="Tabletext"/>
              <w:jc w:val="left"/>
              <w:rPr>
                <w:rFonts w:eastAsia="Gulim"/>
                <w:lang w:val="en-GB" w:eastAsia="ko-KR"/>
              </w:rPr>
            </w:pPr>
            <w:r w:rsidRPr="006F1881">
              <w:rPr>
                <w:lang w:val="en-GB" w:eastAsia="ko-KR"/>
              </w:rPr>
              <w:t>The spectral and technical criteria shall be the same as those applied for the radio equipment for the specific service.</w:t>
            </w:r>
          </w:p>
        </w:tc>
      </w:tr>
      <w:tr w:rsidR="00C07782" w:rsidRPr="006F1881" w:rsidTr="00161A1F">
        <w:trPr>
          <w:jc w:val="center"/>
        </w:trPr>
        <w:tc>
          <w:tcPr>
            <w:tcW w:w="2869" w:type="dxa"/>
          </w:tcPr>
          <w:p w:rsidR="00C07782" w:rsidRPr="006F1881" w:rsidRDefault="00C07782" w:rsidP="002F6A76">
            <w:pPr>
              <w:pStyle w:val="Tabletext"/>
              <w:jc w:val="left"/>
              <w:rPr>
                <w:lang w:val="en-GB"/>
              </w:rPr>
            </w:pPr>
            <w:r w:rsidRPr="006F1881">
              <w:rPr>
                <w:lang w:val="en-GB"/>
              </w:rPr>
              <w:t xml:space="preserve">Radio repeater </w:t>
            </w:r>
            <w:r w:rsidRPr="006F1881">
              <w:rPr>
                <w:lang w:val="en-GB" w:eastAsia="ko-KR"/>
              </w:rPr>
              <w:t xml:space="preserve">for </w:t>
            </w:r>
            <w:r w:rsidRPr="006F1881">
              <w:rPr>
                <w:lang w:val="en-GB"/>
              </w:rPr>
              <w:t>extending granted services into tunnel or underground space, or for relaying satellite-broadcasting services</w:t>
            </w:r>
          </w:p>
        </w:tc>
        <w:tc>
          <w:tcPr>
            <w:tcW w:w="2351" w:type="dxa"/>
          </w:tcPr>
          <w:p w:rsidR="00C07782" w:rsidRPr="006F1881" w:rsidRDefault="00C07782" w:rsidP="002F6A76">
            <w:pPr>
              <w:pStyle w:val="Tabletext"/>
              <w:jc w:val="left"/>
              <w:rPr>
                <w:lang w:val="en-GB"/>
              </w:rPr>
            </w:pPr>
            <w:r w:rsidRPr="006F1881">
              <w:rPr>
                <w:rFonts w:eastAsia="Gulim"/>
                <w:lang w:val="en-GB" w:eastAsia="ko-KR"/>
              </w:rPr>
              <w:t>T</w:t>
            </w:r>
            <w:r w:rsidRPr="006F1881">
              <w:rPr>
                <w:rFonts w:eastAsia="Gulim"/>
                <w:lang w:val="en-GB"/>
              </w:rPr>
              <w:t>he frequency assigned to the corresponding service station</w:t>
            </w:r>
          </w:p>
        </w:tc>
        <w:tc>
          <w:tcPr>
            <w:tcW w:w="1829" w:type="dxa"/>
          </w:tcPr>
          <w:p w:rsidR="00C07782" w:rsidRPr="006F1881" w:rsidRDefault="00C07782" w:rsidP="002F6A76">
            <w:pPr>
              <w:pStyle w:val="Tabletext"/>
              <w:jc w:val="left"/>
              <w:rPr>
                <w:lang w:val="en-GB" w:eastAsia="ko-KR"/>
              </w:rPr>
            </w:pPr>
            <w:r w:rsidRPr="006F1881">
              <w:rPr>
                <w:rFonts w:eastAsia="Gulim"/>
                <w:lang w:val="en-GB" w:eastAsia="ko-KR"/>
              </w:rPr>
              <w:t>10 mV/m @ 10 m</w:t>
            </w:r>
          </w:p>
        </w:tc>
        <w:tc>
          <w:tcPr>
            <w:tcW w:w="2590" w:type="dxa"/>
          </w:tcPr>
          <w:p w:rsidR="00C07782" w:rsidRPr="006F1881" w:rsidRDefault="00C07782" w:rsidP="002F6A76">
            <w:pPr>
              <w:pStyle w:val="Tabletext"/>
              <w:jc w:val="left"/>
              <w:rPr>
                <w:lang w:val="en-GB" w:eastAsia="ko-KR"/>
              </w:rPr>
            </w:pPr>
            <w:r w:rsidRPr="006F1881">
              <w:rPr>
                <w:lang w:val="en-GB" w:eastAsia="ko-KR"/>
              </w:rPr>
              <w:t>Unidirectional only</w:t>
            </w:r>
          </w:p>
        </w:tc>
      </w:tr>
    </w:tbl>
    <w:p w:rsidR="00C07782" w:rsidRPr="006F1881" w:rsidRDefault="00C07782" w:rsidP="00C07782">
      <w:pPr>
        <w:pStyle w:val="Tablefin"/>
      </w:pPr>
    </w:p>
    <w:p w:rsidR="00C07782" w:rsidRPr="006F1881" w:rsidRDefault="00C07782" w:rsidP="00C07782">
      <w:pPr>
        <w:pStyle w:val="Heading2"/>
        <w:rPr>
          <w:lang w:val="en-GB" w:eastAsia="ko-KR"/>
        </w:rPr>
      </w:pPr>
      <w:bookmarkStart w:id="356" w:name="_Toc277324638"/>
      <w:bookmarkStart w:id="357" w:name="_Toc297296657"/>
      <w:bookmarkStart w:id="358" w:name="_Toc297297282"/>
      <w:r w:rsidRPr="006F1881">
        <w:rPr>
          <w:lang w:val="en-GB"/>
        </w:rPr>
        <w:t>2.</w:t>
      </w:r>
      <w:r w:rsidRPr="006F1881">
        <w:rPr>
          <w:lang w:val="en-GB" w:eastAsia="ko-KR"/>
        </w:rPr>
        <w:t>5</w:t>
      </w:r>
      <w:r w:rsidRPr="006F1881">
        <w:rPr>
          <w:lang w:val="en-GB"/>
        </w:rPr>
        <w:tab/>
      </w:r>
      <w:r w:rsidRPr="006F1881">
        <w:rPr>
          <w:lang w:val="en-GB" w:eastAsia="ko-KR"/>
        </w:rPr>
        <w:t>Measurement instruments</w:t>
      </w:r>
      <w:bookmarkEnd w:id="356"/>
      <w:bookmarkEnd w:id="357"/>
      <w:bookmarkEnd w:id="358"/>
    </w:p>
    <w:p w:rsidR="00C07782" w:rsidRPr="006F1881" w:rsidRDefault="00C07782" w:rsidP="00C07782">
      <w:pPr>
        <w:rPr>
          <w:lang w:val="en-GB" w:eastAsia="ko-KR"/>
        </w:rPr>
      </w:pPr>
      <w:r w:rsidRPr="006F1881">
        <w:rPr>
          <w:lang w:val="en-GB" w:eastAsia="ko-KR"/>
        </w:rPr>
        <w:t>This category includes s</w:t>
      </w:r>
      <w:r w:rsidRPr="006F1881">
        <w:rPr>
          <w:lang w:val="en-GB"/>
        </w:rPr>
        <w:t xml:space="preserve">tandard </w:t>
      </w:r>
      <w:r w:rsidRPr="006F1881">
        <w:rPr>
          <w:lang w:val="en-GB" w:eastAsia="ko-KR"/>
        </w:rPr>
        <w:t>e</w:t>
      </w:r>
      <w:r w:rsidRPr="006F1881">
        <w:rPr>
          <w:lang w:val="en-GB"/>
        </w:rPr>
        <w:t xml:space="preserve">lectric </w:t>
      </w:r>
      <w:r w:rsidRPr="006F1881">
        <w:rPr>
          <w:lang w:val="en-GB" w:eastAsia="ko-KR"/>
        </w:rPr>
        <w:t>f</w:t>
      </w:r>
      <w:r w:rsidRPr="006F1881">
        <w:rPr>
          <w:lang w:val="en-GB"/>
        </w:rPr>
        <w:t xml:space="preserve">ield </w:t>
      </w:r>
      <w:r w:rsidRPr="006F1881">
        <w:rPr>
          <w:lang w:val="en-GB" w:eastAsia="ko-KR"/>
        </w:rPr>
        <w:t>g</w:t>
      </w:r>
      <w:r w:rsidRPr="006F1881">
        <w:rPr>
          <w:lang w:val="en-GB"/>
        </w:rPr>
        <w:t xml:space="preserve">enerator, </w:t>
      </w:r>
      <w:r w:rsidRPr="006F1881">
        <w:rPr>
          <w:lang w:val="en-GB" w:eastAsia="ko-KR"/>
        </w:rPr>
        <w:t>s</w:t>
      </w:r>
      <w:r w:rsidRPr="006F1881">
        <w:rPr>
          <w:lang w:val="en-GB"/>
        </w:rPr>
        <w:t xml:space="preserve">ignal </w:t>
      </w:r>
      <w:r w:rsidRPr="006F1881">
        <w:rPr>
          <w:lang w:val="en-GB" w:eastAsia="ko-KR"/>
        </w:rPr>
        <w:t>g</w:t>
      </w:r>
      <w:r w:rsidRPr="006F1881">
        <w:rPr>
          <w:lang w:val="en-GB"/>
        </w:rPr>
        <w:t>enerator,</w:t>
      </w:r>
      <w:r w:rsidRPr="006F1881">
        <w:rPr>
          <w:lang w:val="en-GB" w:eastAsia="ko-KR"/>
        </w:rPr>
        <w:t xml:space="preserve"> etc</w:t>
      </w:r>
      <w:r w:rsidRPr="006F1881">
        <w:rPr>
          <w:lang w:val="en-GB"/>
        </w:rPr>
        <w:t>.</w:t>
      </w:r>
    </w:p>
    <w:p w:rsidR="00C07782" w:rsidRPr="006F1881" w:rsidRDefault="00C07782" w:rsidP="00C07782">
      <w:pPr>
        <w:pStyle w:val="Heading2"/>
        <w:rPr>
          <w:lang w:val="en-GB" w:eastAsia="ko-KR"/>
        </w:rPr>
      </w:pPr>
      <w:bookmarkStart w:id="359" w:name="_Toc277324639"/>
      <w:bookmarkStart w:id="360" w:name="_Toc297296658"/>
      <w:bookmarkStart w:id="361" w:name="_Toc297297283"/>
      <w:r w:rsidRPr="006F1881">
        <w:rPr>
          <w:lang w:val="en-GB"/>
        </w:rPr>
        <w:t>2.</w:t>
      </w:r>
      <w:r w:rsidRPr="006F1881">
        <w:rPr>
          <w:lang w:val="en-GB" w:eastAsia="ko-KR"/>
        </w:rPr>
        <w:t>6</w:t>
      </w:r>
      <w:r w:rsidRPr="006F1881">
        <w:rPr>
          <w:lang w:val="en-GB"/>
        </w:rPr>
        <w:tab/>
      </w:r>
      <w:r w:rsidRPr="006F1881">
        <w:rPr>
          <w:lang w:val="en-GB" w:eastAsia="ko-KR"/>
        </w:rPr>
        <w:t>Receiver</w:t>
      </w:r>
      <w:bookmarkEnd w:id="359"/>
      <w:bookmarkEnd w:id="360"/>
      <w:bookmarkEnd w:id="361"/>
    </w:p>
    <w:p w:rsidR="00C07782" w:rsidRPr="006F1881" w:rsidRDefault="00C07782" w:rsidP="00C07782">
      <w:pPr>
        <w:rPr>
          <w:lang w:val="en-GB" w:eastAsia="ko-KR"/>
        </w:rPr>
      </w:pPr>
      <w:r w:rsidRPr="006F1881">
        <w:rPr>
          <w:lang w:val="en-GB" w:eastAsia="ko-KR"/>
        </w:rPr>
        <w:t>R</w:t>
      </w:r>
      <w:r w:rsidRPr="006F1881">
        <w:rPr>
          <w:lang w:val="en-GB"/>
        </w:rPr>
        <w:t xml:space="preserve">eceivers </w:t>
      </w:r>
      <w:r w:rsidRPr="006F1881">
        <w:rPr>
          <w:lang w:val="en-GB" w:eastAsia="ko-KR"/>
        </w:rPr>
        <w:t xml:space="preserve">used </w:t>
      </w:r>
      <w:r w:rsidRPr="006F1881">
        <w:rPr>
          <w:lang w:val="en-GB"/>
        </w:rPr>
        <w:t>for the sake of safety in ma</w:t>
      </w:r>
      <w:r w:rsidRPr="006F1881">
        <w:rPr>
          <w:lang w:val="en-GB" w:eastAsia="ko-KR"/>
        </w:rPr>
        <w:t xml:space="preserve">ritime and aeronautical </w:t>
      </w:r>
      <w:r w:rsidRPr="006F1881">
        <w:rPr>
          <w:lang w:val="en-GB"/>
        </w:rPr>
        <w:t>navigation or for radio astronomy/space radiocommunication services</w:t>
      </w:r>
      <w:r w:rsidRPr="006F1881">
        <w:rPr>
          <w:lang w:val="en-GB" w:eastAsia="ko-KR"/>
        </w:rPr>
        <w:t>,</w:t>
      </w:r>
      <w:r w:rsidRPr="006F1881">
        <w:rPr>
          <w:lang w:val="en-GB"/>
        </w:rPr>
        <w:t xml:space="preserve"> which </w:t>
      </w:r>
      <w:r w:rsidRPr="006F1881">
        <w:rPr>
          <w:lang w:val="en-GB" w:eastAsia="ko-KR"/>
        </w:rPr>
        <w:t>shall be notified to the Korean Administration</w:t>
      </w:r>
      <w:r w:rsidRPr="006F1881">
        <w:rPr>
          <w:lang w:val="en-GB"/>
        </w:rPr>
        <w:t xml:space="preserve"> </w:t>
      </w:r>
      <w:r w:rsidRPr="006F1881">
        <w:rPr>
          <w:lang w:val="en-GB" w:eastAsia="ko-KR"/>
        </w:rPr>
        <w:t xml:space="preserve">according to </w:t>
      </w:r>
      <w:r w:rsidRPr="006F1881">
        <w:rPr>
          <w:lang w:val="en-GB"/>
        </w:rPr>
        <w:t xml:space="preserve">the Radio </w:t>
      </w:r>
      <w:r w:rsidRPr="006F1881">
        <w:rPr>
          <w:lang w:val="en-GB" w:eastAsia="ko-KR"/>
        </w:rPr>
        <w:t>Wave Act, are excluded from this category.</w:t>
      </w:r>
    </w:p>
    <w:p w:rsidR="00C07782" w:rsidRPr="006F1881" w:rsidRDefault="00C07782" w:rsidP="00161A1F">
      <w:pPr>
        <w:pStyle w:val="Heading2"/>
        <w:rPr>
          <w:lang w:val="en-GB" w:eastAsia="ko-KR"/>
        </w:rPr>
      </w:pPr>
      <w:bookmarkStart w:id="362" w:name="_Toc277324640"/>
      <w:bookmarkStart w:id="363" w:name="_Toc297296659"/>
      <w:bookmarkStart w:id="364" w:name="_Toc297297284"/>
      <w:r w:rsidRPr="006F1881">
        <w:rPr>
          <w:lang w:val="en-GB" w:eastAsia="ko-KR"/>
        </w:rPr>
        <w:lastRenderedPageBreak/>
        <w:t>2.7</w:t>
      </w:r>
      <w:r w:rsidRPr="006F1881">
        <w:rPr>
          <w:lang w:val="en-GB" w:eastAsia="ko-KR"/>
        </w:rPr>
        <w:tab/>
        <w:t>Radio equipment used for relaying public radiocommunication service or broadcasting service to shadowed area</w:t>
      </w:r>
      <w:bookmarkEnd w:id="362"/>
      <w:bookmarkEnd w:id="363"/>
      <w:bookmarkEnd w:id="364"/>
    </w:p>
    <w:p w:rsidR="00C07782" w:rsidRPr="006F1881" w:rsidRDefault="00C07782" w:rsidP="00161A1F">
      <w:pPr>
        <w:pStyle w:val="TableNo"/>
        <w:keepLines/>
        <w:spacing w:before="300"/>
        <w:rPr>
          <w:lang w:val="en-GB" w:eastAsia="ja-JP"/>
        </w:rPr>
      </w:pPr>
      <w:r w:rsidRPr="006F1881">
        <w:rPr>
          <w:lang w:val="en-GB" w:eastAsia="ko-KR"/>
        </w:rPr>
        <w:t xml:space="preserve">TABLE </w:t>
      </w:r>
      <w:r w:rsidRPr="006F1881">
        <w:rPr>
          <w:lang w:val="en-GB" w:eastAsia="ja-JP"/>
        </w:rPr>
        <w:t>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C07782" w:rsidRPr="006F1881" w:rsidTr="00161A1F">
        <w:trPr>
          <w:jc w:val="center"/>
        </w:trPr>
        <w:tc>
          <w:tcPr>
            <w:tcW w:w="2869" w:type="dxa"/>
            <w:vAlign w:val="center"/>
          </w:tcPr>
          <w:p w:rsidR="00C07782" w:rsidRPr="006F1881" w:rsidRDefault="00C07782" w:rsidP="00161A1F">
            <w:pPr>
              <w:pStyle w:val="Tablehead"/>
              <w:keepLines/>
              <w:rPr>
                <w:lang w:val="en-GB"/>
              </w:rPr>
            </w:pPr>
            <w:r w:rsidRPr="006F1881">
              <w:rPr>
                <w:lang w:val="en-GB"/>
              </w:rPr>
              <w:t>Applications</w:t>
            </w:r>
          </w:p>
        </w:tc>
        <w:tc>
          <w:tcPr>
            <w:tcW w:w="2351" w:type="dxa"/>
            <w:vAlign w:val="center"/>
          </w:tcPr>
          <w:p w:rsidR="00C07782" w:rsidRPr="006F1881" w:rsidRDefault="00C07782" w:rsidP="00161A1F">
            <w:pPr>
              <w:pStyle w:val="Tablehead"/>
              <w:keepLines/>
              <w:rPr>
                <w:rFonts w:eastAsia="Gulim"/>
                <w:lang w:val="en-GB"/>
              </w:rPr>
            </w:pPr>
            <w:r w:rsidRPr="006F1881">
              <w:rPr>
                <w:rFonts w:eastAsia="Gulim"/>
                <w:lang w:val="en-GB"/>
              </w:rPr>
              <w:t>Frequency</w:t>
            </w:r>
          </w:p>
        </w:tc>
        <w:tc>
          <w:tcPr>
            <w:tcW w:w="1829" w:type="dxa"/>
            <w:vAlign w:val="center"/>
          </w:tcPr>
          <w:p w:rsidR="00C07782" w:rsidRPr="006F1881" w:rsidRDefault="00C07782" w:rsidP="00161A1F">
            <w:pPr>
              <w:pStyle w:val="Tablehead"/>
              <w:keepLines/>
              <w:rPr>
                <w:rFonts w:eastAsia="Gulim"/>
                <w:lang w:val="en-GB"/>
              </w:rPr>
            </w:pPr>
            <w:r w:rsidRPr="006F1881">
              <w:rPr>
                <w:rFonts w:eastAsia="Gulim"/>
                <w:lang w:val="en-GB"/>
              </w:rPr>
              <w:t>Power limit</w:t>
            </w:r>
          </w:p>
        </w:tc>
        <w:tc>
          <w:tcPr>
            <w:tcW w:w="2590" w:type="dxa"/>
            <w:vAlign w:val="center"/>
          </w:tcPr>
          <w:p w:rsidR="00C07782" w:rsidRPr="006F1881" w:rsidRDefault="00C07782" w:rsidP="00161A1F">
            <w:pPr>
              <w:pStyle w:val="Tablehead"/>
              <w:keepLines/>
              <w:rPr>
                <w:rFonts w:eastAsia="Gulim"/>
                <w:lang w:val="en-GB"/>
              </w:rPr>
            </w:pPr>
            <w:r w:rsidRPr="006F1881">
              <w:rPr>
                <w:rFonts w:eastAsia="Gulim"/>
                <w:lang w:val="en-GB"/>
              </w:rPr>
              <w:t>Remark</w:t>
            </w:r>
          </w:p>
        </w:tc>
      </w:tr>
      <w:tr w:rsidR="00C07782" w:rsidRPr="00F84E39" w:rsidTr="00161A1F">
        <w:trPr>
          <w:jc w:val="center"/>
        </w:trPr>
        <w:tc>
          <w:tcPr>
            <w:tcW w:w="2869" w:type="dxa"/>
          </w:tcPr>
          <w:p w:rsidR="00C07782" w:rsidRPr="006F1881" w:rsidRDefault="00C07782" w:rsidP="00161A1F">
            <w:pPr>
              <w:pStyle w:val="Tabletext"/>
              <w:keepNext/>
              <w:keepLines/>
              <w:jc w:val="left"/>
              <w:rPr>
                <w:lang w:val="en-GB"/>
              </w:rPr>
            </w:pPr>
            <w:r w:rsidRPr="006F1881">
              <w:rPr>
                <w:lang w:val="en-GB"/>
              </w:rPr>
              <w:t>Radio equipment for relaying public radiocommunication service or broadcasting service to shadowed area.</w:t>
            </w:r>
          </w:p>
        </w:tc>
        <w:tc>
          <w:tcPr>
            <w:tcW w:w="2351" w:type="dxa"/>
          </w:tcPr>
          <w:p w:rsidR="00C07782" w:rsidRPr="006F1881" w:rsidRDefault="00C07782" w:rsidP="00161A1F">
            <w:pPr>
              <w:pStyle w:val="Tabletext"/>
              <w:keepNext/>
              <w:keepLines/>
              <w:jc w:val="left"/>
              <w:rPr>
                <w:rFonts w:eastAsia="Gulim"/>
                <w:lang w:val="en-GB"/>
              </w:rPr>
            </w:pPr>
            <w:r w:rsidRPr="006F1881">
              <w:rPr>
                <w:rFonts w:eastAsia="Gulim"/>
                <w:lang w:val="en-GB"/>
              </w:rPr>
              <w:t>The frequency assigned to the corresponding service station (broadcasting, fixed or base station).</w:t>
            </w:r>
          </w:p>
        </w:tc>
        <w:tc>
          <w:tcPr>
            <w:tcW w:w="1829" w:type="dxa"/>
          </w:tcPr>
          <w:p w:rsidR="00C07782" w:rsidRPr="006F1881" w:rsidRDefault="00C07782" w:rsidP="00161A1F">
            <w:pPr>
              <w:pStyle w:val="Tabletext"/>
              <w:keepNext/>
              <w:keepLines/>
              <w:jc w:val="left"/>
              <w:rPr>
                <w:rFonts w:eastAsia="Gulim"/>
                <w:lang w:val="en-GB"/>
              </w:rPr>
            </w:pPr>
            <w:r w:rsidRPr="006F1881">
              <w:rPr>
                <w:rFonts w:eastAsia="Gulim"/>
                <w:lang w:val="en-GB"/>
              </w:rPr>
              <w:t>10 mW/MHz</w:t>
            </w:r>
          </w:p>
        </w:tc>
        <w:tc>
          <w:tcPr>
            <w:tcW w:w="2590" w:type="dxa"/>
          </w:tcPr>
          <w:p w:rsidR="00C07782" w:rsidRPr="006F1881" w:rsidRDefault="00C07782" w:rsidP="00161A1F">
            <w:pPr>
              <w:pStyle w:val="Tabletext"/>
              <w:keepNext/>
              <w:keepLines/>
              <w:jc w:val="left"/>
              <w:rPr>
                <w:lang w:val="en-GB"/>
              </w:rPr>
            </w:pPr>
            <w:r w:rsidRPr="006F1881">
              <w:rPr>
                <w:lang w:val="en-GB"/>
              </w:rPr>
              <w:t>Radio equipment in this category cannot be installed without the agreement of the communication service provider</w:t>
            </w:r>
          </w:p>
          <w:p w:rsidR="00C07782" w:rsidRPr="006F1881" w:rsidRDefault="00C07782" w:rsidP="00161A1F">
            <w:pPr>
              <w:pStyle w:val="Tabletext"/>
              <w:keepNext/>
              <w:keepLines/>
              <w:jc w:val="left"/>
              <w:rPr>
                <w:rFonts w:eastAsia="Gulim"/>
                <w:lang w:val="en-GB"/>
              </w:rPr>
            </w:pPr>
            <w:r w:rsidRPr="006F1881">
              <w:rPr>
                <w:lang w:val="en-GB"/>
              </w:rPr>
              <w:t>The spectral and technical criteria shall be the same as those applied for the radio equipment for the specific service</w:t>
            </w:r>
          </w:p>
        </w:tc>
      </w:tr>
      <w:tr w:rsidR="00C07782" w:rsidRPr="006F1881" w:rsidTr="00161A1F">
        <w:trPr>
          <w:jc w:val="center"/>
        </w:trPr>
        <w:tc>
          <w:tcPr>
            <w:tcW w:w="2869" w:type="dxa"/>
          </w:tcPr>
          <w:p w:rsidR="00C07782" w:rsidRPr="006F1881" w:rsidRDefault="00C07782" w:rsidP="002F6A76">
            <w:pPr>
              <w:pStyle w:val="Tabletext"/>
              <w:jc w:val="left"/>
              <w:rPr>
                <w:lang w:val="en-GB"/>
              </w:rPr>
            </w:pPr>
            <w:r w:rsidRPr="006F1881">
              <w:rPr>
                <w:lang w:val="en-GB"/>
              </w:rPr>
              <w:t>Radio repeater for extending granted services into tunnel or underground space, or for relaying satellite-broadcasting services.</w:t>
            </w:r>
          </w:p>
        </w:tc>
        <w:tc>
          <w:tcPr>
            <w:tcW w:w="2351" w:type="dxa"/>
          </w:tcPr>
          <w:p w:rsidR="00C07782" w:rsidRPr="006F1881" w:rsidRDefault="00C07782" w:rsidP="002F6A76">
            <w:pPr>
              <w:pStyle w:val="Tabletext"/>
              <w:jc w:val="left"/>
              <w:rPr>
                <w:lang w:val="en-GB"/>
              </w:rPr>
            </w:pPr>
            <w:r w:rsidRPr="006F1881">
              <w:rPr>
                <w:rFonts w:eastAsia="Gulim"/>
                <w:lang w:val="en-GB"/>
              </w:rPr>
              <w:t>The frequency assigned to the corresponding service station.</w:t>
            </w:r>
          </w:p>
        </w:tc>
        <w:tc>
          <w:tcPr>
            <w:tcW w:w="1829" w:type="dxa"/>
          </w:tcPr>
          <w:p w:rsidR="00C07782" w:rsidRPr="006F1881" w:rsidRDefault="00C07782" w:rsidP="002F6A76">
            <w:pPr>
              <w:pStyle w:val="Tabletext"/>
              <w:jc w:val="left"/>
              <w:rPr>
                <w:lang w:val="en-GB"/>
              </w:rPr>
            </w:pPr>
            <w:r w:rsidRPr="006F1881">
              <w:rPr>
                <w:rFonts w:eastAsia="Gulim"/>
                <w:lang w:val="en-GB"/>
              </w:rPr>
              <w:t>10 mV/m @ 10 m</w:t>
            </w:r>
          </w:p>
        </w:tc>
        <w:tc>
          <w:tcPr>
            <w:tcW w:w="2590" w:type="dxa"/>
          </w:tcPr>
          <w:p w:rsidR="00C07782" w:rsidRPr="006F1881" w:rsidRDefault="00C07782" w:rsidP="002F6A76">
            <w:pPr>
              <w:pStyle w:val="Tabletext"/>
              <w:jc w:val="left"/>
              <w:rPr>
                <w:lang w:val="en-GB"/>
              </w:rPr>
            </w:pPr>
            <w:r w:rsidRPr="006F1881">
              <w:rPr>
                <w:lang w:val="en-GB"/>
              </w:rPr>
              <w:t>Unidirectional only</w:t>
            </w:r>
          </w:p>
        </w:tc>
      </w:tr>
    </w:tbl>
    <w:p w:rsidR="00C07782" w:rsidRPr="006F1881" w:rsidRDefault="00C07782" w:rsidP="00C07782">
      <w:pPr>
        <w:pStyle w:val="Tablefin"/>
      </w:pPr>
    </w:p>
    <w:p w:rsidR="00C07782" w:rsidRPr="006F1881" w:rsidRDefault="00C07782" w:rsidP="00C07782">
      <w:pPr>
        <w:rPr>
          <w:lang w:val="en-GB"/>
        </w:rPr>
      </w:pPr>
    </w:p>
    <w:p w:rsidR="00C07782" w:rsidRPr="006F1881" w:rsidRDefault="00C07782" w:rsidP="008117DA">
      <w:pPr>
        <w:pStyle w:val="AppendixNoTitle"/>
        <w:rPr>
          <w:lang w:val="en-GB"/>
        </w:rPr>
      </w:pPr>
      <w:bookmarkStart w:id="365" w:name="_Toc277324641"/>
      <w:bookmarkStart w:id="366" w:name="_Toc297296660"/>
      <w:bookmarkStart w:id="367" w:name="_Toc297297285"/>
      <w:r w:rsidRPr="006F1881">
        <w:rPr>
          <w:lang w:val="en-GB"/>
        </w:rPr>
        <w:t>Appendix 6</w:t>
      </w:r>
      <w:r w:rsidRPr="006F1881">
        <w:rPr>
          <w:lang w:val="en-GB"/>
        </w:rPr>
        <w:br/>
        <w:t>to Annex 2</w:t>
      </w:r>
      <w:r w:rsidRPr="006F1881">
        <w:rPr>
          <w:lang w:val="en-GB"/>
        </w:rPr>
        <w:br/>
      </w:r>
      <w:r w:rsidRPr="006F1881">
        <w:rPr>
          <w:lang w:val="en-GB"/>
        </w:rPr>
        <w:br/>
      </w:r>
      <w:r w:rsidRPr="006F1881">
        <w:rPr>
          <w:b w:val="0"/>
          <w:bCs/>
          <w:sz w:val="24"/>
          <w:szCs w:val="24"/>
          <w:lang w:val="en-GB"/>
        </w:rPr>
        <w:t>(Federative Republic of Brazil)</w:t>
      </w:r>
      <w:r w:rsidRPr="006F1881">
        <w:rPr>
          <w:sz w:val="24"/>
          <w:szCs w:val="24"/>
          <w:lang w:val="en-GB"/>
        </w:rPr>
        <w:br/>
      </w:r>
      <w:r w:rsidRPr="006F1881">
        <w:rPr>
          <w:sz w:val="24"/>
          <w:szCs w:val="24"/>
          <w:lang w:val="en-GB"/>
        </w:rPr>
        <w:br/>
      </w:r>
      <w:r w:rsidRPr="006F1881">
        <w:rPr>
          <w:lang w:val="en-GB"/>
        </w:rPr>
        <w:t>Regulation on restricted radiation radiocommunications</w:t>
      </w:r>
      <w:r w:rsidRPr="006F1881">
        <w:rPr>
          <w:lang w:val="en-GB"/>
        </w:rPr>
        <w:br/>
        <w:t>equipment</w:t>
      </w:r>
      <w:r w:rsidRPr="006F1881">
        <w:rPr>
          <w:rStyle w:val="FootnoteReference"/>
          <w:lang w:val="en-GB"/>
        </w:rPr>
        <w:footnoteReference w:customMarkFollows="1" w:id="3"/>
        <w:t>1</w:t>
      </w:r>
      <w:r w:rsidRPr="006F1881">
        <w:rPr>
          <w:b w:val="0"/>
          <w:bCs/>
          <w:lang w:val="en-GB"/>
        </w:rPr>
        <w:t xml:space="preserve"> </w:t>
      </w:r>
      <w:r w:rsidRPr="006F1881">
        <w:rPr>
          <w:lang w:val="en-GB"/>
        </w:rPr>
        <w:t>in Brazil</w:t>
      </w:r>
      <w:bookmarkEnd w:id="365"/>
      <w:bookmarkEnd w:id="366"/>
      <w:bookmarkEnd w:id="367"/>
    </w:p>
    <w:p w:rsidR="00C07782" w:rsidRPr="006F1881" w:rsidRDefault="00C07782" w:rsidP="00C07782">
      <w:pPr>
        <w:pStyle w:val="Heading1"/>
        <w:rPr>
          <w:lang w:val="en-GB"/>
        </w:rPr>
      </w:pPr>
      <w:bookmarkStart w:id="368" w:name="_Toc277324642"/>
      <w:bookmarkStart w:id="369" w:name="_Toc297296661"/>
      <w:bookmarkStart w:id="370" w:name="_Toc297297286"/>
      <w:r w:rsidRPr="006F1881">
        <w:rPr>
          <w:lang w:val="en-GB"/>
        </w:rPr>
        <w:t>1</w:t>
      </w:r>
      <w:r w:rsidRPr="006F1881">
        <w:rPr>
          <w:lang w:val="en-GB"/>
        </w:rPr>
        <w:tab/>
        <w:t>Introduction</w:t>
      </w:r>
      <w:bookmarkEnd w:id="368"/>
      <w:bookmarkEnd w:id="369"/>
      <w:bookmarkEnd w:id="370"/>
    </w:p>
    <w:p w:rsidR="00C07782" w:rsidRPr="006F1881" w:rsidRDefault="00C07782" w:rsidP="00223FC7">
      <w:pPr>
        <w:rPr>
          <w:lang w:val="en-GB"/>
        </w:rPr>
      </w:pPr>
      <w:r w:rsidRPr="006F1881">
        <w:rPr>
          <w:lang w:val="en-GB"/>
        </w:rPr>
        <w:t>In 2008, Anatel republished the Regulation on Restricted Radiation Radio Communications Equipment</w:t>
      </w:r>
      <w:r w:rsidRPr="006F1881">
        <w:rPr>
          <w:rStyle w:val="FootnoteReference"/>
          <w:lang w:val="en-GB"/>
        </w:rPr>
        <w:footnoteReference w:customMarkFollows="1" w:id="4"/>
        <w:t>2</w:t>
      </w:r>
      <w:r w:rsidRPr="006F1881">
        <w:rPr>
          <w:lang w:val="en-GB"/>
        </w:rPr>
        <w:t xml:space="preserve"> approved by Resolution No. 506, of July 2008. This Regulation specifies the characteristics of restricted radiation equipment and establishes the conditions for the use of radio frequencies so that such equipment can be used without a station operating license or a grant for authorization to use radio frequencies, pursuant to Art. 163, § 2, indent I, of Law No. 9472, of 16</w:t>
      </w:r>
      <w:r w:rsidR="00223FC7">
        <w:rPr>
          <w:lang w:val="en-GB"/>
        </w:rPr>
        <w:t> </w:t>
      </w:r>
      <w:r w:rsidRPr="006F1881">
        <w:rPr>
          <w:lang w:val="en-GB"/>
        </w:rPr>
        <w:t>July 1997.</w:t>
      </w:r>
    </w:p>
    <w:p w:rsidR="00C07782" w:rsidRPr="006F1881" w:rsidRDefault="00C07782" w:rsidP="00C07782">
      <w:pPr>
        <w:pStyle w:val="Heading1"/>
        <w:rPr>
          <w:lang w:val="en-GB"/>
        </w:rPr>
      </w:pPr>
      <w:bookmarkStart w:id="371" w:name="_Toc277324643"/>
      <w:bookmarkStart w:id="372" w:name="_Toc297296662"/>
      <w:bookmarkStart w:id="373" w:name="_Toc297297287"/>
      <w:r w:rsidRPr="006F1881">
        <w:rPr>
          <w:lang w:val="en-GB"/>
        </w:rPr>
        <w:lastRenderedPageBreak/>
        <w:t>2</w:t>
      </w:r>
      <w:r w:rsidRPr="006F1881">
        <w:rPr>
          <w:lang w:val="en-GB"/>
        </w:rPr>
        <w:tab/>
        <w:t>Definitions</w:t>
      </w:r>
      <w:bookmarkEnd w:id="371"/>
      <w:bookmarkEnd w:id="372"/>
      <w:bookmarkEnd w:id="373"/>
      <w:r w:rsidRPr="006F1881">
        <w:rPr>
          <w:lang w:val="en-GB"/>
        </w:rPr>
        <w:t xml:space="preserve"> </w:t>
      </w:r>
    </w:p>
    <w:p w:rsidR="00C07782" w:rsidRPr="006F1881" w:rsidRDefault="00C07782" w:rsidP="00C07782">
      <w:pPr>
        <w:rPr>
          <w:i/>
          <w:iCs/>
          <w:lang w:val="en-GB"/>
        </w:rPr>
      </w:pPr>
      <w:r w:rsidRPr="006F1881">
        <w:rPr>
          <w:lang w:val="en-GB"/>
        </w:rPr>
        <w:t>For purposes of the Regulation on Restricted Radiation Radio Communications Equipment, the following definitions and concepts shall apply:</w:t>
      </w:r>
    </w:p>
    <w:p w:rsidR="00C07782" w:rsidRPr="006F1881" w:rsidRDefault="00C07782" w:rsidP="00C07782">
      <w:pPr>
        <w:rPr>
          <w:lang w:val="en-GB"/>
        </w:rPr>
      </w:pPr>
      <w:r w:rsidRPr="006F1881">
        <w:rPr>
          <w:i/>
          <w:iCs/>
          <w:lang w:val="en-GB"/>
        </w:rPr>
        <w:t xml:space="preserve">Auditory assistance device </w:t>
      </w:r>
      <w:r w:rsidRPr="006F1881">
        <w:rPr>
          <w:lang w:val="en-GB"/>
        </w:rPr>
        <w:t>refers to any apparatus used to provide auditory assistance to a handicapped person or persons. Such a device shall be used for auricular training in educational institutions, for auditory assistance at places of public gatherings, such as a church, theater, or auditorium, and for auditory assistance to handicapped individuals, exclusively, in other locations;</w:t>
      </w:r>
    </w:p>
    <w:p w:rsidR="00C07782" w:rsidRPr="006F1881" w:rsidRDefault="00C07782" w:rsidP="00C07782">
      <w:pPr>
        <w:rPr>
          <w:lang w:val="en-GB"/>
        </w:rPr>
      </w:pPr>
      <w:r w:rsidRPr="006F1881">
        <w:rPr>
          <w:i/>
          <w:iCs/>
          <w:lang w:val="en-GB"/>
        </w:rPr>
        <w:t>Biomedical telemetry device</w:t>
      </w:r>
      <w:r w:rsidRPr="006F1881">
        <w:rPr>
          <w:lang w:val="en-GB"/>
        </w:rPr>
        <w:t xml:space="preserve"> refers to equipment used to transmit measurements of human or animal biomedical phenomena to a receiver within a restricted area;</w:t>
      </w:r>
    </w:p>
    <w:p w:rsidR="00C07782" w:rsidRPr="006F1881" w:rsidRDefault="00C07782" w:rsidP="00C07782">
      <w:pPr>
        <w:rPr>
          <w:lang w:val="en-GB"/>
        </w:rPr>
      </w:pPr>
      <w:r w:rsidRPr="006F1881">
        <w:rPr>
          <w:i/>
          <w:iCs/>
          <w:lang w:val="en-GB"/>
        </w:rPr>
        <w:t>Periodic operation device</w:t>
      </w:r>
      <w:r w:rsidRPr="006F1881">
        <w:rPr>
          <w:lang w:val="en-GB"/>
        </w:rPr>
        <w:t xml:space="preserve"> refers to equipment operated in a discontinuous manner whose transmission duration time and silent period are specified in this Regulation;</w:t>
      </w:r>
    </w:p>
    <w:p w:rsidR="00C07782" w:rsidRPr="006F1881" w:rsidRDefault="00C07782" w:rsidP="00C07782">
      <w:pPr>
        <w:rPr>
          <w:lang w:val="en-GB"/>
        </w:rPr>
      </w:pPr>
      <w:r w:rsidRPr="006F1881">
        <w:rPr>
          <w:i/>
          <w:iCs/>
          <w:lang w:val="en-GB"/>
        </w:rPr>
        <w:t>Electromagnetic field disturbance emitter-sensor</w:t>
      </w:r>
      <w:r w:rsidRPr="006F1881">
        <w:rPr>
          <w:lang w:val="en-GB"/>
        </w:rPr>
        <w:t xml:space="preserve"> refers to any device that establishes a radiofrequency field in its vicinity and detects changes in such field resulting from the movement of living beings or objects within its operating range;</w:t>
      </w:r>
    </w:p>
    <w:p w:rsidR="00C07782" w:rsidRPr="006F1881" w:rsidRDefault="00C07782" w:rsidP="00C07782">
      <w:pPr>
        <w:rPr>
          <w:lang w:val="en-GB"/>
        </w:rPr>
      </w:pPr>
      <w:r w:rsidRPr="006F1881">
        <w:rPr>
          <w:i/>
          <w:iCs/>
          <w:lang w:val="en-GB"/>
        </w:rPr>
        <w:t>Radiocommunications signals blocking equipment</w:t>
      </w:r>
      <w:r w:rsidRPr="006F1881">
        <w:rPr>
          <w:lang w:val="en-GB"/>
        </w:rPr>
        <w:t xml:space="preserve"> refers to the equipment designed to avoid the use of a radio frequencies or a specific frequency band for communications;</w:t>
      </w:r>
    </w:p>
    <w:p w:rsidR="00C07782" w:rsidRPr="006F1881" w:rsidRDefault="00C07782" w:rsidP="00C07782">
      <w:pPr>
        <w:rPr>
          <w:lang w:val="en-GB"/>
        </w:rPr>
      </w:pPr>
      <w:r w:rsidRPr="006F1881">
        <w:rPr>
          <w:i/>
          <w:iCs/>
          <w:lang w:val="en-GB"/>
        </w:rPr>
        <w:t xml:space="preserve">Cable locating equipment </w:t>
      </w:r>
      <w:r w:rsidRPr="006F1881">
        <w:rPr>
          <w:lang w:val="en-GB"/>
        </w:rPr>
        <w:t>refers to a device used intermittently to locate buried cables, lines, ducts, and similar elements or structures;</w:t>
      </w:r>
    </w:p>
    <w:p w:rsidR="00C07782" w:rsidRPr="006F1881" w:rsidRDefault="00C07782" w:rsidP="00C07782">
      <w:pPr>
        <w:rPr>
          <w:lang w:val="en-GB"/>
        </w:rPr>
      </w:pPr>
      <w:r w:rsidRPr="006F1881">
        <w:rPr>
          <w:i/>
          <w:iCs/>
          <w:lang w:val="en-GB"/>
        </w:rPr>
        <w:t>Restricted radiation radiocommunications equipment</w:t>
      </w:r>
      <w:r w:rsidRPr="006F1881">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Subsequently, this Regulation may specify a maximum transmission power or power density level in lieu of field strength;</w:t>
      </w:r>
    </w:p>
    <w:p w:rsidR="00C07782" w:rsidRPr="006F1881" w:rsidRDefault="00C07782" w:rsidP="00C07782">
      <w:pPr>
        <w:rPr>
          <w:lang w:val="en-GB"/>
        </w:rPr>
      </w:pPr>
      <w:r w:rsidRPr="006F1881">
        <w:rPr>
          <w:i/>
          <w:iCs/>
          <w:lang w:val="en-GB"/>
        </w:rPr>
        <w:t>General-purpose radiocommunications equipment</w:t>
      </w:r>
      <w:r w:rsidRPr="006F1881">
        <w:rPr>
          <w:lang w:val="en-GB"/>
        </w:rPr>
        <w:t xml:space="preserve"> refers to any portable unit capable of bidirectionally transmitting voice communications;</w:t>
      </w:r>
    </w:p>
    <w:p w:rsidR="00C07782" w:rsidRPr="006F1881" w:rsidRDefault="00C07782" w:rsidP="00C07782">
      <w:pPr>
        <w:rPr>
          <w:lang w:val="en-GB"/>
        </w:rPr>
      </w:pPr>
      <w:r w:rsidRPr="006F1881">
        <w:rPr>
          <w:i/>
          <w:iCs/>
          <w:lang w:val="en-GB"/>
        </w:rPr>
        <w:t xml:space="preserve">Spread spectrum </w:t>
      </w:r>
      <w:r w:rsidRPr="006F1881">
        <w:rPr>
          <w:lang w:val="en-GB"/>
        </w:rPr>
        <w:t>refers to the technology by which the average energy of the transmitted signal is spread over a bandwidth significantly wider than the bandwidth containing the information. Systems employing such technology compensate for the use of a wider transmission bandwidth by means of a lower power spectral density and an improvement in the rejection of the interfering signals from other systems operating within the same frequency band;</w:t>
      </w:r>
    </w:p>
    <w:p w:rsidR="00C07782" w:rsidRPr="006F1881" w:rsidRDefault="00C07782" w:rsidP="00C07782">
      <w:pPr>
        <w:rPr>
          <w:lang w:val="en-GB"/>
        </w:rPr>
      </w:pPr>
      <w:r w:rsidRPr="006F1881">
        <w:rPr>
          <w:i/>
          <w:iCs/>
          <w:lang w:val="en-GB"/>
        </w:rPr>
        <w:t>Harmful interference</w:t>
      </w:r>
      <w:r w:rsidRPr="006F1881">
        <w:rPr>
          <w:lang w:val="en-GB"/>
        </w:rPr>
        <w:t xml:space="preserve"> refers to any emission, radiation, or induction that obstructs, seriously degrades, or repeatedly interrupts the telecommunication;</w:t>
      </w:r>
    </w:p>
    <w:p w:rsidR="00C07782" w:rsidRPr="006F1881" w:rsidRDefault="00C07782" w:rsidP="00C07782">
      <w:pPr>
        <w:rPr>
          <w:lang w:val="en-GB"/>
        </w:rPr>
      </w:pPr>
      <w:r w:rsidRPr="006F1881">
        <w:rPr>
          <w:i/>
          <w:iCs/>
          <w:lang w:val="en-GB"/>
        </w:rPr>
        <w:t>Cordless microphone</w:t>
      </w:r>
      <w:r w:rsidRPr="006F1881">
        <w:rPr>
          <w:lang w:val="en-GB"/>
        </w:rPr>
        <w:t xml:space="preserve"> refers to a system comprised of a microphone integrated to a transmitter and a receiver designed to enable the user freedom of movement without the restrictions imposed by physical transmission means (cables);</w:t>
      </w:r>
    </w:p>
    <w:p w:rsidR="00C07782" w:rsidRPr="006F1881" w:rsidRDefault="00C07782" w:rsidP="00C07782">
      <w:pPr>
        <w:rPr>
          <w:lang w:val="en-GB"/>
        </w:rPr>
      </w:pPr>
      <w:r w:rsidRPr="006F1881">
        <w:rPr>
          <w:i/>
          <w:iCs/>
          <w:lang w:val="en-GB"/>
        </w:rPr>
        <w:t>Digital modulation</w:t>
      </w:r>
      <w:r w:rsidRPr="006F1881">
        <w:rPr>
          <w:lang w:val="en-GB"/>
        </w:rPr>
        <w:t xml:space="preserve"> refers to the process by which some characteristic of the carrier wave (frequency, phase, amplitude, or combinations thereof) is varied in accordance with a digital signal (a signal consisting of coded pulses or states derived from quantized information); </w:t>
      </w:r>
    </w:p>
    <w:p w:rsidR="00C07782" w:rsidRPr="006F1881" w:rsidRDefault="00C07782" w:rsidP="00C07782">
      <w:pPr>
        <w:rPr>
          <w:lang w:val="en-GB"/>
        </w:rPr>
      </w:pPr>
      <w:r w:rsidRPr="006F1881">
        <w:rPr>
          <w:i/>
          <w:iCs/>
          <w:lang w:val="en-GB"/>
        </w:rPr>
        <w:t>Frequency hopping</w:t>
      </w:r>
      <w:r w:rsidRPr="006F1881">
        <w:rPr>
          <w:lang w:val="en-GB"/>
        </w:rPr>
        <w:t xml:space="preserve"> refers to the technique by which the energy is spread by changing the centre transmission frequency several times per second, according to a pseudorandom sequence of channels. Such sequence is used repeatedly, so that the transmitter continuously recycles the same sequence of changed channels;</w:t>
      </w:r>
    </w:p>
    <w:p w:rsidR="00C07782" w:rsidRPr="006F1881" w:rsidRDefault="00C07782" w:rsidP="00161A1F">
      <w:pPr>
        <w:keepNext/>
        <w:keepLines/>
        <w:rPr>
          <w:lang w:val="en-GB"/>
        </w:rPr>
      </w:pPr>
      <w:r w:rsidRPr="006F1881">
        <w:rPr>
          <w:i/>
          <w:iCs/>
          <w:lang w:val="en-GB"/>
        </w:rPr>
        <w:lastRenderedPageBreak/>
        <w:t>Direct sequence</w:t>
      </w:r>
      <w:r w:rsidRPr="006F1881">
        <w:rPr>
          <w:lang w:val="en-GB"/>
        </w:rPr>
        <w:t xml:space="preserve"> refers to the technique by which the carrier is modulated by combining the signal information, which is usually digital, with a high-speed binary sequence. The binary code − a sequence of fixed-length pseudorandom bits that is continuously recycled by the system − dominates the modulating function and is the direct cause of the wide spreading of the transmitted signal;</w:t>
      </w:r>
    </w:p>
    <w:p w:rsidR="00C07782" w:rsidRPr="006F1881" w:rsidRDefault="00C07782" w:rsidP="00C07782">
      <w:pPr>
        <w:rPr>
          <w:lang w:val="en-GB"/>
        </w:rPr>
      </w:pPr>
      <w:r w:rsidRPr="006F1881">
        <w:rPr>
          <w:i/>
          <w:iCs/>
          <w:lang w:val="en-GB"/>
        </w:rPr>
        <w:t>Pseudorandom sequence</w:t>
      </w:r>
      <w:r w:rsidRPr="006F1881">
        <w:rPr>
          <w:lang w:val="en-GB"/>
        </w:rPr>
        <w:t xml:space="preserve"> refers to a binary data stream that is defined by properties of a random sequence and also a non-random sequence, at the same time;</w:t>
      </w:r>
    </w:p>
    <w:p w:rsidR="00C07782" w:rsidRPr="006F1881" w:rsidRDefault="00C07782" w:rsidP="00C07782">
      <w:pPr>
        <w:rPr>
          <w:lang w:val="en-GB"/>
        </w:rPr>
      </w:pPr>
      <w:r w:rsidRPr="006F1881">
        <w:rPr>
          <w:i/>
          <w:iCs/>
          <w:lang w:val="en-GB"/>
        </w:rPr>
        <w:t>Wireless access systems</w:t>
      </w:r>
      <w:r w:rsidRPr="006F1881">
        <w:rPr>
          <w:lang w:val="en-GB"/>
        </w:rPr>
        <w:t xml:space="preserve">, including radio local access networks, refers to a term given equipment, apparatus, or devices employed in various applications in local wireless networks which require high transmission speeds, i.e., at least 6 Mbit/s, in the frequency bands and power levels established in this Regulation; </w:t>
      </w:r>
    </w:p>
    <w:p w:rsidR="00C07782" w:rsidRPr="006F1881" w:rsidRDefault="00C07782" w:rsidP="00C07782">
      <w:pPr>
        <w:rPr>
          <w:lang w:val="en-GB"/>
        </w:rPr>
      </w:pPr>
      <w:r w:rsidRPr="006F1881">
        <w:rPr>
          <w:i/>
          <w:iCs/>
          <w:lang w:val="en-GB"/>
        </w:rPr>
        <w:t>Perimeter protection system</w:t>
      </w:r>
      <w:r w:rsidRPr="006F1881">
        <w:rPr>
          <w:lang w:val="en-GB"/>
        </w:rPr>
        <w:t xml:space="preserve"> refers to an electromagnetic field disturbance emitter-sensor that employs radio-frequency transmission lines as the radiating source and is installed in such a way that allows the system to detect movement within the protected area;</w:t>
      </w:r>
    </w:p>
    <w:p w:rsidR="00C07782" w:rsidRPr="006F1881" w:rsidRDefault="00C07782" w:rsidP="00C07782">
      <w:pPr>
        <w:rPr>
          <w:lang w:val="en-GB"/>
        </w:rPr>
      </w:pPr>
      <w:r w:rsidRPr="006F1881">
        <w:rPr>
          <w:i/>
          <w:iCs/>
          <w:lang w:val="en-GB"/>
        </w:rPr>
        <w:t>Wireless PABX system</w:t>
      </w:r>
      <w:r w:rsidRPr="006F1881">
        <w:rPr>
          <w:lang w:val="en-GB"/>
        </w:rPr>
        <w:t xml:space="preserve"> refers to a system consisting of a base station connected to a Private Automatic Branch Exchange (PABX) and mobile terminal units that communicate directly with such base station. Transmissions from the mobile terminal unit are received by the base station and transferred to the PABX;</w:t>
      </w:r>
    </w:p>
    <w:p w:rsidR="00C07782" w:rsidRPr="006F1881" w:rsidRDefault="00C07782" w:rsidP="00C07782">
      <w:pPr>
        <w:rPr>
          <w:lang w:val="en-GB"/>
        </w:rPr>
      </w:pPr>
      <w:r w:rsidRPr="006F1881">
        <w:rPr>
          <w:i/>
          <w:iCs/>
          <w:lang w:val="en-GB"/>
        </w:rPr>
        <w:t>Indoor sound system</w:t>
      </w:r>
      <w:r w:rsidRPr="006F1881">
        <w:rPr>
          <w:lang w:val="en-GB"/>
        </w:rPr>
        <w:t xml:space="preserve"> refers to a system composed of a transmitter and receivers integrated with loudspeakers for purposes of substituting the physical means of interconnection of the sound source to the speakers;</w:t>
      </w:r>
    </w:p>
    <w:p w:rsidR="00C07782" w:rsidRPr="006F1881" w:rsidRDefault="00C07782" w:rsidP="00C07782">
      <w:pPr>
        <w:rPr>
          <w:lang w:val="en-GB"/>
        </w:rPr>
      </w:pPr>
      <w:r w:rsidRPr="006F1881">
        <w:rPr>
          <w:i/>
          <w:iCs/>
          <w:lang w:val="en-GB"/>
        </w:rPr>
        <w:t>Cordless telephone system</w:t>
      </w:r>
      <w:r w:rsidRPr="006F1881">
        <w:rPr>
          <w:lang w:val="en-GB"/>
        </w:rPr>
        <w:t xml:space="preserve"> refers to the system consisting of two transceivers, one of which is a base station that connects to the public switched telephone network and the other a mobile unit that communicates directly with the base station. Transmissions from the mobile unit are received by the base station and transferred to the fixed switched telephone service (FSTS) network. Information received from the public switched telephone network(PSTN) is transmitted by the base station to the mobile unit;</w:t>
      </w:r>
    </w:p>
    <w:p w:rsidR="00C07782" w:rsidRPr="006F1881" w:rsidRDefault="00C07782" w:rsidP="00C07782">
      <w:pPr>
        <w:rPr>
          <w:lang w:val="en-GB"/>
        </w:rPr>
      </w:pPr>
      <w:r w:rsidRPr="006F1881">
        <w:rPr>
          <w:i/>
          <w:iCs/>
          <w:lang w:val="en-GB"/>
        </w:rPr>
        <w:t xml:space="preserve">Telecommand </w:t>
      </w:r>
      <w:r w:rsidRPr="006F1881">
        <w:rPr>
          <w:lang w:val="en-GB"/>
        </w:rPr>
        <w:t xml:space="preserve">refers to the use of telecommunication for the transmission of radio signals to initiate, modify, or terminate functions of equipment at a distance; </w:t>
      </w:r>
    </w:p>
    <w:p w:rsidR="00C07782" w:rsidRPr="006F1881" w:rsidRDefault="00C07782" w:rsidP="00C07782">
      <w:pPr>
        <w:rPr>
          <w:lang w:val="en-GB"/>
        </w:rPr>
      </w:pPr>
      <w:r w:rsidRPr="006F1881">
        <w:rPr>
          <w:i/>
          <w:iCs/>
          <w:lang w:val="en-GB"/>
        </w:rPr>
        <w:t xml:space="preserve">Telemetry </w:t>
      </w:r>
      <w:r w:rsidRPr="006F1881">
        <w:rPr>
          <w:lang w:val="en-GB"/>
        </w:rPr>
        <w:t>refers to the use of telecommunication for automatic indicating or recording measurements at a distance from the measuring instrument.</w:t>
      </w:r>
    </w:p>
    <w:p w:rsidR="00C07782" w:rsidRPr="006F1881" w:rsidRDefault="00C07782" w:rsidP="00C07782">
      <w:pPr>
        <w:pStyle w:val="Heading1"/>
        <w:rPr>
          <w:lang w:val="en-GB"/>
        </w:rPr>
      </w:pPr>
      <w:bookmarkStart w:id="374" w:name="_Toc277324644"/>
      <w:bookmarkStart w:id="375" w:name="_Toc297296663"/>
      <w:bookmarkStart w:id="376" w:name="_Toc297297288"/>
      <w:r w:rsidRPr="006F1881">
        <w:rPr>
          <w:lang w:val="en-GB"/>
        </w:rPr>
        <w:t>3</w:t>
      </w:r>
      <w:r w:rsidRPr="006F1881">
        <w:rPr>
          <w:lang w:val="en-GB"/>
        </w:rPr>
        <w:tab/>
        <w:t>General conditions</w:t>
      </w:r>
      <w:bookmarkEnd w:id="374"/>
      <w:bookmarkEnd w:id="375"/>
      <w:bookmarkEnd w:id="376"/>
    </w:p>
    <w:p w:rsidR="00C07782" w:rsidRPr="006F1881" w:rsidRDefault="00C07782" w:rsidP="00C07782">
      <w:pPr>
        <w:rPr>
          <w:lang w:val="en-GB"/>
        </w:rPr>
      </w:pPr>
      <w:r w:rsidRPr="006F1881">
        <w:rPr>
          <w:lang w:val="en-GB"/>
        </w:rPr>
        <w:t>Radiocommunication stations associated with the restricted radiation equipment defined in Resolution No. 506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C07782" w:rsidRPr="006F1881" w:rsidRDefault="00C07782" w:rsidP="00C07782">
      <w:pPr>
        <w:rPr>
          <w:lang w:val="en-GB"/>
        </w:rPr>
      </w:pPr>
      <w:r w:rsidRPr="006F1881">
        <w:rPr>
          <w:lang w:val="en-GB"/>
        </w:rPr>
        <w:t>Radiocommunication stations associated with restricted radiation equipment operate on a secondary basis, meaning that such stations shall accept harmful interference caused by any other radiocommunication station and shall not cause interference to any system operating on a primary basis. Restricted radiation equipment that causes harmful interference to any system operating on a primary basis shall cease operations immediately until the cause of the interference has been removed.</w:t>
      </w:r>
    </w:p>
    <w:p w:rsidR="00C07782" w:rsidRPr="006F1881" w:rsidRDefault="00C07782" w:rsidP="00C07782">
      <w:pPr>
        <w:rPr>
          <w:lang w:val="en-GB"/>
        </w:rPr>
      </w:pPr>
      <w:r w:rsidRPr="006F1881">
        <w:rPr>
          <w:lang w:val="en-GB"/>
        </w:rPr>
        <w:lastRenderedPageBreak/>
        <w:t>The restricted radiation equipment operating in accordance with the provisions established in Resolution No. 506 shall bear a certification issued or approved by Anatel, under the terms of the directives in force. The certification shall include the status of restricted radiation conferred on the equipment, as well as the maximum allowable field strength within a determined distance and the type of antenna permitted during the use of the equipment. Alternatively, the certification shall specify a maximum transmitting power or power density level in place of the field strength.</w:t>
      </w:r>
    </w:p>
    <w:p w:rsidR="00C07782" w:rsidRPr="006F1881" w:rsidRDefault="00C07782" w:rsidP="00C07782">
      <w:pPr>
        <w:rPr>
          <w:lang w:val="en-GB"/>
        </w:rPr>
      </w:pPr>
      <w:r w:rsidRPr="006F1881">
        <w:rPr>
          <w:lang w:val="en-GB"/>
        </w:rPr>
        <w:t>The restricted radiation equipment shall bear a prominently located, permanent label with the following statement: “This equipment operates on a secondary basis and, consequently, must accept harmful interference, including from stations of the same kind, and may not cause harmful interference to systems operating on a primary basis”. If the equipment is so small or its structure such that it is not practicable to place this statement on it, such statement shall be placed in a prominent location in the instruction manual supplied to the user by the manufacturer.</w:t>
      </w:r>
    </w:p>
    <w:p w:rsidR="00C07782" w:rsidRPr="006F1881" w:rsidRDefault="00C07782" w:rsidP="00C07782">
      <w:pPr>
        <w:rPr>
          <w:lang w:val="en-GB"/>
        </w:rPr>
      </w:pPr>
      <w:r w:rsidRPr="006F1881">
        <w:rPr>
          <w:lang w:val="en-GB"/>
        </w:rPr>
        <w:t>Except when explicitly stated otherwise in the Resolution No. 506, all restricted radiation equipment shall be designed to ensure that no antenna other than its own can be used. The use of an antenna (with permanent attachments) incorporated to the equipment shall be considered sufficient to comply with that. The use of standard antenna jacks or electric connectors is prohibited.</w:t>
      </w:r>
    </w:p>
    <w:p w:rsidR="00C07782" w:rsidRPr="006F1881" w:rsidRDefault="00C07782" w:rsidP="00C07782">
      <w:pPr>
        <w:pStyle w:val="Heading1"/>
        <w:rPr>
          <w:lang w:val="en-GB"/>
        </w:rPr>
      </w:pPr>
      <w:bookmarkStart w:id="377" w:name="_Toc277324645"/>
      <w:bookmarkStart w:id="378" w:name="_Toc297296664"/>
      <w:bookmarkStart w:id="379" w:name="_Toc297297289"/>
      <w:r w:rsidRPr="006F1881">
        <w:rPr>
          <w:lang w:val="en-GB"/>
        </w:rPr>
        <w:t>4</w:t>
      </w:r>
      <w:r w:rsidRPr="006F1881">
        <w:rPr>
          <w:lang w:val="en-GB"/>
        </w:rPr>
        <w:tab/>
        <w:t>Restricted frequency bands</w:t>
      </w:r>
      <w:bookmarkEnd w:id="377"/>
      <w:bookmarkEnd w:id="378"/>
      <w:bookmarkEnd w:id="379"/>
    </w:p>
    <w:p w:rsidR="00C07782" w:rsidRPr="006F1881" w:rsidRDefault="00C07782" w:rsidP="00C07782">
      <w:pPr>
        <w:rPr>
          <w:lang w:val="en-GB"/>
        </w:rPr>
      </w:pPr>
      <w:r w:rsidRPr="006F1881">
        <w:rPr>
          <w:lang w:val="en-GB"/>
        </w:rPr>
        <w:t>The use of restricted radiation equipment is prohibited in the frequency bands listed in Table </w:t>
      </w:r>
      <w:r w:rsidRPr="006F1881">
        <w:rPr>
          <w:lang w:val="en-GB" w:eastAsia="ja-JP"/>
        </w:rPr>
        <w:t>25</w:t>
      </w:r>
      <w:r w:rsidRPr="006F1881">
        <w:rPr>
          <w:lang w:val="en-GB"/>
        </w:rPr>
        <w:t>. In these frequency bands, only spurious emissions from the restricted radiation equipment operating in another band shall be allowed.</w:t>
      </w:r>
    </w:p>
    <w:p w:rsidR="00C07782" w:rsidRPr="006F1881" w:rsidRDefault="00C07782" w:rsidP="00C07782">
      <w:pPr>
        <w:pStyle w:val="TableNo"/>
        <w:keepNext w:val="0"/>
        <w:rPr>
          <w:lang w:val="en-GB" w:eastAsia="ja-JP"/>
        </w:rPr>
      </w:pPr>
      <w:r w:rsidRPr="006F1881">
        <w:rPr>
          <w:lang w:val="en-GB"/>
        </w:rPr>
        <w:t>TABLE </w:t>
      </w:r>
      <w:r w:rsidRPr="006F1881">
        <w:rPr>
          <w:lang w:val="en-GB" w:eastAsia="ja-JP"/>
        </w:rPr>
        <w:t>23</w:t>
      </w:r>
    </w:p>
    <w:p w:rsidR="00C07782" w:rsidRPr="006F1881" w:rsidRDefault="00C07782" w:rsidP="00C07782">
      <w:pPr>
        <w:pStyle w:val="Tabletitle"/>
        <w:keepNext w:val="0"/>
        <w:rPr>
          <w:vertAlign w:val="superscript"/>
          <w:lang w:val="en-GB"/>
        </w:rPr>
      </w:pPr>
      <w:r w:rsidRPr="006F1881">
        <w:rPr>
          <w:lang w:val="en-GB"/>
        </w:rPr>
        <w:t>Restricted frequency bands</w:t>
      </w:r>
      <w:r w:rsidRPr="006F1881">
        <w:rPr>
          <w:vertAlign w:val="superscript"/>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07782" w:rsidRPr="006F1881" w:rsidTr="00161A1F">
        <w:trPr>
          <w:jc w:val="center"/>
        </w:trPr>
        <w:tc>
          <w:tcPr>
            <w:tcW w:w="2410" w:type="dxa"/>
            <w:vAlign w:val="center"/>
          </w:tcPr>
          <w:p w:rsidR="00C07782" w:rsidRPr="006F1881" w:rsidRDefault="00C07782" w:rsidP="002F6A76">
            <w:pPr>
              <w:pStyle w:val="Tablehead"/>
              <w:rPr>
                <w:lang w:val="en-GB"/>
              </w:rPr>
            </w:pPr>
            <w:r w:rsidRPr="006F1881">
              <w:rPr>
                <w:lang w:val="en-GB"/>
              </w:rPr>
              <w:t>(MHz)</w:t>
            </w:r>
          </w:p>
        </w:tc>
        <w:tc>
          <w:tcPr>
            <w:tcW w:w="2410" w:type="dxa"/>
            <w:vAlign w:val="center"/>
          </w:tcPr>
          <w:p w:rsidR="00C07782" w:rsidRPr="006F1881" w:rsidRDefault="00C07782" w:rsidP="002F6A76">
            <w:pPr>
              <w:pStyle w:val="Tablehead"/>
              <w:rPr>
                <w:lang w:val="en-GB"/>
              </w:rPr>
            </w:pPr>
            <w:r w:rsidRPr="006F1881">
              <w:rPr>
                <w:lang w:val="en-GB"/>
              </w:rPr>
              <w:t>(MHz)</w:t>
            </w:r>
          </w:p>
        </w:tc>
        <w:tc>
          <w:tcPr>
            <w:tcW w:w="2410" w:type="dxa"/>
            <w:vAlign w:val="center"/>
          </w:tcPr>
          <w:p w:rsidR="00C07782" w:rsidRPr="006F1881" w:rsidRDefault="00C07782" w:rsidP="002F6A76">
            <w:pPr>
              <w:pStyle w:val="Tablehead"/>
              <w:rPr>
                <w:lang w:val="en-GB"/>
              </w:rPr>
            </w:pPr>
            <w:r w:rsidRPr="006F1881">
              <w:rPr>
                <w:lang w:val="en-GB"/>
              </w:rPr>
              <w:t>(MHz)</w:t>
            </w:r>
          </w:p>
        </w:tc>
        <w:tc>
          <w:tcPr>
            <w:tcW w:w="2410" w:type="dxa"/>
            <w:vAlign w:val="center"/>
          </w:tcPr>
          <w:p w:rsidR="00C07782" w:rsidRPr="006F1881" w:rsidRDefault="00C07782" w:rsidP="002F6A76">
            <w:pPr>
              <w:pStyle w:val="Tablehead"/>
              <w:rPr>
                <w:lang w:val="en-GB"/>
              </w:rPr>
            </w:pPr>
            <w:r w:rsidRPr="006F1881">
              <w:rPr>
                <w:lang w:val="en-GB"/>
              </w:rPr>
              <w:t>(GHz)</w:t>
            </w:r>
          </w:p>
        </w:tc>
      </w:tr>
      <w:tr w:rsidR="00C07782" w:rsidRPr="006F1881" w:rsidTr="00161A1F">
        <w:trPr>
          <w:jc w:val="center"/>
        </w:trPr>
        <w:tc>
          <w:tcPr>
            <w:tcW w:w="2410" w:type="dxa"/>
            <w:tcBorders>
              <w:bottom w:val="nil"/>
            </w:tcBorders>
            <w:vAlign w:val="center"/>
          </w:tcPr>
          <w:p w:rsidR="00C07782" w:rsidRPr="006F1881" w:rsidRDefault="00C07782" w:rsidP="002F6A76">
            <w:pPr>
              <w:pStyle w:val="Tabletext"/>
              <w:jc w:val="center"/>
              <w:rPr>
                <w:lang w:val="en-GB"/>
              </w:rPr>
            </w:pPr>
            <w:r w:rsidRPr="006F1881">
              <w:rPr>
                <w:lang w:val="en-GB"/>
              </w:rPr>
              <w:t>0.090-0.110</w:t>
            </w:r>
          </w:p>
        </w:tc>
        <w:tc>
          <w:tcPr>
            <w:tcW w:w="2410" w:type="dxa"/>
            <w:tcBorders>
              <w:bottom w:val="nil"/>
            </w:tcBorders>
            <w:vAlign w:val="center"/>
          </w:tcPr>
          <w:p w:rsidR="00C07782" w:rsidRPr="006F1881" w:rsidRDefault="00C07782" w:rsidP="002F6A76">
            <w:pPr>
              <w:pStyle w:val="Tabletext"/>
              <w:jc w:val="center"/>
              <w:rPr>
                <w:lang w:val="en-GB"/>
              </w:rPr>
            </w:pPr>
            <w:r w:rsidRPr="006F1881">
              <w:rPr>
                <w:lang w:val="en-GB"/>
              </w:rPr>
              <w:t>13.36-13.41</w:t>
            </w:r>
          </w:p>
        </w:tc>
        <w:tc>
          <w:tcPr>
            <w:tcW w:w="2410" w:type="dxa"/>
            <w:tcBorders>
              <w:bottom w:val="nil"/>
            </w:tcBorders>
            <w:vAlign w:val="center"/>
          </w:tcPr>
          <w:p w:rsidR="00C07782" w:rsidRPr="006F1881" w:rsidRDefault="00C07782" w:rsidP="002F6A76">
            <w:pPr>
              <w:pStyle w:val="Tabletext"/>
              <w:jc w:val="center"/>
              <w:rPr>
                <w:lang w:val="en-GB"/>
              </w:rPr>
            </w:pPr>
            <w:r w:rsidRPr="006F1881">
              <w:rPr>
                <w:lang w:val="en-GB"/>
              </w:rPr>
              <w:t>399.9-410</w:t>
            </w:r>
          </w:p>
        </w:tc>
        <w:tc>
          <w:tcPr>
            <w:tcW w:w="2410" w:type="dxa"/>
            <w:tcBorders>
              <w:bottom w:val="nil"/>
            </w:tcBorders>
            <w:vAlign w:val="center"/>
          </w:tcPr>
          <w:p w:rsidR="00C07782" w:rsidRPr="006F1881" w:rsidRDefault="00C07782" w:rsidP="002F6A76">
            <w:pPr>
              <w:pStyle w:val="Tabletext"/>
              <w:jc w:val="center"/>
              <w:rPr>
                <w:lang w:val="en-GB"/>
              </w:rPr>
            </w:pPr>
            <w:r w:rsidRPr="006F1881">
              <w:rPr>
                <w:lang w:val="en-GB"/>
              </w:rPr>
              <w:t>5.35-5.46</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0.495-0.505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16.42-16.423</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608-614</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6.65-6.6752</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2.1735-2.1905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16.69475-16.69525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952-1215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8.025-8.5</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4.125-4.128</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16.80425-16.80475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1 300-1 427</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9.0-9.2</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4.17725-4.17775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21.87-21.924</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1 435-1 646.5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9.3-9.5</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4.20725-4.20775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23.2-23.35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1 660-1 710</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10.6-11.7</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6.215-6.218</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25.5-25.67</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1 718.8-1 722.2</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12.2-12.7</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6.26775-6.26825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37.5-38.25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2 200-2 300</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13.25-13.4</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6.31175-6.31225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73-74.6</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2 483.5-2 500</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14.47-14.5</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8.291-8.294</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74.8-75.2</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2 655-2 900</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15.35-16.2</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8.362-8.366</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108-138</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3 260-3 267</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20.2-21.26</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8.37625-8.38675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149.9-150.05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3 332-3 339</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22.01-23.12</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8.41425-8.41475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156.52475-156.52525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3 345.8-3 352.5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23.6-24.0</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keepNext/>
              <w:keepLines/>
              <w:jc w:val="center"/>
              <w:rPr>
                <w:lang w:val="en-GB"/>
              </w:rPr>
            </w:pPr>
            <w:r w:rsidRPr="006F1881">
              <w:rPr>
                <w:lang w:val="en-GB"/>
              </w:rPr>
              <w:t>12.29-12.293</w:t>
            </w:r>
          </w:p>
        </w:tc>
        <w:tc>
          <w:tcPr>
            <w:tcW w:w="2410" w:type="dxa"/>
            <w:tcBorders>
              <w:top w:val="nil"/>
              <w:bottom w:val="nil"/>
            </w:tcBorders>
            <w:vAlign w:val="center"/>
          </w:tcPr>
          <w:p w:rsidR="00C07782" w:rsidRPr="006F1881" w:rsidRDefault="00C07782" w:rsidP="002F6A76">
            <w:pPr>
              <w:pStyle w:val="Tabletext"/>
              <w:keepNext/>
              <w:keepLines/>
              <w:jc w:val="center"/>
              <w:rPr>
                <w:lang w:val="en-GB"/>
              </w:rPr>
            </w:pPr>
            <w:r w:rsidRPr="006F1881">
              <w:rPr>
                <w:lang w:val="en-GB"/>
              </w:rPr>
              <w:t>156.7-156.9</w:t>
            </w:r>
          </w:p>
        </w:tc>
        <w:tc>
          <w:tcPr>
            <w:tcW w:w="2410" w:type="dxa"/>
            <w:tcBorders>
              <w:top w:val="nil"/>
              <w:bottom w:val="nil"/>
            </w:tcBorders>
            <w:vAlign w:val="center"/>
          </w:tcPr>
          <w:p w:rsidR="00C07782" w:rsidRPr="006F1881" w:rsidRDefault="00C07782" w:rsidP="002F6A76">
            <w:pPr>
              <w:pStyle w:val="Tabletext"/>
              <w:keepNext/>
              <w:keepLines/>
              <w:jc w:val="center"/>
              <w:rPr>
                <w:lang w:val="en-GB"/>
              </w:rPr>
            </w:pPr>
            <w:r w:rsidRPr="006F1881">
              <w:rPr>
                <w:lang w:val="en-GB"/>
              </w:rPr>
              <w:t>4 200-4 400</w:t>
            </w:r>
          </w:p>
        </w:tc>
        <w:tc>
          <w:tcPr>
            <w:tcW w:w="2410" w:type="dxa"/>
            <w:tcBorders>
              <w:top w:val="nil"/>
              <w:bottom w:val="nil"/>
            </w:tcBorders>
            <w:vAlign w:val="center"/>
          </w:tcPr>
          <w:p w:rsidR="00C07782" w:rsidRPr="006F1881" w:rsidRDefault="00C07782" w:rsidP="002F6A76">
            <w:pPr>
              <w:pStyle w:val="Tabletext"/>
              <w:keepNext/>
              <w:keepLines/>
              <w:jc w:val="center"/>
              <w:rPr>
                <w:lang w:val="en-GB"/>
              </w:rPr>
            </w:pPr>
            <w:r w:rsidRPr="006F1881">
              <w:rPr>
                <w:lang w:val="en-GB"/>
              </w:rPr>
              <w:t>31.2-31.8</w:t>
            </w:r>
          </w:p>
        </w:tc>
      </w:tr>
      <w:tr w:rsidR="00C07782" w:rsidRPr="006F1881" w:rsidTr="00161A1F">
        <w:trPr>
          <w:jc w:val="center"/>
        </w:trPr>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12.51975-12.52025</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242.95-243</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4 800-5 150</w:t>
            </w:r>
          </w:p>
        </w:tc>
        <w:tc>
          <w:tcPr>
            <w:tcW w:w="2410" w:type="dxa"/>
            <w:tcBorders>
              <w:top w:val="nil"/>
              <w:bottom w:val="nil"/>
            </w:tcBorders>
            <w:vAlign w:val="center"/>
          </w:tcPr>
          <w:p w:rsidR="00C07782" w:rsidRPr="006F1881" w:rsidRDefault="00C07782" w:rsidP="002F6A76">
            <w:pPr>
              <w:pStyle w:val="Tabletext"/>
              <w:jc w:val="center"/>
              <w:rPr>
                <w:lang w:val="en-GB"/>
              </w:rPr>
            </w:pPr>
            <w:r w:rsidRPr="006F1881">
              <w:rPr>
                <w:lang w:val="en-GB"/>
              </w:rPr>
              <w:t>36.43-36.5</w:t>
            </w:r>
          </w:p>
        </w:tc>
      </w:tr>
      <w:tr w:rsidR="00C07782" w:rsidRPr="006F1881" w:rsidTr="00161A1F">
        <w:trPr>
          <w:jc w:val="center"/>
        </w:trPr>
        <w:tc>
          <w:tcPr>
            <w:tcW w:w="2410" w:type="dxa"/>
            <w:tcBorders>
              <w:top w:val="nil"/>
            </w:tcBorders>
            <w:vAlign w:val="center"/>
          </w:tcPr>
          <w:p w:rsidR="00C07782" w:rsidRPr="006F1881" w:rsidRDefault="00C07782" w:rsidP="002F6A76">
            <w:pPr>
              <w:pStyle w:val="Tabletext"/>
              <w:jc w:val="center"/>
              <w:rPr>
                <w:lang w:val="en-GB"/>
              </w:rPr>
            </w:pPr>
            <w:r w:rsidRPr="006F1881">
              <w:rPr>
                <w:lang w:val="en-GB"/>
              </w:rPr>
              <w:t>12.57675-12.57725</w:t>
            </w:r>
          </w:p>
        </w:tc>
        <w:tc>
          <w:tcPr>
            <w:tcW w:w="2410" w:type="dxa"/>
            <w:tcBorders>
              <w:top w:val="nil"/>
            </w:tcBorders>
            <w:vAlign w:val="center"/>
          </w:tcPr>
          <w:p w:rsidR="00C07782" w:rsidRPr="006F1881" w:rsidRDefault="00C07782" w:rsidP="002F6A76">
            <w:pPr>
              <w:pStyle w:val="Tabletext"/>
              <w:jc w:val="center"/>
              <w:rPr>
                <w:lang w:val="en-GB"/>
              </w:rPr>
            </w:pPr>
            <w:r w:rsidRPr="006F1881">
              <w:rPr>
                <w:lang w:val="en-GB"/>
              </w:rPr>
              <w:t>322-335.4</w:t>
            </w:r>
          </w:p>
        </w:tc>
        <w:tc>
          <w:tcPr>
            <w:tcW w:w="2410" w:type="dxa"/>
            <w:tcBorders>
              <w:top w:val="nil"/>
            </w:tcBorders>
            <w:vAlign w:val="center"/>
          </w:tcPr>
          <w:p w:rsidR="00C07782" w:rsidRPr="006F1881" w:rsidRDefault="00C07782" w:rsidP="002F6A76">
            <w:pPr>
              <w:pStyle w:val="Tabletext"/>
              <w:jc w:val="center"/>
              <w:rPr>
                <w:lang w:val="en-GB"/>
              </w:rPr>
            </w:pPr>
          </w:p>
        </w:tc>
        <w:tc>
          <w:tcPr>
            <w:tcW w:w="2410" w:type="dxa"/>
            <w:tcBorders>
              <w:top w:val="nil"/>
            </w:tcBorders>
            <w:vAlign w:val="center"/>
          </w:tcPr>
          <w:p w:rsidR="00C07782" w:rsidRPr="006F1881" w:rsidRDefault="00C07782" w:rsidP="002F6A76">
            <w:pPr>
              <w:pStyle w:val="Tabletext"/>
              <w:jc w:val="center"/>
              <w:rPr>
                <w:lang w:val="en-GB"/>
              </w:rPr>
            </w:pPr>
            <w:r w:rsidRPr="006F1881">
              <w:rPr>
                <w:lang w:val="en-GB"/>
              </w:rPr>
              <w:t>Above 38.6</w:t>
            </w:r>
          </w:p>
        </w:tc>
      </w:tr>
      <w:tr w:rsidR="00C07782" w:rsidRPr="00F84E39" w:rsidTr="00161A1F">
        <w:trPr>
          <w:jc w:val="center"/>
        </w:trPr>
        <w:tc>
          <w:tcPr>
            <w:tcW w:w="2410" w:type="dxa"/>
            <w:gridSpan w:val="4"/>
            <w:tcBorders>
              <w:left w:val="nil"/>
              <w:bottom w:val="nil"/>
              <w:right w:val="nil"/>
            </w:tcBorders>
            <w:vAlign w:val="center"/>
          </w:tcPr>
          <w:p w:rsidR="00C07782" w:rsidRPr="006F1881" w:rsidRDefault="00C07782" w:rsidP="00161A1F">
            <w:pPr>
              <w:pStyle w:val="Tablelegend"/>
              <w:jc w:val="left"/>
              <w:rPr>
                <w:lang w:val="en-GB"/>
              </w:rPr>
            </w:pPr>
            <w:r w:rsidRPr="006F1881">
              <w:rPr>
                <w:vertAlign w:val="superscript"/>
                <w:lang w:val="en-GB"/>
              </w:rPr>
              <w:t>*</w:t>
            </w:r>
            <w:r w:rsidRPr="006F1881">
              <w:rPr>
                <w:lang w:val="en-GB"/>
              </w:rPr>
              <w:tab/>
              <w:t>Exceptionally, the Medical Implant Communications Systems (MICS) are authorized to operate in the 402 MHz to 405 MHz band, provided they comply with the provisions established in Resolution</w:t>
            </w:r>
            <w:r w:rsidR="00161A1F" w:rsidRPr="006F1881">
              <w:rPr>
                <w:lang w:val="en-GB"/>
              </w:rPr>
              <w:t> </w:t>
            </w:r>
            <w:r w:rsidRPr="006F1881">
              <w:rPr>
                <w:lang w:val="en-GB"/>
              </w:rPr>
              <w:t>No. 506 of Anatel.</w:t>
            </w:r>
          </w:p>
        </w:tc>
      </w:tr>
    </w:tbl>
    <w:p w:rsidR="00C07782" w:rsidRPr="006F1881" w:rsidRDefault="00C07782" w:rsidP="00C07782">
      <w:pPr>
        <w:pStyle w:val="Tablefin"/>
        <w:rPr>
          <w:sz w:val="2"/>
          <w:szCs w:val="2"/>
        </w:rPr>
      </w:pPr>
    </w:p>
    <w:p w:rsidR="00C07782" w:rsidRPr="006F1881" w:rsidRDefault="00C07782" w:rsidP="00C07782">
      <w:pPr>
        <w:pStyle w:val="Heading1"/>
        <w:rPr>
          <w:lang w:val="en-GB"/>
        </w:rPr>
      </w:pPr>
      <w:bookmarkStart w:id="380" w:name="_Toc277324646"/>
      <w:bookmarkStart w:id="381" w:name="_Toc297296665"/>
      <w:bookmarkStart w:id="382" w:name="_Toc297297290"/>
      <w:r w:rsidRPr="006F1881">
        <w:rPr>
          <w:lang w:val="en-GB"/>
        </w:rPr>
        <w:lastRenderedPageBreak/>
        <w:t>5</w:t>
      </w:r>
      <w:r w:rsidRPr="006F1881">
        <w:rPr>
          <w:lang w:val="en-GB"/>
        </w:rPr>
        <w:tab/>
        <w:t>General emission limits</w:t>
      </w:r>
      <w:bookmarkEnd w:id="380"/>
      <w:bookmarkEnd w:id="381"/>
      <w:bookmarkEnd w:id="382"/>
    </w:p>
    <w:p w:rsidR="00C07782" w:rsidRPr="006F1881" w:rsidRDefault="00C07782" w:rsidP="00C07782">
      <w:pPr>
        <w:rPr>
          <w:lang w:val="en-GB"/>
        </w:rPr>
      </w:pPr>
      <w:r w:rsidRPr="006F1881">
        <w:rPr>
          <w:lang w:val="en-GB"/>
        </w:rPr>
        <w:t>Except when explicitly stated otherwise in Resolution No. 506 Anatel, the emissions of restricted radiation equipment shall not be greater than the field-strength levels specified in Table </w:t>
      </w:r>
      <w:r w:rsidRPr="006F1881">
        <w:rPr>
          <w:lang w:val="en-GB" w:eastAsia="ja-JP"/>
        </w:rPr>
        <w:t>26</w:t>
      </w:r>
      <w:r w:rsidRPr="006F1881">
        <w:rPr>
          <w:lang w:val="en-GB"/>
        </w:rPr>
        <w:t>.</w:t>
      </w:r>
    </w:p>
    <w:p w:rsidR="00C07782" w:rsidRPr="006F1881" w:rsidRDefault="00C07782" w:rsidP="00C07782">
      <w:pPr>
        <w:pStyle w:val="TableNo"/>
        <w:rPr>
          <w:lang w:val="en-GB" w:eastAsia="ja-JP"/>
        </w:rPr>
      </w:pPr>
      <w:r w:rsidRPr="006F1881">
        <w:rPr>
          <w:lang w:val="en-GB"/>
        </w:rPr>
        <w:t>TABLE </w:t>
      </w:r>
      <w:r w:rsidRPr="006F1881">
        <w:rPr>
          <w:lang w:val="en-GB" w:eastAsia="ja-JP"/>
        </w:rPr>
        <w:t>24</w:t>
      </w:r>
    </w:p>
    <w:p w:rsidR="00C07782" w:rsidRPr="006F1881" w:rsidRDefault="00C07782" w:rsidP="00C07782">
      <w:pPr>
        <w:pStyle w:val="Tabletitle"/>
        <w:rPr>
          <w:lang w:val="en-GB"/>
        </w:rPr>
      </w:pPr>
      <w:r w:rsidRPr="006F1881">
        <w:rPr>
          <w:lang w:val="en-GB"/>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C07782" w:rsidRPr="006F1881" w:rsidTr="00161A1F">
        <w:trPr>
          <w:cantSplit/>
          <w:jc w:val="center"/>
        </w:trPr>
        <w:tc>
          <w:tcPr>
            <w:tcW w:w="2835" w:type="dxa"/>
          </w:tcPr>
          <w:p w:rsidR="00C07782" w:rsidRPr="006F1881" w:rsidRDefault="00C07782" w:rsidP="002F6A76">
            <w:pPr>
              <w:pStyle w:val="Tablehead"/>
              <w:rPr>
                <w:lang w:val="en-GB"/>
              </w:rPr>
            </w:pPr>
            <w:r w:rsidRPr="006F1881">
              <w:rPr>
                <w:lang w:val="en-GB"/>
              </w:rPr>
              <w:t>Frequency</w:t>
            </w:r>
            <w:r w:rsidRPr="006F1881">
              <w:rPr>
                <w:lang w:val="en-GB"/>
              </w:rPr>
              <w:br/>
              <w:t>(MHz)</w:t>
            </w:r>
          </w:p>
        </w:tc>
        <w:tc>
          <w:tcPr>
            <w:tcW w:w="2835" w:type="dxa"/>
          </w:tcPr>
          <w:p w:rsidR="00C07782" w:rsidRPr="006F1881" w:rsidRDefault="00C07782" w:rsidP="002F6A76">
            <w:pPr>
              <w:pStyle w:val="Tablehead"/>
              <w:rPr>
                <w:lang w:val="en-GB"/>
              </w:rPr>
            </w:pPr>
            <w:r w:rsidRPr="006F1881">
              <w:rPr>
                <w:lang w:val="en-GB"/>
              </w:rPr>
              <w:t>Field strength</w:t>
            </w:r>
            <w:r w:rsidRPr="006F1881">
              <w:rPr>
                <w:lang w:val="en-GB"/>
              </w:rPr>
              <w:br/>
              <w:t>(</w:t>
            </w:r>
            <w:r w:rsidRPr="006F1881">
              <w:rPr>
                <w:szCs w:val="22"/>
                <w:lang w:val="en-GB"/>
              </w:rPr>
              <w:sym w:font="Symbol" w:char="F06D"/>
            </w:r>
            <w:r w:rsidRPr="006F1881">
              <w:rPr>
                <w:lang w:val="en-GB"/>
              </w:rPr>
              <w:t>V/m)</w:t>
            </w:r>
          </w:p>
        </w:tc>
        <w:tc>
          <w:tcPr>
            <w:tcW w:w="2835" w:type="dxa"/>
          </w:tcPr>
          <w:p w:rsidR="00C07782" w:rsidRPr="006F1881" w:rsidRDefault="00C07782" w:rsidP="002F6A76">
            <w:pPr>
              <w:pStyle w:val="Tablehead"/>
              <w:rPr>
                <w:lang w:val="en-GB"/>
              </w:rPr>
            </w:pPr>
            <w:r w:rsidRPr="006F1881">
              <w:rPr>
                <w:lang w:val="en-GB"/>
              </w:rPr>
              <w:t>Measurement distance</w:t>
            </w:r>
            <w:r w:rsidRPr="006F1881">
              <w:rPr>
                <w:lang w:val="en-GB"/>
              </w:rPr>
              <w:br/>
              <w:t>(m)</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0.009-0.490</w:t>
            </w:r>
          </w:p>
        </w:tc>
        <w:tc>
          <w:tcPr>
            <w:tcW w:w="2835" w:type="dxa"/>
          </w:tcPr>
          <w:p w:rsidR="00C07782" w:rsidRPr="006F1881" w:rsidRDefault="00C07782" w:rsidP="002F6A76">
            <w:pPr>
              <w:pStyle w:val="Tabletext"/>
              <w:jc w:val="center"/>
              <w:rPr>
                <w:lang w:val="en-GB"/>
              </w:rPr>
            </w:pPr>
            <w:r w:rsidRPr="006F1881">
              <w:rPr>
                <w:lang w:val="en-GB"/>
              </w:rPr>
              <w:t>2 400/</w:t>
            </w:r>
            <w:r w:rsidRPr="006F1881">
              <w:rPr>
                <w:i/>
                <w:iCs/>
                <w:lang w:val="en-GB"/>
              </w:rPr>
              <w:t>f</w:t>
            </w:r>
            <w:r w:rsidRPr="006F1881">
              <w:rPr>
                <w:lang w:val="en-GB"/>
              </w:rPr>
              <w:t xml:space="preserve"> (kHz)</w:t>
            </w:r>
          </w:p>
        </w:tc>
        <w:tc>
          <w:tcPr>
            <w:tcW w:w="2835" w:type="dxa"/>
          </w:tcPr>
          <w:p w:rsidR="00C07782" w:rsidRPr="006F1881" w:rsidRDefault="00C07782" w:rsidP="002F6A76">
            <w:pPr>
              <w:pStyle w:val="Tabletext"/>
              <w:jc w:val="center"/>
              <w:rPr>
                <w:lang w:val="en-GB"/>
              </w:rPr>
            </w:pPr>
            <w:r w:rsidRPr="006F1881">
              <w:rPr>
                <w:lang w:val="en-GB"/>
              </w:rPr>
              <w:t>300</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0.490-1.705</w:t>
            </w:r>
          </w:p>
        </w:tc>
        <w:tc>
          <w:tcPr>
            <w:tcW w:w="2835" w:type="dxa"/>
          </w:tcPr>
          <w:p w:rsidR="00C07782" w:rsidRPr="006F1881" w:rsidRDefault="00C07782" w:rsidP="002F6A76">
            <w:pPr>
              <w:pStyle w:val="Tabletext"/>
              <w:jc w:val="center"/>
              <w:rPr>
                <w:lang w:val="en-GB"/>
              </w:rPr>
            </w:pPr>
            <w:r w:rsidRPr="006F1881">
              <w:rPr>
                <w:lang w:val="en-GB"/>
              </w:rPr>
              <w:t>24 000/</w:t>
            </w:r>
            <w:r w:rsidRPr="006F1881">
              <w:rPr>
                <w:i/>
                <w:iCs/>
                <w:lang w:val="en-GB"/>
              </w:rPr>
              <w:t>f</w:t>
            </w:r>
            <w:r w:rsidRPr="006F1881">
              <w:rPr>
                <w:lang w:val="en-GB"/>
              </w:rPr>
              <w:t xml:space="preserve"> (kHz)</w:t>
            </w:r>
          </w:p>
        </w:tc>
        <w:tc>
          <w:tcPr>
            <w:tcW w:w="2835" w:type="dxa"/>
          </w:tcPr>
          <w:p w:rsidR="00C07782" w:rsidRPr="006F1881" w:rsidRDefault="00C07782" w:rsidP="002F6A76">
            <w:pPr>
              <w:pStyle w:val="Tabletext"/>
              <w:jc w:val="center"/>
              <w:rPr>
                <w:lang w:val="en-GB"/>
              </w:rPr>
            </w:pPr>
            <w:r w:rsidRPr="006F1881">
              <w:rPr>
                <w:lang w:val="en-GB"/>
              </w:rPr>
              <w:t>30</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1.705-30.0</w:t>
            </w:r>
          </w:p>
        </w:tc>
        <w:tc>
          <w:tcPr>
            <w:tcW w:w="2835" w:type="dxa"/>
          </w:tcPr>
          <w:p w:rsidR="00C07782" w:rsidRPr="006F1881" w:rsidRDefault="00C07782" w:rsidP="002F6A76">
            <w:pPr>
              <w:pStyle w:val="Tabletext"/>
              <w:jc w:val="center"/>
              <w:rPr>
                <w:lang w:val="en-GB"/>
              </w:rPr>
            </w:pPr>
            <w:r w:rsidRPr="006F1881">
              <w:rPr>
                <w:lang w:val="en-GB"/>
              </w:rPr>
              <w:t>30</w:t>
            </w:r>
          </w:p>
        </w:tc>
        <w:tc>
          <w:tcPr>
            <w:tcW w:w="2835" w:type="dxa"/>
          </w:tcPr>
          <w:p w:rsidR="00C07782" w:rsidRPr="006F1881" w:rsidRDefault="00C07782" w:rsidP="002F6A76">
            <w:pPr>
              <w:pStyle w:val="Tabletext"/>
              <w:jc w:val="center"/>
              <w:rPr>
                <w:lang w:val="en-GB"/>
              </w:rPr>
            </w:pPr>
            <w:r w:rsidRPr="006F1881">
              <w:rPr>
                <w:lang w:val="en-GB"/>
              </w:rPr>
              <w:t>30</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30-88</w:t>
            </w:r>
          </w:p>
        </w:tc>
        <w:tc>
          <w:tcPr>
            <w:tcW w:w="2835" w:type="dxa"/>
          </w:tcPr>
          <w:p w:rsidR="00C07782" w:rsidRPr="006F1881" w:rsidRDefault="00C07782" w:rsidP="002F6A76">
            <w:pPr>
              <w:pStyle w:val="Tabletext"/>
              <w:jc w:val="center"/>
              <w:rPr>
                <w:lang w:val="en-GB"/>
              </w:rPr>
            </w:pPr>
            <w:r w:rsidRPr="006F1881">
              <w:rPr>
                <w:lang w:val="en-GB"/>
              </w:rPr>
              <w:t>100</w:t>
            </w:r>
          </w:p>
        </w:tc>
        <w:tc>
          <w:tcPr>
            <w:tcW w:w="2835" w:type="dxa"/>
          </w:tcPr>
          <w:p w:rsidR="00C07782" w:rsidRPr="006F1881" w:rsidRDefault="00C07782" w:rsidP="002F6A76">
            <w:pPr>
              <w:pStyle w:val="Tabletext"/>
              <w:jc w:val="center"/>
              <w:rPr>
                <w:lang w:val="en-GB"/>
              </w:rPr>
            </w:pPr>
            <w:r w:rsidRPr="006F1881">
              <w:rPr>
                <w:lang w:val="en-GB"/>
              </w:rPr>
              <w:t>3</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88-216</w:t>
            </w:r>
          </w:p>
        </w:tc>
        <w:tc>
          <w:tcPr>
            <w:tcW w:w="2835" w:type="dxa"/>
          </w:tcPr>
          <w:p w:rsidR="00C07782" w:rsidRPr="006F1881" w:rsidRDefault="00C07782" w:rsidP="002F6A76">
            <w:pPr>
              <w:pStyle w:val="Tabletext"/>
              <w:jc w:val="center"/>
              <w:rPr>
                <w:lang w:val="en-GB"/>
              </w:rPr>
            </w:pPr>
            <w:r w:rsidRPr="006F1881">
              <w:rPr>
                <w:lang w:val="en-GB"/>
              </w:rPr>
              <w:t>150</w:t>
            </w:r>
          </w:p>
        </w:tc>
        <w:tc>
          <w:tcPr>
            <w:tcW w:w="2835" w:type="dxa"/>
          </w:tcPr>
          <w:p w:rsidR="00C07782" w:rsidRPr="006F1881" w:rsidRDefault="00C07782" w:rsidP="002F6A76">
            <w:pPr>
              <w:pStyle w:val="Tabletext"/>
              <w:jc w:val="center"/>
              <w:rPr>
                <w:lang w:val="en-GB"/>
              </w:rPr>
            </w:pPr>
            <w:r w:rsidRPr="006F1881">
              <w:rPr>
                <w:lang w:val="en-GB"/>
              </w:rPr>
              <w:t>3</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216-960</w:t>
            </w:r>
          </w:p>
        </w:tc>
        <w:tc>
          <w:tcPr>
            <w:tcW w:w="2835" w:type="dxa"/>
          </w:tcPr>
          <w:p w:rsidR="00C07782" w:rsidRPr="006F1881" w:rsidRDefault="00C07782" w:rsidP="002F6A76">
            <w:pPr>
              <w:pStyle w:val="Tabletext"/>
              <w:jc w:val="center"/>
              <w:rPr>
                <w:lang w:val="en-GB"/>
              </w:rPr>
            </w:pPr>
            <w:r w:rsidRPr="006F1881">
              <w:rPr>
                <w:lang w:val="en-GB"/>
              </w:rPr>
              <w:t>200</w:t>
            </w:r>
          </w:p>
        </w:tc>
        <w:tc>
          <w:tcPr>
            <w:tcW w:w="2835" w:type="dxa"/>
          </w:tcPr>
          <w:p w:rsidR="00C07782" w:rsidRPr="006F1881" w:rsidRDefault="00C07782" w:rsidP="002F6A76">
            <w:pPr>
              <w:pStyle w:val="Tabletext"/>
              <w:jc w:val="center"/>
              <w:rPr>
                <w:lang w:val="en-GB"/>
              </w:rPr>
            </w:pPr>
            <w:r w:rsidRPr="006F1881">
              <w:rPr>
                <w:lang w:val="en-GB"/>
              </w:rPr>
              <w:t>3</w:t>
            </w:r>
          </w:p>
        </w:tc>
      </w:tr>
      <w:tr w:rsidR="00C07782" w:rsidRPr="006F1881" w:rsidTr="00161A1F">
        <w:trPr>
          <w:cantSplit/>
          <w:jc w:val="center"/>
        </w:trPr>
        <w:tc>
          <w:tcPr>
            <w:tcW w:w="2835" w:type="dxa"/>
          </w:tcPr>
          <w:p w:rsidR="00C07782" w:rsidRPr="006F1881" w:rsidRDefault="00C07782" w:rsidP="002F6A76">
            <w:pPr>
              <w:pStyle w:val="Tabletext"/>
              <w:jc w:val="center"/>
              <w:rPr>
                <w:lang w:val="en-GB"/>
              </w:rPr>
            </w:pPr>
            <w:r w:rsidRPr="006F1881">
              <w:rPr>
                <w:lang w:val="en-GB"/>
              </w:rPr>
              <w:t>Above 960</w:t>
            </w:r>
          </w:p>
        </w:tc>
        <w:tc>
          <w:tcPr>
            <w:tcW w:w="2835" w:type="dxa"/>
          </w:tcPr>
          <w:p w:rsidR="00C07782" w:rsidRPr="006F1881" w:rsidRDefault="00C07782" w:rsidP="002F6A76">
            <w:pPr>
              <w:pStyle w:val="Tabletext"/>
              <w:jc w:val="center"/>
              <w:rPr>
                <w:lang w:val="en-GB"/>
              </w:rPr>
            </w:pPr>
            <w:r w:rsidRPr="006F1881">
              <w:rPr>
                <w:lang w:val="en-GB"/>
              </w:rPr>
              <w:t>500</w:t>
            </w:r>
          </w:p>
        </w:tc>
        <w:tc>
          <w:tcPr>
            <w:tcW w:w="2835" w:type="dxa"/>
          </w:tcPr>
          <w:p w:rsidR="00C07782" w:rsidRPr="006F1881" w:rsidRDefault="00C07782" w:rsidP="002F6A76">
            <w:pPr>
              <w:pStyle w:val="Tabletext"/>
              <w:jc w:val="center"/>
              <w:rPr>
                <w:lang w:val="en-GB"/>
              </w:rPr>
            </w:pPr>
            <w:r w:rsidRPr="006F1881">
              <w:rPr>
                <w:lang w:val="en-GB"/>
              </w:rPr>
              <w:t>3</w:t>
            </w:r>
          </w:p>
        </w:tc>
      </w:tr>
    </w:tbl>
    <w:p w:rsidR="00C07782" w:rsidRPr="006F1881" w:rsidRDefault="00C07782" w:rsidP="00C07782">
      <w:pPr>
        <w:pStyle w:val="Tablefin"/>
      </w:pPr>
    </w:p>
    <w:p w:rsidR="00C07782" w:rsidRPr="006F1881" w:rsidRDefault="00C07782" w:rsidP="00161A1F">
      <w:pPr>
        <w:rPr>
          <w:lang w:val="en-GB"/>
        </w:rPr>
      </w:pPr>
      <w:r w:rsidRPr="006F1881">
        <w:rPr>
          <w:lang w:val="en-GB"/>
        </w:rPr>
        <w:t>In the 54-72 MHz, 76-88 MHz, 174-216 MHz, and 470-806 MHz bands, the operation of restricted radiation equipment shall only be permitted under the specific conditions established in Resolution</w:t>
      </w:r>
      <w:r w:rsidR="00161A1F" w:rsidRPr="006F1881">
        <w:rPr>
          <w:lang w:val="en-GB"/>
        </w:rPr>
        <w:t> </w:t>
      </w:r>
      <w:r w:rsidRPr="006F1881">
        <w:rPr>
          <w:lang w:val="en-GB"/>
        </w:rPr>
        <w:t>No. 506 of Anatel.</w:t>
      </w:r>
    </w:p>
    <w:p w:rsidR="00C07782" w:rsidRPr="006F1881" w:rsidRDefault="00C07782" w:rsidP="00C07782">
      <w:pPr>
        <w:rPr>
          <w:lang w:val="en-GB"/>
        </w:rPr>
      </w:pPr>
      <w:r w:rsidRPr="006F1881">
        <w:rPr>
          <w:lang w:val="en-GB"/>
        </w:rPr>
        <w:t xml:space="preserve">The field strength of restricted radiation equipment operating within bands 26.96-27.28 MHz and 49.82-49.90 MHz shall not exceed: </w:t>
      </w:r>
    </w:p>
    <w:p w:rsidR="00C07782" w:rsidRPr="006F1881" w:rsidRDefault="00C07782" w:rsidP="00C07782">
      <w:pPr>
        <w:pStyle w:val="enumlev1"/>
        <w:rPr>
          <w:lang w:val="en-GB"/>
        </w:rPr>
      </w:pPr>
      <w:r w:rsidRPr="006F1881">
        <w:rPr>
          <w:lang w:val="en-GB"/>
        </w:rPr>
        <w:t>–</w:t>
      </w:r>
      <w:r w:rsidRPr="006F1881">
        <w:rPr>
          <w:lang w:val="en-GB"/>
        </w:rPr>
        <w:tab/>
        <w:t>10 000 (</w:t>
      </w:r>
      <w:r w:rsidRPr="006F1881">
        <w:rPr>
          <w:szCs w:val="24"/>
          <w:lang w:val="en-GB"/>
        </w:rPr>
        <w:sym w:font="Symbol" w:char="F06D"/>
      </w:r>
      <w:r w:rsidRPr="006F1881">
        <w:rPr>
          <w:lang w:val="en-GB"/>
        </w:rPr>
        <w:t>V/m)/m at a distance of 3 m from the emitter for carrier frequency emissions;</w:t>
      </w:r>
    </w:p>
    <w:p w:rsidR="00C07782" w:rsidRPr="006F1881" w:rsidRDefault="00C07782" w:rsidP="00C07782">
      <w:pPr>
        <w:pStyle w:val="enumlev1"/>
        <w:rPr>
          <w:lang w:val="en-GB"/>
        </w:rPr>
      </w:pPr>
      <w:r w:rsidRPr="006F1881">
        <w:rPr>
          <w:lang w:val="en-GB"/>
        </w:rPr>
        <w:t>–</w:t>
      </w:r>
      <w:r w:rsidRPr="006F1881">
        <w:rPr>
          <w:lang w:val="en-GB"/>
        </w:rPr>
        <w:tab/>
        <w:t>500 (</w:t>
      </w:r>
      <w:r w:rsidRPr="006F1881">
        <w:rPr>
          <w:szCs w:val="24"/>
          <w:lang w:val="en-GB"/>
        </w:rPr>
        <w:sym w:font="Symbol" w:char="F06D"/>
      </w:r>
      <w:r w:rsidRPr="006F1881">
        <w:rPr>
          <w:lang w:val="en-GB"/>
        </w:rPr>
        <w:t>V/m)/m at a distance of 3 m from the emitter for emissions appearing outside the frequency band, including harmonic frequencies, in any frequency appearing more than 10 kHz from the carrier.</w:t>
      </w:r>
    </w:p>
    <w:p w:rsidR="00C07782" w:rsidRPr="006F1881" w:rsidRDefault="00C07782" w:rsidP="00C07782">
      <w:pPr>
        <w:rPr>
          <w:lang w:val="en-GB"/>
        </w:rPr>
      </w:pPr>
      <w:r w:rsidRPr="006F1881">
        <w:rPr>
          <w:lang w:val="en-GB"/>
        </w:rPr>
        <w:t>The field strength of restricted radiation equipment operating within band 40.66-40.70 MHz shall not exceed 1 000 (</w:t>
      </w:r>
      <w:r w:rsidRPr="006F1881">
        <w:rPr>
          <w:szCs w:val="24"/>
          <w:lang w:val="en-GB"/>
        </w:rPr>
        <w:sym w:font="Symbol" w:char="F06D"/>
      </w:r>
      <w:r w:rsidRPr="006F1881">
        <w:rPr>
          <w:lang w:val="en-GB"/>
        </w:rPr>
        <w:t>V/m)/m at a distance of 3 m from the emitter.</w:t>
      </w:r>
    </w:p>
    <w:p w:rsidR="00C07782" w:rsidRPr="006F1881" w:rsidRDefault="00C07782" w:rsidP="00C07782">
      <w:pPr>
        <w:rPr>
          <w:lang w:val="en-GB"/>
        </w:rPr>
      </w:pPr>
      <w:r w:rsidRPr="006F1881">
        <w:rPr>
          <w:lang w:val="en-GB"/>
        </w:rPr>
        <w:t>The mean field-strength limits measured at a distance of 3 m from the restricted radiation equipment operating within bands 902-907.5 MHz, 915-928 MHz, 2 400-2 483.5 MHz, 5 725</w:t>
      </w:r>
      <w:r w:rsidRPr="006F1881">
        <w:rPr>
          <w:lang w:val="en-GB"/>
        </w:rPr>
        <w:noBreakHyphen/>
        <w:t>5 875 MHz, and 24.00-24.25 GHz frequency shall not exceed the levels specified in Table </w:t>
      </w:r>
      <w:r w:rsidRPr="006F1881">
        <w:rPr>
          <w:lang w:val="en-GB" w:eastAsia="ko-KR"/>
        </w:rPr>
        <w:t>36</w:t>
      </w:r>
      <w:r w:rsidRPr="006F1881">
        <w:rPr>
          <w:lang w:val="en-GB"/>
        </w:rPr>
        <w:t>. The peak field strength of any emission shall not exceed the mean level of 20 dB. All emissions appearing outside the specified frequency band, except for harmonics, shall be attenuated, at a minimum, 50 dB below the fundamental or adhere to the general emission limits shown in Table 27, whichever value is lower.</w:t>
      </w:r>
    </w:p>
    <w:p w:rsidR="00C07782" w:rsidRPr="006F1881" w:rsidRDefault="00C07782" w:rsidP="00C07782">
      <w:pPr>
        <w:rPr>
          <w:lang w:val="en-GB"/>
        </w:rPr>
      </w:pPr>
      <w:r w:rsidRPr="006F1881">
        <w:rPr>
          <w:lang w:val="en-GB"/>
        </w:rPr>
        <w:t>The use of the 433-435 MHz radio-frequency band by restricted radiation equipment in an indoor area may be done with irradiated power limited to 10 mW (e.i.r.p.).</w:t>
      </w:r>
    </w:p>
    <w:p w:rsidR="00C07782" w:rsidRPr="006F1881" w:rsidRDefault="00C07782" w:rsidP="00C07782">
      <w:pPr>
        <w:pStyle w:val="TableNo"/>
        <w:rPr>
          <w:lang w:val="en-GB"/>
        </w:rPr>
      </w:pPr>
      <w:r w:rsidRPr="006F1881">
        <w:rPr>
          <w:lang w:val="en-GB"/>
        </w:rPr>
        <w:lastRenderedPageBreak/>
        <w:t>TABLE 25</w:t>
      </w:r>
    </w:p>
    <w:p w:rsidR="00C07782" w:rsidRPr="006F1881" w:rsidRDefault="00C07782" w:rsidP="00C07782">
      <w:pPr>
        <w:pStyle w:val="Tabletitle"/>
        <w:rPr>
          <w:lang w:val="en-GB"/>
        </w:rPr>
      </w:pPr>
      <w:r w:rsidRPr="006F1881">
        <w:rPr>
          <w:lang w:val="en-GB"/>
        </w:rPr>
        <w:t xml:space="preserve">Field strength limits for equipment operating within bands 902-907.5 MHz, </w:t>
      </w:r>
      <w:r w:rsidRPr="006F1881">
        <w:rPr>
          <w:lang w:val="en-GB"/>
        </w:rPr>
        <w:br/>
        <w:t>915-928 MHz, 2 400-2 483.5 MHz, 5 725-5 875 MHz and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175"/>
        <w:gridCol w:w="3232"/>
      </w:tblGrid>
      <w:tr w:rsidR="00C07782" w:rsidRPr="00F84E39" w:rsidTr="002F6A76">
        <w:trPr>
          <w:cantSplit/>
          <w:jc w:val="center"/>
        </w:trPr>
        <w:tc>
          <w:tcPr>
            <w:tcW w:w="3232" w:type="dxa"/>
            <w:vAlign w:val="center"/>
          </w:tcPr>
          <w:p w:rsidR="00C07782" w:rsidRPr="006F1881" w:rsidRDefault="00C07782" w:rsidP="002F6A76">
            <w:pPr>
              <w:pStyle w:val="Tablehead"/>
              <w:rPr>
                <w:lang w:val="en-GB"/>
              </w:rPr>
            </w:pPr>
            <w:r w:rsidRPr="006F1881">
              <w:rPr>
                <w:lang w:val="en-GB"/>
              </w:rPr>
              <w:t>Fundamental frequency</w:t>
            </w:r>
          </w:p>
        </w:tc>
        <w:tc>
          <w:tcPr>
            <w:tcW w:w="3175" w:type="dxa"/>
            <w:vAlign w:val="center"/>
          </w:tcPr>
          <w:p w:rsidR="00C07782" w:rsidRPr="006F1881" w:rsidRDefault="00C07782" w:rsidP="002F6A76">
            <w:pPr>
              <w:pStyle w:val="Tablehead"/>
              <w:rPr>
                <w:lang w:val="en-GB"/>
              </w:rPr>
            </w:pPr>
            <w:r w:rsidRPr="006F1881">
              <w:rPr>
                <w:lang w:val="en-GB"/>
              </w:rPr>
              <w:t>Field strength of fundamental frequency</w:t>
            </w:r>
            <w:r w:rsidRPr="006F1881">
              <w:rPr>
                <w:lang w:val="en-GB"/>
              </w:rPr>
              <w:br/>
              <w:t>(</w:t>
            </w:r>
            <w:r w:rsidRPr="006F1881">
              <w:rPr>
                <w:szCs w:val="22"/>
                <w:lang w:val="en-GB"/>
              </w:rPr>
              <w:sym w:font="Symbol" w:char="F06D"/>
            </w:r>
            <w:r w:rsidRPr="006F1881">
              <w:rPr>
                <w:lang w:val="en-GB"/>
              </w:rPr>
              <w:t>V/m)</w:t>
            </w:r>
          </w:p>
        </w:tc>
        <w:tc>
          <w:tcPr>
            <w:tcW w:w="3232" w:type="dxa"/>
            <w:vAlign w:val="center"/>
          </w:tcPr>
          <w:p w:rsidR="00C07782" w:rsidRPr="006F1881" w:rsidRDefault="00C07782" w:rsidP="002F6A76">
            <w:pPr>
              <w:pStyle w:val="Tablehead"/>
              <w:rPr>
                <w:lang w:val="en-GB"/>
              </w:rPr>
            </w:pPr>
            <w:r w:rsidRPr="006F1881">
              <w:rPr>
                <w:lang w:val="en-GB"/>
              </w:rPr>
              <w:t>Field strength of harmonics</w:t>
            </w:r>
            <w:r w:rsidRPr="006F1881">
              <w:rPr>
                <w:lang w:val="en-GB"/>
              </w:rPr>
              <w:br/>
              <w:t>(</w:t>
            </w:r>
            <w:r w:rsidRPr="006F1881">
              <w:rPr>
                <w:szCs w:val="22"/>
                <w:lang w:val="en-GB"/>
              </w:rPr>
              <w:sym w:font="Symbol" w:char="F06D"/>
            </w:r>
            <w:r w:rsidRPr="006F1881">
              <w:rPr>
                <w:lang w:val="en-GB"/>
              </w:rPr>
              <w:t>V/m)</w:t>
            </w:r>
          </w:p>
        </w:tc>
      </w:tr>
      <w:tr w:rsidR="00C07782" w:rsidRPr="006F1881" w:rsidTr="002F6A76">
        <w:trPr>
          <w:cantSplit/>
          <w:jc w:val="center"/>
        </w:trPr>
        <w:tc>
          <w:tcPr>
            <w:tcW w:w="3232" w:type="dxa"/>
          </w:tcPr>
          <w:p w:rsidR="00C07782" w:rsidRPr="006F1881" w:rsidRDefault="00C07782" w:rsidP="002F6A76">
            <w:pPr>
              <w:pStyle w:val="Tabletext"/>
              <w:jc w:val="center"/>
              <w:rPr>
                <w:lang w:val="en-GB"/>
              </w:rPr>
            </w:pPr>
            <w:r w:rsidRPr="006F1881">
              <w:rPr>
                <w:lang w:val="en-GB"/>
              </w:rPr>
              <w:t>902-907.5 MHz</w:t>
            </w:r>
          </w:p>
        </w:tc>
        <w:tc>
          <w:tcPr>
            <w:tcW w:w="3175" w:type="dxa"/>
          </w:tcPr>
          <w:p w:rsidR="00C07782" w:rsidRPr="006F1881" w:rsidRDefault="00C07782" w:rsidP="002F6A76">
            <w:pPr>
              <w:pStyle w:val="Tabletext"/>
              <w:jc w:val="center"/>
              <w:rPr>
                <w:lang w:val="en-GB"/>
              </w:rPr>
            </w:pPr>
            <w:r w:rsidRPr="006F1881">
              <w:rPr>
                <w:lang w:val="en-GB"/>
              </w:rPr>
              <w:t>50</w:t>
            </w:r>
          </w:p>
        </w:tc>
        <w:tc>
          <w:tcPr>
            <w:tcW w:w="3232" w:type="dxa"/>
          </w:tcPr>
          <w:p w:rsidR="00C07782" w:rsidRPr="006F1881" w:rsidRDefault="00C07782" w:rsidP="002F6A76">
            <w:pPr>
              <w:pStyle w:val="Tabletext"/>
              <w:jc w:val="center"/>
              <w:rPr>
                <w:lang w:val="en-GB"/>
              </w:rPr>
            </w:pPr>
            <w:r w:rsidRPr="006F1881">
              <w:rPr>
                <w:lang w:val="en-GB"/>
              </w:rPr>
              <w:t>500</w:t>
            </w:r>
          </w:p>
        </w:tc>
      </w:tr>
      <w:tr w:rsidR="00C07782" w:rsidRPr="006F1881" w:rsidTr="002F6A76">
        <w:trPr>
          <w:cantSplit/>
          <w:jc w:val="center"/>
        </w:trPr>
        <w:tc>
          <w:tcPr>
            <w:tcW w:w="3232" w:type="dxa"/>
          </w:tcPr>
          <w:p w:rsidR="00C07782" w:rsidRPr="006F1881" w:rsidRDefault="00C07782" w:rsidP="002F6A76">
            <w:pPr>
              <w:pStyle w:val="Tabletext"/>
              <w:jc w:val="center"/>
              <w:rPr>
                <w:lang w:val="en-GB"/>
              </w:rPr>
            </w:pPr>
            <w:r w:rsidRPr="006F1881">
              <w:rPr>
                <w:lang w:val="en-GB"/>
              </w:rPr>
              <w:t>915-928 MHz</w:t>
            </w:r>
          </w:p>
        </w:tc>
        <w:tc>
          <w:tcPr>
            <w:tcW w:w="3175" w:type="dxa"/>
          </w:tcPr>
          <w:p w:rsidR="00C07782" w:rsidRPr="006F1881" w:rsidRDefault="00C07782" w:rsidP="002F6A76">
            <w:pPr>
              <w:pStyle w:val="Tabletext"/>
              <w:jc w:val="center"/>
              <w:rPr>
                <w:lang w:val="en-GB"/>
              </w:rPr>
            </w:pPr>
            <w:r w:rsidRPr="006F1881">
              <w:rPr>
                <w:lang w:val="en-GB"/>
              </w:rPr>
              <w:t>50</w:t>
            </w:r>
          </w:p>
        </w:tc>
        <w:tc>
          <w:tcPr>
            <w:tcW w:w="3232" w:type="dxa"/>
          </w:tcPr>
          <w:p w:rsidR="00C07782" w:rsidRPr="006F1881" w:rsidRDefault="00C07782" w:rsidP="002F6A76">
            <w:pPr>
              <w:pStyle w:val="Tabletext"/>
              <w:jc w:val="center"/>
              <w:rPr>
                <w:lang w:val="en-GB"/>
              </w:rPr>
            </w:pPr>
            <w:r w:rsidRPr="006F1881">
              <w:rPr>
                <w:lang w:val="en-GB"/>
              </w:rPr>
              <w:t>500</w:t>
            </w:r>
          </w:p>
        </w:tc>
      </w:tr>
      <w:tr w:rsidR="00C07782" w:rsidRPr="006F1881" w:rsidTr="002F6A76">
        <w:trPr>
          <w:cantSplit/>
          <w:jc w:val="center"/>
        </w:trPr>
        <w:tc>
          <w:tcPr>
            <w:tcW w:w="3232" w:type="dxa"/>
          </w:tcPr>
          <w:p w:rsidR="00C07782" w:rsidRPr="006F1881" w:rsidRDefault="00C07782" w:rsidP="002F6A76">
            <w:pPr>
              <w:pStyle w:val="Tabletext"/>
              <w:jc w:val="center"/>
              <w:rPr>
                <w:lang w:val="en-GB"/>
              </w:rPr>
            </w:pPr>
            <w:r w:rsidRPr="006F1881">
              <w:rPr>
                <w:lang w:val="en-GB"/>
              </w:rPr>
              <w:t>2 400-2 483.5 MHz</w:t>
            </w:r>
          </w:p>
        </w:tc>
        <w:tc>
          <w:tcPr>
            <w:tcW w:w="3175" w:type="dxa"/>
          </w:tcPr>
          <w:p w:rsidR="00C07782" w:rsidRPr="006F1881" w:rsidRDefault="00C07782" w:rsidP="002F6A76">
            <w:pPr>
              <w:pStyle w:val="Tabletext"/>
              <w:jc w:val="center"/>
              <w:rPr>
                <w:lang w:val="en-GB"/>
              </w:rPr>
            </w:pPr>
            <w:r w:rsidRPr="006F1881">
              <w:rPr>
                <w:lang w:val="en-GB"/>
              </w:rPr>
              <w:t>50</w:t>
            </w:r>
          </w:p>
        </w:tc>
        <w:tc>
          <w:tcPr>
            <w:tcW w:w="3232" w:type="dxa"/>
          </w:tcPr>
          <w:p w:rsidR="00C07782" w:rsidRPr="006F1881" w:rsidRDefault="00C07782" w:rsidP="002F6A76">
            <w:pPr>
              <w:pStyle w:val="Tabletext"/>
              <w:jc w:val="center"/>
              <w:rPr>
                <w:lang w:val="en-GB"/>
              </w:rPr>
            </w:pPr>
            <w:r w:rsidRPr="006F1881">
              <w:rPr>
                <w:lang w:val="en-GB"/>
              </w:rPr>
              <w:t>500</w:t>
            </w:r>
          </w:p>
        </w:tc>
      </w:tr>
      <w:tr w:rsidR="00C07782" w:rsidRPr="006F1881" w:rsidTr="002F6A76">
        <w:trPr>
          <w:cantSplit/>
          <w:jc w:val="center"/>
        </w:trPr>
        <w:tc>
          <w:tcPr>
            <w:tcW w:w="3232" w:type="dxa"/>
          </w:tcPr>
          <w:p w:rsidR="00C07782" w:rsidRPr="006F1881" w:rsidRDefault="00C07782" w:rsidP="002F6A76">
            <w:pPr>
              <w:pStyle w:val="Tabletext"/>
              <w:jc w:val="center"/>
              <w:rPr>
                <w:lang w:val="en-GB"/>
              </w:rPr>
            </w:pPr>
            <w:r w:rsidRPr="006F1881">
              <w:rPr>
                <w:lang w:val="en-GB"/>
              </w:rPr>
              <w:t>5 725-5 875 MHz</w:t>
            </w:r>
          </w:p>
        </w:tc>
        <w:tc>
          <w:tcPr>
            <w:tcW w:w="3175" w:type="dxa"/>
          </w:tcPr>
          <w:p w:rsidR="00C07782" w:rsidRPr="006F1881" w:rsidRDefault="00C07782" w:rsidP="002F6A76">
            <w:pPr>
              <w:pStyle w:val="Tabletext"/>
              <w:jc w:val="center"/>
              <w:rPr>
                <w:lang w:val="en-GB"/>
              </w:rPr>
            </w:pPr>
            <w:r w:rsidRPr="006F1881">
              <w:rPr>
                <w:lang w:val="en-GB"/>
              </w:rPr>
              <w:t>50</w:t>
            </w:r>
          </w:p>
        </w:tc>
        <w:tc>
          <w:tcPr>
            <w:tcW w:w="3232" w:type="dxa"/>
          </w:tcPr>
          <w:p w:rsidR="00C07782" w:rsidRPr="006F1881" w:rsidRDefault="00C07782" w:rsidP="002F6A76">
            <w:pPr>
              <w:pStyle w:val="Tabletext"/>
              <w:jc w:val="center"/>
              <w:rPr>
                <w:lang w:val="en-GB"/>
              </w:rPr>
            </w:pPr>
            <w:r w:rsidRPr="006F1881">
              <w:rPr>
                <w:lang w:val="en-GB"/>
              </w:rPr>
              <w:t>500</w:t>
            </w:r>
          </w:p>
        </w:tc>
      </w:tr>
      <w:tr w:rsidR="00C07782" w:rsidRPr="006F1881" w:rsidTr="002F6A76">
        <w:trPr>
          <w:cantSplit/>
          <w:jc w:val="center"/>
        </w:trPr>
        <w:tc>
          <w:tcPr>
            <w:tcW w:w="3232" w:type="dxa"/>
          </w:tcPr>
          <w:p w:rsidR="00C07782" w:rsidRPr="006F1881" w:rsidRDefault="00C07782" w:rsidP="002F6A76">
            <w:pPr>
              <w:pStyle w:val="Tabletext"/>
              <w:jc w:val="center"/>
              <w:rPr>
                <w:lang w:val="en-GB"/>
              </w:rPr>
            </w:pPr>
            <w:r w:rsidRPr="006F1881">
              <w:rPr>
                <w:lang w:val="en-GB"/>
              </w:rPr>
              <w:t>24.00-24.25 GHz</w:t>
            </w:r>
          </w:p>
        </w:tc>
        <w:tc>
          <w:tcPr>
            <w:tcW w:w="3175" w:type="dxa"/>
          </w:tcPr>
          <w:p w:rsidR="00C07782" w:rsidRPr="006F1881" w:rsidRDefault="00C07782" w:rsidP="002F6A76">
            <w:pPr>
              <w:pStyle w:val="Tabletext"/>
              <w:jc w:val="center"/>
              <w:rPr>
                <w:lang w:val="en-GB"/>
              </w:rPr>
            </w:pPr>
            <w:r w:rsidRPr="006F1881">
              <w:rPr>
                <w:lang w:val="en-GB"/>
              </w:rPr>
              <w:t>250</w:t>
            </w:r>
          </w:p>
        </w:tc>
        <w:tc>
          <w:tcPr>
            <w:tcW w:w="3232" w:type="dxa"/>
          </w:tcPr>
          <w:p w:rsidR="00C07782" w:rsidRPr="006F1881" w:rsidRDefault="00C07782" w:rsidP="002F6A76">
            <w:pPr>
              <w:pStyle w:val="Tabletext"/>
              <w:jc w:val="center"/>
              <w:rPr>
                <w:lang w:val="en-GB"/>
              </w:rPr>
            </w:pPr>
            <w:r w:rsidRPr="006F1881">
              <w:rPr>
                <w:lang w:val="en-GB"/>
              </w:rPr>
              <w:t>2 500</w:t>
            </w:r>
          </w:p>
        </w:tc>
      </w:tr>
    </w:tbl>
    <w:p w:rsidR="00C07782" w:rsidRPr="006F1881" w:rsidRDefault="00C07782" w:rsidP="00C07782">
      <w:pPr>
        <w:pStyle w:val="Tablefin"/>
      </w:pPr>
    </w:p>
    <w:p w:rsidR="00C07782" w:rsidRPr="006F1881" w:rsidRDefault="00C07782" w:rsidP="00C07782">
      <w:pPr>
        <w:pStyle w:val="Heading1"/>
        <w:rPr>
          <w:lang w:val="en-GB"/>
        </w:rPr>
      </w:pPr>
      <w:bookmarkStart w:id="383" w:name="_Toc277324647"/>
      <w:bookmarkStart w:id="384" w:name="_Toc297296666"/>
      <w:bookmarkStart w:id="385" w:name="_Toc297297291"/>
      <w:r w:rsidRPr="006F1881">
        <w:rPr>
          <w:lang w:val="en-GB"/>
        </w:rPr>
        <w:t>6</w:t>
      </w:r>
      <w:r w:rsidRPr="006F1881">
        <w:rPr>
          <w:lang w:val="en-GB"/>
        </w:rPr>
        <w:tab/>
        <w:t>Exception or exclusions from the general limits</w:t>
      </w:r>
      <w:bookmarkEnd w:id="383"/>
      <w:bookmarkEnd w:id="384"/>
      <w:bookmarkEnd w:id="385"/>
      <w:r w:rsidRPr="006F1881">
        <w:rPr>
          <w:lang w:val="en-GB"/>
        </w:rPr>
        <w:t xml:space="preserve"> </w:t>
      </w:r>
    </w:p>
    <w:p w:rsidR="00C07782" w:rsidRPr="006F1881" w:rsidRDefault="00C07782" w:rsidP="00C07782">
      <w:pPr>
        <w:rPr>
          <w:lang w:val="en-GB"/>
        </w:rPr>
      </w:pPr>
      <w:r w:rsidRPr="006F1881">
        <w:rPr>
          <w:lang w:val="en-GB"/>
        </w:rPr>
        <w:t>Table </w:t>
      </w:r>
      <w:r w:rsidRPr="006F1881">
        <w:rPr>
          <w:lang w:val="en-GB" w:eastAsia="ja-JP"/>
        </w:rPr>
        <w:t>28</w:t>
      </w:r>
      <w:r w:rsidRPr="006F1881">
        <w:rPr>
          <w:lang w:val="en-GB"/>
        </w:rPr>
        <w:t xml:space="preserve"> contains other exceptions or exclusions to the general limits in Brazil. Additionally, under special conditions telecommand systems can operate in some specific frequencies of 26 MHz, 27 MHz, 50 MHz, 71 MHz and 75 MHz bands.</w:t>
      </w:r>
    </w:p>
    <w:p w:rsidR="00C07782" w:rsidRPr="006F1881" w:rsidRDefault="00C07782" w:rsidP="00C07782">
      <w:pPr>
        <w:pStyle w:val="TableNo"/>
        <w:rPr>
          <w:lang w:val="en-GB" w:eastAsia="ja-JP"/>
        </w:rPr>
      </w:pPr>
      <w:r w:rsidRPr="006F1881">
        <w:rPr>
          <w:lang w:val="en-GB"/>
        </w:rPr>
        <w:t>TABLE </w:t>
      </w:r>
      <w:r w:rsidRPr="006F1881">
        <w:rPr>
          <w:lang w:val="en-GB" w:eastAsia="ja-JP"/>
        </w:rPr>
        <w:t>26</w:t>
      </w:r>
    </w:p>
    <w:p w:rsidR="00C07782" w:rsidRPr="006F1881" w:rsidRDefault="00C07782" w:rsidP="00C07782">
      <w:pPr>
        <w:pStyle w:val="Tabletitle"/>
        <w:rPr>
          <w:lang w:val="en-GB"/>
        </w:rPr>
      </w:pPr>
      <w:r w:rsidRPr="006F1881">
        <w:rPr>
          <w:lang w:val="en-GB"/>
        </w:rPr>
        <w:t>Exception or exclusions from the general limits</w:t>
      </w:r>
    </w:p>
    <w:tbl>
      <w:tblPr>
        <w:tblW w:w="9639" w:type="dxa"/>
        <w:jc w:val="center"/>
        <w:tblLayout w:type="fixed"/>
        <w:tblLook w:val="0000" w:firstRow="0" w:lastRow="0" w:firstColumn="0" w:lastColumn="0" w:noHBand="0" w:noVBand="0"/>
      </w:tblPr>
      <w:tblGrid>
        <w:gridCol w:w="2213"/>
        <w:gridCol w:w="2890"/>
        <w:gridCol w:w="2903"/>
        <w:gridCol w:w="1633"/>
      </w:tblGrid>
      <w:tr w:rsidR="00C07782" w:rsidRPr="00F84E39" w:rsidTr="002F6A76">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40.66-40.7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Any </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Perimeter protection systems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54-70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Exclusively 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Telemetry devices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70-72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72-73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keepNext/>
              <w:keepLines/>
              <w:jc w:val="left"/>
              <w:rPr>
                <w:sz w:val="20"/>
                <w:lang w:val="en-GB" w:eastAsia="pt-BR"/>
              </w:rPr>
            </w:pPr>
            <w:r w:rsidRPr="006F1881">
              <w:rPr>
                <w:sz w:val="20"/>
                <w:lang w:val="en-GB" w:eastAsia="pt-BR"/>
              </w:rPr>
              <w:t>74.6-74.8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keepNext/>
              <w:keepLines/>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keepNext/>
              <w:keepLines/>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keepNext/>
              <w:keepLines/>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bl>
    <w:p w:rsidR="00C07782" w:rsidRPr="006F1881" w:rsidRDefault="00C07782" w:rsidP="00C07782">
      <w:pPr>
        <w:pStyle w:val="Tablefin"/>
      </w:pPr>
    </w:p>
    <w:p w:rsidR="00C07782" w:rsidRPr="006F1881" w:rsidRDefault="00C07782" w:rsidP="00C07782">
      <w:pPr>
        <w:pStyle w:val="TableNo"/>
        <w:rPr>
          <w:lang w:val="en-GB" w:eastAsia="ja-JP"/>
        </w:rPr>
      </w:pPr>
      <w:r w:rsidRPr="006F1881">
        <w:rPr>
          <w:lang w:val="en-GB"/>
        </w:rPr>
        <w:lastRenderedPageBreak/>
        <w:t>TABLE </w:t>
      </w:r>
      <w:r w:rsidRPr="006F1881">
        <w:rPr>
          <w:lang w:val="en-GB" w:eastAsia="ja-JP"/>
        </w:rPr>
        <w:t>26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C07782" w:rsidRPr="00F84E39" w:rsidTr="002F6A76">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75.2-76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76-88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88-108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121.94-123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138-149.9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C768EF">
            <w:pPr>
              <w:pStyle w:val="Tabletext"/>
              <w:jc w:val="left"/>
              <w:rPr>
                <w:sz w:val="20"/>
                <w:lang w:val="en-GB" w:eastAsia="pt-BR"/>
              </w:rPr>
            </w:pPr>
            <w:r w:rsidRPr="006F1881">
              <w:rPr>
                <w:sz w:val="20"/>
                <w:lang w:val="en-GB" w:eastAsia="pt-BR"/>
              </w:rPr>
              <w:t xml:space="preserve">(625/11)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4"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(250/11)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4" w:space="0" w:color="auto"/>
              <w:left w:val="single" w:sz="4" w:space="0" w:color="auto"/>
              <w:right w:val="single" w:sz="4" w:space="0" w:color="auto"/>
            </w:tcBorders>
          </w:tcPr>
          <w:p w:rsidR="00C07782" w:rsidRPr="006F1881" w:rsidRDefault="00C07782" w:rsidP="008236E3">
            <w:pPr>
              <w:pStyle w:val="Tabletext"/>
              <w:jc w:val="left"/>
              <w:rPr>
                <w:sz w:val="20"/>
                <w:lang w:val="en-GB" w:eastAsia="pt-BR"/>
              </w:rPr>
            </w:pPr>
            <w:r w:rsidRPr="006F1881">
              <w:rPr>
                <w:sz w:val="20"/>
                <w:lang w:val="en-GB" w:eastAsia="pt-BR"/>
              </w:rPr>
              <w:t>150.05</w:t>
            </w:r>
            <w:r w:rsidR="008236E3" w:rsidRPr="006F1881">
              <w:rPr>
                <w:sz w:val="20"/>
                <w:lang w:val="en-GB" w:eastAsia="pt-BR"/>
              </w:rPr>
              <w:noBreakHyphen/>
            </w:r>
            <w:r w:rsidRPr="006F1881">
              <w:rPr>
                <w:sz w:val="20"/>
                <w:lang w:val="en-GB" w:eastAsia="pt-BR"/>
              </w:rPr>
              <w:t>156.52475 MHz</w:t>
            </w:r>
          </w:p>
        </w:tc>
        <w:tc>
          <w:tcPr>
            <w:tcW w:w="2890" w:type="dxa"/>
            <w:tcBorders>
              <w:top w:val="single" w:sz="6" w:space="0" w:color="auto"/>
              <w:left w:val="single" w:sz="4"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(625/11)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4"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(250/11)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156.52525-156.7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(625/11)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(250/11)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156.9-162.0125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(625/11)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(250/11)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167.17-167.72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(625/11)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(250/11)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173.2-174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(625/11)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(250/11)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174-216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bl>
    <w:p w:rsidR="00C07782" w:rsidRPr="006F1881" w:rsidRDefault="00C07782" w:rsidP="00C07782">
      <w:pPr>
        <w:pStyle w:val="Tablefin"/>
      </w:pPr>
    </w:p>
    <w:p w:rsidR="00C07782" w:rsidRPr="006F1881" w:rsidRDefault="00C07782" w:rsidP="00C07782">
      <w:pPr>
        <w:pStyle w:val="TableNo"/>
        <w:rPr>
          <w:lang w:val="en-GB" w:eastAsia="ja-JP"/>
        </w:rPr>
      </w:pPr>
      <w:r w:rsidRPr="006F1881">
        <w:rPr>
          <w:lang w:val="en-GB"/>
        </w:rPr>
        <w:lastRenderedPageBreak/>
        <w:t>TABLE </w:t>
      </w:r>
      <w:r w:rsidRPr="006F1881">
        <w:rPr>
          <w:lang w:val="en-GB" w:eastAsia="ja-JP"/>
        </w:rPr>
        <w:t>26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C07782" w:rsidRPr="00F84E39" w:rsidTr="002F6A76">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216-225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keepNext/>
              <w:keepLines/>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keepNext/>
              <w:keepLines/>
              <w:jc w:val="left"/>
              <w:rPr>
                <w:sz w:val="20"/>
                <w:lang w:val="en-GB" w:eastAsia="pt-BR"/>
              </w:rPr>
            </w:pPr>
            <w:r w:rsidRPr="006F1881">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keepNext/>
              <w:keepLines/>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225-240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161A1F">
        <w:trPr>
          <w:jc w:val="center"/>
        </w:trPr>
        <w:tc>
          <w:tcPr>
            <w:tcW w:w="2213" w:type="dxa"/>
            <w:vMerge/>
            <w:tcBorders>
              <w:left w:val="single" w:sz="6" w:space="0" w:color="auto"/>
              <w:bottom w:val="single" w:sz="4"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Indoor sound system</w:t>
            </w:r>
          </w:p>
        </w:tc>
        <w:tc>
          <w:tcPr>
            <w:tcW w:w="290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580 000 µV/m at 3 m</w:t>
            </w:r>
          </w:p>
        </w:tc>
        <w:tc>
          <w:tcPr>
            <w:tcW w:w="163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161A1F">
        <w:trPr>
          <w:jc w:val="center"/>
        </w:trPr>
        <w:tc>
          <w:tcPr>
            <w:tcW w:w="221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eastAsia="pt-BR"/>
              </w:rPr>
            </w:pPr>
            <w:r w:rsidRPr="006F1881">
              <w:rPr>
                <w:sz w:val="20"/>
                <w:lang w:val="en-GB" w:eastAsia="pt-BR"/>
              </w:rPr>
              <w:t>240-242.95 MHz</w:t>
            </w:r>
          </w:p>
        </w:tc>
        <w:tc>
          <w:tcPr>
            <w:tcW w:w="289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eastAsia="pt-BR"/>
              </w:rPr>
            </w:pPr>
            <w:r w:rsidRPr="006F1881">
              <w:rPr>
                <w:sz w:val="20"/>
                <w:lang w:val="en-GB" w:eastAsia="pt-BR"/>
              </w:rPr>
              <w:t>Indoor sound system</w:t>
            </w:r>
          </w:p>
        </w:tc>
        <w:tc>
          <w:tcPr>
            <w:tcW w:w="290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eastAsia="pt-BR"/>
              </w:rPr>
            </w:pPr>
            <w:r w:rsidRPr="006F1881">
              <w:rPr>
                <w:sz w:val="20"/>
                <w:lang w:val="en-GB" w:eastAsia="pt-BR"/>
              </w:rPr>
              <w:t>580 000 µV/m at 3 m</w:t>
            </w:r>
          </w:p>
        </w:tc>
        <w:tc>
          <w:tcPr>
            <w:tcW w:w="163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161A1F">
        <w:trPr>
          <w:jc w:val="center"/>
        </w:trPr>
        <w:tc>
          <w:tcPr>
            <w:tcW w:w="221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243-270 MHz</w:t>
            </w:r>
          </w:p>
        </w:tc>
        <w:tc>
          <w:tcPr>
            <w:tcW w:w="2890"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Indoor sound system</w:t>
            </w:r>
          </w:p>
        </w:tc>
        <w:tc>
          <w:tcPr>
            <w:tcW w:w="290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580 000 µV/m at 3 m</w:t>
            </w:r>
          </w:p>
        </w:tc>
        <w:tc>
          <w:tcPr>
            <w:tcW w:w="163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285-322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(125/3)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335.4-399.9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(125/3)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F84E39" w:rsidTr="002F6A76">
        <w:trPr>
          <w:jc w:val="center"/>
        </w:trPr>
        <w:tc>
          <w:tcPr>
            <w:tcW w:w="221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402-405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Medical Implant Communication Systems (MICS)</w:t>
            </w:r>
          </w:p>
        </w:tc>
        <w:tc>
          <w:tcPr>
            <w:tcW w:w="2903" w:type="dxa"/>
            <w:tcBorders>
              <w:top w:val="single" w:sz="6" w:space="0" w:color="auto"/>
              <w:left w:val="single" w:sz="6" w:space="0" w:color="auto"/>
              <w:bottom w:val="single" w:sz="6" w:space="0" w:color="auto"/>
              <w:right w:val="single" w:sz="4" w:space="0" w:color="auto"/>
            </w:tcBorders>
          </w:tcPr>
          <w:p w:rsidR="00C07782" w:rsidRPr="006F1881" w:rsidRDefault="00C07782" w:rsidP="002F6A76">
            <w:pPr>
              <w:pStyle w:val="Tabletext"/>
              <w:jc w:val="left"/>
              <w:rPr>
                <w:sz w:val="20"/>
                <w:lang w:val="en-GB" w:eastAsia="pt-BR"/>
              </w:rPr>
            </w:pPr>
            <w:r w:rsidRPr="006F1881">
              <w:rPr>
                <w:sz w:val="20"/>
                <w:lang w:val="en-GB" w:eastAsia="pt-BR"/>
              </w:rPr>
              <w:t>25 µW (e.i.r.p.) per 300 kHz bandwidth</w:t>
            </w:r>
          </w:p>
        </w:tc>
        <w:tc>
          <w:tcPr>
            <w:tcW w:w="1633" w:type="dxa"/>
            <w:tcBorders>
              <w:top w:val="single" w:sz="6" w:space="0" w:color="auto"/>
              <w:left w:val="single" w:sz="4"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410-462.53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(125/3)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433-435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C768EF">
            <w:pPr>
              <w:pStyle w:val="Tabletext"/>
              <w:jc w:val="left"/>
              <w:rPr>
                <w:sz w:val="20"/>
                <w:lang w:val="en-GB" w:eastAsia="pt-BR"/>
              </w:rPr>
            </w:pPr>
            <w:r w:rsidRPr="006F1881">
              <w:rPr>
                <w:sz w:val="20"/>
                <w:lang w:val="en-GB" w:eastAsia="pt-BR"/>
              </w:rPr>
              <w:t xml:space="preserve">(125/3) </w:t>
            </w:r>
            <w:r w:rsidR="00C768EF" w:rsidRPr="006F1881">
              <w:rPr>
                <w:sz w:val="20"/>
                <w:lang w:val="en-GB"/>
              </w:rPr>
              <w:sym w:font="Symbol" w:char="F0B4"/>
            </w:r>
            <w:r w:rsidR="00C768EF" w:rsidRPr="006F1881">
              <w:rPr>
                <w:sz w:val="20"/>
                <w:lang w:val="en-GB"/>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Any</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10 mW (e.i.r.p.)</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462.53-462.74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(125/3)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462.74-467.53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(125/3)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bl>
    <w:p w:rsidR="008236E3" w:rsidRPr="006F1881" w:rsidRDefault="008236E3" w:rsidP="008236E3">
      <w:pPr>
        <w:pStyle w:val="Tablefin"/>
      </w:pPr>
    </w:p>
    <w:p w:rsidR="00C07782" w:rsidRPr="006F1881" w:rsidRDefault="00C07782" w:rsidP="008236E3">
      <w:pPr>
        <w:pStyle w:val="TableNo"/>
        <w:keepLines/>
        <w:rPr>
          <w:lang w:val="en-GB" w:eastAsia="ja-JP"/>
        </w:rPr>
      </w:pPr>
      <w:r w:rsidRPr="006F1881">
        <w:rPr>
          <w:lang w:val="en-GB"/>
        </w:rPr>
        <w:lastRenderedPageBreak/>
        <w:t>TABLE </w:t>
      </w:r>
      <w:r w:rsidRPr="006F1881">
        <w:rPr>
          <w:lang w:val="en-GB" w:eastAsia="ja-JP"/>
        </w:rPr>
        <w:t>26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C07782" w:rsidRPr="00F84E39" w:rsidTr="002F6A76">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8236E3">
            <w:pPr>
              <w:pStyle w:val="Tablehead"/>
              <w:keepLines/>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8236E3">
            <w:pPr>
              <w:pStyle w:val="Tablehead"/>
              <w:keepLines/>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8236E3">
            <w:pPr>
              <w:pStyle w:val="Tablehead"/>
              <w:keepLines/>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8236E3">
            <w:pPr>
              <w:pStyle w:val="Tablehead"/>
              <w:keepLines/>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8236E3">
            <w:pPr>
              <w:pStyle w:val="Tabletext"/>
              <w:keepNext/>
              <w:keepLines/>
              <w:jc w:val="left"/>
              <w:rPr>
                <w:sz w:val="20"/>
                <w:lang w:val="en-GB" w:eastAsia="pt-BR"/>
              </w:rPr>
            </w:pPr>
            <w:r w:rsidRPr="006F1881">
              <w:rPr>
                <w:sz w:val="20"/>
                <w:lang w:val="en-GB" w:eastAsia="pt-BR"/>
              </w:rPr>
              <w:t>467-53-467.74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8236E3">
            <w:pPr>
              <w:pStyle w:val="Tabletext"/>
              <w:keepNext/>
              <w:keepLines/>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8236E3">
            <w:pPr>
              <w:pStyle w:val="Tabletext"/>
              <w:keepNext/>
              <w:keepLines/>
              <w:jc w:val="left"/>
              <w:rPr>
                <w:sz w:val="20"/>
                <w:lang w:val="en-GB" w:eastAsia="pt-BR"/>
              </w:rPr>
            </w:pPr>
            <w:r w:rsidRPr="006F1881">
              <w:rPr>
                <w:sz w:val="20"/>
                <w:lang w:val="en-GB" w:eastAsia="pt-BR"/>
              </w:rPr>
              <w:t xml:space="preserve">(125/3)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 xml:space="preserve">(MHz) − </w:t>
            </w:r>
            <w:r w:rsidRPr="006F1881">
              <w:rPr>
                <w:sz w:val="20"/>
                <w:lang w:val="en-GB" w:eastAsia="pt-BR"/>
              </w:rPr>
              <w:br/>
              <w:t>(21 250/3)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8236E3">
            <w:pPr>
              <w:pStyle w:val="Tabletext"/>
              <w:keepNext/>
              <w:keepLines/>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8236E3">
            <w:pPr>
              <w:pStyle w:val="Tabletext"/>
              <w:keepNext/>
              <w:keepLines/>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8236E3">
            <w:pPr>
              <w:pStyle w:val="Tabletext"/>
              <w:keepNext/>
              <w:keepLines/>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8236E3">
            <w:pPr>
              <w:pStyle w:val="Tabletext"/>
              <w:keepNext/>
              <w:keepLines/>
              <w:jc w:val="left"/>
              <w:rPr>
                <w:sz w:val="20"/>
                <w:lang w:val="en-GB" w:eastAsia="pt-BR"/>
              </w:rPr>
            </w:pPr>
            <w:r w:rsidRPr="006F1881">
              <w:rPr>
                <w:sz w:val="20"/>
                <w:lang w:val="en-GB" w:eastAsia="pt-BR"/>
              </w:rPr>
              <w:t xml:space="preserve">(50/3) </w:t>
            </w:r>
            <w:r w:rsidR="00C768EF"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 xml:space="preserve">(MHz) − </w:t>
            </w:r>
            <w:r w:rsidRPr="006F1881">
              <w:rPr>
                <w:sz w:val="20"/>
                <w:lang w:val="en-GB" w:eastAsia="pt-BR"/>
              </w:rPr>
              <w:br/>
              <w:t>(8 500/3)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8236E3">
            <w:pPr>
              <w:pStyle w:val="Tabletext"/>
              <w:keepNext/>
              <w:keepLines/>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470-512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512-566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Biomedical Telemetry devices for hospitals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566-608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614-806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806-864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864-868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868-890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890-902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902-907.5 MHz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bl>
    <w:p w:rsidR="00C07782" w:rsidRPr="006F1881" w:rsidRDefault="00C07782" w:rsidP="00C07782">
      <w:pPr>
        <w:pStyle w:val="Tablefin"/>
      </w:pPr>
    </w:p>
    <w:p w:rsidR="00C07782" w:rsidRPr="006F1881" w:rsidRDefault="00C07782" w:rsidP="008236E3">
      <w:pPr>
        <w:pStyle w:val="TableNo"/>
        <w:keepLines/>
        <w:rPr>
          <w:lang w:val="en-GB" w:eastAsia="ja-JP"/>
        </w:rPr>
      </w:pPr>
      <w:r w:rsidRPr="006F1881">
        <w:rPr>
          <w:lang w:val="en-GB"/>
        </w:rPr>
        <w:lastRenderedPageBreak/>
        <w:t>TABLE </w:t>
      </w:r>
      <w:r w:rsidRPr="006F1881">
        <w:rPr>
          <w:lang w:val="en-GB" w:eastAsia="ja-JP"/>
        </w:rPr>
        <w:t>26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0"/>
        <w:gridCol w:w="2903"/>
        <w:gridCol w:w="1633"/>
      </w:tblGrid>
      <w:tr w:rsidR="00C07782" w:rsidRPr="00F84E39" w:rsidTr="00C00F89">
        <w:trPr>
          <w:tblHeader/>
          <w:jc w:val="center"/>
        </w:trPr>
        <w:tc>
          <w:tcPr>
            <w:tcW w:w="2213" w:type="dxa"/>
            <w:vAlign w:val="center"/>
          </w:tcPr>
          <w:p w:rsidR="00C07782" w:rsidRPr="006F1881" w:rsidRDefault="00C07782" w:rsidP="008236E3">
            <w:pPr>
              <w:pStyle w:val="Tablehead"/>
              <w:keepLines/>
              <w:rPr>
                <w:sz w:val="20"/>
                <w:lang w:val="en-GB"/>
              </w:rPr>
            </w:pPr>
            <w:r w:rsidRPr="006F1881">
              <w:rPr>
                <w:sz w:val="20"/>
                <w:lang w:val="en-GB"/>
              </w:rPr>
              <w:t>Frequency band</w:t>
            </w:r>
          </w:p>
        </w:tc>
        <w:tc>
          <w:tcPr>
            <w:tcW w:w="2890" w:type="dxa"/>
            <w:vAlign w:val="center"/>
          </w:tcPr>
          <w:p w:rsidR="00C07782" w:rsidRPr="006F1881" w:rsidRDefault="00C07782" w:rsidP="008236E3">
            <w:pPr>
              <w:pStyle w:val="Tablehead"/>
              <w:keepLines/>
              <w:rPr>
                <w:sz w:val="20"/>
                <w:lang w:val="en-GB"/>
              </w:rPr>
            </w:pPr>
            <w:r w:rsidRPr="006F1881">
              <w:rPr>
                <w:sz w:val="20"/>
                <w:lang w:val="en-GB"/>
              </w:rPr>
              <w:t>Type of use</w:t>
            </w:r>
          </w:p>
        </w:tc>
        <w:tc>
          <w:tcPr>
            <w:tcW w:w="2903" w:type="dxa"/>
            <w:vAlign w:val="center"/>
          </w:tcPr>
          <w:p w:rsidR="00C07782" w:rsidRPr="006F1881" w:rsidRDefault="00C07782" w:rsidP="008236E3">
            <w:pPr>
              <w:pStyle w:val="Tablehead"/>
              <w:keepLines/>
              <w:rPr>
                <w:sz w:val="20"/>
                <w:lang w:val="en-GB"/>
              </w:rPr>
            </w:pPr>
            <w:r w:rsidRPr="006F1881">
              <w:rPr>
                <w:sz w:val="20"/>
                <w:lang w:val="en-GB"/>
              </w:rPr>
              <w:t>Emission limit</w:t>
            </w:r>
          </w:p>
        </w:tc>
        <w:tc>
          <w:tcPr>
            <w:tcW w:w="1633" w:type="dxa"/>
            <w:vAlign w:val="center"/>
          </w:tcPr>
          <w:p w:rsidR="00C07782" w:rsidRPr="006F1881" w:rsidRDefault="00C07782" w:rsidP="008236E3">
            <w:pPr>
              <w:pStyle w:val="Tablehead"/>
              <w:keepLines/>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C00F89">
        <w:trPr>
          <w:jc w:val="center"/>
        </w:trPr>
        <w:tc>
          <w:tcPr>
            <w:tcW w:w="2213" w:type="dxa"/>
            <w:vMerge w:val="restart"/>
          </w:tcPr>
          <w:p w:rsidR="00C07782" w:rsidRPr="006F1881" w:rsidRDefault="00C07782" w:rsidP="008236E3">
            <w:pPr>
              <w:pStyle w:val="Tabletext"/>
              <w:keepNext/>
              <w:keepLines/>
              <w:jc w:val="left"/>
              <w:rPr>
                <w:sz w:val="20"/>
                <w:lang w:val="en-GB" w:eastAsia="pt-BR"/>
              </w:rPr>
            </w:pPr>
            <w:r w:rsidRPr="006F1881">
              <w:rPr>
                <w:sz w:val="20"/>
                <w:lang w:val="en-GB" w:eastAsia="pt-BR"/>
              </w:rPr>
              <w:t>915-928 MHz</w:t>
            </w:r>
          </w:p>
        </w:tc>
        <w:tc>
          <w:tcPr>
            <w:tcW w:w="2890" w:type="dxa"/>
          </w:tcPr>
          <w:p w:rsidR="00C07782" w:rsidRPr="006F1881" w:rsidRDefault="00C07782" w:rsidP="008236E3">
            <w:pPr>
              <w:pStyle w:val="Tabletext"/>
              <w:keepNext/>
              <w:keepLines/>
              <w:jc w:val="left"/>
              <w:rPr>
                <w:sz w:val="20"/>
                <w:lang w:val="en-GB" w:eastAsia="pt-BR"/>
              </w:rPr>
            </w:pPr>
            <w:r w:rsidRPr="006F1881">
              <w:rPr>
                <w:sz w:val="20"/>
                <w:lang w:val="en-GB" w:eastAsia="pt-BR"/>
              </w:rPr>
              <w:t>Signals used to measure the characteristics of a material</w:t>
            </w:r>
          </w:p>
        </w:tc>
        <w:tc>
          <w:tcPr>
            <w:tcW w:w="2903" w:type="dxa"/>
          </w:tcPr>
          <w:p w:rsidR="00C07782" w:rsidRPr="006F1881" w:rsidRDefault="00C07782" w:rsidP="008236E3">
            <w:pPr>
              <w:pStyle w:val="Tabletext"/>
              <w:keepNext/>
              <w:keepLines/>
              <w:jc w:val="left"/>
              <w:rPr>
                <w:sz w:val="20"/>
                <w:lang w:val="en-GB" w:eastAsia="pt-BR"/>
              </w:rPr>
            </w:pPr>
            <w:r w:rsidRPr="006F1881">
              <w:rPr>
                <w:sz w:val="20"/>
                <w:lang w:val="en-GB" w:eastAsia="pt-BR"/>
              </w:rPr>
              <w:t>500 µV/m at 30 m</w:t>
            </w:r>
          </w:p>
        </w:tc>
        <w:tc>
          <w:tcPr>
            <w:tcW w:w="1633" w:type="dxa"/>
          </w:tcPr>
          <w:p w:rsidR="00C07782" w:rsidRPr="006F1881" w:rsidRDefault="00C07782" w:rsidP="008236E3">
            <w:pPr>
              <w:pStyle w:val="Tabletext"/>
              <w:keepNext/>
              <w:keepLines/>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928-940 MHz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Signals used to measure the characteristics of a material</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500 µV/m at 30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940-944 MHz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944-948 MHz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Wireless PABX system</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250 mW</w:t>
            </w:r>
          </w:p>
        </w:tc>
        <w:tc>
          <w:tcPr>
            <w:tcW w:w="1633" w:type="dxa"/>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948-960 MHz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 or Q</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1.24-1.3 GHz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1.427-1.435 GHz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1.6265-1.6455 GHz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1.6465-1.66 GHz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1.71-1.7188 GHz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sz w:val="20"/>
                <w:lang w:val="en-GB" w:eastAsia="pt-BR"/>
              </w:rPr>
            </w:pPr>
            <w:r w:rsidRPr="006F1881">
              <w:rPr>
                <w:sz w:val="20"/>
                <w:lang w:val="en-GB" w:eastAsia="pt-BR"/>
              </w:rPr>
              <w:t>1.7222-2.2 GHz</w:t>
            </w: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Intermittent control signals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12 500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sz w:val="20"/>
                <w:lang w:val="en-GB" w:eastAsia="pt-BR"/>
              </w:rPr>
            </w:pPr>
          </w:p>
        </w:tc>
        <w:tc>
          <w:tcPr>
            <w:tcW w:w="2890" w:type="dxa"/>
          </w:tcPr>
          <w:p w:rsidR="00C07782" w:rsidRPr="006F1881" w:rsidRDefault="00C07782" w:rsidP="002F6A76">
            <w:pPr>
              <w:pStyle w:val="Tabletext"/>
              <w:jc w:val="left"/>
              <w:rPr>
                <w:sz w:val="20"/>
                <w:lang w:val="en-GB" w:eastAsia="pt-BR"/>
              </w:rPr>
            </w:pPr>
            <w:r w:rsidRPr="006F1881">
              <w:rPr>
                <w:sz w:val="20"/>
                <w:lang w:val="en-GB" w:eastAsia="pt-BR"/>
              </w:rPr>
              <w:t>Periodic transmissions</w:t>
            </w:r>
          </w:p>
        </w:tc>
        <w:tc>
          <w:tcPr>
            <w:tcW w:w="2903" w:type="dxa"/>
          </w:tcPr>
          <w:p w:rsidR="00C07782" w:rsidRPr="006F1881" w:rsidRDefault="00C07782" w:rsidP="002F6A76">
            <w:pPr>
              <w:pStyle w:val="Tabletext"/>
              <w:jc w:val="left"/>
              <w:rPr>
                <w:sz w:val="20"/>
                <w:lang w:val="en-GB" w:eastAsia="pt-BR"/>
              </w:rPr>
            </w:pPr>
            <w:r w:rsidRPr="006F1881">
              <w:rPr>
                <w:sz w:val="20"/>
                <w:lang w:val="en-GB" w:eastAsia="pt-BR"/>
              </w:rPr>
              <w:t>5 000 µV/m at 3 m</w:t>
            </w:r>
          </w:p>
        </w:tc>
        <w:tc>
          <w:tcPr>
            <w:tcW w:w="1633" w:type="dxa"/>
          </w:tcPr>
          <w:p w:rsidR="00C07782" w:rsidRPr="006F1881" w:rsidRDefault="00C07782" w:rsidP="002F6A76">
            <w:pPr>
              <w:pStyle w:val="Tabletext"/>
              <w:jc w:val="center"/>
              <w:rPr>
                <w:bCs/>
                <w:sz w:val="20"/>
                <w:lang w:val="en-GB" w:eastAsia="pt-BR"/>
              </w:rPr>
            </w:pPr>
            <w:r w:rsidRPr="006F1881">
              <w:rPr>
                <w:bCs/>
                <w:sz w:val="20"/>
                <w:lang w:val="en-GB" w:eastAsia="pt-BR"/>
              </w:rPr>
              <w:t>A</w:t>
            </w:r>
          </w:p>
        </w:tc>
      </w:tr>
      <w:tr w:rsidR="00C07782" w:rsidRPr="006F1881" w:rsidTr="00C00F89">
        <w:trPr>
          <w:jc w:val="center"/>
        </w:trPr>
        <w:tc>
          <w:tcPr>
            <w:tcW w:w="221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1.91-1.93 GHz</w:t>
            </w: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Wireless PABX system</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250 mW</w:t>
            </w:r>
          </w:p>
        </w:tc>
        <w:tc>
          <w:tcPr>
            <w:tcW w:w="1633" w:type="dxa"/>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C00F89">
        <w:trPr>
          <w:jc w:val="center"/>
        </w:trPr>
        <w:tc>
          <w:tcPr>
            <w:tcW w:w="2213" w:type="dxa"/>
            <w:vMerge w:val="restart"/>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2.3-2.31 GHz</w:t>
            </w: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color w:val="000000"/>
                <w:sz w:val="20"/>
                <w:lang w:val="en-GB" w:eastAsia="pt-BR"/>
              </w:rPr>
            </w:pP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C00F89">
        <w:trPr>
          <w:jc w:val="center"/>
        </w:trPr>
        <w:tc>
          <w:tcPr>
            <w:tcW w:w="2213" w:type="dxa"/>
            <w:vMerge w:val="restart"/>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2.39-2.4 GHz</w:t>
            </w: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color w:val="000000"/>
                <w:sz w:val="20"/>
                <w:lang w:val="en-GB" w:eastAsia="pt-BR"/>
              </w:rPr>
            </w:pP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C00F89">
        <w:trPr>
          <w:jc w:val="center"/>
        </w:trPr>
        <w:tc>
          <w:tcPr>
            <w:tcW w:w="221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2.4-2.4835 GHz</w:t>
            </w: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Spread spectrum or OFDM transmitters</w:t>
            </w:r>
          </w:p>
        </w:tc>
        <w:tc>
          <w:tcPr>
            <w:tcW w:w="2903" w:type="dxa"/>
          </w:tcPr>
          <w:p w:rsidR="00C07782" w:rsidRPr="006F1881" w:rsidRDefault="00C07782" w:rsidP="002F6A76">
            <w:pPr>
              <w:pStyle w:val="Tabletext"/>
              <w:jc w:val="left"/>
              <w:rPr>
                <w:rFonts w:cs="Arial"/>
                <w:color w:val="000000"/>
                <w:sz w:val="20"/>
                <w:vertAlign w:val="superscript"/>
                <w:lang w:val="en-GB" w:eastAsia="pt-BR"/>
              </w:rPr>
            </w:pPr>
            <w:r w:rsidRPr="006F1881">
              <w:rPr>
                <w:rFonts w:cs="Arial"/>
                <w:color w:val="000000"/>
                <w:sz w:val="20"/>
                <w:lang w:val="en-GB" w:eastAsia="pt-BR"/>
              </w:rPr>
              <w:t>1 W e.i.r.p.</w:t>
            </w:r>
            <w:r w:rsidRPr="006F1881">
              <w:rPr>
                <w:rFonts w:cs="Arial"/>
                <w:color w:val="000000"/>
                <w:sz w:val="20"/>
                <w:vertAlign w:val="superscript"/>
                <w:lang w:val="en-GB" w:eastAsia="pt-BR"/>
              </w:rPr>
              <w:t>(1)</w:t>
            </w:r>
          </w:p>
        </w:tc>
        <w:tc>
          <w:tcPr>
            <w:tcW w:w="1633" w:type="dxa"/>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C00F89">
        <w:trPr>
          <w:jc w:val="center"/>
        </w:trPr>
        <w:tc>
          <w:tcPr>
            <w:tcW w:w="2213" w:type="dxa"/>
            <w:vMerge w:val="restart"/>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2.5-2.655 GHz</w:t>
            </w: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C00F89">
        <w:trPr>
          <w:jc w:val="center"/>
        </w:trPr>
        <w:tc>
          <w:tcPr>
            <w:tcW w:w="2213" w:type="dxa"/>
            <w:vMerge/>
          </w:tcPr>
          <w:p w:rsidR="00C07782" w:rsidRPr="006F1881" w:rsidRDefault="00C07782" w:rsidP="002F6A76">
            <w:pPr>
              <w:pStyle w:val="Tabletext"/>
              <w:jc w:val="left"/>
              <w:rPr>
                <w:color w:val="000000"/>
                <w:sz w:val="20"/>
                <w:lang w:val="en-GB" w:eastAsia="pt-BR"/>
              </w:rPr>
            </w:pPr>
          </w:p>
        </w:tc>
        <w:tc>
          <w:tcPr>
            <w:tcW w:w="2890"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Pr>
          <w:p w:rsidR="00C07782" w:rsidRPr="006F1881" w:rsidRDefault="00C07782" w:rsidP="002F6A76">
            <w:pPr>
              <w:pStyle w:val="Tabletext"/>
              <w:jc w:val="center"/>
              <w:rPr>
                <w:sz w:val="20"/>
                <w:lang w:val="en-GB" w:eastAsia="pt-BR"/>
              </w:rPr>
            </w:pPr>
            <w:r w:rsidRPr="006F1881">
              <w:rPr>
                <w:sz w:val="20"/>
                <w:lang w:val="en-GB" w:eastAsia="pt-BR"/>
              </w:rPr>
              <w:t>A</w:t>
            </w:r>
          </w:p>
        </w:tc>
      </w:tr>
    </w:tbl>
    <w:p w:rsidR="00C07782" w:rsidRPr="006F1881" w:rsidRDefault="00C07782" w:rsidP="00C07782">
      <w:pPr>
        <w:pStyle w:val="Tablefin"/>
      </w:pPr>
    </w:p>
    <w:p w:rsidR="00C07782" w:rsidRPr="006F1881" w:rsidRDefault="00C07782" w:rsidP="00C07782">
      <w:pPr>
        <w:pStyle w:val="TableNo"/>
        <w:rPr>
          <w:lang w:val="en-GB" w:eastAsia="ja-JP"/>
        </w:rPr>
      </w:pPr>
      <w:r w:rsidRPr="006F1881">
        <w:rPr>
          <w:lang w:val="en-GB"/>
        </w:rPr>
        <w:lastRenderedPageBreak/>
        <w:t>TABLE </w:t>
      </w:r>
      <w:r w:rsidRPr="006F1881">
        <w:rPr>
          <w:lang w:val="en-GB" w:eastAsia="ja-JP"/>
        </w:rPr>
        <w:t>26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C07782" w:rsidRPr="00F84E39" w:rsidTr="002F6A76">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2.9-3.26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3.267-3.332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3.339-3.3458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3.358-3.6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4.4-4.5 GHz</w:t>
            </w:r>
          </w:p>
        </w:tc>
        <w:tc>
          <w:tcPr>
            <w:tcW w:w="2890"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vMerge/>
            <w:tcBorders>
              <w:left w:val="single" w:sz="6" w:space="0" w:color="auto"/>
              <w:bottom w:val="single" w:sz="6" w:space="0" w:color="auto"/>
              <w:right w:val="single" w:sz="4"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5.15-5.25 GHz</w:t>
            </w:r>
          </w:p>
        </w:tc>
        <w:tc>
          <w:tcPr>
            <w:tcW w:w="2890"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Indoor RLAN</w:t>
            </w:r>
          </w:p>
        </w:tc>
        <w:tc>
          <w:tcPr>
            <w:tcW w:w="290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200 mW e.i.r.p.</w:t>
            </w:r>
          </w:p>
        </w:tc>
        <w:tc>
          <w:tcPr>
            <w:tcW w:w="163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5.25-5.35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Indoor RLAN</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200 mW e.i.r.p.</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5.46-5.47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5.47-5.725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RLAN</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 W e.i.r.p.</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5.875-7.25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7.75-8.025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8.5-9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9.2-9.3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9.5-10.5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10.5-10.55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10.55-10.6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12.7-13.25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161A1F">
            <w:pPr>
              <w:pStyle w:val="Tabletext"/>
              <w:jc w:val="center"/>
              <w:rPr>
                <w:sz w:val="20"/>
                <w:lang w:val="en-GB" w:eastAsia="pt-BR"/>
              </w:rPr>
            </w:pPr>
            <w:r w:rsidRPr="006F1881">
              <w:rPr>
                <w:sz w:val="20"/>
                <w:lang w:val="en-GB" w:eastAsia="pt-BR"/>
              </w:rPr>
              <w:t>A</w:t>
            </w:r>
          </w:p>
        </w:tc>
      </w:tr>
    </w:tbl>
    <w:p w:rsidR="00C07782" w:rsidRPr="006F1881" w:rsidRDefault="00C07782" w:rsidP="00C07782">
      <w:pPr>
        <w:pStyle w:val="Tablefin"/>
        <w:rPr>
          <w:sz w:val="2"/>
          <w:szCs w:val="2"/>
        </w:rPr>
      </w:pPr>
    </w:p>
    <w:p w:rsidR="00C07782" w:rsidRPr="006F1881" w:rsidRDefault="00C07782" w:rsidP="00C07782">
      <w:pPr>
        <w:pStyle w:val="TableNo"/>
        <w:keepLines/>
        <w:rPr>
          <w:lang w:val="en-GB" w:eastAsia="ja-JP"/>
        </w:rPr>
      </w:pPr>
      <w:r w:rsidRPr="006F1881">
        <w:rPr>
          <w:lang w:val="en-GB"/>
        </w:rPr>
        <w:lastRenderedPageBreak/>
        <w:t>TABLE </w:t>
      </w:r>
      <w:r w:rsidRPr="006F1881">
        <w:rPr>
          <w:lang w:val="en-GB" w:eastAsia="ja-JP"/>
        </w:rPr>
        <w:t>26 (</w:t>
      </w:r>
      <w:r w:rsidRPr="006F1881">
        <w:rPr>
          <w:i/>
          <w:iCs/>
          <w:lang w:val="en-GB" w:eastAsia="ja-JP"/>
        </w:rPr>
        <w:t>end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C07782" w:rsidRPr="00F84E39" w:rsidTr="002F6A76">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keepLines/>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keepLines/>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keepLines/>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C07782" w:rsidRPr="006F1881" w:rsidRDefault="00C07782" w:rsidP="002F6A76">
            <w:pPr>
              <w:pStyle w:val="Tablehead"/>
              <w:keepLines/>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14.5-15.35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16.2-17.7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vMerge/>
            <w:tcBorders>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19.156-19.635 GHz</w:t>
            </w:r>
          </w:p>
        </w:tc>
        <w:tc>
          <w:tcPr>
            <w:tcW w:w="289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Any P-MP radio system</w:t>
            </w:r>
          </w:p>
        </w:tc>
        <w:tc>
          <w:tcPr>
            <w:tcW w:w="290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100 mW output power</w:t>
            </w:r>
          </w:p>
        </w:tc>
        <w:tc>
          <w:tcPr>
            <w:tcW w:w="163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center"/>
              <w:rPr>
                <w:bCs/>
                <w:sz w:val="20"/>
                <w:lang w:val="en-GB" w:eastAsia="pt-BR"/>
              </w:rPr>
            </w:pPr>
          </w:p>
        </w:tc>
      </w:tr>
      <w:tr w:rsidR="00C07782" w:rsidRPr="006F1881" w:rsidTr="00161A1F">
        <w:trPr>
          <w:jc w:val="center"/>
        </w:trPr>
        <w:tc>
          <w:tcPr>
            <w:tcW w:w="2213" w:type="dxa"/>
            <w:vMerge w:val="restart"/>
            <w:tcBorders>
              <w:top w:val="single" w:sz="4"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21.4-22.01 GHz</w:t>
            </w:r>
          </w:p>
        </w:tc>
        <w:tc>
          <w:tcPr>
            <w:tcW w:w="2890"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4"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23.12-23.6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24.25-31.2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31.8-36.43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tcBorders>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2F6A76">
        <w:trPr>
          <w:jc w:val="center"/>
        </w:trPr>
        <w:tc>
          <w:tcPr>
            <w:tcW w:w="2213" w:type="dxa"/>
            <w:vMerge w:val="restart"/>
            <w:tcBorders>
              <w:top w:val="single" w:sz="6" w:space="0" w:color="auto"/>
              <w:left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36.5-38.6 GHz</w:t>
            </w:r>
          </w:p>
        </w:tc>
        <w:tc>
          <w:tcPr>
            <w:tcW w:w="2890"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vMerge/>
            <w:tcBorders>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4" w:space="0" w:color="auto"/>
              <w:right w:val="single" w:sz="6" w:space="0" w:color="auto"/>
            </w:tcBorders>
          </w:tcPr>
          <w:p w:rsidR="00C07782" w:rsidRPr="006F1881" w:rsidRDefault="00C07782" w:rsidP="002F6A76">
            <w:pPr>
              <w:pStyle w:val="Tabletext"/>
              <w:jc w:val="center"/>
              <w:rPr>
                <w:sz w:val="20"/>
                <w:lang w:val="en-GB" w:eastAsia="pt-BR"/>
              </w:rPr>
            </w:pPr>
            <w:r w:rsidRPr="006F1881">
              <w:rPr>
                <w:sz w:val="20"/>
                <w:lang w:val="en-GB" w:eastAsia="pt-BR"/>
              </w:rPr>
              <w:t>A</w:t>
            </w:r>
          </w:p>
        </w:tc>
      </w:tr>
      <w:tr w:rsidR="00C07782" w:rsidRPr="006F1881" w:rsidTr="00161A1F">
        <w:trPr>
          <w:jc w:val="center"/>
        </w:trPr>
        <w:tc>
          <w:tcPr>
            <w:tcW w:w="221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46.7-46.9 GHz</w:t>
            </w:r>
          </w:p>
        </w:tc>
        <w:tc>
          <w:tcPr>
            <w:tcW w:w="289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vertAlign w:val="superscript"/>
                <w:lang w:val="en-GB" w:eastAsia="pt-BR"/>
              </w:rPr>
            </w:pPr>
            <w:r w:rsidRPr="006F1881">
              <w:rPr>
                <w:color w:val="000000"/>
                <w:sz w:val="20"/>
                <w:lang w:val="en-GB" w:eastAsia="pt-BR"/>
              </w:rPr>
              <w:t>Varies</w:t>
            </w:r>
            <w:r w:rsidRPr="006F1881">
              <w:rPr>
                <w:color w:val="000000"/>
                <w:sz w:val="20"/>
                <w:vertAlign w:val="superscript"/>
                <w:lang w:val="en-GB" w:eastAsia="pt-BR"/>
              </w:rPr>
              <w:t>(2)</w:t>
            </w:r>
          </w:p>
        </w:tc>
        <w:tc>
          <w:tcPr>
            <w:tcW w:w="163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6F1881" w:rsidTr="00161A1F">
        <w:trPr>
          <w:jc w:val="center"/>
        </w:trPr>
        <w:tc>
          <w:tcPr>
            <w:tcW w:w="221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76-77 GHz</w:t>
            </w:r>
          </w:p>
        </w:tc>
        <w:tc>
          <w:tcPr>
            <w:tcW w:w="2890"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lang w:val="en-GB" w:eastAsia="pt-BR"/>
              </w:rPr>
            </w:pPr>
            <w:r w:rsidRPr="006F1881">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sz w:val="20"/>
                <w:vertAlign w:val="superscript"/>
                <w:lang w:val="en-GB" w:eastAsia="pt-BR"/>
              </w:rPr>
            </w:pPr>
            <w:r w:rsidRPr="006F1881">
              <w:rPr>
                <w:color w:val="000000"/>
                <w:sz w:val="20"/>
                <w:lang w:val="en-GB" w:eastAsia="pt-BR"/>
              </w:rPr>
              <w:t>Varies</w:t>
            </w:r>
            <w:r w:rsidRPr="006F1881">
              <w:rPr>
                <w:color w:val="000000"/>
                <w:sz w:val="20"/>
                <w:vertAlign w:val="superscript"/>
                <w:lang w:val="en-GB" w:eastAsia="pt-BR"/>
              </w:rPr>
              <w:t>(1)</w:t>
            </w:r>
          </w:p>
        </w:tc>
        <w:tc>
          <w:tcPr>
            <w:tcW w:w="163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center"/>
              <w:rPr>
                <w:rFonts w:ascii="Times New Roman Bold" w:hAnsi="Times New Roman Bold" w:cs="Times New Roman Bold"/>
                <w:b/>
                <w:bCs/>
                <w:sz w:val="20"/>
                <w:lang w:val="en-GB" w:eastAsia="pt-BR"/>
              </w:rPr>
            </w:pPr>
          </w:p>
        </w:tc>
      </w:tr>
      <w:tr w:rsidR="00C07782" w:rsidRPr="00F84E39" w:rsidTr="00161A1F">
        <w:trPr>
          <w:jc w:val="center"/>
        </w:trPr>
        <w:tc>
          <w:tcPr>
            <w:tcW w:w="9639" w:type="dxa"/>
            <w:gridSpan w:val="4"/>
            <w:tcBorders>
              <w:top w:val="single" w:sz="4" w:space="0" w:color="auto"/>
            </w:tcBorders>
          </w:tcPr>
          <w:p w:rsidR="00C07782" w:rsidRPr="006F1881" w:rsidRDefault="00C07782" w:rsidP="00161A1F">
            <w:pPr>
              <w:pStyle w:val="Tablelegend"/>
              <w:jc w:val="left"/>
              <w:rPr>
                <w:sz w:val="20"/>
                <w:lang w:val="en-GB"/>
              </w:rPr>
            </w:pPr>
            <w:r w:rsidRPr="006F1881">
              <w:rPr>
                <w:sz w:val="20"/>
                <w:vertAlign w:val="superscript"/>
                <w:lang w:val="en-GB"/>
              </w:rPr>
              <w:t>(1)</w:t>
            </w:r>
            <w:r w:rsidRPr="006F1881">
              <w:rPr>
                <w:sz w:val="20"/>
                <w:lang w:val="en-GB"/>
              </w:rPr>
              <w:tab/>
              <w:t>Limited to 400 mW e.i.r.p. when used in cities with population greater than 500 000 habitants.</w:t>
            </w:r>
          </w:p>
          <w:p w:rsidR="00C07782" w:rsidRPr="006F1881" w:rsidRDefault="00C07782" w:rsidP="00E65670">
            <w:pPr>
              <w:pStyle w:val="Tablelegend"/>
              <w:jc w:val="left"/>
              <w:rPr>
                <w:sz w:val="20"/>
                <w:lang w:val="en-GB"/>
              </w:rPr>
            </w:pPr>
            <w:r w:rsidRPr="006F1881">
              <w:rPr>
                <w:sz w:val="20"/>
                <w:vertAlign w:val="superscript"/>
                <w:lang w:val="en-GB"/>
              </w:rPr>
              <w:t>(2)</w:t>
            </w:r>
            <w:r w:rsidRPr="006F1881">
              <w:rPr>
                <w:sz w:val="20"/>
                <w:lang w:val="en-GB"/>
              </w:rPr>
              <w:tab/>
            </w:r>
            <w:r w:rsidRPr="006F1881">
              <w:rPr>
                <w:sz w:val="20"/>
                <w:lang w:val="en-GB" w:eastAsia="ko-KR"/>
              </w:rPr>
              <w:t xml:space="preserve">Refer to the </w:t>
            </w:r>
            <w:r w:rsidRPr="006F1881">
              <w:rPr>
                <w:sz w:val="20"/>
                <w:lang w:val="en-GB"/>
              </w:rPr>
              <w:t>Regulation on Restricted Radiation Radio Communications Equipment</w:t>
            </w:r>
            <w:r w:rsidRPr="006F1881">
              <w:rPr>
                <w:sz w:val="20"/>
                <w:lang w:val="en-GB" w:eastAsia="ko-KR"/>
              </w:rPr>
              <w:t xml:space="preserve"> in the Anatel homepage </w:t>
            </w:r>
            <w:r w:rsidR="00E65670">
              <w:rPr>
                <w:sz w:val="20"/>
                <w:lang w:val="en-GB" w:eastAsia="ko-KR"/>
              </w:rPr>
              <w:t>(</w:t>
            </w:r>
            <w:hyperlink r:id="rId27" w:history="1">
              <w:r w:rsidR="00E65670" w:rsidRPr="00DD5717">
                <w:rPr>
                  <w:rStyle w:val="Hyperlink"/>
                  <w:sz w:val="20"/>
                  <w:lang w:val="en-GB" w:eastAsia="ko-KR"/>
                </w:rPr>
                <w:t>http://www.anatel.gov.br</w:t>
              </w:r>
            </w:hyperlink>
            <w:r w:rsidR="00E65670">
              <w:rPr>
                <w:sz w:val="20"/>
                <w:lang w:val="en-GB" w:eastAsia="ko-KR"/>
              </w:rPr>
              <w:t>)</w:t>
            </w:r>
            <w:r w:rsidRPr="00E65670">
              <w:rPr>
                <w:sz w:val="20"/>
                <w:lang w:val="en-GB" w:eastAsia="ko-KR"/>
              </w:rPr>
              <w:t>.</w:t>
            </w:r>
          </w:p>
        </w:tc>
      </w:tr>
    </w:tbl>
    <w:p w:rsidR="00C07782" w:rsidRPr="006F1881" w:rsidRDefault="00C07782" w:rsidP="00C07782">
      <w:pPr>
        <w:pStyle w:val="Tablefin"/>
      </w:pPr>
    </w:p>
    <w:p w:rsidR="00C07782" w:rsidRPr="006F1881" w:rsidRDefault="00C07782" w:rsidP="00C07782">
      <w:pPr>
        <w:pStyle w:val="Heading1"/>
        <w:rPr>
          <w:lang w:val="en-GB"/>
        </w:rPr>
      </w:pPr>
      <w:bookmarkStart w:id="386" w:name="_Toc277324648"/>
      <w:bookmarkStart w:id="387" w:name="_Toc297296667"/>
      <w:bookmarkStart w:id="388" w:name="_Toc297297292"/>
      <w:r w:rsidRPr="006F1881">
        <w:rPr>
          <w:lang w:val="en-GB"/>
        </w:rPr>
        <w:t>7</w:t>
      </w:r>
      <w:r w:rsidRPr="006F1881">
        <w:rPr>
          <w:lang w:val="en-GB"/>
        </w:rPr>
        <w:tab/>
        <w:t>Certification and authorization procedures</w:t>
      </w:r>
      <w:bookmarkEnd w:id="386"/>
      <w:bookmarkEnd w:id="387"/>
      <w:bookmarkEnd w:id="388"/>
    </w:p>
    <w:p w:rsidR="00C07782" w:rsidRPr="006F1881" w:rsidRDefault="00C07782" w:rsidP="00C07782">
      <w:pPr>
        <w:rPr>
          <w:lang w:val="en-GB" w:eastAsia="ko-KR"/>
        </w:rPr>
      </w:pPr>
      <w:r w:rsidRPr="006F1881">
        <w:rPr>
          <w:lang w:val="en-GB" w:eastAsia="ko-KR"/>
        </w:rPr>
        <w:t>Regulation on The Certification and Authorization of Telecommunications Products, approved by Resolution No. 242 of Anatel</w:t>
      </w:r>
      <w:r w:rsidRPr="006F1881">
        <w:rPr>
          <w:lang w:val="en-GB"/>
        </w:rPr>
        <w:t>, of 30 November 2000,</w:t>
      </w:r>
      <w:r w:rsidRPr="006F1881">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C07782" w:rsidRPr="006F1881" w:rsidRDefault="00C07782" w:rsidP="00C07782">
      <w:pPr>
        <w:pStyle w:val="Heading2"/>
        <w:rPr>
          <w:lang w:val="en-GB"/>
        </w:rPr>
      </w:pPr>
      <w:bookmarkStart w:id="389" w:name="_Toc277324649"/>
      <w:bookmarkStart w:id="390" w:name="_Toc297296668"/>
      <w:bookmarkStart w:id="391" w:name="_Toc297297293"/>
      <w:r w:rsidRPr="006F1881">
        <w:rPr>
          <w:lang w:val="en-GB"/>
        </w:rPr>
        <w:t>7.1</w:t>
      </w:r>
      <w:r w:rsidRPr="006F1881">
        <w:rPr>
          <w:lang w:val="en-GB"/>
        </w:rPr>
        <w:tab/>
        <w:t>Authorization validity and procedure</w:t>
      </w:r>
      <w:bookmarkEnd w:id="389"/>
      <w:bookmarkEnd w:id="390"/>
      <w:bookmarkEnd w:id="391"/>
    </w:p>
    <w:p w:rsidR="00C07782" w:rsidRPr="006F1881" w:rsidRDefault="00C07782" w:rsidP="00C07782">
      <w:pPr>
        <w:rPr>
          <w:lang w:val="en-GB"/>
        </w:rPr>
      </w:pPr>
      <w:r w:rsidRPr="006F1881">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C07782" w:rsidRPr="006F1881" w:rsidRDefault="00C07782" w:rsidP="00C07782">
      <w:pPr>
        <w:pStyle w:val="enumlev1"/>
        <w:rPr>
          <w:lang w:val="en-GB"/>
        </w:rPr>
      </w:pPr>
      <w:r w:rsidRPr="006F1881">
        <w:rPr>
          <w:lang w:val="en-GB"/>
        </w:rPr>
        <w:t>−</w:t>
      </w:r>
      <w:r w:rsidRPr="006F1881">
        <w:rPr>
          <w:lang w:val="en-GB"/>
        </w:rPr>
        <w:tab/>
        <w:t xml:space="preserve">Category I: </w:t>
      </w:r>
      <w:r w:rsidRPr="006F1881">
        <w:rPr>
          <w:i/>
          <w:iCs/>
          <w:lang w:val="en-GB"/>
        </w:rPr>
        <w:t>telecommunication products</w:t>
      </w:r>
      <w:r w:rsidRPr="006F1881">
        <w:rPr>
          <w:lang w:val="en-GB"/>
        </w:rPr>
        <w:t xml:space="preserve"> mean the terminal equipment intended for use by the general public for purposes of accessing collective interest telecommunication services;</w:t>
      </w:r>
    </w:p>
    <w:p w:rsidR="00C07782" w:rsidRPr="006F1881" w:rsidRDefault="00C07782" w:rsidP="008236E3">
      <w:pPr>
        <w:pStyle w:val="enumlev1"/>
        <w:keepNext/>
        <w:keepLines/>
        <w:rPr>
          <w:lang w:val="en-GB"/>
        </w:rPr>
      </w:pPr>
      <w:r w:rsidRPr="006F1881">
        <w:rPr>
          <w:lang w:val="en-GB"/>
        </w:rPr>
        <w:lastRenderedPageBreak/>
        <w:t>−</w:t>
      </w:r>
      <w:r w:rsidRPr="006F1881">
        <w:rPr>
          <w:lang w:val="en-GB"/>
        </w:rPr>
        <w:tab/>
        <w:t xml:space="preserve">Category II: </w:t>
      </w:r>
      <w:r w:rsidRPr="006F1881">
        <w:rPr>
          <w:i/>
          <w:iCs/>
          <w:lang w:val="en-GB"/>
        </w:rPr>
        <w:t>telecommunication products</w:t>
      </w:r>
      <w:r w:rsidRPr="006F1881">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C07782" w:rsidRPr="006F1881" w:rsidRDefault="00C07782" w:rsidP="00C07782">
      <w:pPr>
        <w:pStyle w:val="enumlev1"/>
        <w:rPr>
          <w:lang w:val="en-GB"/>
        </w:rPr>
      </w:pPr>
      <w:r w:rsidRPr="006F1881">
        <w:rPr>
          <w:lang w:val="en-GB"/>
        </w:rPr>
        <w:t>–</w:t>
      </w:r>
      <w:r w:rsidRPr="006F1881">
        <w:rPr>
          <w:lang w:val="en-GB"/>
        </w:rPr>
        <w:tab/>
        <w:t xml:space="preserve">Category III: </w:t>
      </w:r>
      <w:r w:rsidRPr="006F1881">
        <w:rPr>
          <w:i/>
          <w:iCs/>
          <w:lang w:val="en-GB"/>
        </w:rPr>
        <w:t>telecommunication products</w:t>
      </w:r>
      <w:r w:rsidRPr="006F1881">
        <w:rPr>
          <w:lang w:val="en-GB"/>
        </w:rPr>
        <w:t xml:space="preserve"> mean any products or equipment not contained in the definitions of Category I and II products whose regulation is required to:</w:t>
      </w:r>
    </w:p>
    <w:p w:rsidR="00C07782" w:rsidRPr="006F1881" w:rsidRDefault="00C07782" w:rsidP="00C07782">
      <w:pPr>
        <w:pStyle w:val="enumlev2"/>
        <w:rPr>
          <w:lang w:val="en-GB"/>
        </w:rPr>
      </w:pPr>
      <w:r w:rsidRPr="006F1881">
        <w:rPr>
          <w:lang w:val="en-GB"/>
        </w:rPr>
        <w:t>a)</w:t>
      </w:r>
      <w:r w:rsidRPr="006F1881">
        <w:rPr>
          <w:lang w:val="en-GB"/>
        </w:rPr>
        <w:tab/>
        <w:t>assure the interoperability of networks that support telecommunications services;</w:t>
      </w:r>
    </w:p>
    <w:p w:rsidR="00C07782" w:rsidRPr="006F1881" w:rsidRDefault="00C07782" w:rsidP="00C07782">
      <w:pPr>
        <w:pStyle w:val="enumlev2"/>
        <w:rPr>
          <w:lang w:val="en-GB"/>
        </w:rPr>
      </w:pPr>
      <w:r w:rsidRPr="006F1881">
        <w:rPr>
          <w:lang w:val="en-GB"/>
        </w:rPr>
        <w:t>b)</w:t>
      </w:r>
      <w:r w:rsidRPr="006F1881">
        <w:rPr>
          <w:lang w:val="en-GB"/>
        </w:rPr>
        <w:tab/>
        <w:t>assure the reliability of networks that support telecommunications services; or</w:t>
      </w:r>
    </w:p>
    <w:p w:rsidR="00C07782" w:rsidRPr="006F1881" w:rsidRDefault="00C07782" w:rsidP="00C07782">
      <w:pPr>
        <w:pStyle w:val="enumlev2"/>
        <w:rPr>
          <w:lang w:val="en-GB"/>
        </w:rPr>
      </w:pPr>
      <w:r w:rsidRPr="006F1881">
        <w:rPr>
          <w:lang w:val="en-GB"/>
        </w:rPr>
        <w:t>c)</w:t>
      </w:r>
      <w:r w:rsidRPr="006F1881">
        <w:rPr>
          <w:lang w:val="en-GB"/>
        </w:rPr>
        <w:tab/>
        <w:t>assure electromagnetic compatibility and electrical safety.</w:t>
      </w:r>
    </w:p>
    <w:p w:rsidR="00C07782" w:rsidRPr="006F1881" w:rsidRDefault="00C07782" w:rsidP="00C07782">
      <w:pPr>
        <w:rPr>
          <w:lang w:val="en-GB"/>
        </w:rPr>
      </w:pPr>
      <w:r w:rsidRPr="006F1881">
        <w:rPr>
          <w:lang w:val="en-GB"/>
        </w:rPr>
        <w:t>For purposes of demonstrating conformity assessment before Anatel, the interested party must, while observing the objectives of the authorization request and the applicable regulations, submit one of the following documents:</w:t>
      </w:r>
    </w:p>
    <w:p w:rsidR="00C07782" w:rsidRPr="006F1881" w:rsidRDefault="00C07782" w:rsidP="00C07782">
      <w:pPr>
        <w:pStyle w:val="enumlev1"/>
        <w:rPr>
          <w:lang w:val="en-GB"/>
        </w:rPr>
      </w:pPr>
      <w:r w:rsidRPr="006F1881">
        <w:rPr>
          <w:lang w:val="en-GB"/>
        </w:rPr>
        <w:t>−</w:t>
      </w:r>
      <w:r w:rsidRPr="006F1881">
        <w:rPr>
          <w:lang w:val="en-GB"/>
        </w:rPr>
        <w:tab/>
        <w:t>a Declaration of Conformity;</w:t>
      </w:r>
    </w:p>
    <w:p w:rsidR="00C07782" w:rsidRPr="006F1881" w:rsidRDefault="00C07782" w:rsidP="00C07782">
      <w:pPr>
        <w:pStyle w:val="enumlev1"/>
        <w:rPr>
          <w:lang w:val="en-GB"/>
        </w:rPr>
      </w:pPr>
      <w:r w:rsidRPr="006F1881">
        <w:rPr>
          <w:lang w:val="en-GB"/>
        </w:rPr>
        <w:t>−</w:t>
      </w:r>
      <w:r w:rsidRPr="006F1881">
        <w:rPr>
          <w:lang w:val="en-GB"/>
        </w:rPr>
        <w:tab/>
        <w:t>a Declaration of Conformity with an accompanying test report;</w:t>
      </w:r>
    </w:p>
    <w:p w:rsidR="00C07782" w:rsidRPr="006F1881" w:rsidRDefault="00C07782" w:rsidP="00C07782">
      <w:pPr>
        <w:pStyle w:val="enumlev1"/>
        <w:rPr>
          <w:lang w:val="en-GB"/>
        </w:rPr>
      </w:pPr>
      <w:r w:rsidRPr="006F1881">
        <w:rPr>
          <w:lang w:val="en-GB"/>
        </w:rPr>
        <w:t>−</w:t>
      </w:r>
      <w:r w:rsidRPr="006F1881">
        <w:rPr>
          <w:lang w:val="en-GB"/>
        </w:rPr>
        <w:tab/>
        <w:t>a Certification of Conformity based on type-approval tests;</w:t>
      </w:r>
    </w:p>
    <w:p w:rsidR="00C07782" w:rsidRPr="006F1881" w:rsidRDefault="00C07782" w:rsidP="00C07782">
      <w:pPr>
        <w:pStyle w:val="enumlev1"/>
        <w:rPr>
          <w:lang w:val="en-GB"/>
        </w:rPr>
      </w:pPr>
      <w:r w:rsidRPr="006F1881">
        <w:rPr>
          <w:lang w:val="en-GB"/>
        </w:rPr>
        <w:t>−</w:t>
      </w:r>
      <w:r w:rsidRPr="006F1881">
        <w:rPr>
          <w:lang w:val="en-GB"/>
        </w:rPr>
        <w:tab/>
        <w:t>a Certification of Conformity based on specific tests and periodic assessments of the product; or</w:t>
      </w:r>
    </w:p>
    <w:p w:rsidR="00C07782" w:rsidRPr="006F1881" w:rsidRDefault="00C07782" w:rsidP="00C07782">
      <w:pPr>
        <w:pStyle w:val="enumlev1"/>
        <w:rPr>
          <w:lang w:val="en-GB"/>
        </w:rPr>
      </w:pPr>
      <w:r w:rsidRPr="006F1881">
        <w:rPr>
          <w:lang w:val="en-GB"/>
        </w:rPr>
        <w:t>−</w:t>
      </w:r>
      <w:r w:rsidRPr="006F1881">
        <w:rPr>
          <w:lang w:val="en-GB"/>
        </w:rPr>
        <w:tab/>
        <w:t>a Certification of Conformity with an accompanying quality system assessment.</w:t>
      </w:r>
    </w:p>
    <w:p w:rsidR="00C07782" w:rsidRPr="006F1881" w:rsidRDefault="00C07782" w:rsidP="00C07782">
      <w:pPr>
        <w:rPr>
          <w:lang w:val="en-GB"/>
        </w:rPr>
      </w:pPr>
      <w:r w:rsidRPr="006F1881">
        <w:rPr>
          <w:lang w:val="en-GB"/>
        </w:rPr>
        <w:t>The Declaration of Conformity is the conformity assessment document applicable to home-made products intended for individual use, which does not grant the right to authorize the commercialization of the product in the Country.</w:t>
      </w:r>
    </w:p>
    <w:p w:rsidR="00C07782" w:rsidRPr="006F1881" w:rsidRDefault="00C07782" w:rsidP="00C07782">
      <w:pPr>
        <w:rPr>
          <w:lang w:val="en-GB"/>
        </w:rPr>
      </w:pPr>
      <w:r w:rsidRPr="006F1881">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C07782" w:rsidRPr="006F1881" w:rsidRDefault="00C07782" w:rsidP="00C07782">
      <w:pPr>
        <w:rPr>
          <w:lang w:val="en-GB"/>
        </w:rPr>
      </w:pPr>
      <w:r w:rsidRPr="006F1881">
        <w:rPr>
          <w:lang w:val="en-GB"/>
        </w:rPr>
        <w:t>The Certification of Conformity based on type-approval tests is the conformity assessment certification document that applies to Category III Telecommunication Products.</w:t>
      </w:r>
    </w:p>
    <w:p w:rsidR="00C07782" w:rsidRPr="006F1881" w:rsidRDefault="00C07782" w:rsidP="00C07782">
      <w:pPr>
        <w:rPr>
          <w:lang w:val="en-GB"/>
        </w:rPr>
      </w:pPr>
      <w:r w:rsidRPr="006F1881">
        <w:rPr>
          <w:lang w:val="en-GB"/>
        </w:rPr>
        <w:t>The Certification of Conformity with accompanying tests and periodic assessments of the product the conformity assessment certification document applicable to Category II Telecommunication Products.</w:t>
      </w:r>
    </w:p>
    <w:p w:rsidR="00C07782" w:rsidRPr="006F1881" w:rsidRDefault="00C07782" w:rsidP="00C07782">
      <w:pPr>
        <w:rPr>
          <w:lang w:val="en-GB"/>
        </w:rPr>
      </w:pPr>
      <w:r w:rsidRPr="006F1881">
        <w:rPr>
          <w:lang w:val="en-GB"/>
        </w:rPr>
        <w:t>The Certification of Conformity with an accompanying quality system assessment is the conformity assessment certification document applicable to Category I Telecommunication Products.</w:t>
      </w:r>
    </w:p>
    <w:p w:rsidR="00C07782" w:rsidRPr="006F1881" w:rsidRDefault="00C07782" w:rsidP="00C07782">
      <w:pPr>
        <w:pStyle w:val="Heading2"/>
        <w:rPr>
          <w:lang w:val="en-GB"/>
        </w:rPr>
      </w:pPr>
      <w:bookmarkStart w:id="392" w:name="_Toc277324650"/>
      <w:bookmarkStart w:id="393" w:name="_Toc297296669"/>
      <w:bookmarkStart w:id="394" w:name="_Toc297297294"/>
      <w:r w:rsidRPr="006F1881">
        <w:rPr>
          <w:lang w:val="en-GB"/>
        </w:rPr>
        <w:t>7.2</w:t>
      </w:r>
      <w:r w:rsidRPr="006F1881">
        <w:rPr>
          <w:lang w:val="en-GB"/>
        </w:rPr>
        <w:tab/>
        <w:t>Authorization</w:t>
      </w:r>
      <w:bookmarkEnd w:id="392"/>
      <w:bookmarkEnd w:id="393"/>
      <w:bookmarkEnd w:id="394"/>
    </w:p>
    <w:p w:rsidR="00C07782" w:rsidRPr="006F1881" w:rsidRDefault="00C07782" w:rsidP="00C07782">
      <w:pPr>
        <w:rPr>
          <w:lang w:val="en-GB"/>
        </w:rPr>
      </w:pPr>
      <w:r w:rsidRPr="006F1881">
        <w:rPr>
          <w:lang w:val="en-GB"/>
        </w:rPr>
        <w:t>The following parties are defined as interested or responsible parties and considered legitimate for purposes of requesting the authorization of particular products by Anatel:</w:t>
      </w:r>
    </w:p>
    <w:p w:rsidR="00C07782" w:rsidRPr="006F1881" w:rsidRDefault="00C07782" w:rsidP="00C07782">
      <w:pPr>
        <w:pStyle w:val="enumlev1"/>
        <w:rPr>
          <w:lang w:val="en-GB"/>
        </w:rPr>
      </w:pPr>
      <w:r w:rsidRPr="006F1881">
        <w:rPr>
          <w:lang w:val="en-GB"/>
        </w:rPr>
        <w:t>−</w:t>
      </w:r>
      <w:r w:rsidRPr="006F1881">
        <w:rPr>
          <w:lang w:val="en-GB"/>
        </w:rPr>
        <w:tab/>
        <w:t>the product manufacturer;</w:t>
      </w:r>
    </w:p>
    <w:p w:rsidR="00C07782" w:rsidRPr="006F1881" w:rsidRDefault="00C07782" w:rsidP="00C07782">
      <w:pPr>
        <w:pStyle w:val="enumlev1"/>
        <w:rPr>
          <w:lang w:val="en-GB"/>
        </w:rPr>
      </w:pPr>
      <w:r w:rsidRPr="006F1881">
        <w:rPr>
          <w:lang w:val="en-GB"/>
        </w:rPr>
        <w:t>−</w:t>
      </w:r>
      <w:r w:rsidRPr="006F1881">
        <w:rPr>
          <w:lang w:val="en-GB"/>
        </w:rPr>
        <w:tab/>
        <w:t>the supplier of the product in Brazil;</w:t>
      </w:r>
    </w:p>
    <w:p w:rsidR="00C07782" w:rsidRPr="006F1881" w:rsidRDefault="00C07782" w:rsidP="00C07782">
      <w:pPr>
        <w:pStyle w:val="enumlev1"/>
        <w:rPr>
          <w:lang w:val="en-GB"/>
        </w:rPr>
      </w:pPr>
      <w:r w:rsidRPr="006F1881">
        <w:rPr>
          <w:lang w:val="en-GB"/>
        </w:rPr>
        <w:t>−</w:t>
      </w:r>
      <w:r w:rsidRPr="006F1881">
        <w:rPr>
          <w:lang w:val="en-GB"/>
        </w:rPr>
        <w:tab/>
        <w:t>the natural or juridical person that applies for the authorization of the telecommunications product for individual use.</w:t>
      </w:r>
    </w:p>
    <w:p w:rsidR="00C07782" w:rsidRPr="006F1881" w:rsidRDefault="00C07782" w:rsidP="00C07782">
      <w:pPr>
        <w:rPr>
          <w:lang w:val="en-GB"/>
        </w:rPr>
      </w:pPr>
      <w:r w:rsidRPr="006F1881">
        <w:rPr>
          <w:lang w:val="en-GB"/>
        </w:rPr>
        <w:lastRenderedPageBreak/>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C07782" w:rsidRPr="006F1881" w:rsidRDefault="00C07782" w:rsidP="00C07782">
      <w:pPr>
        <w:rPr>
          <w:lang w:val="en-GB"/>
        </w:rPr>
      </w:pPr>
      <w:r w:rsidRPr="006F1881">
        <w:rPr>
          <w:lang w:val="en-GB"/>
        </w:rPr>
        <w:t>The application for product authorization must include the following documents:</w:t>
      </w:r>
    </w:p>
    <w:p w:rsidR="00C07782" w:rsidRPr="006F1881" w:rsidRDefault="00C07782" w:rsidP="00C07782">
      <w:pPr>
        <w:pStyle w:val="enumlev1"/>
        <w:rPr>
          <w:lang w:val="en-GB"/>
        </w:rPr>
      </w:pPr>
      <w:r w:rsidRPr="006F1881">
        <w:rPr>
          <w:lang w:val="en-GB"/>
        </w:rPr>
        <w:t>−</w:t>
      </w:r>
      <w:r w:rsidRPr="006F1881">
        <w:rPr>
          <w:lang w:val="en-GB"/>
        </w:rPr>
        <w:tab/>
        <w:t>a certificate or declaration of conformity demonstrating the product’s conformity;</w:t>
      </w:r>
    </w:p>
    <w:p w:rsidR="00C07782" w:rsidRPr="006F1881" w:rsidRDefault="00C07782" w:rsidP="00C07782">
      <w:pPr>
        <w:pStyle w:val="enumlev1"/>
        <w:rPr>
          <w:lang w:val="en-GB"/>
        </w:rPr>
      </w:pPr>
      <w:r w:rsidRPr="006F1881">
        <w:rPr>
          <w:lang w:val="en-GB"/>
        </w:rPr>
        <w:t>−</w:t>
      </w:r>
      <w:r w:rsidRPr="006F1881">
        <w:rPr>
          <w:lang w:val="en-GB"/>
        </w:rPr>
        <w:tab/>
        <w:t>proof of payment of the chargeable fees;</w:t>
      </w:r>
    </w:p>
    <w:p w:rsidR="00C07782" w:rsidRPr="006F1881" w:rsidRDefault="00C07782" w:rsidP="00C07782">
      <w:pPr>
        <w:pStyle w:val="enumlev1"/>
        <w:rPr>
          <w:lang w:val="en-GB"/>
        </w:rPr>
      </w:pPr>
      <w:r w:rsidRPr="006F1881">
        <w:rPr>
          <w:lang w:val="en-GB"/>
        </w:rPr>
        <w:t>−</w:t>
      </w:r>
      <w:r w:rsidRPr="006F1881">
        <w:rPr>
          <w:lang w:val="en-GB"/>
        </w:rPr>
        <w:tab/>
        <w:t>a user manual for the product, written in Portuguese;</w:t>
      </w:r>
    </w:p>
    <w:p w:rsidR="00C07782" w:rsidRPr="006F1881" w:rsidRDefault="00C07782" w:rsidP="00C07782">
      <w:pPr>
        <w:pStyle w:val="enumlev1"/>
        <w:rPr>
          <w:lang w:val="en-GB"/>
        </w:rPr>
      </w:pPr>
      <w:r w:rsidRPr="006F1881">
        <w:rPr>
          <w:lang w:val="en-GB"/>
        </w:rPr>
        <w:t>−</w:t>
      </w:r>
      <w:r w:rsidRPr="006F1881">
        <w:rPr>
          <w:lang w:val="en-GB"/>
        </w:rPr>
        <w:tab/>
        <w:t>the interested party’s registration information, for which purpose it must use its own form;</w:t>
      </w:r>
    </w:p>
    <w:p w:rsidR="00C07782" w:rsidRPr="006F1881" w:rsidRDefault="00C07782" w:rsidP="00C07782">
      <w:pPr>
        <w:pStyle w:val="enumlev1"/>
        <w:rPr>
          <w:lang w:val="en-GB"/>
        </w:rPr>
      </w:pPr>
      <w:r w:rsidRPr="006F1881">
        <w:rPr>
          <w:lang w:val="en-GB"/>
        </w:rPr>
        <w:t>−</w:t>
      </w:r>
      <w:r w:rsidRPr="006F1881">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C07782" w:rsidRPr="006F1881" w:rsidRDefault="00C07782" w:rsidP="00C07782">
      <w:pPr>
        <w:rPr>
          <w:lang w:val="en-GB"/>
        </w:rPr>
      </w:pPr>
      <w:r w:rsidRPr="006F1881">
        <w:rPr>
          <w:lang w:val="en-GB"/>
        </w:rPr>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C07782" w:rsidRPr="006F1881" w:rsidRDefault="00C07782" w:rsidP="00C07782">
      <w:pPr>
        <w:rPr>
          <w:lang w:val="en-GB"/>
        </w:rPr>
      </w:pPr>
      <w:r w:rsidRPr="006F1881">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C07782" w:rsidRPr="006F1881" w:rsidRDefault="00C07782" w:rsidP="00C07782">
      <w:pPr>
        <w:rPr>
          <w:lang w:val="en-GB"/>
        </w:rPr>
      </w:pPr>
    </w:p>
    <w:p w:rsidR="00C07782" w:rsidRPr="006F1881" w:rsidRDefault="00C07782" w:rsidP="00C07782">
      <w:pPr>
        <w:rPr>
          <w:lang w:val="en-GB"/>
        </w:rPr>
      </w:pPr>
    </w:p>
    <w:p w:rsidR="00C07782" w:rsidRPr="006F1881" w:rsidRDefault="00C07782" w:rsidP="00C07782">
      <w:pPr>
        <w:rPr>
          <w:lang w:val="en-GB"/>
        </w:rPr>
      </w:pPr>
    </w:p>
    <w:p w:rsidR="00C07782" w:rsidRPr="006F1881" w:rsidRDefault="00C07782" w:rsidP="00C07782">
      <w:pPr>
        <w:pStyle w:val="AppendixNoTitle"/>
        <w:rPr>
          <w:lang w:val="en-GB"/>
        </w:rPr>
      </w:pPr>
      <w:bookmarkStart w:id="395" w:name="_Toc277324651"/>
      <w:bookmarkStart w:id="396" w:name="_Toc297296670"/>
      <w:bookmarkStart w:id="397" w:name="_Toc297297295"/>
      <w:r w:rsidRPr="006F1881">
        <w:rPr>
          <w:lang w:val="en-GB"/>
        </w:rPr>
        <w:t xml:space="preserve">Appendix </w:t>
      </w:r>
      <w:r w:rsidRPr="006F1881">
        <w:rPr>
          <w:lang w:val="en-GB" w:eastAsia="ja-JP"/>
        </w:rPr>
        <w:t>7</w:t>
      </w:r>
      <w:r w:rsidRPr="006F1881">
        <w:rPr>
          <w:lang w:val="en-GB" w:eastAsia="ja-JP"/>
        </w:rPr>
        <w:br/>
      </w:r>
      <w:r w:rsidRPr="006F1881">
        <w:rPr>
          <w:lang w:val="en-GB"/>
        </w:rPr>
        <w:t>to Annex 2</w:t>
      </w:r>
      <w:r w:rsidRPr="006F1881">
        <w:rPr>
          <w:lang w:val="en-GB"/>
        </w:rPr>
        <w:br/>
      </w:r>
      <w:r w:rsidRPr="006F1881">
        <w:rPr>
          <w:lang w:val="en-GB"/>
        </w:rPr>
        <w:br/>
        <w:t>UAE Regulations for the use of SRDs and low power</w:t>
      </w:r>
      <w:r w:rsidRPr="006F1881">
        <w:rPr>
          <w:lang w:val="en-GB"/>
        </w:rPr>
        <w:br/>
        <w:t>equipment permitted usage</w:t>
      </w:r>
      <w:bookmarkEnd w:id="395"/>
      <w:bookmarkEnd w:id="396"/>
      <w:bookmarkEnd w:id="397"/>
    </w:p>
    <w:p w:rsidR="00C07782" w:rsidRPr="006F1881" w:rsidRDefault="00C07782" w:rsidP="00C07782">
      <w:pPr>
        <w:pStyle w:val="Normalaftertitle"/>
        <w:rPr>
          <w:lang w:val="en-GB" w:eastAsia="ja-JP"/>
        </w:rPr>
      </w:pPr>
      <w:r w:rsidRPr="006F1881">
        <w:rPr>
          <w:lang w:val="en-GB" w:eastAsia="ja-JP"/>
        </w:rPr>
        <w:t>1.1</w:t>
      </w:r>
      <w:r w:rsidRPr="006F1881">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C07782" w:rsidRPr="006F1881" w:rsidRDefault="00C07782" w:rsidP="00B72156">
      <w:pPr>
        <w:rPr>
          <w:lang w:val="en-GB" w:eastAsia="ja-JP"/>
        </w:rPr>
      </w:pPr>
      <w:r w:rsidRPr="006F1881">
        <w:rPr>
          <w:lang w:val="en-GB" w:eastAsia="ja-JP"/>
        </w:rPr>
        <w:t>1.2</w:t>
      </w:r>
      <w:r w:rsidRPr="006F1881">
        <w:rPr>
          <w:lang w:val="en-GB" w:eastAsia="ja-JP"/>
        </w:rPr>
        <w:tab/>
        <w:t>SRDs require to be registered with the authority under the type approval regime and the use of short-range devices and ISM devices is allowed under class authorization whereby no radio</w:t>
      </w:r>
      <w:r w:rsidR="00B72156">
        <w:rPr>
          <w:lang w:val="en-GB" w:eastAsia="ja-JP"/>
        </w:rPr>
        <w:noBreakHyphen/>
      </w:r>
      <w:r w:rsidRPr="006F1881">
        <w:rPr>
          <w:lang w:val="en-GB" w:eastAsia="ja-JP"/>
        </w:rPr>
        <w:t xml:space="preserve">frequency authorization is required. </w:t>
      </w:r>
    </w:p>
    <w:p w:rsidR="00C07782" w:rsidRPr="006F1881" w:rsidRDefault="00C07782" w:rsidP="00C07782">
      <w:pPr>
        <w:rPr>
          <w:lang w:val="en-GB" w:eastAsia="ja-JP"/>
        </w:rPr>
      </w:pPr>
      <w:r w:rsidRPr="006F1881">
        <w:rPr>
          <w:lang w:val="en-GB" w:eastAsia="ja-JP"/>
        </w:rPr>
        <w:t>1.3</w:t>
      </w:r>
      <w:r w:rsidRPr="006F1881">
        <w:rPr>
          <w:lang w:val="en-GB" w:eastAsia="ja-JP"/>
        </w:rPr>
        <w:tab/>
        <w:t xml:space="preserve">The use of low power wireless equipment requires radio-frequency authorization. </w:t>
      </w:r>
      <w:r w:rsidR="00B72156">
        <w:rPr>
          <w:lang w:val="en-GB" w:eastAsia="ja-JP"/>
        </w:rPr>
        <w:t xml:space="preserve"> </w:t>
      </w:r>
    </w:p>
    <w:p w:rsidR="00C07782" w:rsidRPr="006F1881" w:rsidRDefault="00C07782" w:rsidP="00C07782">
      <w:pPr>
        <w:rPr>
          <w:lang w:val="en-GB" w:eastAsia="ja-JP"/>
        </w:rPr>
      </w:pPr>
      <w:r w:rsidRPr="006F1881">
        <w:rPr>
          <w:lang w:val="en-GB" w:eastAsia="ja-JP"/>
        </w:rPr>
        <w:lastRenderedPageBreak/>
        <w:t>1.4</w:t>
      </w:r>
      <w:r w:rsidRPr="006F1881">
        <w:rPr>
          <w:lang w:val="en-GB" w:eastAsia="ja-JP"/>
        </w:rPr>
        <w:tab/>
        <w:t>The wireless equipment can be identify as short-range devices, low power wireless equipment or otherwise based on the following criteria:</w:t>
      </w:r>
      <w:r w:rsidR="005D3E39">
        <w:rPr>
          <w:lang w:val="en-GB" w:eastAsia="ja-JP"/>
        </w:rPr>
        <w:t xml:space="preserve"> </w:t>
      </w:r>
    </w:p>
    <w:p w:rsidR="00C07782" w:rsidRPr="006F1881" w:rsidRDefault="00C07782" w:rsidP="00C07782">
      <w:pPr>
        <w:rPr>
          <w:lang w:val="en-GB" w:eastAsia="ja-JP"/>
        </w:rPr>
      </w:pPr>
      <w:r w:rsidRPr="006F1881">
        <w:rPr>
          <w:lang w:val="en-GB" w:eastAsia="ja-JP"/>
        </w:rPr>
        <w:t>1.4.1</w:t>
      </w:r>
      <w:r w:rsidRPr="006F1881">
        <w:rPr>
          <w:lang w:val="en-GB" w:eastAsia="ja-JP"/>
        </w:rPr>
        <w:tab/>
      </w:r>
      <w:r w:rsidRPr="006F1881">
        <w:rPr>
          <w:b/>
          <w:bCs/>
          <w:lang w:val="en-GB" w:eastAsia="ja-JP"/>
        </w:rPr>
        <w:t>Short-range device (SRD)</w:t>
      </w:r>
      <w:r w:rsidRPr="006F1881">
        <w:rPr>
          <w:lang w:val="en-GB" w:eastAsia="ja-JP"/>
        </w:rPr>
        <w:t>: if meet the technical condition in Table 29 of this Regulation.</w:t>
      </w:r>
    </w:p>
    <w:p w:rsidR="00C07782" w:rsidRPr="006F1881" w:rsidRDefault="00C07782" w:rsidP="00C07782">
      <w:pPr>
        <w:ind w:left="794" w:hanging="794"/>
        <w:rPr>
          <w:lang w:val="en-GB" w:eastAsia="ja-JP"/>
        </w:rPr>
      </w:pPr>
      <w:r w:rsidRPr="006F1881">
        <w:rPr>
          <w:lang w:val="en-GB" w:eastAsia="ja-JP"/>
        </w:rPr>
        <w:t>1.4.2</w:t>
      </w:r>
      <w:r w:rsidRPr="006F1881">
        <w:rPr>
          <w:lang w:val="en-GB" w:eastAsia="ja-JP"/>
        </w:rPr>
        <w:tab/>
      </w:r>
      <w:r w:rsidRPr="006F1881">
        <w:rPr>
          <w:b/>
          <w:bCs/>
          <w:lang w:val="en-GB" w:eastAsia="ja-JP"/>
        </w:rPr>
        <w:t>Low-power wireless equipment (LPWE):</w:t>
      </w:r>
      <w:r w:rsidRPr="006F1881">
        <w:rPr>
          <w:lang w:val="en-GB" w:eastAsia="ja-JP"/>
        </w:rPr>
        <w:t xml:space="preserve"> if meet the technical condition mentioned in Table 30 of this Regulation. Spectrum charges identified for LPWE shall apply. </w:t>
      </w:r>
    </w:p>
    <w:p w:rsidR="00C07782" w:rsidRPr="006F1881" w:rsidRDefault="00C07782" w:rsidP="00C07782">
      <w:pPr>
        <w:ind w:left="794" w:hanging="794"/>
        <w:rPr>
          <w:lang w:val="en-GB" w:eastAsia="ja-JP"/>
        </w:rPr>
      </w:pPr>
      <w:r w:rsidRPr="006F1881">
        <w:rPr>
          <w:lang w:val="en-GB" w:eastAsia="ja-JP"/>
        </w:rPr>
        <w:t>1.4.3</w:t>
      </w:r>
      <w:r w:rsidRPr="006F1881">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C07782" w:rsidRPr="006F1881" w:rsidRDefault="00C07782" w:rsidP="00C07782">
      <w:pPr>
        <w:pStyle w:val="TableNo"/>
        <w:rPr>
          <w:lang w:val="en-GB"/>
        </w:rPr>
      </w:pPr>
      <w:r w:rsidRPr="006F1881">
        <w:rPr>
          <w:lang w:val="en-GB"/>
        </w:rPr>
        <w:t>TABLE 27</w:t>
      </w:r>
    </w:p>
    <w:p w:rsidR="00C07782" w:rsidRPr="006F1881" w:rsidRDefault="00C07782" w:rsidP="00C07782">
      <w:pPr>
        <w:pStyle w:val="Tabletitle"/>
        <w:rPr>
          <w:lang w:val="en-GB"/>
        </w:rPr>
      </w:pPr>
      <w:r w:rsidRPr="006F1881">
        <w:rPr>
          <w:lang w:val="en-GB"/>
        </w:rPr>
        <w:t>Technical conditions for short-range devices</w:t>
      </w:r>
    </w:p>
    <w:p w:rsidR="00C07782" w:rsidRPr="006F1881" w:rsidRDefault="00C07782" w:rsidP="00C07782">
      <w:pPr>
        <w:pStyle w:val="Tabletitle"/>
        <w:rPr>
          <w:b w:val="0"/>
          <w:bCs/>
          <w:lang w:val="en-GB" w:eastAsia="ja-JP"/>
        </w:rPr>
      </w:pPr>
      <w:r w:rsidRPr="006F1881">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7782" w:rsidRPr="006F1881" w:rsidTr="002F6A76">
        <w:trPr>
          <w:tblHeader/>
          <w:jc w:val="center"/>
        </w:trPr>
        <w:tc>
          <w:tcPr>
            <w:tcW w:w="2835" w:type="dxa"/>
          </w:tcPr>
          <w:p w:rsidR="00C07782" w:rsidRPr="006F1881" w:rsidRDefault="00C07782" w:rsidP="002F6A76">
            <w:pPr>
              <w:pStyle w:val="Tablehead"/>
              <w:rPr>
                <w:lang w:val="en-GB"/>
              </w:rPr>
            </w:pPr>
            <w:r w:rsidRPr="006F1881">
              <w:rPr>
                <w:lang w:val="en-GB"/>
              </w:rPr>
              <w:t>Frequency range</w:t>
            </w:r>
          </w:p>
        </w:tc>
        <w:tc>
          <w:tcPr>
            <w:tcW w:w="2835" w:type="dxa"/>
          </w:tcPr>
          <w:p w:rsidR="00C07782" w:rsidRPr="006F1881" w:rsidRDefault="00C07782" w:rsidP="002F6A76">
            <w:pPr>
              <w:pStyle w:val="Tablehead"/>
              <w:rPr>
                <w:lang w:val="en-GB"/>
              </w:rPr>
            </w:pPr>
            <w:r w:rsidRPr="006F1881">
              <w:rPr>
                <w:lang w:val="en-GB"/>
              </w:rPr>
              <w:t>Max radiated power or magnetic field strength</w:t>
            </w:r>
          </w:p>
        </w:tc>
        <w:tc>
          <w:tcPr>
            <w:tcW w:w="2835" w:type="dxa"/>
          </w:tcPr>
          <w:p w:rsidR="00C07782" w:rsidRPr="006F1881" w:rsidRDefault="00C07782" w:rsidP="002F6A76">
            <w:pPr>
              <w:pStyle w:val="Tablehead"/>
              <w:rPr>
                <w:lang w:val="en-GB"/>
              </w:rPr>
            </w:pPr>
            <w:r w:rsidRPr="006F1881">
              <w:rPr>
                <w:lang w:val="en-GB"/>
              </w:rPr>
              <w:t>Application notes</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9-315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30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9.0-59.75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72 dB(</w:t>
            </w:r>
            <w:r w:rsidRPr="006F1881">
              <w:rPr>
                <w:szCs w:val="22"/>
                <w:lang w:val="en-GB"/>
              </w:rPr>
              <w:sym w:font="Symbol" w:char="F06D"/>
            </w:r>
            <w:r w:rsidRPr="006F1881">
              <w:rPr>
                <w:lang w:val="en-GB"/>
              </w:rPr>
              <w:t>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59.750-60.250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60.250-70.000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69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70-119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119-135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66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135-140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140-148.5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37.7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148.5 kHz − 5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−15 dB (µA/m)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400-600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−8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315-600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−5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3 155-3 195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13.5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Wireless hearing aids</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3 195-3 400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13.5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b/>
                <w:lang w:val="en-GB"/>
              </w:rPr>
            </w:pPr>
            <w:r w:rsidRPr="006F1881">
              <w:rPr>
                <w:lang w:val="en-GB"/>
              </w:rPr>
              <w:t>5-30 MHz</w:t>
            </w:r>
          </w:p>
        </w:tc>
        <w:tc>
          <w:tcPr>
            <w:tcW w:w="2835" w:type="dxa"/>
            <w:vAlign w:val="center"/>
          </w:tcPr>
          <w:p w:rsidR="00C07782" w:rsidRPr="006F1881" w:rsidRDefault="00C07782" w:rsidP="002F6A76">
            <w:pPr>
              <w:pStyle w:val="Tabletext"/>
              <w:spacing w:before="36" w:after="36"/>
              <w:jc w:val="left"/>
              <w:rPr>
                <w:bCs/>
                <w:lang w:val="en-GB"/>
              </w:rPr>
            </w:pPr>
            <w:r w:rsidRPr="006F1881">
              <w:rPr>
                <w:bCs/>
                <w:lang w:val="en-GB"/>
              </w:rPr>
              <w:t>−20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6 765-6 795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7 400-8 800 kHz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9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10.2-11.0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9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b/>
                <w:lang w:val="en-GB"/>
              </w:rPr>
            </w:pPr>
            <w:r w:rsidRPr="006F1881">
              <w:rPr>
                <w:lang w:val="en-GB"/>
              </w:rPr>
              <w:t>11.1-20 MHz</w:t>
            </w:r>
          </w:p>
        </w:tc>
        <w:tc>
          <w:tcPr>
            <w:tcW w:w="2835" w:type="dxa"/>
            <w:vAlign w:val="center"/>
          </w:tcPr>
          <w:p w:rsidR="00C07782" w:rsidRPr="006F1881" w:rsidRDefault="00C07782" w:rsidP="002F6A76">
            <w:pPr>
              <w:pStyle w:val="Tabletext"/>
              <w:spacing w:before="36" w:after="36"/>
              <w:jc w:val="left"/>
              <w:rPr>
                <w:bCs/>
                <w:lang w:val="en-GB"/>
              </w:rPr>
            </w:pPr>
            <w:r w:rsidRPr="006F1881">
              <w:rPr>
                <w:bCs/>
                <w:lang w:val="en-GB"/>
              </w:rPr>
              <w:t>−7 dB(µA/m) at 10 m</w:t>
            </w:r>
          </w:p>
        </w:tc>
        <w:tc>
          <w:tcPr>
            <w:tcW w:w="2835" w:type="dxa"/>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13.553-13.567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60 dB(µA/m) at 10 m</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RFID and EAS only</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26.957-27.283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29.7-47.0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10 mW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30-37.5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 mW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40.66-40.7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10 mW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87.5-108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50 nW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Audio transmitter devices</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169.4-174.0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10 mW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174.0-216.0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50 mW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spacing w:before="36" w:after="36"/>
              <w:jc w:val="left"/>
              <w:rPr>
                <w:lang w:val="en-GB"/>
              </w:rPr>
            </w:pPr>
            <w:r w:rsidRPr="006F1881">
              <w:rPr>
                <w:lang w:val="en-GB"/>
              </w:rPr>
              <w:t>312-315 MHz</w:t>
            </w:r>
          </w:p>
        </w:tc>
        <w:tc>
          <w:tcPr>
            <w:tcW w:w="2835" w:type="dxa"/>
            <w:vAlign w:val="center"/>
          </w:tcPr>
          <w:p w:rsidR="00C07782" w:rsidRPr="006F1881" w:rsidRDefault="00C07782" w:rsidP="002F6A76">
            <w:pPr>
              <w:pStyle w:val="Tabletext"/>
              <w:spacing w:before="36" w:after="36"/>
              <w:jc w:val="left"/>
              <w:rPr>
                <w:lang w:val="en-GB"/>
              </w:rPr>
            </w:pPr>
            <w:r w:rsidRPr="006F1881">
              <w:rPr>
                <w:lang w:val="en-GB"/>
              </w:rPr>
              <w:t>50 mW</w:t>
            </w:r>
          </w:p>
        </w:tc>
        <w:tc>
          <w:tcPr>
            <w:tcW w:w="2835" w:type="dxa"/>
            <w:vAlign w:val="center"/>
          </w:tcPr>
          <w:p w:rsidR="00C07782" w:rsidRPr="006F1881" w:rsidRDefault="00C07782" w:rsidP="002F6A76">
            <w:pPr>
              <w:pStyle w:val="Tabletext"/>
              <w:spacing w:before="36" w:after="36"/>
              <w:jc w:val="left"/>
              <w:rPr>
                <w:lang w:val="en-GB" w:eastAsia="ja-JP"/>
              </w:rPr>
            </w:pPr>
            <w:r w:rsidRPr="006F1881">
              <w:rPr>
                <w:lang w:val="en-GB" w:eastAsia="ja-JP"/>
              </w:rPr>
              <w:t>Keyless car entry</w:t>
            </w:r>
          </w:p>
        </w:tc>
      </w:tr>
    </w:tbl>
    <w:p w:rsidR="00C07782" w:rsidRPr="006F1881" w:rsidRDefault="00C07782" w:rsidP="00C07782">
      <w:pPr>
        <w:pStyle w:val="Tablefin"/>
        <w:rPr>
          <w:sz w:val="2"/>
        </w:rPr>
      </w:pPr>
    </w:p>
    <w:p w:rsidR="00C07782" w:rsidRPr="006F1881" w:rsidRDefault="00C07782" w:rsidP="00C07782">
      <w:pPr>
        <w:pStyle w:val="TableNo"/>
        <w:rPr>
          <w:lang w:val="en-GB"/>
        </w:rPr>
      </w:pPr>
      <w:r w:rsidRPr="006F1881">
        <w:rPr>
          <w:lang w:val="en-GB"/>
        </w:rPr>
        <w:lastRenderedPageBreak/>
        <w:t>TABLE 27 (</w:t>
      </w:r>
      <w:r w:rsidRPr="006F1881">
        <w:rPr>
          <w:i/>
          <w:iCs/>
          <w:lang w:val="en-GB"/>
        </w:rPr>
        <w:t>end</w:t>
      </w:r>
      <w:r w:rsidRPr="006F1881">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7782" w:rsidRPr="006F1881" w:rsidTr="002F6A76">
        <w:trPr>
          <w:jc w:val="center"/>
        </w:trPr>
        <w:tc>
          <w:tcPr>
            <w:tcW w:w="2835" w:type="dxa"/>
            <w:vAlign w:val="center"/>
          </w:tcPr>
          <w:p w:rsidR="00C07782" w:rsidRPr="006F1881" w:rsidRDefault="00C07782" w:rsidP="002F6A76">
            <w:pPr>
              <w:pStyle w:val="Tablehead"/>
              <w:rPr>
                <w:lang w:val="en-GB"/>
              </w:rPr>
            </w:pPr>
            <w:r w:rsidRPr="006F1881">
              <w:rPr>
                <w:lang w:val="en-GB"/>
              </w:rPr>
              <w:t>Frequency range</w:t>
            </w:r>
          </w:p>
        </w:tc>
        <w:tc>
          <w:tcPr>
            <w:tcW w:w="2835" w:type="dxa"/>
            <w:vAlign w:val="center"/>
          </w:tcPr>
          <w:p w:rsidR="00C07782" w:rsidRPr="006F1881" w:rsidRDefault="00C07782" w:rsidP="002F6A76">
            <w:pPr>
              <w:pStyle w:val="Tablehead"/>
              <w:rPr>
                <w:lang w:val="en-GB"/>
              </w:rPr>
            </w:pPr>
            <w:r w:rsidRPr="006F1881">
              <w:rPr>
                <w:lang w:val="en-GB"/>
              </w:rPr>
              <w:t>Max radiated power or magnetic field strength</w:t>
            </w:r>
          </w:p>
        </w:tc>
        <w:tc>
          <w:tcPr>
            <w:tcW w:w="2835" w:type="dxa"/>
          </w:tcPr>
          <w:p w:rsidR="00C07782" w:rsidRPr="006F1881" w:rsidRDefault="00C07782" w:rsidP="002F6A76">
            <w:pPr>
              <w:pStyle w:val="Tablehead"/>
              <w:rPr>
                <w:lang w:val="en-GB" w:eastAsia="ja-JP"/>
              </w:rPr>
            </w:pPr>
            <w:r w:rsidRPr="006F1881">
              <w:rPr>
                <w:lang w:val="en-GB" w:eastAsia="ja-JP"/>
              </w:rPr>
              <w:t>Application notes</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401-402 MHz</w:t>
            </w:r>
            <w:r w:rsidRPr="006F1881">
              <w:rPr>
                <w:lang w:val="en-GB"/>
              </w:rPr>
              <w:br/>
              <w:t>405-406 MHz</w:t>
            </w:r>
          </w:p>
        </w:tc>
        <w:tc>
          <w:tcPr>
            <w:tcW w:w="2835" w:type="dxa"/>
          </w:tcPr>
          <w:p w:rsidR="00C07782" w:rsidRPr="006F1881" w:rsidRDefault="00C07782" w:rsidP="002F6A76">
            <w:pPr>
              <w:pStyle w:val="Tabletext"/>
              <w:jc w:val="left"/>
              <w:rPr>
                <w:lang w:val="en-GB"/>
              </w:rPr>
            </w:pPr>
            <w:r w:rsidRPr="006F1881">
              <w:rPr>
                <w:lang w:val="en-GB"/>
              </w:rPr>
              <w:t xml:space="preserve">25 </w:t>
            </w:r>
            <w:r w:rsidRPr="006F1881">
              <w:rPr>
                <w:szCs w:val="22"/>
                <w:lang w:val="en-GB"/>
              </w:rPr>
              <w:sym w:font="Symbol" w:char="F06D"/>
            </w:r>
            <w:r w:rsidRPr="006F1881">
              <w:rPr>
                <w:lang w:val="en-GB"/>
              </w:rPr>
              <w:t>W</w:t>
            </w:r>
          </w:p>
        </w:tc>
        <w:tc>
          <w:tcPr>
            <w:tcW w:w="2835" w:type="dxa"/>
          </w:tcPr>
          <w:p w:rsidR="00C07782" w:rsidRPr="006F1881" w:rsidRDefault="00C07782" w:rsidP="002F6A76">
            <w:pPr>
              <w:pStyle w:val="Tabletext"/>
              <w:jc w:val="left"/>
              <w:rPr>
                <w:lang w:val="en-GB" w:eastAsia="ja-JP"/>
              </w:rPr>
            </w:pPr>
            <w:r w:rsidRPr="006F1881">
              <w:rPr>
                <w:lang w:val="en-GB" w:eastAsia="ja-JP"/>
              </w:rPr>
              <w:t>For microphones</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402-405 MHz</w:t>
            </w:r>
          </w:p>
        </w:tc>
        <w:tc>
          <w:tcPr>
            <w:tcW w:w="2835" w:type="dxa"/>
            <w:vAlign w:val="center"/>
          </w:tcPr>
          <w:p w:rsidR="00C07782" w:rsidRPr="006F1881" w:rsidRDefault="00C07782" w:rsidP="002F6A76">
            <w:pPr>
              <w:pStyle w:val="Tabletext"/>
              <w:jc w:val="left"/>
              <w:rPr>
                <w:lang w:val="en-GB"/>
              </w:rPr>
            </w:pPr>
            <w:r w:rsidRPr="006F1881">
              <w:rPr>
                <w:lang w:val="en-GB"/>
              </w:rPr>
              <w:t xml:space="preserve">25 </w:t>
            </w:r>
            <w:r w:rsidRPr="006F1881">
              <w:rPr>
                <w:szCs w:val="22"/>
                <w:lang w:val="en-GB"/>
              </w:rPr>
              <w:sym w:font="Symbol" w:char="F06D"/>
            </w:r>
            <w:r w:rsidRPr="006F1881">
              <w:rPr>
                <w:lang w:val="en-GB"/>
              </w:rPr>
              <w:t>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For medical devices</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433.050-434.790 MHz</w:t>
            </w:r>
          </w:p>
        </w:tc>
        <w:tc>
          <w:tcPr>
            <w:tcW w:w="2835" w:type="dxa"/>
            <w:vAlign w:val="center"/>
          </w:tcPr>
          <w:p w:rsidR="00C07782" w:rsidRPr="006F1881" w:rsidRDefault="00C07782" w:rsidP="002F6A76">
            <w:pPr>
              <w:pStyle w:val="Tabletext"/>
              <w:jc w:val="left"/>
              <w:rPr>
                <w:lang w:val="en-GB"/>
              </w:rPr>
            </w:pPr>
            <w:r w:rsidRPr="006F1881">
              <w:rPr>
                <w:lang w:val="en-GB"/>
              </w:rPr>
              <w:t>50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863.0-870.0 MHz</w:t>
            </w:r>
          </w:p>
        </w:tc>
        <w:tc>
          <w:tcPr>
            <w:tcW w:w="2835" w:type="dxa"/>
            <w:vAlign w:val="center"/>
          </w:tcPr>
          <w:p w:rsidR="00C07782" w:rsidRPr="006F1881" w:rsidRDefault="00C07782" w:rsidP="002F6A76">
            <w:pPr>
              <w:pStyle w:val="Tabletext"/>
              <w:jc w:val="left"/>
              <w:rPr>
                <w:lang w:val="en-GB"/>
              </w:rPr>
            </w:pPr>
            <w:r w:rsidRPr="006F1881">
              <w:rPr>
                <w:lang w:val="en-GB"/>
              </w:rPr>
              <w:t>50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870.0-875.4 MHz</w:t>
            </w:r>
          </w:p>
        </w:tc>
        <w:tc>
          <w:tcPr>
            <w:tcW w:w="2835" w:type="dxa"/>
            <w:vAlign w:val="center"/>
          </w:tcPr>
          <w:p w:rsidR="00C07782" w:rsidRPr="006F1881" w:rsidRDefault="00C07782" w:rsidP="002F6A76">
            <w:pPr>
              <w:pStyle w:val="Tabletext"/>
              <w:jc w:val="left"/>
              <w:rPr>
                <w:lang w:val="en-GB"/>
              </w:rPr>
            </w:pPr>
            <w:r w:rsidRPr="006F1881">
              <w:rPr>
                <w:lang w:val="en-GB"/>
              </w:rPr>
              <w:t>10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2 400-2 500 MHz</w:t>
            </w:r>
          </w:p>
        </w:tc>
        <w:tc>
          <w:tcPr>
            <w:tcW w:w="2835" w:type="dxa"/>
            <w:vAlign w:val="center"/>
          </w:tcPr>
          <w:p w:rsidR="00C07782" w:rsidRPr="006F1881" w:rsidRDefault="00C07782" w:rsidP="002F6A76">
            <w:pPr>
              <w:pStyle w:val="Tabletext"/>
              <w:jc w:val="left"/>
              <w:rPr>
                <w:lang w:val="en-GB"/>
              </w:rPr>
            </w:pPr>
            <w:r w:rsidRPr="006F1881">
              <w:rPr>
                <w:lang w:val="en-GB"/>
              </w:rPr>
              <w:t>100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5 725-5 875 MHz</w:t>
            </w:r>
          </w:p>
        </w:tc>
        <w:tc>
          <w:tcPr>
            <w:tcW w:w="2835" w:type="dxa"/>
            <w:vAlign w:val="center"/>
          </w:tcPr>
          <w:p w:rsidR="00C07782" w:rsidRPr="006F1881" w:rsidRDefault="00C07782" w:rsidP="002F6A76">
            <w:pPr>
              <w:pStyle w:val="Tabletext"/>
              <w:jc w:val="left"/>
              <w:rPr>
                <w:lang w:val="en-GB"/>
              </w:rPr>
            </w:pPr>
            <w:r w:rsidRPr="006F1881">
              <w:rPr>
                <w:lang w:val="en-GB"/>
              </w:rPr>
              <w:t>50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9 200-9 975 MHz</w:t>
            </w:r>
          </w:p>
        </w:tc>
        <w:tc>
          <w:tcPr>
            <w:tcW w:w="2835" w:type="dxa"/>
            <w:vAlign w:val="center"/>
          </w:tcPr>
          <w:p w:rsidR="00C07782" w:rsidRPr="006F1881" w:rsidRDefault="00C07782" w:rsidP="002F6A76">
            <w:pPr>
              <w:pStyle w:val="Tabletext"/>
              <w:jc w:val="left"/>
              <w:rPr>
                <w:lang w:val="en-GB"/>
              </w:rPr>
            </w:pPr>
            <w:r w:rsidRPr="006F1881">
              <w:rPr>
                <w:lang w:val="en-GB"/>
              </w:rPr>
              <w:t>25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13.4-14.0 GHz</w:t>
            </w:r>
          </w:p>
        </w:tc>
        <w:tc>
          <w:tcPr>
            <w:tcW w:w="2835" w:type="dxa"/>
            <w:vAlign w:val="center"/>
          </w:tcPr>
          <w:p w:rsidR="00C07782" w:rsidRPr="006F1881" w:rsidRDefault="00C07782" w:rsidP="002F6A76">
            <w:pPr>
              <w:pStyle w:val="Tabletext"/>
              <w:jc w:val="left"/>
              <w:rPr>
                <w:lang w:val="en-GB"/>
              </w:rPr>
            </w:pPr>
            <w:r w:rsidRPr="006F1881">
              <w:rPr>
                <w:lang w:val="en-GB"/>
              </w:rPr>
              <w:t>25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737ECE" w:rsidRDefault="00C07782" w:rsidP="002F6A76">
            <w:pPr>
              <w:pStyle w:val="Tabletext"/>
              <w:jc w:val="left"/>
            </w:pPr>
            <w:r w:rsidRPr="00737ECE">
              <w:t>17.1-17.3 GHz</w:t>
            </w:r>
            <w:r w:rsidRPr="00737ECE">
              <w:br/>
              <w:t>24.00-24.25 GHz</w:t>
            </w:r>
            <w:r w:rsidRPr="00737ECE">
              <w:br/>
              <w:t>61.0-61.5 GHz</w:t>
            </w:r>
            <w:r w:rsidRPr="00737ECE">
              <w:br/>
              <w:t>122-123 GHz</w:t>
            </w:r>
            <w:r w:rsidRPr="00737ECE">
              <w:br/>
              <w:t>244-246 GHz</w:t>
            </w:r>
          </w:p>
        </w:tc>
        <w:tc>
          <w:tcPr>
            <w:tcW w:w="2835" w:type="dxa"/>
          </w:tcPr>
          <w:p w:rsidR="00C07782" w:rsidRPr="006F1881" w:rsidRDefault="00C07782" w:rsidP="002F6A76">
            <w:pPr>
              <w:pStyle w:val="Tabletext"/>
              <w:jc w:val="left"/>
              <w:rPr>
                <w:lang w:val="en-GB"/>
              </w:rPr>
            </w:pPr>
            <w:r w:rsidRPr="006F1881">
              <w:rPr>
                <w:lang w:val="en-GB"/>
              </w:rPr>
              <w:t>100 mW</w:t>
            </w:r>
          </w:p>
        </w:tc>
        <w:tc>
          <w:tcPr>
            <w:tcW w:w="2835" w:type="dxa"/>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F84E39" w:rsidTr="002F6A76">
        <w:trPr>
          <w:jc w:val="center"/>
        </w:trPr>
        <w:tc>
          <w:tcPr>
            <w:tcW w:w="2835" w:type="dxa"/>
            <w:vAlign w:val="center"/>
          </w:tcPr>
          <w:p w:rsidR="00C07782" w:rsidRPr="00737ECE" w:rsidDel="006A79C8" w:rsidRDefault="00C07782" w:rsidP="002F6A76">
            <w:pPr>
              <w:pStyle w:val="Tabletext"/>
              <w:jc w:val="left"/>
            </w:pPr>
            <w:r w:rsidRPr="00737ECE">
              <w:t>4.5-7.0 GHz</w:t>
            </w:r>
            <w:r w:rsidRPr="00737ECE">
              <w:br/>
              <w:t>8.5-10.6 GHz</w:t>
            </w:r>
            <w:r w:rsidRPr="00737ECE">
              <w:br/>
              <w:t>24.05-27.0 GHz</w:t>
            </w:r>
            <w:r w:rsidRPr="00737ECE">
              <w:br/>
              <w:t>57.0-64.0 GHz</w:t>
            </w:r>
            <w:r w:rsidRPr="00737ECE">
              <w:br/>
              <w:t>75.0-85.0 GHz</w:t>
            </w:r>
          </w:p>
        </w:tc>
        <w:tc>
          <w:tcPr>
            <w:tcW w:w="2835" w:type="dxa"/>
            <w:vAlign w:val="center"/>
          </w:tcPr>
          <w:p w:rsidR="00C07782" w:rsidRPr="00737ECE" w:rsidDel="006A79C8" w:rsidRDefault="00C07782" w:rsidP="002F6A76">
            <w:pPr>
              <w:pStyle w:val="Tabletext"/>
              <w:jc w:val="left"/>
            </w:pPr>
            <w:r w:rsidRPr="00737ECE">
              <w:t>24 dBm e.i.r.p</w:t>
            </w:r>
            <w:r w:rsidR="009603EA" w:rsidRPr="00737ECE">
              <w:t>.</w:t>
            </w:r>
            <w:r w:rsidRPr="00737ECE">
              <w:br/>
              <w:t>30 dBm e.i.r.p.</w:t>
            </w:r>
            <w:r w:rsidRPr="00737ECE">
              <w:br/>
              <w:t>43 dBm e.i.r.p.</w:t>
            </w:r>
            <w:r w:rsidRPr="00737ECE">
              <w:br/>
              <w:t>43 dBm e.i.r.p.</w:t>
            </w:r>
            <w:r w:rsidRPr="00737ECE">
              <w:br/>
              <w:t>43 dBm e.i.r.p.</w:t>
            </w:r>
          </w:p>
        </w:tc>
        <w:tc>
          <w:tcPr>
            <w:tcW w:w="2835" w:type="dxa"/>
          </w:tcPr>
          <w:p w:rsidR="00C07782" w:rsidRPr="006F1881" w:rsidRDefault="00C07782" w:rsidP="002F6A76">
            <w:pPr>
              <w:pStyle w:val="Tabletext"/>
              <w:jc w:val="left"/>
              <w:rPr>
                <w:lang w:val="en-GB" w:eastAsia="ja-JP"/>
              </w:rPr>
            </w:pPr>
            <w:r w:rsidRPr="006F1881">
              <w:rPr>
                <w:lang w:val="en-GB" w:eastAsia="ja-JP"/>
              </w:rPr>
              <w:t>For tank level probing</w:t>
            </w:r>
            <w:r w:rsidRPr="006F1881">
              <w:rPr>
                <w:lang w:val="en-GB" w:eastAsia="ja-JP"/>
              </w:rPr>
              <w:br/>
              <w:t>radars only</w:t>
            </w:r>
          </w:p>
        </w:tc>
      </w:tr>
      <w:tr w:rsidR="00C07782" w:rsidRPr="006F1881" w:rsidTr="002F6A76">
        <w:trPr>
          <w:jc w:val="center"/>
        </w:trPr>
        <w:tc>
          <w:tcPr>
            <w:tcW w:w="2835" w:type="dxa"/>
          </w:tcPr>
          <w:p w:rsidR="00C07782" w:rsidRPr="006F1881" w:rsidRDefault="00C07782" w:rsidP="002F6A76">
            <w:pPr>
              <w:pStyle w:val="Tabletext"/>
              <w:jc w:val="left"/>
              <w:rPr>
                <w:lang w:val="en-GB"/>
              </w:rPr>
            </w:pPr>
            <w:r w:rsidRPr="006F1881">
              <w:rPr>
                <w:lang w:val="en-GB"/>
              </w:rPr>
              <w:t>76-77 GHz</w:t>
            </w:r>
          </w:p>
        </w:tc>
        <w:tc>
          <w:tcPr>
            <w:tcW w:w="2835" w:type="dxa"/>
            <w:vAlign w:val="center"/>
          </w:tcPr>
          <w:p w:rsidR="00C07782" w:rsidRPr="006F1881" w:rsidRDefault="00C07782" w:rsidP="002F6A76">
            <w:pPr>
              <w:pStyle w:val="Tabletext"/>
              <w:jc w:val="left"/>
              <w:rPr>
                <w:lang w:val="en-GB"/>
              </w:rPr>
            </w:pPr>
            <w:r w:rsidRPr="006F1881">
              <w:rPr>
                <w:lang w:val="en-GB"/>
              </w:rPr>
              <w:t>55 dBm peak power</w:t>
            </w:r>
            <w:r w:rsidRPr="006F1881">
              <w:rPr>
                <w:lang w:val="en-GB"/>
              </w:rPr>
              <w:br/>
              <w:t>50 dBm average power</w:t>
            </w:r>
            <w:r w:rsidRPr="006F1881">
              <w:rPr>
                <w:lang w:val="en-GB"/>
              </w:rPr>
              <w:br/>
              <w:t>23.5 dBm average power</w:t>
            </w:r>
          </w:p>
        </w:tc>
        <w:tc>
          <w:tcPr>
            <w:tcW w:w="2835" w:type="dxa"/>
          </w:tcPr>
          <w:p w:rsidR="00C07782" w:rsidRPr="006F1881" w:rsidRDefault="00C07782" w:rsidP="002F6A76">
            <w:pPr>
              <w:pStyle w:val="Tabletext"/>
              <w:jc w:val="left"/>
              <w:rPr>
                <w:lang w:val="en-GB" w:eastAsia="ja-JP"/>
              </w:rPr>
            </w:pPr>
            <w:r w:rsidRPr="006F1881">
              <w:rPr>
                <w:lang w:val="en-GB"/>
              </w:rPr>
              <w:t>For pulsed radar only</w:t>
            </w:r>
          </w:p>
        </w:tc>
      </w:tr>
    </w:tbl>
    <w:p w:rsidR="00C07782" w:rsidRDefault="00C07782" w:rsidP="00C07782">
      <w:pPr>
        <w:pStyle w:val="Tablefin"/>
      </w:pPr>
    </w:p>
    <w:p w:rsidR="00711934" w:rsidRPr="00711934" w:rsidRDefault="00711934" w:rsidP="00711934">
      <w:pPr>
        <w:rPr>
          <w:lang w:val="en-GB"/>
        </w:rPr>
      </w:pPr>
    </w:p>
    <w:p w:rsidR="00C07782" w:rsidRPr="006F1881" w:rsidRDefault="00C07782" w:rsidP="00C07782">
      <w:pPr>
        <w:pStyle w:val="TableNo"/>
        <w:keepNext w:val="0"/>
        <w:rPr>
          <w:lang w:val="en-GB"/>
        </w:rPr>
      </w:pPr>
      <w:r w:rsidRPr="006F1881">
        <w:rPr>
          <w:lang w:val="en-GB"/>
        </w:rPr>
        <w:t>TABLE 28</w:t>
      </w:r>
    </w:p>
    <w:p w:rsidR="00C07782" w:rsidRPr="006F1881" w:rsidRDefault="00C07782" w:rsidP="00C07782">
      <w:pPr>
        <w:pStyle w:val="Tabletitle"/>
        <w:keepNext w:val="0"/>
        <w:rPr>
          <w:lang w:val="en-GB"/>
        </w:rPr>
      </w:pPr>
      <w:r w:rsidRPr="006F1881">
        <w:rPr>
          <w:lang w:val="en-GB"/>
        </w:rPr>
        <w:t>Technical conditions for low-power wireless equipment</w:t>
      </w:r>
    </w:p>
    <w:p w:rsidR="00C07782" w:rsidRPr="006F1881" w:rsidRDefault="00C07782" w:rsidP="00C07782">
      <w:pPr>
        <w:pStyle w:val="Tabletitle"/>
        <w:keepNext w:val="0"/>
        <w:rPr>
          <w:b w:val="0"/>
          <w:bCs/>
          <w:lang w:val="en-GB" w:eastAsia="ja-JP"/>
        </w:rPr>
      </w:pPr>
      <w:r w:rsidRPr="006F1881">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7782" w:rsidRPr="006F1881" w:rsidTr="00161A1F">
        <w:trPr>
          <w:jc w:val="center"/>
        </w:trPr>
        <w:tc>
          <w:tcPr>
            <w:tcW w:w="2835" w:type="dxa"/>
            <w:vAlign w:val="center"/>
          </w:tcPr>
          <w:p w:rsidR="00C07782" w:rsidRPr="006F1881" w:rsidRDefault="00C07782" w:rsidP="00161A1F">
            <w:pPr>
              <w:pStyle w:val="Tablehead"/>
              <w:rPr>
                <w:lang w:val="en-GB"/>
              </w:rPr>
            </w:pPr>
            <w:r w:rsidRPr="006F1881">
              <w:rPr>
                <w:lang w:val="en-GB"/>
              </w:rPr>
              <w:t>Frequency range</w:t>
            </w:r>
          </w:p>
        </w:tc>
        <w:tc>
          <w:tcPr>
            <w:tcW w:w="2835" w:type="dxa"/>
            <w:vAlign w:val="center"/>
          </w:tcPr>
          <w:p w:rsidR="00C07782" w:rsidRPr="006F1881" w:rsidRDefault="00C07782" w:rsidP="00161A1F">
            <w:pPr>
              <w:pStyle w:val="Tablehead"/>
              <w:rPr>
                <w:lang w:val="en-GB"/>
              </w:rPr>
            </w:pPr>
            <w:r w:rsidRPr="006F1881">
              <w:rPr>
                <w:lang w:val="en-GB"/>
              </w:rPr>
              <w:t>Max radiated power or magnetic field strength</w:t>
            </w:r>
          </w:p>
        </w:tc>
        <w:tc>
          <w:tcPr>
            <w:tcW w:w="2835" w:type="dxa"/>
            <w:vAlign w:val="center"/>
          </w:tcPr>
          <w:p w:rsidR="00C07782" w:rsidRPr="006F1881" w:rsidRDefault="00C07782" w:rsidP="00161A1F">
            <w:pPr>
              <w:pStyle w:val="Tablehead"/>
              <w:rPr>
                <w:lang w:val="en-GB"/>
              </w:rPr>
            </w:pPr>
            <w:r w:rsidRPr="006F1881">
              <w:rPr>
                <w:lang w:val="en-GB"/>
              </w:rPr>
              <w:t>Application notes</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433.050-434.790 MHz</w:t>
            </w:r>
          </w:p>
        </w:tc>
        <w:tc>
          <w:tcPr>
            <w:tcW w:w="2835" w:type="dxa"/>
            <w:vAlign w:val="center"/>
          </w:tcPr>
          <w:p w:rsidR="00C07782" w:rsidRPr="006F1881" w:rsidRDefault="00C07782" w:rsidP="002F6A76">
            <w:pPr>
              <w:pStyle w:val="Tabletext"/>
              <w:jc w:val="left"/>
              <w:rPr>
                <w:lang w:val="en-GB"/>
              </w:rPr>
            </w:pPr>
            <w:r w:rsidRPr="006F1881">
              <w:rPr>
                <w:lang w:val="en-GB"/>
              </w:rPr>
              <w:t>100 mW</w:t>
            </w:r>
          </w:p>
        </w:tc>
        <w:tc>
          <w:tcPr>
            <w:tcW w:w="2835" w:type="dxa"/>
            <w:vAlign w:val="center"/>
          </w:tcPr>
          <w:p w:rsidR="00C07782" w:rsidRPr="006F1881" w:rsidRDefault="00C07782" w:rsidP="002F6A76">
            <w:pPr>
              <w:pStyle w:val="Tabletext"/>
              <w:jc w:val="left"/>
              <w:rPr>
                <w:lang w:val="en-GB"/>
              </w:rPr>
            </w:pPr>
            <w:r w:rsidRPr="006F1881">
              <w:rPr>
                <w:lang w:val="en-GB"/>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470-790 MHz</w:t>
            </w:r>
          </w:p>
        </w:tc>
        <w:tc>
          <w:tcPr>
            <w:tcW w:w="2835" w:type="dxa"/>
            <w:vAlign w:val="center"/>
          </w:tcPr>
          <w:p w:rsidR="00C07782" w:rsidRPr="006F1881" w:rsidRDefault="00C07782" w:rsidP="002F6A76">
            <w:pPr>
              <w:pStyle w:val="Tabletext"/>
              <w:jc w:val="left"/>
              <w:rPr>
                <w:lang w:val="en-GB"/>
              </w:rPr>
            </w:pPr>
            <w:r w:rsidRPr="006F1881">
              <w:rPr>
                <w:lang w:val="en-GB"/>
              </w:rPr>
              <w:t>10 mW/100 mW/1 W</w:t>
            </w:r>
          </w:p>
        </w:tc>
        <w:tc>
          <w:tcPr>
            <w:tcW w:w="2835" w:type="dxa"/>
          </w:tcPr>
          <w:p w:rsidR="00C07782" w:rsidRPr="006F1881" w:rsidRDefault="00C07782" w:rsidP="002F6A76">
            <w:pPr>
              <w:pStyle w:val="Tabletext"/>
              <w:jc w:val="left"/>
              <w:rPr>
                <w:lang w:val="en-GB" w:eastAsia="ja-JP"/>
              </w:rPr>
            </w:pPr>
            <w:r w:rsidRPr="006F1881">
              <w:rPr>
                <w:lang w:val="en-GB" w:eastAsia="ja-JP"/>
              </w:rPr>
              <w:t>Electronic field production</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863.0-870.0 MHz</w:t>
            </w:r>
          </w:p>
        </w:tc>
        <w:tc>
          <w:tcPr>
            <w:tcW w:w="2835" w:type="dxa"/>
            <w:vAlign w:val="center"/>
          </w:tcPr>
          <w:p w:rsidR="00C07782" w:rsidRPr="006F1881" w:rsidRDefault="00C07782" w:rsidP="002F6A76">
            <w:pPr>
              <w:pStyle w:val="Tabletext"/>
              <w:jc w:val="left"/>
              <w:rPr>
                <w:lang w:val="en-GB"/>
              </w:rPr>
            </w:pPr>
            <w:r w:rsidRPr="006F1881">
              <w:rPr>
                <w:lang w:val="en-GB"/>
              </w:rPr>
              <w:t>100 mW</w:t>
            </w:r>
          </w:p>
        </w:tc>
        <w:tc>
          <w:tcPr>
            <w:tcW w:w="2835" w:type="dxa"/>
            <w:vAlign w:val="center"/>
          </w:tcPr>
          <w:p w:rsidR="00C07782" w:rsidRPr="006F1881" w:rsidRDefault="00C07782" w:rsidP="002F6A76">
            <w:pPr>
              <w:pStyle w:val="Tabletext"/>
              <w:jc w:val="left"/>
              <w:rPr>
                <w:lang w:val="en-GB"/>
              </w:rPr>
            </w:pPr>
            <w:r w:rsidRPr="006F1881">
              <w:rPr>
                <w:lang w:val="en-GB"/>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2 400-2 500 MHz</w:t>
            </w:r>
          </w:p>
        </w:tc>
        <w:tc>
          <w:tcPr>
            <w:tcW w:w="2835" w:type="dxa"/>
            <w:vAlign w:val="center"/>
          </w:tcPr>
          <w:p w:rsidR="00C07782" w:rsidRPr="006F1881" w:rsidRDefault="00C07782" w:rsidP="002F6A76">
            <w:pPr>
              <w:pStyle w:val="Tabletext"/>
              <w:jc w:val="left"/>
              <w:rPr>
                <w:lang w:val="en-GB"/>
              </w:rPr>
            </w:pPr>
            <w:r w:rsidRPr="006F1881">
              <w:rPr>
                <w:lang w:val="en-GB"/>
              </w:rPr>
              <w:t>100-200 mW</w:t>
            </w:r>
          </w:p>
        </w:tc>
        <w:tc>
          <w:tcPr>
            <w:tcW w:w="2835" w:type="dxa"/>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6F1881" w:rsidTr="002F6A76">
        <w:trPr>
          <w:jc w:val="center"/>
        </w:trPr>
        <w:tc>
          <w:tcPr>
            <w:tcW w:w="2835" w:type="dxa"/>
            <w:vAlign w:val="center"/>
          </w:tcPr>
          <w:p w:rsidR="00C07782" w:rsidRPr="006F1881" w:rsidRDefault="00C07782" w:rsidP="002F6A76">
            <w:pPr>
              <w:pStyle w:val="Tabletext"/>
              <w:jc w:val="left"/>
              <w:rPr>
                <w:lang w:val="en-GB"/>
              </w:rPr>
            </w:pPr>
            <w:r w:rsidRPr="006F1881">
              <w:rPr>
                <w:lang w:val="en-GB"/>
              </w:rPr>
              <w:t>5 725-5 875 MHz</w:t>
            </w:r>
          </w:p>
        </w:tc>
        <w:tc>
          <w:tcPr>
            <w:tcW w:w="2835" w:type="dxa"/>
            <w:vAlign w:val="center"/>
          </w:tcPr>
          <w:p w:rsidR="00C07782" w:rsidRPr="006F1881" w:rsidRDefault="00C07782" w:rsidP="002F6A76">
            <w:pPr>
              <w:pStyle w:val="Tabletext"/>
              <w:jc w:val="left"/>
              <w:rPr>
                <w:lang w:val="en-GB"/>
              </w:rPr>
            </w:pPr>
            <w:r w:rsidRPr="006F1881">
              <w:rPr>
                <w:lang w:val="en-GB"/>
              </w:rPr>
              <w:t>50-200 mW</w:t>
            </w:r>
          </w:p>
        </w:tc>
        <w:tc>
          <w:tcPr>
            <w:tcW w:w="2835" w:type="dxa"/>
            <w:vAlign w:val="center"/>
          </w:tcPr>
          <w:p w:rsidR="00C07782" w:rsidRPr="006F1881" w:rsidRDefault="00C07782" w:rsidP="002F6A76">
            <w:pPr>
              <w:pStyle w:val="Tabletext"/>
              <w:jc w:val="left"/>
              <w:rPr>
                <w:lang w:val="en-GB" w:eastAsia="ja-JP"/>
              </w:rPr>
            </w:pPr>
            <w:r w:rsidRPr="006F1881">
              <w:rPr>
                <w:lang w:val="en-GB" w:eastAsia="ja-JP"/>
              </w:rPr>
              <w:t>Non-specific</w:t>
            </w:r>
          </w:p>
        </w:tc>
      </w:tr>
      <w:tr w:rsidR="00C07782" w:rsidRPr="00F84E39" w:rsidTr="002F6A76">
        <w:trPr>
          <w:jc w:val="center"/>
        </w:trPr>
        <w:tc>
          <w:tcPr>
            <w:tcW w:w="8505" w:type="dxa"/>
            <w:gridSpan w:val="3"/>
            <w:tcBorders>
              <w:left w:val="nil"/>
              <w:bottom w:val="nil"/>
              <w:right w:val="nil"/>
            </w:tcBorders>
            <w:vAlign w:val="center"/>
          </w:tcPr>
          <w:p w:rsidR="00C07782" w:rsidRPr="006F1881" w:rsidRDefault="00C07782" w:rsidP="00161A1F">
            <w:pPr>
              <w:pStyle w:val="Tablelegend"/>
              <w:jc w:val="left"/>
              <w:rPr>
                <w:lang w:val="en-GB" w:eastAsia="ja-JP"/>
              </w:rPr>
            </w:pPr>
            <w:r w:rsidRPr="006F1881">
              <w:rPr>
                <w:lang w:val="en-GB" w:eastAsia="ja-JP"/>
              </w:rPr>
              <w:t>NOTE 1 – The UAE does not allow any SRD in the frequency range of 880-960 MHz.</w:t>
            </w:r>
          </w:p>
        </w:tc>
      </w:tr>
    </w:tbl>
    <w:p w:rsidR="00C07782" w:rsidRPr="006F1881" w:rsidRDefault="00C07782" w:rsidP="00C07782">
      <w:pPr>
        <w:pStyle w:val="Tablefin"/>
      </w:pPr>
    </w:p>
    <w:p w:rsidR="00C07782" w:rsidRPr="006F1881" w:rsidRDefault="00C07782" w:rsidP="00C07782">
      <w:pPr>
        <w:pStyle w:val="AppendixNoTitle"/>
        <w:rPr>
          <w:lang w:val="en-GB"/>
        </w:rPr>
      </w:pPr>
      <w:bookmarkStart w:id="398" w:name="_Toc277324652"/>
      <w:bookmarkStart w:id="399" w:name="_Toc297296671"/>
      <w:bookmarkStart w:id="400" w:name="_Toc297297296"/>
      <w:r w:rsidRPr="006F1881">
        <w:rPr>
          <w:lang w:val="en-GB"/>
        </w:rPr>
        <w:lastRenderedPageBreak/>
        <w:t xml:space="preserve">Appendix </w:t>
      </w:r>
      <w:r w:rsidRPr="006F1881">
        <w:rPr>
          <w:lang w:val="en-GB" w:eastAsia="ja-JP"/>
        </w:rPr>
        <w:t>8</w:t>
      </w:r>
      <w:r w:rsidRPr="006F1881">
        <w:rPr>
          <w:lang w:val="en-GB" w:eastAsia="ja-JP"/>
        </w:rPr>
        <w:br/>
      </w:r>
      <w:r w:rsidRPr="006F1881">
        <w:rPr>
          <w:lang w:val="en-GB"/>
        </w:rPr>
        <w:t>to Annex 2</w:t>
      </w:r>
      <w:r w:rsidRPr="006F1881">
        <w:rPr>
          <w:lang w:val="en-GB"/>
        </w:rPr>
        <w:br/>
      </w:r>
      <w:r w:rsidRPr="006F1881">
        <w:rPr>
          <w:lang w:val="en-GB"/>
        </w:rPr>
        <w:br/>
        <w:t>Technical parameters and spectrum use for SRDs in the Regional</w:t>
      </w:r>
      <w:r w:rsidRPr="006F1881">
        <w:rPr>
          <w:lang w:val="en-GB"/>
        </w:rPr>
        <w:br/>
        <w:t>Commonwealth in the Field of Communications countries</w:t>
      </w:r>
      <w:bookmarkEnd w:id="398"/>
      <w:bookmarkEnd w:id="399"/>
      <w:bookmarkEnd w:id="400"/>
    </w:p>
    <w:p w:rsidR="00C07782" w:rsidRPr="006F1881" w:rsidRDefault="00C07782" w:rsidP="00C07782">
      <w:pPr>
        <w:pStyle w:val="Normalaftertitle"/>
        <w:rPr>
          <w:lang w:val="en-GB"/>
        </w:rPr>
      </w:pPr>
      <w:r w:rsidRPr="006F1881">
        <w:rPr>
          <w:lang w:val="en-GB"/>
        </w:rPr>
        <w:t>Information submitted in tables reflects state of affairs about the use SRDs in the Regional Commonwealth in the Field of Communications countries.</w:t>
      </w:r>
    </w:p>
    <w:p w:rsidR="00C07782" w:rsidRPr="006F1881" w:rsidRDefault="00C07782" w:rsidP="00C07782">
      <w:pPr>
        <w:pStyle w:val="TableNo"/>
        <w:rPr>
          <w:lang w:val="en-GB"/>
        </w:rPr>
      </w:pPr>
      <w:r w:rsidRPr="006F1881">
        <w:rPr>
          <w:lang w:val="en-GB"/>
        </w:rPr>
        <w:t>TABLE 29</w:t>
      </w:r>
    </w:p>
    <w:p w:rsidR="00C07782" w:rsidRPr="006F1881" w:rsidRDefault="00C07782" w:rsidP="00C07782">
      <w:pPr>
        <w:pStyle w:val="Tabletitle"/>
        <w:rPr>
          <w:caps/>
          <w:lang w:val="en-GB"/>
        </w:rPr>
      </w:pPr>
      <w:r w:rsidRPr="006F1881">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07782" w:rsidRPr="00F84E39" w:rsidTr="002F6A76">
        <w:trPr>
          <w:cantSplit/>
          <w:tblHeader/>
          <w:jc w:val="center"/>
        </w:trPr>
        <w:tc>
          <w:tcPr>
            <w:tcW w:w="2552" w:type="dxa"/>
          </w:tcPr>
          <w:p w:rsidR="00C07782" w:rsidRPr="006F1881" w:rsidRDefault="00C07782" w:rsidP="002F6A76">
            <w:pPr>
              <w:pStyle w:val="Tablehead"/>
              <w:rPr>
                <w:snapToGrid w:val="0"/>
                <w:lang w:val="en-GB"/>
              </w:rPr>
            </w:pPr>
            <w:r w:rsidRPr="006F1881">
              <w:rPr>
                <w:snapToGrid w:val="0"/>
                <w:lang w:val="en-GB"/>
              </w:rPr>
              <w:t>Frequency bands</w:t>
            </w:r>
          </w:p>
        </w:tc>
        <w:tc>
          <w:tcPr>
            <w:tcW w:w="7088" w:type="dxa"/>
          </w:tcPr>
          <w:p w:rsidR="00C07782" w:rsidRPr="006F1881" w:rsidRDefault="00C07782" w:rsidP="002F6A76">
            <w:pPr>
              <w:pStyle w:val="Tablehead"/>
              <w:rPr>
                <w:snapToGrid w:val="0"/>
                <w:lang w:val="en-GB"/>
              </w:rPr>
            </w:pPr>
            <w:r w:rsidRPr="006F1881">
              <w:rPr>
                <w:lang w:val="en-GB"/>
              </w:rPr>
              <w:t>Main technical parameters and notes</w:t>
            </w:r>
          </w:p>
        </w:tc>
      </w:tr>
      <w:tr w:rsidR="00C07782" w:rsidRPr="006F1881" w:rsidTr="002F6A76">
        <w:trPr>
          <w:cantSplit/>
          <w:jc w:val="center"/>
        </w:trPr>
        <w:tc>
          <w:tcPr>
            <w:tcW w:w="7088" w:type="dxa"/>
            <w:gridSpan w:val="2"/>
          </w:tcPr>
          <w:p w:rsidR="00C07782" w:rsidRPr="006F1881" w:rsidRDefault="00C07782" w:rsidP="002F6A76">
            <w:pPr>
              <w:pStyle w:val="Tablehead"/>
              <w:rPr>
                <w:highlight w:val="yellow"/>
                <w:lang w:val="en-GB"/>
              </w:rPr>
            </w:pPr>
            <w:r w:rsidRPr="006F1881">
              <w:rPr>
                <w:lang w:val="en-GB"/>
              </w:rPr>
              <w:t>Non-specific short-range radiocommunication</w:t>
            </w:r>
            <w:r w:rsidRPr="006F1881">
              <w:rPr>
                <w:color w:val="FF0000"/>
                <w:lang w:val="en-GB"/>
              </w:rPr>
              <w:t xml:space="preserve"> </w:t>
            </w:r>
            <w:r w:rsidRPr="006F1881">
              <w:rPr>
                <w:lang w:val="en-GB"/>
              </w:rPr>
              <w:t>devices</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6 765-6 795 kHz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Pr>
          <w:p w:rsidR="00C07782" w:rsidRPr="006F1881" w:rsidRDefault="00C07782" w:rsidP="002F6A76">
            <w:pPr>
              <w:pStyle w:val="Tabletext"/>
              <w:jc w:val="left"/>
              <w:rPr>
                <w:b/>
                <w:color w:val="FF0000"/>
                <w:lang w:val="en-GB"/>
              </w:rPr>
            </w:pPr>
            <w:r w:rsidRPr="006F1881">
              <w:rPr>
                <w:lang w:val="en-GB"/>
              </w:rPr>
              <w:t>13.559-13.567 MHz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2552" w:type="dxa"/>
          </w:tcPr>
          <w:p w:rsidR="00C07782" w:rsidRPr="006F1881" w:rsidRDefault="00C07782" w:rsidP="002F6A76">
            <w:pPr>
              <w:pStyle w:val="Tabletext"/>
              <w:jc w:val="left"/>
              <w:rPr>
                <w:highlight w:val="yellow"/>
                <w:lang w:val="en-GB"/>
              </w:rPr>
            </w:pPr>
            <w:r w:rsidRPr="006F1881">
              <w:rPr>
                <w:lang w:val="en-GB"/>
              </w:rPr>
              <w:t>26.957-27.283 MHz</w:t>
            </w:r>
          </w:p>
        </w:tc>
        <w:tc>
          <w:tcPr>
            <w:tcW w:w="7088" w:type="dxa"/>
          </w:tcPr>
          <w:p w:rsidR="00C07782" w:rsidRPr="006F1881" w:rsidRDefault="00C07782" w:rsidP="002F6A76">
            <w:pPr>
              <w:pStyle w:val="Tabletext"/>
              <w:jc w:val="left"/>
              <w:rPr>
                <w:highlight w:val="yellow"/>
                <w:lang w:val="en-GB"/>
              </w:rPr>
            </w:pPr>
            <w:r w:rsidRPr="006F1881">
              <w:rPr>
                <w:lang w:val="en-GB"/>
              </w:rPr>
              <w:t>Maximum magnetic field strength is +42 dB(μA/m) at 10 m.</w:t>
            </w:r>
            <w:r w:rsidRPr="006F1881">
              <w:rPr>
                <w:lang w:val="en-GB"/>
              </w:rPr>
              <w:br/>
              <w:t>Maximum 10 mW e.r.p.</w:t>
            </w:r>
          </w:p>
        </w:tc>
      </w:tr>
      <w:tr w:rsidR="00C07782" w:rsidRPr="00F84E39" w:rsidTr="002F6A76">
        <w:trPr>
          <w:cantSplit/>
          <w:jc w:val="center"/>
        </w:trPr>
        <w:tc>
          <w:tcPr>
            <w:tcW w:w="2552" w:type="dxa"/>
          </w:tcPr>
          <w:p w:rsidR="00C07782" w:rsidRPr="006F1881" w:rsidRDefault="00C07782" w:rsidP="002F6A76">
            <w:pPr>
              <w:pStyle w:val="Tabletext"/>
              <w:jc w:val="left"/>
              <w:rPr>
                <w:highlight w:val="yellow"/>
                <w:lang w:val="en-GB"/>
              </w:rPr>
            </w:pPr>
            <w:r w:rsidRPr="006F1881">
              <w:rPr>
                <w:lang w:val="en-GB"/>
              </w:rPr>
              <w:t>40.66-40.70 MHz</w:t>
            </w:r>
          </w:p>
        </w:tc>
        <w:tc>
          <w:tcPr>
            <w:tcW w:w="7088" w:type="dxa"/>
          </w:tcPr>
          <w:p w:rsidR="00C07782" w:rsidRPr="006F1881" w:rsidRDefault="00C07782" w:rsidP="002F6A76">
            <w:pPr>
              <w:pStyle w:val="Tabletext"/>
              <w:jc w:val="left"/>
              <w:rPr>
                <w:highlight w:val="yellow"/>
                <w:lang w:val="en-GB"/>
              </w:rPr>
            </w:pPr>
            <w:r w:rsidRPr="006F1881">
              <w:rPr>
                <w:lang w:val="en-GB"/>
              </w:rPr>
              <w:t>Maximum 10 mW e.r.p.</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138.20-138.45 MHz</w:t>
            </w:r>
          </w:p>
        </w:tc>
        <w:tc>
          <w:tcPr>
            <w:tcW w:w="7088" w:type="dxa"/>
          </w:tcPr>
          <w:p w:rsidR="00C07782" w:rsidRPr="006F1881" w:rsidRDefault="00C07782" w:rsidP="002F6A76">
            <w:pPr>
              <w:pStyle w:val="Tabletext"/>
              <w:jc w:val="left"/>
              <w:rPr>
                <w:lang w:val="en-GB"/>
              </w:rPr>
            </w:pPr>
            <w:r w:rsidRPr="006F1881">
              <w:rPr>
                <w:lang w:val="en-GB"/>
              </w:rPr>
              <w:t xml:space="preserve">The band is unsuitable for SRDs usage. </w:t>
            </w:r>
          </w:p>
        </w:tc>
      </w:tr>
      <w:tr w:rsidR="00C07782" w:rsidRPr="00F84E39" w:rsidTr="002F6A76">
        <w:trPr>
          <w:cantSplit/>
          <w:jc w:val="center"/>
        </w:trPr>
        <w:tc>
          <w:tcPr>
            <w:tcW w:w="2552" w:type="dxa"/>
          </w:tcPr>
          <w:p w:rsidR="00C07782" w:rsidRPr="006F1881" w:rsidRDefault="00C07782" w:rsidP="002F6A76">
            <w:pPr>
              <w:pStyle w:val="Tabletext"/>
              <w:jc w:val="left"/>
              <w:rPr>
                <w:highlight w:val="yellow"/>
                <w:lang w:val="en-GB"/>
              </w:rPr>
            </w:pPr>
            <w:r w:rsidRPr="006F1881">
              <w:rPr>
                <w:lang w:val="en-GB"/>
              </w:rPr>
              <w:t>433.05-434.79 MHz</w:t>
            </w:r>
          </w:p>
        </w:tc>
        <w:tc>
          <w:tcPr>
            <w:tcW w:w="7088" w:type="dxa"/>
          </w:tcPr>
          <w:p w:rsidR="00C07782" w:rsidRPr="006F1881" w:rsidRDefault="00C07782" w:rsidP="00161A1F">
            <w:pPr>
              <w:pStyle w:val="Tabletext"/>
              <w:jc w:val="left"/>
              <w:rPr>
                <w:lang w:val="en-GB"/>
              </w:rPr>
            </w:pPr>
            <w:r w:rsidRPr="006F1881">
              <w:rPr>
                <w:lang w:val="en-GB"/>
              </w:rPr>
              <w:t>The band 433.05-434.79 MHz can be used by low-power car alarm systems with 5 mW maximum transmitter power and by low-power data transmission systems with 10 mW maximum transmitter power.</w:t>
            </w:r>
            <w:r w:rsidRPr="006F1881">
              <w:rPr>
                <w:lang w:val="en-GB"/>
              </w:rPr>
              <w:br/>
              <w:t>Use of 433.075-434.79 MHz frequency band by low-power radio stations, as well as by devices for processing and transmission of the bar-codes information is limited to 10 mW radiated power.</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868-870 MHz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2 400.0-2 483.5 MHz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5 725-5 875 MHz</w:t>
            </w:r>
          </w:p>
        </w:tc>
        <w:tc>
          <w:tcPr>
            <w:tcW w:w="7088" w:type="dxa"/>
          </w:tcPr>
          <w:p w:rsidR="00C07782" w:rsidRPr="006F1881" w:rsidRDefault="00C07782" w:rsidP="002F6A76">
            <w:pPr>
              <w:pStyle w:val="Tabletext"/>
              <w:jc w:val="left"/>
              <w:rPr>
                <w:lang w:val="en-GB"/>
              </w:rPr>
            </w:pPr>
            <w:r w:rsidRPr="006F1881">
              <w:rPr>
                <w:lang w:val="en-GB"/>
              </w:rPr>
              <w:t>Maximum 25 mW e.r.p.</w:t>
            </w:r>
          </w:p>
        </w:tc>
      </w:tr>
      <w:tr w:rsidR="00C07782" w:rsidRPr="00F84E39" w:rsidTr="002F6A76">
        <w:trPr>
          <w:cantSplit/>
          <w:jc w:val="center"/>
        </w:trPr>
        <w:tc>
          <w:tcPr>
            <w:tcW w:w="2552" w:type="dxa"/>
          </w:tcPr>
          <w:p w:rsidR="00C07782" w:rsidRPr="006F1881" w:rsidDel="002F0FDD" w:rsidRDefault="00C07782" w:rsidP="002F6A76">
            <w:pPr>
              <w:pStyle w:val="Tabletext"/>
              <w:jc w:val="left"/>
              <w:rPr>
                <w:lang w:val="en-GB"/>
              </w:rPr>
            </w:pPr>
            <w:r w:rsidRPr="006F1881">
              <w:rPr>
                <w:lang w:val="en-GB"/>
              </w:rPr>
              <w:t>24.00-24.25 GHz</w:t>
            </w:r>
          </w:p>
        </w:tc>
        <w:tc>
          <w:tcPr>
            <w:tcW w:w="7088" w:type="dxa"/>
          </w:tcPr>
          <w:p w:rsidR="00C07782" w:rsidRPr="006F1881" w:rsidDel="002F0FDD" w:rsidRDefault="00C07782" w:rsidP="002F6A76">
            <w:pPr>
              <w:pStyle w:val="Tabletext"/>
              <w:jc w:val="left"/>
              <w:rPr>
                <w:lang w:val="en-GB"/>
              </w:rPr>
            </w:pPr>
            <w:r w:rsidRPr="006F1881">
              <w:rPr>
                <w:lang w:val="en-GB"/>
              </w:rPr>
              <w:t>Maximum 10 mW e.r.p.</w:t>
            </w:r>
          </w:p>
        </w:tc>
      </w:tr>
      <w:tr w:rsidR="00C07782" w:rsidRPr="006F1881" w:rsidTr="002F6A76">
        <w:trPr>
          <w:cantSplit/>
          <w:jc w:val="center"/>
        </w:trPr>
        <w:tc>
          <w:tcPr>
            <w:tcW w:w="7088" w:type="dxa"/>
            <w:gridSpan w:val="2"/>
          </w:tcPr>
          <w:p w:rsidR="00C07782" w:rsidRPr="006F1881" w:rsidRDefault="00C07782" w:rsidP="002F6A76">
            <w:pPr>
              <w:pStyle w:val="Tablehead"/>
              <w:rPr>
                <w:lang w:val="en-GB"/>
              </w:rPr>
            </w:pPr>
            <w:r w:rsidRPr="006F1881">
              <w:rPr>
                <w:lang w:val="en-GB"/>
              </w:rPr>
              <w:t xml:space="preserve">Railway applications </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4 510-4 520 kHz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27.957-27.283 MHz</w:t>
            </w:r>
          </w:p>
        </w:tc>
        <w:tc>
          <w:tcPr>
            <w:tcW w:w="7088" w:type="dxa"/>
          </w:tcPr>
          <w:p w:rsidR="00C07782" w:rsidRPr="006F1881" w:rsidRDefault="00C07782" w:rsidP="002F6A76">
            <w:pPr>
              <w:pStyle w:val="Tabletext"/>
              <w:jc w:val="left"/>
              <w:rPr>
                <w:lang w:val="en-GB"/>
              </w:rPr>
            </w:pPr>
            <w:r w:rsidRPr="006F1881">
              <w:rPr>
                <w:lang w:val="en-GB"/>
              </w:rPr>
              <w:t>Limited to 27.095 MHz for the use of automatic identification devices at the railways.</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863-868 MHz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2 400-2 483.5 MHz</w:t>
            </w:r>
          </w:p>
        </w:tc>
        <w:tc>
          <w:tcPr>
            <w:tcW w:w="7088" w:type="dxa"/>
          </w:tcPr>
          <w:p w:rsidR="00C07782" w:rsidRPr="006F1881" w:rsidRDefault="00C07782" w:rsidP="002F6A76">
            <w:pPr>
              <w:pStyle w:val="Tabletext"/>
              <w:jc w:val="left"/>
              <w:rPr>
                <w:lang w:val="en-GB"/>
              </w:rPr>
            </w:pPr>
            <w:r w:rsidRPr="006F1881">
              <w:rPr>
                <w:lang w:val="en-GB"/>
              </w:rPr>
              <w:t>Limited to 2 400-2 420 MHz and 2 446-2 454 MHz for the use of automatic identification devices.</w:t>
            </w:r>
          </w:p>
        </w:tc>
      </w:tr>
      <w:tr w:rsidR="00C07782" w:rsidRPr="00F84E39" w:rsidTr="002F6A76">
        <w:trPr>
          <w:cantSplit/>
          <w:jc w:val="center"/>
        </w:trPr>
        <w:tc>
          <w:tcPr>
            <w:tcW w:w="7088" w:type="dxa"/>
            <w:gridSpan w:val="2"/>
          </w:tcPr>
          <w:p w:rsidR="00C07782" w:rsidRPr="006F1881" w:rsidRDefault="00C07782" w:rsidP="002F6A76">
            <w:pPr>
              <w:pStyle w:val="Tablehead"/>
              <w:rPr>
                <w:lang w:val="en-GB"/>
              </w:rPr>
            </w:pPr>
            <w:r w:rsidRPr="006F1881">
              <w:rPr>
                <w:lang w:val="en-GB"/>
              </w:rPr>
              <w:t xml:space="preserve">Road transport and traffic telematics </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5 725-5 875 MHz</w:t>
            </w:r>
          </w:p>
        </w:tc>
        <w:tc>
          <w:tcPr>
            <w:tcW w:w="7088" w:type="dxa"/>
          </w:tcPr>
          <w:p w:rsidR="00C07782" w:rsidRPr="006F1881" w:rsidRDefault="00C07782" w:rsidP="002F6A76">
            <w:pPr>
              <w:pStyle w:val="Tabletext"/>
              <w:jc w:val="left"/>
              <w:rPr>
                <w:lang w:val="en-GB"/>
              </w:rPr>
            </w:pPr>
            <w:r w:rsidRPr="006F1881">
              <w:rPr>
                <w:lang w:val="en-GB"/>
              </w:rPr>
              <w:t>Limited to 5 795-5 805 MHz and 5 805-5 815 MHz for telematics devices.</w:t>
            </w:r>
          </w:p>
        </w:tc>
      </w:tr>
      <w:tr w:rsidR="00C07782" w:rsidRPr="006F1881" w:rsidTr="002F6A76">
        <w:trPr>
          <w:cantSplit/>
          <w:jc w:val="center"/>
        </w:trPr>
        <w:tc>
          <w:tcPr>
            <w:tcW w:w="2552" w:type="dxa"/>
          </w:tcPr>
          <w:p w:rsidR="00C07782" w:rsidRPr="006F1881" w:rsidRDefault="00C07782" w:rsidP="002F6A76">
            <w:pPr>
              <w:pStyle w:val="Tabletext"/>
              <w:jc w:val="left"/>
              <w:rPr>
                <w:color w:val="000000"/>
                <w:lang w:val="en-GB"/>
              </w:rPr>
            </w:pPr>
            <w:r w:rsidRPr="006F1881">
              <w:rPr>
                <w:color w:val="000000"/>
                <w:lang w:val="en-GB"/>
              </w:rPr>
              <w:t>63-64 GHz</w:t>
            </w:r>
          </w:p>
        </w:tc>
        <w:tc>
          <w:tcPr>
            <w:tcW w:w="7088" w:type="dxa"/>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Pr>
          <w:p w:rsidR="00C07782" w:rsidRPr="006F1881" w:rsidRDefault="00C07782" w:rsidP="002F6A76">
            <w:pPr>
              <w:pStyle w:val="Tabletext"/>
              <w:jc w:val="left"/>
              <w:rPr>
                <w:color w:val="000000"/>
                <w:lang w:val="en-GB"/>
              </w:rPr>
            </w:pPr>
            <w:r w:rsidRPr="006F1881">
              <w:rPr>
                <w:color w:val="000000"/>
                <w:lang w:val="en-GB"/>
              </w:rPr>
              <w:t>76-77 GHz</w:t>
            </w:r>
          </w:p>
        </w:tc>
        <w:tc>
          <w:tcPr>
            <w:tcW w:w="7088" w:type="dxa"/>
          </w:tcPr>
          <w:p w:rsidR="00C07782" w:rsidRPr="006F1881" w:rsidRDefault="00C07782" w:rsidP="002F6A76">
            <w:pPr>
              <w:pStyle w:val="Tabletext"/>
              <w:jc w:val="left"/>
              <w:rPr>
                <w:lang w:val="en-GB"/>
              </w:rPr>
            </w:pPr>
            <w:r w:rsidRPr="006F1881">
              <w:rPr>
                <w:lang w:val="en-GB"/>
              </w:rPr>
              <w:t>In use</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29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07782" w:rsidRPr="00F84E39" w:rsidTr="002F6A76">
        <w:trPr>
          <w:cantSplit/>
          <w:tblHeader/>
          <w:jc w:val="center"/>
        </w:trPr>
        <w:tc>
          <w:tcPr>
            <w:tcW w:w="2552" w:type="dxa"/>
          </w:tcPr>
          <w:p w:rsidR="00C07782" w:rsidRPr="006F1881" w:rsidRDefault="00C07782" w:rsidP="002F6A76">
            <w:pPr>
              <w:pStyle w:val="Tablehead"/>
              <w:rPr>
                <w:snapToGrid w:val="0"/>
                <w:lang w:val="en-GB"/>
              </w:rPr>
            </w:pPr>
            <w:r w:rsidRPr="006F1881">
              <w:rPr>
                <w:snapToGrid w:val="0"/>
                <w:lang w:val="en-GB"/>
              </w:rPr>
              <w:t>Frequency bands</w:t>
            </w:r>
          </w:p>
        </w:tc>
        <w:tc>
          <w:tcPr>
            <w:tcW w:w="7087" w:type="dxa"/>
          </w:tcPr>
          <w:p w:rsidR="00C07782" w:rsidRPr="006F1881" w:rsidRDefault="00C07782" w:rsidP="002F6A76">
            <w:pPr>
              <w:pStyle w:val="Tablehead"/>
              <w:rPr>
                <w:snapToGrid w:val="0"/>
                <w:lang w:val="en-GB"/>
              </w:rPr>
            </w:pPr>
            <w:r w:rsidRPr="006F1881">
              <w:rPr>
                <w:lang w:val="en-GB"/>
              </w:rPr>
              <w:t>Main technical parameters and notes</w:t>
            </w:r>
          </w:p>
        </w:tc>
      </w:tr>
      <w:tr w:rsidR="00C07782" w:rsidRPr="006F1881" w:rsidTr="002F6A76">
        <w:trPr>
          <w:cantSplit/>
          <w:jc w:val="center"/>
        </w:trPr>
        <w:tc>
          <w:tcPr>
            <w:tcW w:w="9639" w:type="dxa"/>
            <w:gridSpan w:val="2"/>
          </w:tcPr>
          <w:p w:rsidR="00C07782" w:rsidRPr="006F1881" w:rsidRDefault="00C07782" w:rsidP="002F6A76">
            <w:pPr>
              <w:pStyle w:val="Tablehead"/>
              <w:spacing w:before="40" w:after="40"/>
              <w:rPr>
                <w:lang w:val="en-GB"/>
              </w:rPr>
            </w:pPr>
            <w:r w:rsidRPr="006F1881">
              <w:rPr>
                <w:lang w:val="en-GB"/>
              </w:rPr>
              <w:t xml:space="preserve">Model control </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26.957-27.283 MHz</w:t>
            </w:r>
          </w:p>
        </w:tc>
        <w:tc>
          <w:tcPr>
            <w:tcW w:w="7087" w:type="dxa"/>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28.0-28.2 MHz</w:t>
            </w:r>
          </w:p>
        </w:tc>
        <w:tc>
          <w:tcPr>
            <w:tcW w:w="7087" w:type="dxa"/>
          </w:tcPr>
          <w:p w:rsidR="00C07782" w:rsidRPr="006F1881" w:rsidRDefault="00C07782" w:rsidP="002F6A76">
            <w:pPr>
              <w:pStyle w:val="Tabletext"/>
              <w:jc w:val="left"/>
              <w:rPr>
                <w:b/>
                <w:color w:val="FF0000"/>
                <w:lang w:val="en-GB"/>
              </w:rPr>
            </w:pPr>
            <w:r w:rsidRPr="006F1881">
              <w:rPr>
                <w:lang w:val="en-GB"/>
              </w:rPr>
              <w:t>Maximum 1 W e.r.p.</w:t>
            </w:r>
            <w:r w:rsidRPr="006F1881">
              <w:rPr>
                <w:lang w:val="en-GB"/>
              </w:rPr>
              <w:br/>
              <w:t>The band is used by SRDs for model control (in the air, over and under the water surface and so on).</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30-37.5 MHz</w:t>
            </w:r>
          </w:p>
        </w:tc>
        <w:tc>
          <w:tcPr>
            <w:tcW w:w="7087" w:type="dxa"/>
          </w:tcPr>
          <w:p w:rsidR="00C07782" w:rsidRPr="006F1881" w:rsidRDefault="00C07782" w:rsidP="002F6A76">
            <w:pPr>
              <w:pStyle w:val="Tabletext"/>
              <w:jc w:val="left"/>
              <w:rPr>
                <w:lang w:val="en-GB"/>
              </w:rPr>
            </w:pPr>
            <w:r w:rsidRPr="006F1881">
              <w:rPr>
                <w:lang w:val="en-GB"/>
              </w:rPr>
              <w:t>The sub-band is limited to 34.995-35.225 MHz.</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40.66-40.70 MHz</w:t>
            </w:r>
          </w:p>
        </w:tc>
        <w:tc>
          <w:tcPr>
            <w:tcW w:w="7087" w:type="dxa"/>
          </w:tcPr>
          <w:p w:rsidR="00C07782" w:rsidRPr="006F1881" w:rsidRDefault="00C07782" w:rsidP="002F6A76">
            <w:pPr>
              <w:pStyle w:val="Tabletext"/>
              <w:jc w:val="left"/>
              <w:rPr>
                <w:lang w:val="en-GB"/>
              </w:rPr>
            </w:pPr>
            <w:r w:rsidRPr="006F1881">
              <w:rPr>
                <w:lang w:val="en-GB"/>
              </w:rPr>
              <w:t>Maximum 1 W e.r.p.</w:t>
            </w:r>
            <w:r w:rsidRPr="006F1881">
              <w:rPr>
                <w:lang w:val="en-GB"/>
              </w:rPr>
              <w:br/>
              <w:t>The band is used by SRDs for model control (in the air, over and under the water surface and so on).</w:t>
            </w:r>
          </w:p>
        </w:tc>
      </w:tr>
      <w:tr w:rsidR="00C07782" w:rsidRPr="006F1881" w:rsidTr="002F6A76">
        <w:trPr>
          <w:cantSplit/>
          <w:jc w:val="center"/>
        </w:trPr>
        <w:tc>
          <w:tcPr>
            <w:tcW w:w="9639" w:type="dxa"/>
            <w:gridSpan w:val="2"/>
          </w:tcPr>
          <w:p w:rsidR="00C07782" w:rsidRPr="006F1881" w:rsidRDefault="00C07782" w:rsidP="002F6A76">
            <w:pPr>
              <w:pStyle w:val="Tablehead"/>
              <w:spacing w:before="40" w:after="40"/>
              <w:rPr>
                <w:lang w:val="en-GB"/>
              </w:rPr>
            </w:pPr>
            <w:r w:rsidRPr="006F1881">
              <w:rPr>
                <w:lang w:val="en-GB"/>
              </w:rPr>
              <w:t xml:space="preserve">Radio microphones </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66-74 MHz</w:t>
            </w:r>
          </w:p>
        </w:tc>
        <w:tc>
          <w:tcPr>
            <w:tcW w:w="7087" w:type="dxa"/>
          </w:tcPr>
          <w:p w:rsidR="00C07782" w:rsidRPr="006F1881" w:rsidRDefault="00C07782" w:rsidP="002F6A76">
            <w:pPr>
              <w:pStyle w:val="Tabletext"/>
              <w:jc w:val="left"/>
              <w:rPr>
                <w:b/>
                <w:color w:val="FF0000"/>
                <w:lang w:val="en-GB"/>
              </w:rPr>
            </w:pPr>
            <w:r w:rsidRPr="006F1881">
              <w:rPr>
                <w:bCs/>
                <w:color w:val="000000"/>
                <w:lang w:val="en-GB"/>
              </w:rPr>
              <w:t>Maximum transmitter power is 10 mW for</w:t>
            </w:r>
            <w:r w:rsidRPr="006F1881">
              <w:rPr>
                <w:b/>
                <w:color w:val="FF0000"/>
                <w:lang w:val="en-GB"/>
              </w:rPr>
              <w:t xml:space="preserve"> </w:t>
            </w:r>
            <w:r w:rsidRPr="006F1881">
              <w:rPr>
                <w:lang w:val="en-GB"/>
              </w:rPr>
              <w:t>radio microphones type “Karaoke”.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87.5-92 MHz</w:t>
            </w:r>
          </w:p>
        </w:tc>
        <w:tc>
          <w:tcPr>
            <w:tcW w:w="7087" w:type="dxa"/>
          </w:tcPr>
          <w:p w:rsidR="00C07782" w:rsidRPr="006F1881" w:rsidRDefault="00C07782" w:rsidP="002F6A76">
            <w:pPr>
              <w:pStyle w:val="Tabletext"/>
              <w:jc w:val="left"/>
              <w:rPr>
                <w:lang w:val="en-GB"/>
              </w:rPr>
            </w:pPr>
            <w:r w:rsidRPr="006F1881">
              <w:rPr>
                <w:bCs/>
                <w:color w:val="000000"/>
                <w:lang w:val="en-GB"/>
              </w:rPr>
              <w:t>Maximum transmitter power is 10 mW for</w:t>
            </w:r>
            <w:r w:rsidRPr="006F1881">
              <w:rPr>
                <w:b/>
                <w:color w:val="FF0000"/>
                <w:lang w:val="en-GB"/>
              </w:rPr>
              <w:t xml:space="preserve"> </w:t>
            </w:r>
            <w:r w:rsidRPr="006F1881">
              <w:rPr>
                <w:lang w:val="en-GB"/>
              </w:rPr>
              <w:t>radio microphones type “Karaoke”.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100-108 MHz</w:t>
            </w:r>
          </w:p>
        </w:tc>
        <w:tc>
          <w:tcPr>
            <w:tcW w:w="7087" w:type="dxa"/>
          </w:tcPr>
          <w:p w:rsidR="00C07782" w:rsidRPr="006F1881" w:rsidRDefault="00C07782" w:rsidP="002F6A76">
            <w:pPr>
              <w:pStyle w:val="Tabletext"/>
              <w:jc w:val="left"/>
              <w:rPr>
                <w:lang w:val="en-GB"/>
              </w:rPr>
            </w:pPr>
            <w:r w:rsidRPr="006F1881">
              <w:rPr>
                <w:bCs/>
                <w:color w:val="000000"/>
                <w:lang w:val="en-GB"/>
              </w:rPr>
              <w:t>Maximum transmitter power is 10 mW for</w:t>
            </w:r>
            <w:r w:rsidRPr="006F1881">
              <w:rPr>
                <w:b/>
                <w:color w:val="FF0000"/>
                <w:lang w:val="en-GB"/>
              </w:rPr>
              <w:t xml:space="preserve"> </w:t>
            </w:r>
            <w:r w:rsidRPr="006F1881">
              <w:rPr>
                <w:lang w:val="en-GB"/>
              </w:rPr>
              <w:t>radio microphones type “Karaoke”.</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151-230 MHz</w:t>
            </w:r>
          </w:p>
        </w:tc>
        <w:tc>
          <w:tcPr>
            <w:tcW w:w="7087" w:type="dxa"/>
          </w:tcPr>
          <w:p w:rsidR="00C07782" w:rsidRPr="006F1881" w:rsidRDefault="00C07782" w:rsidP="002F6A76">
            <w:pPr>
              <w:pStyle w:val="Tabletext"/>
              <w:jc w:val="left"/>
              <w:rPr>
                <w:bCs/>
                <w:color w:val="000000"/>
                <w:lang w:val="en-GB"/>
              </w:rPr>
            </w:pPr>
            <w:r w:rsidRPr="006F1881">
              <w:rPr>
                <w:bCs/>
                <w:color w:val="000000"/>
                <w:lang w:val="en-GB"/>
              </w:rPr>
              <w:t xml:space="preserve">Concert microphones operating on the frequencies </w:t>
            </w:r>
            <w:r w:rsidRPr="006F1881">
              <w:rPr>
                <w:lang w:val="en-GB"/>
              </w:rPr>
              <w:t xml:space="preserve">165.70 MHz, 166.10 MHz, 166.50 MHz and 167.15 MHz. </w:t>
            </w:r>
            <w:r w:rsidRPr="006F1881">
              <w:rPr>
                <w:bCs/>
                <w:color w:val="000000"/>
                <w:lang w:val="en-GB"/>
              </w:rPr>
              <w:t>Maximum transmitter power is 20 mW.</w:t>
            </w:r>
          </w:p>
          <w:p w:rsidR="00C07782" w:rsidRPr="006F1881" w:rsidRDefault="00C07782" w:rsidP="002F6A76">
            <w:pPr>
              <w:pStyle w:val="Tabletext"/>
              <w:jc w:val="left"/>
              <w:rPr>
                <w:lang w:val="en-GB"/>
              </w:rPr>
            </w:pPr>
            <w:r w:rsidRPr="006F1881">
              <w:rPr>
                <w:bCs/>
                <w:color w:val="000000"/>
                <w:lang w:val="en-GB"/>
              </w:rPr>
              <w:t>Some frequencies in the sub-bands 151-</w:t>
            </w:r>
            <w:r w:rsidRPr="006F1881">
              <w:rPr>
                <w:lang w:val="en-GB"/>
              </w:rPr>
              <w:t xml:space="preserve">162.7 MHz, 163.2-168.5 MHz and </w:t>
            </w:r>
            <w:r w:rsidRPr="006F1881">
              <w:rPr>
                <w:lang w:val="en-GB"/>
              </w:rPr>
              <w:br/>
              <w:t xml:space="preserve">174-230 MHz can be used by </w:t>
            </w:r>
            <w:r w:rsidRPr="006F1881">
              <w:rPr>
                <w:bCs/>
                <w:color w:val="000000"/>
                <w:lang w:val="en-GB"/>
              </w:rPr>
              <w:t>other types of radio microphones. Maximum transmitter power is 5 mW.</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174-216 MHz</w:t>
            </w:r>
          </w:p>
        </w:tc>
        <w:tc>
          <w:tcPr>
            <w:tcW w:w="7087" w:type="dxa"/>
          </w:tcPr>
          <w:p w:rsidR="00C07782" w:rsidRPr="006F1881" w:rsidRDefault="00C07782" w:rsidP="002F6A76">
            <w:pPr>
              <w:pStyle w:val="Tabletext"/>
              <w:jc w:val="left"/>
              <w:rPr>
                <w:bCs/>
                <w:color w:val="000000"/>
                <w:lang w:val="en-GB"/>
              </w:rPr>
            </w:pPr>
            <w:r w:rsidRPr="006F1881">
              <w:rPr>
                <w:bCs/>
                <w:color w:val="000000"/>
                <w:lang w:val="en-GB"/>
              </w:rPr>
              <w:t>The band is unsuitable for SRDs usage.</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470-638 MHz</w:t>
            </w:r>
          </w:p>
        </w:tc>
        <w:tc>
          <w:tcPr>
            <w:tcW w:w="7087" w:type="dxa"/>
          </w:tcPr>
          <w:p w:rsidR="00C07782" w:rsidRPr="006F1881" w:rsidRDefault="00C07782" w:rsidP="002F6A76">
            <w:pPr>
              <w:pStyle w:val="Tabletext"/>
              <w:jc w:val="left"/>
              <w:rPr>
                <w:lang w:val="en-GB"/>
              </w:rPr>
            </w:pPr>
            <w:r w:rsidRPr="006F1881">
              <w:rPr>
                <w:lang w:val="en-GB"/>
              </w:rPr>
              <w:t xml:space="preserve">Some frequencies can be used by low-power concert radio microphones with 5 mW maximum transmitter power subject to not causing harmful interference into TV signal reception. </w:t>
            </w:r>
          </w:p>
        </w:tc>
      </w:tr>
      <w:tr w:rsidR="00C07782" w:rsidRPr="00F84E39"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710-726 MHz</w:t>
            </w:r>
          </w:p>
        </w:tc>
        <w:tc>
          <w:tcPr>
            <w:tcW w:w="7087" w:type="dxa"/>
          </w:tcPr>
          <w:p w:rsidR="00C07782" w:rsidRPr="006F1881" w:rsidRDefault="00C07782" w:rsidP="002F6A76">
            <w:pPr>
              <w:pStyle w:val="Tabletext"/>
              <w:jc w:val="left"/>
              <w:rPr>
                <w:lang w:val="en-GB"/>
              </w:rPr>
            </w:pPr>
            <w:r w:rsidRPr="006F1881">
              <w:rPr>
                <w:lang w:val="en-GB"/>
              </w:rPr>
              <w:t>Some frequencies can be used by concert radio microphones with 5 mW maximum transmitter power subject to not causing harmful interference into TV signal reception.</w:t>
            </w:r>
          </w:p>
        </w:tc>
      </w:tr>
      <w:tr w:rsidR="00C07782" w:rsidRPr="006F1881" w:rsidTr="002F6A76">
        <w:trPr>
          <w:cantSplit/>
          <w:jc w:val="center"/>
        </w:trPr>
        <w:tc>
          <w:tcPr>
            <w:tcW w:w="2552" w:type="dxa"/>
          </w:tcPr>
          <w:p w:rsidR="00C07782" w:rsidRPr="006F1881" w:rsidRDefault="00C07782" w:rsidP="002F6A76">
            <w:pPr>
              <w:pStyle w:val="Tabletext"/>
              <w:jc w:val="left"/>
              <w:rPr>
                <w:lang w:val="en-GB"/>
              </w:rPr>
            </w:pPr>
            <w:r w:rsidRPr="006F1881">
              <w:rPr>
                <w:lang w:val="en-GB"/>
              </w:rPr>
              <w:t>1 795-1 800 MHz</w:t>
            </w:r>
          </w:p>
        </w:tc>
        <w:tc>
          <w:tcPr>
            <w:tcW w:w="7087" w:type="dxa"/>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07782" w:rsidRPr="006F1881" w:rsidRDefault="00C07782" w:rsidP="002F6A76">
            <w:pPr>
              <w:pStyle w:val="Tablehead"/>
              <w:spacing w:before="40" w:after="40"/>
              <w:rPr>
                <w:color w:val="000000"/>
                <w:highlight w:val="yellow"/>
                <w:lang w:val="en-GB"/>
              </w:rPr>
            </w:pPr>
            <w:r w:rsidRPr="006F1881">
              <w:rPr>
                <w:lang w:val="en-GB"/>
              </w:rPr>
              <w:t xml:space="preserve">Radio-frequency identification (RFID) applications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rPr>
            </w:pPr>
            <w:r w:rsidRPr="006F1881">
              <w:rPr>
                <w:sz w:val="20"/>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rPr>
            </w:pPr>
            <w:r w:rsidRPr="006F1881">
              <w:rPr>
                <w:sz w:val="20"/>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sz w:val="20"/>
                <w:lang w:val="en-GB"/>
              </w:rPr>
            </w:pPr>
            <w:r w:rsidRPr="006F1881">
              <w:rPr>
                <w:sz w:val="20"/>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07782" w:rsidRPr="006F1881" w:rsidRDefault="00C07782" w:rsidP="002F6A76">
            <w:pPr>
              <w:pStyle w:val="Tablehead"/>
              <w:spacing w:before="40" w:after="40"/>
              <w:rPr>
                <w:color w:val="000000"/>
                <w:highlight w:val="yellow"/>
                <w:lang w:val="en-GB"/>
              </w:rPr>
            </w:pPr>
            <w:r w:rsidRPr="006F1881">
              <w:rPr>
                <w:lang w:val="en-GB"/>
              </w:rPr>
              <w:t xml:space="preserve">Wireless audio applications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07782" w:rsidRPr="006F1881" w:rsidRDefault="00C07782" w:rsidP="002F6A76">
            <w:pPr>
              <w:pStyle w:val="Tabletext"/>
              <w:rPr>
                <w:color w:val="000000"/>
                <w:sz w:val="20"/>
                <w:lang w:val="en-GB"/>
              </w:rPr>
            </w:pPr>
            <w:r w:rsidRPr="006F1881">
              <w:rPr>
                <w:color w:val="000000"/>
                <w:sz w:val="20"/>
                <w:lang w:val="en-GB"/>
              </w:rPr>
              <w:t>87.5-92 MHz</w:t>
            </w:r>
          </w:p>
        </w:tc>
        <w:tc>
          <w:tcPr>
            <w:tcW w:w="7087"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07782" w:rsidRPr="006F1881" w:rsidRDefault="00C07782" w:rsidP="002F6A76">
            <w:pPr>
              <w:pStyle w:val="Tabletext"/>
              <w:rPr>
                <w:color w:val="000000"/>
                <w:sz w:val="20"/>
                <w:lang w:val="en-GB"/>
              </w:rPr>
            </w:pPr>
            <w:r w:rsidRPr="006F1881">
              <w:rPr>
                <w:color w:val="000000"/>
                <w:sz w:val="20"/>
                <w:lang w:val="en-GB"/>
              </w:rPr>
              <w:t>100-108 MHz</w:t>
            </w:r>
          </w:p>
        </w:tc>
        <w:tc>
          <w:tcPr>
            <w:tcW w:w="7087"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rPr>
                <w:color w:val="000000"/>
                <w:sz w:val="20"/>
                <w:lang w:val="en-GB"/>
              </w:rPr>
            </w:pPr>
            <w:r w:rsidRPr="006F1881">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Limited to sub-band 863-865 MHz.</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rPr>
                <w:color w:val="000000"/>
                <w:sz w:val="20"/>
                <w:lang w:val="en-GB"/>
              </w:rPr>
            </w:pPr>
            <w:r w:rsidRPr="006F1881">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07782" w:rsidRPr="006F1881" w:rsidRDefault="00C07782" w:rsidP="002F6A76">
            <w:pPr>
              <w:pStyle w:val="Tablehead"/>
              <w:spacing w:before="40" w:after="40"/>
              <w:rPr>
                <w:lang w:val="en-GB"/>
              </w:rPr>
            </w:pPr>
            <w:r w:rsidRPr="006F1881">
              <w:rPr>
                <w:lang w:val="en-GB"/>
              </w:rPr>
              <w:t>Inductive applications</w:t>
            </w:r>
            <w:r w:rsidRPr="006F1881">
              <w:rPr>
                <w:bCs/>
                <w:lang w:val="en-GB"/>
              </w:rPr>
              <w:t xml:space="preserve">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07782" w:rsidRPr="006F1881" w:rsidRDefault="00C07782" w:rsidP="002F6A76">
            <w:pPr>
              <w:pStyle w:val="Tabletext"/>
              <w:jc w:val="left"/>
              <w:rPr>
                <w:highlight w:val="yellow"/>
                <w:lang w:val="en-GB"/>
              </w:rPr>
            </w:pPr>
            <w:r w:rsidRPr="006F1881">
              <w:rPr>
                <w:lang w:val="en-GB"/>
              </w:rPr>
              <w:t>9-135 kHz</w:t>
            </w:r>
          </w:p>
        </w:tc>
        <w:tc>
          <w:tcPr>
            <w:tcW w:w="7087"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6 765-6 795 kHz</w:t>
            </w:r>
          </w:p>
        </w:tc>
        <w:tc>
          <w:tcPr>
            <w:tcW w:w="7087"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bl>
    <w:p w:rsidR="00C07782" w:rsidRPr="006F1881" w:rsidRDefault="00C07782" w:rsidP="00C07782">
      <w:pPr>
        <w:pStyle w:val="Tablefin"/>
        <w:rPr>
          <w:sz w:val="2"/>
        </w:rPr>
      </w:pPr>
    </w:p>
    <w:p w:rsidR="00C07782" w:rsidRPr="006F1881" w:rsidRDefault="00C07782" w:rsidP="00C07782">
      <w:pPr>
        <w:pStyle w:val="TableNo"/>
        <w:rPr>
          <w:lang w:val="en-GB"/>
        </w:rPr>
      </w:pPr>
      <w:r w:rsidRPr="006F1881">
        <w:rPr>
          <w:lang w:val="en-GB"/>
        </w:rPr>
        <w:lastRenderedPageBreak/>
        <w:t>TABLE 29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16"/>
        <w:gridCol w:w="7087"/>
      </w:tblGrid>
      <w:tr w:rsidR="00C07782" w:rsidRPr="00F84E39" w:rsidTr="002F6A76">
        <w:trPr>
          <w:cantSplit/>
          <w:tblHeader/>
          <w:jc w:val="center"/>
        </w:trPr>
        <w:tc>
          <w:tcPr>
            <w:tcW w:w="2436" w:type="dxa"/>
          </w:tcPr>
          <w:p w:rsidR="00C07782" w:rsidRPr="006F1881" w:rsidRDefault="00C07782" w:rsidP="002F6A76">
            <w:pPr>
              <w:pStyle w:val="Tablehead"/>
              <w:rPr>
                <w:snapToGrid w:val="0"/>
                <w:lang w:val="en-GB"/>
              </w:rPr>
            </w:pPr>
            <w:r w:rsidRPr="006F1881">
              <w:rPr>
                <w:snapToGrid w:val="0"/>
                <w:lang w:val="en-GB"/>
              </w:rPr>
              <w:t>Frequency bands</w:t>
            </w:r>
          </w:p>
        </w:tc>
        <w:tc>
          <w:tcPr>
            <w:tcW w:w="7203" w:type="dxa"/>
            <w:gridSpan w:val="2"/>
          </w:tcPr>
          <w:p w:rsidR="00C07782" w:rsidRPr="006F1881" w:rsidRDefault="00C07782" w:rsidP="002F6A76">
            <w:pPr>
              <w:pStyle w:val="Tablehead"/>
              <w:rPr>
                <w:snapToGrid w:val="0"/>
                <w:lang w:val="en-GB"/>
              </w:rPr>
            </w:pPr>
            <w:r w:rsidRPr="006F1881">
              <w:rPr>
                <w:lang w:val="en-GB"/>
              </w:rPr>
              <w:t>Main technical parameters and notes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spacing w:before="40" w:after="40"/>
              <w:rPr>
                <w:lang w:val="en-GB"/>
              </w:rPr>
            </w:pPr>
            <w:r w:rsidRPr="006F1881">
              <w:rPr>
                <w:lang w:val="en-GB"/>
              </w:rPr>
              <w:t>Inductive applications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lang w:val="en-GB"/>
              </w:rPr>
            </w:pPr>
            <w:r w:rsidRPr="006F1881">
              <w:rPr>
                <w:lang w:val="en-GB"/>
              </w:rPr>
              <w:t>Wireless applications in Healthcare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For low-power wireless hearing devices.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Hearing and speech training radio devices for hearing impaired persons</w:t>
            </w:r>
            <w:r w:rsidRPr="006F1881">
              <w:rPr>
                <w:b/>
                <w:color w:val="FF0000"/>
                <w:lang w:val="en-GB"/>
              </w:rPr>
              <w:t xml:space="preserve"> </w:t>
            </w:r>
            <w:r w:rsidRPr="006F1881">
              <w:rPr>
                <w:lang w:val="en-GB"/>
              </w:rPr>
              <w:t>on fixed frequencies. Maximum transmitter power is 10 mW.</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Hearing and speech training radio devices for hearing impaired persons on fixed frequencies. Maximum transmitter power is 10 mW.</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9639" w:type="dxa"/>
            <w:gridSpan w:val="3"/>
          </w:tcPr>
          <w:p w:rsidR="00C07782" w:rsidRPr="006F1881" w:rsidRDefault="00C07782" w:rsidP="002F6A76">
            <w:pPr>
              <w:pStyle w:val="Tablehead"/>
              <w:rPr>
                <w:bCs/>
                <w:lang w:val="en-GB"/>
              </w:rPr>
            </w:pPr>
            <w:r w:rsidRPr="006F1881">
              <w:rPr>
                <w:lang w:val="en-GB"/>
              </w:rPr>
              <w:t xml:space="preserve">Detection of avalanche victims applications </w:t>
            </w:r>
          </w:p>
        </w:tc>
      </w:tr>
      <w:tr w:rsidR="00C07782" w:rsidRPr="006F1881" w:rsidTr="002F6A76">
        <w:trPr>
          <w:cantSplit/>
          <w:jc w:val="center"/>
        </w:trPr>
        <w:tc>
          <w:tcPr>
            <w:tcW w:w="2552" w:type="dxa"/>
            <w:gridSpan w:val="2"/>
          </w:tcPr>
          <w:p w:rsidR="00C07782" w:rsidRPr="006F1881" w:rsidRDefault="00C07782" w:rsidP="002F6A76">
            <w:pPr>
              <w:pStyle w:val="Tabletext"/>
              <w:jc w:val="left"/>
              <w:rPr>
                <w:lang w:val="en-GB"/>
              </w:rPr>
            </w:pPr>
            <w:r w:rsidRPr="006F1881">
              <w:rPr>
                <w:lang w:val="en-GB"/>
              </w:rPr>
              <w:t>315-600 kHz</w:t>
            </w:r>
          </w:p>
        </w:tc>
        <w:tc>
          <w:tcPr>
            <w:tcW w:w="7087" w:type="dxa"/>
          </w:tcPr>
          <w:p w:rsidR="00C07782" w:rsidRPr="006F1881" w:rsidRDefault="00C07782" w:rsidP="002F6A76">
            <w:pPr>
              <w:pStyle w:val="Tabletext"/>
              <w:jc w:val="left"/>
              <w:rPr>
                <w:b/>
                <w:color w:val="FF0000"/>
                <w:lang w:val="en-GB"/>
              </w:rPr>
            </w:pPr>
            <w:r w:rsidRPr="006F1881">
              <w:rPr>
                <w:lang w:val="en-GB"/>
              </w:rPr>
              <w:t>SRDs can be used for detection of avalanche victims only.</w:t>
            </w:r>
            <w:r w:rsidRPr="006F1881">
              <w:rPr>
                <w:lang w:val="en-GB"/>
              </w:rPr>
              <w:br/>
              <w:t xml:space="preserve">Centre frequency is 457 kHz. </w:t>
            </w:r>
          </w:p>
        </w:tc>
      </w:tr>
      <w:tr w:rsidR="00C07782" w:rsidRPr="006F1881" w:rsidTr="002F6A76">
        <w:trPr>
          <w:cantSplit/>
          <w:jc w:val="center"/>
        </w:trPr>
        <w:tc>
          <w:tcPr>
            <w:tcW w:w="9639" w:type="dxa"/>
            <w:gridSpan w:val="3"/>
          </w:tcPr>
          <w:p w:rsidR="00C07782" w:rsidRPr="006F1881" w:rsidRDefault="00C07782" w:rsidP="002F6A76">
            <w:pPr>
              <w:pStyle w:val="Tablehead"/>
              <w:rPr>
                <w:lang w:val="en-GB"/>
              </w:rPr>
            </w:pPr>
            <w:r w:rsidRPr="006F1881">
              <w:rPr>
                <w:lang w:val="en-GB"/>
              </w:rPr>
              <w:t>Radiodetermination applications</w:t>
            </w:r>
            <w:r w:rsidRPr="006F1881">
              <w:rPr>
                <w:bCs/>
                <w:lang w:val="en-GB"/>
              </w:rPr>
              <w:t xml:space="preserve">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lang w:val="en-GB"/>
              </w:rPr>
            </w:pPr>
            <w:r w:rsidRPr="006F1881">
              <w:rPr>
                <w:lang w:val="en-GB"/>
              </w:rPr>
              <w:t>Alarms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The frequency can be used by security alarm systems. Maximum transmitter power is 2 W.</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The frequency 26 960 kHz can be used by security alarm systems.</w:t>
            </w:r>
            <w:r w:rsidRPr="006F1881">
              <w:rPr>
                <w:lang w:val="en-GB"/>
              </w:rPr>
              <w:br/>
              <w:t>Maximum transmitter power is 2 W.</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The band 433.05-434.79 MHz can be used by low-power car alarm systems with 5 mW maximum transmitter power.</w:t>
            </w:r>
            <w:r w:rsidRPr="006F1881">
              <w:rPr>
                <w:lang w:val="en-GB"/>
              </w:rPr>
              <w:br/>
              <w:t xml:space="preserve">Restricted to 10 mW transmitter power for low power systems for processing and transmission information.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Radio local area networks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transmitter power is 100 mW.</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The band is unsuitable for SRDs usage.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Monitoring devices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highlight w:val="yellow"/>
                <w:lang w:val="en-GB"/>
              </w:rPr>
            </w:pPr>
            <w:r w:rsidRPr="006F1881">
              <w:rPr>
                <w:lang w:val="en-GB"/>
              </w:rPr>
              <w:t>The frequency is unsuitable for SRDs usage.</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30</w:t>
      </w:r>
    </w:p>
    <w:p w:rsidR="00C07782" w:rsidRPr="006F1881" w:rsidRDefault="00C07782" w:rsidP="00C07782">
      <w:pPr>
        <w:pStyle w:val="Tabletitle"/>
        <w:rPr>
          <w:lang w:val="en-GB"/>
        </w:rPr>
      </w:pPr>
      <w:r w:rsidRPr="006F1881">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07782" w:rsidRPr="00F84E39" w:rsidTr="002F6A76">
        <w:trPr>
          <w:cantSplit/>
          <w:tblHeader/>
          <w:jc w:val="center"/>
        </w:trPr>
        <w:tc>
          <w:tcPr>
            <w:tcW w:w="2539" w:type="dxa"/>
          </w:tcPr>
          <w:p w:rsidR="00C07782" w:rsidRPr="006F1881" w:rsidRDefault="00C07782" w:rsidP="002F6A76">
            <w:pPr>
              <w:pStyle w:val="Tablehead"/>
              <w:rPr>
                <w:snapToGrid w:val="0"/>
                <w:lang w:val="en-GB"/>
              </w:rPr>
            </w:pPr>
            <w:r w:rsidRPr="006F1881">
              <w:rPr>
                <w:snapToGrid w:val="0"/>
                <w:lang w:val="en-GB"/>
              </w:rPr>
              <w:t>Frequency bands</w:t>
            </w:r>
          </w:p>
        </w:tc>
        <w:tc>
          <w:tcPr>
            <w:tcW w:w="7100" w:type="dxa"/>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rPr>
          <w:cantSplit/>
          <w:jc w:val="center"/>
        </w:trPr>
        <w:tc>
          <w:tcPr>
            <w:tcW w:w="9639" w:type="dxa"/>
            <w:gridSpan w:val="2"/>
          </w:tcPr>
          <w:p w:rsidR="00C07782" w:rsidRPr="006F1881" w:rsidRDefault="00C07782" w:rsidP="002F6A76">
            <w:pPr>
              <w:pStyle w:val="Tablehead"/>
              <w:rPr>
                <w:highlight w:val="yellow"/>
                <w:lang w:val="en-GB"/>
              </w:rPr>
            </w:pPr>
            <w:r w:rsidRPr="006F1881">
              <w:rPr>
                <w:lang w:val="en-GB"/>
              </w:rPr>
              <w:t xml:space="preserve">Non-specific short-range radiocommunication devices </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6 765-6 795 kHz</w:t>
            </w:r>
          </w:p>
        </w:tc>
        <w:tc>
          <w:tcPr>
            <w:tcW w:w="7100" w:type="dxa"/>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13.553-13.567 MHz</w:t>
            </w:r>
          </w:p>
        </w:tc>
        <w:tc>
          <w:tcPr>
            <w:tcW w:w="7100" w:type="dxa"/>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26.957-27.283 MHz</w:t>
            </w:r>
          </w:p>
        </w:tc>
        <w:tc>
          <w:tcPr>
            <w:tcW w:w="7100" w:type="dxa"/>
          </w:tcPr>
          <w:p w:rsidR="00C07782" w:rsidRPr="006F1881" w:rsidRDefault="00C07782" w:rsidP="002F6A76">
            <w:pPr>
              <w:pStyle w:val="Tabletext"/>
              <w:jc w:val="left"/>
              <w:rPr>
                <w:highlight w:val="yellow"/>
                <w:lang w:val="en-GB"/>
              </w:rPr>
            </w:pPr>
            <w:r w:rsidRPr="006F1881">
              <w:rPr>
                <w:lang w:val="en-GB"/>
              </w:rPr>
              <w:t>Maximum magnetic field strength is +42 dBμA/m at 10 m.</w:t>
            </w:r>
            <w:r w:rsidRPr="006F1881">
              <w:rPr>
                <w:lang w:val="en-GB"/>
              </w:rPr>
              <w:br/>
              <w:t>Maximum 10 mW e.r.p.</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38.7-39.23 MHz</w:t>
            </w:r>
          </w:p>
        </w:tc>
        <w:tc>
          <w:tcPr>
            <w:tcW w:w="7100" w:type="dxa"/>
          </w:tcPr>
          <w:p w:rsidR="00C07782" w:rsidRPr="006F1881" w:rsidRDefault="00C07782" w:rsidP="002F6A76">
            <w:pPr>
              <w:pStyle w:val="Tabletext"/>
              <w:jc w:val="left"/>
              <w:rPr>
                <w:lang w:val="en-GB"/>
              </w:rPr>
            </w:pPr>
            <w:r w:rsidRPr="006F1881">
              <w:rPr>
                <w:lang w:val="en-GB"/>
              </w:rPr>
              <w:t>Maximum 10 mW e.r.p.</w:t>
            </w:r>
            <w:r w:rsidRPr="006F1881">
              <w:rPr>
                <w:lang w:val="en-GB"/>
              </w:rPr>
              <w:br/>
              <w:t>The band is included in a List of Equipment of Custom Union (Belarus, Kazakhstan, Russian Federation) for SRDs according to specification IEEE 802.11b/n (Wi-Fi).</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40.660-40.700 MHz</w:t>
            </w:r>
          </w:p>
        </w:tc>
        <w:tc>
          <w:tcPr>
            <w:tcW w:w="7100" w:type="dxa"/>
          </w:tcPr>
          <w:p w:rsidR="00C07782" w:rsidRPr="006F1881" w:rsidRDefault="00C07782" w:rsidP="002F6A76">
            <w:pPr>
              <w:pStyle w:val="Tabletext"/>
              <w:jc w:val="left"/>
              <w:rPr>
                <w:lang w:val="en-GB"/>
              </w:rPr>
            </w:pPr>
            <w:r w:rsidRPr="006F1881">
              <w:rPr>
                <w:lang w:val="en-GB"/>
              </w:rPr>
              <w:t>Maximum 10 mW e.r.p.</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138.20-138.45 MHz</w:t>
            </w:r>
          </w:p>
        </w:tc>
        <w:tc>
          <w:tcPr>
            <w:tcW w:w="7100" w:type="dxa"/>
          </w:tcPr>
          <w:p w:rsidR="00C07782" w:rsidRPr="006F1881" w:rsidRDefault="00C07782" w:rsidP="002F6A76">
            <w:pPr>
              <w:pStyle w:val="Tabletext"/>
              <w:jc w:val="left"/>
              <w:rPr>
                <w:lang w:val="en-GB"/>
              </w:rPr>
            </w:pPr>
            <w:r w:rsidRPr="006F1881">
              <w:rPr>
                <w:lang w:val="en-GB"/>
              </w:rPr>
              <w:t>Maximum 10 mW e.r.p. duty cycle less than 1.0%.</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433.050-434.790 MHz</w:t>
            </w:r>
          </w:p>
        </w:tc>
        <w:tc>
          <w:tcPr>
            <w:tcW w:w="7100" w:type="dxa"/>
          </w:tcPr>
          <w:p w:rsidR="00C07782" w:rsidRPr="006F1881" w:rsidRDefault="00C07782" w:rsidP="002F6A76">
            <w:pPr>
              <w:pStyle w:val="Tabletext"/>
              <w:jc w:val="left"/>
              <w:rPr>
                <w:highlight w:val="yellow"/>
                <w:lang w:val="en-GB"/>
              </w:rPr>
            </w:pPr>
            <w:r w:rsidRPr="006F1881">
              <w:rPr>
                <w:lang w:val="en-GB"/>
              </w:rPr>
              <w:t>Maximum 10 mW e.r.p. duty cycle less than 10%.</w:t>
            </w:r>
            <w:r w:rsidRPr="006F1881">
              <w:rPr>
                <w:lang w:val="en-GB"/>
              </w:rPr>
              <w:br/>
              <w:t>Maximum 1 mW e.r.p. duty cycle up to 100%.</w:t>
            </w:r>
            <w:r w:rsidRPr="006F1881">
              <w:rPr>
                <w:lang w:val="en-GB"/>
              </w:rPr>
              <w:br/>
              <w:t>Power density is limited to –13 dBmV/10 kHz for wideband modulations with a bandwidth greater than 250 kHz.</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434.040-434.790 MHz</w:t>
            </w:r>
          </w:p>
        </w:tc>
        <w:tc>
          <w:tcPr>
            <w:tcW w:w="7100" w:type="dxa"/>
          </w:tcPr>
          <w:p w:rsidR="00C07782" w:rsidRPr="006F1881" w:rsidRDefault="00C07782" w:rsidP="002F6A76">
            <w:pPr>
              <w:pStyle w:val="Tabletext"/>
              <w:jc w:val="left"/>
              <w:rPr>
                <w:lang w:val="en-GB"/>
              </w:rPr>
            </w:pPr>
            <w:r w:rsidRPr="006F1881">
              <w:rPr>
                <w:lang w:val="en-GB"/>
              </w:rPr>
              <w:t>Maximum 10 mW e.r.p., duty cycle to 100%, channel spacing to 25 kHz.</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868.0-868.6 MHz</w:t>
            </w:r>
          </w:p>
        </w:tc>
        <w:tc>
          <w:tcPr>
            <w:tcW w:w="7100" w:type="dxa"/>
          </w:tcPr>
          <w:p w:rsidR="00C07782" w:rsidRPr="006F1881" w:rsidRDefault="00C07782" w:rsidP="002F6A76">
            <w:pPr>
              <w:pStyle w:val="Tabletext"/>
              <w:jc w:val="left"/>
              <w:rPr>
                <w:lang w:val="en-GB"/>
              </w:rPr>
            </w:pPr>
            <w:r w:rsidRPr="006F1881">
              <w:rPr>
                <w:lang w:val="en-GB"/>
              </w:rPr>
              <w:t>Maximum 25 mW e.r.p., duty cycle to 1%.</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868.7-869.2 MHz</w:t>
            </w:r>
          </w:p>
        </w:tc>
        <w:tc>
          <w:tcPr>
            <w:tcW w:w="7100" w:type="dxa"/>
          </w:tcPr>
          <w:p w:rsidR="00C07782" w:rsidRPr="006F1881" w:rsidRDefault="00C07782" w:rsidP="002F6A76">
            <w:pPr>
              <w:pStyle w:val="Tabletext"/>
              <w:jc w:val="left"/>
              <w:rPr>
                <w:lang w:val="en-GB"/>
              </w:rPr>
            </w:pPr>
            <w:r w:rsidRPr="006F1881">
              <w:rPr>
                <w:lang w:val="en-GB"/>
              </w:rPr>
              <w:t>Maximum 25 mW e.r.p., duty cycle to 1%.</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869.7-870.0 MHz</w:t>
            </w:r>
          </w:p>
        </w:tc>
        <w:tc>
          <w:tcPr>
            <w:tcW w:w="7100" w:type="dxa"/>
          </w:tcPr>
          <w:p w:rsidR="00C07782" w:rsidRPr="006F1881" w:rsidRDefault="00C07782" w:rsidP="002F6A76">
            <w:pPr>
              <w:pStyle w:val="Tabletext"/>
              <w:jc w:val="left"/>
              <w:rPr>
                <w:lang w:val="en-GB"/>
              </w:rPr>
            </w:pPr>
            <w:r w:rsidRPr="006F1881">
              <w:rPr>
                <w:lang w:val="en-GB"/>
              </w:rPr>
              <w:t xml:space="preserve">Maximum 5 mW e.r.p., duty cycle to 100%. </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2 400.0-2 483.5 MHz</w:t>
            </w:r>
          </w:p>
        </w:tc>
        <w:tc>
          <w:tcPr>
            <w:tcW w:w="7100" w:type="dxa"/>
          </w:tcPr>
          <w:p w:rsidR="00C07782" w:rsidRPr="006F1881" w:rsidRDefault="00C07782" w:rsidP="002F6A76">
            <w:pPr>
              <w:pStyle w:val="Tabletext"/>
              <w:jc w:val="left"/>
              <w:rPr>
                <w:highlight w:val="yellow"/>
                <w:lang w:val="en-GB"/>
              </w:rPr>
            </w:pPr>
            <w:r w:rsidRPr="006F1881">
              <w:rPr>
                <w:lang w:val="en-GB"/>
              </w:rPr>
              <w:t>Maximum 10 mW e.i.r.p.</w:t>
            </w:r>
          </w:p>
        </w:tc>
      </w:tr>
      <w:tr w:rsidR="00C07782" w:rsidRPr="006F1881" w:rsidTr="002F6A76">
        <w:trPr>
          <w:cantSplit/>
          <w:jc w:val="center"/>
        </w:trPr>
        <w:tc>
          <w:tcPr>
            <w:tcW w:w="9639" w:type="dxa"/>
            <w:gridSpan w:val="2"/>
          </w:tcPr>
          <w:p w:rsidR="00C07782" w:rsidRPr="006F1881" w:rsidRDefault="00C07782" w:rsidP="002F6A76">
            <w:pPr>
              <w:pStyle w:val="Tablehead"/>
              <w:rPr>
                <w:lang w:val="en-GB"/>
              </w:rPr>
            </w:pPr>
            <w:r w:rsidRPr="006F1881">
              <w:rPr>
                <w:lang w:val="en-GB"/>
              </w:rPr>
              <w:t>Wideband data transmission systems</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2 400.0-2 483.5 MHz</w:t>
            </w:r>
          </w:p>
        </w:tc>
        <w:tc>
          <w:tcPr>
            <w:tcW w:w="7100" w:type="dxa"/>
          </w:tcPr>
          <w:p w:rsidR="00C07782" w:rsidRPr="006F1881" w:rsidRDefault="00C07782" w:rsidP="002F6A76">
            <w:pPr>
              <w:pStyle w:val="Tabletext"/>
              <w:jc w:val="left"/>
              <w:rPr>
                <w:lang w:val="en-GB"/>
              </w:rPr>
            </w:pPr>
            <w:r w:rsidRPr="006F1881">
              <w:rPr>
                <w:lang w:val="en-GB"/>
              </w:rPr>
              <w:t xml:space="preserve">Maximum 100 mW e.i.r.p. Permitted to use SRDs (Bluetooth) for indoor and outdoor applications. </w:t>
            </w:r>
            <w:r w:rsidRPr="006F1881">
              <w:rPr>
                <w:lang w:val="en-GB"/>
              </w:rPr>
              <w:br/>
              <w:t xml:space="preserve">The band is included in a List of Equipment of Custom Union (Belarus, Kazakhstan, Russian Federation) for SRDs according to specification IEEE 802.15 (Bluetooth). </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2 400.0-2 483.5 MHz</w:t>
            </w:r>
          </w:p>
        </w:tc>
        <w:tc>
          <w:tcPr>
            <w:tcW w:w="7100" w:type="dxa"/>
          </w:tcPr>
          <w:p w:rsidR="00C07782" w:rsidRPr="00C00F89" w:rsidRDefault="00C07782" w:rsidP="002F6A76">
            <w:pPr>
              <w:pStyle w:val="Tabletext"/>
              <w:jc w:val="left"/>
              <w:rPr>
                <w:lang w:val="en-GB"/>
              </w:rPr>
            </w:pPr>
            <w:r w:rsidRPr="00C00F89">
              <w:rPr>
                <w:lang w:val="en-GB"/>
              </w:rPr>
              <w:t>Maximum 100 mW e.i.r.p. Permitted to use SRDs (Wi-Fi) for indoor applications.</w:t>
            </w:r>
            <w:r w:rsidRPr="00C00F89">
              <w:rPr>
                <w:lang w:val="en-GB"/>
              </w:rPr>
              <w:br/>
              <w:t>For wideband modulations, other than FHSS maximum e.i.r.p. density is limited to 10 mW/MHz.</w:t>
            </w:r>
            <w:r w:rsidRPr="00C00F89">
              <w:rPr>
                <w:lang w:val="en-GB"/>
              </w:rPr>
              <w:br/>
              <w:t>The band is included in a List of Equipment of Custom Union (Belarus, Kazakhstan, Russian Federation) for SRDs according to specification IEEE 802.11b/n (Wi-Fi)</w:t>
            </w:r>
            <w:r w:rsidR="00C00F89">
              <w:rPr>
                <w:lang w:val="en-GB"/>
              </w:rPr>
              <w:t>.</w:t>
            </w:r>
          </w:p>
        </w:tc>
      </w:tr>
      <w:tr w:rsidR="00C07782" w:rsidRPr="006F1881"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2 400.0-2 483.5 MHz</w:t>
            </w:r>
          </w:p>
        </w:tc>
        <w:tc>
          <w:tcPr>
            <w:tcW w:w="7100" w:type="dxa"/>
          </w:tcPr>
          <w:p w:rsidR="00C07782" w:rsidRPr="006F1881" w:rsidRDefault="00C07782" w:rsidP="002F6A76">
            <w:pPr>
              <w:pStyle w:val="Tabletext"/>
              <w:jc w:val="left"/>
              <w:rPr>
                <w:lang w:val="en-GB"/>
              </w:rPr>
            </w:pPr>
            <w:r w:rsidRPr="006F1881">
              <w:rPr>
                <w:lang w:val="en-GB"/>
              </w:rPr>
              <w:t>Maximum 500 mW e.i.r.p. Permitted to use SRDs (Wi-Fi) for outdoor applications.</w:t>
            </w:r>
            <w:r w:rsidRPr="006F1881">
              <w:rPr>
                <w:lang w:val="en-GB"/>
              </w:rPr>
              <w:br/>
              <w:t>Individual license is required.</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5 150-5 350 MHz</w:t>
            </w:r>
          </w:p>
        </w:tc>
        <w:tc>
          <w:tcPr>
            <w:tcW w:w="7100" w:type="dxa"/>
          </w:tcPr>
          <w:p w:rsidR="00C07782" w:rsidRPr="006F1881" w:rsidRDefault="00C07782" w:rsidP="002F6A76">
            <w:pPr>
              <w:pStyle w:val="Tabletext"/>
              <w:jc w:val="left"/>
              <w:rPr>
                <w:lang w:val="en-GB"/>
              </w:rPr>
            </w:pPr>
            <w:r w:rsidRPr="006F1881">
              <w:rPr>
                <w:lang w:val="en-GB"/>
              </w:rPr>
              <w:t>Maximum 200 mW e.i.r.p. Restricted to indoor use.</w:t>
            </w:r>
            <w:r w:rsidRPr="006F1881">
              <w:rPr>
                <w:lang w:val="en-GB"/>
              </w:rPr>
              <w:br/>
              <w:t>Maximum e.i.r.p. density is 10 mW/MHz.</w:t>
            </w:r>
          </w:p>
        </w:tc>
      </w:tr>
      <w:tr w:rsidR="00C07782" w:rsidRPr="006F1881"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5 470-5 725 MHz</w:t>
            </w:r>
          </w:p>
        </w:tc>
        <w:tc>
          <w:tcPr>
            <w:tcW w:w="7100" w:type="dxa"/>
          </w:tcPr>
          <w:p w:rsidR="00C07782" w:rsidRPr="006F1881" w:rsidRDefault="00C07782" w:rsidP="002F6A76">
            <w:pPr>
              <w:pStyle w:val="Tabletext"/>
              <w:jc w:val="left"/>
              <w:rPr>
                <w:lang w:val="en-GB"/>
              </w:rPr>
            </w:pPr>
            <w:r w:rsidRPr="006F1881">
              <w:rPr>
                <w:lang w:val="en-GB"/>
              </w:rPr>
              <w:t>Maximum 1W e.i.r.p. Restricted to outdoor use.</w:t>
            </w:r>
            <w:r w:rsidRPr="006F1881">
              <w:rPr>
                <w:lang w:val="en-GB"/>
              </w:rPr>
              <w:br/>
              <w:t>Maximum e.i.r.p. density is 50 mW/MHz.</w:t>
            </w:r>
            <w:r w:rsidRPr="006F1881">
              <w:rPr>
                <w:lang w:val="en-GB"/>
              </w:rPr>
              <w:br/>
              <w:t>Individual license is required.</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5 650-5 725 MHz</w:t>
            </w:r>
          </w:p>
        </w:tc>
        <w:tc>
          <w:tcPr>
            <w:tcW w:w="7100" w:type="dxa"/>
          </w:tcPr>
          <w:p w:rsidR="00C07782" w:rsidRPr="006F1881" w:rsidRDefault="00C07782" w:rsidP="002F6A76">
            <w:pPr>
              <w:pStyle w:val="Tabletext"/>
              <w:jc w:val="left"/>
              <w:rPr>
                <w:lang w:val="en-GB"/>
              </w:rPr>
            </w:pPr>
            <w:r w:rsidRPr="006F1881">
              <w:rPr>
                <w:lang w:val="en-GB"/>
              </w:rPr>
              <w:t xml:space="preserve">Maximum 200 mW e.i.r.p. </w:t>
            </w:r>
            <w:r w:rsidRPr="006F1881">
              <w:rPr>
                <w:lang w:val="en-GB"/>
              </w:rPr>
              <w:br/>
              <w:t>Maximum e.i.r.p. density is 50 mW/MHz.</w:t>
            </w:r>
          </w:p>
        </w:tc>
      </w:tr>
    </w:tbl>
    <w:p w:rsidR="00C07782" w:rsidRPr="006F1881" w:rsidRDefault="00C07782" w:rsidP="00C07782">
      <w:pPr>
        <w:pStyle w:val="Tablefin"/>
        <w:rPr>
          <w:sz w:val="2"/>
        </w:rPr>
      </w:pPr>
    </w:p>
    <w:p w:rsidR="00C07782" w:rsidRPr="006F1881" w:rsidRDefault="00C07782" w:rsidP="00C07782">
      <w:pPr>
        <w:pStyle w:val="TableNo"/>
        <w:rPr>
          <w:lang w:val="en-GB"/>
        </w:rPr>
      </w:pPr>
      <w:r w:rsidRPr="006F1881">
        <w:rPr>
          <w:lang w:val="en-GB"/>
        </w:rPr>
        <w:lastRenderedPageBreak/>
        <w:t>TABLE 30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C07782" w:rsidRPr="00F84E39" w:rsidTr="002F6A76">
        <w:trPr>
          <w:cantSplit/>
          <w:tblHeader/>
          <w:jc w:val="center"/>
        </w:trPr>
        <w:tc>
          <w:tcPr>
            <w:tcW w:w="2539" w:type="dxa"/>
          </w:tcPr>
          <w:p w:rsidR="00C07782" w:rsidRPr="006F1881" w:rsidRDefault="00C07782" w:rsidP="002F6A76">
            <w:pPr>
              <w:pStyle w:val="Tablehead"/>
              <w:rPr>
                <w:snapToGrid w:val="0"/>
                <w:lang w:val="en-GB"/>
              </w:rPr>
            </w:pPr>
            <w:r w:rsidRPr="006F1881">
              <w:rPr>
                <w:snapToGrid w:val="0"/>
                <w:lang w:val="en-GB"/>
              </w:rPr>
              <w:t>Frequency bands</w:t>
            </w:r>
          </w:p>
        </w:tc>
        <w:tc>
          <w:tcPr>
            <w:tcW w:w="7100" w:type="dxa"/>
            <w:gridSpan w:val="2"/>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rPr>
          <w:cantSplit/>
          <w:jc w:val="center"/>
        </w:trPr>
        <w:tc>
          <w:tcPr>
            <w:tcW w:w="9639" w:type="dxa"/>
            <w:gridSpan w:val="3"/>
          </w:tcPr>
          <w:p w:rsidR="00C07782" w:rsidRPr="006F1881" w:rsidRDefault="00C07782" w:rsidP="002F6A76">
            <w:pPr>
              <w:pStyle w:val="Tablehead"/>
              <w:spacing w:before="60" w:after="60"/>
              <w:rPr>
                <w:lang w:val="en-GB"/>
              </w:rPr>
            </w:pPr>
            <w:r w:rsidRPr="006F1881">
              <w:rPr>
                <w:lang w:val="en-GB"/>
              </w:rPr>
              <w:t xml:space="preserve">Railway applications </w:t>
            </w:r>
          </w:p>
        </w:tc>
      </w:tr>
      <w:tr w:rsidR="00C07782" w:rsidRPr="00F84E39" w:rsidTr="002F6A76">
        <w:trPr>
          <w:cantSplit/>
          <w:jc w:val="center"/>
        </w:trPr>
        <w:tc>
          <w:tcPr>
            <w:tcW w:w="2539" w:type="dxa"/>
          </w:tcPr>
          <w:p w:rsidR="00C07782" w:rsidRPr="006F1881" w:rsidRDefault="00C07782" w:rsidP="002F6A76">
            <w:pPr>
              <w:pStyle w:val="Tabletext"/>
              <w:jc w:val="left"/>
              <w:rPr>
                <w:highlight w:val="yellow"/>
                <w:lang w:val="en-GB"/>
              </w:rPr>
            </w:pPr>
            <w:r w:rsidRPr="006F1881">
              <w:rPr>
                <w:lang w:val="en-GB"/>
              </w:rPr>
              <w:t xml:space="preserve">865 MHz, 867 MHz, </w:t>
            </w:r>
            <w:r w:rsidRPr="006F1881">
              <w:rPr>
                <w:lang w:val="en-GB"/>
              </w:rPr>
              <w:br/>
              <w:t>869 MHz</w:t>
            </w:r>
          </w:p>
        </w:tc>
        <w:tc>
          <w:tcPr>
            <w:tcW w:w="7100" w:type="dxa"/>
            <w:gridSpan w:val="2"/>
          </w:tcPr>
          <w:p w:rsidR="00C07782" w:rsidRPr="006F1881" w:rsidRDefault="00C07782" w:rsidP="002F6A76">
            <w:pPr>
              <w:pStyle w:val="Tabletext"/>
              <w:jc w:val="left"/>
              <w:rPr>
                <w:highlight w:val="yellow"/>
                <w:lang w:val="en-GB"/>
              </w:rPr>
            </w:pPr>
            <w:r w:rsidRPr="006F1881">
              <w:rPr>
                <w:lang w:val="en-GB"/>
              </w:rPr>
              <w:t>Maximum 2 W e.i.r.p., channel spacing to 200 kHz.</w:t>
            </w:r>
          </w:p>
        </w:tc>
      </w:tr>
      <w:tr w:rsidR="00C07782" w:rsidRPr="00F84E39" w:rsidTr="002F6A76">
        <w:trPr>
          <w:cantSplit/>
          <w:jc w:val="center"/>
        </w:trPr>
        <w:tc>
          <w:tcPr>
            <w:tcW w:w="9639" w:type="dxa"/>
            <w:gridSpan w:val="3"/>
          </w:tcPr>
          <w:p w:rsidR="00C07782" w:rsidRPr="006F1881" w:rsidRDefault="00C07782" w:rsidP="002F6A76">
            <w:pPr>
              <w:pStyle w:val="Tablehead"/>
              <w:spacing w:before="60" w:after="60"/>
              <w:rPr>
                <w:lang w:val="en-GB"/>
              </w:rPr>
            </w:pPr>
            <w:r w:rsidRPr="006F1881">
              <w:rPr>
                <w:lang w:val="en-GB"/>
              </w:rPr>
              <w:t xml:space="preserve">Road transport and traffic telematics </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5 797.5 MHz</w:t>
            </w:r>
            <w:r w:rsidRPr="006F1881">
              <w:rPr>
                <w:lang w:val="en-GB"/>
              </w:rPr>
              <w:br/>
              <w:t>5 802.5 MHz</w:t>
            </w:r>
            <w:r w:rsidRPr="006F1881">
              <w:rPr>
                <w:lang w:val="en-GB"/>
              </w:rPr>
              <w:br/>
              <w:t>5 807.5 MHz</w:t>
            </w:r>
            <w:r w:rsidRPr="006F1881">
              <w:rPr>
                <w:lang w:val="en-GB"/>
              </w:rPr>
              <w:br/>
              <w:t>5 812.5 MHz</w:t>
            </w:r>
          </w:p>
        </w:tc>
        <w:tc>
          <w:tcPr>
            <w:tcW w:w="7100" w:type="dxa"/>
            <w:gridSpan w:val="2"/>
          </w:tcPr>
          <w:p w:rsidR="00C07782" w:rsidRPr="006F1881" w:rsidRDefault="00C07782" w:rsidP="002F6A76">
            <w:pPr>
              <w:pStyle w:val="Tabletext"/>
              <w:jc w:val="left"/>
              <w:rPr>
                <w:lang w:val="en-GB"/>
              </w:rPr>
            </w:pPr>
            <w:r w:rsidRPr="006F1881">
              <w:rPr>
                <w:lang w:val="en-GB"/>
              </w:rPr>
              <w:t>Maximum 2 W e.i.r.p.</w:t>
            </w:r>
            <w:r w:rsidRPr="006F1881">
              <w:rPr>
                <w:lang w:val="en-GB"/>
              </w:rPr>
              <w:br/>
              <w:t>Individual license is required.</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highlight w:val="yellow"/>
                <w:lang w:val="en-GB"/>
              </w:rPr>
            </w:pPr>
            <w:r w:rsidRPr="006F1881">
              <w:rPr>
                <w:color w:val="000000"/>
                <w:lang w:val="en-GB"/>
              </w:rPr>
              <w:t>76-77 GHz</w:t>
            </w:r>
          </w:p>
        </w:tc>
        <w:tc>
          <w:tcPr>
            <w:tcW w:w="7100" w:type="dxa"/>
            <w:gridSpan w:val="2"/>
          </w:tcPr>
          <w:p w:rsidR="00C07782" w:rsidRPr="006F1881" w:rsidRDefault="00C07782" w:rsidP="002F6A76">
            <w:pPr>
              <w:pStyle w:val="Tabletext"/>
              <w:jc w:val="left"/>
              <w:rPr>
                <w:highlight w:val="yellow"/>
                <w:lang w:val="en-GB"/>
              </w:rPr>
            </w:pPr>
            <w:r w:rsidRPr="006F1881">
              <w:rPr>
                <w:lang w:val="en-GB"/>
              </w:rPr>
              <w:t>Maximum 55 dBm e.i.r.p. (peak).</w:t>
            </w:r>
          </w:p>
        </w:tc>
      </w:tr>
      <w:tr w:rsidR="00C07782" w:rsidRPr="006F1881" w:rsidTr="002F6A76">
        <w:trPr>
          <w:cantSplit/>
          <w:jc w:val="center"/>
        </w:trPr>
        <w:tc>
          <w:tcPr>
            <w:tcW w:w="9639" w:type="dxa"/>
            <w:gridSpan w:val="3"/>
          </w:tcPr>
          <w:p w:rsidR="00C07782" w:rsidRPr="006F1881" w:rsidRDefault="00C07782" w:rsidP="002F6A76">
            <w:pPr>
              <w:pStyle w:val="Tablehead"/>
              <w:spacing w:before="60" w:after="60"/>
              <w:rPr>
                <w:lang w:val="en-GB"/>
              </w:rPr>
            </w:pPr>
            <w:r w:rsidRPr="006F1881">
              <w:rPr>
                <w:lang w:val="en-GB"/>
              </w:rPr>
              <w:t xml:space="preserve">Radiodetermination applications </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lang w:val="en-GB"/>
              </w:rPr>
            </w:pPr>
            <w:r w:rsidRPr="006F1881">
              <w:rPr>
                <w:color w:val="000000"/>
                <w:lang w:val="en-GB"/>
              </w:rPr>
              <w:t>10.5-10.6 GHz</w:t>
            </w:r>
          </w:p>
        </w:tc>
        <w:tc>
          <w:tcPr>
            <w:tcW w:w="7100" w:type="dxa"/>
            <w:gridSpan w:val="2"/>
          </w:tcPr>
          <w:p w:rsidR="00C07782" w:rsidRPr="006F1881" w:rsidRDefault="00C07782" w:rsidP="002F6A76">
            <w:pPr>
              <w:pStyle w:val="Tabletext"/>
              <w:jc w:val="left"/>
              <w:rPr>
                <w:lang w:val="en-GB"/>
              </w:rPr>
            </w:pPr>
            <w:r w:rsidRPr="006F1881">
              <w:rPr>
                <w:lang w:val="en-GB"/>
              </w:rPr>
              <w:t>Maximum 100 mW e.i.r.p.</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lang w:val="en-GB"/>
              </w:rPr>
            </w:pPr>
            <w:r w:rsidRPr="006F1881">
              <w:rPr>
                <w:color w:val="000000"/>
                <w:lang w:val="en-GB"/>
              </w:rPr>
              <w:t>24.05-24.25 GHz</w:t>
            </w:r>
          </w:p>
        </w:tc>
        <w:tc>
          <w:tcPr>
            <w:tcW w:w="7100" w:type="dxa"/>
            <w:gridSpan w:val="2"/>
          </w:tcPr>
          <w:p w:rsidR="00C07782" w:rsidRPr="006F1881" w:rsidRDefault="00C07782" w:rsidP="002F6A76">
            <w:pPr>
              <w:pStyle w:val="Tabletext"/>
              <w:jc w:val="left"/>
              <w:rPr>
                <w:lang w:val="en-GB"/>
              </w:rPr>
            </w:pPr>
            <w:r w:rsidRPr="006F1881">
              <w:rPr>
                <w:lang w:val="en-GB"/>
              </w:rPr>
              <w:t>Maximum 100 mW e.i.r.p.</w:t>
            </w:r>
          </w:p>
        </w:tc>
      </w:tr>
      <w:tr w:rsidR="00C07782" w:rsidRPr="006F1881" w:rsidTr="002F6A76">
        <w:trPr>
          <w:cantSplit/>
          <w:jc w:val="center"/>
        </w:trPr>
        <w:tc>
          <w:tcPr>
            <w:tcW w:w="9639" w:type="dxa"/>
            <w:gridSpan w:val="3"/>
          </w:tcPr>
          <w:p w:rsidR="00C07782" w:rsidRPr="006F1881" w:rsidRDefault="00C07782" w:rsidP="002F6A76">
            <w:pPr>
              <w:pStyle w:val="Tablehead"/>
              <w:spacing w:before="60" w:after="60"/>
              <w:rPr>
                <w:lang w:val="en-GB"/>
              </w:rPr>
            </w:pPr>
            <w:r w:rsidRPr="006F1881">
              <w:rPr>
                <w:lang w:val="en-GB"/>
              </w:rPr>
              <w:t xml:space="preserve">Alarms </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lang w:val="en-GB"/>
              </w:rPr>
            </w:pPr>
            <w:r w:rsidRPr="006F1881">
              <w:rPr>
                <w:color w:val="000000"/>
                <w:lang w:val="en-GB"/>
              </w:rPr>
              <w:t>26.945 MHz</w:t>
            </w:r>
          </w:p>
        </w:tc>
        <w:tc>
          <w:tcPr>
            <w:tcW w:w="7100" w:type="dxa"/>
            <w:gridSpan w:val="2"/>
          </w:tcPr>
          <w:p w:rsidR="00C07782" w:rsidRPr="006F1881" w:rsidRDefault="00C07782" w:rsidP="002F6A76">
            <w:pPr>
              <w:pStyle w:val="Tabletext"/>
              <w:jc w:val="left"/>
              <w:rPr>
                <w:lang w:val="en-GB"/>
              </w:rPr>
            </w:pPr>
            <w:r w:rsidRPr="006F1881">
              <w:rPr>
                <w:lang w:val="en-GB"/>
              </w:rPr>
              <w:t>Maximum transmitter power is 2 W.</w:t>
            </w:r>
            <w:r w:rsidRPr="006F1881">
              <w:rPr>
                <w:lang w:val="en-GB"/>
              </w:rPr>
              <w:br/>
              <w:t xml:space="preserve">The frequency is included in a List of Equipment of Custom Union (Belarus, Kazakhstan, Russian Federation) for burglar alarm transmitters and for distress signals transmission with 2 W transmitter power. </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lang w:val="en-GB"/>
              </w:rPr>
            </w:pPr>
            <w:r w:rsidRPr="006F1881">
              <w:rPr>
                <w:color w:val="000000"/>
                <w:lang w:val="en-GB"/>
              </w:rPr>
              <w:t>26.960 MHz</w:t>
            </w:r>
          </w:p>
        </w:tc>
        <w:tc>
          <w:tcPr>
            <w:tcW w:w="7100" w:type="dxa"/>
            <w:gridSpan w:val="2"/>
          </w:tcPr>
          <w:p w:rsidR="00C07782" w:rsidRPr="006F1881" w:rsidRDefault="00C07782" w:rsidP="002F6A76">
            <w:pPr>
              <w:pStyle w:val="Tabletext"/>
              <w:jc w:val="left"/>
              <w:rPr>
                <w:lang w:val="en-GB"/>
              </w:rPr>
            </w:pPr>
            <w:r w:rsidRPr="006F1881">
              <w:rPr>
                <w:lang w:val="en-GB"/>
              </w:rPr>
              <w:t>The frequency is included in a List of Equipment of Custom Union (Belarus, Kazakhstan, Russian Federation) for burglar alarm transmitters and for distress signals transmission with 2 W transmitter power.</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lang w:val="en-GB"/>
              </w:rPr>
            </w:pPr>
            <w:r w:rsidRPr="006F1881">
              <w:rPr>
                <w:color w:val="000000"/>
                <w:lang w:val="en-GB"/>
              </w:rPr>
              <w:t>433.05-434.79 MHz</w:t>
            </w:r>
          </w:p>
        </w:tc>
        <w:tc>
          <w:tcPr>
            <w:tcW w:w="7100" w:type="dxa"/>
            <w:gridSpan w:val="2"/>
          </w:tcPr>
          <w:p w:rsidR="00C07782" w:rsidRPr="006F1881" w:rsidRDefault="00C07782" w:rsidP="002F6A76">
            <w:pPr>
              <w:pStyle w:val="Tabletext"/>
              <w:jc w:val="left"/>
              <w:rPr>
                <w:lang w:val="en-GB"/>
              </w:rPr>
            </w:pPr>
            <w:r w:rsidRPr="006F1881">
              <w:rPr>
                <w:lang w:val="en-GB"/>
              </w:rPr>
              <w:t xml:space="preserve">The band is included in a List of Equipment of Custom Union (Belarus, Kazakhstan, Russian Federation) for burglar alarm transmitters and for distress signals transmission with 5 W transmitter power. </w:t>
            </w:r>
          </w:p>
        </w:tc>
      </w:tr>
      <w:tr w:rsidR="00C07782" w:rsidRPr="00F84E39" w:rsidTr="002F6A76">
        <w:trPr>
          <w:cantSplit/>
          <w:jc w:val="center"/>
        </w:trPr>
        <w:tc>
          <w:tcPr>
            <w:tcW w:w="2539" w:type="dxa"/>
          </w:tcPr>
          <w:p w:rsidR="00C07782" w:rsidRPr="006F1881" w:rsidRDefault="00C07782" w:rsidP="002F6A76">
            <w:pPr>
              <w:pStyle w:val="Tabletext"/>
              <w:jc w:val="left"/>
              <w:rPr>
                <w:color w:val="000000"/>
                <w:lang w:val="en-GB"/>
              </w:rPr>
            </w:pPr>
            <w:r w:rsidRPr="006F1881">
              <w:rPr>
                <w:color w:val="000000"/>
                <w:lang w:val="en-GB"/>
              </w:rPr>
              <w:t>868-868.2 MHz</w:t>
            </w:r>
          </w:p>
        </w:tc>
        <w:tc>
          <w:tcPr>
            <w:tcW w:w="7100" w:type="dxa"/>
            <w:gridSpan w:val="2"/>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burglar alarm transmitters and for distress signals transmission with 10 W transmitter power.</w:t>
            </w:r>
          </w:p>
        </w:tc>
      </w:tr>
      <w:tr w:rsidR="00C07782" w:rsidRPr="006F1881" w:rsidTr="002F6A76">
        <w:trPr>
          <w:cantSplit/>
          <w:jc w:val="center"/>
        </w:trPr>
        <w:tc>
          <w:tcPr>
            <w:tcW w:w="9639" w:type="dxa"/>
            <w:gridSpan w:val="3"/>
          </w:tcPr>
          <w:p w:rsidR="00C07782" w:rsidRPr="006F1881" w:rsidRDefault="00C07782" w:rsidP="002F6A76">
            <w:pPr>
              <w:pStyle w:val="Tablehead"/>
              <w:spacing w:before="60" w:after="60"/>
              <w:rPr>
                <w:lang w:val="en-GB"/>
              </w:rPr>
            </w:pPr>
            <w:r w:rsidRPr="006F1881">
              <w:rPr>
                <w:lang w:val="en-GB"/>
              </w:rPr>
              <w:t>Model control</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28.0-28.2 MHz</w:t>
            </w:r>
          </w:p>
        </w:tc>
        <w:tc>
          <w:tcPr>
            <w:tcW w:w="7100" w:type="dxa"/>
            <w:gridSpan w:val="2"/>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1 W transmitter power.</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40.66-40.70 MHz</w:t>
            </w:r>
          </w:p>
        </w:tc>
        <w:tc>
          <w:tcPr>
            <w:tcW w:w="7100" w:type="dxa"/>
            <w:gridSpan w:val="2"/>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1 W transmitter power.</w:t>
            </w:r>
          </w:p>
        </w:tc>
      </w:tr>
      <w:tr w:rsidR="00C07782" w:rsidRPr="006F1881" w:rsidTr="002F6A76">
        <w:trPr>
          <w:cantSplit/>
          <w:jc w:val="center"/>
        </w:trPr>
        <w:tc>
          <w:tcPr>
            <w:tcW w:w="9639" w:type="dxa"/>
            <w:gridSpan w:val="3"/>
          </w:tcPr>
          <w:p w:rsidR="00C07782" w:rsidRPr="006F1881" w:rsidRDefault="00C07782" w:rsidP="002F6A76">
            <w:pPr>
              <w:pStyle w:val="Tablehead"/>
              <w:spacing w:before="60" w:after="60"/>
              <w:rPr>
                <w:lang w:val="en-GB"/>
              </w:rPr>
            </w:pPr>
            <w:r w:rsidRPr="006F1881">
              <w:rPr>
                <w:lang w:val="en-GB"/>
              </w:rPr>
              <w:t xml:space="preserve">Radio microphones </w:t>
            </w:r>
          </w:p>
        </w:tc>
      </w:tr>
      <w:tr w:rsidR="00C07782" w:rsidRPr="00F84E39" w:rsidTr="002F6A76">
        <w:trPr>
          <w:cantSplit/>
          <w:jc w:val="center"/>
        </w:trPr>
        <w:tc>
          <w:tcPr>
            <w:tcW w:w="2539" w:type="dxa"/>
          </w:tcPr>
          <w:p w:rsidR="00C07782" w:rsidRPr="006F1881" w:rsidRDefault="00C07782" w:rsidP="002F6A76">
            <w:pPr>
              <w:pStyle w:val="Tabletext"/>
              <w:jc w:val="left"/>
              <w:rPr>
                <w:lang w:val="en-GB"/>
              </w:rPr>
            </w:pPr>
            <w:r w:rsidRPr="006F1881">
              <w:rPr>
                <w:lang w:val="en-GB"/>
              </w:rPr>
              <w:t xml:space="preserve">29.7- 230 MHz </w:t>
            </w:r>
          </w:p>
        </w:tc>
        <w:tc>
          <w:tcPr>
            <w:tcW w:w="7100" w:type="dxa"/>
            <w:gridSpan w:val="2"/>
          </w:tcPr>
          <w:p w:rsidR="00C07782" w:rsidRPr="006F1881" w:rsidRDefault="00C07782" w:rsidP="002F6A76">
            <w:pPr>
              <w:pStyle w:val="Tabletext"/>
              <w:jc w:val="left"/>
              <w:rPr>
                <w:lang w:val="en-GB"/>
              </w:rPr>
            </w:pPr>
            <w:r w:rsidRPr="006F1881">
              <w:rPr>
                <w:lang w:val="en-GB"/>
              </w:rPr>
              <w:t>Some sub-bands in the range up to 230 MHz, except sub-bands 108</w:t>
            </w:r>
            <w:r w:rsidRPr="006F1881">
              <w:rPr>
                <w:lang w:val="en-GB"/>
              </w:rPr>
              <w:noBreakHyphen/>
              <w:t>144 MHz, 148-151 MHz, 162.7-163.2 MHz, 168.5-174 MHz, is included in a List of Equipment of Custom Union (Belarus, Kazakhstan, Russian Federation) for h</w:t>
            </w:r>
            <w:r w:rsidRPr="006F1881">
              <w:rPr>
                <w:color w:val="000000"/>
                <w:lang w:val="en-GB"/>
              </w:rPr>
              <w:t xml:space="preserve">earing and speech training radio devices for </w:t>
            </w:r>
            <w:r w:rsidRPr="006F1881">
              <w:rPr>
                <w:lang w:val="en-GB"/>
              </w:rPr>
              <w:t>hearing impaired persons with output power no more than 10 mW.</w:t>
            </w:r>
          </w:p>
        </w:tc>
      </w:tr>
      <w:tr w:rsidR="00C07782" w:rsidRPr="00F84E39" w:rsidTr="002F6A76">
        <w:trPr>
          <w:gridAfter w:val="1"/>
          <w:wAfter w:w="51" w:type="dxa"/>
          <w:cantSplit/>
          <w:jc w:val="center"/>
        </w:trPr>
        <w:tc>
          <w:tcPr>
            <w:tcW w:w="2539" w:type="dxa"/>
          </w:tcPr>
          <w:p w:rsidR="00C07782" w:rsidRPr="006F1881" w:rsidRDefault="00C07782" w:rsidP="002F6A76">
            <w:pPr>
              <w:pStyle w:val="Tabletext"/>
              <w:jc w:val="left"/>
              <w:rPr>
                <w:lang w:val="en-GB"/>
              </w:rPr>
            </w:pPr>
            <w:r w:rsidRPr="006F1881">
              <w:rPr>
                <w:lang w:val="en-GB"/>
              </w:rPr>
              <w:t>66-74 MHz</w:t>
            </w:r>
          </w:p>
        </w:tc>
        <w:tc>
          <w:tcPr>
            <w:tcW w:w="7049"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radio microphones type “Karaoke” with maximum 10 mW transmitter power.</w:t>
            </w:r>
          </w:p>
        </w:tc>
      </w:tr>
      <w:tr w:rsidR="00C07782" w:rsidRPr="00F84E39" w:rsidTr="002F6A76">
        <w:trPr>
          <w:gridAfter w:val="1"/>
          <w:wAfter w:w="51" w:type="dxa"/>
          <w:cantSplit/>
          <w:jc w:val="center"/>
        </w:trPr>
        <w:tc>
          <w:tcPr>
            <w:tcW w:w="2539" w:type="dxa"/>
          </w:tcPr>
          <w:p w:rsidR="00C07782" w:rsidRPr="006F1881" w:rsidRDefault="00C07782" w:rsidP="002F6A76">
            <w:pPr>
              <w:pStyle w:val="Tabletext"/>
              <w:jc w:val="left"/>
              <w:rPr>
                <w:lang w:val="en-GB"/>
              </w:rPr>
            </w:pPr>
            <w:r w:rsidRPr="006F1881">
              <w:rPr>
                <w:lang w:val="en-GB"/>
              </w:rPr>
              <w:t>87.5-92 MHz</w:t>
            </w:r>
          </w:p>
        </w:tc>
        <w:tc>
          <w:tcPr>
            <w:tcW w:w="7049" w:type="dxa"/>
          </w:tcPr>
          <w:p w:rsidR="00C07782" w:rsidRPr="006F1881" w:rsidRDefault="00C07782" w:rsidP="002F6A76">
            <w:pPr>
              <w:pStyle w:val="Tabletext"/>
              <w:jc w:val="left"/>
              <w:rPr>
                <w:lang w:val="en-GB"/>
              </w:rPr>
            </w:pPr>
            <w:r w:rsidRPr="006F1881">
              <w:rPr>
                <w:lang w:val="en-GB"/>
              </w:rPr>
              <w:t xml:space="preserve">The band is included in a List of Equipment of Custom Union (Belarus, Kazakhstan, Russian Federation) for radio microphones type “Karaoke” with maximum 10 mW transmitter power. </w:t>
            </w:r>
          </w:p>
        </w:tc>
      </w:tr>
      <w:tr w:rsidR="00C07782" w:rsidRPr="00F84E39" w:rsidTr="002F6A76">
        <w:trPr>
          <w:gridAfter w:val="1"/>
          <w:wAfter w:w="51" w:type="dxa"/>
          <w:cantSplit/>
          <w:jc w:val="center"/>
        </w:trPr>
        <w:tc>
          <w:tcPr>
            <w:tcW w:w="2539" w:type="dxa"/>
          </w:tcPr>
          <w:p w:rsidR="00C07782" w:rsidRPr="006F1881" w:rsidRDefault="00C07782" w:rsidP="002F6A76">
            <w:pPr>
              <w:pStyle w:val="Tabletext"/>
              <w:jc w:val="left"/>
              <w:rPr>
                <w:lang w:val="en-GB"/>
              </w:rPr>
            </w:pPr>
            <w:r w:rsidRPr="006F1881">
              <w:rPr>
                <w:lang w:val="en-GB"/>
              </w:rPr>
              <w:t>774-782 MHz</w:t>
            </w:r>
          </w:p>
        </w:tc>
        <w:tc>
          <w:tcPr>
            <w:tcW w:w="7049" w:type="dxa"/>
          </w:tcPr>
          <w:p w:rsidR="00C07782" w:rsidRPr="006F1881" w:rsidRDefault="00C07782" w:rsidP="002F6A76">
            <w:pPr>
              <w:pStyle w:val="Tabletext"/>
              <w:jc w:val="left"/>
              <w:rPr>
                <w:lang w:val="en-GB"/>
              </w:rPr>
            </w:pPr>
            <w:r w:rsidRPr="006F1881">
              <w:rPr>
                <w:lang w:val="en-GB"/>
              </w:rPr>
              <w:t xml:space="preserve">Maximum 50 mW e.r.p. </w:t>
            </w:r>
          </w:p>
        </w:tc>
      </w:tr>
    </w:tbl>
    <w:p w:rsidR="00C07782" w:rsidRPr="006F1881" w:rsidRDefault="00C07782" w:rsidP="00C07782">
      <w:pPr>
        <w:pStyle w:val="Tablefin"/>
        <w:rPr>
          <w:sz w:val="2"/>
        </w:rPr>
      </w:pPr>
    </w:p>
    <w:p w:rsidR="00C07782" w:rsidRPr="006F1881" w:rsidRDefault="00C07782" w:rsidP="00C07782">
      <w:pPr>
        <w:pStyle w:val="TableNo"/>
        <w:rPr>
          <w:lang w:val="en-GB"/>
        </w:rPr>
      </w:pPr>
      <w:r w:rsidRPr="006F1881">
        <w:rPr>
          <w:lang w:val="en-GB"/>
        </w:rPr>
        <w:lastRenderedPageBreak/>
        <w:t>TABLE 30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C07782" w:rsidRPr="00F84E39" w:rsidTr="002F6A76">
        <w:trPr>
          <w:cantSplit/>
          <w:tblHeader/>
          <w:jc w:val="center"/>
        </w:trPr>
        <w:tc>
          <w:tcPr>
            <w:tcW w:w="2539" w:type="dxa"/>
          </w:tcPr>
          <w:p w:rsidR="00C07782" w:rsidRPr="006F1881" w:rsidRDefault="00C07782" w:rsidP="002F6A76">
            <w:pPr>
              <w:pStyle w:val="Tablehead"/>
              <w:rPr>
                <w:snapToGrid w:val="0"/>
                <w:lang w:val="en-GB"/>
              </w:rPr>
            </w:pPr>
            <w:r w:rsidRPr="006F1881">
              <w:rPr>
                <w:snapToGrid w:val="0"/>
                <w:lang w:val="en-GB"/>
              </w:rPr>
              <w:t>Frequency bands</w:t>
            </w:r>
          </w:p>
        </w:tc>
        <w:tc>
          <w:tcPr>
            <w:tcW w:w="7100" w:type="dxa"/>
            <w:gridSpan w:val="2"/>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 xml:space="preserve">Radio frequency identification (RFID) applications </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maximum 10 mW transmitter power.</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2 W e.i.r.p., channel spacing to 200 kHz.</w:t>
            </w:r>
          </w:p>
        </w:tc>
      </w:tr>
      <w:tr w:rsidR="00C07782" w:rsidRPr="006F1881"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lang w:val="en-GB"/>
              </w:rPr>
            </w:pPr>
            <w:r w:rsidRPr="006F1881">
              <w:rPr>
                <w:lang w:val="en-GB"/>
              </w:rPr>
              <w:t xml:space="preserve">Monitoring applications </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457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+7 dB(μA/m) at 10 m. Duty cycle 0.1%. Continuous wave, no modulation.</w:t>
            </w:r>
            <w:r w:rsidRPr="006F1881">
              <w:rPr>
                <w:lang w:val="en-GB"/>
              </w:rPr>
              <w:br/>
              <w:t>The frequency is included in a List of Equipment of Custom Union (Belarus, Kazakhstan, Russian Federation) for detection and rescue of disaster victims.</w:t>
            </w:r>
          </w:p>
        </w:tc>
      </w:tr>
      <w:tr w:rsidR="00C07782" w:rsidRPr="006F1881"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lang w:val="en-GB"/>
              </w:rPr>
            </w:pPr>
            <w:r w:rsidRPr="006F1881">
              <w:rPr>
                <w:lang w:val="en-GB"/>
              </w:rPr>
              <w:t>Inductive applications</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spacing w:val="-4"/>
                <w:lang w:val="en-GB"/>
              </w:rPr>
              <w:t>9-59.750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lang w:val="en-GB"/>
              </w:rPr>
              <w:t>Maximum magnetic field strength is +72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59.750-60.250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60.250-70.000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70-119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119-135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135-140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+42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140-148.5 kHz</w:t>
            </w:r>
          </w:p>
        </w:tc>
        <w:tc>
          <w:tcPr>
            <w:tcW w:w="7086" w:type="dxa"/>
            <w:tcBorders>
              <w:top w:val="single" w:sz="4" w:space="0" w:color="auto"/>
              <w:left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magnetic field strength is +37.7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Maximum magnetic field strength is +42 dB(μA/m) at 10 m.</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Maximum magnetic field strength is +42 dB(μA/m) at 10 m.</w:t>
            </w:r>
            <w:r w:rsidRPr="006F1881">
              <w:rPr>
                <w:lang w:val="en-GB"/>
              </w:rPr>
              <w:br/>
              <w:t>Maximum magnetic field strength is +60 dB(μA/m) at 10 m for RFID and EAS only.</w:t>
            </w:r>
            <w:r w:rsidRPr="006F1881">
              <w:rPr>
                <w:color w:val="000000"/>
                <w:lang w:val="en-GB"/>
              </w:rPr>
              <w:t xml:space="preserve"> </w:t>
            </w:r>
          </w:p>
        </w:tc>
      </w:tr>
      <w:tr w:rsidR="00C07782" w:rsidRPr="00F84E39" w:rsidTr="00CE6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lang w:val="en-GB"/>
              </w:rPr>
              <w:t>Maximum magnetic field strength is +42 dB(μA/m) at 10 m.</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t>TABLE 31</w:t>
      </w:r>
    </w:p>
    <w:p w:rsidR="00C07782" w:rsidRPr="006F1881" w:rsidRDefault="00C07782" w:rsidP="00C07782">
      <w:pPr>
        <w:pStyle w:val="Tabletitle"/>
        <w:rPr>
          <w:lang w:val="en-GB"/>
        </w:rPr>
      </w:pPr>
      <w:r w:rsidRPr="006F1881">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07782" w:rsidRPr="00F84E39" w:rsidTr="002F6A76">
        <w:trPr>
          <w:trHeight w:val="255"/>
          <w:tblHeader/>
          <w:jc w:val="center"/>
        </w:trPr>
        <w:tc>
          <w:tcPr>
            <w:tcW w:w="2552" w:type="dxa"/>
            <w:noWrap/>
            <w:vAlign w:val="center"/>
          </w:tcPr>
          <w:p w:rsidR="00C07782" w:rsidRPr="006F1881" w:rsidRDefault="00C07782" w:rsidP="002F6A76">
            <w:pPr>
              <w:pStyle w:val="Tablehead"/>
              <w:rPr>
                <w:lang w:val="en-GB"/>
              </w:rPr>
            </w:pPr>
            <w:r w:rsidRPr="006F1881">
              <w:rPr>
                <w:lang w:val="en-GB"/>
              </w:rPr>
              <w:t>Frequency bands</w:t>
            </w:r>
          </w:p>
        </w:tc>
        <w:tc>
          <w:tcPr>
            <w:tcW w:w="7087" w:type="dxa"/>
            <w:vAlign w:val="center"/>
          </w:tcPr>
          <w:p w:rsidR="00C07782" w:rsidRPr="006F1881" w:rsidRDefault="00C07782" w:rsidP="002F6A76">
            <w:pPr>
              <w:pStyle w:val="Tablehead"/>
              <w:rPr>
                <w:lang w:val="en-GB"/>
              </w:rPr>
            </w:pPr>
            <w:r w:rsidRPr="006F1881">
              <w:rPr>
                <w:lang w:val="en-GB"/>
              </w:rPr>
              <w:t>Main technical parameters and notes</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 xml:space="preserve">Non-specific short-range radiocommunication devices </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38.7-39.23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maximum 1 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 xml:space="preserve">40.660-40.700 MHz </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maximum 10 mW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 xml:space="preserve">433.050-434.790 MHz </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10 mW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863.933-864.045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maximum 2 W transmitter power.</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31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07782" w:rsidRPr="00F84E39" w:rsidTr="002F6A76">
        <w:trPr>
          <w:trHeight w:val="255"/>
          <w:tblHeader/>
          <w:jc w:val="center"/>
        </w:trPr>
        <w:tc>
          <w:tcPr>
            <w:tcW w:w="2552" w:type="dxa"/>
            <w:noWrap/>
            <w:vAlign w:val="center"/>
          </w:tcPr>
          <w:p w:rsidR="00C07782" w:rsidRPr="006F1881" w:rsidRDefault="00C07782" w:rsidP="002F6A76">
            <w:pPr>
              <w:pStyle w:val="Tablehead"/>
              <w:rPr>
                <w:lang w:val="en-GB"/>
              </w:rPr>
            </w:pPr>
            <w:r w:rsidRPr="006F1881">
              <w:rPr>
                <w:lang w:val="en-GB"/>
              </w:rPr>
              <w:t>Frequency bands</w:t>
            </w:r>
          </w:p>
        </w:tc>
        <w:tc>
          <w:tcPr>
            <w:tcW w:w="7087" w:type="dxa"/>
            <w:vAlign w:val="center"/>
          </w:tcPr>
          <w:p w:rsidR="00C07782" w:rsidRPr="006F1881" w:rsidRDefault="00C07782" w:rsidP="002F6A76">
            <w:pPr>
              <w:pStyle w:val="Tablehead"/>
              <w:rPr>
                <w:lang w:val="en-GB"/>
              </w:rPr>
            </w:pPr>
            <w:r w:rsidRPr="006F1881">
              <w:rPr>
                <w:lang w:val="en-GB"/>
              </w:rPr>
              <w:t>Main technical parameters and notes</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Wideband data transmission systems</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 xml:space="preserve">2 400.0-2 483.5 MHz </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 xml:space="preserve">5 150-5 350 MHz </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according to specifications IEEE 802.11a, IEEE.802.11n with maximum 100 mW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5 650-5 725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according to specifications IEEE 802.11a, IEEE.802.11n with maximum 100 mW transmitter power.</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Alarms</w:t>
            </w:r>
          </w:p>
        </w:tc>
      </w:tr>
      <w:tr w:rsidR="00C07782" w:rsidRPr="00F84E39" w:rsidTr="002F6A76">
        <w:trPr>
          <w:trHeight w:val="510"/>
          <w:jc w:val="center"/>
        </w:trPr>
        <w:tc>
          <w:tcPr>
            <w:tcW w:w="2552" w:type="dxa"/>
            <w:noWrap/>
          </w:tcPr>
          <w:p w:rsidR="00C07782" w:rsidRPr="006F1881" w:rsidRDefault="00C07782" w:rsidP="002F6A76">
            <w:pPr>
              <w:pStyle w:val="Tabletext"/>
              <w:jc w:val="left"/>
              <w:rPr>
                <w:lang w:val="en-GB"/>
              </w:rPr>
            </w:pPr>
            <w:r w:rsidRPr="006F1881">
              <w:rPr>
                <w:lang w:val="en-GB"/>
              </w:rPr>
              <w:t>26.945 MHz, 26.960 MHz</w:t>
            </w:r>
          </w:p>
        </w:tc>
        <w:tc>
          <w:tcPr>
            <w:tcW w:w="7087" w:type="dxa"/>
          </w:tcPr>
          <w:p w:rsidR="00C07782" w:rsidRPr="006F1881" w:rsidRDefault="00C07782" w:rsidP="002F6A76">
            <w:pPr>
              <w:pStyle w:val="Tabletext"/>
              <w:jc w:val="left"/>
              <w:rPr>
                <w:lang w:val="en-GB"/>
              </w:rPr>
            </w:pPr>
            <w:r w:rsidRPr="006F1881">
              <w:rPr>
                <w:lang w:val="en-GB"/>
              </w:rPr>
              <w:t>Frequencies are included in a List of Equipment of Custom Union (Belarus, Kazakhstan, Russian Federation) for burglar alarm transmission and for distress signals transmission with maximum 2 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433.05- 434.79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burglar alarm transmission and for distress signals transmission with maximum 5 mW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868-868.2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burglar alarm transmission and for distress signals transmission with maximum 2 W transmitter power.</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Model control</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28.0-28.2 MHz</w:t>
            </w:r>
          </w:p>
        </w:tc>
        <w:tc>
          <w:tcPr>
            <w:tcW w:w="7087" w:type="dxa"/>
          </w:tcPr>
          <w:p w:rsidR="00C07782" w:rsidRPr="006F1881" w:rsidRDefault="00C07782" w:rsidP="002F6A76">
            <w:pPr>
              <w:pStyle w:val="Tabletext"/>
              <w:jc w:val="left"/>
              <w:rPr>
                <w:lang w:val="en-GB"/>
              </w:rPr>
            </w:pPr>
            <w:r w:rsidRPr="006F1881">
              <w:rPr>
                <w:lang w:val="en-GB"/>
              </w:rPr>
              <w:t>The band is included in the List Equipment of Custom Union (Belarus, Kazakhstan, Russian Federation) for SRDs with maximum 1 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40.66-40.70 MHz</w:t>
            </w:r>
          </w:p>
        </w:tc>
        <w:tc>
          <w:tcPr>
            <w:tcW w:w="7087" w:type="dxa"/>
          </w:tcPr>
          <w:p w:rsidR="00C07782" w:rsidRPr="006F1881" w:rsidRDefault="00C07782" w:rsidP="002F6A76">
            <w:pPr>
              <w:pStyle w:val="Tabletext"/>
              <w:jc w:val="left"/>
              <w:rPr>
                <w:lang w:val="en-GB"/>
              </w:rPr>
            </w:pPr>
            <w:r w:rsidRPr="006F1881">
              <w:rPr>
                <w:lang w:val="en-GB"/>
              </w:rPr>
              <w:t>The band is included in the List Equipment of Custom Union (Belarus, Kazakhstan, Russian Federation) for SRDs with maximum 1 W transmitter power.</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Radio microphones</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 xml:space="preserve">29.7-230 MHz </w:t>
            </w:r>
          </w:p>
        </w:tc>
        <w:tc>
          <w:tcPr>
            <w:tcW w:w="7087" w:type="dxa"/>
          </w:tcPr>
          <w:p w:rsidR="00C07782" w:rsidRPr="006F1881" w:rsidRDefault="00C07782" w:rsidP="00C00F89">
            <w:pPr>
              <w:pStyle w:val="Tabletext"/>
              <w:jc w:val="left"/>
              <w:rPr>
                <w:lang w:val="en-GB"/>
              </w:rPr>
            </w:pPr>
            <w:r w:rsidRPr="006F1881">
              <w:rPr>
                <w:lang w:val="en-GB"/>
              </w:rPr>
              <w:t>The some sub-bands in the range up to 230 MHz, except sub-bands 108</w:t>
            </w:r>
            <w:r w:rsidRPr="006F1881">
              <w:rPr>
                <w:lang w:val="en-GB"/>
              </w:rPr>
              <w:noBreakHyphen/>
              <w:t>144 MHz, 148-151 MHz, 162.7-163.2 MHz, 168.5-174 MHz, is included in a List of Equipment of Custom Union (Belarus, Kazakhstan, Russian Federation) for h</w:t>
            </w:r>
            <w:r w:rsidRPr="006F1881">
              <w:rPr>
                <w:color w:val="000000"/>
                <w:lang w:val="en-GB"/>
              </w:rPr>
              <w:t xml:space="preserve">earing and speech training radio devices for </w:t>
            </w:r>
            <w:r w:rsidRPr="006F1881">
              <w:rPr>
                <w:lang w:val="en-GB"/>
              </w:rPr>
              <w:t>hearing impaired persons with output power no more than 10 mW.</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66-74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radio microphones type “Karaoke” with maximum 10 mW transmitter power.</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87.5-92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radio microphones type “Karaoke” with maximum 10 mW transmitter power.</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31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07782" w:rsidRPr="00F84E39" w:rsidTr="002F6A76">
        <w:trPr>
          <w:trHeight w:val="255"/>
          <w:tblHeader/>
          <w:jc w:val="center"/>
        </w:trPr>
        <w:tc>
          <w:tcPr>
            <w:tcW w:w="2552" w:type="dxa"/>
            <w:noWrap/>
            <w:vAlign w:val="center"/>
          </w:tcPr>
          <w:p w:rsidR="00C07782" w:rsidRPr="006F1881" w:rsidRDefault="00C07782" w:rsidP="002F6A76">
            <w:pPr>
              <w:pStyle w:val="Tablehead"/>
              <w:rPr>
                <w:lang w:val="en-GB"/>
              </w:rPr>
            </w:pPr>
            <w:r w:rsidRPr="006F1881">
              <w:rPr>
                <w:lang w:val="en-GB"/>
              </w:rPr>
              <w:t>Frequency bands</w:t>
            </w:r>
          </w:p>
        </w:tc>
        <w:tc>
          <w:tcPr>
            <w:tcW w:w="7087" w:type="dxa"/>
            <w:vAlign w:val="center"/>
          </w:tcPr>
          <w:p w:rsidR="00C07782" w:rsidRPr="006F1881" w:rsidRDefault="00C07782" w:rsidP="002F6A76">
            <w:pPr>
              <w:pStyle w:val="Tablehead"/>
              <w:rPr>
                <w:lang w:val="en-GB"/>
              </w:rPr>
            </w:pPr>
            <w:r w:rsidRPr="006F1881">
              <w:rPr>
                <w:lang w:val="en-GB"/>
              </w:rPr>
              <w:t>Main technical parameters and notes</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 xml:space="preserve">Radio frequency identification (RFID) applications </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13.553-13.567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433.050-434.790 MHz</w:t>
            </w:r>
          </w:p>
        </w:tc>
        <w:tc>
          <w:tcPr>
            <w:tcW w:w="7087" w:type="dxa"/>
          </w:tcPr>
          <w:p w:rsidR="00C07782" w:rsidRPr="006F1881" w:rsidRDefault="00C07782" w:rsidP="002F6A76">
            <w:pPr>
              <w:pStyle w:val="Tabletext"/>
              <w:jc w:val="left"/>
              <w:rPr>
                <w:lang w:val="en-GB"/>
              </w:rPr>
            </w:pPr>
            <w:r w:rsidRPr="006F1881">
              <w:rPr>
                <w:lang w:val="en-GB"/>
              </w:rPr>
              <w:t>The band is included in a List of Equipment of Custom Union (Belarus, Kazakhstan, Russian Federation) for SRDs with maximum 10 mW transmitter power.</w:t>
            </w:r>
          </w:p>
        </w:tc>
      </w:tr>
      <w:tr w:rsidR="00C07782" w:rsidRPr="006F1881" w:rsidTr="002F6A76">
        <w:trPr>
          <w:trHeight w:val="255"/>
          <w:jc w:val="center"/>
        </w:trPr>
        <w:tc>
          <w:tcPr>
            <w:tcW w:w="9639" w:type="dxa"/>
            <w:gridSpan w:val="2"/>
            <w:noWrap/>
            <w:vAlign w:val="bottom"/>
          </w:tcPr>
          <w:p w:rsidR="00C07782" w:rsidRPr="006F1881" w:rsidRDefault="00C07782" w:rsidP="002F6A76">
            <w:pPr>
              <w:pStyle w:val="Tablehead"/>
              <w:rPr>
                <w:lang w:val="en-GB"/>
              </w:rPr>
            </w:pPr>
            <w:r w:rsidRPr="006F1881">
              <w:rPr>
                <w:lang w:val="en-GB"/>
              </w:rPr>
              <w:t xml:space="preserve">Monitoring applications </w:t>
            </w:r>
          </w:p>
        </w:tc>
      </w:tr>
      <w:tr w:rsidR="00C07782" w:rsidRPr="00F84E39" w:rsidTr="002F6A76">
        <w:trPr>
          <w:trHeight w:val="255"/>
          <w:jc w:val="center"/>
        </w:trPr>
        <w:tc>
          <w:tcPr>
            <w:tcW w:w="2552" w:type="dxa"/>
            <w:noWrap/>
          </w:tcPr>
          <w:p w:rsidR="00C07782" w:rsidRPr="006F1881" w:rsidRDefault="00C07782" w:rsidP="002F6A76">
            <w:pPr>
              <w:pStyle w:val="Tabletext"/>
              <w:jc w:val="left"/>
              <w:rPr>
                <w:lang w:val="en-GB"/>
              </w:rPr>
            </w:pPr>
            <w:r w:rsidRPr="006F1881">
              <w:rPr>
                <w:lang w:val="en-GB"/>
              </w:rPr>
              <w:t xml:space="preserve">457 kHz </w:t>
            </w:r>
          </w:p>
        </w:tc>
        <w:tc>
          <w:tcPr>
            <w:tcW w:w="7087" w:type="dxa"/>
          </w:tcPr>
          <w:p w:rsidR="00C07782" w:rsidRPr="006F1881" w:rsidRDefault="00C07782" w:rsidP="002F6A76">
            <w:pPr>
              <w:pStyle w:val="Tabletext"/>
              <w:jc w:val="left"/>
              <w:rPr>
                <w:lang w:val="en-GB"/>
              </w:rPr>
            </w:pPr>
            <w:r w:rsidRPr="006F1881">
              <w:rPr>
                <w:lang w:val="en-GB"/>
              </w:rPr>
              <w:t xml:space="preserve">The frequency is included in a List of Equipment of Custom Union (Belarus, Kazakhstan, Russian Federation) for detection and rescue of disaster victims. </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t>TABLE 32</w:t>
      </w:r>
    </w:p>
    <w:p w:rsidR="00C07782" w:rsidRPr="006F1881" w:rsidRDefault="00C07782" w:rsidP="00C07782">
      <w:pPr>
        <w:pStyle w:val="Tabletitle"/>
        <w:rPr>
          <w:lang w:val="en-GB"/>
        </w:rPr>
      </w:pPr>
      <w:r w:rsidRPr="006F1881">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07782" w:rsidRPr="00F84E39" w:rsidTr="00161A1F">
        <w:trPr>
          <w:trHeight w:val="255"/>
          <w:tblHeader/>
          <w:jc w:val="center"/>
        </w:trPr>
        <w:tc>
          <w:tcPr>
            <w:tcW w:w="2552" w:type="dxa"/>
            <w:noWrap/>
            <w:vAlign w:val="center"/>
          </w:tcPr>
          <w:p w:rsidR="00C07782" w:rsidRPr="006F1881" w:rsidRDefault="00C07782" w:rsidP="00161A1F">
            <w:pPr>
              <w:pStyle w:val="Tablehead"/>
              <w:rPr>
                <w:lang w:val="en-GB"/>
              </w:rPr>
            </w:pPr>
            <w:r w:rsidRPr="006F1881">
              <w:rPr>
                <w:lang w:val="en-GB"/>
              </w:rPr>
              <w:t>Frequency bands</w:t>
            </w:r>
          </w:p>
        </w:tc>
        <w:tc>
          <w:tcPr>
            <w:tcW w:w="7087" w:type="dxa"/>
            <w:vAlign w:val="center"/>
          </w:tcPr>
          <w:p w:rsidR="00C07782" w:rsidRPr="006F1881" w:rsidRDefault="00C07782" w:rsidP="00161A1F">
            <w:pPr>
              <w:pStyle w:val="Tablehead"/>
              <w:rPr>
                <w:lang w:val="en-GB"/>
              </w:rPr>
            </w:pPr>
            <w:r w:rsidRPr="006F1881">
              <w:rPr>
                <w:lang w:val="en-GB"/>
              </w:rPr>
              <w:t>Main technical parameters and notes</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 xml:space="preserve">Non-specific short-range radiocommunication devices </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433.050-434.790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863-870 MHz </w:t>
            </w:r>
          </w:p>
        </w:tc>
        <w:tc>
          <w:tcPr>
            <w:tcW w:w="7087" w:type="dxa"/>
          </w:tcPr>
          <w:p w:rsidR="00C07782" w:rsidRPr="006F1881" w:rsidRDefault="00C07782" w:rsidP="00161A1F">
            <w:pPr>
              <w:pStyle w:val="Tabletext"/>
              <w:jc w:val="left"/>
              <w:rPr>
                <w:lang w:val="en-GB"/>
              </w:rPr>
            </w:pPr>
            <w:r w:rsidRPr="006F1881">
              <w:rPr>
                <w:lang w:val="en-GB"/>
              </w:rPr>
              <w:t xml:space="preserve">The band is undesirable for SRDs usage. </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Radiodetermination applications</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4.5-7.0 GHz</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8.5-10.6 GHz</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Alarms</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169.4750-169.4875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169.5875-169.6000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868.6-868.7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869.200-869.400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869.650-869.700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Model control</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34.995-35.225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 xml:space="preserve">Radio microphones </w:t>
            </w:r>
          </w:p>
        </w:tc>
      </w:tr>
      <w:tr w:rsidR="00C07782" w:rsidRPr="00F84E39" w:rsidTr="00161A1F">
        <w:trPr>
          <w:trHeight w:val="255"/>
          <w:jc w:val="center"/>
        </w:trPr>
        <w:tc>
          <w:tcPr>
            <w:tcW w:w="2552" w:type="dxa"/>
            <w:noWrap/>
          </w:tcPr>
          <w:p w:rsidR="00C07782" w:rsidRPr="006F1881" w:rsidRDefault="00C07782" w:rsidP="00161A1F">
            <w:pPr>
              <w:pStyle w:val="Tabletext"/>
              <w:jc w:val="left"/>
              <w:rPr>
                <w:lang w:val="en-GB"/>
              </w:rPr>
            </w:pPr>
            <w:r w:rsidRPr="006F1881">
              <w:rPr>
                <w:lang w:val="en-GB"/>
              </w:rPr>
              <w:t>3 155-3 400 kHz</w:t>
            </w:r>
          </w:p>
        </w:tc>
        <w:tc>
          <w:tcPr>
            <w:tcW w:w="7087" w:type="dxa"/>
          </w:tcPr>
          <w:p w:rsidR="00C07782" w:rsidRPr="006F1881" w:rsidRDefault="00C07782" w:rsidP="00161A1F">
            <w:pPr>
              <w:pStyle w:val="Tabletext"/>
              <w:jc w:val="left"/>
              <w:rPr>
                <w:lang w:val="en-GB"/>
              </w:rPr>
            </w:pPr>
            <w:r w:rsidRPr="006F1881">
              <w:rPr>
                <w:lang w:val="en-GB"/>
              </w:rPr>
              <w:t xml:space="preserve">Maximum transmitter power is 5 mW. </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29.7-47.0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74.0-74.6 MHz</w:t>
            </w:r>
          </w:p>
        </w:tc>
        <w:tc>
          <w:tcPr>
            <w:tcW w:w="7087" w:type="dxa"/>
          </w:tcPr>
          <w:p w:rsidR="00C07782" w:rsidRPr="006F1881" w:rsidRDefault="00C07782" w:rsidP="00161A1F">
            <w:pPr>
              <w:pStyle w:val="Tabletext"/>
              <w:jc w:val="left"/>
              <w:rPr>
                <w:lang w:val="en-GB"/>
              </w:rPr>
            </w:pPr>
            <w:r w:rsidRPr="006F1881">
              <w:rPr>
                <w:lang w:val="en-GB"/>
              </w:rPr>
              <w:t>Maximum transmitter power is 5mW.</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169.4-174.0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470-862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863-865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 xml:space="preserve">Radio frequency identification (RFID) applications </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865.0-868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32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07782" w:rsidRPr="00F84E39" w:rsidTr="00161A1F">
        <w:trPr>
          <w:trHeight w:val="255"/>
          <w:tblHeader/>
          <w:jc w:val="center"/>
        </w:trPr>
        <w:tc>
          <w:tcPr>
            <w:tcW w:w="2552" w:type="dxa"/>
            <w:noWrap/>
            <w:vAlign w:val="center"/>
          </w:tcPr>
          <w:p w:rsidR="00C07782" w:rsidRPr="006F1881" w:rsidRDefault="00C07782" w:rsidP="00161A1F">
            <w:pPr>
              <w:pStyle w:val="Tablehead"/>
              <w:rPr>
                <w:lang w:val="en-GB"/>
              </w:rPr>
            </w:pPr>
            <w:r w:rsidRPr="006F1881">
              <w:rPr>
                <w:lang w:val="en-GB"/>
              </w:rPr>
              <w:t>Frequency bands</w:t>
            </w:r>
          </w:p>
        </w:tc>
        <w:tc>
          <w:tcPr>
            <w:tcW w:w="7087" w:type="dxa"/>
            <w:vAlign w:val="center"/>
          </w:tcPr>
          <w:p w:rsidR="00C07782" w:rsidRPr="006F1881" w:rsidRDefault="00C07782" w:rsidP="00161A1F">
            <w:pPr>
              <w:pStyle w:val="Tablehead"/>
              <w:rPr>
                <w:lang w:val="en-GB"/>
              </w:rPr>
            </w:pPr>
            <w:r w:rsidRPr="006F1881">
              <w:rPr>
                <w:lang w:val="en-GB"/>
              </w:rPr>
              <w:t>Main technical parameters and notes</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eastAsia="ru-RU"/>
              </w:rPr>
              <w:t>Wireless applications in Healthcare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9-315 kHz </w:t>
            </w:r>
          </w:p>
        </w:tc>
        <w:tc>
          <w:tcPr>
            <w:tcW w:w="7087" w:type="dxa"/>
          </w:tcPr>
          <w:p w:rsidR="00C07782" w:rsidRPr="006F1881" w:rsidRDefault="00C07782" w:rsidP="00161A1F">
            <w:pPr>
              <w:pStyle w:val="Tabletext"/>
              <w:jc w:val="left"/>
              <w:rPr>
                <w:lang w:val="en-GB"/>
              </w:rPr>
            </w:pPr>
            <w:r w:rsidRPr="006F1881">
              <w:rPr>
                <w:lang w:val="en-GB"/>
              </w:rPr>
              <w:t xml:space="preserve">The band is undesirable for SRDs usage. </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315-600 kHz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30.0-37.5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tcPr>
          <w:p w:rsidR="00C07782" w:rsidRPr="006F1881" w:rsidRDefault="00C07782" w:rsidP="00161A1F">
            <w:pPr>
              <w:pStyle w:val="Tabletext"/>
              <w:jc w:val="left"/>
              <w:rPr>
                <w:lang w:val="en-GB"/>
              </w:rPr>
            </w:pPr>
            <w:r w:rsidRPr="006F1881">
              <w:rPr>
                <w:lang w:val="en-GB"/>
              </w:rPr>
              <w:t xml:space="preserve">401-406 MHz </w:t>
            </w:r>
          </w:p>
        </w:tc>
        <w:tc>
          <w:tcPr>
            <w:tcW w:w="7087" w:type="dxa"/>
          </w:tcPr>
          <w:p w:rsidR="00C07782" w:rsidRPr="006F1881" w:rsidRDefault="00C07782" w:rsidP="00161A1F">
            <w:pPr>
              <w:pStyle w:val="Tabletext"/>
              <w:jc w:val="left"/>
              <w:rPr>
                <w:lang w:val="en-GB"/>
              </w:rPr>
            </w:pPr>
            <w:r w:rsidRPr="006F1881">
              <w:rPr>
                <w:lang w:val="en-GB"/>
              </w:rPr>
              <w:t>Not be allowed the use of active medical implants because of possible harmful interference from the other stations.</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 xml:space="preserve">Wireless audio applications </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863-865 MHz</w:t>
            </w:r>
          </w:p>
        </w:tc>
        <w:tc>
          <w:tcPr>
            <w:tcW w:w="7087" w:type="dxa"/>
          </w:tcPr>
          <w:p w:rsidR="00C07782" w:rsidRPr="006F1881" w:rsidRDefault="00C07782" w:rsidP="00161A1F">
            <w:pPr>
              <w:pStyle w:val="Tabletext"/>
              <w:jc w:val="left"/>
              <w:rPr>
                <w:lang w:val="en-GB"/>
              </w:rPr>
            </w:pPr>
            <w:r w:rsidRPr="006F1881">
              <w:rPr>
                <w:lang w:val="en-GB"/>
              </w:rPr>
              <w:t xml:space="preserve">The band is undesirable for SRDs usage. </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 xml:space="preserve">Monitoring applications </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169.4-169.475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6F1881" w:rsidTr="00161A1F">
        <w:trPr>
          <w:trHeight w:val="255"/>
          <w:jc w:val="center"/>
        </w:trPr>
        <w:tc>
          <w:tcPr>
            <w:tcW w:w="9639" w:type="dxa"/>
            <w:gridSpan w:val="2"/>
            <w:noWrap/>
            <w:vAlign w:val="bottom"/>
          </w:tcPr>
          <w:p w:rsidR="00C07782" w:rsidRPr="006F1881" w:rsidRDefault="00C07782" w:rsidP="00161A1F">
            <w:pPr>
              <w:pStyle w:val="Tablehead"/>
              <w:rPr>
                <w:lang w:val="en-GB"/>
              </w:rPr>
            </w:pPr>
            <w:r w:rsidRPr="006F1881">
              <w:rPr>
                <w:lang w:val="en-GB"/>
              </w:rPr>
              <w:t>Inductive devices</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148.5 kHz – 5 MHz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r w:rsidR="00C07782" w:rsidRPr="00F84E39" w:rsidTr="00161A1F">
        <w:trPr>
          <w:trHeight w:val="255"/>
          <w:jc w:val="center"/>
        </w:trPr>
        <w:tc>
          <w:tcPr>
            <w:tcW w:w="2552" w:type="dxa"/>
            <w:noWrap/>
            <w:vAlign w:val="bottom"/>
          </w:tcPr>
          <w:p w:rsidR="00C07782" w:rsidRPr="006F1881" w:rsidRDefault="00C07782" w:rsidP="00161A1F">
            <w:pPr>
              <w:pStyle w:val="Tabletext"/>
              <w:jc w:val="left"/>
              <w:rPr>
                <w:lang w:val="en-GB"/>
              </w:rPr>
            </w:pPr>
            <w:r w:rsidRPr="006F1881">
              <w:rPr>
                <w:lang w:val="en-GB"/>
              </w:rPr>
              <w:t xml:space="preserve">400-600 kHz </w:t>
            </w:r>
          </w:p>
        </w:tc>
        <w:tc>
          <w:tcPr>
            <w:tcW w:w="7087" w:type="dxa"/>
          </w:tcPr>
          <w:p w:rsidR="00C07782" w:rsidRPr="006F1881" w:rsidRDefault="00C07782" w:rsidP="00161A1F">
            <w:pPr>
              <w:pStyle w:val="Tabletext"/>
              <w:jc w:val="left"/>
              <w:rPr>
                <w:lang w:val="en-GB"/>
              </w:rPr>
            </w:pPr>
            <w:r w:rsidRPr="006F1881">
              <w:rPr>
                <w:lang w:val="en-GB"/>
              </w:rPr>
              <w:t>The band is undesirable for SRDs usage.</w:t>
            </w:r>
          </w:p>
        </w:tc>
      </w:tr>
    </w:tbl>
    <w:p w:rsidR="00C07782" w:rsidRDefault="00C07782" w:rsidP="00C07782">
      <w:pPr>
        <w:pStyle w:val="Tablefin"/>
      </w:pPr>
    </w:p>
    <w:p w:rsidR="00711934" w:rsidRPr="00711934" w:rsidRDefault="00711934" w:rsidP="00711934">
      <w:pPr>
        <w:rPr>
          <w:lang w:val="en-GB"/>
        </w:rPr>
      </w:pPr>
    </w:p>
    <w:p w:rsidR="00C07782" w:rsidRPr="006F1881" w:rsidRDefault="00C07782" w:rsidP="00C07782">
      <w:pPr>
        <w:pStyle w:val="TableNo"/>
        <w:rPr>
          <w:lang w:val="en-GB"/>
        </w:rPr>
      </w:pPr>
      <w:r w:rsidRPr="006F1881">
        <w:rPr>
          <w:lang w:val="en-GB"/>
        </w:rPr>
        <w:t>TABLE 33</w:t>
      </w:r>
    </w:p>
    <w:p w:rsidR="00C07782" w:rsidRPr="006F1881" w:rsidRDefault="00C07782" w:rsidP="00C07782">
      <w:pPr>
        <w:pStyle w:val="Tabletitle"/>
        <w:rPr>
          <w:lang w:val="en-GB"/>
        </w:rPr>
      </w:pPr>
      <w:r w:rsidRPr="006F1881">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vertAlign w:val="superscript"/>
                <w:lang w:val="en-GB"/>
              </w:rPr>
            </w:pPr>
            <w:r w:rsidRPr="006F1881">
              <w:rPr>
                <w:lang w:val="en-GB"/>
              </w:rPr>
              <w:t>Main technical parameters and notes</w:t>
            </w:r>
            <w:r w:rsidRPr="006F1881">
              <w:rPr>
                <w:vertAlign w:val="superscript"/>
                <w:lang w:val="en-GB"/>
              </w:rPr>
              <w:t>(1)</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 xml:space="preserve">Non-specific short-range radiocommunication devices </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In use </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In use </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5 725-5 875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24.00–24.25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61.0-61.5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122-123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244-246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33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vertAlign w:val="superscript"/>
                <w:lang w:val="en-GB"/>
              </w:rPr>
            </w:pPr>
            <w:r w:rsidRPr="006F1881">
              <w:rPr>
                <w:lang w:val="en-GB"/>
              </w:rPr>
              <w:t>Main technical parameters and notes</w:t>
            </w:r>
            <w:r w:rsidRPr="006F1881">
              <w:rPr>
                <w:vertAlign w:val="superscript"/>
                <w:lang w:val="en-GB"/>
              </w:rPr>
              <w:t>(1)</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Wideband data transmission systems</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color w:val="000000"/>
                <w:lang w:val="en-GB"/>
              </w:rPr>
            </w:pPr>
            <w:r w:rsidRPr="006F1881">
              <w:rPr>
                <w:color w:val="000000"/>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5 150-5 250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5 250-5 350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5 470-5 725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17.1-17.3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Railway applications</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bCs/>
                <w:color w:val="000000"/>
                <w:lang w:val="en-GB"/>
              </w:rPr>
            </w:pPr>
            <w:r w:rsidRPr="006F1881">
              <w:rPr>
                <w:bCs/>
                <w:color w:val="000000"/>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color w:val="000000"/>
                <w:lang w:val="en-GB"/>
              </w:rPr>
            </w:pPr>
            <w:r w:rsidRPr="006F1881">
              <w:rPr>
                <w:color w:val="000000"/>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5 795-5 815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63-64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76-77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Radiodetermination applications</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4.5-7.0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8.5-10.6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9.2-9.5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9.5-9.975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10.5-10.6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13.4-14.0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17.1-17.3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24.05-27.0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57-64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75-85 GHz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Alarms</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169.4750-169.4875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169.5875-169.6000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868.6-868.7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869.200-869.400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869.650-869.700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33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vertAlign w:val="superscript"/>
                <w:lang w:val="en-GB"/>
              </w:rPr>
            </w:pPr>
            <w:r w:rsidRPr="006F1881">
              <w:rPr>
                <w:lang w:val="en-GB"/>
              </w:rPr>
              <w:t>Main technical parameters and notes</w:t>
            </w:r>
            <w:r w:rsidRPr="006F1881">
              <w:rPr>
                <w:vertAlign w:val="superscript"/>
                <w:lang w:val="en-GB"/>
              </w:rPr>
              <w:t>(1)</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Model control</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737ECE" w:rsidRDefault="00C07782" w:rsidP="002F6A76">
            <w:pPr>
              <w:pStyle w:val="Tabletext"/>
              <w:jc w:val="left"/>
            </w:pPr>
            <w:r w:rsidRPr="00737ECE">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34.995-35.225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bCs/>
                <w:lang w:val="en-GB"/>
              </w:rPr>
            </w:pPr>
            <w:r w:rsidRPr="006F1881">
              <w:rPr>
                <w:lang w:val="en-GB"/>
              </w:rPr>
              <w:t xml:space="preserve">Radio microphones </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29.7-47.0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169.4-174.0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173.965-174.015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174-216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470-862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863-865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1 785-1 800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vAlign w:val="bottom"/>
          </w:tcPr>
          <w:p w:rsidR="00C07782" w:rsidRPr="006F1881" w:rsidRDefault="00C07782" w:rsidP="002F6A76">
            <w:pPr>
              <w:pStyle w:val="Tablehead"/>
              <w:rPr>
                <w:lang w:val="en-GB"/>
              </w:rPr>
            </w:pPr>
            <w:r w:rsidRPr="006F1881">
              <w:rPr>
                <w:lang w:val="en-GB" w:eastAsia="ru-RU"/>
              </w:rPr>
              <w:t>Wireless applications in Healthcare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9-315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315-600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12.5-20.5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30.0-37.5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401-406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bCs/>
                <w:lang w:val="en-GB"/>
              </w:rPr>
            </w:pPr>
            <w:r w:rsidRPr="006F1881">
              <w:rPr>
                <w:lang w:val="en-GB"/>
              </w:rPr>
              <w:t xml:space="preserve">Radio-frequency identification (RFID) applications </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865.0-868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2 446-2 454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Wireless audio applications</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87.5-108.0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863-865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1 795-1 800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 xml:space="preserve">Monitoring applications </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457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169.4-169.475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33 (</w:t>
      </w:r>
      <w:r w:rsidRPr="006F1881">
        <w:rPr>
          <w:i/>
          <w:iCs/>
          <w:lang w:val="en-GB"/>
        </w:rPr>
        <w:t>end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vertAlign w:val="superscript"/>
                <w:lang w:val="en-GB"/>
              </w:rPr>
            </w:pPr>
            <w:r w:rsidRPr="006F1881">
              <w:rPr>
                <w:lang w:val="en-GB"/>
              </w:rPr>
              <w:t>Main technical parameters and notes</w:t>
            </w:r>
            <w:r w:rsidRPr="006F1881">
              <w:rPr>
                <w:vertAlign w:val="superscript"/>
                <w:lang w:val="en-GB"/>
              </w:rPr>
              <w:t>(1)</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Inductive applications</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9-148.5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148.5 kHz-5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400-600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3 155-3 400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6 765-6 795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7 400-8 800 kHz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10.200-11.000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13.553-13.567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auto"/>
            </w:tcBorders>
          </w:tcPr>
          <w:p w:rsidR="00C07782" w:rsidRPr="006F1881" w:rsidRDefault="00C07782" w:rsidP="002F6A76">
            <w:pPr>
              <w:pStyle w:val="Tabletext"/>
              <w:jc w:val="left"/>
              <w:rPr>
                <w:lang w:val="en-GB"/>
              </w:rPr>
            </w:pPr>
            <w:r w:rsidRPr="006F1881">
              <w:rPr>
                <w:lang w:val="en-GB"/>
              </w:rPr>
              <w:t xml:space="preserve">26.957-27.283 MHz </w:t>
            </w:r>
          </w:p>
        </w:tc>
        <w:tc>
          <w:tcPr>
            <w:tcW w:w="7087" w:type="dxa"/>
            <w:tcBorders>
              <w:left w:val="single" w:sz="4" w:space="0" w:color="000000"/>
              <w:bottom w:val="single" w:sz="4" w:space="0" w:color="auto"/>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9639" w:type="dxa"/>
            <w:gridSpan w:val="2"/>
            <w:tcBorders>
              <w:top w:val="single" w:sz="4" w:space="0" w:color="auto"/>
            </w:tcBorders>
          </w:tcPr>
          <w:p w:rsidR="00C07782" w:rsidRPr="006F1881" w:rsidRDefault="00C07782" w:rsidP="002F6A76">
            <w:pPr>
              <w:pStyle w:val="Tablelegend"/>
              <w:rPr>
                <w:lang w:val="en-GB"/>
              </w:rPr>
            </w:pPr>
            <w:r w:rsidRPr="006F1881">
              <w:rPr>
                <w:vertAlign w:val="superscript"/>
                <w:lang w:val="en-GB"/>
              </w:rPr>
              <w:t>(1)</w:t>
            </w:r>
            <w:r w:rsidRPr="006F1881">
              <w:rPr>
                <w:lang w:val="en-GB"/>
              </w:rPr>
              <w:tab/>
              <w:t>Main technical parameters SRDs in the Table are satisfied with requirements of ERC REC70-03.</w:t>
            </w:r>
          </w:p>
        </w:tc>
      </w:tr>
    </w:tbl>
    <w:p w:rsidR="00C07782" w:rsidRDefault="00C07782" w:rsidP="00C07782">
      <w:pPr>
        <w:pStyle w:val="Tablefin"/>
      </w:pPr>
    </w:p>
    <w:p w:rsidR="00711934" w:rsidRDefault="00711934" w:rsidP="00711934">
      <w:pPr>
        <w:rPr>
          <w:lang w:val="en-GB"/>
        </w:rPr>
      </w:pPr>
    </w:p>
    <w:p w:rsidR="00711934" w:rsidRPr="00711934" w:rsidRDefault="00711934" w:rsidP="00711934">
      <w:pPr>
        <w:rPr>
          <w:lang w:val="en-GB"/>
        </w:rPr>
      </w:pPr>
    </w:p>
    <w:p w:rsidR="00C07782" w:rsidRPr="006F1881" w:rsidRDefault="00C07782" w:rsidP="00C07782">
      <w:pPr>
        <w:pStyle w:val="TableNo"/>
        <w:rPr>
          <w:lang w:val="en-GB"/>
        </w:rPr>
      </w:pPr>
      <w:r w:rsidRPr="006F1881">
        <w:rPr>
          <w:lang w:val="en-GB"/>
        </w:rPr>
        <w:t>TABLE 34</w:t>
      </w:r>
    </w:p>
    <w:p w:rsidR="00C07782" w:rsidRPr="006F1881" w:rsidRDefault="00C07782" w:rsidP="00C07782">
      <w:pPr>
        <w:pStyle w:val="Tabletitle"/>
        <w:rPr>
          <w:lang w:val="en-GB"/>
        </w:rPr>
      </w:pPr>
      <w:r w:rsidRPr="006F1881">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C07782" w:rsidRPr="00F84E39" w:rsidTr="002F6A76">
        <w:trPr>
          <w:cantSplit/>
          <w:tblHeader/>
          <w:jc w:val="center"/>
        </w:trPr>
        <w:tc>
          <w:tcPr>
            <w:tcW w:w="2542" w:type="dxa"/>
          </w:tcPr>
          <w:p w:rsidR="00C07782" w:rsidRPr="006F1881" w:rsidRDefault="00C07782" w:rsidP="002F6A76">
            <w:pPr>
              <w:pStyle w:val="Tablehead"/>
              <w:rPr>
                <w:snapToGrid w:val="0"/>
                <w:lang w:val="en-GB"/>
              </w:rPr>
            </w:pPr>
            <w:r w:rsidRPr="006F1881">
              <w:rPr>
                <w:snapToGrid w:val="0"/>
                <w:lang w:val="en-GB"/>
              </w:rPr>
              <w:t>Frequency bands</w:t>
            </w:r>
          </w:p>
        </w:tc>
        <w:tc>
          <w:tcPr>
            <w:tcW w:w="7097" w:type="dxa"/>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rPr>
          <w:cantSplit/>
          <w:jc w:val="center"/>
        </w:trPr>
        <w:tc>
          <w:tcPr>
            <w:tcW w:w="9639" w:type="dxa"/>
            <w:gridSpan w:val="2"/>
          </w:tcPr>
          <w:p w:rsidR="00C07782" w:rsidRPr="006F1881" w:rsidRDefault="00C07782" w:rsidP="002F6A76">
            <w:pPr>
              <w:pStyle w:val="Tablehead"/>
              <w:rPr>
                <w:highlight w:val="yellow"/>
                <w:lang w:val="en-GB"/>
              </w:rPr>
            </w:pPr>
            <w:r w:rsidRPr="006F1881">
              <w:rPr>
                <w:lang w:val="en-GB"/>
              </w:rPr>
              <w:t>Non-specific short-range radiocommunication devices</w:t>
            </w:r>
          </w:p>
        </w:tc>
      </w:tr>
      <w:tr w:rsidR="00C07782" w:rsidRPr="006F1881"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26.957-27.283 MHz</w:t>
            </w:r>
          </w:p>
        </w:tc>
        <w:tc>
          <w:tcPr>
            <w:tcW w:w="7097" w:type="dxa"/>
          </w:tcPr>
          <w:p w:rsidR="00C07782" w:rsidRPr="006F1881" w:rsidRDefault="00C07782" w:rsidP="002F6A76">
            <w:pPr>
              <w:pStyle w:val="Tabletext"/>
              <w:jc w:val="left"/>
              <w:rPr>
                <w:lang w:val="en-GB"/>
              </w:rPr>
            </w:pPr>
            <w:r w:rsidRPr="006F1881">
              <w:rPr>
                <w:lang w:val="en-GB"/>
              </w:rPr>
              <w:t>Maximum magnetic field strength is +42 dB(μA/m) at 10 m. Maximum transmitter power is 10 mW. Maximum antenna gain is 3 dB.</w:t>
            </w:r>
          </w:p>
        </w:tc>
      </w:tr>
      <w:tr w:rsidR="00C07782" w:rsidRPr="00F84E39"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40.660-40.700 MHz</w:t>
            </w:r>
          </w:p>
        </w:tc>
        <w:tc>
          <w:tcPr>
            <w:tcW w:w="7097" w:type="dxa"/>
          </w:tcPr>
          <w:p w:rsidR="00C07782" w:rsidRPr="006F1881" w:rsidRDefault="00C07782" w:rsidP="002F6A76">
            <w:pPr>
              <w:pStyle w:val="Tabletext"/>
              <w:jc w:val="left"/>
              <w:rPr>
                <w:lang w:val="en-GB"/>
              </w:rPr>
            </w:pPr>
            <w:r w:rsidRPr="006F1881">
              <w:rPr>
                <w:lang w:val="en-GB"/>
              </w:rPr>
              <w:t>Maximum transmitter power is 10 mW. Maximum antenna gain is 3 dB.</w:t>
            </w:r>
          </w:p>
        </w:tc>
      </w:tr>
      <w:tr w:rsidR="00C07782" w:rsidRPr="00F84E39"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433.075-434.790 MHz</w:t>
            </w:r>
          </w:p>
        </w:tc>
        <w:tc>
          <w:tcPr>
            <w:tcW w:w="7097" w:type="dxa"/>
          </w:tcPr>
          <w:p w:rsidR="00C07782" w:rsidRPr="006F1881" w:rsidRDefault="00C07782" w:rsidP="002F6A76">
            <w:pPr>
              <w:pStyle w:val="Tabletext"/>
              <w:jc w:val="left"/>
              <w:rPr>
                <w:lang w:val="en-GB"/>
              </w:rPr>
            </w:pPr>
            <w:r w:rsidRPr="006F1881">
              <w:rPr>
                <w:lang w:val="en-GB"/>
              </w:rPr>
              <w:t>Maximum transmitter power is 10 mW. Possible use of low power stations.</w:t>
            </w:r>
          </w:p>
        </w:tc>
      </w:tr>
      <w:tr w:rsidR="00C07782" w:rsidRPr="00F84E39"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864-865 MHz</w:t>
            </w:r>
          </w:p>
        </w:tc>
        <w:tc>
          <w:tcPr>
            <w:tcW w:w="7097" w:type="dxa"/>
          </w:tcPr>
          <w:p w:rsidR="00C07782" w:rsidRPr="006F1881" w:rsidRDefault="00C07782" w:rsidP="002F6A76">
            <w:pPr>
              <w:pStyle w:val="Tabletext"/>
              <w:jc w:val="left"/>
              <w:rPr>
                <w:lang w:val="en-GB"/>
              </w:rPr>
            </w:pPr>
            <w:r w:rsidRPr="006F1881">
              <w:rPr>
                <w:lang w:val="en-GB"/>
              </w:rPr>
              <w:t>Maximum 25 mW e.r.p., duty cycle 0.1% or LBT. Forbidden to use at the airports (aerodromes).</w:t>
            </w:r>
          </w:p>
        </w:tc>
      </w:tr>
      <w:tr w:rsidR="00C07782" w:rsidRPr="00F84E39"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868.700-869.200 MHz</w:t>
            </w:r>
          </w:p>
        </w:tc>
        <w:tc>
          <w:tcPr>
            <w:tcW w:w="7097" w:type="dxa"/>
          </w:tcPr>
          <w:p w:rsidR="00C07782" w:rsidRPr="006F1881" w:rsidRDefault="00C07782" w:rsidP="002F6A76">
            <w:pPr>
              <w:pStyle w:val="Tabletext"/>
              <w:jc w:val="left"/>
              <w:rPr>
                <w:lang w:val="en-GB"/>
              </w:rPr>
            </w:pPr>
            <w:r w:rsidRPr="006F1881">
              <w:rPr>
                <w:lang w:val="en-GB"/>
              </w:rPr>
              <w:t xml:space="preserve">Maximum 25 mW e.r.p. </w:t>
            </w:r>
          </w:p>
        </w:tc>
      </w:tr>
      <w:tr w:rsidR="00C07782" w:rsidRPr="00F84E39"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5 725-5 875 MHz</w:t>
            </w:r>
          </w:p>
        </w:tc>
        <w:tc>
          <w:tcPr>
            <w:tcW w:w="7097" w:type="dxa"/>
          </w:tcPr>
          <w:p w:rsidR="00C07782" w:rsidRPr="006F1881" w:rsidRDefault="00C07782" w:rsidP="002F6A76">
            <w:pPr>
              <w:pStyle w:val="Tabletext"/>
              <w:jc w:val="left"/>
              <w:rPr>
                <w:lang w:val="en-GB"/>
              </w:rPr>
            </w:pPr>
            <w:r w:rsidRPr="006F1881">
              <w:rPr>
                <w:lang w:val="en-GB"/>
              </w:rPr>
              <w:t>Maximum 25 mW e.r.p., duty cycle 0.1% or LBT. Antenna height should not exceed 5 m.</w:t>
            </w:r>
          </w:p>
        </w:tc>
      </w:tr>
      <w:tr w:rsidR="00C07782" w:rsidRPr="006F1881" w:rsidTr="002F6A76">
        <w:trPr>
          <w:cantSplit/>
          <w:jc w:val="center"/>
        </w:trPr>
        <w:tc>
          <w:tcPr>
            <w:tcW w:w="9639" w:type="dxa"/>
            <w:gridSpan w:val="2"/>
          </w:tcPr>
          <w:p w:rsidR="00C07782" w:rsidRPr="006F1881" w:rsidRDefault="00C07782" w:rsidP="002F6A76">
            <w:pPr>
              <w:pStyle w:val="Tablehead"/>
              <w:rPr>
                <w:highlight w:val="yellow"/>
                <w:lang w:val="en-GB"/>
              </w:rPr>
            </w:pPr>
            <w:r w:rsidRPr="006F1881">
              <w:rPr>
                <w:lang w:val="en-GB"/>
              </w:rPr>
              <w:t>Detection of avalanche victims</w:t>
            </w:r>
          </w:p>
        </w:tc>
      </w:tr>
      <w:tr w:rsidR="00C07782" w:rsidRPr="006F1881" w:rsidTr="002F6A76">
        <w:trPr>
          <w:cantSplit/>
          <w:jc w:val="center"/>
        </w:trPr>
        <w:tc>
          <w:tcPr>
            <w:tcW w:w="2542" w:type="dxa"/>
          </w:tcPr>
          <w:p w:rsidR="00C07782" w:rsidRPr="006F1881" w:rsidRDefault="00C07782" w:rsidP="002F6A76">
            <w:pPr>
              <w:pStyle w:val="Tabletext"/>
              <w:jc w:val="left"/>
              <w:rPr>
                <w:lang w:val="en-GB"/>
              </w:rPr>
            </w:pPr>
            <w:r w:rsidRPr="006F1881">
              <w:rPr>
                <w:lang w:val="en-GB"/>
              </w:rPr>
              <w:t>456.9-457.1 kHz</w:t>
            </w:r>
          </w:p>
        </w:tc>
        <w:tc>
          <w:tcPr>
            <w:tcW w:w="7097" w:type="dxa"/>
          </w:tcPr>
          <w:p w:rsidR="00C07782" w:rsidRPr="006F1881" w:rsidRDefault="00C07782" w:rsidP="002F6A76">
            <w:pPr>
              <w:pStyle w:val="Tabletext"/>
              <w:jc w:val="left"/>
              <w:rPr>
                <w:lang w:val="en-GB"/>
              </w:rPr>
            </w:pPr>
            <w:r w:rsidRPr="006F1881">
              <w:rPr>
                <w:lang w:val="en-GB"/>
              </w:rPr>
              <w:t>Maximum magnetic field strength is +7 dB(μA/m) at 10 m. Duty cycle is 100%. Continuous wave, no modulation. Centre frequency is 457 kHz.</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34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4"/>
        <w:gridCol w:w="7084"/>
      </w:tblGrid>
      <w:tr w:rsidR="00C07782" w:rsidRPr="00F84E39" w:rsidTr="002F6A76">
        <w:trPr>
          <w:cantSplit/>
          <w:tblHeader/>
          <w:jc w:val="center"/>
        </w:trPr>
        <w:tc>
          <w:tcPr>
            <w:tcW w:w="2541" w:type="dxa"/>
          </w:tcPr>
          <w:p w:rsidR="00C07782" w:rsidRPr="006F1881" w:rsidRDefault="00C07782" w:rsidP="002F6A76">
            <w:pPr>
              <w:pStyle w:val="Tablehead"/>
              <w:rPr>
                <w:snapToGrid w:val="0"/>
                <w:lang w:val="en-GB"/>
              </w:rPr>
            </w:pPr>
            <w:r w:rsidRPr="006F1881">
              <w:rPr>
                <w:snapToGrid w:val="0"/>
                <w:lang w:val="en-GB"/>
              </w:rPr>
              <w:t>Frequency bands</w:t>
            </w:r>
          </w:p>
        </w:tc>
        <w:tc>
          <w:tcPr>
            <w:tcW w:w="7098" w:type="dxa"/>
            <w:gridSpan w:val="2"/>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rPr>
          <w:cantSplit/>
          <w:jc w:val="center"/>
        </w:trPr>
        <w:tc>
          <w:tcPr>
            <w:tcW w:w="9639" w:type="dxa"/>
            <w:gridSpan w:val="3"/>
          </w:tcPr>
          <w:p w:rsidR="00C07782" w:rsidRPr="006F1881" w:rsidRDefault="00C07782" w:rsidP="002F6A76">
            <w:pPr>
              <w:pStyle w:val="Tablehead"/>
              <w:rPr>
                <w:color w:val="000000"/>
                <w:highlight w:val="yellow"/>
                <w:lang w:val="en-GB"/>
              </w:rPr>
            </w:pPr>
            <w:r w:rsidRPr="006F1881">
              <w:rPr>
                <w:lang w:val="en-GB"/>
              </w:rPr>
              <w:t xml:space="preserve">Wideband data transmission systems </w:t>
            </w:r>
          </w:p>
        </w:tc>
      </w:tr>
      <w:tr w:rsidR="00C07782" w:rsidRPr="00F84E39" w:rsidTr="002F6A76">
        <w:trPr>
          <w:cantSplit/>
          <w:trHeight w:val="316"/>
          <w:jc w:val="center"/>
        </w:trPr>
        <w:tc>
          <w:tcPr>
            <w:tcW w:w="2541" w:type="dxa"/>
            <w:vMerge w:val="restart"/>
          </w:tcPr>
          <w:p w:rsidR="00C07782" w:rsidRPr="006F1881" w:rsidRDefault="00C07782" w:rsidP="002F6A76">
            <w:pPr>
              <w:pStyle w:val="Tabletext"/>
              <w:keepNext/>
              <w:jc w:val="left"/>
              <w:rPr>
                <w:highlight w:val="green"/>
                <w:lang w:val="en-GB"/>
              </w:rPr>
            </w:pPr>
            <w:r w:rsidRPr="006F1881">
              <w:rPr>
                <w:lang w:val="en-GB"/>
              </w:rPr>
              <w:t>2 400.0-2 483.5 MHz</w:t>
            </w:r>
          </w:p>
        </w:tc>
        <w:tc>
          <w:tcPr>
            <w:tcW w:w="7098" w:type="dxa"/>
            <w:gridSpan w:val="2"/>
            <w:vMerge w:val="restart"/>
          </w:tcPr>
          <w:p w:rsidR="00C07782" w:rsidRPr="006F1881" w:rsidRDefault="00C07782" w:rsidP="002F6A76">
            <w:pPr>
              <w:pStyle w:val="Tabletext"/>
              <w:keepNext/>
              <w:jc w:val="left"/>
              <w:rPr>
                <w:lang w:val="en-GB"/>
              </w:rPr>
            </w:pPr>
            <w:r w:rsidRPr="006F1881">
              <w:rPr>
                <w:lang w:val="en-GB"/>
              </w:rPr>
              <w:t>1.</w:t>
            </w:r>
            <w:r w:rsidRPr="006F1881">
              <w:rPr>
                <w:lang w:val="en-GB"/>
              </w:rPr>
              <w:tab/>
              <w:t>SRDs with FHSS modulation.</w:t>
            </w:r>
          </w:p>
          <w:p w:rsidR="00C07782" w:rsidRPr="006F1881" w:rsidRDefault="00C07782" w:rsidP="002F6A76">
            <w:pPr>
              <w:pStyle w:val="Tabletext"/>
              <w:keepNext/>
              <w:tabs>
                <w:tab w:val="clear" w:pos="567"/>
                <w:tab w:val="left" w:pos="709"/>
              </w:tabs>
              <w:jc w:val="left"/>
              <w:rPr>
                <w:lang w:val="en-GB"/>
              </w:rPr>
            </w:pPr>
            <w:r w:rsidRPr="006F1881">
              <w:rPr>
                <w:color w:val="000000"/>
                <w:lang w:val="en-GB"/>
              </w:rPr>
              <w:tab/>
              <w:t>1.1</w:t>
            </w:r>
            <w:r w:rsidRPr="006F1881">
              <w:rPr>
                <w:color w:val="000000"/>
                <w:lang w:val="en-GB"/>
              </w:rPr>
              <w:tab/>
              <w:t xml:space="preserve">Maximum 2.5 mW e.i.r.p. </w:t>
            </w:r>
          </w:p>
          <w:p w:rsidR="00C07782" w:rsidRPr="006F1881" w:rsidRDefault="00C07782" w:rsidP="002F6A76">
            <w:pPr>
              <w:pStyle w:val="Tabletext"/>
              <w:keepNext/>
              <w:tabs>
                <w:tab w:val="clear" w:pos="567"/>
                <w:tab w:val="left" w:pos="709"/>
              </w:tabs>
              <w:ind w:left="709" w:hanging="709"/>
              <w:jc w:val="left"/>
              <w:rPr>
                <w:color w:val="000000"/>
                <w:lang w:val="en-GB"/>
              </w:rPr>
            </w:pPr>
            <w:r w:rsidRPr="006F1881">
              <w:rPr>
                <w:color w:val="000000"/>
                <w:lang w:val="en-GB"/>
              </w:rPr>
              <w:tab/>
              <w:t>1.2</w:t>
            </w:r>
            <w:r w:rsidRPr="006F1881">
              <w:rPr>
                <w:color w:val="000000"/>
                <w:lang w:val="en-GB"/>
              </w:rPr>
              <w:tab/>
              <w:t xml:space="preserve">Maximum 100 mW e.i.r.p. Permitted to use SRDs for outdoor applications without restrictions on installation height only for purposes of gathering telemetry information for automated </w:t>
            </w:r>
            <w:r w:rsidRPr="006F1881">
              <w:rPr>
                <w:color w:val="000000"/>
                <w:lang w:val="en-GB" w:eastAsia="ru-RU"/>
              </w:rPr>
              <w:t xml:space="preserve">monitoring </w:t>
            </w:r>
            <w:r w:rsidRPr="006F1881">
              <w:rPr>
                <w:color w:val="000000"/>
                <w:lang w:val="en-GB"/>
              </w:rPr>
              <w:t xml:space="preserve">and </w:t>
            </w:r>
            <w:r w:rsidRPr="006F1881">
              <w:rPr>
                <w:color w:val="000000"/>
                <w:lang w:val="en-GB" w:eastAsia="ru-RU"/>
              </w:rPr>
              <w:t xml:space="preserve">resources accounting </w:t>
            </w:r>
            <w:r w:rsidRPr="006F1881">
              <w:rPr>
                <w:color w:val="000000"/>
                <w:lang w:val="en-GB"/>
              </w:rPr>
              <w:t>systems.</w:t>
            </w:r>
          </w:p>
          <w:p w:rsidR="00C07782" w:rsidRPr="006F1881" w:rsidRDefault="00C07782" w:rsidP="002F6A76">
            <w:pPr>
              <w:pStyle w:val="Tabletext"/>
              <w:keepNext/>
              <w:tabs>
                <w:tab w:val="clear" w:pos="567"/>
                <w:tab w:val="left" w:pos="709"/>
              </w:tabs>
              <w:ind w:left="709" w:hanging="709"/>
              <w:jc w:val="left"/>
              <w:rPr>
                <w:color w:val="000000"/>
                <w:lang w:val="en-GB"/>
              </w:rPr>
            </w:pPr>
            <w:r w:rsidRPr="006F1881">
              <w:rPr>
                <w:color w:val="000000"/>
                <w:lang w:val="en-GB"/>
              </w:rPr>
              <w:tab/>
            </w:r>
            <w:r w:rsidRPr="006F1881">
              <w:rPr>
                <w:color w:val="000000"/>
                <w:lang w:val="en-GB"/>
              </w:rPr>
              <w:tab/>
              <w:t>Permitted to use SRDs for other purposes for outdoor applications only when the installation height is not exceeding 10 m above the ground surface.</w:t>
            </w:r>
          </w:p>
          <w:p w:rsidR="00C07782" w:rsidRPr="006F1881" w:rsidRDefault="00C07782" w:rsidP="002F6A76">
            <w:pPr>
              <w:pStyle w:val="Tabletext"/>
              <w:keepNext/>
              <w:jc w:val="left"/>
              <w:rPr>
                <w:lang w:val="en-GB"/>
              </w:rPr>
            </w:pPr>
            <w:r w:rsidRPr="006F1881">
              <w:rPr>
                <w:lang w:val="en-GB"/>
              </w:rPr>
              <w:t>2.</w:t>
            </w:r>
            <w:r w:rsidRPr="006F1881">
              <w:rPr>
                <w:lang w:val="en-GB"/>
              </w:rPr>
              <w:tab/>
              <w:t>SRDs with DSSS and other modulations.</w:t>
            </w:r>
          </w:p>
          <w:p w:rsidR="00C07782" w:rsidRPr="006F1881" w:rsidRDefault="00C07782" w:rsidP="002F6A76">
            <w:pPr>
              <w:pStyle w:val="Tabletext"/>
              <w:keepNext/>
              <w:tabs>
                <w:tab w:val="clear" w:pos="567"/>
                <w:tab w:val="left" w:pos="709"/>
              </w:tabs>
              <w:ind w:left="709" w:hanging="709"/>
              <w:jc w:val="left"/>
              <w:rPr>
                <w:color w:val="000000"/>
                <w:lang w:val="en-GB"/>
              </w:rPr>
            </w:pPr>
            <w:r w:rsidRPr="006F1881">
              <w:rPr>
                <w:color w:val="000000"/>
                <w:lang w:val="en-GB"/>
              </w:rPr>
              <w:tab/>
              <w:t>2.1</w:t>
            </w:r>
            <w:r w:rsidRPr="006F1881">
              <w:rPr>
                <w:color w:val="000000"/>
                <w:lang w:val="en-GB"/>
              </w:rPr>
              <w:tab/>
              <w:t>Maximum mean e.i.r.p. density is 2 mW/MHz. Maximum 100 mW e.i.r.p.</w:t>
            </w:r>
          </w:p>
          <w:p w:rsidR="00C07782" w:rsidRPr="006F1881" w:rsidRDefault="00C07782" w:rsidP="002F6A76">
            <w:pPr>
              <w:pStyle w:val="Tabletext"/>
              <w:keepNext/>
              <w:tabs>
                <w:tab w:val="clear" w:pos="567"/>
                <w:tab w:val="left" w:pos="709"/>
              </w:tabs>
              <w:ind w:left="709" w:hanging="709"/>
              <w:jc w:val="left"/>
              <w:rPr>
                <w:color w:val="000000"/>
                <w:lang w:val="en-GB"/>
              </w:rPr>
            </w:pPr>
            <w:r w:rsidRPr="006F1881">
              <w:rPr>
                <w:color w:val="000000"/>
                <w:lang w:val="en-GB"/>
              </w:rPr>
              <w:tab/>
              <w:t>2.2</w:t>
            </w:r>
            <w:r w:rsidRPr="006F1881">
              <w:rPr>
                <w:color w:val="000000"/>
                <w:lang w:val="en-GB"/>
              </w:rPr>
              <w:tab/>
              <w:t xml:space="preserve">Maximum mean e.i.r.p. density is 20 mW/MHz. Maximum 100 mW e.i.r.p. Permitted to use SRDs for outdoor applications only for purposes of gathering telemetry information for automated </w:t>
            </w:r>
            <w:r w:rsidRPr="006F1881">
              <w:rPr>
                <w:color w:val="000000"/>
                <w:lang w:val="en-GB" w:eastAsia="ru-RU"/>
              </w:rPr>
              <w:t xml:space="preserve">monitoring </w:t>
            </w:r>
            <w:r w:rsidRPr="006F1881">
              <w:rPr>
                <w:color w:val="000000"/>
                <w:lang w:val="en-GB"/>
              </w:rPr>
              <w:t xml:space="preserve">and </w:t>
            </w:r>
            <w:r w:rsidRPr="006F1881">
              <w:rPr>
                <w:color w:val="000000"/>
                <w:lang w:val="en-GB" w:eastAsia="ru-RU"/>
              </w:rPr>
              <w:t xml:space="preserve">resources accounting </w:t>
            </w:r>
            <w:r w:rsidRPr="006F1881">
              <w:rPr>
                <w:color w:val="000000"/>
                <w:lang w:val="en-GB"/>
              </w:rPr>
              <w:t xml:space="preserve">systems </w:t>
            </w:r>
            <w:r w:rsidRPr="006F1881">
              <w:rPr>
                <w:color w:val="000000"/>
                <w:lang w:val="en-GB" w:eastAsia="ru-RU"/>
              </w:rPr>
              <w:t xml:space="preserve">or security </w:t>
            </w:r>
            <w:r w:rsidRPr="006F1881">
              <w:rPr>
                <w:color w:val="000000"/>
                <w:lang w:val="en-GB"/>
              </w:rPr>
              <w:t>systems</w:t>
            </w:r>
            <w:r w:rsidRPr="006F1881">
              <w:rPr>
                <w:color w:val="000000"/>
                <w:lang w:val="en-GB" w:eastAsia="ru-RU"/>
              </w:rPr>
              <w:t>.</w:t>
            </w:r>
          </w:p>
        </w:tc>
      </w:tr>
      <w:tr w:rsidR="00C07782" w:rsidRPr="00F84E39" w:rsidTr="002F6A76">
        <w:trPr>
          <w:cantSplit/>
          <w:trHeight w:val="356"/>
          <w:jc w:val="center"/>
        </w:trPr>
        <w:tc>
          <w:tcPr>
            <w:tcW w:w="2541" w:type="dxa"/>
            <w:vMerge/>
          </w:tcPr>
          <w:p w:rsidR="00C07782" w:rsidRPr="006F1881" w:rsidRDefault="00C07782" w:rsidP="002F6A76">
            <w:pPr>
              <w:pStyle w:val="Tabletext"/>
              <w:jc w:val="left"/>
              <w:rPr>
                <w:highlight w:val="yellow"/>
                <w:lang w:val="en-GB"/>
              </w:rPr>
            </w:pPr>
          </w:p>
        </w:tc>
        <w:tc>
          <w:tcPr>
            <w:tcW w:w="7098" w:type="dxa"/>
            <w:gridSpan w:val="2"/>
            <w:vMerge/>
          </w:tcPr>
          <w:p w:rsidR="00C07782" w:rsidRPr="006F1881" w:rsidRDefault="00C07782" w:rsidP="002F6A76">
            <w:pPr>
              <w:pStyle w:val="Tabletext"/>
              <w:jc w:val="left"/>
              <w:rPr>
                <w:highlight w:val="yellow"/>
                <w:lang w:val="en-GB"/>
              </w:rPr>
            </w:pPr>
          </w:p>
        </w:tc>
      </w:tr>
      <w:tr w:rsidR="00C07782" w:rsidRPr="006F1881" w:rsidTr="002F6A76">
        <w:trPr>
          <w:cantSplit/>
          <w:trHeight w:val="1124"/>
          <w:jc w:val="center"/>
        </w:trPr>
        <w:tc>
          <w:tcPr>
            <w:tcW w:w="2541" w:type="dxa"/>
          </w:tcPr>
          <w:p w:rsidR="00C07782" w:rsidRPr="006F1881" w:rsidRDefault="00C07782" w:rsidP="002F6A76">
            <w:pPr>
              <w:pStyle w:val="Tabletext"/>
              <w:jc w:val="left"/>
              <w:rPr>
                <w:lang w:val="en-GB"/>
              </w:rPr>
            </w:pPr>
            <w:r w:rsidRPr="006F1881">
              <w:rPr>
                <w:color w:val="000000"/>
                <w:lang w:val="en-GB"/>
              </w:rPr>
              <w:t>2 400.0-2 483.5 MHz</w:t>
            </w:r>
          </w:p>
        </w:tc>
        <w:tc>
          <w:tcPr>
            <w:tcW w:w="7098" w:type="dxa"/>
            <w:gridSpan w:val="2"/>
          </w:tcPr>
          <w:p w:rsidR="00C07782" w:rsidRPr="006F1881" w:rsidRDefault="00C07782" w:rsidP="002F6A76">
            <w:pPr>
              <w:pStyle w:val="Tabletext"/>
              <w:ind w:left="284" w:hanging="284"/>
              <w:jc w:val="left"/>
              <w:rPr>
                <w:lang w:val="en-GB"/>
              </w:rPr>
            </w:pPr>
            <w:r w:rsidRPr="006F1881">
              <w:rPr>
                <w:lang w:val="en-GB"/>
              </w:rPr>
              <w:t>1.</w:t>
            </w:r>
            <w:r w:rsidRPr="006F1881">
              <w:rPr>
                <w:lang w:val="en-GB"/>
              </w:rPr>
              <w:tab/>
              <w:t>SRDs with FHSS modulation.</w:t>
            </w:r>
            <w:r w:rsidRPr="006F1881">
              <w:rPr>
                <w:color w:val="000000"/>
                <w:lang w:val="en-GB"/>
              </w:rPr>
              <w:t xml:space="preserve"> Maximum 100 mW e.i.r.p.</w:t>
            </w:r>
            <w:r w:rsidRPr="006F1881">
              <w:rPr>
                <w:lang w:val="en-GB"/>
              </w:rPr>
              <w:t xml:space="preserve"> Indoor applications. </w:t>
            </w:r>
          </w:p>
          <w:p w:rsidR="00C07782" w:rsidRPr="006F1881" w:rsidRDefault="00C07782" w:rsidP="002F6A76">
            <w:pPr>
              <w:pStyle w:val="Tabletext"/>
              <w:ind w:left="284" w:hanging="284"/>
              <w:jc w:val="left"/>
              <w:rPr>
                <w:color w:val="000000"/>
                <w:lang w:val="en-GB"/>
              </w:rPr>
            </w:pPr>
            <w:r w:rsidRPr="006F1881">
              <w:rPr>
                <w:lang w:val="en-GB"/>
              </w:rPr>
              <w:t>2.</w:t>
            </w:r>
            <w:r w:rsidRPr="006F1881">
              <w:rPr>
                <w:lang w:val="en-GB"/>
              </w:rPr>
              <w:tab/>
              <w:t>SRDs with DSSS and other modulations. Maximum mean e.i.r.p. density is 10 mW/MHz. Maximum 100 mW e.i.r.p. Indoor applications.</w:t>
            </w:r>
          </w:p>
        </w:tc>
      </w:tr>
      <w:tr w:rsidR="00C07782" w:rsidRPr="00F84E39" w:rsidTr="002F6A76">
        <w:trPr>
          <w:cantSplit/>
          <w:trHeight w:val="1332"/>
          <w:jc w:val="center"/>
        </w:trPr>
        <w:tc>
          <w:tcPr>
            <w:tcW w:w="2541" w:type="dxa"/>
          </w:tcPr>
          <w:p w:rsidR="00C07782" w:rsidRPr="006F1881" w:rsidRDefault="00C07782" w:rsidP="002F6A76">
            <w:pPr>
              <w:pStyle w:val="Tabletext"/>
              <w:jc w:val="left"/>
              <w:rPr>
                <w:lang w:val="en-GB"/>
              </w:rPr>
            </w:pPr>
            <w:r w:rsidRPr="006F1881">
              <w:rPr>
                <w:lang w:val="en-GB"/>
              </w:rPr>
              <w:t>5 150-5 250 MHz</w:t>
            </w:r>
          </w:p>
        </w:tc>
        <w:tc>
          <w:tcPr>
            <w:tcW w:w="7098" w:type="dxa"/>
            <w:gridSpan w:val="2"/>
          </w:tcPr>
          <w:p w:rsidR="00C07782" w:rsidRPr="006F1881" w:rsidRDefault="00C07782" w:rsidP="002F6A76">
            <w:pPr>
              <w:pStyle w:val="Tabletext"/>
              <w:jc w:val="left"/>
              <w:rPr>
                <w:lang w:val="en-GB"/>
              </w:rPr>
            </w:pPr>
            <w:r w:rsidRPr="006F1881">
              <w:rPr>
                <w:lang w:val="en-GB"/>
              </w:rPr>
              <w:t xml:space="preserve">SRDs using DSSS and other modulations. </w:t>
            </w:r>
          </w:p>
          <w:p w:rsidR="00C07782" w:rsidRPr="006F1881" w:rsidRDefault="00C07782" w:rsidP="002F6A76">
            <w:pPr>
              <w:pStyle w:val="Tabletext"/>
              <w:ind w:left="284" w:hanging="284"/>
              <w:jc w:val="left"/>
              <w:rPr>
                <w:highlight w:val="yellow"/>
                <w:lang w:val="en-GB"/>
              </w:rPr>
            </w:pPr>
            <w:r w:rsidRPr="006F1881">
              <w:rPr>
                <w:lang w:val="en-GB"/>
              </w:rPr>
              <w:t>1.</w:t>
            </w:r>
            <w:r w:rsidRPr="006F1881">
              <w:rPr>
                <w:lang w:val="en-GB"/>
              </w:rPr>
              <w:tab/>
              <w:t>Maximum mean e.i.r.p. density is 5 mW/MHz. Maximum 200 mW e.i.r.p. Indoor applications.</w:t>
            </w:r>
          </w:p>
          <w:p w:rsidR="00C07782" w:rsidRPr="006F1881" w:rsidRDefault="00C07782" w:rsidP="002F6A76">
            <w:pPr>
              <w:pStyle w:val="Tabletext"/>
              <w:jc w:val="left"/>
              <w:rPr>
                <w:highlight w:val="yellow"/>
                <w:lang w:val="en-GB"/>
              </w:rPr>
            </w:pPr>
            <w:r w:rsidRPr="006F1881">
              <w:rPr>
                <w:lang w:val="en-GB"/>
              </w:rPr>
              <w:t>2.</w:t>
            </w:r>
            <w:r w:rsidRPr="006F1881">
              <w:rPr>
                <w:lang w:val="en-GB"/>
              </w:rPr>
              <w:tab/>
              <w:t>Maximum 100 mW e.i.r.p. Permitted to use on board aircraft.</w:t>
            </w:r>
          </w:p>
        </w:tc>
      </w:tr>
      <w:tr w:rsidR="00490326" w:rsidRPr="00F84E39" w:rsidTr="002F6A76">
        <w:trPr>
          <w:cantSplit/>
          <w:trHeight w:val="1332"/>
          <w:jc w:val="center"/>
        </w:trPr>
        <w:tc>
          <w:tcPr>
            <w:tcW w:w="2541" w:type="dxa"/>
          </w:tcPr>
          <w:p w:rsidR="00490326" w:rsidRPr="006F1881" w:rsidRDefault="00490326" w:rsidP="002F6A76">
            <w:pPr>
              <w:pStyle w:val="Tabletext"/>
              <w:jc w:val="left"/>
              <w:rPr>
                <w:lang w:val="en-GB"/>
              </w:rPr>
            </w:pPr>
            <w:r w:rsidRPr="006F1881">
              <w:rPr>
                <w:lang w:val="en-GB"/>
              </w:rPr>
              <w:t>5 250-5 350 MHz</w:t>
            </w:r>
          </w:p>
        </w:tc>
        <w:tc>
          <w:tcPr>
            <w:tcW w:w="7098" w:type="dxa"/>
            <w:gridSpan w:val="2"/>
          </w:tcPr>
          <w:p w:rsidR="00490326" w:rsidRPr="006F1881" w:rsidRDefault="00490326" w:rsidP="00490326">
            <w:pPr>
              <w:pStyle w:val="Tabletext"/>
              <w:jc w:val="left"/>
              <w:rPr>
                <w:lang w:val="en-GB"/>
              </w:rPr>
            </w:pPr>
            <w:r w:rsidRPr="006F1881">
              <w:rPr>
                <w:lang w:val="en-GB"/>
              </w:rPr>
              <w:t xml:space="preserve">Maximum 100 mW e.i.r.p. </w:t>
            </w:r>
          </w:p>
          <w:p w:rsidR="00490326" w:rsidRPr="006F1881" w:rsidRDefault="00490326" w:rsidP="00490326">
            <w:pPr>
              <w:pStyle w:val="Tabletext"/>
              <w:ind w:left="284" w:hanging="284"/>
              <w:jc w:val="left"/>
              <w:rPr>
                <w:lang w:val="en-GB"/>
              </w:rPr>
            </w:pPr>
            <w:r w:rsidRPr="006F1881">
              <w:rPr>
                <w:lang w:val="en-GB"/>
              </w:rPr>
              <w:t>1.</w:t>
            </w:r>
            <w:r w:rsidRPr="006F1881">
              <w:rPr>
                <w:lang w:val="en-GB"/>
              </w:rPr>
              <w:tab/>
              <w:t>Permitted to use for local networks of aircraft crew service communications on board aircraft in area of the airport and at all stages of flight.</w:t>
            </w:r>
          </w:p>
          <w:p w:rsidR="00490326" w:rsidRPr="006F1881" w:rsidRDefault="00490326" w:rsidP="00490326">
            <w:pPr>
              <w:pStyle w:val="Tabletext"/>
              <w:ind w:left="284" w:hanging="284"/>
              <w:jc w:val="left"/>
              <w:rPr>
                <w:lang w:val="en-GB"/>
              </w:rPr>
            </w:pPr>
            <w:r w:rsidRPr="006F1881">
              <w:rPr>
                <w:lang w:val="en-GB"/>
              </w:rPr>
              <w:t>2.</w:t>
            </w:r>
            <w:r w:rsidRPr="006F1881">
              <w:rPr>
                <w:lang w:val="en-GB"/>
              </w:rPr>
              <w:tab/>
              <w:t>Permitted to use for public wireless access local networks on board aircraft during a flight at the altitude not less than 3 000 m.</w:t>
            </w:r>
          </w:p>
        </w:tc>
      </w:tr>
      <w:tr w:rsidR="00490326" w:rsidRPr="00F84E39" w:rsidTr="00490326">
        <w:trPr>
          <w:cantSplit/>
          <w:trHeight w:val="20"/>
          <w:jc w:val="center"/>
        </w:trPr>
        <w:tc>
          <w:tcPr>
            <w:tcW w:w="2541" w:type="dxa"/>
          </w:tcPr>
          <w:p w:rsidR="00490326" w:rsidRPr="006F1881" w:rsidRDefault="00490326" w:rsidP="002F6A76">
            <w:pPr>
              <w:pStyle w:val="Tabletext"/>
              <w:jc w:val="left"/>
              <w:rPr>
                <w:lang w:val="en-GB"/>
              </w:rPr>
            </w:pPr>
            <w:r w:rsidRPr="006F1881">
              <w:rPr>
                <w:lang w:val="en-GB"/>
              </w:rPr>
              <w:t>5 650-5 825 MHz</w:t>
            </w:r>
          </w:p>
        </w:tc>
        <w:tc>
          <w:tcPr>
            <w:tcW w:w="7098" w:type="dxa"/>
            <w:gridSpan w:val="2"/>
          </w:tcPr>
          <w:p w:rsidR="00490326" w:rsidRPr="006F1881" w:rsidRDefault="00490326" w:rsidP="00490326">
            <w:pPr>
              <w:pStyle w:val="Tabletext"/>
              <w:jc w:val="left"/>
              <w:rPr>
                <w:lang w:val="en-GB"/>
              </w:rPr>
            </w:pPr>
            <w:r w:rsidRPr="006F1881">
              <w:rPr>
                <w:lang w:val="en-GB"/>
              </w:rPr>
              <w:t>Maximum 100 mW e.i.r.p. Permitted to use on board aircraft during a flight at the altitude not less than 3 000 m.</w:t>
            </w:r>
          </w:p>
        </w:tc>
      </w:tr>
      <w:tr w:rsidR="00C07782" w:rsidRPr="00F84E39" w:rsidTr="00490326">
        <w:trPr>
          <w:cantSplit/>
          <w:jc w:val="center"/>
        </w:trPr>
        <w:tc>
          <w:tcPr>
            <w:tcW w:w="9639" w:type="dxa"/>
            <w:gridSpan w:val="3"/>
          </w:tcPr>
          <w:p w:rsidR="00C07782" w:rsidRPr="006F1881" w:rsidRDefault="00C07782" w:rsidP="002F6A76">
            <w:pPr>
              <w:pStyle w:val="Tablehead"/>
              <w:rPr>
                <w:highlight w:val="yellow"/>
                <w:lang w:val="en-GB"/>
              </w:rPr>
            </w:pPr>
            <w:r w:rsidRPr="006F1881">
              <w:rPr>
                <w:snapToGrid w:val="0"/>
                <w:lang w:val="en-GB"/>
              </w:rPr>
              <w:t>Road transport and traffic telematics (RTTT)</w:t>
            </w:r>
          </w:p>
        </w:tc>
      </w:tr>
      <w:tr w:rsidR="00C07782" w:rsidRPr="00F84E39" w:rsidTr="00490326">
        <w:trPr>
          <w:cantSplit/>
          <w:trHeight w:val="585"/>
          <w:jc w:val="center"/>
        </w:trPr>
        <w:tc>
          <w:tcPr>
            <w:tcW w:w="2555" w:type="dxa"/>
            <w:gridSpan w:val="2"/>
          </w:tcPr>
          <w:p w:rsidR="00C07782" w:rsidRPr="006F1881" w:rsidRDefault="00C07782" w:rsidP="002F6A76">
            <w:pPr>
              <w:pStyle w:val="Tabletext"/>
              <w:jc w:val="left"/>
              <w:rPr>
                <w:lang w:val="en-GB"/>
              </w:rPr>
            </w:pPr>
            <w:r w:rsidRPr="006F1881">
              <w:rPr>
                <w:color w:val="000000"/>
                <w:lang w:val="en-GB"/>
              </w:rPr>
              <w:t>5 795-5 815 MHz</w:t>
            </w:r>
          </w:p>
        </w:tc>
        <w:tc>
          <w:tcPr>
            <w:tcW w:w="7084" w:type="dxa"/>
          </w:tcPr>
          <w:p w:rsidR="00C07782" w:rsidRPr="006F1881" w:rsidRDefault="00C07782" w:rsidP="002F6A76">
            <w:pPr>
              <w:pStyle w:val="Tabletext"/>
              <w:jc w:val="left"/>
              <w:rPr>
                <w:lang w:val="en-GB"/>
              </w:rPr>
            </w:pPr>
            <w:r w:rsidRPr="006F1881">
              <w:rPr>
                <w:lang w:val="en-GB"/>
              </w:rPr>
              <w:t>200 mW e.r.p. An authorization for using radio frequencies or channels should be obtained in established order.</w:t>
            </w:r>
          </w:p>
        </w:tc>
      </w:tr>
      <w:tr w:rsidR="00C07782" w:rsidRPr="006F1881" w:rsidTr="00490326">
        <w:trPr>
          <w:cantSplit/>
          <w:trHeight w:val="409"/>
          <w:jc w:val="center"/>
        </w:trPr>
        <w:tc>
          <w:tcPr>
            <w:tcW w:w="9639" w:type="dxa"/>
            <w:gridSpan w:val="3"/>
          </w:tcPr>
          <w:p w:rsidR="00C07782" w:rsidRPr="006F1881" w:rsidRDefault="00C07782" w:rsidP="002F6A76">
            <w:pPr>
              <w:pStyle w:val="Tablehead"/>
              <w:rPr>
                <w:lang w:val="en-GB"/>
              </w:rPr>
            </w:pPr>
            <w:r w:rsidRPr="006F1881">
              <w:rPr>
                <w:lang w:val="en-GB"/>
              </w:rPr>
              <w:t>Radiodetermination applications</w:t>
            </w:r>
          </w:p>
        </w:tc>
      </w:tr>
      <w:tr w:rsidR="00C07782" w:rsidRPr="00F84E39" w:rsidTr="00490326">
        <w:trPr>
          <w:cantSplit/>
          <w:trHeight w:val="1084"/>
          <w:jc w:val="center"/>
        </w:trPr>
        <w:tc>
          <w:tcPr>
            <w:tcW w:w="2555" w:type="dxa"/>
            <w:gridSpan w:val="2"/>
          </w:tcPr>
          <w:p w:rsidR="00C07782" w:rsidRPr="006F1881" w:rsidRDefault="00C07782" w:rsidP="002F6A76">
            <w:pPr>
              <w:pStyle w:val="Tabletext"/>
              <w:jc w:val="left"/>
              <w:rPr>
                <w:color w:val="000000"/>
                <w:lang w:val="en-GB"/>
              </w:rPr>
            </w:pPr>
            <w:r w:rsidRPr="006F1881">
              <w:rPr>
                <w:color w:val="000000"/>
                <w:lang w:val="en-GB"/>
              </w:rPr>
              <w:t>24.05-24.25 GHz</w:t>
            </w:r>
          </w:p>
        </w:tc>
        <w:tc>
          <w:tcPr>
            <w:tcW w:w="7084" w:type="dxa"/>
          </w:tcPr>
          <w:p w:rsidR="00C07782" w:rsidRPr="006F1881" w:rsidRDefault="00C07782" w:rsidP="002F6A76">
            <w:pPr>
              <w:pStyle w:val="Tabletext"/>
              <w:jc w:val="left"/>
              <w:rPr>
                <w:color w:val="000000"/>
                <w:lang w:val="en-GB"/>
              </w:rPr>
            </w:pPr>
            <w:r w:rsidRPr="006F1881">
              <w:rPr>
                <w:color w:val="000000"/>
                <w:lang w:val="en-GB"/>
              </w:rPr>
              <w:t xml:space="preserve">Vehicle radars. Maximum 100 mW e.i.r.p. </w:t>
            </w:r>
          </w:p>
          <w:p w:rsidR="00C07782" w:rsidRPr="006F1881" w:rsidRDefault="00C07782" w:rsidP="002F6A76">
            <w:pPr>
              <w:pStyle w:val="Tabletext"/>
              <w:jc w:val="left"/>
              <w:rPr>
                <w:color w:val="000000"/>
                <w:lang w:val="en-GB"/>
              </w:rPr>
            </w:pPr>
            <w:r w:rsidRPr="006F1881">
              <w:rPr>
                <w:color w:val="000000"/>
                <w:lang w:val="en-GB"/>
              </w:rPr>
              <w:t xml:space="preserve">No restrictions if emission bandwidth is not less than 9 MHz. </w:t>
            </w:r>
          </w:p>
          <w:p w:rsidR="00C07782" w:rsidRPr="006F1881" w:rsidRDefault="00C07782" w:rsidP="002F6A76">
            <w:pPr>
              <w:pStyle w:val="Tabletext"/>
              <w:jc w:val="left"/>
              <w:rPr>
                <w:color w:val="000000"/>
                <w:lang w:val="en-GB"/>
              </w:rPr>
            </w:pPr>
            <w:r w:rsidRPr="006F1881">
              <w:rPr>
                <w:color w:val="000000"/>
                <w:lang w:val="en-GB"/>
              </w:rPr>
              <w:t>If emission bandwidth is less than 9 MHz then the requirement should be 0.14 μs/60 kHz maximum dwell time every 3 ms.</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34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07782" w:rsidRPr="00F84E39" w:rsidTr="002F6A76">
        <w:trPr>
          <w:cantSplit/>
          <w:tblHeader/>
          <w:jc w:val="center"/>
        </w:trPr>
        <w:tc>
          <w:tcPr>
            <w:tcW w:w="2541" w:type="dxa"/>
          </w:tcPr>
          <w:p w:rsidR="00C07782" w:rsidRPr="006F1881" w:rsidRDefault="00C07782" w:rsidP="002F6A76">
            <w:pPr>
              <w:pStyle w:val="Tablehead"/>
              <w:rPr>
                <w:snapToGrid w:val="0"/>
                <w:lang w:val="en-GB"/>
              </w:rPr>
            </w:pPr>
            <w:r w:rsidRPr="006F1881">
              <w:rPr>
                <w:snapToGrid w:val="0"/>
                <w:lang w:val="en-GB"/>
              </w:rPr>
              <w:t>Frequency bands</w:t>
            </w:r>
          </w:p>
        </w:tc>
        <w:tc>
          <w:tcPr>
            <w:tcW w:w="7098" w:type="dxa"/>
            <w:gridSpan w:val="2"/>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rPr>
          <w:cantSplit/>
          <w:trHeight w:val="409"/>
          <w:jc w:val="center"/>
        </w:trPr>
        <w:tc>
          <w:tcPr>
            <w:tcW w:w="9639" w:type="dxa"/>
            <w:gridSpan w:val="3"/>
          </w:tcPr>
          <w:p w:rsidR="00C07782" w:rsidRPr="006F1881" w:rsidRDefault="00C07782" w:rsidP="002F6A76">
            <w:pPr>
              <w:pStyle w:val="Tablehead"/>
              <w:rPr>
                <w:lang w:val="en-GB"/>
              </w:rPr>
            </w:pPr>
            <w:r w:rsidRPr="006F1881">
              <w:rPr>
                <w:lang w:val="en-GB"/>
              </w:rPr>
              <w:t>Radiodetermination applications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Fixed radars. Maximum 100 mW e.i.r.p.</w:t>
            </w:r>
          </w:p>
          <w:p w:rsidR="00C07782" w:rsidRPr="006F1881" w:rsidRDefault="00C07782" w:rsidP="002F6A76">
            <w:pPr>
              <w:pStyle w:val="Tabletext"/>
              <w:ind w:left="284" w:hanging="284"/>
              <w:jc w:val="left"/>
              <w:rPr>
                <w:lang w:val="en-GB"/>
              </w:rPr>
            </w:pPr>
            <w:r w:rsidRPr="006F1881">
              <w:rPr>
                <w:lang w:val="en-GB"/>
              </w:rPr>
              <w:t>1.</w:t>
            </w:r>
            <w:r w:rsidRPr="006F1881">
              <w:rPr>
                <w:lang w:val="en-GB"/>
              </w:rPr>
              <w:tab/>
              <w:t>The equipment for detecting movement should be installed along roads at 4 m distance from controlled part of road.</w:t>
            </w:r>
          </w:p>
          <w:p w:rsidR="00C07782" w:rsidRPr="006F1881" w:rsidRDefault="00C07782" w:rsidP="002F6A76">
            <w:pPr>
              <w:pStyle w:val="Tabletext"/>
              <w:ind w:left="284" w:hanging="284"/>
              <w:jc w:val="left"/>
              <w:rPr>
                <w:lang w:val="en-GB"/>
              </w:rPr>
            </w:pPr>
            <w:r w:rsidRPr="006F1881">
              <w:rPr>
                <w:lang w:val="en-GB"/>
              </w:rPr>
              <w:t xml:space="preserve">2. </w:t>
            </w:r>
            <w:r w:rsidRPr="006F1881">
              <w:rPr>
                <w:lang w:val="en-GB"/>
              </w:rPr>
              <w:tab/>
              <w:t>The installation of equipment for detecting movement should be performed perpendicularly to movement direction of one- or multilane road with permissible deviation ±15 degrees.</w:t>
            </w:r>
          </w:p>
          <w:p w:rsidR="00C07782" w:rsidRPr="006F1881" w:rsidRDefault="00C07782" w:rsidP="002F6A76">
            <w:pPr>
              <w:pStyle w:val="Tabletext"/>
              <w:ind w:left="284" w:hanging="284"/>
              <w:jc w:val="left"/>
              <w:rPr>
                <w:lang w:val="en-GB"/>
              </w:rPr>
            </w:pPr>
            <w:r w:rsidRPr="006F1881">
              <w:rPr>
                <w:lang w:val="en-GB"/>
              </w:rPr>
              <w:t xml:space="preserve">3. </w:t>
            </w:r>
            <w:r w:rsidRPr="006F1881">
              <w:rPr>
                <w:lang w:val="en-GB"/>
              </w:rPr>
              <w:tab/>
              <w:t>The installation height of equipment for detecting movement should not exceed 5 m above a road.</w:t>
            </w:r>
          </w:p>
          <w:p w:rsidR="00C07782" w:rsidRPr="006F1881" w:rsidRDefault="00C07782" w:rsidP="002F6A76">
            <w:pPr>
              <w:pStyle w:val="Tabletext"/>
              <w:ind w:left="284" w:hanging="284"/>
              <w:jc w:val="left"/>
              <w:rPr>
                <w:lang w:val="en-GB"/>
              </w:rPr>
            </w:pPr>
            <w:r w:rsidRPr="006F1881">
              <w:rPr>
                <w:lang w:val="en-GB"/>
              </w:rPr>
              <w:t xml:space="preserve">4. </w:t>
            </w:r>
            <w:r w:rsidRPr="006F1881">
              <w:rPr>
                <w:lang w:val="en-GB"/>
              </w:rPr>
              <w:tab/>
              <w:t>The tilt angle of the main beam to horizon should be minus 20° or less.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head"/>
              <w:rPr>
                <w:lang w:val="en-GB"/>
              </w:rPr>
            </w:pPr>
            <w:r w:rsidRPr="006F1881">
              <w:rPr>
                <w:lang w:val="en-GB"/>
              </w:rPr>
              <w:t>Vehicle short range radars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Spectral mean e.i.r.p. density shall be:</w:t>
            </w:r>
          </w:p>
          <w:p w:rsidR="00C07782" w:rsidRPr="006F1881" w:rsidRDefault="00C07782" w:rsidP="002F6A76">
            <w:pPr>
              <w:pStyle w:val="Tabletext"/>
              <w:jc w:val="left"/>
              <w:rPr>
                <w:lang w:val="en-GB"/>
              </w:rPr>
            </w:pPr>
            <w:r w:rsidRPr="006F1881">
              <w:rPr>
                <w:lang w:val="en-GB"/>
              </w:rPr>
              <w:t xml:space="preserve">a) –61.3 + 20 </w:t>
            </w:r>
            <w:r w:rsidRPr="006F1881">
              <w:rPr>
                <w:szCs w:val="22"/>
                <w:lang w:val="en-GB"/>
              </w:rPr>
              <w:sym w:font="Symbol" w:char="F0B4"/>
            </w:r>
            <w:r w:rsidRPr="006F1881">
              <w:rPr>
                <w:lang w:val="en-GB"/>
              </w:rPr>
              <w:t xml:space="preserve"> (</w:t>
            </w:r>
            <w:r w:rsidRPr="006F1881">
              <w:rPr>
                <w:i/>
                <w:iCs/>
                <w:lang w:val="en-GB"/>
              </w:rPr>
              <w:t>f</w:t>
            </w:r>
            <w:r w:rsidRPr="006F1881">
              <w:rPr>
                <w:lang w:val="en-GB"/>
              </w:rPr>
              <w:t xml:space="preserve"> – 21.65)/1 GHz [dBm/MHz] for 22.0 &lt; </w:t>
            </w:r>
            <w:r w:rsidRPr="006F1881">
              <w:rPr>
                <w:i/>
                <w:iCs/>
                <w:lang w:val="en-GB"/>
              </w:rPr>
              <w:t>f</w:t>
            </w:r>
            <w:r w:rsidRPr="006F1881">
              <w:rPr>
                <w:lang w:val="en-GB"/>
              </w:rPr>
              <w:t xml:space="preserve"> &lt; 22.65 GHz;</w:t>
            </w:r>
          </w:p>
          <w:p w:rsidR="00C07782" w:rsidRPr="006F1881" w:rsidRDefault="00C07782" w:rsidP="002F6A76">
            <w:pPr>
              <w:pStyle w:val="Tabletext"/>
              <w:jc w:val="left"/>
              <w:rPr>
                <w:lang w:val="en-GB"/>
              </w:rPr>
            </w:pPr>
            <w:r w:rsidRPr="006F1881">
              <w:rPr>
                <w:lang w:val="en-GB"/>
              </w:rPr>
              <w:t xml:space="preserve">b) –41.3 dBm/MHz for 22.65 &lt; </w:t>
            </w:r>
            <w:r w:rsidRPr="006F1881">
              <w:rPr>
                <w:i/>
                <w:iCs/>
                <w:lang w:val="en-GB"/>
              </w:rPr>
              <w:t>f</w:t>
            </w:r>
            <w:r w:rsidRPr="006F1881">
              <w:rPr>
                <w:lang w:val="en-GB"/>
              </w:rPr>
              <w:t xml:space="preserve"> &lt; 25.65 GHz;</w:t>
            </w:r>
          </w:p>
          <w:p w:rsidR="00C07782" w:rsidRPr="006F1881" w:rsidRDefault="00C07782" w:rsidP="002F6A76">
            <w:pPr>
              <w:pStyle w:val="Tabletext"/>
              <w:jc w:val="left"/>
              <w:rPr>
                <w:lang w:val="en-GB"/>
              </w:rPr>
            </w:pPr>
            <w:r w:rsidRPr="006F1881">
              <w:rPr>
                <w:lang w:val="en-GB"/>
              </w:rPr>
              <w:t xml:space="preserve">c) –41.3 – 20 </w:t>
            </w:r>
            <w:r w:rsidRPr="006F1881">
              <w:rPr>
                <w:szCs w:val="22"/>
                <w:lang w:val="en-GB"/>
              </w:rPr>
              <w:sym w:font="Symbol" w:char="F0B4"/>
            </w:r>
            <w:r w:rsidRPr="006F1881">
              <w:rPr>
                <w:lang w:val="en-GB"/>
              </w:rPr>
              <w:t xml:space="preserve"> (</w:t>
            </w:r>
            <w:r w:rsidRPr="006F1881">
              <w:rPr>
                <w:i/>
                <w:iCs/>
                <w:lang w:val="en-GB"/>
              </w:rPr>
              <w:t>f</w:t>
            </w:r>
            <w:r w:rsidRPr="006F1881">
              <w:rPr>
                <w:lang w:val="en-GB"/>
              </w:rPr>
              <w:t xml:space="preserve"> – 25.65)/1 GHz [dBm/MHz] for 25.65 &lt; </w:t>
            </w:r>
            <w:r w:rsidRPr="006F1881">
              <w:rPr>
                <w:i/>
                <w:iCs/>
                <w:lang w:val="en-GB"/>
              </w:rPr>
              <w:t>f</w:t>
            </w:r>
            <w:r w:rsidRPr="006F1881">
              <w:rPr>
                <w:lang w:val="en-GB"/>
              </w:rPr>
              <w:t xml:space="preserve"> &lt; 26.65 GHz;</w:t>
            </w:r>
          </w:p>
          <w:p w:rsidR="00C07782" w:rsidRPr="006F1881" w:rsidRDefault="00C07782" w:rsidP="002F6A76">
            <w:pPr>
              <w:pStyle w:val="Tabletext"/>
              <w:jc w:val="left"/>
              <w:rPr>
                <w:lang w:val="en-GB"/>
              </w:rPr>
            </w:pPr>
            <w:r w:rsidRPr="006F1881">
              <w:rPr>
                <w:lang w:val="en-GB"/>
              </w:rPr>
              <w:t xml:space="preserve">where: </w:t>
            </w:r>
            <w:r w:rsidRPr="006F1881">
              <w:rPr>
                <w:i/>
                <w:iCs/>
                <w:lang w:val="en-GB"/>
              </w:rPr>
              <w:t>f</w:t>
            </w:r>
            <w:r w:rsidRPr="006F1881">
              <w:rPr>
                <w:sz w:val="12"/>
                <w:lang w:val="en-GB"/>
              </w:rPr>
              <w:t xml:space="preserve"> </w:t>
            </w:r>
            <w:r w:rsidRPr="006F1881">
              <w:rPr>
                <w:lang w:val="en-GB"/>
              </w:rPr>
              <w:t>: operating frequency (GHz).</w:t>
            </w:r>
          </w:p>
          <w:p w:rsidR="00C07782" w:rsidRPr="006F1881" w:rsidRDefault="00C07782" w:rsidP="002F6A76">
            <w:pPr>
              <w:pStyle w:val="Tabletext"/>
              <w:jc w:val="left"/>
              <w:rPr>
                <w:lang w:val="en-GB"/>
              </w:rPr>
            </w:pPr>
            <w:r w:rsidRPr="006F1881">
              <w:rPr>
                <w:lang w:val="en-GB"/>
              </w:rPr>
              <w:t>SRDs should be automatically switched off in the 35 km range from the following towns: Dmitrov (56°26'00" N, 37°27'00" E), Pushchino (54°49'00" N, 37°40'00" E), Kalyazin (57°13'22" N, 37°54'01" E), Zelenchukskaya (43°49'53" N, 41°35'32" E).</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Alarms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eastAsia="ru-RU"/>
              </w:rPr>
              <w:t xml:space="preserve">Permitted to use by car alarm systems operating on frequency </w:t>
            </w:r>
            <w:r w:rsidRPr="006F1881">
              <w:rPr>
                <w:color w:val="000000"/>
                <w:lang w:val="en-GB"/>
              </w:rPr>
              <w:t>26.945 MHz. Maximum transmitter power is 2 W. Duty cycle &lt; 10%. Maximum antenna gain is 3 dB.</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eastAsia="ru-RU"/>
              </w:rPr>
              <w:t xml:space="preserve">Permitted to use by premises security alarm systems operating on frequency </w:t>
            </w:r>
            <w:r w:rsidRPr="006F1881">
              <w:rPr>
                <w:color w:val="000000"/>
                <w:lang w:val="en-GB"/>
              </w:rPr>
              <w:t>26.960 MHz. Maximum transmitter power is 2 W. Duty cycle &lt; 10%. Maximum antenna gain is 3 dB.</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eastAsia="ru-RU"/>
              </w:rPr>
              <w:t>Permitted to use by alarm systems for security of remote objects</w:t>
            </w:r>
            <w:r w:rsidRPr="006F1881">
              <w:rPr>
                <w:color w:val="000000"/>
                <w:lang w:val="en-GB"/>
              </w:rPr>
              <w:t>. Maximum transmitter power is 25 mW. Duty cycle &lt; 10%. Maximum antenna gain is 3 dB.</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transmitter power is 5 mW. Duty cycle &lt; 10%. Maximum antenna gain is 3 dB.</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lang w:val="en-GB"/>
              </w:rPr>
            </w:pPr>
            <w:r w:rsidRPr="006F1881">
              <w:rPr>
                <w:lang w:val="en-GB"/>
              </w:rPr>
              <w:t>Maximum transmitter power is 10 mW. Duty cycle &lt; 10%. Maximum antenna gain is 3 dB.</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Model control</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transmitter power is 10 mW. Channel spacing is 50 kHz. Maximum antenna gain is 3 dB. Operating frequencies 26.995 MHz, 27.045 MHz, 27.095 MHz, 27.145 MHz, 27.195 MHz.</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transmitter power is 1 W. Maximum antenna gain is 3 dB.</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transmitter power is 1 W. Maximum antenna gain is 3 dB. Channel spacing is 10 kHz.</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34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07782" w:rsidRPr="00F84E39" w:rsidTr="002F6A76">
        <w:trPr>
          <w:cantSplit/>
          <w:tblHeader/>
          <w:jc w:val="center"/>
        </w:trPr>
        <w:tc>
          <w:tcPr>
            <w:tcW w:w="2541" w:type="dxa"/>
          </w:tcPr>
          <w:p w:rsidR="00C07782" w:rsidRPr="006F1881" w:rsidRDefault="00C07782" w:rsidP="002F6A76">
            <w:pPr>
              <w:pStyle w:val="Tablehead"/>
              <w:rPr>
                <w:snapToGrid w:val="0"/>
                <w:lang w:val="en-GB"/>
              </w:rPr>
            </w:pPr>
            <w:r w:rsidRPr="006F1881">
              <w:rPr>
                <w:snapToGrid w:val="0"/>
                <w:lang w:val="en-GB"/>
              </w:rPr>
              <w:t>Frequency bands</w:t>
            </w:r>
          </w:p>
        </w:tc>
        <w:tc>
          <w:tcPr>
            <w:tcW w:w="7098" w:type="dxa"/>
            <w:gridSpan w:val="2"/>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Inductive applications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color w:val="000000"/>
                <w:lang w:val="en-GB"/>
              </w:rPr>
              <w:t>Maximum magnetic field strength is +72 dB(μA/m) at 10 m. In case of external antennas only loop coil antennas may be employed. Field strength level descending 3 dB/oct at 30 kHz.</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magnetic field strength is +42 dB(μA/m) at 10 m. In case of external antennas only loop coil antennas may be employed.</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color w:val="000000"/>
                <w:lang w:val="en-GB"/>
              </w:rPr>
              <w:t>Maximum magnetic field strength is +69 dB(μA/m) at 10 m. In case of external antennas only loop coil antennas may be employed. Field strength level descending 3 dB/oct at 30 kHz.</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Maximum magnetic field strength is +42 dB(μA/m) at 10 m. In case of external antennas only loop coil antennas may be employed.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yellow"/>
                <w:lang w:val="en-GB"/>
              </w:rPr>
            </w:pPr>
            <w:r w:rsidRPr="006F1881">
              <w:rPr>
                <w:color w:val="000000"/>
                <w:lang w:val="en-GB"/>
              </w:rPr>
              <w:t>Maximum magnetic field strength is +66 dB(μA/m) at 10 m. In case of external antennas only loop coil antennas may be employed. Field strength level descending 3 dB/oct at 30 kHz.</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magnetic field strength is +42 dB(μA/m) at 10 m.</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magnetic field strength is +9 dB(μA/m) at 10 m.</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magnetic field strength is –4 dB(μA/m) at 10 m.</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magnetic field strength is +42 dB(μA/m) at 10 m.</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Maximum magnetic field strength is +42 dB(μA/m) at 10 m. </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Radio microphones and assistive listening devices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33.175-40 MHz,</w:t>
            </w:r>
            <w:r w:rsidRPr="006F1881">
              <w:rPr>
                <w:color w:val="000000"/>
                <w:lang w:val="en-GB"/>
              </w:rPr>
              <w:br/>
              <w:t>40.025-48.5 MHz,</w:t>
            </w:r>
            <w:r w:rsidRPr="006F1881">
              <w:rPr>
                <w:color w:val="000000"/>
                <w:lang w:val="en-GB"/>
              </w:rPr>
              <w:br/>
              <w:t>57-57.575 MHz</w:t>
            </w:r>
          </w:p>
        </w:tc>
        <w:tc>
          <w:tcPr>
            <w:tcW w:w="7083" w:type="dxa"/>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Hearing and speech training radio devices for </w:t>
            </w:r>
            <w:r w:rsidRPr="006F1881">
              <w:rPr>
                <w:lang w:val="en-GB"/>
              </w:rPr>
              <w:t xml:space="preserve">hearing impaired persons </w:t>
            </w:r>
            <w:r w:rsidRPr="006F1881">
              <w:rPr>
                <w:color w:val="000000"/>
                <w:lang w:val="en-GB"/>
              </w:rPr>
              <w:t>on fixed frequencies. Maximum transmitter power is 10 mW. Maximum antenna gain is 3 dB.</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66-74 MHz,</w:t>
            </w:r>
            <w:r w:rsidRPr="006F1881">
              <w:rPr>
                <w:color w:val="000000"/>
                <w:lang w:val="en-GB"/>
              </w:rPr>
              <w:br/>
              <w:t>87.5-92 MHz,</w:t>
            </w:r>
            <w:r w:rsidRPr="006F1881">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transmitter power is 10 mW. Maximum antenna gain is 3 dB.</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red"/>
                <w:lang w:val="en-GB"/>
              </w:rPr>
            </w:pPr>
            <w:r w:rsidRPr="006F1881">
              <w:rPr>
                <w:color w:val="000000"/>
                <w:lang w:val="en-GB"/>
              </w:rPr>
              <w:t>151-162 MHz,</w:t>
            </w:r>
            <w:r w:rsidRPr="006F1881">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highlight w:val="red"/>
                <w:lang w:val="en-GB"/>
              </w:rPr>
            </w:pPr>
            <w:r w:rsidRPr="006F1881">
              <w:rPr>
                <w:color w:val="000000"/>
                <w:lang w:val="en-GB"/>
              </w:rPr>
              <w:t>Maximum transmitter power is 5 mW. Maximum antenna gain is 3 dB.</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Radio microphones and assistive listening devices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Concert radio microphones operating on the frequencies 165.7 MHz, 166.1 MHz, 166.5 MHz, 167.15 MHz. Maximum transmitter power is 20 mW. Maximum antenna gain is 3 dB.</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174-230 MHz,</w:t>
            </w:r>
            <w:r w:rsidRPr="006F1881">
              <w:rPr>
                <w:color w:val="000000"/>
                <w:lang w:val="en-GB"/>
              </w:rPr>
              <w:br/>
              <w:t>470-638 MHz,</w:t>
            </w:r>
            <w:r w:rsidRPr="006F1881">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Concert radio microphones. Maximum transmitter power is 5 mW. Maximum antenna gain is 3 dB. Channel spacing is 200 kHz.</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10 mW e.i.r.p.</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 xml:space="preserve">Radio frequency identification (RFID) applications </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magnetic field strength is +60 dB(μA/m) at 10 m.</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Maximum </w:t>
            </w:r>
            <w:r w:rsidRPr="006F1881">
              <w:rPr>
                <w:lang w:val="en-GB"/>
              </w:rPr>
              <w:t xml:space="preserve">transmitter power is 10 mW. </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 xml:space="preserve">Maximum 2 W e.r.p. Channel spacing is 200 kHz. The assignment of radio frequencies or channels should be performed in established order. </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34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07782" w:rsidRPr="00F84E39" w:rsidTr="002F6A76">
        <w:trPr>
          <w:cantSplit/>
          <w:tblHeader/>
          <w:jc w:val="center"/>
        </w:trPr>
        <w:tc>
          <w:tcPr>
            <w:tcW w:w="2541" w:type="dxa"/>
          </w:tcPr>
          <w:p w:rsidR="00C07782" w:rsidRPr="006F1881" w:rsidRDefault="00C07782" w:rsidP="002F6A76">
            <w:pPr>
              <w:pStyle w:val="Tablehead"/>
              <w:rPr>
                <w:snapToGrid w:val="0"/>
                <w:lang w:val="en-GB"/>
              </w:rPr>
            </w:pPr>
            <w:r w:rsidRPr="006F1881">
              <w:rPr>
                <w:snapToGrid w:val="0"/>
                <w:lang w:val="en-GB"/>
              </w:rPr>
              <w:t>Frequency bands</w:t>
            </w:r>
          </w:p>
        </w:tc>
        <w:tc>
          <w:tcPr>
            <w:tcW w:w="7098" w:type="dxa"/>
            <w:gridSpan w:val="2"/>
          </w:tcPr>
          <w:p w:rsidR="00C07782" w:rsidRPr="006F1881" w:rsidRDefault="00C07782" w:rsidP="002F6A76">
            <w:pPr>
              <w:pStyle w:val="Tablehead"/>
              <w:rPr>
                <w:snapToGrid w:val="0"/>
                <w:lang w:val="en-GB"/>
              </w:rPr>
            </w:pPr>
            <w:r w:rsidRPr="006F1881">
              <w:rPr>
                <w:snapToGrid w:val="0"/>
                <w:lang w:val="en-GB"/>
              </w:rPr>
              <w:t>Main technical parameters and notes</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 xml:space="preserve">Radio frequency identification (RFID) applications </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500 mW e.r.p. Channel spacing is 200 kHz. The assignment of radio frequencies or channels should be performed in established order.</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100 mW e.r.p. Channel spacing is 200 kHz. The assignment of radio frequencies or channels is not required in when:</w:t>
            </w:r>
          </w:p>
          <w:p w:rsidR="00C07782" w:rsidRPr="006F1881" w:rsidRDefault="00C07782" w:rsidP="002F6A76">
            <w:pPr>
              <w:pStyle w:val="Tabletext"/>
              <w:jc w:val="left"/>
              <w:rPr>
                <w:color w:val="000000"/>
                <w:lang w:val="en-GB"/>
              </w:rPr>
            </w:pPr>
            <w:r w:rsidRPr="006F1881">
              <w:rPr>
                <w:color w:val="000000"/>
                <w:lang w:val="en-GB"/>
              </w:rPr>
              <w:t>a)</w:t>
            </w:r>
            <w:r w:rsidRPr="006F1881">
              <w:rPr>
                <w:color w:val="000000"/>
                <w:lang w:val="en-GB"/>
              </w:rPr>
              <w:tab/>
              <w:t>LBT is applied;</w:t>
            </w:r>
          </w:p>
          <w:p w:rsidR="00C07782" w:rsidRPr="006F1881" w:rsidRDefault="00C07782" w:rsidP="002F6A76">
            <w:pPr>
              <w:pStyle w:val="Tabletext"/>
              <w:jc w:val="left"/>
              <w:rPr>
                <w:color w:val="000000"/>
                <w:highlight w:val="yellow"/>
                <w:lang w:val="en-GB"/>
              </w:rPr>
            </w:pPr>
            <w:r w:rsidRPr="006F1881">
              <w:rPr>
                <w:color w:val="000000"/>
                <w:lang w:val="en-GB"/>
              </w:rPr>
              <w:t>b)</w:t>
            </w:r>
            <w:r w:rsidRPr="006F1881">
              <w:rPr>
                <w:color w:val="000000"/>
                <w:lang w:val="en-GB"/>
              </w:rPr>
              <w:tab/>
              <w:t>equipment is used at the airport.</w:t>
            </w:r>
          </w:p>
        </w:tc>
      </w:tr>
      <w:tr w:rsidR="00C07782" w:rsidRPr="006F1881"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07782" w:rsidRPr="006F1881" w:rsidRDefault="00C07782" w:rsidP="002F6A76">
            <w:pPr>
              <w:pStyle w:val="Tablehead"/>
              <w:rPr>
                <w:color w:val="000000"/>
                <w:highlight w:val="yellow"/>
                <w:lang w:val="en-GB"/>
              </w:rPr>
            </w:pPr>
            <w:r w:rsidRPr="006F1881">
              <w:rPr>
                <w:lang w:val="en-GB"/>
              </w:rPr>
              <w:t>Wireless audio applications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87.5-108.0 MHz</w:t>
            </w:r>
          </w:p>
        </w:tc>
        <w:tc>
          <w:tcPr>
            <w:tcW w:w="7083" w:type="dxa"/>
            <w:tcBorders>
              <w:top w:val="single" w:sz="4" w:space="0" w:color="auto"/>
              <w:left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–43 dBmW (50 nW) e.i.r.p. No spacing. Permitted to use inside cars and other vehicles, and also inside of the closed premises.</w:t>
            </w:r>
          </w:p>
        </w:tc>
      </w:tr>
      <w:tr w:rsidR="00C07782" w:rsidRPr="00F84E39" w:rsidTr="002F6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C07782" w:rsidRPr="006F1881" w:rsidRDefault="00C07782" w:rsidP="002F6A76">
            <w:pPr>
              <w:pStyle w:val="Tabletext"/>
              <w:jc w:val="left"/>
              <w:rPr>
                <w:color w:val="000000"/>
                <w:lang w:val="en-GB"/>
              </w:rPr>
            </w:pPr>
            <w:r w:rsidRPr="006F1881">
              <w:rPr>
                <w:color w:val="000000"/>
                <w:lang w:val="en-GB"/>
              </w:rPr>
              <w:t>Maximum 10 mW e.r.p. Duty cycle 100%.</w:t>
            </w:r>
          </w:p>
        </w:tc>
      </w:tr>
    </w:tbl>
    <w:p w:rsidR="00C07782" w:rsidRDefault="00C07782" w:rsidP="00C07782">
      <w:pPr>
        <w:pStyle w:val="Tablefin"/>
      </w:pPr>
    </w:p>
    <w:p w:rsidR="00711934" w:rsidRPr="00711934" w:rsidRDefault="00711934" w:rsidP="00711934">
      <w:pPr>
        <w:rPr>
          <w:lang w:val="en-GB"/>
        </w:rPr>
      </w:pPr>
    </w:p>
    <w:p w:rsidR="00C07782" w:rsidRPr="006F1881" w:rsidRDefault="00C07782" w:rsidP="00C07782">
      <w:pPr>
        <w:pStyle w:val="TableNo"/>
        <w:rPr>
          <w:lang w:val="en-GB"/>
        </w:rPr>
      </w:pPr>
      <w:r w:rsidRPr="006F1881">
        <w:rPr>
          <w:lang w:val="en-GB"/>
        </w:rPr>
        <w:t>TABLE 35</w:t>
      </w:r>
    </w:p>
    <w:p w:rsidR="00C07782" w:rsidRPr="006F1881" w:rsidRDefault="00C07782" w:rsidP="00C07782">
      <w:pPr>
        <w:pStyle w:val="Tabletitle"/>
        <w:rPr>
          <w:lang w:val="en-GB"/>
        </w:rPr>
      </w:pPr>
      <w:r w:rsidRPr="006F1881">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 xml:space="preserve">Main technical parameters and notes </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 xml:space="preserve">Non-specific short-range radiocommunication devices </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Radio local area networks</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color w:val="000000"/>
                <w:lang w:val="en-GB"/>
              </w:rPr>
            </w:pPr>
            <w:r w:rsidRPr="006F1881">
              <w:rPr>
                <w:color w:val="000000"/>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5 470-5 725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Model control</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737ECE" w:rsidRDefault="00C07782" w:rsidP="002F6A76">
            <w:pPr>
              <w:pStyle w:val="Tabletext"/>
              <w:jc w:val="left"/>
            </w:pPr>
            <w:r w:rsidRPr="00737ECE">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bCs/>
                <w:lang w:val="en-GB"/>
              </w:rPr>
            </w:pPr>
            <w:r w:rsidRPr="006F1881">
              <w:rPr>
                <w:lang w:val="en-GB"/>
              </w:rPr>
              <w:t xml:space="preserve">Radio microphones </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66-74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87.5-92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bCs/>
                <w:lang w:val="en-GB"/>
              </w:rPr>
            </w:pPr>
            <w:r w:rsidRPr="006F1881">
              <w:rPr>
                <w:bCs/>
                <w:lang w:val="en-GB"/>
              </w:rPr>
              <w:t>100-108 MHz</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169.4-174.0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band is unsuitable for SRDs usage.</w:t>
            </w:r>
          </w:p>
        </w:tc>
      </w:tr>
      <w:tr w:rsidR="00C07782" w:rsidRPr="00F84E39"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173.965-174.015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band is unsuitable for SRDs usage.</w:t>
            </w:r>
          </w:p>
        </w:tc>
      </w:tr>
      <w:tr w:rsidR="00C07782" w:rsidRPr="006F1881"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470-862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In use</w:t>
            </w:r>
          </w:p>
        </w:tc>
      </w:tr>
      <w:tr w:rsidR="00C07782" w:rsidRPr="00F84E39"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bCs/>
                <w:lang w:val="en-GB"/>
              </w:rPr>
            </w:pPr>
            <w:r w:rsidRPr="006F1881">
              <w:rPr>
                <w:lang w:val="en-GB"/>
              </w:rPr>
              <w:t xml:space="preserve">Ultra low power active medical implant </w:t>
            </w:r>
          </w:p>
        </w:tc>
      </w:tr>
      <w:tr w:rsidR="00C07782" w:rsidRPr="00F84E39"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401-406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band is prospective for usage.</w:t>
            </w:r>
          </w:p>
        </w:tc>
      </w:tr>
      <w:tr w:rsidR="00C07782" w:rsidRPr="006F1881" w:rsidTr="002F6A76">
        <w:trPr>
          <w:cantSplit/>
          <w:jc w:val="center"/>
        </w:trPr>
        <w:tc>
          <w:tcPr>
            <w:tcW w:w="9639" w:type="dxa"/>
            <w:gridSpan w:val="2"/>
            <w:tcBorders>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 xml:space="preserve">Monitoring applications </w:t>
            </w:r>
          </w:p>
        </w:tc>
      </w:tr>
      <w:tr w:rsidR="00C07782" w:rsidRPr="00F84E39" w:rsidTr="002F6A76">
        <w:trPr>
          <w:cantSplit/>
          <w:jc w:val="center"/>
        </w:trPr>
        <w:tc>
          <w:tcPr>
            <w:tcW w:w="2552" w:type="dxa"/>
            <w:tcBorders>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169.4-169.475 MHz </w:t>
            </w:r>
          </w:p>
        </w:tc>
        <w:tc>
          <w:tcPr>
            <w:tcW w:w="7087" w:type="dxa"/>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The band is unsuitable for SRDs usage. </w:t>
            </w:r>
          </w:p>
        </w:tc>
      </w:tr>
    </w:tbl>
    <w:p w:rsidR="00C07782" w:rsidRPr="002A181E" w:rsidRDefault="00C07782" w:rsidP="00C07782">
      <w:pPr>
        <w:pStyle w:val="Tablefin"/>
        <w:rPr>
          <w:sz w:val="2"/>
        </w:rPr>
      </w:pPr>
    </w:p>
    <w:p w:rsidR="00C07782" w:rsidRPr="006F1881" w:rsidRDefault="00C07782" w:rsidP="00C07782">
      <w:pPr>
        <w:pStyle w:val="TableNo"/>
        <w:rPr>
          <w:lang w:val="en-GB"/>
        </w:rPr>
      </w:pPr>
      <w:r w:rsidRPr="006F1881">
        <w:rPr>
          <w:lang w:val="en-GB"/>
        </w:rPr>
        <w:lastRenderedPageBreak/>
        <w:t>TABLE 36</w:t>
      </w:r>
    </w:p>
    <w:p w:rsidR="00C07782" w:rsidRPr="006F1881" w:rsidRDefault="00C07782" w:rsidP="00C07782">
      <w:pPr>
        <w:pStyle w:val="Tabletitle"/>
        <w:rPr>
          <w:lang w:val="en-GB"/>
        </w:rPr>
      </w:pPr>
      <w:r w:rsidRPr="006F1881">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snapToGrid w:val="0"/>
                <w:lang w:val="en-GB"/>
              </w:rPr>
              <w:t>Main technical parameters and notes</w:t>
            </w:r>
            <w:r w:rsidRPr="006F1881">
              <w:rPr>
                <w:lang w:val="en-GB"/>
              </w:rPr>
              <w:t xml:space="preserve"> </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 xml:space="preserve">Non-specific short-range devices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Limited to the sub-band 6 767-6 794 kHz. Maximum magnetic field strength is +42 dB(μA/m) at 10 m.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Maximum magnetic field strength is +42 dB(μA/m) at 10 m.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band is not used for SRDs in Ukraine</w:t>
            </w:r>
            <w:r w:rsidR="00490326">
              <w:rPr>
                <w:lang w:val="en-GB"/>
              </w:rPr>
              <w:t>.</w:t>
            </w:r>
            <w:r w:rsidRPr="006F1881">
              <w:rPr>
                <w:lang w:val="en-GB"/>
              </w:rPr>
              <w:t xml:space="preserve">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Maximum transmitter power is 10 mW. Usage of devices with maximum transmitter power more </w:t>
            </w:r>
            <w:r w:rsidR="00060E8F" w:rsidRPr="006F1881">
              <w:rPr>
                <w:lang w:val="en-GB"/>
              </w:rPr>
              <w:t>than</w:t>
            </w:r>
            <w:r w:rsidRPr="006F1881">
              <w:rPr>
                <w:lang w:val="en-GB"/>
              </w:rPr>
              <w:t xml:space="preserve"> 10 mW is carried out on licensing basis.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25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rFonts w:ascii="Times New Roman CYR" w:hAnsi="Times New Roman CYR" w:cs="Times New Roman CYR"/>
                <w:lang w:val="en-GB"/>
              </w:rPr>
              <w:t>Is considered to use for this category SRDs</w:t>
            </w:r>
            <w:r w:rsidR="00490326">
              <w:rPr>
                <w:rFonts w:ascii="Times New Roman CYR" w:hAnsi="Times New Roman CYR" w:cs="Times New Roman CYR"/>
                <w:lang w:val="en-GB"/>
              </w:rPr>
              <w:t>.</w:t>
            </w:r>
          </w:p>
        </w:tc>
      </w:tr>
      <w:tr w:rsidR="00C07782" w:rsidRPr="00F84E39"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Tracking, tracing and data acquisition</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magnetic field strength is +7 dB(μA/m) at 10 m.</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Wideband data transmission systems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Maximum 100 mW e.i.r.p. (for DSSS) when integrated antennas is used. </w:t>
            </w:r>
          </w:p>
          <w:p w:rsidR="00C07782" w:rsidRPr="006F1881" w:rsidRDefault="00C07782" w:rsidP="002F6A76">
            <w:pPr>
              <w:pStyle w:val="Tabletext"/>
              <w:jc w:val="left"/>
              <w:rPr>
                <w:lang w:val="en-GB"/>
              </w:rPr>
            </w:pPr>
            <w:r w:rsidRPr="006F1881">
              <w:rPr>
                <w:lang w:val="en-GB"/>
              </w:rPr>
              <w:t>For FHSS maximum 500 mW e.i.r.p. when integrated antennas is used.</w:t>
            </w:r>
          </w:p>
          <w:p w:rsidR="00C07782" w:rsidRPr="006F1881" w:rsidRDefault="00C07782" w:rsidP="002F6A76">
            <w:pPr>
              <w:pStyle w:val="Tabletext"/>
              <w:jc w:val="left"/>
              <w:rPr>
                <w:lang w:val="en-GB"/>
              </w:rPr>
            </w:pPr>
            <w:r w:rsidRPr="006F1881">
              <w:rPr>
                <w:lang w:val="en-GB"/>
              </w:rPr>
              <w:t xml:space="preserve">Facilities Std. IEEE 802.11n to be used only indoors. Total e.i.r.p. of all base stations Std IEEE 802.11n installed in the same room is no more </w:t>
            </w:r>
            <w:r w:rsidR="00060E8F" w:rsidRPr="006F1881">
              <w:rPr>
                <w:lang w:val="en-GB"/>
              </w:rPr>
              <w:t>than</w:t>
            </w:r>
            <w:r w:rsidRPr="006F1881">
              <w:rPr>
                <w:lang w:val="en-GB"/>
              </w:rPr>
              <w:t xml:space="preserve"> 100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Maximum 200 mW e.i.r.p. when integrated antennas is used. </w:t>
            </w:r>
          </w:p>
          <w:p w:rsidR="00C07782" w:rsidRPr="006F1881" w:rsidRDefault="00C07782" w:rsidP="002F6A76">
            <w:pPr>
              <w:pStyle w:val="Tabletext"/>
              <w:jc w:val="left"/>
              <w:rPr>
                <w:lang w:val="en-GB"/>
              </w:rPr>
            </w:pPr>
            <w:r w:rsidRPr="006F1881">
              <w:rPr>
                <w:lang w:val="en-GB"/>
              </w:rPr>
              <w:t xml:space="preserve">Maximum e.i.r.p. density is 10 mW/MHz. </w:t>
            </w:r>
          </w:p>
          <w:p w:rsidR="00C07782" w:rsidRPr="006F1881" w:rsidRDefault="00C07782" w:rsidP="002F6A76">
            <w:pPr>
              <w:pStyle w:val="Tabletext"/>
              <w:jc w:val="left"/>
              <w:rPr>
                <w:lang w:val="en-GB"/>
              </w:rPr>
            </w:pPr>
            <w:r w:rsidRPr="006F1881">
              <w:rPr>
                <w:lang w:val="en-GB"/>
              </w:rPr>
              <w:t xml:space="preserve">Should be used transmitter power control (TPC) and dynamic frequency selection (DFS) techniques. </w:t>
            </w:r>
          </w:p>
          <w:p w:rsidR="00C07782" w:rsidRPr="006F1881" w:rsidRDefault="00C07782" w:rsidP="002F6A76">
            <w:pPr>
              <w:pStyle w:val="Tabletext"/>
              <w:jc w:val="left"/>
              <w:rPr>
                <w:lang w:val="en-GB"/>
              </w:rPr>
            </w:pPr>
            <w:r w:rsidRPr="006F1881">
              <w:rPr>
                <w:lang w:val="en-GB"/>
              </w:rPr>
              <w:t xml:space="preserve">Facilities Std. IEEE 802.11n to be used only indoors. Total e.i.r.p. of all base stations Std IEEE 802.11n installed in the same room is no more </w:t>
            </w:r>
            <w:r w:rsidR="00060E8F" w:rsidRPr="006F1881">
              <w:rPr>
                <w:lang w:val="en-GB"/>
              </w:rPr>
              <w:t>than</w:t>
            </w:r>
            <w:r w:rsidRPr="006F1881">
              <w:rPr>
                <w:lang w:val="en-GB"/>
              </w:rPr>
              <w:t xml:space="preserve"> 100 mW. Formula for constitution channel spacing for bandwidth 40 MHz (IEEE Std 802.11n-2009) is Fn = 5 000 МГц + N*5 МГц, where N = 38, 46, 56, 64.</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200 mW e.i.r.p. when integrated antennas is used.</w:t>
            </w:r>
          </w:p>
          <w:p w:rsidR="00C07782" w:rsidRPr="006F1881" w:rsidRDefault="00C07782" w:rsidP="002F6A76">
            <w:pPr>
              <w:pStyle w:val="Tabletext"/>
              <w:jc w:val="left"/>
              <w:rPr>
                <w:lang w:val="en-GB"/>
              </w:rPr>
            </w:pPr>
            <w:r w:rsidRPr="006F1881">
              <w:rPr>
                <w:lang w:val="en-GB"/>
              </w:rPr>
              <w:t xml:space="preserve">maximum mean e.i.r.p. density is 10 mW/MHz in any 1 MHz. </w:t>
            </w:r>
          </w:p>
          <w:p w:rsidR="00C07782" w:rsidRPr="006F1881" w:rsidRDefault="00C07782" w:rsidP="002F6A76">
            <w:pPr>
              <w:pStyle w:val="Tabletext"/>
              <w:jc w:val="left"/>
              <w:rPr>
                <w:lang w:val="en-GB"/>
              </w:rPr>
            </w:pPr>
            <w:r w:rsidRPr="006F1881">
              <w:rPr>
                <w:lang w:val="en-GB"/>
              </w:rPr>
              <w:t>Should be used Transmitter Power Control (TPC) and Dynamic Frequency Selection (DFS) techniques.</w:t>
            </w:r>
          </w:p>
          <w:p w:rsidR="00C07782" w:rsidRPr="006F1881" w:rsidRDefault="00C07782" w:rsidP="002F6A76">
            <w:pPr>
              <w:pStyle w:val="Tabletext"/>
              <w:jc w:val="left"/>
              <w:rPr>
                <w:lang w:val="en-GB"/>
              </w:rPr>
            </w:pPr>
            <w:r w:rsidRPr="006F1881">
              <w:rPr>
                <w:lang w:val="en-GB"/>
              </w:rPr>
              <w:t xml:space="preserve">Facilities Std. IEEE 802.11n to be used only indoors. Total e.i.r.p. of all base stations Std IEEE 802.11n installed in the same room is no more </w:t>
            </w:r>
            <w:r w:rsidR="00060E8F" w:rsidRPr="006F1881">
              <w:rPr>
                <w:lang w:val="en-GB"/>
              </w:rPr>
              <w:t>than</w:t>
            </w:r>
            <w:r w:rsidRPr="006F1881">
              <w:rPr>
                <w:lang w:val="en-GB"/>
              </w:rPr>
              <w:t xml:space="preserve"> 100 mW. Formula for constitution channel spacing for bandwidth 40 MHz (IEEE Std 802.11n-2009) is Fn = 5 000 МГц + N*5 МГц, where N = 38, 46, 56, 64.</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36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snapToGrid w:val="0"/>
                <w:lang w:val="en-GB"/>
              </w:rPr>
              <w:t>Main technical parameters and notes</w:t>
            </w:r>
            <w:r w:rsidRPr="006F1881">
              <w:rPr>
                <w:lang w:val="en-GB"/>
              </w:rPr>
              <w:t xml:space="preserve"> </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Wideband data transmission systems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For the frequency range 5 470-5 670 MHz only. </w:t>
            </w:r>
          </w:p>
          <w:p w:rsidR="00C07782" w:rsidRPr="006F1881" w:rsidRDefault="00C07782" w:rsidP="002F6A76">
            <w:pPr>
              <w:pStyle w:val="Tabletext"/>
              <w:jc w:val="left"/>
              <w:rPr>
                <w:lang w:val="en-GB"/>
              </w:rPr>
            </w:pPr>
            <w:r w:rsidRPr="006F1881">
              <w:rPr>
                <w:lang w:val="en-GB"/>
              </w:rPr>
              <w:t xml:space="preserve">Maximum 1 W e.i.r.p. </w:t>
            </w:r>
          </w:p>
          <w:p w:rsidR="00C07782" w:rsidRPr="006F1881" w:rsidRDefault="00C07782" w:rsidP="002F6A76">
            <w:pPr>
              <w:pStyle w:val="Tabletext"/>
              <w:jc w:val="left"/>
              <w:rPr>
                <w:lang w:val="en-GB"/>
              </w:rPr>
            </w:pPr>
            <w:r w:rsidRPr="006F1881">
              <w:rPr>
                <w:lang w:val="en-GB"/>
              </w:rPr>
              <w:t>Maximum mean e.i.r.p. density is 50 mW/MHz in any 1 MHz when integrated antenna is used.</w:t>
            </w:r>
          </w:p>
          <w:p w:rsidR="00C07782" w:rsidRPr="006F1881" w:rsidRDefault="00C07782" w:rsidP="009603EA">
            <w:pPr>
              <w:pStyle w:val="Tabletext"/>
              <w:jc w:val="left"/>
              <w:rPr>
                <w:lang w:val="en-GB"/>
              </w:rPr>
            </w:pPr>
            <w:r w:rsidRPr="006F1881">
              <w:rPr>
                <w:lang w:val="en-GB"/>
              </w:rPr>
              <w:t xml:space="preserve">Facilities Std. IEEE 802.11n to be used only indoors. Total e.i.r.p. of all base stations Std IEEE 802.11n installed in the same room is no more </w:t>
            </w:r>
            <w:r w:rsidR="00060E8F" w:rsidRPr="006F1881">
              <w:rPr>
                <w:lang w:val="en-GB"/>
              </w:rPr>
              <w:t>than</w:t>
            </w:r>
            <w:r w:rsidRPr="006F1881">
              <w:rPr>
                <w:lang w:val="en-GB"/>
              </w:rPr>
              <w:t xml:space="preserve"> 100</w:t>
            </w:r>
            <w:r w:rsidR="009603EA" w:rsidRPr="006F1881">
              <w:rPr>
                <w:lang w:val="en-GB"/>
              </w:rPr>
              <w:t> </w:t>
            </w:r>
            <w:r w:rsidRPr="006F1881">
              <w:rPr>
                <w:lang w:val="en-GB"/>
              </w:rPr>
              <w:t>mW. Formula for constitution channel spacing for bandwidth 40 MHz (IEEE Std 802.11n-2009) is Fn = 5 000 МГц + N*5 МГц, where N = 98, 106, 114, 122, 130.</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737ECE">
            <w:pPr>
              <w:pStyle w:val="Tabletext"/>
              <w:jc w:val="left"/>
              <w:rPr>
                <w:lang w:val="en-GB"/>
              </w:rPr>
            </w:pPr>
            <w:r w:rsidRPr="006F1881">
              <w:rPr>
                <w:lang w:val="en-GB"/>
              </w:rPr>
              <w:t xml:space="preserve">Maximum 2 W e.i.r.p. when integrated antennas is used. Facilities Std. IEEE 802.11n to be used only indoors. Total e.i.r.p. of all base stations Std IEEE 802.11n installed in the same room is no more </w:t>
            </w:r>
            <w:r w:rsidR="00060E8F" w:rsidRPr="006F1881">
              <w:rPr>
                <w:lang w:val="en-GB"/>
              </w:rPr>
              <w:t>than</w:t>
            </w:r>
            <w:r w:rsidRPr="006F1881">
              <w:rPr>
                <w:lang w:val="en-GB"/>
              </w:rPr>
              <w:t xml:space="preserve"> 100 mW. Formula for constitution channel spacing for bandwidth 40 MHz</w:t>
            </w:r>
            <w:r w:rsidRPr="006F1881">
              <w:rPr>
                <w:lang w:val="en-GB"/>
              </w:rPr>
              <w:br/>
              <w:t>(IEEE Std 802.11n-2009) is Fn = 5 000 МГц + N*5 МГц, where N = 156, 162.</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band is not used for SRDs in Ukraine.</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Railway applications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865 MHz, 867 MHz,</w:t>
            </w:r>
            <w:r w:rsidRPr="006F1881">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bCs/>
                <w:lang w:val="en-GB"/>
              </w:rPr>
            </w:pPr>
            <w:r w:rsidRPr="006F1881">
              <w:rPr>
                <w:bCs/>
                <w:lang w:val="en-GB"/>
              </w:rPr>
              <w:t>Maximum transmitter power is 2 W.</w:t>
            </w:r>
          </w:p>
        </w:tc>
      </w:tr>
      <w:tr w:rsidR="00C07782" w:rsidRPr="00F84E39"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Road transport and traffic telematics (RTTT)</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rFonts w:ascii="Times New Roman CYR" w:hAnsi="Times New Roman CYR" w:cs="Times New Roman CYR"/>
                <w:lang w:val="en-GB"/>
              </w:rPr>
              <w:t>Is considered to use for this category SRDs</w:t>
            </w:r>
            <w:r w:rsidR="00490326">
              <w:rPr>
                <w:rFonts w:ascii="Times New Roman CYR" w:hAnsi="Times New Roman CYR" w:cs="Times New Roman CYR"/>
                <w:lang w:val="en-GB"/>
              </w:rPr>
              <w:t>.</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rFonts w:ascii="TimesNewRomanPSMT" w:hAnsi="TimesNewRomanPSMT" w:cs="TimesNewRomanPSMT"/>
                <w:lang w:val="en-GB"/>
              </w:rPr>
            </w:pPr>
            <w:r w:rsidRPr="006F1881">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rFonts w:ascii="Times New Roman CYR" w:hAnsi="Times New Roman CYR" w:cs="Times New Roman CYR"/>
                <w:lang w:val="en-GB"/>
              </w:rPr>
              <w:t>Is considered to use for this category SRDs</w:t>
            </w:r>
            <w:r w:rsidR="00490326">
              <w:rPr>
                <w:rFonts w:ascii="Times New Roman CYR" w:hAnsi="Times New Roman CYR" w:cs="Times New Roman CYR"/>
                <w:lang w:val="en-GB"/>
              </w:rPr>
              <w:t>.</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rFonts w:ascii="TimesNewRomanPSMT" w:hAnsi="TimesNewRomanPSMT" w:cs="TimesNewRomanPSMT"/>
                <w:lang w:val="en-GB"/>
              </w:rPr>
              <w:t xml:space="preserve">21.65-26.65 </w:t>
            </w:r>
            <w:r w:rsidRPr="006F1881">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Only frequency 24,125 GHz. Maximum e.i.r.p. is no more </w:t>
            </w:r>
            <w:r w:rsidR="00060E8F" w:rsidRPr="006F1881">
              <w:rPr>
                <w:lang w:val="en-GB"/>
              </w:rPr>
              <w:t>than</w:t>
            </w:r>
            <w:r w:rsidRPr="006F1881">
              <w:rPr>
                <w:lang w:val="en-GB"/>
              </w:rPr>
              <w:t xml:space="preserve"> 20 dBm. Duty cycle limited to 10%.</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mean e.i.r.p. is 23.5 dBm.</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Radiodetermination applications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rFonts w:ascii="Times New Roman CYR" w:hAnsi="Times New Roman CYR" w:cs="Times New Roman CYR"/>
                <w:lang w:val="en-GB"/>
              </w:rPr>
              <w:t>Is considered to use for this category SRDs.</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Limited to the sub-band 10.51-10.54 GHz. In use.</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band is not used for SRDs in Ukraine.</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24.05 – 24.25 GHz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Limited to the sub-band 24.0-24.25 GHz. Maximum 100 mW e.i.r.p. </w:t>
            </w:r>
            <w:r w:rsidRPr="006F1881">
              <w:rPr>
                <w:lang w:val="en-GB"/>
              </w:rPr>
              <w:br/>
              <w:t>The band is used for Tank Level Probing Radars.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737ECE" w:rsidRDefault="00C07782" w:rsidP="002F6A76">
            <w:pPr>
              <w:pStyle w:val="Tabletext"/>
              <w:jc w:val="left"/>
            </w:pPr>
            <w:r w:rsidRPr="00737ECE">
              <w:t>150 MHz, 250 MHz,</w:t>
            </w:r>
            <w:r w:rsidRPr="00737ECE">
              <w:br/>
              <w:t>500 MHz,700 MHz,</w:t>
            </w:r>
            <w:r w:rsidRPr="00737ECE">
              <w:br/>
              <w:t>900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The frequencies is used for operating of the Earth sensing radars.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100 mW e.i.r.p. The band is used for Tank Level Probing Radars.</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Alarms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rFonts w:ascii="TimesNewRomanPSMT" w:hAnsi="TimesNewRomanPSMT" w:cs="TimesNewRomanPSMT"/>
                <w:lang w:val="en-GB"/>
              </w:rPr>
              <w:t>169.4750-169.4875</w:t>
            </w:r>
            <w:r w:rsidRPr="006F1881">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C07782" w:rsidRPr="006F1881" w:rsidRDefault="00C07782" w:rsidP="002F6A76">
            <w:pPr>
              <w:pStyle w:val="Tabletext"/>
              <w:jc w:val="left"/>
              <w:rPr>
                <w:lang w:val="en-GB"/>
              </w:rPr>
            </w:pPr>
            <w:r w:rsidRPr="006F1881">
              <w:rPr>
                <w:lang w:val="en-GB"/>
              </w:rPr>
              <w:t xml:space="preserve">The bands are not used for SRDs. </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rFonts w:ascii="TimesNewRomanPSMT" w:hAnsi="TimesNewRomanPSMT" w:cs="TimesNewRomanPSMT"/>
                <w:lang w:val="en-GB"/>
              </w:rPr>
              <w:t>169.5875-169.6000</w:t>
            </w:r>
            <w:r w:rsidRPr="006F1881">
              <w:rPr>
                <w:lang w:val="en-GB"/>
              </w:rPr>
              <w:t xml:space="preserve"> MHz</w:t>
            </w:r>
          </w:p>
        </w:tc>
        <w:tc>
          <w:tcPr>
            <w:tcW w:w="7087" w:type="dxa"/>
            <w:vMerge/>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p>
        </w:tc>
      </w:tr>
    </w:tbl>
    <w:p w:rsidR="00C07782" w:rsidRPr="006F1881" w:rsidRDefault="00C07782" w:rsidP="00C07782">
      <w:pPr>
        <w:pStyle w:val="Tablefin"/>
        <w:rPr>
          <w:sz w:val="2"/>
        </w:rPr>
      </w:pPr>
    </w:p>
    <w:p w:rsidR="00C07782" w:rsidRPr="006F1881" w:rsidRDefault="00C07782" w:rsidP="00C07782">
      <w:pPr>
        <w:pStyle w:val="TableNo"/>
        <w:rPr>
          <w:lang w:val="en-GB"/>
        </w:rPr>
      </w:pPr>
      <w:r w:rsidRPr="006F1881">
        <w:rPr>
          <w:lang w:val="en-GB"/>
        </w:rPr>
        <w:lastRenderedPageBreak/>
        <w:t>TABLE 36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snapToGrid w:val="0"/>
                <w:lang w:val="en-GB"/>
              </w:rPr>
              <w:t>Main technical parameters and notes</w:t>
            </w:r>
            <w:r w:rsidRPr="006F1881">
              <w:rPr>
                <w:lang w:val="en-GB"/>
              </w:rPr>
              <w:t xml:space="preserve"> </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Model Control</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737ECE" w:rsidRDefault="00C07782" w:rsidP="002F6A76">
            <w:pPr>
              <w:pStyle w:val="Tabletext"/>
              <w:ind w:right="-57"/>
              <w:jc w:val="left"/>
            </w:pPr>
            <w:r w:rsidRPr="00737ECE">
              <w:t>26.995 MHz, 27.045 MHz,</w:t>
            </w:r>
            <w:r w:rsidRPr="00737ECE">
              <w:br/>
              <w:t>27.095 MHz, 27.145 MHz,</w:t>
            </w:r>
            <w:r w:rsidRPr="00737ECE">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Maximum transmitter power is 10 mW.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40.665 MHz,</w:t>
            </w:r>
            <w:r w:rsidRPr="006F1881">
              <w:rPr>
                <w:lang w:val="en-GB"/>
              </w:rPr>
              <w:br/>
              <w:t>40.675 MHz,</w:t>
            </w:r>
            <w:r w:rsidRPr="006F1881">
              <w:rPr>
                <w:lang w:val="en-GB"/>
              </w:rPr>
              <w:br/>
              <w:t>40.685 MHz,</w:t>
            </w:r>
            <w:r w:rsidRPr="006F1881">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Inductive applications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+72 dB(μA/m) at 10 m, if operating sub</w:t>
            </w:r>
            <w:r w:rsidRPr="006F1881">
              <w:rPr>
                <w:color w:val="000000"/>
                <w:lang w:val="en-GB"/>
              </w:rPr>
              <w:noBreakHyphen/>
              <w:t xml:space="preserve">bands are limited to </w:t>
            </w:r>
            <w:r w:rsidRPr="006F1881">
              <w:rPr>
                <w:lang w:val="en-GB"/>
              </w:rPr>
              <w:t>9-59.75 kHz and 59.75-60.25 kHz.</w:t>
            </w:r>
          </w:p>
          <w:p w:rsidR="00C07782" w:rsidRPr="006F1881" w:rsidRDefault="00C07782" w:rsidP="002F6A76">
            <w:pPr>
              <w:pStyle w:val="Tabletext"/>
              <w:jc w:val="left"/>
              <w:rPr>
                <w:lang w:val="en-GB"/>
              </w:rPr>
            </w:pPr>
            <w:r w:rsidRPr="006F1881">
              <w:rPr>
                <w:color w:val="000000"/>
                <w:lang w:val="en-GB"/>
              </w:rPr>
              <w:t>Maximum magnetic field strength is +42 dB(μA/m) at 10 m, if operating sub</w:t>
            </w:r>
            <w:r w:rsidRPr="006F1881">
              <w:rPr>
                <w:color w:val="000000"/>
                <w:lang w:val="en-GB"/>
              </w:rPr>
              <w:noBreakHyphen/>
              <w:t xml:space="preserve">bands are limited to </w:t>
            </w:r>
            <w:r w:rsidRPr="006F1881">
              <w:rPr>
                <w:lang w:val="en-GB"/>
              </w:rPr>
              <w:t>59.75-60.25 kHz, 135-140 kHz and 70-119 kHz.</w:t>
            </w:r>
          </w:p>
          <w:p w:rsidR="00C07782" w:rsidRPr="006F1881" w:rsidRDefault="00C07782" w:rsidP="002F6A76">
            <w:pPr>
              <w:pStyle w:val="Tabletext"/>
              <w:jc w:val="left"/>
              <w:rPr>
                <w:lang w:val="en-GB"/>
              </w:rPr>
            </w:pPr>
            <w:r w:rsidRPr="006F1881">
              <w:rPr>
                <w:color w:val="000000"/>
                <w:lang w:val="en-GB"/>
              </w:rPr>
              <w:t>Maximum magnetic field strength is +69 dB(μA/m) at 10 m, if operating sub</w:t>
            </w:r>
            <w:r w:rsidRPr="006F1881">
              <w:rPr>
                <w:color w:val="000000"/>
                <w:lang w:val="en-GB"/>
              </w:rPr>
              <w:noBreakHyphen/>
              <w:t xml:space="preserve">band is limited to </w:t>
            </w:r>
            <w:r w:rsidRPr="006F1881">
              <w:rPr>
                <w:lang w:val="en-GB"/>
              </w:rPr>
              <w:t>60.250-70 kHz.</w:t>
            </w:r>
          </w:p>
          <w:p w:rsidR="00C07782" w:rsidRPr="006F1881" w:rsidRDefault="00C07782" w:rsidP="002F6A76">
            <w:pPr>
              <w:pStyle w:val="Tabletext"/>
              <w:jc w:val="left"/>
              <w:rPr>
                <w:lang w:val="en-GB"/>
              </w:rPr>
            </w:pPr>
            <w:r w:rsidRPr="006F1881">
              <w:rPr>
                <w:color w:val="000000"/>
                <w:lang w:val="en-GB"/>
              </w:rPr>
              <w:t>Maximum magnetic field strength is +66 dB(μA/m) at 10 m, if operating sub</w:t>
            </w:r>
            <w:r w:rsidRPr="006F1881">
              <w:rPr>
                <w:color w:val="000000"/>
                <w:lang w:val="en-GB"/>
              </w:rPr>
              <w:noBreakHyphen/>
              <w:t xml:space="preserve">band is limited to </w:t>
            </w:r>
            <w:r w:rsidRPr="006F1881">
              <w:rPr>
                <w:lang w:val="en-GB"/>
              </w:rPr>
              <w:t>119-135 kHz.</w:t>
            </w:r>
          </w:p>
          <w:p w:rsidR="00C07782" w:rsidRPr="006F1881" w:rsidRDefault="00C07782" w:rsidP="002F6A76">
            <w:pPr>
              <w:pStyle w:val="Tabletext"/>
              <w:jc w:val="left"/>
              <w:rPr>
                <w:lang w:val="en-GB"/>
              </w:rPr>
            </w:pPr>
            <w:r w:rsidRPr="006F1881">
              <w:rPr>
                <w:color w:val="000000"/>
                <w:lang w:val="en-GB"/>
              </w:rPr>
              <w:t>Maximum magnetic field strength is +37.7 dB(μA/m) at 10 m, if operating sub-band is limited to 1</w:t>
            </w:r>
            <w:r w:rsidRPr="006F1881">
              <w:rPr>
                <w:lang w:val="en-GB"/>
              </w:rPr>
              <w:t xml:space="preserve">40-148.5 kHz.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+9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+42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+9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+13.5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+42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color w:val="000000"/>
                <w:lang w:val="en-GB"/>
              </w:rPr>
              <w:t>Maximum magnetic field strength is +42 dB(μA/m) at 10 m.</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Radio microphones and assistive listening devices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Limited to the sub-band 30.01-47 MHz. 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Permitted for usage subject to not causing harmful interference into the other systems operating in this band. Maximum transmitter power is 50 mW. </w:t>
            </w:r>
          </w:p>
          <w:p w:rsidR="00C07782" w:rsidRPr="006F1881" w:rsidRDefault="00C07782" w:rsidP="002F6A76">
            <w:pPr>
              <w:pStyle w:val="Tabletext"/>
              <w:jc w:val="left"/>
              <w:rPr>
                <w:lang w:val="en-GB"/>
              </w:rPr>
            </w:pPr>
            <w:r w:rsidRPr="006F1881">
              <w:rPr>
                <w:lang w:val="en-GB"/>
              </w:rPr>
              <w:t>Maximum transmitter power in the sub-bands 174.4-174.6 MHz and 174.9</w:t>
            </w:r>
            <w:r w:rsidRPr="006F1881">
              <w:rPr>
                <w:color w:val="000000"/>
                <w:lang w:val="en-GB"/>
              </w:rPr>
              <w:noBreakHyphen/>
            </w:r>
            <w:r w:rsidRPr="006F1881">
              <w:rPr>
                <w:lang w:val="en-GB"/>
              </w:rPr>
              <w:t xml:space="preserve">175.1 MHz is 10 mW. </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 xml:space="preserve">Permitted for usage subject to not causing harmful interference into the other systems operating in this band. Maximum transmitter power is 50 mW. </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vAlign w:val="center"/>
          </w:tcPr>
          <w:p w:rsidR="00C07782" w:rsidRPr="006F1881" w:rsidRDefault="00C07782" w:rsidP="002F6A76">
            <w:pPr>
              <w:pStyle w:val="Tabletext"/>
              <w:jc w:val="left"/>
              <w:rPr>
                <w:rFonts w:ascii="TimesNewRomanPSMT" w:hAnsi="TimesNewRomanPSMT" w:cs="TimesNewRomanPSMT"/>
                <w:lang w:val="en-GB"/>
              </w:rPr>
            </w:pPr>
            <w:r w:rsidRPr="006F1881">
              <w:rPr>
                <w:rFonts w:ascii="TimesNewRomanPSMT" w:hAnsi="TimesNewRomanPSMT" w:cs="TimesNewRomanPSMT"/>
                <w:lang w:val="en-GB"/>
              </w:rPr>
              <w:t xml:space="preserve">169.4000-169.4750 </w:t>
            </w:r>
            <w:r w:rsidRPr="006F1881">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C07782" w:rsidRPr="006F1881" w:rsidRDefault="00C07782" w:rsidP="002F6A76">
            <w:pPr>
              <w:pStyle w:val="Tabletext"/>
              <w:jc w:val="left"/>
              <w:rPr>
                <w:lang w:val="en-GB"/>
              </w:rPr>
            </w:pPr>
            <w:r w:rsidRPr="006F1881">
              <w:rPr>
                <w:lang w:val="en-GB"/>
              </w:rPr>
              <w:t>The bands are not used for SRDs.</w:t>
            </w: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vAlign w:val="center"/>
          </w:tcPr>
          <w:p w:rsidR="00C07782" w:rsidRPr="006F1881" w:rsidRDefault="00C07782" w:rsidP="002F6A76">
            <w:pPr>
              <w:pStyle w:val="Tabletext"/>
              <w:jc w:val="left"/>
              <w:rPr>
                <w:rFonts w:ascii="TimesNewRomanPSMT" w:hAnsi="TimesNewRomanPSMT" w:cs="TimesNewRomanPSMT"/>
                <w:lang w:val="en-GB"/>
              </w:rPr>
            </w:pPr>
            <w:r w:rsidRPr="006F1881">
              <w:rPr>
                <w:rFonts w:ascii="TimesNewRomanPSMT" w:hAnsi="TimesNewRomanPSMT" w:cs="TimesNewRomanPSMT"/>
                <w:lang w:val="en-GB"/>
              </w:rPr>
              <w:t xml:space="preserve">169.4875-169.5875 </w:t>
            </w:r>
            <w:r w:rsidRPr="006F1881">
              <w:rPr>
                <w:lang w:val="en-GB"/>
              </w:rPr>
              <w:t>MHz</w:t>
            </w:r>
          </w:p>
        </w:tc>
        <w:tc>
          <w:tcPr>
            <w:tcW w:w="7087" w:type="dxa"/>
            <w:vMerge/>
            <w:tcBorders>
              <w:left w:val="single" w:sz="4" w:space="0" w:color="000000"/>
              <w:right w:val="single" w:sz="4" w:space="0" w:color="000000"/>
            </w:tcBorders>
            <w:vAlign w:val="center"/>
          </w:tcPr>
          <w:p w:rsidR="00C07782" w:rsidRPr="006F1881" w:rsidRDefault="00C07782" w:rsidP="002F6A76">
            <w:pPr>
              <w:pStyle w:val="Tabletext"/>
              <w:jc w:val="left"/>
              <w:rPr>
                <w:lang w:val="en-GB"/>
              </w:rPr>
            </w:pPr>
          </w:p>
        </w:tc>
      </w:tr>
      <w:tr w:rsidR="00C07782" w:rsidRPr="006F1881"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rFonts w:ascii="TimesNewRomanPSMT" w:hAnsi="TimesNewRomanPSMT" w:cs="TimesNewRomanPSMT"/>
                <w:lang w:val="en-GB"/>
              </w:rPr>
              <w:t xml:space="preserve">169.4-174.0 </w:t>
            </w:r>
            <w:r w:rsidRPr="006F1881">
              <w:rPr>
                <w:lang w:val="en-GB"/>
              </w:rPr>
              <w:t>MHz</w:t>
            </w:r>
          </w:p>
        </w:tc>
        <w:tc>
          <w:tcPr>
            <w:tcW w:w="7087" w:type="dxa"/>
            <w:vMerge/>
            <w:tcBorders>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36 (</w:t>
      </w:r>
      <w:r w:rsidRPr="006F1881">
        <w:rPr>
          <w:i/>
          <w:iCs/>
          <w:lang w:val="en-GB"/>
        </w:rPr>
        <w:t>end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C07782" w:rsidRPr="00F84E39" w:rsidTr="002F6A76">
        <w:trPr>
          <w:cantSplit/>
          <w:tblHeader/>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snapToGrid w:val="0"/>
                <w:lang w:val="en-GB"/>
              </w:rPr>
              <w:t>Main technical parameters and notes</w:t>
            </w:r>
            <w:r w:rsidRPr="006F1881">
              <w:rPr>
                <w:lang w:val="en-GB"/>
              </w:rPr>
              <w:t xml:space="preserve"> </w:t>
            </w:r>
          </w:p>
        </w:tc>
      </w:tr>
      <w:tr w:rsidR="00C07782" w:rsidRPr="00F84E39"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Active medical implants and their associated peripherals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25 μW.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magnetic field strength is +30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magnetic field strength is –5 dB(μA/m) at 10 m.</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 mW.</w:t>
            </w:r>
          </w:p>
        </w:tc>
      </w:tr>
      <w:tr w:rsidR="00C07782" w:rsidRPr="006F1881" w:rsidTr="002F6A7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head"/>
              <w:rPr>
                <w:lang w:val="en-GB"/>
              </w:rPr>
            </w:pPr>
            <w:r w:rsidRPr="006F1881">
              <w:rPr>
                <w:lang w:val="en-GB"/>
              </w:rPr>
              <w:t>Wireless audio applications</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Limited to sub-bands 87.5-92 MHz; 100-108 MHz. Maximum transmitter power is 10 mW.</w:t>
            </w:r>
          </w:p>
        </w:tc>
      </w:tr>
      <w:tr w:rsidR="00C07782" w:rsidRPr="00F84E39" w:rsidTr="002F6A76">
        <w:trPr>
          <w:cantSplit/>
          <w:jc w:val="center"/>
        </w:trPr>
        <w:tc>
          <w:tcPr>
            <w:tcW w:w="2552" w:type="dxa"/>
            <w:tcBorders>
              <w:top w:val="single" w:sz="4" w:space="0" w:color="000000"/>
              <w:left w:val="single" w:sz="4" w:space="0" w:color="000000"/>
              <w:bottom w:val="single" w:sz="4" w:space="0" w:color="000000"/>
            </w:tcBorders>
          </w:tcPr>
          <w:p w:rsidR="00C07782" w:rsidRPr="006F1881" w:rsidRDefault="00C07782" w:rsidP="002F6A76">
            <w:pPr>
              <w:pStyle w:val="Tabletext"/>
              <w:jc w:val="left"/>
              <w:rPr>
                <w:lang w:val="en-GB"/>
              </w:rPr>
            </w:pPr>
            <w:r w:rsidRPr="006F1881">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C07782" w:rsidRPr="006F1881" w:rsidRDefault="00C07782" w:rsidP="002F6A76">
            <w:pPr>
              <w:pStyle w:val="Tabletext"/>
              <w:jc w:val="left"/>
              <w:rPr>
                <w:lang w:val="en-GB"/>
              </w:rPr>
            </w:pPr>
            <w:r w:rsidRPr="006F1881">
              <w:rPr>
                <w:lang w:val="en-GB"/>
              </w:rPr>
              <w:t>Maximum transmitter power is 10 mW.</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t>TABLE 37</w:t>
      </w:r>
    </w:p>
    <w:p w:rsidR="00C07782" w:rsidRPr="006F1881" w:rsidRDefault="00C07782" w:rsidP="00C07782">
      <w:pPr>
        <w:pStyle w:val="Tabletitle"/>
        <w:rPr>
          <w:lang w:val="en-GB"/>
        </w:rPr>
      </w:pPr>
      <w:r w:rsidRPr="006F1881">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07782" w:rsidRPr="00F84E39" w:rsidTr="002F6A76">
        <w:trPr>
          <w:tblHeader/>
          <w:jc w:val="center"/>
        </w:trPr>
        <w:tc>
          <w:tcPr>
            <w:tcW w:w="2552" w:type="dxa"/>
          </w:tcPr>
          <w:p w:rsidR="00C07782" w:rsidRPr="006F1881" w:rsidRDefault="00C07782" w:rsidP="002F6A76">
            <w:pPr>
              <w:pStyle w:val="Tablehead"/>
              <w:rPr>
                <w:lang w:val="en-GB"/>
              </w:rPr>
            </w:pPr>
            <w:r w:rsidRPr="006F1881">
              <w:rPr>
                <w:lang w:val="en-GB"/>
              </w:rPr>
              <w:t>Frequency bands</w:t>
            </w:r>
          </w:p>
        </w:tc>
        <w:tc>
          <w:tcPr>
            <w:tcW w:w="7087" w:type="dxa"/>
          </w:tcPr>
          <w:p w:rsidR="00C07782" w:rsidRPr="006F1881" w:rsidRDefault="00C07782" w:rsidP="002F6A76">
            <w:pPr>
              <w:pStyle w:val="Tablehead"/>
              <w:rPr>
                <w:lang w:val="en-GB"/>
              </w:rPr>
            </w:pPr>
            <w:r w:rsidRPr="006F1881">
              <w:rPr>
                <w:lang w:val="en-GB"/>
              </w:rPr>
              <w:t>Main technical parameters and notes</w:t>
            </w:r>
          </w:p>
        </w:tc>
      </w:tr>
      <w:tr w:rsidR="00C07782" w:rsidRPr="006F1881" w:rsidTr="002F6A76">
        <w:trPr>
          <w:jc w:val="center"/>
        </w:trPr>
        <w:tc>
          <w:tcPr>
            <w:tcW w:w="9639" w:type="dxa"/>
            <w:gridSpan w:val="2"/>
          </w:tcPr>
          <w:p w:rsidR="00C07782" w:rsidRPr="006F1881" w:rsidRDefault="00C07782" w:rsidP="002F6A76">
            <w:pPr>
              <w:pStyle w:val="Tablehead"/>
              <w:rPr>
                <w:lang w:val="en-GB"/>
              </w:rPr>
            </w:pPr>
            <w:r w:rsidRPr="006F1881">
              <w:rPr>
                <w:lang w:val="en-GB"/>
              </w:rPr>
              <w:t xml:space="preserve">Non-specific short-range radiocommunication devices </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30-41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46-49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433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433.075-434.790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1 880-1 900 MHz</w:t>
            </w:r>
          </w:p>
        </w:tc>
        <w:tc>
          <w:tcPr>
            <w:tcW w:w="7087" w:type="dxa"/>
          </w:tcPr>
          <w:p w:rsidR="00C07782" w:rsidRPr="006F1881" w:rsidRDefault="00C07782" w:rsidP="002F6A76">
            <w:pPr>
              <w:pStyle w:val="Tabletext"/>
              <w:jc w:val="left"/>
              <w:rPr>
                <w:lang w:val="en-GB"/>
              </w:rPr>
            </w:pPr>
            <w:r w:rsidRPr="006F1881">
              <w:rPr>
                <w:lang w:val="en-GB"/>
              </w:rPr>
              <w:t>Maximum transmitter power is 250 mW.</w:t>
            </w:r>
          </w:p>
        </w:tc>
      </w:tr>
      <w:tr w:rsidR="00C07782" w:rsidRPr="006F1881" w:rsidTr="002F6A76">
        <w:trPr>
          <w:jc w:val="center"/>
        </w:trPr>
        <w:tc>
          <w:tcPr>
            <w:tcW w:w="9639" w:type="dxa"/>
            <w:gridSpan w:val="2"/>
          </w:tcPr>
          <w:p w:rsidR="00C07782" w:rsidRPr="006F1881" w:rsidRDefault="00C07782" w:rsidP="002F6A76">
            <w:pPr>
              <w:pStyle w:val="Tablehead"/>
              <w:rPr>
                <w:lang w:val="en-GB"/>
              </w:rPr>
            </w:pPr>
            <w:r w:rsidRPr="006F1881">
              <w:rPr>
                <w:lang w:val="en-GB"/>
              </w:rPr>
              <w:t>Radio local area networks</w:t>
            </w:r>
          </w:p>
        </w:tc>
      </w:tr>
      <w:tr w:rsidR="00C07782" w:rsidRPr="006F1881" w:rsidTr="002F6A76">
        <w:trPr>
          <w:jc w:val="center"/>
        </w:trPr>
        <w:tc>
          <w:tcPr>
            <w:tcW w:w="2552" w:type="dxa"/>
          </w:tcPr>
          <w:p w:rsidR="00C07782" w:rsidRPr="006F1881" w:rsidRDefault="00C07782" w:rsidP="002F6A76">
            <w:pPr>
              <w:pStyle w:val="Tabletext"/>
              <w:jc w:val="left"/>
              <w:rPr>
                <w:lang w:val="en-GB"/>
              </w:rPr>
            </w:pPr>
            <w:r w:rsidRPr="006F1881">
              <w:rPr>
                <w:lang w:val="en-GB"/>
              </w:rPr>
              <w:t>2 400.0-2 483.5 MHz</w:t>
            </w:r>
          </w:p>
        </w:tc>
        <w:tc>
          <w:tcPr>
            <w:tcW w:w="7087" w:type="dxa"/>
          </w:tcPr>
          <w:p w:rsidR="00C07782" w:rsidRPr="006F1881" w:rsidRDefault="00C07782" w:rsidP="002F6A76">
            <w:pPr>
              <w:pStyle w:val="Tabletext"/>
              <w:jc w:val="left"/>
              <w:rPr>
                <w:lang w:val="en-GB"/>
              </w:rPr>
            </w:pPr>
            <w:r w:rsidRPr="006F1881">
              <w:rPr>
                <w:lang w:val="en-GB"/>
              </w:rPr>
              <w:t>Used for data transmission in accordance with specifications</w:t>
            </w:r>
            <w:r w:rsidRPr="006F1881">
              <w:rPr>
                <w:lang w:val="en-GB"/>
              </w:rPr>
              <w:br/>
              <w:t>IEEE 802.15 (Bluetooth) and IEEE 802.11 (Wi-Fi).</w:t>
            </w:r>
            <w:r w:rsidRPr="006F1881">
              <w:rPr>
                <w:lang w:val="en-GB"/>
              </w:rPr>
              <w:br/>
              <w:t>Maximum transmitter power is 100 mW.</w:t>
            </w:r>
          </w:p>
        </w:tc>
      </w:tr>
      <w:tr w:rsidR="00C07782" w:rsidRPr="006F1881" w:rsidTr="002F6A76">
        <w:trPr>
          <w:jc w:val="center"/>
        </w:trPr>
        <w:tc>
          <w:tcPr>
            <w:tcW w:w="9639" w:type="dxa"/>
            <w:gridSpan w:val="2"/>
          </w:tcPr>
          <w:p w:rsidR="00C07782" w:rsidRPr="006F1881" w:rsidRDefault="00C07782" w:rsidP="002F6A76">
            <w:pPr>
              <w:pStyle w:val="Tablehead"/>
              <w:rPr>
                <w:lang w:val="en-GB"/>
              </w:rPr>
            </w:pPr>
            <w:r w:rsidRPr="006F1881">
              <w:rPr>
                <w:lang w:val="en-GB"/>
              </w:rPr>
              <w:t xml:space="preserve">Alarms </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26.945 MHz</w:t>
            </w:r>
          </w:p>
        </w:tc>
        <w:tc>
          <w:tcPr>
            <w:tcW w:w="7087" w:type="dxa"/>
          </w:tcPr>
          <w:p w:rsidR="00C07782" w:rsidRPr="006F1881" w:rsidRDefault="00C07782" w:rsidP="002F6A76">
            <w:pPr>
              <w:pStyle w:val="Tabletext"/>
              <w:jc w:val="left"/>
              <w:rPr>
                <w:lang w:val="en-GB"/>
              </w:rPr>
            </w:pPr>
            <w:r w:rsidRPr="006F1881">
              <w:rPr>
                <w:lang w:val="en-GB"/>
              </w:rPr>
              <w:t>Maximum transmitter power is 2 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26.960 MHz</w:t>
            </w:r>
          </w:p>
        </w:tc>
        <w:tc>
          <w:tcPr>
            <w:tcW w:w="7087" w:type="dxa"/>
          </w:tcPr>
          <w:p w:rsidR="00C07782" w:rsidRPr="006F1881" w:rsidRDefault="00C07782" w:rsidP="002F6A76">
            <w:pPr>
              <w:pStyle w:val="Tabletext"/>
              <w:jc w:val="left"/>
              <w:rPr>
                <w:lang w:val="en-GB"/>
              </w:rPr>
            </w:pPr>
            <w:r w:rsidRPr="006F1881">
              <w:rPr>
                <w:lang w:val="en-GB"/>
              </w:rPr>
              <w:t>Maximum transmitter power is 2 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149.950-150.0625 MHz</w:t>
            </w:r>
          </w:p>
        </w:tc>
        <w:tc>
          <w:tcPr>
            <w:tcW w:w="7087" w:type="dxa"/>
          </w:tcPr>
          <w:p w:rsidR="00C07782" w:rsidRPr="006F1881" w:rsidRDefault="00C07782" w:rsidP="002F6A76">
            <w:pPr>
              <w:pStyle w:val="Tabletext"/>
              <w:jc w:val="left"/>
              <w:rPr>
                <w:lang w:val="en-GB"/>
              </w:rPr>
            </w:pPr>
            <w:r w:rsidRPr="006F1881">
              <w:rPr>
                <w:lang w:val="en-GB"/>
              </w:rPr>
              <w:t>Maximum transmitter power is 25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169.4750-169.4875 MHz</w:t>
            </w:r>
          </w:p>
        </w:tc>
        <w:tc>
          <w:tcPr>
            <w:tcW w:w="7087" w:type="dxa"/>
          </w:tcPr>
          <w:p w:rsidR="00C07782" w:rsidRPr="006F1881" w:rsidRDefault="00C07782" w:rsidP="002F6A76">
            <w:pPr>
              <w:pStyle w:val="Tabletext"/>
              <w:jc w:val="left"/>
              <w:rPr>
                <w:lang w:val="en-GB"/>
              </w:rPr>
            </w:pPr>
            <w:r w:rsidRPr="006F1881">
              <w:rPr>
                <w:lang w:val="en-GB"/>
              </w:rPr>
              <w:t>The band is unsuitable for SRDs usage.</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169.5875-169.6000 MHz</w:t>
            </w:r>
          </w:p>
        </w:tc>
        <w:tc>
          <w:tcPr>
            <w:tcW w:w="7087" w:type="dxa"/>
          </w:tcPr>
          <w:p w:rsidR="00C07782" w:rsidRPr="006F1881" w:rsidRDefault="00C07782" w:rsidP="002F6A76">
            <w:pPr>
              <w:pStyle w:val="Tabletext"/>
              <w:jc w:val="left"/>
              <w:rPr>
                <w:lang w:val="en-GB"/>
              </w:rPr>
            </w:pPr>
            <w:r w:rsidRPr="006F1881">
              <w:rPr>
                <w:lang w:val="en-GB"/>
              </w:rPr>
              <w:t>The band is unsuitable for SRDs usage.</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433.075-434.79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868-868.2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6F1881" w:rsidTr="002F6A76">
        <w:trPr>
          <w:jc w:val="center"/>
        </w:trPr>
        <w:tc>
          <w:tcPr>
            <w:tcW w:w="9639" w:type="dxa"/>
            <w:gridSpan w:val="2"/>
          </w:tcPr>
          <w:p w:rsidR="00C07782" w:rsidRPr="006F1881" w:rsidRDefault="00C07782" w:rsidP="002F6A76">
            <w:pPr>
              <w:pStyle w:val="Tablehead"/>
              <w:rPr>
                <w:lang w:val="en-GB"/>
              </w:rPr>
            </w:pPr>
            <w:r w:rsidRPr="006F1881">
              <w:rPr>
                <w:lang w:val="en-GB"/>
              </w:rPr>
              <w:t>Model control</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26.957-27.283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28.0-28.2 MHz</w:t>
            </w:r>
          </w:p>
        </w:tc>
        <w:tc>
          <w:tcPr>
            <w:tcW w:w="7087" w:type="dxa"/>
          </w:tcPr>
          <w:p w:rsidR="00C07782" w:rsidRPr="006F1881" w:rsidRDefault="00C07782" w:rsidP="002F6A76">
            <w:pPr>
              <w:pStyle w:val="Tabletext"/>
              <w:jc w:val="left"/>
              <w:rPr>
                <w:lang w:val="en-GB"/>
              </w:rPr>
            </w:pPr>
            <w:r w:rsidRPr="006F1881">
              <w:rPr>
                <w:lang w:val="en-GB"/>
              </w:rPr>
              <w:t>Maximum transmitter power is 1 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40.66-40.70 MHz</w:t>
            </w:r>
          </w:p>
        </w:tc>
        <w:tc>
          <w:tcPr>
            <w:tcW w:w="7087" w:type="dxa"/>
          </w:tcPr>
          <w:p w:rsidR="00C07782" w:rsidRPr="006F1881" w:rsidRDefault="00C07782" w:rsidP="002F6A76">
            <w:pPr>
              <w:pStyle w:val="Tabletext"/>
              <w:jc w:val="left"/>
              <w:rPr>
                <w:lang w:val="en-GB"/>
              </w:rPr>
            </w:pPr>
            <w:r w:rsidRPr="006F1881">
              <w:rPr>
                <w:lang w:val="en-GB"/>
              </w:rPr>
              <w:t>Maximum transmitter power is 1 W.</w:t>
            </w:r>
          </w:p>
        </w:tc>
      </w:tr>
    </w:tbl>
    <w:p w:rsidR="00C07782" w:rsidRPr="006F1881" w:rsidRDefault="00C07782" w:rsidP="00C07782">
      <w:pPr>
        <w:pStyle w:val="Tablefin"/>
      </w:pPr>
    </w:p>
    <w:p w:rsidR="00C07782" w:rsidRPr="006F1881" w:rsidRDefault="00C07782" w:rsidP="00C07782">
      <w:pPr>
        <w:pStyle w:val="TableNo"/>
        <w:rPr>
          <w:lang w:val="en-GB"/>
        </w:rPr>
      </w:pPr>
      <w:r w:rsidRPr="006F1881">
        <w:rPr>
          <w:lang w:val="en-GB"/>
        </w:rPr>
        <w:lastRenderedPageBreak/>
        <w:t>TABLE 37 (</w:t>
      </w:r>
      <w:r w:rsidRPr="006F1881">
        <w:rPr>
          <w:i/>
          <w:iCs/>
          <w:lang w:val="en-GB"/>
        </w:rPr>
        <w:t>end</w:t>
      </w:r>
      <w:r w:rsidRPr="006F1881">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07782" w:rsidRPr="00F84E39" w:rsidTr="002F6A76">
        <w:trPr>
          <w:tblHeader/>
          <w:jc w:val="center"/>
        </w:trPr>
        <w:tc>
          <w:tcPr>
            <w:tcW w:w="2552" w:type="dxa"/>
          </w:tcPr>
          <w:p w:rsidR="00C07782" w:rsidRPr="006F1881" w:rsidRDefault="00C07782" w:rsidP="002F6A76">
            <w:pPr>
              <w:pStyle w:val="Tablehead"/>
              <w:rPr>
                <w:lang w:val="en-GB"/>
              </w:rPr>
            </w:pPr>
            <w:r w:rsidRPr="006F1881">
              <w:rPr>
                <w:lang w:val="en-GB"/>
              </w:rPr>
              <w:t>Frequency bands</w:t>
            </w:r>
          </w:p>
        </w:tc>
        <w:tc>
          <w:tcPr>
            <w:tcW w:w="7087" w:type="dxa"/>
          </w:tcPr>
          <w:p w:rsidR="00C07782" w:rsidRPr="006F1881" w:rsidRDefault="00C07782" w:rsidP="002F6A76">
            <w:pPr>
              <w:pStyle w:val="Tablehead"/>
              <w:rPr>
                <w:lang w:val="en-GB"/>
              </w:rPr>
            </w:pPr>
            <w:r w:rsidRPr="006F1881">
              <w:rPr>
                <w:lang w:val="en-GB"/>
              </w:rPr>
              <w:t>Main technical parameters and notes</w:t>
            </w:r>
          </w:p>
        </w:tc>
      </w:tr>
      <w:tr w:rsidR="00C07782" w:rsidRPr="006F1881" w:rsidTr="002F6A76">
        <w:trPr>
          <w:jc w:val="center"/>
        </w:trPr>
        <w:tc>
          <w:tcPr>
            <w:tcW w:w="9639" w:type="dxa"/>
            <w:gridSpan w:val="2"/>
          </w:tcPr>
          <w:p w:rsidR="00C07782" w:rsidRPr="006F1881" w:rsidRDefault="00C07782" w:rsidP="002F6A76">
            <w:pPr>
              <w:pStyle w:val="Tablehead"/>
              <w:rPr>
                <w:lang w:val="en-GB"/>
              </w:rPr>
            </w:pPr>
            <w:r w:rsidRPr="006F1881">
              <w:rPr>
                <w:lang w:val="en-GB"/>
              </w:rPr>
              <w:t>Radio microphones</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66-74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87.5-92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100-108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165.70 MHz,</w:t>
            </w:r>
            <w:r w:rsidRPr="006F1881">
              <w:rPr>
                <w:lang w:val="en-GB"/>
              </w:rPr>
              <w:br/>
              <w:t>166.100 MHz,</w:t>
            </w:r>
            <w:r w:rsidRPr="006F1881">
              <w:rPr>
                <w:lang w:val="en-GB"/>
              </w:rPr>
              <w:br/>
              <w:t>166.500 MHz,</w:t>
            </w:r>
            <w:r w:rsidRPr="006F1881">
              <w:rPr>
                <w:lang w:val="en-GB"/>
              </w:rPr>
              <w:br/>
              <w:t>167.150 MHz</w:t>
            </w:r>
          </w:p>
        </w:tc>
        <w:tc>
          <w:tcPr>
            <w:tcW w:w="7087" w:type="dxa"/>
          </w:tcPr>
          <w:p w:rsidR="00C07782" w:rsidRPr="006F1881" w:rsidRDefault="00C07782" w:rsidP="002F6A76">
            <w:pPr>
              <w:pStyle w:val="Tabletext"/>
              <w:jc w:val="left"/>
              <w:rPr>
                <w:lang w:val="en-GB"/>
              </w:rPr>
            </w:pPr>
            <w:r w:rsidRPr="006F1881">
              <w:rPr>
                <w:lang w:val="en-GB"/>
              </w:rPr>
              <w:t>Maximum transmitter power is 20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169.4-174.0 MHz</w:t>
            </w:r>
          </w:p>
        </w:tc>
        <w:tc>
          <w:tcPr>
            <w:tcW w:w="7087" w:type="dxa"/>
          </w:tcPr>
          <w:p w:rsidR="00C07782" w:rsidRPr="006F1881" w:rsidRDefault="00C07782" w:rsidP="002F6A76">
            <w:pPr>
              <w:pStyle w:val="Tabletext"/>
              <w:jc w:val="left"/>
              <w:rPr>
                <w:lang w:val="en-GB"/>
              </w:rPr>
            </w:pPr>
            <w:r w:rsidRPr="006F1881">
              <w:rPr>
                <w:lang w:val="en-GB"/>
              </w:rPr>
              <w:t>The band is unsuitable for SRDs usage.</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173.965-174.015 MHz</w:t>
            </w:r>
          </w:p>
        </w:tc>
        <w:tc>
          <w:tcPr>
            <w:tcW w:w="7087" w:type="dxa"/>
          </w:tcPr>
          <w:p w:rsidR="00C07782" w:rsidRPr="006F1881" w:rsidRDefault="00C07782" w:rsidP="002F6A76">
            <w:pPr>
              <w:pStyle w:val="Tabletext"/>
              <w:jc w:val="left"/>
              <w:rPr>
                <w:lang w:val="en-GB"/>
              </w:rPr>
            </w:pPr>
            <w:r w:rsidRPr="006F1881">
              <w:rPr>
                <w:lang w:val="en-GB"/>
              </w:rPr>
              <w:t>The band is unsuitable for SRDs usage.</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470-862 MHz</w:t>
            </w:r>
          </w:p>
        </w:tc>
        <w:tc>
          <w:tcPr>
            <w:tcW w:w="7087" w:type="dxa"/>
          </w:tcPr>
          <w:p w:rsidR="00C07782" w:rsidRPr="006F1881" w:rsidRDefault="00C07782" w:rsidP="002F6A76">
            <w:pPr>
              <w:pStyle w:val="Tabletext"/>
              <w:jc w:val="left"/>
              <w:rPr>
                <w:lang w:val="en-GB"/>
              </w:rPr>
            </w:pPr>
            <w:r w:rsidRPr="006F1881">
              <w:rPr>
                <w:lang w:val="en-GB"/>
              </w:rPr>
              <w:t>Maximum transmitter power is 5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710-726 MHz</w:t>
            </w:r>
          </w:p>
        </w:tc>
        <w:tc>
          <w:tcPr>
            <w:tcW w:w="7087" w:type="dxa"/>
          </w:tcPr>
          <w:p w:rsidR="00C07782" w:rsidRPr="006F1881" w:rsidRDefault="00C07782" w:rsidP="002F6A76">
            <w:pPr>
              <w:pStyle w:val="Tabletext"/>
              <w:jc w:val="left"/>
              <w:rPr>
                <w:lang w:val="en-GB"/>
              </w:rPr>
            </w:pPr>
            <w:r w:rsidRPr="006F1881">
              <w:rPr>
                <w:lang w:val="en-GB"/>
              </w:rPr>
              <w:t>Maximum transmitter power is 5 mW.</w:t>
            </w:r>
          </w:p>
        </w:tc>
      </w:tr>
      <w:tr w:rsidR="00C07782" w:rsidRPr="00F84E39" w:rsidTr="002F6A76">
        <w:trPr>
          <w:jc w:val="center"/>
        </w:trPr>
        <w:tc>
          <w:tcPr>
            <w:tcW w:w="9639" w:type="dxa"/>
            <w:gridSpan w:val="2"/>
          </w:tcPr>
          <w:p w:rsidR="00C07782" w:rsidRPr="006F1881" w:rsidRDefault="00C07782" w:rsidP="002F6A76">
            <w:pPr>
              <w:pStyle w:val="Tablehead"/>
              <w:rPr>
                <w:lang w:val="en-GB"/>
              </w:rPr>
            </w:pPr>
            <w:r w:rsidRPr="006F1881">
              <w:rPr>
                <w:lang w:val="en-GB"/>
              </w:rPr>
              <w:t xml:space="preserve">Ultra low power active medical implants </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30.0-37.5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57.5 MHz</w:t>
            </w:r>
          </w:p>
        </w:tc>
        <w:tc>
          <w:tcPr>
            <w:tcW w:w="7087" w:type="dxa"/>
          </w:tcPr>
          <w:p w:rsidR="00C07782" w:rsidRPr="006F1881" w:rsidRDefault="00C07782" w:rsidP="002F6A76">
            <w:pPr>
              <w:pStyle w:val="Tabletext"/>
              <w:jc w:val="left"/>
              <w:rPr>
                <w:lang w:val="en-GB"/>
              </w:rPr>
            </w:pPr>
            <w:r w:rsidRPr="006F1881">
              <w:rPr>
                <w:lang w:val="en-GB"/>
              </w:rPr>
              <w:t>Maximum transmitter power is 10 mW.</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401-406 MHz</w:t>
            </w:r>
          </w:p>
        </w:tc>
        <w:tc>
          <w:tcPr>
            <w:tcW w:w="7087" w:type="dxa"/>
          </w:tcPr>
          <w:p w:rsidR="00C07782" w:rsidRPr="006F1881" w:rsidRDefault="00C07782" w:rsidP="002F6A76">
            <w:pPr>
              <w:pStyle w:val="Tabletext"/>
              <w:jc w:val="left"/>
              <w:rPr>
                <w:lang w:val="en-GB"/>
              </w:rPr>
            </w:pPr>
            <w:r w:rsidRPr="006F1881">
              <w:rPr>
                <w:lang w:val="en-GB"/>
              </w:rPr>
              <w:t>The band is unsuitable for SRDs usage.</w:t>
            </w:r>
          </w:p>
        </w:tc>
      </w:tr>
      <w:tr w:rsidR="00C07782" w:rsidRPr="006F1881" w:rsidTr="002F6A76">
        <w:trPr>
          <w:jc w:val="center"/>
        </w:trPr>
        <w:tc>
          <w:tcPr>
            <w:tcW w:w="9639" w:type="dxa"/>
            <w:gridSpan w:val="2"/>
          </w:tcPr>
          <w:p w:rsidR="00C07782" w:rsidRPr="006F1881" w:rsidRDefault="00C07782" w:rsidP="002F6A76">
            <w:pPr>
              <w:pStyle w:val="Tablehead"/>
              <w:rPr>
                <w:lang w:val="en-GB"/>
              </w:rPr>
            </w:pPr>
            <w:r w:rsidRPr="006F1881">
              <w:rPr>
                <w:lang w:val="en-GB"/>
              </w:rPr>
              <w:t>Monitoring applications</w:t>
            </w:r>
          </w:p>
        </w:tc>
      </w:tr>
      <w:tr w:rsidR="00C07782" w:rsidRPr="00F84E39" w:rsidTr="002F6A76">
        <w:trPr>
          <w:jc w:val="center"/>
        </w:trPr>
        <w:tc>
          <w:tcPr>
            <w:tcW w:w="2552" w:type="dxa"/>
          </w:tcPr>
          <w:p w:rsidR="00C07782" w:rsidRPr="006F1881" w:rsidRDefault="00C07782" w:rsidP="002F6A76">
            <w:pPr>
              <w:pStyle w:val="Tabletext"/>
              <w:jc w:val="left"/>
              <w:rPr>
                <w:lang w:val="en-GB"/>
              </w:rPr>
            </w:pPr>
            <w:r w:rsidRPr="006F1881">
              <w:rPr>
                <w:lang w:val="en-GB"/>
              </w:rPr>
              <w:t>169.4-169.475 MHz</w:t>
            </w:r>
          </w:p>
        </w:tc>
        <w:tc>
          <w:tcPr>
            <w:tcW w:w="7087" w:type="dxa"/>
          </w:tcPr>
          <w:p w:rsidR="00C07782" w:rsidRPr="006F1881" w:rsidRDefault="00C07782" w:rsidP="002F6A76">
            <w:pPr>
              <w:pStyle w:val="Tabletext"/>
              <w:jc w:val="left"/>
              <w:rPr>
                <w:lang w:val="en-GB"/>
              </w:rPr>
            </w:pPr>
            <w:r w:rsidRPr="006F1881">
              <w:rPr>
                <w:lang w:val="en-GB"/>
              </w:rPr>
              <w:t>The band is unsuitable for SRDs usage.</w:t>
            </w:r>
          </w:p>
        </w:tc>
      </w:tr>
    </w:tbl>
    <w:p w:rsidR="00C07782" w:rsidRPr="006F1881" w:rsidRDefault="00C07782" w:rsidP="00C07782">
      <w:pPr>
        <w:pStyle w:val="Tablefin"/>
      </w:pPr>
    </w:p>
    <w:p w:rsidR="00C07782" w:rsidRPr="006F1881" w:rsidRDefault="00C07782" w:rsidP="00C07782">
      <w:pPr>
        <w:rPr>
          <w:lang w:val="en-GB"/>
        </w:rPr>
        <w:sectPr w:rsidR="00C07782" w:rsidRPr="006F1881" w:rsidSect="002F6A76">
          <w:headerReference w:type="even" r:id="rId28"/>
          <w:headerReference w:type="default" r:id="rId29"/>
          <w:pgSz w:w="11907" w:h="16834" w:code="9"/>
          <w:pgMar w:top="1418" w:right="1134" w:bottom="1134" w:left="1134" w:header="720" w:footer="482" w:gutter="0"/>
          <w:pgNumType w:start="1"/>
          <w:cols w:space="720"/>
        </w:sectPr>
      </w:pPr>
    </w:p>
    <w:p w:rsidR="00C07782" w:rsidRPr="006F1881" w:rsidRDefault="00C07782" w:rsidP="00C07782">
      <w:pPr>
        <w:pStyle w:val="AppendixNoTitle"/>
        <w:rPr>
          <w:lang w:val="en-GB" w:eastAsia="ko-KR"/>
        </w:rPr>
      </w:pPr>
      <w:bookmarkStart w:id="401" w:name="_Toc277324653"/>
      <w:bookmarkStart w:id="402" w:name="_Toc297296672"/>
      <w:bookmarkStart w:id="403" w:name="_Toc297297297"/>
      <w:r w:rsidRPr="006F1881">
        <w:rPr>
          <w:lang w:val="en-GB"/>
        </w:rPr>
        <w:lastRenderedPageBreak/>
        <w:t xml:space="preserve">Appendix </w:t>
      </w:r>
      <w:r w:rsidRPr="006F1881">
        <w:rPr>
          <w:lang w:val="en-GB" w:eastAsia="ja-JP"/>
        </w:rPr>
        <w:t>9</w:t>
      </w:r>
      <w:r w:rsidRPr="006F1881">
        <w:rPr>
          <w:lang w:val="en-GB" w:eastAsia="ja-JP"/>
        </w:rPr>
        <w:br/>
      </w:r>
      <w:r w:rsidRPr="006F1881">
        <w:rPr>
          <w:lang w:val="en-GB"/>
        </w:rPr>
        <w:t>to Annex 2</w:t>
      </w:r>
      <w:r w:rsidRPr="006F1881">
        <w:rPr>
          <w:lang w:val="en-GB"/>
        </w:rPr>
        <w:br/>
      </w:r>
      <w:r w:rsidRPr="006F1881">
        <w:rPr>
          <w:lang w:val="en-GB"/>
        </w:rPr>
        <w:br/>
        <w:t xml:space="preserve">Technical parameters and spectrum </w:t>
      </w:r>
      <w:r w:rsidRPr="006F1881">
        <w:rPr>
          <w:lang w:val="en-GB" w:eastAsia="ja-JP"/>
        </w:rPr>
        <w:t>use</w:t>
      </w:r>
      <w:r w:rsidRPr="006F1881">
        <w:rPr>
          <w:lang w:val="en-GB" w:eastAsia="ko-KR"/>
        </w:rPr>
        <w:t xml:space="preserve"> </w:t>
      </w:r>
      <w:r w:rsidRPr="006F1881">
        <w:rPr>
          <w:lang w:val="en-GB"/>
        </w:rPr>
        <w:t xml:space="preserve">for </w:t>
      </w:r>
      <w:r w:rsidRPr="006F1881">
        <w:rPr>
          <w:lang w:val="en-GB" w:eastAsia="ko-KR"/>
        </w:rPr>
        <w:t>SRDs</w:t>
      </w:r>
      <w:r w:rsidRPr="006F1881">
        <w:rPr>
          <w:lang w:val="en-GB"/>
        </w:rPr>
        <w:t xml:space="preserve"> in some </w:t>
      </w:r>
      <w:r w:rsidRPr="006F1881">
        <w:rPr>
          <w:lang w:val="en-GB" w:eastAsia="ko-KR"/>
        </w:rPr>
        <w:t>APT member countries/territories (Brunei Darussalam, China (Hong Kong), Malaysia, Philippines, New Zealand, Singapore and Vietnam)</w:t>
      </w:r>
      <w:bookmarkEnd w:id="401"/>
      <w:bookmarkEnd w:id="402"/>
      <w:bookmarkEnd w:id="403"/>
    </w:p>
    <w:p w:rsidR="00C07782" w:rsidRPr="006F1881" w:rsidRDefault="00C07782" w:rsidP="00C07782">
      <w:pPr>
        <w:pStyle w:val="Headingb"/>
        <w:rPr>
          <w:lang w:val="en-GB"/>
        </w:rPr>
      </w:pPr>
      <w:r w:rsidRPr="006F1881">
        <w:rPr>
          <w:lang w:val="en-GB"/>
        </w:rPr>
        <w:t>Technical regulations in Brunei Darussalam</w:t>
      </w:r>
    </w:p>
    <w:p w:rsidR="00C07782" w:rsidRPr="006F1881" w:rsidRDefault="00C07782" w:rsidP="00C0778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07782" w:rsidRPr="006F1881" w:rsidTr="002F6A76">
        <w:trPr>
          <w:tblHeader/>
          <w:jc w:val="center"/>
        </w:trPr>
        <w:tc>
          <w:tcPr>
            <w:tcW w:w="14459" w:type="dxa"/>
            <w:gridSpan w:val="7"/>
            <w:vAlign w:val="center"/>
          </w:tcPr>
          <w:p w:rsidR="00C07782" w:rsidRPr="006F1881" w:rsidRDefault="00C07782" w:rsidP="002F6A76">
            <w:pPr>
              <w:pStyle w:val="Tablehead"/>
              <w:rPr>
                <w:lang w:val="en-GB"/>
              </w:rPr>
            </w:pPr>
            <w:r w:rsidRPr="006F1881">
              <w:rPr>
                <w:lang w:val="en-GB"/>
              </w:rPr>
              <w:t>Technical regulations for short-range radiocommunication devices</w:t>
            </w:r>
          </w:p>
        </w:tc>
      </w:tr>
      <w:tr w:rsidR="00C07782" w:rsidRPr="006F1881" w:rsidTr="002F6A76">
        <w:trPr>
          <w:tblHeader/>
          <w:jc w:val="center"/>
        </w:trPr>
        <w:tc>
          <w:tcPr>
            <w:tcW w:w="684" w:type="dxa"/>
            <w:vAlign w:val="center"/>
          </w:tcPr>
          <w:p w:rsidR="00C07782" w:rsidRPr="006F1881" w:rsidRDefault="00C07782" w:rsidP="002F6A76">
            <w:pPr>
              <w:pStyle w:val="Tablehead"/>
              <w:rPr>
                <w:lang w:val="en-GB"/>
              </w:rPr>
            </w:pPr>
            <w:r w:rsidRPr="006F1881">
              <w:rPr>
                <w:lang w:val="en-GB"/>
              </w:rPr>
              <w:t>No.</w:t>
            </w:r>
          </w:p>
        </w:tc>
        <w:tc>
          <w:tcPr>
            <w:tcW w:w="2350" w:type="dxa"/>
            <w:vAlign w:val="center"/>
          </w:tcPr>
          <w:p w:rsidR="00C07782" w:rsidRPr="006F1881" w:rsidRDefault="00C07782" w:rsidP="002F6A76">
            <w:pPr>
              <w:pStyle w:val="Tablehead"/>
              <w:rPr>
                <w:lang w:val="en-GB"/>
              </w:rPr>
            </w:pPr>
            <w:r w:rsidRPr="006F1881">
              <w:rPr>
                <w:lang w:val="en-GB"/>
              </w:rPr>
              <w:t>Typical application types</w:t>
            </w:r>
          </w:p>
        </w:tc>
        <w:tc>
          <w:tcPr>
            <w:tcW w:w="2920" w:type="dxa"/>
            <w:vAlign w:val="center"/>
          </w:tcPr>
          <w:p w:rsidR="00C07782" w:rsidRPr="006F1881" w:rsidRDefault="00C07782" w:rsidP="002F6A76">
            <w:pPr>
              <w:pStyle w:val="Tablehead"/>
              <w:rPr>
                <w:lang w:val="en-GB"/>
              </w:rPr>
            </w:pPr>
            <w:r w:rsidRPr="006F1881">
              <w:rPr>
                <w:lang w:val="en-GB"/>
              </w:rPr>
              <w:t>Authorized frequency</w:t>
            </w:r>
            <w:r w:rsidRPr="006F1881">
              <w:rPr>
                <w:lang w:val="en-GB"/>
              </w:rPr>
              <w:br/>
              <w:t>bands/frequencies</w:t>
            </w:r>
          </w:p>
        </w:tc>
        <w:tc>
          <w:tcPr>
            <w:tcW w:w="2539" w:type="dxa"/>
            <w:vAlign w:val="center"/>
          </w:tcPr>
          <w:p w:rsidR="00C07782" w:rsidRPr="006F1881" w:rsidRDefault="00C07782" w:rsidP="002F6A76">
            <w:pPr>
              <w:pStyle w:val="Tablehead"/>
              <w:ind w:left="-57" w:right="-57"/>
              <w:rPr>
                <w:lang w:val="en-GB"/>
              </w:rPr>
            </w:pPr>
            <w:r w:rsidRPr="006F1881">
              <w:rPr>
                <w:lang w:val="en-GB"/>
              </w:rPr>
              <w:t>Maximum field strength/</w:t>
            </w:r>
            <w:r w:rsidRPr="006F1881">
              <w:rPr>
                <w:lang w:val="en-GB"/>
              </w:rPr>
              <w:br/>
              <w:t>RF</w:t>
            </w:r>
            <w:r w:rsidRPr="006F1881">
              <w:rPr>
                <w:color w:val="0000FF"/>
                <w:lang w:val="en-GB"/>
              </w:rPr>
              <w:t xml:space="preserve"> </w:t>
            </w:r>
            <w:r w:rsidRPr="006F1881">
              <w:rPr>
                <w:lang w:val="en-GB"/>
              </w:rPr>
              <w:t>output power</w:t>
            </w:r>
          </w:p>
        </w:tc>
        <w:tc>
          <w:tcPr>
            <w:tcW w:w="1904" w:type="dxa"/>
            <w:vAlign w:val="center"/>
          </w:tcPr>
          <w:p w:rsidR="00C07782" w:rsidRPr="006F1881" w:rsidRDefault="00C07782" w:rsidP="002F6A76">
            <w:pPr>
              <w:pStyle w:val="Tablehead"/>
              <w:rPr>
                <w:lang w:val="en-GB"/>
              </w:rPr>
            </w:pPr>
            <w:r w:rsidRPr="006F1881">
              <w:rPr>
                <w:lang w:val="en-GB"/>
              </w:rPr>
              <w:t>Transmitter spurious emissions</w:t>
            </w:r>
          </w:p>
        </w:tc>
        <w:tc>
          <w:tcPr>
            <w:tcW w:w="1904" w:type="dxa"/>
            <w:vAlign w:val="center"/>
          </w:tcPr>
          <w:p w:rsidR="00C07782" w:rsidRPr="006F1881" w:rsidRDefault="00C07782" w:rsidP="002F6A76">
            <w:pPr>
              <w:pStyle w:val="Tablehead"/>
              <w:rPr>
                <w:lang w:val="en-GB"/>
              </w:rPr>
            </w:pPr>
            <w:r w:rsidRPr="006F1881">
              <w:rPr>
                <w:lang w:val="en-GB"/>
              </w:rPr>
              <w:t>Applicable radio standards</w:t>
            </w:r>
          </w:p>
        </w:tc>
        <w:tc>
          <w:tcPr>
            <w:tcW w:w="2158" w:type="dxa"/>
            <w:vAlign w:val="center"/>
          </w:tcPr>
          <w:p w:rsidR="00C07782" w:rsidRPr="006F1881" w:rsidRDefault="00C07782" w:rsidP="002F6A76">
            <w:pPr>
              <w:pStyle w:val="Tablehead"/>
              <w:rPr>
                <w:lang w:val="en-GB"/>
              </w:rPr>
            </w:pPr>
            <w:r w:rsidRPr="006F1881">
              <w:rPr>
                <w:lang w:val="en-GB"/>
              </w:rPr>
              <w:t>Remarks</w:t>
            </w:r>
            <w:r w:rsidRPr="006F1881">
              <w:rPr>
                <w:rFonts w:ascii="Times New Roman Bold" w:hAnsi="Times New Roman Bold" w:cs="Times New Roman Bold"/>
                <w:vertAlign w:val="superscript"/>
                <w:lang w:val="en-GB"/>
              </w:rPr>
              <w:t>(1)</w:t>
            </w:r>
          </w:p>
        </w:tc>
      </w:tr>
      <w:tr w:rsidR="00C07782" w:rsidRPr="006F1881" w:rsidTr="002F6A76">
        <w:trPr>
          <w:jc w:val="center"/>
        </w:trPr>
        <w:tc>
          <w:tcPr>
            <w:tcW w:w="684" w:type="dxa"/>
            <w:vMerge w:val="restart"/>
            <w:vAlign w:val="center"/>
          </w:tcPr>
          <w:p w:rsidR="00C07782" w:rsidRPr="006F1881" w:rsidRDefault="00C07782" w:rsidP="002F6A76">
            <w:pPr>
              <w:pStyle w:val="Tabletext"/>
              <w:jc w:val="center"/>
              <w:rPr>
                <w:lang w:val="en-GB"/>
              </w:rPr>
            </w:pPr>
            <w:r w:rsidRPr="006F1881">
              <w:rPr>
                <w:lang w:val="en-GB"/>
              </w:rPr>
              <w:t>1</w:t>
            </w:r>
          </w:p>
        </w:tc>
        <w:tc>
          <w:tcPr>
            <w:tcW w:w="2350" w:type="dxa"/>
            <w:vMerge w:val="restart"/>
            <w:vAlign w:val="center"/>
          </w:tcPr>
          <w:p w:rsidR="00C07782" w:rsidRPr="006F1881" w:rsidRDefault="00C07782" w:rsidP="002F6A76">
            <w:pPr>
              <w:pStyle w:val="Tabletext"/>
              <w:jc w:val="left"/>
              <w:rPr>
                <w:lang w:val="en-GB"/>
              </w:rPr>
            </w:pPr>
            <w:r w:rsidRPr="006F1881">
              <w:rPr>
                <w:lang w:val="en-GB"/>
              </w:rPr>
              <w:t>Induction loop system/ RFID</w:t>
            </w:r>
          </w:p>
        </w:tc>
        <w:tc>
          <w:tcPr>
            <w:tcW w:w="2920" w:type="dxa"/>
            <w:vAlign w:val="center"/>
          </w:tcPr>
          <w:p w:rsidR="00C07782" w:rsidRPr="006F1881" w:rsidRDefault="00C07782" w:rsidP="002F6A76">
            <w:pPr>
              <w:pStyle w:val="Tabletext"/>
              <w:jc w:val="center"/>
              <w:rPr>
                <w:lang w:val="en-GB"/>
              </w:rPr>
            </w:pPr>
            <w:r w:rsidRPr="006F1881">
              <w:rPr>
                <w:lang w:val="en-GB"/>
              </w:rPr>
              <w:t>16-150 kHz</w:t>
            </w:r>
          </w:p>
        </w:tc>
        <w:tc>
          <w:tcPr>
            <w:tcW w:w="2539" w:type="dxa"/>
            <w:vAlign w:val="center"/>
          </w:tcPr>
          <w:p w:rsidR="00C07782" w:rsidRPr="006F1881" w:rsidRDefault="00C07782" w:rsidP="002F6A76">
            <w:pPr>
              <w:pStyle w:val="Tabletext"/>
              <w:jc w:val="left"/>
              <w:rPr>
                <w:lang w:val="en-GB"/>
              </w:rPr>
            </w:pPr>
            <w:r w:rsidRPr="006F1881">
              <w:rPr>
                <w:lang w:val="en-GB"/>
              </w:rPr>
              <w:t>≤ 66 dB(μA/m) @ 3 m</w:t>
            </w:r>
          </w:p>
        </w:tc>
        <w:tc>
          <w:tcPr>
            <w:tcW w:w="1904" w:type="dxa"/>
            <w:vMerge w:val="restart"/>
            <w:vAlign w:val="center"/>
          </w:tcPr>
          <w:p w:rsidR="00C07782" w:rsidRPr="006F1881" w:rsidRDefault="00C07782" w:rsidP="002F6A76">
            <w:pPr>
              <w:pStyle w:val="Tabletext"/>
              <w:jc w:val="left"/>
              <w:rPr>
                <w:lang w:val="en-GB"/>
              </w:rPr>
            </w:pPr>
            <w:r w:rsidRPr="006F1881">
              <w:rPr>
                <w:lang w:val="en-GB"/>
              </w:rPr>
              <w:t>≥ 32 dB below carrier at 3 m or EN 300 224-1</w:t>
            </w:r>
          </w:p>
        </w:tc>
        <w:tc>
          <w:tcPr>
            <w:tcW w:w="1904" w:type="dxa"/>
            <w:vMerge w:val="restart"/>
            <w:vAlign w:val="center"/>
          </w:tcPr>
          <w:p w:rsidR="00C07782" w:rsidRPr="006F1881" w:rsidRDefault="00C07782" w:rsidP="002F6A76">
            <w:pPr>
              <w:pStyle w:val="Tabletext"/>
              <w:jc w:val="left"/>
              <w:rPr>
                <w:lang w:val="en-GB"/>
              </w:rPr>
            </w:pPr>
            <w:r w:rsidRPr="006F1881">
              <w:rPr>
                <w:lang w:val="en-GB"/>
              </w:rPr>
              <w:t>EN 300 224-1</w:t>
            </w:r>
          </w:p>
        </w:tc>
        <w:tc>
          <w:tcPr>
            <w:tcW w:w="2158" w:type="dxa"/>
            <w:vMerge w:val="restart"/>
            <w:tcBorders>
              <w:bottom w:val="nil"/>
            </w:tcBorders>
            <w:vAlign w:val="center"/>
          </w:tcPr>
          <w:p w:rsidR="00C07782" w:rsidRPr="006F1881" w:rsidRDefault="00C07782" w:rsidP="002F6A76">
            <w:pPr>
              <w:pStyle w:val="Tabletext"/>
              <w:rPr>
                <w:color w:val="0000FF"/>
                <w:szCs w:val="22"/>
                <w:lang w:val="en-GB"/>
              </w:rPr>
            </w:pPr>
          </w:p>
        </w:tc>
      </w:tr>
      <w:tr w:rsidR="00C07782" w:rsidRPr="006F1881" w:rsidTr="002F6A76">
        <w:trPr>
          <w:jc w:val="center"/>
        </w:trPr>
        <w:tc>
          <w:tcPr>
            <w:tcW w:w="684" w:type="dxa"/>
            <w:vMerge/>
            <w:vAlign w:val="center"/>
          </w:tcPr>
          <w:p w:rsidR="00C07782" w:rsidRPr="006F1881" w:rsidRDefault="00C07782" w:rsidP="002F6A76">
            <w:pPr>
              <w:pStyle w:val="Tabletext"/>
              <w:jc w:val="center"/>
              <w:rPr>
                <w:lang w:val="en-GB"/>
              </w:rPr>
            </w:pP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150-5 000 kHz</w:t>
            </w:r>
          </w:p>
        </w:tc>
        <w:tc>
          <w:tcPr>
            <w:tcW w:w="2539" w:type="dxa"/>
            <w:vAlign w:val="center"/>
          </w:tcPr>
          <w:p w:rsidR="00C07782" w:rsidRPr="006F1881" w:rsidRDefault="00C07782" w:rsidP="002F6A76">
            <w:pPr>
              <w:pStyle w:val="Tabletext"/>
              <w:jc w:val="left"/>
              <w:rPr>
                <w:lang w:val="en-GB"/>
              </w:rPr>
            </w:pPr>
            <w:r w:rsidRPr="006F1881">
              <w:rPr>
                <w:lang w:val="en-GB"/>
              </w:rPr>
              <w:t>≤ 13.5 dB(μA/m) @ 10 m</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color w:val="0000FF"/>
                <w:szCs w:val="22"/>
                <w:lang w:val="en-GB"/>
              </w:rPr>
            </w:pPr>
          </w:p>
        </w:tc>
      </w:tr>
      <w:tr w:rsidR="00C07782" w:rsidRPr="006F1881" w:rsidTr="002F6A76">
        <w:trPr>
          <w:jc w:val="center"/>
        </w:trPr>
        <w:tc>
          <w:tcPr>
            <w:tcW w:w="684" w:type="dxa"/>
            <w:vMerge/>
            <w:vAlign w:val="center"/>
          </w:tcPr>
          <w:p w:rsidR="00C07782" w:rsidRPr="006F1881" w:rsidRDefault="00C07782" w:rsidP="002F6A76">
            <w:pPr>
              <w:pStyle w:val="Tabletext"/>
              <w:jc w:val="center"/>
              <w:rPr>
                <w:lang w:val="en-GB"/>
              </w:rPr>
            </w:pP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6 765-6 795 kHz</w:t>
            </w:r>
          </w:p>
        </w:tc>
        <w:tc>
          <w:tcPr>
            <w:tcW w:w="2539" w:type="dxa"/>
            <w:vAlign w:val="center"/>
          </w:tcPr>
          <w:p w:rsidR="00C07782" w:rsidRPr="006F1881" w:rsidRDefault="00C07782" w:rsidP="002F6A76">
            <w:pPr>
              <w:pStyle w:val="Tabletext"/>
              <w:jc w:val="left"/>
              <w:rPr>
                <w:lang w:val="en-GB"/>
              </w:rPr>
            </w:pPr>
            <w:r w:rsidRPr="006F1881">
              <w:rPr>
                <w:lang w:val="en-GB"/>
              </w:rPr>
              <w:t>≤ 42 dB(μA/m) @ 10 m</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szCs w:val="22"/>
                <w:lang w:val="en-GB"/>
              </w:rPr>
            </w:pPr>
          </w:p>
        </w:tc>
      </w:tr>
      <w:tr w:rsidR="00C07782" w:rsidRPr="006F1881" w:rsidTr="002F6A76">
        <w:trPr>
          <w:jc w:val="center"/>
        </w:trPr>
        <w:tc>
          <w:tcPr>
            <w:tcW w:w="684" w:type="dxa"/>
            <w:vMerge/>
            <w:vAlign w:val="center"/>
          </w:tcPr>
          <w:p w:rsidR="00C07782" w:rsidRPr="006F1881" w:rsidRDefault="00C07782" w:rsidP="002F6A76">
            <w:pPr>
              <w:pStyle w:val="Tabletext"/>
              <w:jc w:val="center"/>
              <w:rPr>
                <w:lang w:val="en-GB"/>
              </w:rPr>
            </w:pP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7 400-8 800 kHz</w:t>
            </w:r>
          </w:p>
        </w:tc>
        <w:tc>
          <w:tcPr>
            <w:tcW w:w="2539" w:type="dxa"/>
            <w:vAlign w:val="center"/>
          </w:tcPr>
          <w:p w:rsidR="00C07782" w:rsidRPr="006F1881" w:rsidRDefault="00C07782" w:rsidP="002F6A76">
            <w:pPr>
              <w:pStyle w:val="Tabletext"/>
              <w:jc w:val="left"/>
              <w:rPr>
                <w:lang w:val="en-GB"/>
              </w:rPr>
            </w:pPr>
            <w:r w:rsidRPr="006F1881">
              <w:rPr>
                <w:lang w:val="en-GB"/>
              </w:rPr>
              <w:t>≤ 9 dB(μA/m) @ 10 m</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szCs w:val="22"/>
                <w:lang w:val="en-GB"/>
              </w:rPr>
            </w:pPr>
          </w:p>
        </w:tc>
      </w:tr>
      <w:tr w:rsidR="00C07782" w:rsidRPr="006F1881" w:rsidTr="002F6A76">
        <w:trPr>
          <w:jc w:val="center"/>
        </w:trPr>
        <w:tc>
          <w:tcPr>
            <w:tcW w:w="684" w:type="dxa"/>
            <w:vMerge/>
            <w:vAlign w:val="center"/>
          </w:tcPr>
          <w:p w:rsidR="00C07782" w:rsidRPr="006F1881" w:rsidRDefault="00C07782" w:rsidP="002F6A76">
            <w:pPr>
              <w:pStyle w:val="Tabletext"/>
              <w:jc w:val="center"/>
              <w:rPr>
                <w:lang w:val="en-GB"/>
              </w:rPr>
            </w:pP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13.55-13.567 MHz</w:t>
            </w:r>
          </w:p>
        </w:tc>
        <w:tc>
          <w:tcPr>
            <w:tcW w:w="2539" w:type="dxa"/>
            <w:vAlign w:val="center"/>
          </w:tcPr>
          <w:p w:rsidR="00C07782" w:rsidRPr="006F1881" w:rsidRDefault="00C07782" w:rsidP="002F6A76">
            <w:pPr>
              <w:pStyle w:val="Tabletext"/>
              <w:jc w:val="left"/>
              <w:rPr>
                <w:lang w:val="en-GB"/>
              </w:rPr>
            </w:pPr>
            <w:r w:rsidRPr="006F1881">
              <w:rPr>
                <w:lang w:val="en-GB"/>
              </w:rPr>
              <w:t>≤ 94 dB(μV/m) @ 10 m</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szCs w:val="22"/>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2</w:t>
            </w:r>
          </w:p>
        </w:tc>
        <w:tc>
          <w:tcPr>
            <w:tcW w:w="2350" w:type="dxa"/>
            <w:vMerge w:val="restart"/>
            <w:vAlign w:val="center"/>
          </w:tcPr>
          <w:p w:rsidR="00C07782" w:rsidRPr="006F1881" w:rsidRDefault="00C07782" w:rsidP="002F6A76">
            <w:pPr>
              <w:pStyle w:val="Tabletext"/>
              <w:jc w:val="left"/>
              <w:rPr>
                <w:lang w:val="en-GB"/>
              </w:rPr>
            </w:pPr>
            <w:r w:rsidRPr="006F1881">
              <w:rPr>
                <w:lang w:val="en-GB"/>
              </w:rPr>
              <w:t>Radio detection, alarm system</w:t>
            </w:r>
          </w:p>
        </w:tc>
        <w:tc>
          <w:tcPr>
            <w:tcW w:w="2920" w:type="dxa"/>
            <w:vAlign w:val="center"/>
          </w:tcPr>
          <w:p w:rsidR="00C07782" w:rsidRPr="006F1881" w:rsidRDefault="00C07782" w:rsidP="002F6A76">
            <w:pPr>
              <w:pStyle w:val="Tabletext"/>
              <w:jc w:val="center"/>
              <w:rPr>
                <w:lang w:val="en-GB"/>
              </w:rPr>
            </w:pPr>
            <w:r w:rsidRPr="006F1881">
              <w:rPr>
                <w:lang w:val="en-GB"/>
              </w:rPr>
              <w:t>0.016-0.150 MHz</w:t>
            </w:r>
          </w:p>
        </w:tc>
        <w:tc>
          <w:tcPr>
            <w:tcW w:w="2539" w:type="dxa"/>
            <w:vAlign w:val="center"/>
          </w:tcPr>
          <w:p w:rsidR="00C07782" w:rsidRPr="006F1881" w:rsidRDefault="00C07782" w:rsidP="002F6A76">
            <w:pPr>
              <w:pStyle w:val="Tabletext"/>
              <w:jc w:val="left"/>
              <w:rPr>
                <w:lang w:val="en-GB"/>
              </w:rPr>
            </w:pPr>
            <w:r w:rsidRPr="006F1881">
              <w:rPr>
                <w:lang w:val="en-GB"/>
              </w:rPr>
              <w:t>≤ 100 dB(μV/m) @ 3 m</w:t>
            </w:r>
          </w:p>
        </w:tc>
        <w:tc>
          <w:tcPr>
            <w:tcW w:w="1904" w:type="dxa"/>
            <w:vMerge w:val="restart"/>
            <w:vAlign w:val="center"/>
          </w:tcPr>
          <w:p w:rsidR="00C07782" w:rsidRPr="006F1881" w:rsidRDefault="00C07782" w:rsidP="002F6A76">
            <w:pPr>
              <w:pStyle w:val="Tabletext"/>
              <w:jc w:val="left"/>
              <w:rPr>
                <w:lang w:val="en-GB"/>
              </w:rPr>
            </w:pPr>
            <w:r w:rsidRPr="006F1881">
              <w:rPr>
                <w:lang w:val="en-GB"/>
              </w:rPr>
              <w:t>≥ 32 dB below carrier at 3 m or EN 300 330-1</w:t>
            </w:r>
          </w:p>
        </w:tc>
        <w:tc>
          <w:tcPr>
            <w:tcW w:w="1904" w:type="dxa"/>
            <w:vMerge w:val="restart"/>
            <w:vAlign w:val="center"/>
          </w:tcPr>
          <w:p w:rsidR="00C07782" w:rsidRPr="006F1881" w:rsidRDefault="00C07782" w:rsidP="002F6A76">
            <w:pPr>
              <w:pStyle w:val="Tabletext"/>
              <w:jc w:val="left"/>
              <w:rPr>
                <w:lang w:val="en-GB"/>
              </w:rPr>
            </w:pPr>
            <w:r w:rsidRPr="006F1881">
              <w:rPr>
                <w:lang w:val="en-GB"/>
              </w:rPr>
              <w:t>FCC Part 15 or</w:t>
            </w:r>
            <w:r w:rsidRPr="006F1881">
              <w:rPr>
                <w:lang w:val="en-GB"/>
              </w:rPr>
              <w:br/>
              <w:t>EN 300 330-1</w:t>
            </w:r>
          </w:p>
        </w:tc>
        <w:tc>
          <w:tcPr>
            <w:tcW w:w="2158" w:type="dxa"/>
            <w:vMerge w:val="restart"/>
            <w:tcBorders>
              <w:top w:val="nil"/>
              <w:bottom w:val="nil"/>
            </w:tcBorders>
            <w:vAlign w:val="center"/>
          </w:tcPr>
          <w:p w:rsidR="00C07782" w:rsidRPr="006F1881" w:rsidRDefault="00C07782" w:rsidP="002F6A76">
            <w:pPr>
              <w:pStyle w:val="Tabletext"/>
              <w:rPr>
                <w:szCs w:val="22"/>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3</w:t>
            </w: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13.553-13.567 MHz</w:t>
            </w:r>
          </w:p>
        </w:tc>
        <w:tc>
          <w:tcPr>
            <w:tcW w:w="2539" w:type="dxa"/>
            <w:vAlign w:val="center"/>
          </w:tcPr>
          <w:p w:rsidR="00C07782" w:rsidRPr="006F1881" w:rsidRDefault="00C07782" w:rsidP="002F6A76">
            <w:pPr>
              <w:pStyle w:val="Tabletext"/>
              <w:jc w:val="left"/>
              <w:rPr>
                <w:lang w:val="en-GB"/>
              </w:rPr>
            </w:pPr>
            <w:r w:rsidRPr="006F1881">
              <w:rPr>
                <w:lang w:val="en-GB"/>
              </w:rPr>
              <w:t>≤ 94 dB(μV/m) @ 10 m</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szCs w:val="22"/>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4</w:t>
            </w: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240.15-240.30 MHz</w:t>
            </w:r>
            <w:r w:rsidRPr="006F1881">
              <w:rPr>
                <w:lang w:val="en-GB"/>
              </w:rPr>
              <w:br/>
              <w:t>300.00-300.30 MHz</w:t>
            </w:r>
            <w:r w:rsidRPr="006F1881">
              <w:rPr>
                <w:lang w:val="en-GB"/>
              </w:rPr>
              <w:br/>
              <w:t>312.00-316.00 MHz</w:t>
            </w:r>
            <w:r w:rsidRPr="006F1881">
              <w:rPr>
                <w:lang w:val="en-GB"/>
              </w:rPr>
              <w:br/>
              <w:t>444.40-444.80 MHz</w:t>
            </w:r>
          </w:p>
        </w:tc>
        <w:tc>
          <w:tcPr>
            <w:tcW w:w="2539" w:type="dxa"/>
            <w:vAlign w:val="center"/>
          </w:tcPr>
          <w:p w:rsidR="00C07782" w:rsidRPr="006F1881" w:rsidRDefault="00C07782" w:rsidP="002F6A76">
            <w:pPr>
              <w:pStyle w:val="Tabletext"/>
              <w:jc w:val="left"/>
              <w:rPr>
                <w:lang w:val="en-GB"/>
              </w:rPr>
            </w:pPr>
            <w:r w:rsidRPr="006F1881">
              <w:rPr>
                <w:lang w:val="en-GB"/>
              </w:rPr>
              <w:t>≤ 100 mW (e.r.p.)</w:t>
            </w:r>
          </w:p>
        </w:tc>
        <w:tc>
          <w:tcPr>
            <w:tcW w:w="1904" w:type="dxa"/>
            <w:vAlign w:val="center"/>
          </w:tcPr>
          <w:p w:rsidR="00C07782" w:rsidRPr="006F1881" w:rsidRDefault="00C07782" w:rsidP="002F6A76">
            <w:pPr>
              <w:pStyle w:val="Tabletext"/>
              <w:jc w:val="left"/>
              <w:rPr>
                <w:lang w:val="en-GB"/>
              </w:rPr>
            </w:pPr>
            <w:r w:rsidRPr="006F1881">
              <w:rPr>
                <w:lang w:val="en-GB"/>
              </w:rPr>
              <w:t>≥ 32 dB below carrier at 3 m or EN 300 220-1</w:t>
            </w:r>
          </w:p>
        </w:tc>
        <w:tc>
          <w:tcPr>
            <w:tcW w:w="1904" w:type="dxa"/>
            <w:vAlign w:val="center"/>
          </w:tcPr>
          <w:p w:rsidR="00C07782" w:rsidRPr="006F1881" w:rsidRDefault="00C07782" w:rsidP="002F6A76">
            <w:pPr>
              <w:pStyle w:val="Tabletext"/>
              <w:jc w:val="left"/>
              <w:rPr>
                <w:lang w:val="en-GB"/>
              </w:rPr>
            </w:pPr>
            <w:r w:rsidRPr="006F1881">
              <w:rPr>
                <w:lang w:val="en-GB"/>
              </w:rPr>
              <w:t>FCC Part 15 or</w:t>
            </w:r>
            <w:r w:rsidRPr="006F1881">
              <w:rPr>
                <w:lang w:val="en-GB"/>
              </w:rPr>
              <w:br/>
              <w:t>EN 300 220-1</w:t>
            </w:r>
          </w:p>
        </w:tc>
        <w:tc>
          <w:tcPr>
            <w:tcW w:w="2158" w:type="dxa"/>
            <w:vMerge/>
            <w:tcBorders>
              <w:top w:val="nil"/>
              <w:bottom w:val="nil"/>
            </w:tcBorders>
            <w:vAlign w:val="center"/>
          </w:tcPr>
          <w:p w:rsidR="00C07782" w:rsidRPr="006F1881" w:rsidRDefault="00C07782" w:rsidP="002F6A76">
            <w:pPr>
              <w:pStyle w:val="Tabletext"/>
              <w:rPr>
                <w:szCs w:val="22"/>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5</w:t>
            </w:r>
          </w:p>
        </w:tc>
        <w:tc>
          <w:tcPr>
            <w:tcW w:w="2350" w:type="dxa"/>
            <w:vMerge w:val="restart"/>
            <w:vAlign w:val="center"/>
          </w:tcPr>
          <w:p w:rsidR="00C07782" w:rsidRPr="006F1881" w:rsidRDefault="00C07782" w:rsidP="002F6A76">
            <w:pPr>
              <w:pStyle w:val="Tabletext"/>
              <w:jc w:val="left"/>
              <w:rPr>
                <w:lang w:val="en-GB"/>
              </w:rPr>
            </w:pPr>
            <w:r w:rsidRPr="006F1881">
              <w:rPr>
                <w:lang w:val="en-GB"/>
              </w:rPr>
              <w:t>Wireless microphone</w:t>
            </w:r>
          </w:p>
        </w:tc>
        <w:tc>
          <w:tcPr>
            <w:tcW w:w="2920" w:type="dxa"/>
            <w:vAlign w:val="center"/>
          </w:tcPr>
          <w:p w:rsidR="00C07782" w:rsidRPr="006F1881" w:rsidRDefault="00C07782" w:rsidP="002F6A76">
            <w:pPr>
              <w:pStyle w:val="Tabletext"/>
              <w:jc w:val="center"/>
              <w:rPr>
                <w:lang w:val="en-GB"/>
              </w:rPr>
            </w:pPr>
            <w:r w:rsidRPr="006F1881">
              <w:rPr>
                <w:lang w:val="en-GB"/>
              </w:rPr>
              <w:t>0.51-1.60 MHz</w:t>
            </w:r>
          </w:p>
        </w:tc>
        <w:tc>
          <w:tcPr>
            <w:tcW w:w="2539" w:type="dxa"/>
            <w:vAlign w:val="center"/>
          </w:tcPr>
          <w:p w:rsidR="00C07782" w:rsidRPr="006F1881" w:rsidRDefault="00C07782" w:rsidP="002F6A76">
            <w:pPr>
              <w:pStyle w:val="Tabletext"/>
              <w:jc w:val="left"/>
              <w:rPr>
                <w:lang w:val="en-GB"/>
              </w:rPr>
            </w:pPr>
            <w:r w:rsidRPr="006F1881">
              <w:rPr>
                <w:lang w:val="en-GB"/>
              </w:rPr>
              <w:t>≤ 57 dB(μV/m) @ 3 m</w:t>
            </w:r>
          </w:p>
        </w:tc>
        <w:tc>
          <w:tcPr>
            <w:tcW w:w="1904" w:type="dxa"/>
            <w:vMerge w:val="restart"/>
            <w:vAlign w:val="center"/>
          </w:tcPr>
          <w:p w:rsidR="00C07782" w:rsidRPr="006F1881" w:rsidRDefault="00C07782" w:rsidP="002F6A76">
            <w:pPr>
              <w:pStyle w:val="Tabletext"/>
              <w:jc w:val="left"/>
              <w:rPr>
                <w:lang w:val="en-GB"/>
              </w:rPr>
            </w:pPr>
          </w:p>
        </w:tc>
        <w:tc>
          <w:tcPr>
            <w:tcW w:w="1904" w:type="dxa"/>
            <w:vMerge w:val="restart"/>
            <w:vAlign w:val="center"/>
          </w:tcPr>
          <w:p w:rsidR="00C07782" w:rsidRPr="006F1881" w:rsidRDefault="00C07782" w:rsidP="002F6A76">
            <w:pPr>
              <w:pStyle w:val="Tabletext"/>
              <w:jc w:val="left"/>
              <w:rPr>
                <w:lang w:val="en-GB"/>
              </w:rPr>
            </w:pPr>
          </w:p>
        </w:tc>
        <w:tc>
          <w:tcPr>
            <w:tcW w:w="2158" w:type="dxa"/>
            <w:vMerge w:val="restart"/>
            <w:tcBorders>
              <w:top w:val="nil"/>
              <w:bottom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6</w:t>
            </w: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88.00-108.00 MHz</w:t>
            </w:r>
          </w:p>
        </w:tc>
        <w:tc>
          <w:tcPr>
            <w:tcW w:w="2539" w:type="dxa"/>
            <w:vAlign w:val="center"/>
          </w:tcPr>
          <w:p w:rsidR="00C07782" w:rsidRPr="006F1881" w:rsidRDefault="00C07782" w:rsidP="002F6A76">
            <w:pPr>
              <w:pStyle w:val="Tabletext"/>
              <w:jc w:val="left"/>
              <w:rPr>
                <w:lang w:val="en-GB"/>
              </w:rPr>
            </w:pPr>
            <w:r w:rsidRPr="006F1881">
              <w:rPr>
                <w:lang w:val="en-GB"/>
              </w:rPr>
              <w:t>≤ 60 dB(μV/m) @ 10 m</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7</w:t>
            </w: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470.00-742.00 MHz</w:t>
            </w:r>
          </w:p>
        </w:tc>
        <w:tc>
          <w:tcPr>
            <w:tcW w:w="2539" w:type="dxa"/>
            <w:vAlign w:val="center"/>
          </w:tcPr>
          <w:p w:rsidR="00C07782" w:rsidRPr="006F1881" w:rsidRDefault="00C07782" w:rsidP="002F6A76">
            <w:pPr>
              <w:pStyle w:val="Tabletext"/>
              <w:jc w:val="left"/>
              <w:rPr>
                <w:lang w:val="en-GB"/>
              </w:rPr>
            </w:pPr>
            <w:r w:rsidRPr="006F1881">
              <w:rPr>
                <w:lang w:val="en-GB"/>
              </w:rPr>
              <w:t xml:space="preserve">≤ 10 mW (e.r.p.) </w:t>
            </w:r>
          </w:p>
        </w:tc>
        <w:tc>
          <w:tcPr>
            <w:tcW w:w="1904" w:type="dxa"/>
            <w:vAlign w:val="center"/>
          </w:tcPr>
          <w:p w:rsidR="00C07782" w:rsidRPr="006F1881" w:rsidRDefault="00C07782" w:rsidP="002F6A76">
            <w:pPr>
              <w:pStyle w:val="Tabletext"/>
              <w:jc w:val="left"/>
              <w:rPr>
                <w:lang w:val="en-GB"/>
              </w:rPr>
            </w:pPr>
          </w:p>
        </w:tc>
        <w:tc>
          <w:tcPr>
            <w:tcW w:w="1904" w:type="dxa"/>
            <w:vAlign w:val="center"/>
          </w:tcPr>
          <w:p w:rsidR="00C07782" w:rsidRPr="006F1881" w:rsidRDefault="00C07782" w:rsidP="002F6A76">
            <w:pPr>
              <w:pStyle w:val="Tabletext"/>
              <w:jc w:val="left"/>
              <w:rPr>
                <w:lang w:val="en-GB"/>
              </w:rPr>
            </w:pPr>
          </w:p>
        </w:tc>
        <w:tc>
          <w:tcPr>
            <w:tcW w:w="2158" w:type="dxa"/>
            <w:tcBorders>
              <w:top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Merge w:val="restart"/>
          </w:tcPr>
          <w:p w:rsidR="00C07782" w:rsidRPr="006F1881" w:rsidRDefault="00C07782" w:rsidP="002F6A76">
            <w:pPr>
              <w:pStyle w:val="Tabletext"/>
              <w:keepNext/>
              <w:jc w:val="center"/>
              <w:rPr>
                <w:highlight w:val="yellow"/>
                <w:lang w:val="en-GB"/>
              </w:rPr>
            </w:pPr>
            <w:r w:rsidRPr="006F1881">
              <w:rPr>
                <w:lang w:val="en-GB"/>
              </w:rPr>
              <w:lastRenderedPageBreak/>
              <w:t>8</w:t>
            </w:r>
          </w:p>
        </w:tc>
        <w:tc>
          <w:tcPr>
            <w:tcW w:w="2350" w:type="dxa"/>
            <w:vMerge w:val="restart"/>
          </w:tcPr>
          <w:p w:rsidR="00C07782" w:rsidRPr="006F1881" w:rsidRDefault="00C07782" w:rsidP="002F6A76">
            <w:pPr>
              <w:pStyle w:val="Tabletext"/>
              <w:keepNext/>
              <w:jc w:val="left"/>
              <w:rPr>
                <w:lang w:val="en-GB"/>
              </w:rPr>
            </w:pPr>
            <w:r w:rsidRPr="006F1881">
              <w:rPr>
                <w:lang w:val="en-GB"/>
              </w:rPr>
              <w:t>Remote controls of garage door, cameras, toys and miscellaneous devices</w:t>
            </w:r>
          </w:p>
        </w:tc>
        <w:tc>
          <w:tcPr>
            <w:tcW w:w="2920" w:type="dxa"/>
          </w:tcPr>
          <w:p w:rsidR="00C07782" w:rsidRPr="006F1881" w:rsidRDefault="00C07782" w:rsidP="002F6A76">
            <w:pPr>
              <w:pStyle w:val="Tabletext"/>
              <w:keepNext/>
              <w:jc w:val="center"/>
              <w:rPr>
                <w:lang w:val="en-GB"/>
              </w:rPr>
            </w:pPr>
            <w:r w:rsidRPr="006F1881">
              <w:rPr>
                <w:lang w:val="en-GB"/>
              </w:rPr>
              <w:t>26.96-27.28 MHz</w:t>
            </w:r>
          </w:p>
        </w:tc>
        <w:tc>
          <w:tcPr>
            <w:tcW w:w="2539" w:type="dxa"/>
          </w:tcPr>
          <w:p w:rsidR="00C07782" w:rsidRPr="006F1881" w:rsidRDefault="00C07782" w:rsidP="002F6A76">
            <w:pPr>
              <w:pStyle w:val="Tabletext"/>
              <w:keepNext/>
              <w:jc w:val="left"/>
              <w:rPr>
                <w:lang w:val="en-GB"/>
              </w:rPr>
            </w:pPr>
            <w:r w:rsidRPr="006F1881">
              <w:rPr>
                <w:lang w:val="en-GB"/>
              </w:rPr>
              <w:t>≤ 100 mW (e.r.p.)</w:t>
            </w:r>
            <w:r w:rsidRPr="006F1881">
              <w:rPr>
                <w:rStyle w:val="FootnoteReference"/>
                <w:lang w:val="en-GB"/>
              </w:rPr>
              <w:t xml:space="preserve"> </w:t>
            </w:r>
          </w:p>
        </w:tc>
        <w:tc>
          <w:tcPr>
            <w:tcW w:w="1904" w:type="dxa"/>
            <w:vMerge w:val="restart"/>
          </w:tcPr>
          <w:p w:rsidR="00C07782" w:rsidRPr="006F1881" w:rsidRDefault="00C07782" w:rsidP="002F6A76">
            <w:pPr>
              <w:pStyle w:val="Tabletext"/>
              <w:keepNext/>
              <w:jc w:val="left"/>
              <w:rPr>
                <w:lang w:val="en-GB"/>
              </w:rPr>
            </w:pPr>
            <w:r w:rsidRPr="006F1881">
              <w:rPr>
                <w:lang w:val="en-GB"/>
              </w:rPr>
              <w:t>≥ 32 dB below carrier at 3 m or</w:t>
            </w:r>
            <w:r w:rsidRPr="006F1881">
              <w:rPr>
                <w:lang w:val="en-GB"/>
              </w:rPr>
              <w:br/>
              <w:t>EN 300 220-1</w:t>
            </w:r>
          </w:p>
        </w:tc>
        <w:tc>
          <w:tcPr>
            <w:tcW w:w="1904" w:type="dxa"/>
            <w:vMerge w:val="restart"/>
          </w:tcPr>
          <w:p w:rsidR="00C07782" w:rsidRPr="006F1881" w:rsidRDefault="00C07782" w:rsidP="002F6A76">
            <w:pPr>
              <w:pStyle w:val="Tabletext"/>
              <w:keepNext/>
              <w:jc w:val="left"/>
              <w:rPr>
                <w:lang w:val="en-GB"/>
              </w:rPr>
            </w:pPr>
            <w:r w:rsidRPr="006F1881">
              <w:rPr>
                <w:lang w:val="en-GB"/>
              </w:rPr>
              <w:t>FCC Part 15 or</w:t>
            </w:r>
            <w:r w:rsidRPr="006F1881">
              <w:rPr>
                <w:lang w:val="en-GB"/>
              </w:rPr>
              <w:br/>
              <w:t>EN 300 220-1</w:t>
            </w:r>
          </w:p>
        </w:tc>
        <w:tc>
          <w:tcPr>
            <w:tcW w:w="2158" w:type="dxa"/>
            <w:vMerge w:val="restart"/>
            <w:tcBorders>
              <w:bottom w:val="nil"/>
            </w:tcBorders>
          </w:tcPr>
          <w:p w:rsidR="00C07782" w:rsidRPr="006F1881" w:rsidRDefault="00C07782" w:rsidP="002F6A76">
            <w:pPr>
              <w:pStyle w:val="Tabletext"/>
              <w:keepNext/>
              <w:rPr>
                <w:highlight w:val="darkGray"/>
                <w:lang w:val="en-GB"/>
              </w:rPr>
            </w:pPr>
          </w:p>
        </w:tc>
      </w:tr>
      <w:tr w:rsidR="00C07782" w:rsidRPr="006F1881" w:rsidTr="002F6A76">
        <w:trPr>
          <w:jc w:val="center"/>
        </w:trPr>
        <w:tc>
          <w:tcPr>
            <w:tcW w:w="684" w:type="dxa"/>
            <w:vMerge/>
          </w:tcPr>
          <w:p w:rsidR="00C07782" w:rsidRPr="006F1881" w:rsidRDefault="00C07782" w:rsidP="002F6A76">
            <w:pPr>
              <w:pStyle w:val="Tabletext"/>
              <w:keepNext/>
              <w:jc w:val="center"/>
              <w:rPr>
                <w:lang w:val="en-GB"/>
              </w:rPr>
            </w:pPr>
          </w:p>
        </w:tc>
        <w:tc>
          <w:tcPr>
            <w:tcW w:w="2350" w:type="dxa"/>
            <w:vMerge/>
          </w:tcPr>
          <w:p w:rsidR="00C07782" w:rsidRPr="006F1881" w:rsidRDefault="00C07782" w:rsidP="002F6A76">
            <w:pPr>
              <w:pStyle w:val="Tabletext"/>
              <w:keepNext/>
              <w:jc w:val="left"/>
              <w:rPr>
                <w:lang w:val="en-GB"/>
              </w:rPr>
            </w:pPr>
          </w:p>
        </w:tc>
        <w:tc>
          <w:tcPr>
            <w:tcW w:w="2920" w:type="dxa"/>
          </w:tcPr>
          <w:p w:rsidR="00C07782" w:rsidRPr="006F1881" w:rsidRDefault="00C07782" w:rsidP="002F6A76">
            <w:pPr>
              <w:pStyle w:val="Tabletext"/>
              <w:keepNext/>
              <w:jc w:val="center"/>
              <w:rPr>
                <w:lang w:val="en-GB"/>
              </w:rPr>
            </w:pPr>
            <w:r w:rsidRPr="006F1881">
              <w:rPr>
                <w:lang w:val="en-GB"/>
              </w:rPr>
              <w:t>40.665-40.695 MHz</w:t>
            </w:r>
          </w:p>
        </w:tc>
        <w:tc>
          <w:tcPr>
            <w:tcW w:w="2539" w:type="dxa"/>
            <w:vMerge w:val="restart"/>
          </w:tcPr>
          <w:p w:rsidR="00C07782" w:rsidRPr="006F1881" w:rsidRDefault="00C07782" w:rsidP="002F6A76">
            <w:pPr>
              <w:pStyle w:val="Tabletext"/>
              <w:keepNext/>
              <w:jc w:val="left"/>
              <w:rPr>
                <w:lang w:val="en-GB"/>
              </w:rPr>
            </w:pPr>
            <w:r w:rsidRPr="006F1881">
              <w:rPr>
                <w:lang w:val="en-GB"/>
              </w:rPr>
              <w:t>≤ 100 mW (e.r.p.)</w:t>
            </w:r>
          </w:p>
        </w:tc>
        <w:tc>
          <w:tcPr>
            <w:tcW w:w="1904" w:type="dxa"/>
            <w:vMerge/>
          </w:tcPr>
          <w:p w:rsidR="00C07782" w:rsidRPr="006F1881" w:rsidRDefault="00C07782" w:rsidP="002F6A76">
            <w:pPr>
              <w:pStyle w:val="Tabletext"/>
              <w:keepNext/>
              <w:jc w:val="left"/>
              <w:rPr>
                <w:lang w:val="en-GB"/>
              </w:rPr>
            </w:pPr>
          </w:p>
        </w:tc>
        <w:tc>
          <w:tcPr>
            <w:tcW w:w="1904" w:type="dxa"/>
            <w:vMerge/>
          </w:tcPr>
          <w:p w:rsidR="00C07782" w:rsidRPr="006F1881" w:rsidRDefault="00C07782" w:rsidP="002F6A76">
            <w:pPr>
              <w:pStyle w:val="Tabletext"/>
              <w:keepNext/>
              <w:jc w:val="left"/>
              <w:rPr>
                <w:lang w:val="en-GB"/>
              </w:rPr>
            </w:pPr>
          </w:p>
        </w:tc>
        <w:tc>
          <w:tcPr>
            <w:tcW w:w="2158" w:type="dxa"/>
            <w:vMerge/>
            <w:tcBorders>
              <w:top w:val="nil"/>
              <w:bottom w:val="nil"/>
            </w:tcBorders>
          </w:tcPr>
          <w:p w:rsidR="00C07782" w:rsidRPr="006F1881" w:rsidRDefault="00C07782" w:rsidP="002F6A76">
            <w:pPr>
              <w:pStyle w:val="Tabletext"/>
              <w:keepNext/>
              <w:rPr>
                <w:color w:val="0000FF"/>
                <w:highlight w:val="yellow"/>
                <w:lang w:val="en-GB"/>
              </w:rPr>
            </w:pPr>
          </w:p>
        </w:tc>
      </w:tr>
      <w:tr w:rsidR="00C07782" w:rsidRPr="006F1881" w:rsidTr="002F6A76">
        <w:trPr>
          <w:jc w:val="center"/>
        </w:trPr>
        <w:tc>
          <w:tcPr>
            <w:tcW w:w="684" w:type="dxa"/>
            <w:vMerge/>
          </w:tcPr>
          <w:p w:rsidR="00C07782" w:rsidRPr="006F1881" w:rsidRDefault="00C07782" w:rsidP="002F6A76">
            <w:pPr>
              <w:pStyle w:val="Tabletext"/>
              <w:jc w:val="center"/>
              <w:rPr>
                <w:lang w:val="en-GB"/>
              </w:rPr>
            </w:pPr>
          </w:p>
        </w:tc>
        <w:tc>
          <w:tcPr>
            <w:tcW w:w="2350" w:type="dxa"/>
            <w:vMerge/>
          </w:tcPr>
          <w:p w:rsidR="00C07782" w:rsidRPr="006F1881" w:rsidRDefault="00C07782" w:rsidP="002F6A76">
            <w:pPr>
              <w:pStyle w:val="Tabletext"/>
              <w:jc w:val="left"/>
              <w:rPr>
                <w:lang w:val="en-GB"/>
              </w:rPr>
            </w:pPr>
          </w:p>
        </w:tc>
        <w:tc>
          <w:tcPr>
            <w:tcW w:w="2920" w:type="dxa"/>
          </w:tcPr>
          <w:p w:rsidR="00C07782" w:rsidRPr="006F1881" w:rsidRDefault="00C07782" w:rsidP="002F6A76">
            <w:pPr>
              <w:pStyle w:val="Tabletext"/>
              <w:jc w:val="center"/>
              <w:rPr>
                <w:color w:val="0000FF"/>
                <w:lang w:val="en-GB"/>
              </w:rPr>
            </w:pPr>
            <w:r w:rsidRPr="006F1881">
              <w:rPr>
                <w:lang w:val="en-GB"/>
              </w:rPr>
              <w:t>72.13-72.21 MHz</w:t>
            </w:r>
          </w:p>
        </w:tc>
        <w:tc>
          <w:tcPr>
            <w:tcW w:w="2539" w:type="dxa"/>
            <w:vMerge/>
          </w:tcPr>
          <w:p w:rsidR="00C07782" w:rsidRPr="006F1881" w:rsidRDefault="00C07782" w:rsidP="002F6A76">
            <w:pPr>
              <w:pStyle w:val="Tabletext"/>
              <w:jc w:val="left"/>
              <w:rPr>
                <w:lang w:val="en-GB"/>
              </w:rPr>
            </w:pPr>
          </w:p>
        </w:tc>
        <w:tc>
          <w:tcPr>
            <w:tcW w:w="1904" w:type="dxa"/>
            <w:vMerge/>
          </w:tcPr>
          <w:p w:rsidR="00C07782" w:rsidRPr="006F1881" w:rsidRDefault="00C07782" w:rsidP="002F6A76">
            <w:pPr>
              <w:pStyle w:val="Tabletext"/>
              <w:jc w:val="left"/>
              <w:rPr>
                <w:lang w:val="en-GB"/>
              </w:rPr>
            </w:pPr>
          </w:p>
        </w:tc>
        <w:tc>
          <w:tcPr>
            <w:tcW w:w="1904" w:type="dxa"/>
            <w:vMerge/>
          </w:tcPr>
          <w:p w:rsidR="00C07782" w:rsidRPr="006F1881" w:rsidRDefault="00C07782" w:rsidP="002F6A76">
            <w:pPr>
              <w:pStyle w:val="Tabletext"/>
              <w:jc w:val="left"/>
              <w:rPr>
                <w:lang w:val="en-GB"/>
              </w:rPr>
            </w:pPr>
          </w:p>
        </w:tc>
        <w:tc>
          <w:tcPr>
            <w:tcW w:w="2158" w:type="dxa"/>
            <w:vMerge/>
            <w:tcBorders>
              <w:top w:val="nil"/>
              <w:bottom w:val="nil"/>
            </w:tcBorders>
          </w:tcPr>
          <w:p w:rsidR="00C07782" w:rsidRPr="006F1881" w:rsidRDefault="00C07782" w:rsidP="002F6A76">
            <w:pPr>
              <w:pStyle w:val="Tabletext"/>
              <w:rPr>
                <w:color w:val="0000FF"/>
                <w:highlight w:val="yellow"/>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9</w:t>
            </w:r>
          </w:p>
        </w:tc>
        <w:tc>
          <w:tcPr>
            <w:tcW w:w="2350" w:type="dxa"/>
            <w:vAlign w:val="center"/>
          </w:tcPr>
          <w:p w:rsidR="00C07782" w:rsidRPr="006F1881" w:rsidRDefault="00C07782" w:rsidP="002F6A76">
            <w:pPr>
              <w:pStyle w:val="Tabletext"/>
              <w:jc w:val="left"/>
              <w:rPr>
                <w:lang w:val="en-GB"/>
              </w:rPr>
            </w:pPr>
            <w:r w:rsidRPr="006F1881">
              <w:rPr>
                <w:lang w:val="en-GB"/>
              </w:rPr>
              <w:t>Remote controls of aircraft and glider models, telemetry, detection and alarm systems</w:t>
            </w:r>
          </w:p>
        </w:tc>
        <w:tc>
          <w:tcPr>
            <w:tcW w:w="2920" w:type="dxa"/>
            <w:vAlign w:val="center"/>
          </w:tcPr>
          <w:p w:rsidR="00C07782" w:rsidRPr="006F1881" w:rsidRDefault="00C07782" w:rsidP="002F6A76">
            <w:pPr>
              <w:pStyle w:val="Tabletext"/>
              <w:jc w:val="center"/>
              <w:rPr>
                <w:lang w:val="en-GB"/>
              </w:rPr>
            </w:pPr>
            <w:r w:rsidRPr="006F1881">
              <w:rPr>
                <w:lang w:val="en-GB"/>
              </w:rPr>
              <w:t xml:space="preserve">26.96-27.28 MHz </w:t>
            </w:r>
            <w:r w:rsidRPr="006F1881">
              <w:rPr>
                <w:lang w:val="en-GB"/>
              </w:rPr>
              <w:br/>
              <w:t>29.70-30.00 MHz</w:t>
            </w:r>
          </w:p>
        </w:tc>
        <w:tc>
          <w:tcPr>
            <w:tcW w:w="2539" w:type="dxa"/>
            <w:vAlign w:val="center"/>
          </w:tcPr>
          <w:p w:rsidR="00C07782" w:rsidRPr="006F1881" w:rsidRDefault="00C07782" w:rsidP="002F6A76">
            <w:pPr>
              <w:pStyle w:val="Tabletext"/>
              <w:jc w:val="left"/>
              <w:rPr>
                <w:lang w:val="en-GB"/>
              </w:rPr>
            </w:pPr>
            <w:r w:rsidRPr="006F1881">
              <w:rPr>
                <w:lang w:val="en-GB"/>
              </w:rPr>
              <w:t xml:space="preserve">≤ 100 mW (e.r.p.) </w:t>
            </w:r>
          </w:p>
        </w:tc>
        <w:tc>
          <w:tcPr>
            <w:tcW w:w="1904" w:type="dxa"/>
            <w:vMerge/>
          </w:tcPr>
          <w:p w:rsidR="00C07782" w:rsidRPr="006F1881" w:rsidRDefault="00C07782" w:rsidP="002F6A76">
            <w:pPr>
              <w:pStyle w:val="Tabletext"/>
              <w:jc w:val="left"/>
              <w:rPr>
                <w:lang w:val="en-GB"/>
              </w:rPr>
            </w:pPr>
          </w:p>
        </w:tc>
        <w:tc>
          <w:tcPr>
            <w:tcW w:w="1904" w:type="dxa"/>
            <w:vMerge/>
          </w:tcPr>
          <w:p w:rsidR="00C07782" w:rsidRPr="006F1881" w:rsidRDefault="00C07782" w:rsidP="002F6A76">
            <w:pPr>
              <w:pStyle w:val="Tabletext"/>
              <w:jc w:val="left"/>
              <w:rPr>
                <w:lang w:val="en-GB"/>
              </w:rPr>
            </w:pPr>
          </w:p>
        </w:tc>
        <w:tc>
          <w:tcPr>
            <w:tcW w:w="2158" w:type="dxa"/>
            <w:vMerge/>
            <w:tcBorders>
              <w:top w:val="nil"/>
              <w:bottom w:val="nil"/>
            </w:tcBorders>
          </w:tcPr>
          <w:p w:rsidR="00C07782" w:rsidRPr="006F1881" w:rsidRDefault="00C07782" w:rsidP="002F6A76">
            <w:pPr>
              <w:pStyle w:val="Tabletext"/>
              <w:rPr>
                <w:lang w:val="en-GB"/>
              </w:rPr>
            </w:pPr>
          </w:p>
        </w:tc>
      </w:tr>
      <w:tr w:rsidR="00C07782" w:rsidRPr="006F1881" w:rsidTr="002F6A76">
        <w:trPr>
          <w:jc w:val="center"/>
        </w:trPr>
        <w:tc>
          <w:tcPr>
            <w:tcW w:w="684" w:type="dxa"/>
            <w:vMerge w:val="restart"/>
            <w:vAlign w:val="center"/>
          </w:tcPr>
          <w:p w:rsidR="00C07782" w:rsidRPr="006F1881" w:rsidRDefault="00C07782" w:rsidP="002F6A76">
            <w:pPr>
              <w:pStyle w:val="Tabletext"/>
              <w:jc w:val="center"/>
              <w:rPr>
                <w:lang w:val="en-GB"/>
              </w:rPr>
            </w:pPr>
            <w:r w:rsidRPr="006F1881">
              <w:rPr>
                <w:lang w:val="en-GB"/>
              </w:rPr>
              <w:t>10</w:t>
            </w:r>
          </w:p>
        </w:tc>
        <w:tc>
          <w:tcPr>
            <w:tcW w:w="2350" w:type="dxa"/>
            <w:vMerge w:val="restart"/>
            <w:vAlign w:val="center"/>
          </w:tcPr>
          <w:p w:rsidR="00C07782" w:rsidRPr="006F1881" w:rsidRDefault="00C07782" w:rsidP="002F6A76">
            <w:pPr>
              <w:pStyle w:val="Tabletext"/>
              <w:jc w:val="left"/>
              <w:rPr>
                <w:lang w:val="en-GB"/>
              </w:rPr>
            </w:pPr>
            <w:r w:rsidRPr="006F1881">
              <w:rPr>
                <w:lang w:val="en-GB"/>
              </w:rPr>
              <w:t>Medical and biological telemetry</w:t>
            </w:r>
          </w:p>
        </w:tc>
        <w:tc>
          <w:tcPr>
            <w:tcW w:w="2920" w:type="dxa"/>
            <w:vAlign w:val="center"/>
          </w:tcPr>
          <w:p w:rsidR="00C07782" w:rsidRPr="006F1881" w:rsidRDefault="00C07782" w:rsidP="002F6A76">
            <w:pPr>
              <w:pStyle w:val="Tabletext"/>
              <w:jc w:val="center"/>
              <w:rPr>
                <w:lang w:val="en-GB"/>
              </w:rPr>
            </w:pPr>
            <w:r w:rsidRPr="006F1881">
              <w:rPr>
                <w:lang w:val="en-GB"/>
              </w:rPr>
              <w:t>40.50-41.00 MHz</w:t>
            </w:r>
          </w:p>
        </w:tc>
        <w:tc>
          <w:tcPr>
            <w:tcW w:w="2539" w:type="dxa"/>
            <w:vAlign w:val="center"/>
          </w:tcPr>
          <w:p w:rsidR="00C07782" w:rsidRPr="006F1881" w:rsidRDefault="00C07782" w:rsidP="002F6A76">
            <w:pPr>
              <w:pStyle w:val="Tabletext"/>
              <w:jc w:val="left"/>
              <w:rPr>
                <w:lang w:val="en-GB"/>
              </w:rPr>
            </w:pPr>
            <w:r w:rsidRPr="006F1881">
              <w:rPr>
                <w:lang w:val="en-GB"/>
              </w:rPr>
              <w:t>≤ 0.01 mW (e.r.p.)</w:t>
            </w:r>
          </w:p>
        </w:tc>
        <w:tc>
          <w:tcPr>
            <w:tcW w:w="1904" w:type="dxa"/>
            <w:vMerge w:val="restart"/>
            <w:vAlign w:val="center"/>
          </w:tcPr>
          <w:p w:rsidR="00C07782" w:rsidRPr="006F1881" w:rsidRDefault="00C07782" w:rsidP="002F6A76">
            <w:pPr>
              <w:pStyle w:val="Tabletext"/>
              <w:jc w:val="left"/>
              <w:rPr>
                <w:color w:val="FF0000"/>
                <w:lang w:val="en-GB"/>
              </w:rPr>
            </w:pPr>
            <w:r w:rsidRPr="006F1881">
              <w:rPr>
                <w:lang w:val="en-GB"/>
              </w:rPr>
              <w:t>≥ 32 dB below carrier at 3 m or</w:t>
            </w:r>
            <w:r w:rsidRPr="006F1881">
              <w:rPr>
                <w:lang w:val="en-GB"/>
              </w:rPr>
              <w:br/>
              <w:t>EN 300 220-1</w:t>
            </w:r>
          </w:p>
        </w:tc>
        <w:tc>
          <w:tcPr>
            <w:tcW w:w="1904" w:type="dxa"/>
            <w:vMerge w:val="restart"/>
            <w:vAlign w:val="center"/>
          </w:tcPr>
          <w:p w:rsidR="00C07782" w:rsidRPr="006F1881" w:rsidRDefault="00C07782" w:rsidP="002F6A76">
            <w:pPr>
              <w:pStyle w:val="Tabletext"/>
              <w:jc w:val="left"/>
              <w:rPr>
                <w:color w:val="FF0000"/>
                <w:lang w:val="en-GB"/>
              </w:rPr>
            </w:pPr>
            <w:r w:rsidRPr="006F1881">
              <w:rPr>
                <w:lang w:val="en-GB"/>
              </w:rPr>
              <w:t>FCC Part 15 or</w:t>
            </w:r>
            <w:r w:rsidRPr="006F1881">
              <w:rPr>
                <w:lang w:val="en-GB"/>
              </w:rPr>
              <w:br/>
              <w:t>EN 300 220-1</w:t>
            </w:r>
          </w:p>
        </w:tc>
        <w:tc>
          <w:tcPr>
            <w:tcW w:w="2158" w:type="dxa"/>
            <w:vMerge w:val="restart"/>
            <w:tcBorders>
              <w:top w:val="nil"/>
              <w:bottom w:val="nil"/>
            </w:tcBorders>
            <w:vAlign w:val="center"/>
          </w:tcPr>
          <w:p w:rsidR="00C07782" w:rsidRPr="006F1881" w:rsidRDefault="00C07782" w:rsidP="002F6A76">
            <w:pPr>
              <w:pStyle w:val="Tabletext"/>
              <w:rPr>
                <w:color w:val="0000FF"/>
                <w:lang w:val="en-GB"/>
              </w:rPr>
            </w:pPr>
          </w:p>
        </w:tc>
      </w:tr>
      <w:tr w:rsidR="00C07782" w:rsidRPr="006F1881" w:rsidTr="002F6A76">
        <w:trPr>
          <w:jc w:val="center"/>
        </w:trPr>
        <w:tc>
          <w:tcPr>
            <w:tcW w:w="684" w:type="dxa"/>
            <w:vMerge/>
            <w:vAlign w:val="center"/>
          </w:tcPr>
          <w:p w:rsidR="00C07782" w:rsidRPr="006F1881" w:rsidRDefault="00C07782" w:rsidP="002F6A76">
            <w:pPr>
              <w:pStyle w:val="Tabletext"/>
              <w:jc w:val="center"/>
              <w:rPr>
                <w:lang w:val="en-GB"/>
              </w:rPr>
            </w:pP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216.00-217.00 MHz</w:t>
            </w:r>
          </w:p>
        </w:tc>
        <w:tc>
          <w:tcPr>
            <w:tcW w:w="2539" w:type="dxa"/>
            <w:vAlign w:val="center"/>
          </w:tcPr>
          <w:p w:rsidR="00C07782" w:rsidRPr="006F1881" w:rsidRDefault="00C07782" w:rsidP="002F6A76">
            <w:pPr>
              <w:pStyle w:val="Tabletext"/>
              <w:jc w:val="left"/>
              <w:rPr>
                <w:lang w:val="en-GB"/>
              </w:rPr>
            </w:pPr>
            <w:r w:rsidRPr="006F1881">
              <w:rPr>
                <w:lang w:val="en-GB"/>
              </w:rPr>
              <w:t xml:space="preserve">&gt; 25 μW to </w:t>
            </w:r>
            <w:r w:rsidRPr="006F1881">
              <w:rPr>
                <w:lang w:val="en-GB"/>
              </w:rPr>
              <w:br/>
              <w:t>≤ 100 mW (e.r.p.)</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Merge/>
            <w:vAlign w:val="center"/>
          </w:tcPr>
          <w:p w:rsidR="00C07782" w:rsidRPr="006F1881" w:rsidRDefault="00C07782" w:rsidP="002F6A76">
            <w:pPr>
              <w:pStyle w:val="Tabletext"/>
              <w:jc w:val="center"/>
              <w:rPr>
                <w:lang w:val="en-GB"/>
              </w:rPr>
            </w:pP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454.00-454.50 MHz</w:t>
            </w:r>
          </w:p>
        </w:tc>
        <w:tc>
          <w:tcPr>
            <w:tcW w:w="2539" w:type="dxa"/>
            <w:vAlign w:val="center"/>
          </w:tcPr>
          <w:p w:rsidR="00C07782" w:rsidRPr="006F1881" w:rsidRDefault="00C07782" w:rsidP="002F6A76">
            <w:pPr>
              <w:pStyle w:val="Tabletext"/>
              <w:jc w:val="left"/>
              <w:rPr>
                <w:lang w:val="en-GB"/>
              </w:rPr>
            </w:pPr>
            <w:r w:rsidRPr="006F1881">
              <w:rPr>
                <w:lang w:val="en-GB"/>
              </w:rPr>
              <w:t>≤ 2 mW (e.r.p.)</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tcBorders>
              <w:top w:val="nil"/>
              <w:bottom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11</w:t>
            </w:r>
          </w:p>
        </w:tc>
        <w:tc>
          <w:tcPr>
            <w:tcW w:w="2350" w:type="dxa"/>
            <w:vAlign w:val="center"/>
          </w:tcPr>
          <w:p w:rsidR="00C07782" w:rsidRPr="006F1881" w:rsidRDefault="00C07782" w:rsidP="002F6A76">
            <w:pPr>
              <w:pStyle w:val="Tabletext"/>
              <w:jc w:val="left"/>
              <w:rPr>
                <w:lang w:val="en-GB"/>
              </w:rPr>
            </w:pPr>
            <w:r w:rsidRPr="006F1881">
              <w:rPr>
                <w:lang w:val="en-GB"/>
              </w:rPr>
              <w:t>Wireless modem, data communication system</w:t>
            </w:r>
          </w:p>
        </w:tc>
        <w:tc>
          <w:tcPr>
            <w:tcW w:w="2920" w:type="dxa"/>
            <w:vAlign w:val="center"/>
          </w:tcPr>
          <w:p w:rsidR="00C07782" w:rsidRPr="006F1881" w:rsidRDefault="00C07782" w:rsidP="002F6A76">
            <w:pPr>
              <w:pStyle w:val="Tabletext"/>
              <w:jc w:val="center"/>
              <w:rPr>
                <w:lang w:val="en-GB"/>
              </w:rPr>
            </w:pPr>
            <w:r w:rsidRPr="006F1881">
              <w:rPr>
                <w:lang w:val="en-GB"/>
              </w:rPr>
              <w:t>72.080 MHz</w:t>
            </w:r>
            <w:r w:rsidRPr="006F1881">
              <w:rPr>
                <w:lang w:val="en-GB"/>
              </w:rPr>
              <w:br/>
              <w:t>72.200 MHz</w:t>
            </w:r>
            <w:r w:rsidRPr="006F1881">
              <w:rPr>
                <w:lang w:val="en-GB"/>
              </w:rPr>
              <w:br/>
              <w:t>72.400 MHz</w:t>
            </w:r>
            <w:r w:rsidRPr="006F1881">
              <w:rPr>
                <w:lang w:val="en-GB"/>
              </w:rPr>
              <w:br/>
              <w:t>72.600 MHz</w:t>
            </w:r>
          </w:p>
        </w:tc>
        <w:tc>
          <w:tcPr>
            <w:tcW w:w="2539" w:type="dxa"/>
            <w:vAlign w:val="center"/>
          </w:tcPr>
          <w:p w:rsidR="00C07782" w:rsidRPr="006F1881" w:rsidRDefault="00C07782" w:rsidP="002F6A76">
            <w:pPr>
              <w:pStyle w:val="Tabletext"/>
              <w:jc w:val="left"/>
              <w:rPr>
                <w:lang w:val="en-GB"/>
              </w:rPr>
            </w:pPr>
            <w:r w:rsidRPr="006F1881">
              <w:rPr>
                <w:lang w:val="en-GB"/>
              </w:rPr>
              <w:t>≤ 100 mW (e.r.p.)</w:t>
            </w:r>
            <w:r w:rsidRPr="006F1881">
              <w:rPr>
                <w:rStyle w:val="FootnoteReference"/>
                <w:lang w:val="en-GB"/>
              </w:rPr>
              <w:t xml:space="preserve"> </w:t>
            </w:r>
          </w:p>
        </w:tc>
        <w:tc>
          <w:tcPr>
            <w:tcW w:w="1904" w:type="dxa"/>
            <w:vAlign w:val="center"/>
          </w:tcPr>
          <w:p w:rsidR="00C07782" w:rsidRPr="006F1881" w:rsidRDefault="00C07782" w:rsidP="002F6A76">
            <w:pPr>
              <w:pStyle w:val="Tabletext"/>
              <w:jc w:val="left"/>
              <w:rPr>
                <w:lang w:val="en-GB"/>
              </w:rPr>
            </w:pPr>
            <w:r w:rsidRPr="006F1881">
              <w:rPr>
                <w:lang w:val="en-GB"/>
              </w:rPr>
              <w:t>≥ 43 dB below carrier over 100 kHz to 2 000 MHz;</w:t>
            </w:r>
            <w:r w:rsidRPr="006F1881">
              <w:rPr>
                <w:lang w:val="en-GB"/>
              </w:rPr>
              <w:br/>
              <w:t>EN 300 390-1 or</w:t>
            </w:r>
            <w:r w:rsidRPr="006F1881">
              <w:rPr>
                <w:lang w:val="en-GB"/>
              </w:rPr>
              <w:br/>
              <w:t>EN 300 113-1</w:t>
            </w:r>
          </w:p>
        </w:tc>
        <w:tc>
          <w:tcPr>
            <w:tcW w:w="1904" w:type="dxa"/>
            <w:vAlign w:val="center"/>
          </w:tcPr>
          <w:p w:rsidR="00C07782" w:rsidRPr="006F1881" w:rsidRDefault="00C07782" w:rsidP="002F6A76">
            <w:pPr>
              <w:pStyle w:val="Tabletext"/>
              <w:jc w:val="left"/>
              <w:rPr>
                <w:lang w:val="en-GB"/>
              </w:rPr>
            </w:pPr>
            <w:r w:rsidRPr="006F1881">
              <w:rPr>
                <w:lang w:val="en-GB"/>
              </w:rPr>
              <w:t>EN 300 390-1 or</w:t>
            </w:r>
            <w:r w:rsidRPr="006F1881">
              <w:rPr>
                <w:lang w:val="en-GB"/>
              </w:rPr>
              <w:br/>
              <w:t>EN 300 113-1</w:t>
            </w:r>
          </w:p>
        </w:tc>
        <w:tc>
          <w:tcPr>
            <w:tcW w:w="2158" w:type="dxa"/>
            <w:tcBorders>
              <w:top w:val="nil"/>
              <w:bottom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12</w:t>
            </w:r>
          </w:p>
        </w:tc>
        <w:tc>
          <w:tcPr>
            <w:tcW w:w="2350" w:type="dxa"/>
            <w:vAlign w:val="center"/>
          </w:tcPr>
          <w:p w:rsidR="00C07782" w:rsidRPr="006F1881" w:rsidRDefault="00C07782" w:rsidP="002F6A76">
            <w:pPr>
              <w:pStyle w:val="Tabletext"/>
              <w:jc w:val="left"/>
              <w:rPr>
                <w:lang w:val="en-GB"/>
              </w:rPr>
            </w:pPr>
            <w:r w:rsidRPr="006F1881">
              <w:rPr>
                <w:lang w:val="en-GB"/>
              </w:rPr>
              <w:t>Short-range radar systems such as automatic cruise control and collision warning systems for vehicle</w:t>
            </w:r>
          </w:p>
        </w:tc>
        <w:tc>
          <w:tcPr>
            <w:tcW w:w="2920" w:type="dxa"/>
            <w:vAlign w:val="center"/>
          </w:tcPr>
          <w:p w:rsidR="00C07782" w:rsidRPr="006F1881" w:rsidRDefault="00C07782" w:rsidP="002F6A76">
            <w:pPr>
              <w:pStyle w:val="Tabletext"/>
              <w:jc w:val="center"/>
              <w:rPr>
                <w:lang w:val="en-GB"/>
              </w:rPr>
            </w:pPr>
            <w:r w:rsidRPr="006F1881">
              <w:rPr>
                <w:lang w:val="en-GB"/>
              </w:rPr>
              <w:t>76-77 GHz</w:t>
            </w:r>
          </w:p>
        </w:tc>
        <w:tc>
          <w:tcPr>
            <w:tcW w:w="2539" w:type="dxa"/>
            <w:vAlign w:val="center"/>
          </w:tcPr>
          <w:p w:rsidR="00C07782" w:rsidRPr="006F1881" w:rsidRDefault="00C07782" w:rsidP="002F6A76">
            <w:pPr>
              <w:pStyle w:val="Tabletext"/>
              <w:jc w:val="left"/>
              <w:rPr>
                <w:lang w:val="en-GB"/>
              </w:rPr>
            </w:pPr>
            <w:r w:rsidRPr="006F1881">
              <w:rPr>
                <w:lang w:val="en-GB"/>
              </w:rPr>
              <w:t xml:space="preserve">≤ 37 dBm (e.r.p.) when vehicle is in motion </w:t>
            </w:r>
            <w:r w:rsidRPr="006F1881">
              <w:rPr>
                <w:lang w:val="en-GB"/>
              </w:rPr>
              <w:br/>
              <w:t>≤ 23.5 dBm (e.r.p.) when vehicle is stationary</w:t>
            </w:r>
          </w:p>
        </w:tc>
        <w:tc>
          <w:tcPr>
            <w:tcW w:w="1904" w:type="dxa"/>
            <w:vAlign w:val="center"/>
          </w:tcPr>
          <w:p w:rsidR="00C07782" w:rsidRPr="00737ECE" w:rsidRDefault="00C07782" w:rsidP="002F6A76">
            <w:pPr>
              <w:pStyle w:val="Tabletext"/>
              <w:jc w:val="left"/>
              <w:rPr>
                <w:lang w:val="fr-CH"/>
              </w:rPr>
            </w:pPr>
            <w:r w:rsidRPr="00737ECE">
              <w:rPr>
                <w:lang w:val="fr-CH"/>
              </w:rPr>
              <w:t xml:space="preserve">FCC Part 15 § 15.253 (c) or </w:t>
            </w:r>
            <w:r w:rsidRPr="00737ECE">
              <w:rPr>
                <w:lang w:val="fr-CH"/>
              </w:rPr>
              <w:br/>
              <w:t>EN 301 091</w:t>
            </w:r>
          </w:p>
        </w:tc>
        <w:tc>
          <w:tcPr>
            <w:tcW w:w="1904" w:type="dxa"/>
            <w:vAlign w:val="center"/>
          </w:tcPr>
          <w:p w:rsidR="00C07782" w:rsidRPr="006F1881" w:rsidRDefault="00C07782" w:rsidP="002F6A76">
            <w:pPr>
              <w:pStyle w:val="Tabletext"/>
              <w:jc w:val="left"/>
              <w:rPr>
                <w:lang w:val="en-GB"/>
              </w:rPr>
            </w:pPr>
            <w:r w:rsidRPr="006F1881">
              <w:rPr>
                <w:lang w:val="en-GB"/>
              </w:rPr>
              <w:t>FCC Part 15 or</w:t>
            </w:r>
            <w:r w:rsidRPr="006F1881">
              <w:rPr>
                <w:lang w:val="en-GB"/>
              </w:rPr>
              <w:br/>
              <w:t>EN 301 091</w:t>
            </w:r>
          </w:p>
        </w:tc>
        <w:tc>
          <w:tcPr>
            <w:tcW w:w="2158" w:type="dxa"/>
            <w:tcBorders>
              <w:top w:val="nil"/>
              <w:bottom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13</w:t>
            </w:r>
          </w:p>
        </w:tc>
        <w:tc>
          <w:tcPr>
            <w:tcW w:w="2350" w:type="dxa"/>
            <w:vAlign w:val="center"/>
          </w:tcPr>
          <w:p w:rsidR="00C07782" w:rsidRPr="006F1881" w:rsidRDefault="00C07782" w:rsidP="002F6A76">
            <w:pPr>
              <w:pStyle w:val="Tabletext"/>
              <w:jc w:val="left"/>
              <w:rPr>
                <w:lang w:val="en-GB"/>
              </w:rPr>
            </w:pPr>
            <w:r w:rsidRPr="006F1881">
              <w:rPr>
                <w:lang w:val="en-GB"/>
              </w:rPr>
              <w:t>Radio telemetry, telecommand system</w:t>
            </w:r>
          </w:p>
        </w:tc>
        <w:tc>
          <w:tcPr>
            <w:tcW w:w="2920" w:type="dxa"/>
            <w:vAlign w:val="center"/>
          </w:tcPr>
          <w:p w:rsidR="00C07782" w:rsidRPr="006F1881" w:rsidRDefault="00C07782" w:rsidP="002F6A76">
            <w:pPr>
              <w:pStyle w:val="Tabletext"/>
              <w:jc w:val="center"/>
              <w:rPr>
                <w:lang w:val="en-GB"/>
              </w:rPr>
            </w:pPr>
            <w:r w:rsidRPr="006F1881">
              <w:rPr>
                <w:lang w:val="en-GB"/>
              </w:rPr>
              <w:t>433.05-434.79 MHz</w:t>
            </w:r>
          </w:p>
        </w:tc>
        <w:tc>
          <w:tcPr>
            <w:tcW w:w="2539" w:type="dxa"/>
            <w:vAlign w:val="center"/>
          </w:tcPr>
          <w:p w:rsidR="00C07782" w:rsidRPr="006F1881" w:rsidRDefault="00C07782" w:rsidP="002F6A76">
            <w:pPr>
              <w:pStyle w:val="Tabletext"/>
              <w:jc w:val="left"/>
              <w:rPr>
                <w:lang w:val="en-GB"/>
              </w:rPr>
            </w:pPr>
            <w:r w:rsidRPr="006F1881">
              <w:rPr>
                <w:lang w:val="en-GB"/>
              </w:rPr>
              <w:t xml:space="preserve">≤ 10 mW (e.r.p.) </w:t>
            </w:r>
          </w:p>
        </w:tc>
        <w:tc>
          <w:tcPr>
            <w:tcW w:w="1904" w:type="dxa"/>
            <w:vAlign w:val="center"/>
          </w:tcPr>
          <w:p w:rsidR="00C07782" w:rsidRPr="006F1881" w:rsidRDefault="00C07782" w:rsidP="002F6A76">
            <w:pPr>
              <w:pStyle w:val="Tabletext"/>
              <w:jc w:val="left"/>
              <w:rPr>
                <w:lang w:val="en-GB"/>
              </w:rPr>
            </w:pPr>
            <w:r w:rsidRPr="006F1881">
              <w:rPr>
                <w:lang w:val="en-GB"/>
              </w:rPr>
              <w:t xml:space="preserve">≥ 32 dB below carrier at 3 m or EN 300 220-1 </w:t>
            </w:r>
          </w:p>
        </w:tc>
        <w:tc>
          <w:tcPr>
            <w:tcW w:w="1904" w:type="dxa"/>
            <w:vAlign w:val="center"/>
          </w:tcPr>
          <w:p w:rsidR="00C07782" w:rsidRPr="006F1881" w:rsidRDefault="00C07782" w:rsidP="002F6A76">
            <w:pPr>
              <w:pStyle w:val="Tabletext"/>
              <w:jc w:val="left"/>
              <w:rPr>
                <w:lang w:val="en-GB"/>
              </w:rPr>
            </w:pPr>
            <w:r w:rsidRPr="006F1881">
              <w:rPr>
                <w:lang w:val="en-GB"/>
              </w:rPr>
              <w:t xml:space="preserve">FCC Part 15 or </w:t>
            </w:r>
            <w:r w:rsidRPr="006F1881">
              <w:rPr>
                <w:lang w:val="en-GB"/>
              </w:rPr>
              <w:br/>
              <w:t>EN 300 220-1</w:t>
            </w:r>
          </w:p>
        </w:tc>
        <w:tc>
          <w:tcPr>
            <w:tcW w:w="2158" w:type="dxa"/>
            <w:tcBorders>
              <w:top w:val="nil"/>
            </w:tcBorders>
            <w:vAlign w:val="center"/>
          </w:tcPr>
          <w:p w:rsidR="00C07782" w:rsidRPr="006F1881" w:rsidRDefault="00C07782" w:rsidP="002F6A76">
            <w:pPr>
              <w:pStyle w:val="Tabletext"/>
              <w:rPr>
                <w:lang w:val="en-GB"/>
              </w:rPr>
            </w:pPr>
          </w:p>
        </w:tc>
      </w:tr>
      <w:tr w:rsidR="00C07782" w:rsidRPr="006F1881" w:rsidTr="002F6A76">
        <w:trPr>
          <w:jc w:val="center"/>
        </w:trPr>
        <w:tc>
          <w:tcPr>
            <w:tcW w:w="684" w:type="dxa"/>
            <w:vAlign w:val="center"/>
          </w:tcPr>
          <w:p w:rsidR="00C07782" w:rsidRPr="006F1881" w:rsidRDefault="00C07782" w:rsidP="002F6A76">
            <w:pPr>
              <w:pStyle w:val="Tabletext"/>
              <w:keepNext/>
              <w:keepLines/>
              <w:jc w:val="center"/>
              <w:rPr>
                <w:lang w:val="en-GB"/>
              </w:rPr>
            </w:pPr>
            <w:r w:rsidRPr="006F1881">
              <w:rPr>
                <w:lang w:val="en-GB"/>
              </w:rPr>
              <w:lastRenderedPageBreak/>
              <w:t>14</w:t>
            </w:r>
          </w:p>
        </w:tc>
        <w:tc>
          <w:tcPr>
            <w:tcW w:w="2350" w:type="dxa"/>
            <w:vAlign w:val="center"/>
          </w:tcPr>
          <w:p w:rsidR="00C07782" w:rsidRPr="006F1881" w:rsidRDefault="00C07782" w:rsidP="002F6A76">
            <w:pPr>
              <w:pStyle w:val="Tabletext"/>
              <w:keepNext/>
              <w:keepLines/>
              <w:jc w:val="left"/>
              <w:rPr>
                <w:lang w:val="en-GB"/>
              </w:rPr>
            </w:pPr>
            <w:r w:rsidRPr="006F1881">
              <w:rPr>
                <w:lang w:val="en-GB"/>
              </w:rPr>
              <w:t>Radio telemetry, telecommand, RFID system</w:t>
            </w:r>
          </w:p>
        </w:tc>
        <w:tc>
          <w:tcPr>
            <w:tcW w:w="2920" w:type="dxa"/>
            <w:vAlign w:val="center"/>
          </w:tcPr>
          <w:p w:rsidR="00C07782" w:rsidRPr="006F1881" w:rsidRDefault="00C07782" w:rsidP="002F6A76">
            <w:pPr>
              <w:pStyle w:val="Tabletext"/>
              <w:keepNext/>
              <w:keepLines/>
              <w:jc w:val="center"/>
              <w:rPr>
                <w:lang w:val="en-GB"/>
              </w:rPr>
            </w:pPr>
            <w:r w:rsidRPr="006F1881">
              <w:rPr>
                <w:lang w:val="en-GB"/>
              </w:rPr>
              <w:t xml:space="preserve">866-869 MHz </w:t>
            </w:r>
            <w:r w:rsidRPr="006F1881">
              <w:rPr>
                <w:lang w:val="en-GB"/>
              </w:rPr>
              <w:br/>
              <w:t>923-925 MHz</w:t>
            </w:r>
          </w:p>
        </w:tc>
        <w:tc>
          <w:tcPr>
            <w:tcW w:w="2539" w:type="dxa"/>
            <w:vAlign w:val="center"/>
          </w:tcPr>
          <w:p w:rsidR="00C07782" w:rsidRPr="006F1881" w:rsidRDefault="00C07782" w:rsidP="002F6A76">
            <w:pPr>
              <w:pStyle w:val="Tabletext"/>
              <w:keepNext/>
              <w:keepLines/>
              <w:jc w:val="left"/>
              <w:rPr>
                <w:lang w:val="en-GB"/>
              </w:rPr>
            </w:pPr>
            <w:r w:rsidRPr="006F1881">
              <w:rPr>
                <w:lang w:val="en-GB"/>
              </w:rPr>
              <w:t>≤ 500 mW (e.r.p.)</w:t>
            </w:r>
            <w:r w:rsidRPr="006F1881">
              <w:rPr>
                <w:rStyle w:val="FootnoteReference"/>
                <w:lang w:val="en-GB"/>
              </w:rPr>
              <w:t xml:space="preserve"> </w:t>
            </w:r>
          </w:p>
        </w:tc>
        <w:tc>
          <w:tcPr>
            <w:tcW w:w="1904" w:type="dxa"/>
            <w:vAlign w:val="center"/>
          </w:tcPr>
          <w:p w:rsidR="00C07782" w:rsidRPr="006F1881" w:rsidRDefault="00C07782" w:rsidP="002F6A76">
            <w:pPr>
              <w:pStyle w:val="Tabletext"/>
              <w:keepNext/>
              <w:keepLines/>
              <w:jc w:val="left"/>
              <w:rPr>
                <w:lang w:val="en-GB"/>
              </w:rPr>
            </w:pPr>
            <w:r w:rsidRPr="006F1881">
              <w:rPr>
                <w:lang w:val="en-GB"/>
              </w:rPr>
              <w:t xml:space="preserve">≥ 32 dB below carrier at 3 m; </w:t>
            </w:r>
            <w:r w:rsidRPr="006F1881">
              <w:rPr>
                <w:lang w:val="en-GB"/>
              </w:rPr>
              <w:br/>
              <w:t>EN 300 220-1 or EN 302 208</w:t>
            </w:r>
          </w:p>
        </w:tc>
        <w:tc>
          <w:tcPr>
            <w:tcW w:w="1904" w:type="dxa"/>
            <w:vAlign w:val="center"/>
          </w:tcPr>
          <w:p w:rsidR="00C07782" w:rsidRPr="00737ECE" w:rsidRDefault="00C07782" w:rsidP="002F6A76">
            <w:pPr>
              <w:pStyle w:val="Tabletext"/>
              <w:keepNext/>
              <w:keepLines/>
              <w:jc w:val="left"/>
              <w:rPr>
                <w:lang w:val="fr-CH"/>
              </w:rPr>
            </w:pPr>
            <w:r w:rsidRPr="00737ECE">
              <w:rPr>
                <w:lang w:val="fr-CH"/>
              </w:rPr>
              <w:t xml:space="preserve">FCC Part 15; </w:t>
            </w:r>
            <w:r w:rsidRPr="00737ECE">
              <w:rPr>
                <w:lang w:val="fr-CH"/>
              </w:rPr>
              <w:br/>
              <w:t xml:space="preserve">EN 300 220-1 or </w:t>
            </w:r>
            <w:r w:rsidRPr="00737ECE">
              <w:rPr>
                <w:lang w:val="fr-CH"/>
              </w:rPr>
              <w:br/>
              <w:t>EN 302 208</w:t>
            </w:r>
          </w:p>
        </w:tc>
        <w:tc>
          <w:tcPr>
            <w:tcW w:w="2158" w:type="dxa"/>
            <w:vAlign w:val="center"/>
          </w:tcPr>
          <w:p w:rsidR="00C07782" w:rsidRPr="00737ECE" w:rsidRDefault="00C07782" w:rsidP="002F6A76">
            <w:pPr>
              <w:pStyle w:val="Tabletext"/>
              <w:keepNext/>
              <w:keepLines/>
              <w:rPr>
                <w:lang w:val="fr-CH"/>
              </w:rPr>
            </w:pPr>
          </w:p>
        </w:tc>
      </w:tr>
      <w:tr w:rsidR="00C07782" w:rsidRPr="00F84E39" w:rsidTr="002F6A76">
        <w:trPr>
          <w:jc w:val="center"/>
        </w:trPr>
        <w:tc>
          <w:tcPr>
            <w:tcW w:w="684" w:type="dxa"/>
            <w:vAlign w:val="center"/>
          </w:tcPr>
          <w:p w:rsidR="00C07782" w:rsidRPr="006F1881" w:rsidRDefault="00C07782" w:rsidP="002F6A76">
            <w:pPr>
              <w:pStyle w:val="Tabletext"/>
              <w:keepNext/>
              <w:keepLines/>
              <w:jc w:val="center"/>
              <w:rPr>
                <w:lang w:val="en-GB"/>
              </w:rPr>
            </w:pPr>
            <w:r w:rsidRPr="006F1881">
              <w:rPr>
                <w:lang w:val="en-GB"/>
              </w:rPr>
              <w:t>15</w:t>
            </w:r>
          </w:p>
        </w:tc>
        <w:tc>
          <w:tcPr>
            <w:tcW w:w="2350" w:type="dxa"/>
            <w:vAlign w:val="center"/>
          </w:tcPr>
          <w:p w:rsidR="00C07782" w:rsidRPr="006F1881" w:rsidRDefault="00C07782" w:rsidP="002F6A76">
            <w:pPr>
              <w:pStyle w:val="Tabletext"/>
              <w:keepNext/>
              <w:keepLines/>
              <w:jc w:val="left"/>
              <w:rPr>
                <w:lang w:val="en-GB"/>
              </w:rPr>
            </w:pPr>
            <w:r w:rsidRPr="006F1881">
              <w:rPr>
                <w:lang w:val="en-GB"/>
              </w:rPr>
              <w:t>Radio frequency identification (RFID) systems</w:t>
            </w:r>
          </w:p>
        </w:tc>
        <w:tc>
          <w:tcPr>
            <w:tcW w:w="2920" w:type="dxa"/>
            <w:vAlign w:val="center"/>
          </w:tcPr>
          <w:p w:rsidR="00C07782" w:rsidRPr="006F1881" w:rsidRDefault="00C07782" w:rsidP="002F6A76">
            <w:pPr>
              <w:pStyle w:val="Tabletext"/>
              <w:keepNext/>
              <w:keepLines/>
              <w:jc w:val="center"/>
              <w:rPr>
                <w:lang w:val="en-GB"/>
              </w:rPr>
            </w:pPr>
            <w:r w:rsidRPr="006F1881">
              <w:rPr>
                <w:lang w:val="en-GB"/>
              </w:rPr>
              <w:t>923-925 MHz</w:t>
            </w:r>
          </w:p>
        </w:tc>
        <w:tc>
          <w:tcPr>
            <w:tcW w:w="2539" w:type="dxa"/>
            <w:vAlign w:val="center"/>
          </w:tcPr>
          <w:p w:rsidR="00C07782" w:rsidRPr="006F1881" w:rsidRDefault="00C07782" w:rsidP="002F6A76">
            <w:pPr>
              <w:pStyle w:val="Tabletext"/>
              <w:keepNext/>
              <w:keepLines/>
              <w:jc w:val="left"/>
              <w:rPr>
                <w:lang w:val="en-GB"/>
              </w:rPr>
            </w:pPr>
            <w:r w:rsidRPr="006F1881">
              <w:rPr>
                <w:lang w:val="en-GB"/>
              </w:rPr>
              <w:t>&gt; 500 mW (e.r.p.)</w:t>
            </w:r>
            <w:r w:rsidRPr="006F1881">
              <w:rPr>
                <w:rStyle w:val="FootnoteReference"/>
                <w:lang w:val="en-GB"/>
              </w:rPr>
              <w:t xml:space="preserve"> </w:t>
            </w:r>
            <w:r w:rsidRPr="006F1881">
              <w:rPr>
                <w:lang w:val="en-GB"/>
              </w:rPr>
              <w:br/>
              <w:t>≤ 2 000 mW (e.r.p.)</w:t>
            </w:r>
          </w:p>
        </w:tc>
        <w:tc>
          <w:tcPr>
            <w:tcW w:w="1904" w:type="dxa"/>
            <w:vAlign w:val="center"/>
          </w:tcPr>
          <w:p w:rsidR="00C07782" w:rsidRPr="006F1881" w:rsidRDefault="00C07782" w:rsidP="002F6A76">
            <w:pPr>
              <w:pStyle w:val="Tabletext"/>
              <w:keepNext/>
              <w:keepLines/>
              <w:jc w:val="left"/>
              <w:rPr>
                <w:lang w:val="en-GB"/>
              </w:rPr>
            </w:pPr>
            <w:r w:rsidRPr="006F1881">
              <w:rPr>
                <w:lang w:val="en-GB"/>
              </w:rPr>
              <w:t xml:space="preserve">≥ 32 dB below carrier at 3 m; </w:t>
            </w:r>
            <w:r w:rsidRPr="006F1881">
              <w:rPr>
                <w:lang w:val="en-GB"/>
              </w:rPr>
              <w:br/>
              <w:t>EN 300 220-1 or EN 302 208</w:t>
            </w:r>
          </w:p>
        </w:tc>
        <w:tc>
          <w:tcPr>
            <w:tcW w:w="1904" w:type="dxa"/>
            <w:vAlign w:val="center"/>
          </w:tcPr>
          <w:p w:rsidR="00C07782" w:rsidRPr="00737ECE" w:rsidRDefault="00C07782" w:rsidP="002F6A76">
            <w:pPr>
              <w:pStyle w:val="Tabletext"/>
              <w:keepNext/>
              <w:keepLines/>
              <w:jc w:val="left"/>
              <w:rPr>
                <w:lang w:val="fr-CH"/>
              </w:rPr>
            </w:pPr>
            <w:r w:rsidRPr="00737ECE">
              <w:rPr>
                <w:lang w:val="fr-CH"/>
              </w:rPr>
              <w:t xml:space="preserve">FCC Part 15; </w:t>
            </w:r>
            <w:r w:rsidRPr="00737ECE">
              <w:rPr>
                <w:lang w:val="fr-CH"/>
              </w:rPr>
              <w:br/>
              <w:t>EN 300 220-1 or</w:t>
            </w:r>
            <w:r w:rsidRPr="00737ECE">
              <w:rPr>
                <w:lang w:val="fr-CH"/>
              </w:rPr>
              <w:br/>
              <w:t>EN 302 208</w:t>
            </w:r>
          </w:p>
        </w:tc>
        <w:tc>
          <w:tcPr>
            <w:tcW w:w="2158" w:type="dxa"/>
            <w:vAlign w:val="center"/>
          </w:tcPr>
          <w:p w:rsidR="00C07782" w:rsidRPr="006F1881" w:rsidRDefault="00C07782" w:rsidP="002F6A76">
            <w:pPr>
              <w:pStyle w:val="Tabletext"/>
              <w:keepNext/>
              <w:keepLines/>
              <w:jc w:val="left"/>
              <w:rPr>
                <w:lang w:val="en-GB"/>
              </w:rPr>
            </w:pPr>
            <w:r w:rsidRPr="006F1881">
              <w:rPr>
                <w:lang w:val="en-GB"/>
              </w:rPr>
              <w:t xml:space="preserve">Only RFID systems operating in the </w:t>
            </w:r>
            <w:r w:rsidRPr="006F1881">
              <w:rPr>
                <w:lang w:val="en-GB"/>
              </w:rPr>
              <w:br/>
              <w:t xml:space="preserve">923-925 MHz frequency band shall be allowed to transmit between 500 mW and 2 000 mW (e.r.p.), and approved on an exceptional basis. </w:t>
            </w: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16</w:t>
            </w:r>
          </w:p>
        </w:tc>
        <w:tc>
          <w:tcPr>
            <w:tcW w:w="2350" w:type="dxa"/>
            <w:vMerge w:val="restart"/>
            <w:vAlign w:val="center"/>
          </w:tcPr>
          <w:p w:rsidR="00C07782" w:rsidRPr="006F1881" w:rsidRDefault="00C07782" w:rsidP="002F6A76">
            <w:pPr>
              <w:pStyle w:val="Tabletext"/>
              <w:jc w:val="left"/>
              <w:rPr>
                <w:lang w:val="en-GB"/>
              </w:rPr>
            </w:pPr>
            <w:r w:rsidRPr="006F1881">
              <w:rPr>
                <w:lang w:val="en-GB"/>
              </w:rPr>
              <w:t>Wireless video transmitter and other SRD applications</w:t>
            </w:r>
          </w:p>
        </w:tc>
        <w:tc>
          <w:tcPr>
            <w:tcW w:w="2920" w:type="dxa"/>
            <w:vAlign w:val="center"/>
          </w:tcPr>
          <w:p w:rsidR="00C07782" w:rsidRPr="006F1881" w:rsidRDefault="00C07782" w:rsidP="002F6A76">
            <w:pPr>
              <w:pStyle w:val="Tabletext"/>
              <w:jc w:val="center"/>
              <w:rPr>
                <w:lang w:val="en-GB"/>
              </w:rPr>
            </w:pPr>
            <w:r w:rsidRPr="006F1881">
              <w:rPr>
                <w:lang w:val="en-GB"/>
              </w:rPr>
              <w:t>2.4000-2.4835 GHz</w:t>
            </w:r>
          </w:p>
        </w:tc>
        <w:tc>
          <w:tcPr>
            <w:tcW w:w="2539" w:type="dxa"/>
            <w:vAlign w:val="center"/>
          </w:tcPr>
          <w:p w:rsidR="00C07782" w:rsidRPr="006F1881" w:rsidRDefault="00C07782" w:rsidP="002F6A76">
            <w:pPr>
              <w:pStyle w:val="Tabletext"/>
              <w:jc w:val="left"/>
              <w:rPr>
                <w:lang w:val="en-GB"/>
              </w:rPr>
            </w:pPr>
            <w:r w:rsidRPr="006F1881">
              <w:rPr>
                <w:lang w:val="en-GB"/>
              </w:rPr>
              <w:t>≤ 100 mW (e.i.r.p.)</w:t>
            </w:r>
            <w:r w:rsidRPr="006F1881">
              <w:rPr>
                <w:rStyle w:val="FootnoteReference"/>
                <w:lang w:val="en-GB"/>
              </w:rPr>
              <w:t xml:space="preserve"> </w:t>
            </w:r>
          </w:p>
        </w:tc>
        <w:tc>
          <w:tcPr>
            <w:tcW w:w="1904" w:type="dxa"/>
            <w:vMerge w:val="restart"/>
            <w:vAlign w:val="center"/>
          </w:tcPr>
          <w:p w:rsidR="00C07782" w:rsidRPr="00737ECE" w:rsidRDefault="00C07782" w:rsidP="002F6A76">
            <w:pPr>
              <w:pStyle w:val="Tabletext"/>
              <w:jc w:val="left"/>
              <w:rPr>
                <w:lang w:val="fr-CH"/>
              </w:rPr>
            </w:pPr>
            <w:r w:rsidRPr="00737ECE">
              <w:rPr>
                <w:lang w:val="fr-CH"/>
              </w:rPr>
              <w:t xml:space="preserve">FCC Part 15 </w:t>
            </w:r>
            <w:r w:rsidRPr="00737ECE">
              <w:rPr>
                <w:lang w:val="fr-CH"/>
              </w:rPr>
              <w:br/>
              <w:t>§ 15.209;</w:t>
            </w:r>
            <w:r w:rsidRPr="00737ECE">
              <w:rPr>
                <w:lang w:val="fr-CH"/>
              </w:rPr>
              <w:br/>
              <w:t xml:space="preserve">§ 15.249 (d) or </w:t>
            </w:r>
            <w:r w:rsidRPr="00737ECE">
              <w:rPr>
                <w:lang w:val="fr-CH"/>
              </w:rPr>
              <w:br/>
              <w:t>EN 300 440-1</w:t>
            </w:r>
          </w:p>
        </w:tc>
        <w:tc>
          <w:tcPr>
            <w:tcW w:w="1904" w:type="dxa"/>
            <w:vMerge w:val="restart"/>
            <w:vAlign w:val="center"/>
          </w:tcPr>
          <w:p w:rsidR="00C07782" w:rsidRPr="006F1881" w:rsidRDefault="00C07782" w:rsidP="002F6A76">
            <w:pPr>
              <w:pStyle w:val="Tabletext"/>
              <w:jc w:val="left"/>
              <w:rPr>
                <w:lang w:val="en-GB"/>
              </w:rPr>
            </w:pPr>
            <w:r w:rsidRPr="006F1881">
              <w:rPr>
                <w:lang w:val="en-GB"/>
              </w:rPr>
              <w:t>FCC Part 15 or</w:t>
            </w:r>
            <w:r w:rsidRPr="006F1881">
              <w:rPr>
                <w:lang w:val="en-GB"/>
              </w:rPr>
              <w:br/>
              <w:t xml:space="preserve">EN 300 440-1 </w:t>
            </w:r>
          </w:p>
        </w:tc>
        <w:tc>
          <w:tcPr>
            <w:tcW w:w="2158" w:type="dxa"/>
            <w:vMerge w:val="restart"/>
            <w:vAlign w:val="center"/>
          </w:tcPr>
          <w:p w:rsidR="00C07782" w:rsidRPr="006F1881" w:rsidRDefault="00C07782" w:rsidP="002F6A76">
            <w:pPr>
              <w:pStyle w:val="Tabletext"/>
              <w:jc w:val="left"/>
              <w:rPr>
                <w:lang w:val="en-GB"/>
              </w:rPr>
            </w:pP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17</w:t>
            </w:r>
          </w:p>
        </w:tc>
        <w:tc>
          <w:tcPr>
            <w:tcW w:w="2350" w:type="dxa"/>
            <w:vMerge/>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10.50-10.55 GHz</w:t>
            </w:r>
          </w:p>
        </w:tc>
        <w:tc>
          <w:tcPr>
            <w:tcW w:w="2539" w:type="dxa"/>
            <w:vAlign w:val="center"/>
          </w:tcPr>
          <w:p w:rsidR="00C07782" w:rsidRPr="006F1881" w:rsidRDefault="00C07782" w:rsidP="002F6A76">
            <w:pPr>
              <w:pStyle w:val="Tabletext"/>
              <w:jc w:val="left"/>
              <w:rPr>
                <w:lang w:val="en-GB"/>
              </w:rPr>
            </w:pPr>
            <w:r w:rsidRPr="006F1881">
              <w:rPr>
                <w:lang w:val="en-GB"/>
              </w:rPr>
              <w:t xml:space="preserve">≤ 117 dB(μV/m) @ 10m </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Merge/>
            <w:vAlign w:val="center"/>
          </w:tcPr>
          <w:p w:rsidR="00C07782" w:rsidRPr="006F1881" w:rsidRDefault="00C07782" w:rsidP="002F6A76">
            <w:pPr>
              <w:pStyle w:val="Tabletext"/>
              <w:jc w:val="left"/>
              <w:rPr>
                <w:lang w:val="en-GB"/>
              </w:rPr>
            </w:pPr>
          </w:p>
        </w:tc>
      </w:tr>
      <w:tr w:rsidR="00C07782" w:rsidRPr="00F84E39"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18</w:t>
            </w:r>
          </w:p>
        </w:tc>
        <w:tc>
          <w:tcPr>
            <w:tcW w:w="2350" w:type="dxa"/>
            <w:vMerge/>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24.00-24.25 GHz</w:t>
            </w:r>
          </w:p>
        </w:tc>
        <w:tc>
          <w:tcPr>
            <w:tcW w:w="2539" w:type="dxa"/>
            <w:vAlign w:val="center"/>
          </w:tcPr>
          <w:p w:rsidR="00C07782" w:rsidRPr="006F1881" w:rsidRDefault="00C07782" w:rsidP="002F6A76">
            <w:pPr>
              <w:pStyle w:val="Tabletext"/>
              <w:jc w:val="left"/>
              <w:rPr>
                <w:lang w:val="en-GB"/>
              </w:rPr>
            </w:pPr>
            <w:r w:rsidRPr="006F1881">
              <w:rPr>
                <w:lang w:val="en-GB"/>
              </w:rPr>
              <w:t>≤ 100 mW (e.i.r.p.)</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lang w:val="en-GB"/>
              </w:rPr>
            </w:pPr>
          </w:p>
        </w:tc>
        <w:tc>
          <w:tcPr>
            <w:tcW w:w="2158" w:type="dxa"/>
            <w:vAlign w:val="center"/>
          </w:tcPr>
          <w:p w:rsidR="00C07782" w:rsidRPr="006F1881" w:rsidRDefault="00C07782" w:rsidP="002F6A76">
            <w:pPr>
              <w:pStyle w:val="Tabletext"/>
              <w:jc w:val="left"/>
              <w:rPr>
                <w:lang w:val="en-GB"/>
              </w:rPr>
            </w:pPr>
            <w:r w:rsidRPr="006F1881">
              <w:rPr>
                <w:lang w:val="en-GB"/>
              </w:rPr>
              <w:t>Radar gun devices are not allowed to operate under this provision.</w:t>
            </w:r>
          </w:p>
        </w:tc>
      </w:tr>
      <w:tr w:rsidR="00C07782" w:rsidRPr="006F1881"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19</w:t>
            </w:r>
          </w:p>
        </w:tc>
        <w:tc>
          <w:tcPr>
            <w:tcW w:w="2350" w:type="dxa"/>
            <w:vAlign w:val="center"/>
          </w:tcPr>
          <w:p w:rsidR="00C07782" w:rsidRPr="006F1881" w:rsidRDefault="00C07782" w:rsidP="002F6A76">
            <w:pPr>
              <w:pStyle w:val="Tabletext"/>
              <w:jc w:val="left"/>
              <w:rPr>
                <w:lang w:val="en-GB"/>
              </w:rPr>
            </w:pPr>
            <w:r w:rsidRPr="006F1881">
              <w:rPr>
                <w:lang w:val="en-GB"/>
              </w:rPr>
              <w:t>Bluetooth</w:t>
            </w:r>
          </w:p>
        </w:tc>
        <w:tc>
          <w:tcPr>
            <w:tcW w:w="2920" w:type="dxa"/>
            <w:vAlign w:val="center"/>
          </w:tcPr>
          <w:p w:rsidR="00C07782" w:rsidRPr="006F1881" w:rsidRDefault="00C07782" w:rsidP="002F6A76">
            <w:pPr>
              <w:pStyle w:val="Tabletext"/>
              <w:jc w:val="center"/>
              <w:rPr>
                <w:lang w:val="en-GB"/>
              </w:rPr>
            </w:pPr>
            <w:r w:rsidRPr="006F1881">
              <w:rPr>
                <w:lang w:val="en-GB"/>
              </w:rPr>
              <w:t>2.4000-2.4835 GHz</w:t>
            </w:r>
          </w:p>
        </w:tc>
        <w:tc>
          <w:tcPr>
            <w:tcW w:w="2539" w:type="dxa"/>
            <w:vAlign w:val="center"/>
          </w:tcPr>
          <w:p w:rsidR="00C07782" w:rsidRPr="006F1881" w:rsidRDefault="00C07782" w:rsidP="002F6A76">
            <w:pPr>
              <w:pStyle w:val="Tabletext"/>
              <w:jc w:val="left"/>
              <w:rPr>
                <w:lang w:val="en-GB"/>
              </w:rPr>
            </w:pPr>
            <w:r w:rsidRPr="006F1881">
              <w:rPr>
                <w:lang w:val="en-GB"/>
              </w:rPr>
              <w:t>≤ 100 mW (e.i.r.p.)</w:t>
            </w:r>
            <w:r w:rsidRPr="006F1881">
              <w:rPr>
                <w:rStyle w:val="FootnoteReference"/>
                <w:lang w:val="en-GB"/>
              </w:rPr>
              <w:t xml:space="preserve"> </w:t>
            </w:r>
          </w:p>
        </w:tc>
        <w:tc>
          <w:tcPr>
            <w:tcW w:w="1904" w:type="dxa"/>
            <w:vAlign w:val="center"/>
          </w:tcPr>
          <w:p w:rsidR="00C07782" w:rsidRPr="006F1881" w:rsidRDefault="00C07782" w:rsidP="002F6A76">
            <w:pPr>
              <w:pStyle w:val="Tabletext"/>
              <w:jc w:val="left"/>
              <w:rPr>
                <w:lang w:val="en-GB"/>
              </w:rPr>
            </w:pPr>
            <w:r w:rsidRPr="006F1881">
              <w:rPr>
                <w:lang w:val="en-GB"/>
              </w:rPr>
              <w:t xml:space="preserve">FCC Part 15 </w:t>
            </w:r>
            <w:r w:rsidRPr="006F1881">
              <w:rPr>
                <w:lang w:val="en-GB"/>
              </w:rPr>
              <w:br/>
              <w:t xml:space="preserve">§ 15.209; or </w:t>
            </w:r>
            <w:r w:rsidRPr="006F1881">
              <w:rPr>
                <w:lang w:val="en-GB"/>
              </w:rPr>
              <w:br/>
              <w:t>EN 300 328</w:t>
            </w:r>
          </w:p>
        </w:tc>
        <w:tc>
          <w:tcPr>
            <w:tcW w:w="1904" w:type="dxa"/>
            <w:vAlign w:val="center"/>
          </w:tcPr>
          <w:p w:rsidR="00C07782" w:rsidRPr="006F1881" w:rsidRDefault="00C07782" w:rsidP="002F6A76">
            <w:pPr>
              <w:pStyle w:val="Tabletext"/>
              <w:jc w:val="left"/>
              <w:rPr>
                <w:lang w:val="en-GB"/>
              </w:rPr>
            </w:pPr>
            <w:r w:rsidRPr="006F1881">
              <w:rPr>
                <w:lang w:val="en-GB"/>
              </w:rPr>
              <w:t xml:space="preserve">FCC Part 15 </w:t>
            </w:r>
            <w:r w:rsidRPr="006F1881">
              <w:rPr>
                <w:lang w:val="en-GB"/>
              </w:rPr>
              <w:br/>
              <w:t xml:space="preserve">§ 15.247 or </w:t>
            </w:r>
            <w:r w:rsidRPr="006F1881">
              <w:rPr>
                <w:lang w:val="en-GB"/>
              </w:rPr>
              <w:br/>
              <w:t>EN 300 328</w:t>
            </w:r>
          </w:p>
        </w:tc>
        <w:tc>
          <w:tcPr>
            <w:tcW w:w="2158" w:type="dxa"/>
            <w:vAlign w:val="center"/>
          </w:tcPr>
          <w:p w:rsidR="00C07782" w:rsidRPr="006F1881" w:rsidRDefault="00C07782" w:rsidP="002F6A76">
            <w:pPr>
              <w:pStyle w:val="Tabletext"/>
              <w:jc w:val="left"/>
              <w:rPr>
                <w:lang w:val="en-GB"/>
              </w:rPr>
            </w:pPr>
          </w:p>
        </w:tc>
      </w:tr>
      <w:tr w:rsidR="00C07782" w:rsidRPr="00F84E39"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20</w:t>
            </w:r>
          </w:p>
        </w:tc>
        <w:tc>
          <w:tcPr>
            <w:tcW w:w="2350" w:type="dxa"/>
            <w:vAlign w:val="center"/>
          </w:tcPr>
          <w:p w:rsidR="00C07782" w:rsidRPr="006F1881" w:rsidRDefault="00C07782" w:rsidP="002F6A76">
            <w:pPr>
              <w:pStyle w:val="Tabletext"/>
              <w:jc w:val="left"/>
              <w:rPr>
                <w:lang w:val="en-GB"/>
              </w:rPr>
            </w:pPr>
            <w:r w:rsidRPr="006F1881">
              <w:rPr>
                <w:lang w:val="en-GB"/>
              </w:rPr>
              <w:t>Wireless LAN only</w:t>
            </w:r>
          </w:p>
        </w:tc>
        <w:tc>
          <w:tcPr>
            <w:tcW w:w="2920" w:type="dxa"/>
            <w:vAlign w:val="center"/>
          </w:tcPr>
          <w:p w:rsidR="00C07782" w:rsidRPr="006F1881" w:rsidRDefault="00C07782" w:rsidP="002F6A76">
            <w:pPr>
              <w:pStyle w:val="Tabletext"/>
              <w:jc w:val="center"/>
              <w:rPr>
                <w:lang w:val="en-GB"/>
              </w:rPr>
            </w:pPr>
            <w:r w:rsidRPr="006F1881">
              <w:rPr>
                <w:lang w:val="en-GB"/>
              </w:rPr>
              <w:t>2.4000-2.4835 GHz</w:t>
            </w:r>
          </w:p>
        </w:tc>
        <w:tc>
          <w:tcPr>
            <w:tcW w:w="2539" w:type="dxa"/>
            <w:vAlign w:val="center"/>
          </w:tcPr>
          <w:p w:rsidR="00C07782" w:rsidRPr="006F1881" w:rsidRDefault="00C07782" w:rsidP="002F6A76">
            <w:pPr>
              <w:pStyle w:val="Tabletext"/>
              <w:jc w:val="left"/>
              <w:rPr>
                <w:lang w:val="en-GB"/>
              </w:rPr>
            </w:pPr>
            <w:r w:rsidRPr="006F1881">
              <w:rPr>
                <w:lang w:val="en-GB"/>
              </w:rPr>
              <w:t xml:space="preserve">≤ 200 mW (e.i.r.p.) </w:t>
            </w:r>
          </w:p>
        </w:tc>
        <w:tc>
          <w:tcPr>
            <w:tcW w:w="1904" w:type="dxa"/>
            <w:vAlign w:val="center"/>
          </w:tcPr>
          <w:p w:rsidR="00C07782" w:rsidRPr="006F1881" w:rsidRDefault="00C07782" w:rsidP="002F6A76">
            <w:pPr>
              <w:pStyle w:val="Tabletext"/>
              <w:jc w:val="left"/>
              <w:rPr>
                <w:lang w:val="en-GB"/>
              </w:rPr>
            </w:pPr>
          </w:p>
        </w:tc>
        <w:tc>
          <w:tcPr>
            <w:tcW w:w="1904" w:type="dxa"/>
            <w:vAlign w:val="center"/>
          </w:tcPr>
          <w:p w:rsidR="00C07782" w:rsidRPr="006F1881" w:rsidRDefault="00C07782" w:rsidP="002F6A76">
            <w:pPr>
              <w:pStyle w:val="Tabletext"/>
              <w:jc w:val="left"/>
              <w:rPr>
                <w:lang w:val="en-GB"/>
              </w:rPr>
            </w:pPr>
          </w:p>
        </w:tc>
        <w:tc>
          <w:tcPr>
            <w:tcW w:w="2158" w:type="dxa"/>
            <w:vAlign w:val="center"/>
          </w:tcPr>
          <w:p w:rsidR="00C07782" w:rsidRPr="006F1881" w:rsidRDefault="00C07782" w:rsidP="002F6A76">
            <w:pPr>
              <w:pStyle w:val="Tabletext"/>
              <w:jc w:val="left"/>
              <w:rPr>
                <w:lang w:val="en-GB"/>
              </w:rPr>
            </w:pPr>
            <w:r w:rsidRPr="006F1881">
              <w:rPr>
                <w:lang w:val="en-GB"/>
              </w:rPr>
              <w:t>WLAN for non-localized operations shall be approved on an exceptional basis.</w:t>
            </w:r>
          </w:p>
        </w:tc>
      </w:tr>
      <w:tr w:rsidR="00C07782" w:rsidRPr="006F1881" w:rsidTr="002F6A76">
        <w:trPr>
          <w:jc w:val="center"/>
        </w:trPr>
        <w:tc>
          <w:tcPr>
            <w:tcW w:w="684" w:type="dxa"/>
            <w:vAlign w:val="center"/>
          </w:tcPr>
          <w:p w:rsidR="00C07782" w:rsidRPr="006F1881" w:rsidRDefault="00C07782" w:rsidP="002F6A76">
            <w:pPr>
              <w:pStyle w:val="Tabletext"/>
              <w:keepNext/>
              <w:keepLines/>
              <w:jc w:val="center"/>
              <w:rPr>
                <w:lang w:val="en-GB"/>
              </w:rPr>
            </w:pPr>
            <w:r w:rsidRPr="006F1881">
              <w:rPr>
                <w:lang w:val="en-GB"/>
              </w:rPr>
              <w:lastRenderedPageBreak/>
              <w:t>21</w:t>
            </w:r>
          </w:p>
        </w:tc>
        <w:tc>
          <w:tcPr>
            <w:tcW w:w="2350" w:type="dxa"/>
            <w:vAlign w:val="center"/>
          </w:tcPr>
          <w:p w:rsidR="00C07782" w:rsidRPr="006F1881" w:rsidRDefault="00C07782" w:rsidP="002F6A76">
            <w:pPr>
              <w:pStyle w:val="Tabletext"/>
              <w:keepNext/>
              <w:keepLines/>
              <w:jc w:val="left"/>
              <w:rPr>
                <w:lang w:val="en-GB"/>
              </w:rPr>
            </w:pPr>
            <w:r w:rsidRPr="006F1881">
              <w:rPr>
                <w:lang w:val="en-GB"/>
              </w:rPr>
              <w:t>SRD applications</w:t>
            </w:r>
          </w:p>
        </w:tc>
        <w:tc>
          <w:tcPr>
            <w:tcW w:w="2920" w:type="dxa"/>
            <w:vAlign w:val="center"/>
          </w:tcPr>
          <w:p w:rsidR="00C07782" w:rsidRPr="006F1881" w:rsidRDefault="00C07782" w:rsidP="002F6A76">
            <w:pPr>
              <w:pStyle w:val="Tabletext"/>
              <w:keepNext/>
              <w:keepLines/>
              <w:jc w:val="center"/>
              <w:rPr>
                <w:lang w:val="en-GB"/>
              </w:rPr>
            </w:pPr>
            <w:r w:rsidRPr="006F1881">
              <w:rPr>
                <w:lang w:val="en-GB"/>
              </w:rPr>
              <w:t>5.725-5.850 GHz</w:t>
            </w:r>
          </w:p>
        </w:tc>
        <w:tc>
          <w:tcPr>
            <w:tcW w:w="2539" w:type="dxa"/>
            <w:vAlign w:val="center"/>
          </w:tcPr>
          <w:p w:rsidR="00C07782" w:rsidRPr="006F1881" w:rsidRDefault="00C07782" w:rsidP="002F6A76">
            <w:pPr>
              <w:pStyle w:val="Tabletext"/>
              <w:keepNext/>
              <w:keepLines/>
              <w:jc w:val="left"/>
              <w:rPr>
                <w:lang w:val="en-GB"/>
              </w:rPr>
            </w:pPr>
            <w:r w:rsidRPr="006F1881">
              <w:rPr>
                <w:lang w:val="en-GB"/>
              </w:rPr>
              <w:t>≤ 100 mW (e.i.r.p.)</w:t>
            </w:r>
            <w:r w:rsidRPr="006F1881">
              <w:rPr>
                <w:rStyle w:val="FootnoteReference"/>
                <w:lang w:val="en-GB"/>
              </w:rPr>
              <w:t xml:space="preserve"> </w:t>
            </w:r>
          </w:p>
        </w:tc>
        <w:tc>
          <w:tcPr>
            <w:tcW w:w="1904" w:type="dxa"/>
            <w:vMerge w:val="restart"/>
            <w:vAlign w:val="center"/>
          </w:tcPr>
          <w:p w:rsidR="00C07782" w:rsidRPr="006F1881" w:rsidRDefault="00C07782" w:rsidP="002F6A76">
            <w:pPr>
              <w:pStyle w:val="Tabletext"/>
              <w:keepNext/>
              <w:keepLines/>
              <w:jc w:val="left"/>
              <w:rPr>
                <w:lang w:val="en-GB"/>
              </w:rPr>
            </w:pPr>
            <w:r w:rsidRPr="006F1881">
              <w:rPr>
                <w:lang w:val="en-GB"/>
              </w:rPr>
              <w:t xml:space="preserve">FCC Part 15 </w:t>
            </w:r>
            <w:r w:rsidRPr="006F1881">
              <w:rPr>
                <w:lang w:val="en-GB"/>
              </w:rPr>
              <w:br/>
              <w:t>§ 15.209</w:t>
            </w:r>
          </w:p>
        </w:tc>
        <w:tc>
          <w:tcPr>
            <w:tcW w:w="1904" w:type="dxa"/>
            <w:vMerge w:val="restart"/>
            <w:vAlign w:val="center"/>
          </w:tcPr>
          <w:p w:rsidR="00C07782" w:rsidRPr="006F1881" w:rsidRDefault="00C07782" w:rsidP="002F6A76">
            <w:pPr>
              <w:pStyle w:val="Tabletext"/>
              <w:keepNext/>
              <w:keepLines/>
              <w:jc w:val="left"/>
              <w:rPr>
                <w:lang w:val="en-GB"/>
              </w:rPr>
            </w:pPr>
            <w:r w:rsidRPr="006F1881">
              <w:rPr>
                <w:lang w:val="en-GB"/>
              </w:rPr>
              <w:t xml:space="preserve">FCC Part 15 </w:t>
            </w:r>
            <w:r w:rsidRPr="006F1881">
              <w:rPr>
                <w:lang w:val="en-GB"/>
              </w:rPr>
              <w:br/>
              <w:t>§ 15.247 or 15.407</w:t>
            </w:r>
          </w:p>
        </w:tc>
        <w:tc>
          <w:tcPr>
            <w:tcW w:w="2158" w:type="dxa"/>
            <w:vAlign w:val="center"/>
          </w:tcPr>
          <w:p w:rsidR="00C07782" w:rsidRPr="006F1881" w:rsidRDefault="00C07782" w:rsidP="002F6A76">
            <w:pPr>
              <w:pStyle w:val="Tabletext"/>
              <w:keepNext/>
              <w:keepLines/>
              <w:jc w:val="left"/>
              <w:rPr>
                <w:lang w:val="en-GB"/>
              </w:rPr>
            </w:pPr>
          </w:p>
        </w:tc>
      </w:tr>
      <w:tr w:rsidR="00C07782" w:rsidRPr="00F84E39" w:rsidTr="002F6A76">
        <w:trPr>
          <w:jc w:val="center"/>
        </w:trPr>
        <w:tc>
          <w:tcPr>
            <w:tcW w:w="684" w:type="dxa"/>
            <w:vAlign w:val="center"/>
          </w:tcPr>
          <w:p w:rsidR="00C07782" w:rsidRPr="006F1881" w:rsidRDefault="00C07782" w:rsidP="002F6A76">
            <w:pPr>
              <w:pStyle w:val="Tabletext"/>
              <w:keepNext/>
              <w:keepLines/>
              <w:jc w:val="center"/>
              <w:rPr>
                <w:lang w:val="en-GB"/>
              </w:rPr>
            </w:pPr>
            <w:r w:rsidRPr="006F1881">
              <w:rPr>
                <w:lang w:val="en-GB"/>
              </w:rPr>
              <w:t>22</w:t>
            </w:r>
          </w:p>
        </w:tc>
        <w:tc>
          <w:tcPr>
            <w:tcW w:w="2350" w:type="dxa"/>
            <w:vMerge w:val="restart"/>
            <w:vAlign w:val="center"/>
          </w:tcPr>
          <w:p w:rsidR="00C07782" w:rsidRPr="006F1881" w:rsidRDefault="00C07782" w:rsidP="002F6A76">
            <w:pPr>
              <w:pStyle w:val="Tabletext"/>
              <w:keepNext/>
              <w:keepLines/>
              <w:jc w:val="left"/>
              <w:rPr>
                <w:lang w:val="en-GB"/>
              </w:rPr>
            </w:pPr>
            <w:r w:rsidRPr="006F1881">
              <w:rPr>
                <w:lang w:val="en-GB"/>
              </w:rPr>
              <w:t>Wireless LAN</w:t>
            </w:r>
          </w:p>
        </w:tc>
        <w:tc>
          <w:tcPr>
            <w:tcW w:w="2920" w:type="dxa"/>
            <w:vAlign w:val="center"/>
          </w:tcPr>
          <w:p w:rsidR="00C07782" w:rsidRPr="006F1881" w:rsidRDefault="00C07782" w:rsidP="002F6A76">
            <w:pPr>
              <w:pStyle w:val="Tabletext"/>
              <w:keepNext/>
              <w:keepLines/>
              <w:jc w:val="center"/>
              <w:rPr>
                <w:lang w:val="en-GB"/>
              </w:rPr>
            </w:pPr>
            <w:r w:rsidRPr="006F1881">
              <w:rPr>
                <w:lang w:val="en-GB"/>
              </w:rPr>
              <w:t>5.725-5.850 GHz</w:t>
            </w:r>
          </w:p>
        </w:tc>
        <w:tc>
          <w:tcPr>
            <w:tcW w:w="2539" w:type="dxa"/>
            <w:vAlign w:val="center"/>
          </w:tcPr>
          <w:p w:rsidR="00C07782" w:rsidRPr="006F1881" w:rsidRDefault="00C07782" w:rsidP="002F6A76">
            <w:pPr>
              <w:pStyle w:val="Tabletext"/>
              <w:keepNext/>
              <w:keepLines/>
              <w:jc w:val="left"/>
              <w:rPr>
                <w:lang w:val="en-GB"/>
              </w:rPr>
            </w:pPr>
            <w:r w:rsidRPr="006F1881">
              <w:rPr>
                <w:lang w:val="en-GB"/>
              </w:rPr>
              <w:t>≤ 1 000 mW (e.i.r.p.)</w:t>
            </w:r>
          </w:p>
        </w:tc>
        <w:tc>
          <w:tcPr>
            <w:tcW w:w="1904" w:type="dxa"/>
            <w:vMerge/>
            <w:vAlign w:val="center"/>
          </w:tcPr>
          <w:p w:rsidR="00C07782" w:rsidRPr="006F1881" w:rsidRDefault="00C07782" w:rsidP="002F6A76">
            <w:pPr>
              <w:pStyle w:val="Tabletext"/>
              <w:keepNext/>
              <w:keepLines/>
              <w:jc w:val="left"/>
              <w:rPr>
                <w:lang w:val="en-GB"/>
              </w:rPr>
            </w:pPr>
          </w:p>
        </w:tc>
        <w:tc>
          <w:tcPr>
            <w:tcW w:w="1904" w:type="dxa"/>
            <w:vMerge/>
            <w:vAlign w:val="center"/>
          </w:tcPr>
          <w:p w:rsidR="00C07782" w:rsidRPr="006F1881" w:rsidRDefault="00C07782" w:rsidP="002F6A76">
            <w:pPr>
              <w:pStyle w:val="Tabletext"/>
              <w:keepNext/>
              <w:keepLines/>
              <w:jc w:val="left"/>
              <w:rPr>
                <w:lang w:val="en-GB"/>
              </w:rPr>
            </w:pPr>
          </w:p>
        </w:tc>
        <w:tc>
          <w:tcPr>
            <w:tcW w:w="2158" w:type="dxa"/>
            <w:vAlign w:val="center"/>
          </w:tcPr>
          <w:p w:rsidR="00C07782" w:rsidRPr="006F1881" w:rsidRDefault="00C07782" w:rsidP="002F6A76">
            <w:pPr>
              <w:pStyle w:val="Tabletext"/>
              <w:keepNext/>
              <w:keepLines/>
              <w:jc w:val="left"/>
              <w:rPr>
                <w:lang w:val="en-GB"/>
              </w:rPr>
            </w:pPr>
            <w:r w:rsidRPr="006F1881">
              <w:rPr>
                <w:lang w:val="en-GB"/>
              </w:rPr>
              <w:t>Non-localized operations shall be approved on an exceptional basis.</w:t>
            </w:r>
          </w:p>
        </w:tc>
      </w:tr>
      <w:tr w:rsidR="00C07782" w:rsidRPr="00F84E39"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23</w:t>
            </w:r>
          </w:p>
        </w:tc>
        <w:tc>
          <w:tcPr>
            <w:tcW w:w="2350" w:type="dxa"/>
            <w:vMerge/>
            <w:vAlign w:val="center"/>
          </w:tcPr>
          <w:p w:rsidR="00C07782" w:rsidRPr="006F1881" w:rsidRDefault="00C07782" w:rsidP="002F6A76">
            <w:pPr>
              <w:pStyle w:val="Tabletext"/>
              <w:jc w:val="left"/>
              <w:rPr>
                <w:lang w:val="en-GB"/>
              </w:rPr>
            </w:pPr>
          </w:p>
        </w:tc>
        <w:tc>
          <w:tcPr>
            <w:tcW w:w="2920" w:type="dxa"/>
            <w:vAlign w:val="center"/>
          </w:tcPr>
          <w:p w:rsidR="00C07782" w:rsidRPr="006F1881" w:rsidRDefault="00C07782" w:rsidP="002F6A76">
            <w:pPr>
              <w:pStyle w:val="Tabletext"/>
              <w:jc w:val="center"/>
              <w:rPr>
                <w:lang w:val="en-GB"/>
              </w:rPr>
            </w:pPr>
            <w:r w:rsidRPr="006F1881">
              <w:rPr>
                <w:lang w:val="en-GB"/>
              </w:rPr>
              <w:t>5.725-5.850 GHz</w:t>
            </w:r>
          </w:p>
        </w:tc>
        <w:tc>
          <w:tcPr>
            <w:tcW w:w="2539" w:type="dxa"/>
            <w:vAlign w:val="center"/>
          </w:tcPr>
          <w:p w:rsidR="00C07782" w:rsidRPr="006F1881" w:rsidRDefault="00C07782" w:rsidP="002F6A76">
            <w:pPr>
              <w:pStyle w:val="Tabletext"/>
              <w:jc w:val="left"/>
              <w:rPr>
                <w:lang w:val="en-GB"/>
              </w:rPr>
            </w:pPr>
            <w:r w:rsidRPr="006F1881">
              <w:rPr>
                <w:lang w:val="en-GB"/>
              </w:rPr>
              <w:t xml:space="preserve">&gt; 1 000 mW (e.i.r.p.) </w:t>
            </w:r>
            <w:r w:rsidRPr="006F1881">
              <w:rPr>
                <w:lang w:val="en-GB"/>
              </w:rPr>
              <w:br/>
              <w:t>≤ 4 000 mW (e.i.r.p.)</w:t>
            </w:r>
          </w:p>
        </w:tc>
        <w:tc>
          <w:tcPr>
            <w:tcW w:w="1904" w:type="dxa"/>
            <w:vMerge/>
            <w:vAlign w:val="center"/>
          </w:tcPr>
          <w:p w:rsidR="00C07782" w:rsidRPr="006F1881" w:rsidRDefault="00C07782" w:rsidP="002F6A76">
            <w:pPr>
              <w:pStyle w:val="Tabletext"/>
              <w:jc w:val="left"/>
              <w:rPr>
                <w:lang w:val="en-GB"/>
              </w:rPr>
            </w:pPr>
          </w:p>
        </w:tc>
        <w:tc>
          <w:tcPr>
            <w:tcW w:w="1904" w:type="dxa"/>
            <w:vMerge/>
            <w:vAlign w:val="center"/>
          </w:tcPr>
          <w:p w:rsidR="00C07782" w:rsidRPr="006F1881" w:rsidRDefault="00C07782" w:rsidP="002F6A76">
            <w:pPr>
              <w:pStyle w:val="Tabletext"/>
              <w:jc w:val="left"/>
              <w:rPr>
                <w:szCs w:val="22"/>
                <w:lang w:val="en-GB"/>
              </w:rPr>
            </w:pPr>
          </w:p>
        </w:tc>
        <w:tc>
          <w:tcPr>
            <w:tcW w:w="2158" w:type="dxa"/>
            <w:vAlign w:val="center"/>
          </w:tcPr>
          <w:p w:rsidR="00C07782" w:rsidRPr="006F1881" w:rsidRDefault="00C07782" w:rsidP="002F6A76">
            <w:pPr>
              <w:pStyle w:val="Tabletext"/>
              <w:jc w:val="left"/>
              <w:rPr>
                <w:lang w:val="en-GB"/>
              </w:rPr>
            </w:pPr>
            <w:r w:rsidRPr="006F1881">
              <w:rPr>
                <w:lang w:val="en-GB"/>
              </w:rPr>
              <w:t>Operating under this provision shall be approved on an exceptional basis.</w:t>
            </w:r>
          </w:p>
        </w:tc>
      </w:tr>
      <w:tr w:rsidR="00C07782" w:rsidRPr="00F84E39" w:rsidTr="002F6A76">
        <w:trPr>
          <w:jc w:val="center"/>
        </w:trPr>
        <w:tc>
          <w:tcPr>
            <w:tcW w:w="684" w:type="dxa"/>
            <w:vAlign w:val="center"/>
          </w:tcPr>
          <w:p w:rsidR="00C07782" w:rsidRPr="006F1881" w:rsidRDefault="00C07782" w:rsidP="002F6A76">
            <w:pPr>
              <w:pStyle w:val="Tabletext"/>
              <w:jc w:val="center"/>
              <w:rPr>
                <w:lang w:val="en-GB"/>
              </w:rPr>
            </w:pPr>
            <w:r w:rsidRPr="006F1881">
              <w:rPr>
                <w:lang w:val="en-GB"/>
              </w:rPr>
              <w:t>24</w:t>
            </w:r>
          </w:p>
        </w:tc>
        <w:tc>
          <w:tcPr>
            <w:tcW w:w="2350" w:type="dxa"/>
            <w:vAlign w:val="center"/>
          </w:tcPr>
          <w:p w:rsidR="00C07782" w:rsidRPr="006F1881" w:rsidRDefault="00C07782" w:rsidP="002F6A76">
            <w:pPr>
              <w:pStyle w:val="Tabletext"/>
              <w:jc w:val="left"/>
              <w:rPr>
                <w:lang w:val="en-GB"/>
              </w:rPr>
            </w:pPr>
            <w:r w:rsidRPr="006F1881">
              <w:rPr>
                <w:lang w:val="en-GB"/>
              </w:rPr>
              <w:t>Wireless LAN</w:t>
            </w:r>
          </w:p>
        </w:tc>
        <w:tc>
          <w:tcPr>
            <w:tcW w:w="2920" w:type="dxa"/>
            <w:vAlign w:val="center"/>
          </w:tcPr>
          <w:p w:rsidR="00C07782" w:rsidRPr="006F1881" w:rsidRDefault="00C07782" w:rsidP="002F6A76">
            <w:pPr>
              <w:pStyle w:val="Tabletext"/>
              <w:jc w:val="center"/>
              <w:rPr>
                <w:lang w:val="en-GB"/>
              </w:rPr>
            </w:pPr>
            <w:r w:rsidRPr="006F1881">
              <w:rPr>
                <w:lang w:val="en-GB"/>
              </w:rPr>
              <w:t>5.150-5.350 GHz</w:t>
            </w:r>
          </w:p>
        </w:tc>
        <w:tc>
          <w:tcPr>
            <w:tcW w:w="2539" w:type="dxa"/>
            <w:vAlign w:val="center"/>
          </w:tcPr>
          <w:p w:rsidR="00C07782" w:rsidRPr="006F1881" w:rsidRDefault="00C07782" w:rsidP="002F6A76">
            <w:pPr>
              <w:pStyle w:val="Tabletext"/>
              <w:jc w:val="left"/>
              <w:rPr>
                <w:lang w:val="en-GB"/>
              </w:rPr>
            </w:pPr>
            <w:r w:rsidRPr="006F1881">
              <w:rPr>
                <w:lang w:val="en-GB"/>
              </w:rPr>
              <w:t>&gt; 100 mW (e.i.r.p.)</w:t>
            </w:r>
            <w:r w:rsidRPr="006F1881">
              <w:rPr>
                <w:rStyle w:val="FootnoteReference"/>
                <w:lang w:val="en-GB"/>
              </w:rPr>
              <w:t xml:space="preserve"> </w:t>
            </w:r>
            <w:r w:rsidRPr="006F1881">
              <w:rPr>
                <w:lang w:val="en-GB"/>
              </w:rPr>
              <w:br/>
              <w:t>≤ 200 mW (e.i.r.p.)</w:t>
            </w:r>
          </w:p>
        </w:tc>
        <w:tc>
          <w:tcPr>
            <w:tcW w:w="1904" w:type="dxa"/>
            <w:vAlign w:val="center"/>
          </w:tcPr>
          <w:p w:rsidR="00C07782" w:rsidRPr="00737ECE" w:rsidRDefault="00C07782" w:rsidP="002F6A76">
            <w:pPr>
              <w:pStyle w:val="Tabletext"/>
              <w:jc w:val="left"/>
              <w:rPr>
                <w:lang w:val="fr-CH"/>
              </w:rPr>
            </w:pPr>
            <w:r w:rsidRPr="00737ECE">
              <w:rPr>
                <w:lang w:val="fr-CH"/>
              </w:rPr>
              <w:t xml:space="preserve">FCC Part 15 </w:t>
            </w:r>
            <w:r w:rsidRPr="00737ECE">
              <w:rPr>
                <w:lang w:val="fr-CH"/>
              </w:rPr>
              <w:br/>
              <w:t>§ 15.407 (b) or</w:t>
            </w:r>
            <w:r w:rsidRPr="00737ECE">
              <w:rPr>
                <w:lang w:val="fr-CH"/>
              </w:rPr>
              <w:br/>
              <w:t>EN 301 893</w:t>
            </w:r>
          </w:p>
        </w:tc>
        <w:tc>
          <w:tcPr>
            <w:tcW w:w="1904" w:type="dxa"/>
            <w:vAlign w:val="center"/>
          </w:tcPr>
          <w:p w:rsidR="00C07782" w:rsidRPr="006F1881" w:rsidRDefault="00C07782" w:rsidP="002F6A76">
            <w:pPr>
              <w:pStyle w:val="Tabletext"/>
              <w:jc w:val="left"/>
              <w:rPr>
                <w:lang w:val="en-GB"/>
              </w:rPr>
            </w:pPr>
            <w:r w:rsidRPr="006F1881">
              <w:rPr>
                <w:lang w:val="en-GB"/>
              </w:rPr>
              <w:t xml:space="preserve">FCC Part 15 </w:t>
            </w:r>
            <w:r w:rsidRPr="006F1881">
              <w:rPr>
                <w:lang w:val="en-GB"/>
              </w:rPr>
              <w:br/>
              <w:t xml:space="preserve">§ 15.407 or </w:t>
            </w:r>
            <w:r w:rsidRPr="006F1881">
              <w:rPr>
                <w:lang w:val="en-GB"/>
              </w:rPr>
              <w:br/>
              <w:t>EN 301 893</w:t>
            </w:r>
          </w:p>
        </w:tc>
        <w:tc>
          <w:tcPr>
            <w:tcW w:w="2158" w:type="dxa"/>
            <w:vAlign w:val="center"/>
          </w:tcPr>
          <w:p w:rsidR="00C07782" w:rsidRPr="006F1881" w:rsidRDefault="00C07782" w:rsidP="002F6A76">
            <w:pPr>
              <w:pStyle w:val="Tabletext"/>
              <w:jc w:val="left"/>
              <w:rPr>
                <w:lang w:val="en-GB"/>
              </w:rPr>
            </w:pPr>
            <w:r w:rsidRPr="006F1881">
              <w:rPr>
                <w:lang w:val="en-GB"/>
              </w:rPr>
              <w:t>WLAN operating in 5.250-5.350 GHz under this provision shall employ dynamic frequency selection (DFS) mechanism and implement transmit power control (TPC).</w:t>
            </w:r>
            <w:r w:rsidRPr="006F1881">
              <w:rPr>
                <w:lang w:val="en-GB"/>
              </w:rPr>
              <w:br/>
            </w:r>
            <w:r w:rsidRPr="006F1881">
              <w:rPr>
                <w:lang w:val="en-GB"/>
              </w:rPr>
              <w:br/>
              <w:t>Non-localized operations shall be approved on an exceptional basis.</w:t>
            </w:r>
          </w:p>
        </w:tc>
      </w:tr>
      <w:tr w:rsidR="00C07782" w:rsidRPr="00F84E39" w:rsidTr="002F6A76">
        <w:trPr>
          <w:jc w:val="center"/>
        </w:trPr>
        <w:tc>
          <w:tcPr>
            <w:tcW w:w="684" w:type="dxa"/>
            <w:vAlign w:val="center"/>
          </w:tcPr>
          <w:p w:rsidR="00C07782" w:rsidRPr="006F1881" w:rsidRDefault="00C07782" w:rsidP="002F6A76">
            <w:pPr>
              <w:pStyle w:val="Tabletext"/>
              <w:keepNext/>
              <w:keepLines/>
              <w:jc w:val="center"/>
              <w:rPr>
                <w:lang w:val="en-GB"/>
              </w:rPr>
            </w:pPr>
            <w:r w:rsidRPr="006F1881">
              <w:rPr>
                <w:lang w:val="en-GB"/>
              </w:rPr>
              <w:lastRenderedPageBreak/>
              <w:t>25</w:t>
            </w:r>
          </w:p>
        </w:tc>
        <w:tc>
          <w:tcPr>
            <w:tcW w:w="2350" w:type="dxa"/>
            <w:vAlign w:val="center"/>
          </w:tcPr>
          <w:p w:rsidR="00C07782" w:rsidRPr="006F1881" w:rsidRDefault="00C07782" w:rsidP="002F6A76">
            <w:pPr>
              <w:pStyle w:val="Tabletext"/>
              <w:keepNext/>
              <w:keepLines/>
              <w:jc w:val="left"/>
              <w:rPr>
                <w:lang w:val="en-GB"/>
              </w:rPr>
            </w:pPr>
            <w:r w:rsidRPr="006F1881">
              <w:rPr>
                <w:lang w:val="en-GB"/>
              </w:rPr>
              <w:t>Wireless LAN</w:t>
            </w:r>
          </w:p>
        </w:tc>
        <w:tc>
          <w:tcPr>
            <w:tcW w:w="2920" w:type="dxa"/>
            <w:vAlign w:val="center"/>
          </w:tcPr>
          <w:p w:rsidR="00C07782" w:rsidRPr="006F1881" w:rsidRDefault="00C07782" w:rsidP="002F6A76">
            <w:pPr>
              <w:pStyle w:val="Tabletext"/>
              <w:keepNext/>
              <w:keepLines/>
              <w:jc w:val="center"/>
              <w:rPr>
                <w:lang w:val="en-GB"/>
              </w:rPr>
            </w:pPr>
            <w:r w:rsidRPr="006F1881">
              <w:rPr>
                <w:lang w:val="en-GB"/>
              </w:rPr>
              <w:t>5.150-5.350 GHz</w:t>
            </w:r>
          </w:p>
        </w:tc>
        <w:tc>
          <w:tcPr>
            <w:tcW w:w="2539" w:type="dxa"/>
            <w:vAlign w:val="center"/>
          </w:tcPr>
          <w:p w:rsidR="00C07782" w:rsidRPr="006F1881" w:rsidRDefault="00C07782" w:rsidP="002F6A76">
            <w:pPr>
              <w:pStyle w:val="Tabletext"/>
              <w:keepNext/>
              <w:keepLines/>
              <w:jc w:val="left"/>
              <w:rPr>
                <w:lang w:val="en-GB"/>
              </w:rPr>
            </w:pPr>
            <w:r w:rsidRPr="006F1881">
              <w:rPr>
                <w:lang w:val="en-GB"/>
              </w:rPr>
              <w:t>≤ 100 mW (e.i.r.p.)</w:t>
            </w:r>
            <w:r w:rsidRPr="006F1881">
              <w:rPr>
                <w:rStyle w:val="FootnoteReference"/>
                <w:lang w:val="en-GB"/>
              </w:rPr>
              <w:t xml:space="preserve"> </w:t>
            </w:r>
          </w:p>
        </w:tc>
        <w:tc>
          <w:tcPr>
            <w:tcW w:w="1904" w:type="dxa"/>
            <w:vAlign w:val="center"/>
          </w:tcPr>
          <w:p w:rsidR="00C07782" w:rsidRPr="00737ECE" w:rsidRDefault="00C07782" w:rsidP="002F6A76">
            <w:pPr>
              <w:pStyle w:val="Tabletext"/>
              <w:keepNext/>
              <w:keepLines/>
              <w:jc w:val="left"/>
              <w:rPr>
                <w:lang w:val="fr-CH"/>
              </w:rPr>
            </w:pPr>
            <w:r w:rsidRPr="00737ECE">
              <w:rPr>
                <w:lang w:val="fr-CH"/>
              </w:rPr>
              <w:t xml:space="preserve">FCC Part 15 </w:t>
            </w:r>
            <w:r w:rsidRPr="00737ECE">
              <w:rPr>
                <w:lang w:val="fr-CH"/>
              </w:rPr>
              <w:br/>
              <w:t xml:space="preserve">§ 15.407 (b) or </w:t>
            </w:r>
            <w:r w:rsidRPr="00737ECE">
              <w:rPr>
                <w:lang w:val="fr-CH"/>
              </w:rPr>
              <w:br/>
              <w:t>EN 301 893</w:t>
            </w:r>
          </w:p>
        </w:tc>
        <w:tc>
          <w:tcPr>
            <w:tcW w:w="1904" w:type="dxa"/>
            <w:vAlign w:val="center"/>
          </w:tcPr>
          <w:p w:rsidR="00C07782" w:rsidRPr="006F1881" w:rsidRDefault="00C07782" w:rsidP="002F6A76">
            <w:pPr>
              <w:pStyle w:val="Tabletext"/>
              <w:keepNext/>
              <w:keepLines/>
              <w:jc w:val="left"/>
              <w:rPr>
                <w:lang w:val="en-GB"/>
              </w:rPr>
            </w:pPr>
            <w:r w:rsidRPr="006F1881">
              <w:rPr>
                <w:lang w:val="en-GB"/>
              </w:rPr>
              <w:t xml:space="preserve">FCC Part 15 </w:t>
            </w:r>
            <w:r w:rsidRPr="006F1881">
              <w:rPr>
                <w:lang w:val="en-GB"/>
              </w:rPr>
              <w:br/>
              <w:t xml:space="preserve">§ 15.407 or </w:t>
            </w:r>
            <w:r w:rsidRPr="006F1881">
              <w:rPr>
                <w:lang w:val="en-GB"/>
              </w:rPr>
              <w:br/>
              <w:t>EN 301 893</w:t>
            </w:r>
          </w:p>
        </w:tc>
        <w:tc>
          <w:tcPr>
            <w:tcW w:w="2158" w:type="dxa"/>
            <w:vAlign w:val="center"/>
          </w:tcPr>
          <w:p w:rsidR="00C07782" w:rsidRPr="006F1881" w:rsidRDefault="00C07782" w:rsidP="002F6A76">
            <w:pPr>
              <w:pStyle w:val="Tabletext"/>
              <w:keepNext/>
              <w:keepLines/>
              <w:jc w:val="left"/>
              <w:rPr>
                <w:lang w:val="en-GB"/>
              </w:rPr>
            </w:pPr>
            <w:r w:rsidRPr="006F1881">
              <w:rPr>
                <w:lang w:val="en-GB"/>
              </w:rPr>
              <w:t xml:space="preserve">WLAN operating under this provision shall implement DFS function in the frequency range </w:t>
            </w:r>
            <w:r w:rsidRPr="006F1881">
              <w:rPr>
                <w:lang w:val="en-GB"/>
              </w:rPr>
              <w:br/>
              <w:t>5.250-5.350 GHz.</w:t>
            </w:r>
            <w:r w:rsidRPr="006F1881">
              <w:rPr>
                <w:lang w:val="en-GB"/>
              </w:rPr>
              <w:br/>
            </w:r>
            <w:r w:rsidRPr="006F1881">
              <w:rPr>
                <w:lang w:val="en-GB"/>
              </w:rPr>
              <w:br/>
              <w:t>Non-localized operations shall be approved on an exceptional basis.</w:t>
            </w:r>
          </w:p>
        </w:tc>
      </w:tr>
      <w:tr w:rsidR="00C07782" w:rsidRPr="00F84E39" w:rsidTr="002F6A76">
        <w:trPr>
          <w:jc w:val="center"/>
        </w:trPr>
        <w:tc>
          <w:tcPr>
            <w:tcW w:w="14459" w:type="dxa"/>
            <w:gridSpan w:val="7"/>
            <w:tcBorders>
              <w:left w:val="nil"/>
              <w:bottom w:val="nil"/>
              <w:right w:val="nil"/>
            </w:tcBorders>
            <w:vAlign w:val="center"/>
          </w:tcPr>
          <w:p w:rsidR="00C07782" w:rsidRPr="006F1881" w:rsidRDefault="00C07782" w:rsidP="00161A1F">
            <w:pPr>
              <w:pStyle w:val="Tablelegend"/>
              <w:jc w:val="left"/>
              <w:rPr>
                <w:lang w:val="en-GB"/>
              </w:rPr>
            </w:pPr>
            <w:r w:rsidRPr="006F1881">
              <w:rPr>
                <w:vertAlign w:val="superscript"/>
                <w:lang w:val="en-GB"/>
              </w:rPr>
              <w:t>(1)</w:t>
            </w:r>
            <w:r w:rsidRPr="006F1881">
              <w:rPr>
                <w:lang w:val="en-GB"/>
              </w:rPr>
              <w:tab/>
              <w:t>Administrations may indicate additional information on channel spacing, necessary bandwidth and interference mitigation requirement.</w:t>
            </w:r>
          </w:p>
        </w:tc>
      </w:tr>
    </w:tbl>
    <w:p w:rsidR="00C07782" w:rsidRPr="006F1881" w:rsidRDefault="00C07782" w:rsidP="00C07782">
      <w:pPr>
        <w:pStyle w:val="Tablefin"/>
      </w:pPr>
    </w:p>
    <w:p w:rsidR="00C07782" w:rsidRPr="006F1881" w:rsidRDefault="00C07782" w:rsidP="00C07782">
      <w:pPr>
        <w:pStyle w:val="Headingb"/>
        <w:rPr>
          <w:lang w:val="en-GB"/>
        </w:rPr>
      </w:pPr>
      <w:r w:rsidRPr="006F1881">
        <w:rPr>
          <w:lang w:val="en-GB"/>
        </w:rPr>
        <w:t>Technical Regulations in China (Hong Kong)</w:t>
      </w:r>
    </w:p>
    <w:p w:rsidR="00C07782" w:rsidRPr="006F1881" w:rsidRDefault="00C07782" w:rsidP="00C0778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07782" w:rsidRPr="006F1881" w:rsidTr="002F6A76">
        <w:trPr>
          <w:tblHeader/>
          <w:jc w:val="center"/>
        </w:trPr>
        <w:tc>
          <w:tcPr>
            <w:tcW w:w="14459" w:type="dxa"/>
            <w:gridSpan w:val="5"/>
            <w:vAlign w:val="center"/>
          </w:tcPr>
          <w:p w:rsidR="00C07782" w:rsidRPr="006F1881" w:rsidRDefault="00C07782" w:rsidP="002F6A76">
            <w:pPr>
              <w:pStyle w:val="Tablehead"/>
              <w:rPr>
                <w:snapToGrid w:val="0"/>
                <w:lang w:val="en-GB"/>
              </w:rPr>
            </w:pPr>
            <w:r w:rsidRPr="006F1881">
              <w:rPr>
                <w:lang w:val="en-GB"/>
              </w:rPr>
              <w:t>Technical regulations for short-range radiocommunication devices</w:t>
            </w:r>
          </w:p>
        </w:tc>
      </w:tr>
      <w:tr w:rsidR="00C07782" w:rsidRPr="006F1881" w:rsidTr="002F6A76">
        <w:trPr>
          <w:tblHeader/>
          <w:jc w:val="center"/>
        </w:trPr>
        <w:tc>
          <w:tcPr>
            <w:tcW w:w="850" w:type="dxa"/>
          </w:tcPr>
          <w:p w:rsidR="00C07782" w:rsidRPr="006F1881" w:rsidRDefault="00C07782" w:rsidP="002F6A76">
            <w:pPr>
              <w:pStyle w:val="Tablehead"/>
              <w:rPr>
                <w:snapToGrid w:val="0"/>
                <w:lang w:val="en-GB"/>
              </w:rPr>
            </w:pPr>
            <w:r w:rsidRPr="006F1881">
              <w:rPr>
                <w:snapToGrid w:val="0"/>
                <w:lang w:val="en-GB"/>
              </w:rPr>
              <w:t>No.</w:t>
            </w:r>
          </w:p>
        </w:tc>
        <w:tc>
          <w:tcPr>
            <w:tcW w:w="3119" w:type="dxa"/>
          </w:tcPr>
          <w:p w:rsidR="00C07782" w:rsidRPr="006F1881" w:rsidRDefault="00C07782" w:rsidP="002F6A76">
            <w:pPr>
              <w:pStyle w:val="Tablehead"/>
              <w:rPr>
                <w:snapToGrid w:val="0"/>
                <w:lang w:val="en-GB"/>
              </w:rPr>
            </w:pPr>
            <w:r w:rsidRPr="006F1881">
              <w:rPr>
                <w:snapToGrid w:val="0"/>
                <w:lang w:val="en-GB"/>
              </w:rPr>
              <w:t>Typical application type</w:t>
            </w:r>
          </w:p>
        </w:tc>
        <w:tc>
          <w:tcPr>
            <w:tcW w:w="3402" w:type="dxa"/>
          </w:tcPr>
          <w:p w:rsidR="00C07782" w:rsidRPr="006F1881" w:rsidRDefault="00C07782" w:rsidP="002F6A76">
            <w:pPr>
              <w:pStyle w:val="Tablehead"/>
              <w:rPr>
                <w:snapToGrid w:val="0"/>
                <w:lang w:val="en-GB"/>
              </w:rPr>
            </w:pPr>
            <w:r w:rsidRPr="006F1881">
              <w:rPr>
                <w:lang w:val="en-GB"/>
              </w:rPr>
              <w:t>Authorized frequency</w:t>
            </w:r>
            <w:r w:rsidRPr="006F1881">
              <w:rPr>
                <w:lang w:val="en-GB"/>
              </w:rPr>
              <w:br/>
              <w:t>bands/frequencies</w:t>
            </w:r>
          </w:p>
        </w:tc>
        <w:tc>
          <w:tcPr>
            <w:tcW w:w="4253" w:type="dxa"/>
          </w:tcPr>
          <w:p w:rsidR="00C07782" w:rsidRPr="006F1881" w:rsidRDefault="00C07782" w:rsidP="002F6A76">
            <w:pPr>
              <w:pStyle w:val="Tablehead"/>
              <w:rPr>
                <w:snapToGrid w:val="0"/>
                <w:lang w:val="en-GB"/>
              </w:rPr>
            </w:pPr>
            <w:r w:rsidRPr="006F1881">
              <w:rPr>
                <w:snapToGrid w:val="0"/>
                <w:lang w:val="en-GB"/>
              </w:rPr>
              <w:t>Maximum field strength/</w:t>
            </w:r>
            <w:r w:rsidRPr="006F1881">
              <w:rPr>
                <w:snapToGrid w:val="0"/>
                <w:lang w:val="en-GB"/>
              </w:rPr>
              <w:br/>
              <w:t xml:space="preserve">RF output power </w:t>
            </w:r>
          </w:p>
        </w:tc>
        <w:tc>
          <w:tcPr>
            <w:tcW w:w="2835" w:type="dxa"/>
          </w:tcPr>
          <w:p w:rsidR="00C07782" w:rsidRPr="006F1881" w:rsidRDefault="00C07782" w:rsidP="002F6A76">
            <w:pPr>
              <w:pStyle w:val="Tablehead"/>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(2)</w:t>
            </w:r>
          </w:p>
        </w:tc>
      </w:tr>
      <w:tr w:rsidR="00C07782" w:rsidRPr="00F84E39" w:rsidTr="009F6FD0">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w:t>
            </w:r>
          </w:p>
        </w:tc>
        <w:tc>
          <w:tcPr>
            <w:tcW w:w="3119" w:type="dxa"/>
            <w:vAlign w:val="center"/>
          </w:tcPr>
          <w:p w:rsidR="00C07782" w:rsidRPr="006F1881" w:rsidRDefault="00C07782" w:rsidP="002F6A76">
            <w:pPr>
              <w:pStyle w:val="Tabletext"/>
              <w:jc w:val="left"/>
              <w:rPr>
                <w:rFonts w:eastAsia="PMingLiU"/>
                <w:bCs/>
                <w:lang w:val="en-GB" w:eastAsia="zh-TW"/>
              </w:rPr>
            </w:pPr>
          </w:p>
        </w:tc>
        <w:tc>
          <w:tcPr>
            <w:tcW w:w="3402" w:type="dxa"/>
            <w:vAlign w:val="center"/>
          </w:tcPr>
          <w:p w:rsidR="00C07782" w:rsidRPr="006F1881" w:rsidRDefault="00C07782" w:rsidP="002F6A76">
            <w:pPr>
              <w:pStyle w:val="Tabletext"/>
              <w:jc w:val="center"/>
              <w:rPr>
                <w:lang w:val="en-GB"/>
              </w:rPr>
            </w:pPr>
            <w:r w:rsidRPr="006F1881">
              <w:rPr>
                <w:lang w:val="en-GB"/>
              </w:rPr>
              <w:t>3-195 kHz</w:t>
            </w:r>
          </w:p>
        </w:tc>
        <w:tc>
          <w:tcPr>
            <w:tcW w:w="4253" w:type="dxa"/>
            <w:vAlign w:val="center"/>
          </w:tcPr>
          <w:p w:rsidR="00C07782" w:rsidRPr="006F1881" w:rsidRDefault="00C07782" w:rsidP="002F6A76">
            <w:pPr>
              <w:pStyle w:val="Tabletext"/>
              <w:jc w:val="left"/>
              <w:rPr>
                <w:lang w:val="en-GB"/>
              </w:rPr>
            </w:pPr>
            <w:r w:rsidRPr="006F1881">
              <w:rPr>
                <w:lang w:val="en-GB"/>
              </w:rPr>
              <w:t>Electric field strength not to exceed 40 dB(μV/m) and magnetic field strength not to exceed 48.4 dB(μA/m) at 100 m from the apparatus</w:t>
            </w:r>
          </w:p>
        </w:tc>
        <w:tc>
          <w:tcPr>
            <w:tcW w:w="2835" w:type="dxa"/>
            <w:tcBorders>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w:t>
            </w:r>
          </w:p>
        </w:tc>
        <w:tc>
          <w:tcPr>
            <w:tcW w:w="3119" w:type="dxa"/>
            <w:vAlign w:val="center"/>
          </w:tcPr>
          <w:p w:rsidR="00C07782" w:rsidRPr="006F1881" w:rsidRDefault="00C07782" w:rsidP="002F6A76">
            <w:pPr>
              <w:pStyle w:val="Tabletext"/>
              <w:jc w:val="left"/>
              <w:rPr>
                <w:rFonts w:eastAsia="PMingLiU"/>
                <w:snapToGrid w:val="0"/>
                <w:lang w:val="en-GB" w:eastAsia="zh-TW"/>
              </w:rPr>
            </w:pPr>
            <w:r w:rsidRPr="006F1881">
              <w:rPr>
                <w:snapToGrid w:val="0"/>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1 627.5-1 796.5 kHz</w:t>
            </w:r>
          </w:p>
        </w:tc>
        <w:tc>
          <w:tcPr>
            <w:tcW w:w="4253" w:type="dxa"/>
            <w:vAlign w:val="center"/>
          </w:tcPr>
          <w:p w:rsidR="00C07782" w:rsidRPr="006F1881" w:rsidRDefault="00C07782" w:rsidP="002F6A76">
            <w:pPr>
              <w:pStyle w:val="Tabletext"/>
              <w:jc w:val="left"/>
              <w:rPr>
                <w:lang w:val="en-GB"/>
              </w:rPr>
            </w:pPr>
            <w:r w:rsidRPr="006F1881">
              <w:rPr>
                <w:lang w:val="en-GB"/>
              </w:rPr>
              <w:t>Electric field strength not to exceed 88 dB(μV/m) at 30 m from the apparatus</w:t>
            </w:r>
          </w:p>
        </w:tc>
        <w:tc>
          <w:tcPr>
            <w:tcW w:w="2835" w:type="dxa"/>
            <w:tcBorders>
              <w:top w:val="nil"/>
              <w:bottom w:val="single" w:sz="4" w:space="0" w:color="auto"/>
            </w:tcBorders>
            <w:vAlign w:val="center"/>
          </w:tcPr>
          <w:p w:rsidR="00C07782" w:rsidRPr="006F1881" w:rsidRDefault="00C07782" w:rsidP="002F6A76">
            <w:pPr>
              <w:pStyle w:val="Tabletext"/>
              <w:jc w:val="left"/>
              <w:rPr>
                <w:snapToGrid w:val="0"/>
                <w:lang w:val="en-GB"/>
              </w:rPr>
            </w:pPr>
          </w:p>
        </w:tc>
      </w:tr>
      <w:tr w:rsidR="00C07782" w:rsidRPr="00F84E39" w:rsidTr="00490326">
        <w:trPr>
          <w:jc w:val="center"/>
        </w:trPr>
        <w:tc>
          <w:tcPr>
            <w:tcW w:w="850"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lastRenderedPageBreak/>
              <w:t>3</w:t>
            </w:r>
          </w:p>
        </w:tc>
        <w:tc>
          <w:tcPr>
            <w:tcW w:w="3119" w:type="dxa"/>
            <w:vAlign w:val="center"/>
          </w:tcPr>
          <w:p w:rsidR="00C07782" w:rsidRPr="006F1881" w:rsidRDefault="00C07782" w:rsidP="009F6FD0">
            <w:pPr>
              <w:pStyle w:val="Tabletext"/>
              <w:keepNext/>
              <w:keepLines/>
              <w:jc w:val="left"/>
              <w:rPr>
                <w:lang w:val="en-GB"/>
              </w:rPr>
            </w:pPr>
            <w:r w:rsidRPr="006F1881">
              <w:rPr>
                <w:lang w:val="en-GB"/>
              </w:rPr>
              <w:t>RFID</w:t>
            </w:r>
          </w:p>
        </w:tc>
        <w:tc>
          <w:tcPr>
            <w:tcW w:w="3402" w:type="dxa"/>
            <w:vAlign w:val="center"/>
          </w:tcPr>
          <w:p w:rsidR="00C07782" w:rsidRPr="006F1881" w:rsidRDefault="00C07782" w:rsidP="009F6FD0">
            <w:pPr>
              <w:pStyle w:val="Tabletext"/>
              <w:keepNext/>
              <w:keepLines/>
              <w:jc w:val="center"/>
              <w:rPr>
                <w:lang w:val="en-GB"/>
              </w:rPr>
            </w:pPr>
            <w:r w:rsidRPr="006F1881">
              <w:rPr>
                <w:lang w:val="en-GB"/>
              </w:rPr>
              <w:t>13.553-13.567 MHz</w:t>
            </w:r>
          </w:p>
        </w:tc>
        <w:tc>
          <w:tcPr>
            <w:tcW w:w="4253" w:type="dxa"/>
            <w:vAlign w:val="center"/>
          </w:tcPr>
          <w:p w:rsidR="00C07782" w:rsidRPr="006F1881" w:rsidRDefault="00C07782" w:rsidP="009F6FD0">
            <w:pPr>
              <w:pStyle w:val="Tabletext"/>
              <w:keepNext/>
              <w:keepLines/>
              <w:tabs>
                <w:tab w:val="clear" w:pos="284"/>
              </w:tabs>
              <w:ind w:left="567" w:hanging="567"/>
              <w:jc w:val="left"/>
              <w:rPr>
                <w:lang w:val="en-GB"/>
              </w:rPr>
            </w:pPr>
            <w:r w:rsidRPr="006F1881">
              <w:rPr>
                <w:lang w:val="en-GB"/>
              </w:rPr>
              <w:t>(a)</w:t>
            </w:r>
            <w:r w:rsidRPr="006F1881">
              <w:rPr>
                <w:lang w:val="en-GB"/>
              </w:rPr>
              <w:tab/>
              <w:t>electric field strength not to exceed 80 dB(μV/m) at 30 m from the apparatus; or</w:t>
            </w:r>
          </w:p>
          <w:p w:rsidR="00C07782" w:rsidRPr="006F1881" w:rsidRDefault="00C07782" w:rsidP="009F6FD0">
            <w:pPr>
              <w:pStyle w:val="Tabletext"/>
              <w:keepNext/>
              <w:keepLines/>
              <w:tabs>
                <w:tab w:val="clear" w:pos="284"/>
              </w:tabs>
              <w:ind w:left="567" w:hanging="567"/>
              <w:jc w:val="left"/>
              <w:rPr>
                <w:lang w:val="en-GB"/>
              </w:rPr>
            </w:pPr>
            <w:r w:rsidRPr="006F1881">
              <w:rPr>
                <w:lang w:val="en-GB"/>
              </w:rPr>
              <w:t>(b)</w:t>
            </w:r>
            <w:r w:rsidRPr="006F1881">
              <w:rPr>
                <w:lang w:val="en-GB"/>
              </w:rPr>
              <w:tab/>
              <w:t>magnetic field strength not to exceed 42 dB(μA/m) at 10 m from the apparatus</w:t>
            </w:r>
          </w:p>
        </w:tc>
        <w:tc>
          <w:tcPr>
            <w:tcW w:w="2835" w:type="dxa"/>
            <w:tcBorders>
              <w:top w:val="single" w:sz="4" w:space="0" w:color="auto"/>
              <w:bottom w:val="nil"/>
            </w:tcBorders>
            <w:vAlign w:val="center"/>
          </w:tcPr>
          <w:p w:rsidR="00C07782" w:rsidRPr="006F1881" w:rsidRDefault="00C07782" w:rsidP="009F6FD0">
            <w:pPr>
              <w:pStyle w:val="Tabletext"/>
              <w:keepNext/>
              <w:keepLines/>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4</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26.96-27.28 MHz</w:t>
            </w:r>
          </w:p>
        </w:tc>
        <w:tc>
          <w:tcPr>
            <w:tcW w:w="4253" w:type="dxa"/>
            <w:vAlign w:val="center"/>
          </w:tcPr>
          <w:p w:rsidR="00C07782" w:rsidRPr="006F1881" w:rsidRDefault="00C07782" w:rsidP="002F6A76">
            <w:pPr>
              <w:pStyle w:val="Tabletext"/>
              <w:jc w:val="left"/>
              <w:rPr>
                <w:lang w:val="en-GB"/>
              </w:rPr>
            </w:pPr>
            <w:r w:rsidRPr="006F1881">
              <w:rPr>
                <w:lang w:val="en-GB"/>
              </w:rPr>
              <w:t>Mean power not to exceed 0.5 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5</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33-33.28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6</w:t>
            </w:r>
          </w:p>
        </w:tc>
        <w:tc>
          <w:tcPr>
            <w:tcW w:w="3119" w:type="dxa"/>
            <w:vAlign w:val="center"/>
          </w:tcPr>
          <w:p w:rsidR="00C07782" w:rsidRPr="006F1881" w:rsidRDefault="00C07782" w:rsidP="002F6A76">
            <w:pPr>
              <w:pStyle w:val="Tabletext"/>
              <w:jc w:val="left"/>
              <w:rPr>
                <w:lang w:val="en-GB"/>
              </w:rPr>
            </w:pPr>
            <w:r w:rsidRPr="006F1881">
              <w:rPr>
                <w:lang w:val="en-GB"/>
              </w:rPr>
              <w:t>Model control</w:t>
            </w:r>
          </w:p>
        </w:tc>
        <w:tc>
          <w:tcPr>
            <w:tcW w:w="3402" w:type="dxa"/>
            <w:vAlign w:val="center"/>
          </w:tcPr>
          <w:p w:rsidR="00C07782" w:rsidRPr="006F1881" w:rsidRDefault="00C07782" w:rsidP="002F6A76">
            <w:pPr>
              <w:pStyle w:val="Tabletext"/>
              <w:jc w:val="center"/>
              <w:rPr>
                <w:lang w:val="en-GB"/>
              </w:rPr>
            </w:pPr>
            <w:r w:rsidRPr="006F1881">
              <w:rPr>
                <w:lang w:val="en-GB"/>
              </w:rPr>
              <w:t>35.145-35.225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7</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36.26-36.54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8</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36.41-36.69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9</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36.71-36.99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10</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36.96-37.24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11</w:t>
            </w:r>
          </w:p>
        </w:tc>
        <w:tc>
          <w:tcPr>
            <w:tcW w:w="3119" w:type="dxa"/>
            <w:vAlign w:val="center"/>
          </w:tcPr>
          <w:p w:rsidR="00C07782" w:rsidRPr="006F1881" w:rsidRDefault="00C07782" w:rsidP="002F6A76">
            <w:pPr>
              <w:pStyle w:val="Tabletext"/>
              <w:jc w:val="left"/>
              <w:rPr>
                <w:rFonts w:eastAsia="PMingLiU"/>
                <w:lang w:val="en-GB" w:eastAsia="zh-TW"/>
              </w:rPr>
            </w:pPr>
            <w:r w:rsidRPr="006F1881">
              <w:rPr>
                <w:rFonts w:eastAsia="PMingLiU"/>
                <w:lang w:val="en-GB" w:eastAsia="zh-TW"/>
              </w:rPr>
              <w:t>Model control</w:t>
            </w:r>
          </w:p>
        </w:tc>
        <w:tc>
          <w:tcPr>
            <w:tcW w:w="3402" w:type="dxa"/>
            <w:vAlign w:val="center"/>
          </w:tcPr>
          <w:p w:rsidR="00C07782" w:rsidRPr="006F1881" w:rsidRDefault="00C07782" w:rsidP="002F6A76">
            <w:pPr>
              <w:pStyle w:val="Tabletext"/>
              <w:jc w:val="center"/>
              <w:rPr>
                <w:lang w:val="en-GB"/>
              </w:rPr>
            </w:pPr>
            <w:r w:rsidRPr="006F1881">
              <w:rPr>
                <w:lang w:val="en-GB"/>
              </w:rPr>
              <w:t>40.66-40.70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12</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42.75-43.03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13</w:t>
            </w:r>
          </w:p>
        </w:tc>
        <w:tc>
          <w:tcPr>
            <w:tcW w:w="3119" w:type="dxa"/>
            <w:vAlign w:val="center"/>
          </w:tcPr>
          <w:p w:rsidR="00C07782" w:rsidRPr="006F1881" w:rsidRDefault="00C07782" w:rsidP="002F6A76">
            <w:pPr>
              <w:pStyle w:val="Tabletext"/>
              <w:jc w:val="left"/>
              <w:rPr>
                <w:lang w:val="en-GB"/>
              </w:rPr>
            </w:pPr>
            <w:r w:rsidRPr="006F1881">
              <w:rPr>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43.71-44.49 MHz</w:t>
            </w:r>
          </w:p>
        </w:tc>
        <w:tc>
          <w:tcPr>
            <w:tcW w:w="4253" w:type="dxa"/>
            <w:vAlign w:val="center"/>
          </w:tcPr>
          <w:p w:rsidR="00C07782" w:rsidRPr="006F1881" w:rsidRDefault="00C07782" w:rsidP="002F6A76">
            <w:pPr>
              <w:pStyle w:val="Tabletext"/>
              <w:jc w:val="left"/>
              <w:rPr>
                <w:lang w:val="en-GB"/>
              </w:rPr>
            </w:pPr>
            <w:r w:rsidRPr="006F1881">
              <w:rPr>
                <w:lang w:val="en-GB"/>
              </w:rPr>
              <w:t>Electric field strength not to exceed 10 mV/m at 3 m from the apparatus</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14</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44.73-45.01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15</w:t>
            </w:r>
          </w:p>
        </w:tc>
        <w:tc>
          <w:tcPr>
            <w:tcW w:w="3119" w:type="dxa"/>
            <w:vAlign w:val="center"/>
          </w:tcPr>
          <w:p w:rsidR="00C07782" w:rsidRPr="006F1881" w:rsidRDefault="00C07782" w:rsidP="002F6A76">
            <w:pPr>
              <w:pStyle w:val="Tabletext"/>
              <w:jc w:val="left"/>
              <w:rPr>
                <w:lang w:val="en-GB"/>
              </w:rPr>
            </w:pPr>
            <w:r w:rsidRPr="006F1881">
              <w:rPr>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46.6-46.98 MHz</w:t>
            </w:r>
          </w:p>
        </w:tc>
        <w:tc>
          <w:tcPr>
            <w:tcW w:w="4253" w:type="dxa"/>
            <w:vAlign w:val="center"/>
          </w:tcPr>
          <w:p w:rsidR="00C07782" w:rsidRPr="006F1881" w:rsidRDefault="00C07782" w:rsidP="002F6A76">
            <w:pPr>
              <w:pStyle w:val="Tabletext"/>
              <w:jc w:val="left"/>
              <w:rPr>
                <w:lang w:val="en-GB"/>
              </w:rPr>
            </w:pPr>
            <w:r w:rsidRPr="006F1881">
              <w:rPr>
                <w:lang w:val="en-GB"/>
              </w:rPr>
              <w:t>Electric field strength not to exceed 10 mV/m at 3 m from the apparatus</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16</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47.13-47.41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9F6FD0">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17</w:t>
            </w:r>
          </w:p>
        </w:tc>
        <w:tc>
          <w:tcPr>
            <w:tcW w:w="3119" w:type="dxa"/>
            <w:vAlign w:val="center"/>
          </w:tcPr>
          <w:p w:rsidR="00C07782" w:rsidRPr="006F1881" w:rsidRDefault="00C07782" w:rsidP="002F6A76">
            <w:pPr>
              <w:pStyle w:val="Tabletext"/>
              <w:jc w:val="left"/>
              <w:rPr>
                <w:lang w:val="en-GB"/>
              </w:rPr>
            </w:pPr>
            <w:r w:rsidRPr="006F1881">
              <w:rPr>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47.43-47.56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9F6FD0">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18</w:t>
            </w:r>
          </w:p>
        </w:tc>
        <w:tc>
          <w:tcPr>
            <w:tcW w:w="3119" w:type="dxa"/>
            <w:vAlign w:val="center"/>
          </w:tcPr>
          <w:p w:rsidR="00C07782" w:rsidRPr="006F1881" w:rsidRDefault="00C07782" w:rsidP="002F6A76">
            <w:pPr>
              <w:pStyle w:val="Tabletext"/>
              <w:jc w:val="left"/>
              <w:rPr>
                <w:lang w:val="en-GB"/>
              </w:rPr>
            </w:pPr>
            <w:r w:rsidRPr="006F1881">
              <w:rPr>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48.75-50 MHz</w:t>
            </w:r>
          </w:p>
        </w:tc>
        <w:tc>
          <w:tcPr>
            <w:tcW w:w="4253" w:type="dxa"/>
            <w:vAlign w:val="center"/>
          </w:tcPr>
          <w:p w:rsidR="00C07782" w:rsidRPr="006F1881" w:rsidRDefault="00C07782" w:rsidP="002F6A76">
            <w:pPr>
              <w:pStyle w:val="Tabletext"/>
              <w:jc w:val="left"/>
              <w:rPr>
                <w:lang w:val="en-GB"/>
              </w:rPr>
            </w:pPr>
            <w:r w:rsidRPr="006F1881">
              <w:rPr>
                <w:lang w:val="en-GB"/>
              </w:rPr>
              <w:t>Electric field strength not to exceed 10 mV/m at 3 m from the apparatus</w:t>
            </w:r>
          </w:p>
        </w:tc>
        <w:tc>
          <w:tcPr>
            <w:tcW w:w="2835" w:type="dxa"/>
            <w:tcBorders>
              <w:top w:val="nil"/>
              <w:bottom w:val="single" w:sz="4" w:space="0" w:color="auto"/>
            </w:tcBorders>
            <w:vAlign w:val="center"/>
          </w:tcPr>
          <w:p w:rsidR="00C07782" w:rsidRPr="006F1881" w:rsidRDefault="00C07782" w:rsidP="002F6A76">
            <w:pPr>
              <w:pStyle w:val="Tabletext"/>
              <w:jc w:val="left"/>
              <w:rPr>
                <w:rFonts w:eastAsia="SimSun"/>
                <w:lang w:val="en-GB" w:eastAsia="zh-CN"/>
              </w:rPr>
            </w:pPr>
          </w:p>
        </w:tc>
      </w:tr>
      <w:tr w:rsidR="00C07782" w:rsidRPr="00F84E39" w:rsidTr="009F6FD0">
        <w:trPr>
          <w:jc w:val="center"/>
        </w:trPr>
        <w:tc>
          <w:tcPr>
            <w:tcW w:w="850"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lastRenderedPageBreak/>
              <w:t>19</w:t>
            </w:r>
          </w:p>
        </w:tc>
        <w:tc>
          <w:tcPr>
            <w:tcW w:w="3119" w:type="dxa"/>
            <w:vMerge w:val="restart"/>
            <w:vAlign w:val="center"/>
          </w:tcPr>
          <w:p w:rsidR="00C07782" w:rsidRPr="006F1881" w:rsidRDefault="00C07782" w:rsidP="002F6A76">
            <w:pPr>
              <w:pStyle w:val="Tabletext"/>
              <w:keepNext/>
              <w:keepLines/>
              <w:jc w:val="left"/>
              <w:rPr>
                <w:lang w:val="en-GB"/>
              </w:rPr>
            </w:pPr>
            <w:r w:rsidRPr="006F1881">
              <w:rPr>
                <w:lang w:val="en-GB"/>
              </w:rPr>
              <w:t>Model control</w:t>
            </w:r>
          </w:p>
        </w:tc>
        <w:tc>
          <w:tcPr>
            <w:tcW w:w="3402" w:type="dxa"/>
            <w:vAlign w:val="center"/>
          </w:tcPr>
          <w:p w:rsidR="00C07782" w:rsidRPr="006F1881" w:rsidRDefault="00C07782" w:rsidP="00490326">
            <w:pPr>
              <w:pStyle w:val="Tabletext"/>
              <w:keepNext/>
              <w:keepLines/>
              <w:jc w:val="center"/>
              <w:rPr>
                <w:lang w:val="en-GB"/>
              </w:rPr>
            </w:pPr>
            <w:r w:rsidRPr="006F1881">
              <w:rPr>
                <w:lang w:val="en-GB"/>
              </w:rPr>
              <w:t>72.00</w:t>
            </w:r>
            <w:r w:rsidR="00490326">
              <w:rPr>
                <w:lang w:val="en-GB"/>
              </w:rPr>
              <w:t>-</w:t>
            </w:r>
            <w:r w:rsidRPr="006F1881">
              <w:rPr>
                <w:lang w:val="en-GB"/>
              </w:rPr>
              <w:t>72.02 MHz</w:t>
            </w:r>
          </w:p>
        </w:tc>
        <w:tc>
          <w:tcPr>
            <w:tcW w:w="4253" w:type="dxa"/>
            <w:vMerge w:val="restart"/>
            <w:vAlign w:val="center"/>
          </w:tcPr>
          <w:p w:rsidR="00C07782" w:rsidRPr="006F1881" w:rsidRDefault="00C07782" w:rsidP="002F6A76">
            <w:pPr>
              <w:pStyle w:val="Tabletext"/>
              <w:keepNext/>
              <w:keepLines/>
              <w:jc w:val="left"/>
              <w:rPr>
                <w:lang w:val="en-GB"/>
              </w:rPr>
            </w:pPr>
            <w:r w:rsidRPr="006F1881">
              <w:rPr>
                <w:lang w:val="en-GB"/>
              </w:rPr>
              <w:t>Carrier power not to exceed 750 mW</w:t>
            </w:r>
          </w:p>
        </w:tc>
        <w:tc>
          <w:tcPr>
            <w:tcW w:w="2835" w:type="dxa"/>
            <w:tcBorders>
              <w:top w:val="single" w:sz="4" w:space="0" w:color="auto"/>
              <w:bottom w:val="nil"/>
            </w:tcBorders>
            <w:vAlign w:val="center"/>
          </w:tcPr>
          <w:p w:rsidR="00C07782" w:rsidRPr="006F1881" w:rsidRDefault="00C07782" w:rsidP="002F6A76">
            <w:pPr>
              <w:pStyle w:val="Tabletext"/>
              <w:keepNext/>
              <w:keepLines/>
              <w:jc w:val="left"/>
              <w:rPr>
                <w:rFonts w:eastAsia="SimSun"/>
                <w:lang w:val="en-GB" w:eastAsia="zh-CN"/>
              </w:rPr>
            </w:pPr>
          </w:p>
        </w:tc>
      </w:tr>
      <w:tr w:rsidR="00C07782" w:rsidRPr="006F1881" w:rsidTr="002F6A76">
        <w:trPr>
          <w:jc w:val="center"/>
        </w:trPr>
        <w:tc>
          <w:tcPr>
            <w:tcW w:w="850"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t>20</w:t>
            </w:r>
          </w:p>
        </w:tc>
        <w:tc>
          <w:tcPr>
            <w:tcW w:w="3119" w:type="dxa"/>
            <w:vMerge/>
            <w:vAlign w:val="center"/>
          </w:tcPr>
          <w:p w:rsidR="00C07782" w:rsidRPr="006F1881" w:rsidRDefault="00C07782" w:rsidP="002F6A76">
            <w:pPr>
              <w:pStyle w:val="Tabletext"/>
              <w:keepNext/>
              <w:keepLines/>
              <w:jc w:val="left"/>
              <w:rPr>
                <w:lang w:val="en-GB"/>
              </w:rPr>
            </w:pPr>
          </w:p>
        </w:tc>
        <w:tc>
          <w:tcPr>
            <w:tcW w:w="3402" w:type="dxa"/>
            <w:vAlign w:val="center"/>
          </w:tcPr>
          <w:p w:rsidR="00C07782" w:rsidRPr="006F1881" w:rsidRDefault="00C07782" w:rsidP="00490326">
            <w:pPr>
              <w:pStyle w:val="Tabletext"/>
              <w:keepNext/>
              <w:keepLines/>
              <w:jc w:val="center"/>
              <w:rPr>
                <w:lang w:val="en-GB"/>
              </w:rPr>
            </w:pPr>
            <w:r w:rsidRPr="006F1881">
              <w:rPr>
                <w:lang w:val="en-GB"/>
              </w:rPr>
              <w:t>72.12</w:t>
            </w:r>
            <w:r w:rsidR="00490326">
              <w:rPr>
                <w:lang w:val="en-GB"/>
              </w:rPr>
              <w:t>-</w:t>
            </w:r>
            <w:r w:rsidRPr="006F1881">
              <w:rPr>
                <w:lang w:val="en-GB"/>
              </w:rPr>
              <w:t>72.14 MHz</w:t>
            </w:r>
          </w:p>
        </w:tc>
        <w:tc>
          <w:tcPr>
            <w:tcW w:w="4253" w:type="dxa"/>
            <w:vMerge/>
            <w:vAlign w:val="center"/>
          </w:tcPr>
          <w:p w:rsidR="00C07782" w:rsidRPr="006F1881" w:rsidRDefault="00C07782" w:rsidP="002F6A76">
            <w:pPr>
              <w:pStyle w:val="Tabletext"/>
              <w:keepNext/>
              <w:keepLines/>
              <w:jc w:val="left"/>
              <w:rPr>
                <w:lang w:val="en-GB"/>
              </w:rPr>
            </w:pPr>
          </w:p>
        </w:tc>
        <w:tc>
          <w:tcPr>
            <w:tcW w:w="2835" w:type="dxa"/>
            <w:tcBorders>
              <w:top w:val="nil"/>
              <w:bottom w:val="nil"/>
            </w:tcBorders>
            <w:vAlign w:val="center"/>
          </w:tcPr>
          <w:p w:rsidR="00C07782" w:rsidRPr="006F1881" w:rsidRDefault="00C07782" w:rsidP="002F6A76">
            <w:pPr>
              <w:pStyle w:val="Tabletext"/>
              <w:keepNext/>
              <w:keepLines/>
              <w:jc w:val="left"/>
              <w:rPr>
                <w:rFonts w:eastAsia="SimSun"/>
                <w:lang w:val="en-GB" w:eastAsia="zh-CN"/>
              </w:rPr>
            </w:pPr>
          </w:p>
        </w:tc>
      </w:tr>
      <w:tr w:rsidR="00C07782" w:rsidRPr="006F1881" w:rsidTr="002F6A76">
        <w:trPr>
          <w:jc w:val="center"/>
        </w:trPr>
        <w:tc>
          <w:tcPr>
            <w:tcW w:w="850"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t>21</w:t>
            </w:r>
          </w:p>
        </w:tc>
        <w:tc>
          <w:tcPr>
            <w:tcW w:w="3119" w:type="dxa"/>
            <w:vMerge/>
            <w:vAlign w:val="center"/>
          </w:tcPr>
          <w:p w:rsidR="00C07782" w:rsidRPr="006F1881" w:rsidRDefault="00C07782" w:rsidP="002F6A76">
            <w:pPr>
              <w:pStyle w:val="Tabletext"/>
              <w:keepNext/>
              <w:keepLines/>
              <w:jc w:val="left"/>
              <w:rPr>
                <w:lang w:val="en-GB"/>
              </w:rPr>
            </w:pPr>
          </w:p>
        </w:tc>
        <w:tc>
          <w:tcPr>
            <w:tcW w:w="3402" w:type="dxa"/>
            <w:vAlign w:val="center"/>
          </w:tcPr>
          <w:p w:rsidR="00C07782" w:rsidRPr="006F1881" w:rsidRDefault="00C07782" w:rsidP="00490326">
            <w:pPr>
              <w:pStyle w:val="Tabletext"/>
              <w:keepNext/>
              <w:keepLines/>
              <w:jc w:val="center"/>
              <w:rPr>
                <w:lang w:val="en-GB"/>
              </w:rPr>
            </w:pPr>
            <w:r w:rsidRPr="006F1881">
              <w:rPr>
                <w:lang w:val="en-GB"/>
              </w:rPr>
              <w:t>72.16</w:t>
            </w:r>
            <w:r w:rsidR="00490326">
              <w:rPr>
                <w:lang w:val="en-GB"/>
              </w:rPr>
              <w:t>-</w:t>
            </w:r>
            <w:r w:rsidRPr="006F1881">
              <w:rPr>
                <w:lang w:val="en-GB"/>
              </w:rPr>
              <w:t>72.22 MHz</w:t>
            </w:r>
          </w:p>
        </w:tc>
        <w:tc>
          <w:tcPr>
            <w:tcW w:w="4253" w:type="dxa"/>
            <w:vMerge/>
            <w:vAlign w:val="center"/>
          </w:tcPr>
          <w:p w:rsidR="00C07782" w:rsidRPr="006F1881" w:rsidRDefault="00C07782" w:rsidP="002F6A76">
            <w:pPr>
              <w:pStyle w:val="Tabletext"/>
              <w:keepNext/>
              <w:keepLines/>
              <w:jc w:val="left"/>
              <w:rPr>
                <w:lang w:val="en-GB"/>
              </w:rPr>
            </w:pPr>
          </w:p>
        </w:tc>
        <w:tc>
          <w:tcPr>
            <w:tcW w:w="2835" w:type="dxa"/>
            <w:tcBorders>
              <w:top w:val="nil"/>
              <w:bottom w:val="nil"/>
            </w:tcBorders>
            <w:vAlign w:val="center"/>
          </w:tcPr>
          <w:p w:rsidR="00C07782" w:rsidRPr="006F1881" w:rsidRDefault="00C07782" w:rsidP="002F6A76">
            <w:pPr>
              <w:pStyle w:val="Tabletext"/>
              <w:keepNext/>
              <w:keepLines/>
              <w:jc w:val="left"/>
              <w:rPr>
                <w:rFonts w:eastAsia="SimSun"/>
                <w:lang w:val="en-GB" w:eastAsia="zh-CN"/>
              </w:rPr>
            </w:pPr>
          </w:p>
        </w:tc>
      </w:tr>
      <w:tr w:rsidR="00C07782" w:rsidRPr="006F1881" w:rsidTr="002F6A76">
        <w:trPr>
          <w:jc w:val="center"/>
        </w:trPr>
        <w:tc>
          <w:tcPr>
            <w:tcW w:w="850"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t>22</w:t>
            </w:r>
          </w:p>
        </w:tc>
        <w:tc>
          <w:tcPr>
            <w:tcW w:w="3119" w:type="dxa"/>
            <w:vMerge/>
            <w:vAlign w:val="center"/>
          </w:tcPr>
          <w:p w:rsidR="00C07782" w:rsidRPr="006F1881" w:rsidRDefault="00C07782" w:rsidP="002F6A76">
            <w:pPr>
              <w:pStyle w:val="Tabletext"/>
              <w:keepNext/>
              <w:keepLines/>
              <w:jc w:val="left"/>
              <w:rPr>
                <w:lang w:val="en-GB"/>
              </w:rPr>
            </w:pPr>
          </w:p>
        </w:tc>
        <w:tc>
          <w:tcPr>
            <w:tcW w:w="3402" w:type="dxa"/>
            <w:vAlign w:val="center"/>
          </w:tcPr>
          <w:p w:rsidR="00C07782" w:rsidRPr="006F1881" w:rsidRDefault="00C07782" w:rsidP="00490326">
            <w:pPr>
              <w:pStyle w:val="Tabletext"/>
              <w:keepNext/>
              <w:keepLines/>
              <w:jc w:val="center"/>
              <w:rPr>
                <w:lang w:val="en-GB"/>
              </w:rPr>
            </w:pPr>
            <w:r w:rsidRPr="006F1881">
              <w:rPr>
                <w:lang w:val="en-GB"/>
              </w:rPr>
              <w:t>72.26</w:t>
            </w:r>
            <w:r w:rsidR="00490326">
              <w:rPr>
                <w:lang w:val="en-GB"/>
              </w:rPr>
              <w:t>-</w:t>
            </w:r>
            <w:r w:rsidRPr="006F1881">
              <w:rPr>
                <w:lang w:val="en-GB"/>
              </w:rPr>
              <w:t>72.28 MHz</w:t>
            </w:r>
          </w:p>
        </w:tc>
        <w:tc>
          <w:tcPr>
            <w:tcW w:w="4253" w:type="dxa"/>
            <w:vMerge/>
            <w:vAlign w:val="center"/>
          </w:tcPr>
          <w:p w:rsidR="00C07782" w:rsidRPr="006F1881" w:rsidRDefault="00C07782" w:rsidP="002F6A76">
            <w:pPr>
              <w:pStyle w:val="Tabletext"/>
              <w:keepNext/>
              <w:keepLines/>
              <w:jc w:val="left"/>
              <w:rPr>
                <w:lang w:val="en-GB"/>
              </w:rPr>
            </w:pPr>
          </w:p>
        </w:tc>
        <w:tc>
          <w:tcPr>
            <w:tcW w:w="2835" w:type="dxa"/>
            <w:tcBorders>
              <w:top w:val="nil"/>
              <w:bottom w:val="nil"/>
            </w:tcBorders>
            <w:vAlign w:val="center"/>
          </w:tcPr>
          <w:p w:rsidR="00C07782" w:rsidRPr="006F1881" w:rsidRDefault="00C07782" w:rsidP="002F6A76">
            <w:pPr>
              <w:pStyle w:val="Tabletext"/>
              <w:keepNext/>
              <w:keepLines/>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23</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173.96-174.24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20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24</w:t>
            </w:r>
          </w:p>
        </w:tc>
        <w:tc>
          <w:tcPr>
            <w:tcW w:w="3119" w:type="dxa"/>
            <w:vAlign w:val="center"/>
          </w:tcPr>
          <w:p w:rsidR="00C07782" w:rsidRPr="006F1881" w:rsidRDefault="00C07782" w:rsidP="002F6A76">
            <w:pPr>
              <w:pStyle w:val="Tabletext"/>
              <w:jc w:val="left"/>
              <w:rPr>
                <w:lang w:val="en-GB"/>
              </w:rPr>
            </w:pPr>
            <w:r w:rsidRPr="006F1881">
              <w:rPr>
                <w:lang w:val="en-GB"/>
              </w:rPr>
              <w:t>Wireless microphone</w:t>
            </w:r>
          </w:p>
        </w:tc>
        <w:tc>
          <w:tcPr>
            <w:tcW w:w="3402" w:type="dxa"/>
            <w:vAlign w:val="center"/>
          </w:tcPr>
          <w:p w:rsidR="00C07782" w:rsidRPr="006F1881" w:rsidRDefault="00C07782" w:rsidP="002F6A76">
            <w:pPr>
              <w:pStyle w:val="Tabletext"/>
              <w:jc w:val="center"/>
              <w:rPr>
                <w:lang w:val="en-GB"/>
              </w:rPr>
            </w:pPr>
            <w:r w:rsidRPr="006F1881">
              <w:rPr>
                <w:lang w:val="en-GB"/>
              </w:rPr>
              <w:t>187.5-188.0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25</w:t>
            </w:r>
          </w:p>
        </w:tc>
        <w:tc>
          <w:tcPr>
            <w:tcW w:w="3119" w:type="dxa"/>
            <w:vAlign w:val="center"/>
          </w:tcPr>
          <w:p w:rsidR="00C07782" w:rsidRPr="006F1881" w:rsidRDefault="00C07782" w:rsidP="002F6A76">
            <w:pPr>
              <w:pStyle w:val="Tabletext"/>
              <w:jc w:val="left"/>
              <w:rPr>
                <w:lang w:val="en-GB"/>
              </w:rPr>
            </w:pPr>
            <w:r w:rsidRPr="006F1881">
              <w:rPr>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253.85-255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12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26</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266.75-267.25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27</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313.75-314.25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28</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314.75-315.25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29</w:t>
            </w:r>
          </w:p>
        </w:tc>
        <w:tc>
          <w:tcPr>
            <w:tcW w:w="3119" w:type="dxa"/>
            <w:vAlign w:val="center"/>
          </w:tcPr>
          <w:p w:rsidR="00C07782" w:rsidRPr="006F1881" w:rsidRDefault="00C07782" w:rsidP="002F6A76">
            <w:pPr>
              <w:pStyle w:val="Tabletext"/>
              <w:jc w:val="left"/>
              <w:rPr>
                <w:lang w:val="en-GB"/>
              </w:rPr>
            </w:pPr>
            <w:r w:rsidRPr="006F1881">
              <w:rPr>
                <w:lang w:val="en-GB"/>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380.2-381.325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12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30</w:t>
            </w:r>
          </w:p>
        </w:tc>
        <w:tc>
          <w:tcPr>
            <w:tcW w:w="3119" w:type="dxa"/>
            <w:vAlign w:val="center"/>
          </w:tcPr>
          <w:p w:rsidR="00C07782" w:rsidRPr="006F1881" w:rsidRDefault="00C07782" w:rsidP="002F6A76">
            <w:pPr>
              <w:pStyle w:val="Tabletext"/>
              <w:jc w:val="left"/>
              <w:rPr>
                <w:lang w:val="en-GB"/>
              </w:rPr>
            </w:pPr>
            <w:r w:rsidRPr="006F1881">
              <w:rPr>
                <w:lang w:val="en-GB"/>
              </w:rPr>
              <w:t>Medical implant</w:t>
            </w:r>
          </w:p>
        </w:tc>
        <w:tc>
          <w:tcPr>
            <w:tcW w:w="3402" w:type="dxa"/>
            <w:vAlign w:val="center"/>
          </w:tcPr>
          <w:p w:rsidR="00C07782" w:rsidRPr="006F1881" w:rsidRDefault="00C07782" w:rsidP="002F6A76">
            <w:pPr>
              <w:pStyle w:val="Tabletext"/>
              <w:jc w:val="center"/>
              <w:rPr>
                <w:lang w:val="en-GB"/>
              </w:rPr>
            </w:pPr>
            <w:r w:rsidRPr="006F1881">
              <w:rPr>
                <w:lang w:val="en-GB"/>
              </w:rPr>
              <w:t>402-405 MHz</w:t>
            </w:r>
          </w:p>
        </w:tc>
        <w:tc>
          <w:tcPr>
            <w:tcW w:w="4253" w:type="dxa"/>
            <w:vAlign w:val="center"/>
          </w:tcPr>
          <w:p w:rsidR="00C07782" w:rsidRPr="006F1881" w:rsidRDefault="00C07782" w:rsidP="002F6A76">
            <w:pPr>
              <w:pStyle w:val="Tabletext"/>
              <w:jc w:val="left"/>
              <w:rPr>
                <w:lang w:val="en-GB"/>
              </w:rPr>
            </w:pPr>
            <w:r w:rsidRPr="006F1881">
              <w:rPr>
                <w:lang w:val="en-GB"/>
              </w:rPr>
              <w:t xml:space="preserve">e.i.r.p. not to exceed 25 </w:t>
            </w:r>
            <w:r w:rsidRPr="006F1881">
              <w:rPr>
                <w:szCs w:val="22"/>
                <w:lang w:val="en-GB"/>
              </w:rPr>
              <w:sym w:font="Symbol" w:char="F06D"/>
            </w:r>
            <w:r w:rsidRPr="006F1881">
              <w:rPr>
                <w:lang w:val="en-GB"/>
              </w:rPr>
              <w:t>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31</w:t>
            </w:r>
          </w:p>
        </w:tc>
        <w:tc>
          <w:tcPr>
            <w:tcW w:w="3119" w:type="dxa"/>
            <w:vAlign w:val="center"/>
          </w:tcPr>
          <w:p w:rsidR="00C07782" w:rsidRPr="006F1881" w:rsidRDefault="00C07782" w:rsidP="002F6A76">
            <w:pPr>
              <w:pStyle w:val="Tabletext"/>
              <w:jc w:val="left"/>
              <w:rPr>
                <w:lang w:val="en-GB"/>
              </w:rPr>
            </w:pPr>
            <w:r w:rsidRPr="006F1881">
              <w:rPr>
                <w:lang w:val="en-GB"/>
              </w:rPr>
              <w:t>Portable radios</w:t>
            </w:r>
          </w:p>
        </w:tc>
        <w:tc>
          <w:tcPr>
            <w:tcW w:w="3402" w:type="dxa"/>
            <w:vAlign w:val="center"/>
          </w:tcPr>
          <w:p w:rsidR="00C07782" w:rsidRPr="006F1881" w:rsidRDefault="00C07782" w:rsidP="002F6A76">
            <w:pPr>
              <w:pStyle w:val="Tabletext"/>
              <w:jc w:val="center"/>
              <w:rPr>
                <w:lang w:val="en-GB"/>
              </w:rPr>
            </w:pPr>
            <w:r w:rsidRPr="006F1881">
              <w:rPr>
                <w:lang w:val="en-GB"/>
              </w:rPr>
              <w:t>409.74-410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0.5 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32</w:t>
            </w:r>
          </w:p>
        </w:tc>
        <w:tc>
          <w:tcPr>
            <w:tcW w:w="3119" w:type="dxa"/>
            <w:vAlign w:val="center"/>
          </w:tcPr>
          <w:p w:rsidR="00C07782" w:rsidRPr="006F1881" w:rsidRDefault="00C07782" w:rsidP="002F6A76">
            <w:pPr>
              <w:pStyle w:val="Tabletext"/>
              <w:jc w:val="left"/>
              <w:rPr>
                <w:lang w:val="en-GB"/>
              </w:rPr>
            </w:pPr>
            <w:r w:rsidRPr="006F1881">
              <w:rPr>
                <w:lang w:val="en-GB"/>
              </w:rPr>
              <w:t>RFID</w:t>
            </w:r>
          </w:p>
        </w:tc>
        <w:tc>
          <w:tcPr>
            <w:tcW w:w="3402" w:type="dxa"/>
            <w:vAlign w:val="center"/>
          </w:tcPr>
          <w:p w:rsidR="00C07782" w:rsidRPr="006F1881" w:rsidRDefault="00C07782" w:rsidP="002F6A76">
            <w:pPr>
              <w:pStyle w:val="Tabletext"/>
              <w:jc w:val="center"/>
              <w:rPr>
                <w:lang w:val="en-GB"/>
              </w:rPr>
            </w:pPr>
            <w:r w:rsidRPr="006F1881">
              <w:rPr>
                <w:lang w:val="en-GB"/>
              </w:rPr>
              <w:t>433.92 MHz centre</w:t>
            </w:r>
            <w:r w:rsidRPr="006F1881">
              <w:rPr>
                <w:rFonts w:eastAsia="PMingLiU"/>
                <w:lang w:val="en-GB" w:eastAsia="zh-TW"/>
              </w:rPr>
              <w:t>d</w:t>
            </w:r>
            <w:r w:rsidRPr="006F1881">
              <w:rPr>
                <w:lang w:val="en-GB"/>
              </w:rPr>
              <w:t xml:space="preserve"> frequency and 500 kHz occupied bandwidth</w:t>
            </w:r>
          </w:p>
        </w:tc>
        <w:tc>
          <w:tcPr>
            <w:tcW w:w="4253" w:type="dxa"/>
            <w:vAlign w:val="center"/>
          </w:tcPr>
          <w:p w:rsidR="00C07782" w:rsidRPr="006F1881" w:rsidRDefault="00C07782" w:rsidP="002F6A76">
            <w:pPr>
              <w:pStyle w:val="Tabletext"/>
              <w:jc w:val="left"/>
              <w:rPr>
                <w:lang w:val="en-GB"/>
              </w:rPr>
            </w:pPr>
            <w:r w:rsidRPr="006F1881">
              <w:rPr>
                <w:lang w:val="en-GB"/>
              </w:rPr>
              <w:t>e.r.p. not to exceed 2.2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33</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819.1-823.1 MHz</w:t>
            </w:r>
          </w:p>
        </w:tc>
        <w:tc>
          <w:tcPr>
            <w:tcW w:w="4253" w:type="dxa"/>
            <w:vAlign w:val="center"/>
          </w:tcPr>
          <w:p w:rsidR="00C07782" w:rsidRPr="006F1881" w:rsidRDefault="00C07782" w:rsidP="002F6A76">
            <w:pPr>
              <w:pStyle w:val="Tabletext"/>
              <w:tabs>
                <w:tab w:val="clear" w:pos="284"/>
              </w:tabs>
              <w:ind w:left="567" w:hanging="567"/>
              <w:jc w:val="left"/>
              <w:rPr>
                <w:lang w:val="en-GB"/>
              </w:rPr>
            </w:pPr>
            <w:r w:rsidRPr="006F1881">
              <w:rPr>
                <w:lang w:val="en-GB"/>
              </w:rPr>
              <w:t>(a)</w:t>
            </w:r>
            <w:r w:rsidRPr="006F1881">
              <w:rPr>
                <w:lang w:val="en-GB"/>
              </w:rPr>
              <w:tab/>
              <w:t>e.r.p. not to exceed 100 mW</w:t>
            </w:r>
          </w:p>
          <w:p w:rsidR="00C07782" w:rsidRPr="006F1881" w:rsidRDefault="00C07782" w:rsidP="002F6A76">
            <w:pPr>
              <w:pStyle w:val="Tabletext"/>
              <w:tabs>
                <w:tab w:val="clear" w:pos="284"/>
              </w:tabs>
              <w:ind w:left="567" w:hanging="567"/>
              <w:jc w:val="left"/>
              <w:rPr>
                <w:lang w:val="en-GB"/>
              </w:rPr>
            </w:pPr>
            <w:r w:rsidRPr="006F1881">
              <w:rPr>
                <w:lang w:val="en-GB"/>
              </w:rPr>
              <w:t>(b)</w:t>
            </w:r>
            <w:r w:rsidRPr="006F1881">
              <w:rPr>
                <w:lang w:val="en-GB"/>
              </w:rPr>
              <w:tab/>
              <w:t>power spectral density not to exceed 10 mW per 25 kHz</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34</w:t>
            </w:r>
          </w:p>
        </w:tc>
        <w:tc>
          <w:tcPr>
            <w:tcW w:w="3119" w:type="dxa"/>
            <w:vAlign w:val="center"/>
          </w:tcPr>
          <w:p w:rsidR="00C07782" w:rsidRPr="006F1881" w:rsidRDefault="00C07782" w:rsidP="002F6A76">
            <w:pPr>
              <w:pStyle w:val="Tabletext"/>
              <w:jc w:val="left"/>
              <w:rPr>
                <w:rFonts w:eastAsia="PMingLiU"/>
                <w:lang w:val="en-GB" w:eastAsia="zh-TW"/>
              </w:rPr>
            </w:pPr>
            <w:r w:rsidRPr="006F1881">
              <w:rPr>
                <w:rFonts w:eastAsia="PMingLiU"/>
                <w:lang w:val="en-GB" w:eastAsia="zh-TW"/>
              </w:rPr>
              <w:t>Cordless phone</w:t>
            </w:r>
          </w:p>
        </w:tc>
        <w:tc>
          <w:tcPr>
            <w:tcW w:w="3402" w:type="dxa"/>
            <w:vAlign w:val="center"/>
          </w:tcPr>
          <w:p w:rsidR="00C07782" w:rsidRPr="006F1881" w:rsidRDefault="00C07782" w:rsidP="002F6A76">
            <w:pPr>
              <w:pStyle w:val="Tabletext"/>
              <w:jc w:val="center"/>
              <w:rPr>
                <w:lang w:val="en-GB"/>
              </w:rPr>
            </w:pPr>
            <w:r w:rsidRPr="006F1881">
              <w:rPr>
                <w:lang w:val="en-GB"/>
              </w:rPr>
              <w:t>864.1-868.1 MHz</w:t>
            </w:r>
          </w:p>
        </w:tc>
        <w:tc>
          <w:tcPr>
            <w:tcW w:w="4253" w:type="dxa"/>
            <w:vAlign w:val="center"/>
          </w:tcPr>
          <w:p w:rsidR="00C07782" w:rsidRPr="006F1881" w:rsidRDefault="00C07782" w:rsidP="002F6A76">
            <w:pPr>
              <w:pStyle w:val="Tabletext"/>
              <w:jc w:val="left"/>
              <w:rPr>
                <w:lang w:val="en-GB"/>
              </w:rPr>
            </w:pPr>
            <w:r w:rsidRPr="006F1881">
              <w:rPr>
                <w:lang w:val="en-GB"/>
              </w:rPr>
              <w:t>Carrier power or e.r.p. not to exceed 10 mW</w:t>
            </w:r>
          </w:p>
        </w:tc>
        <w:tc>
          <w:tcPr>
            <w:tcW w:w="2835" w:type="dxa"/>
            <w:tcBorders>
              <w:top w:val="nil"/>
              <w:bottom w:val="nil"/>
            </w:tcBorders>
            <w:vAlign w:val="center"/>
          </w:tcPr>
          <w:p w:rsidR="00C07782" w:rsidRPr="006F1881" w:rsidRDefault="00C07782" w:rsidP="002F6A76">
            <w:pPr>
              <w:pStyle w:val="Tabletext"/>
              <w:jc w:val="left"/>
              <w:rPr>
                <w:rFonts w:eastAsia="PMingLiU"/>
                <w:lang w:val="en-GB" w:eastAsia="zh-TW"/>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35</w:t>
            </w:r>
          </w:p>
        </w:tc>
        <w:tc>
          <w:tcPr>
            <w:tcW w:w="3119" w:type="dxa"/>
            <w:vAlign w:val="center"/>
          </w:tcPr>
          <w:p w:rsidR="00C07782" w:rsidRPr="006F1881" w:rsidRDefault="00C07782" w:rsidP="002F6A76">
            <w:pPr>
              <w:pStyle w:val="Tabletext"/>
              <w:jc w:val="left"/>
              <w:rPr>
                <w:lang w:val="en-GB"/>
              </w:rPr>
            </w:pPr>
            <w:r w:rsidRPr="006F1881">
              <w:rPr>
                <w:lang w:val="en-GB"/>
              </w:rPr>
              <w:t>RFID</w:t>
            </w:r>
          </w:p>
        </w:tc>
        <w:tc>
          <w:tcPr>
            <w:tcW w:w="3402" w:type="dxa"/>
            <w:vAlign w:val="center"/>
          </w:tcPr>
          <w:p w:rsidR="00C07782" w:rsidRPr="006F1881" w:rsidRDefault="00C07782" w:rsidP="002F6A76">
            <w:pPr>
              <w:pStyle w:val="Tabletext"/>
              <w:jc w:val="center"/>
              <w:rPr>
                <w:lang w:val="en-GB"/>
              </w:rPr>
            </w:pPr>
            <w:r w:rsidRPr="006F1881">
              <w:rPr>
                <w:lang w:val="en-GB"/>
              </w:rPr>
              <w:t>865-868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36</w:t>
            </w:r>
          </w:p>
        </w:tc>
        <w:tc>
          <w:tcPr>
            <w:tcW w:w="3119" w:type="dxa"/>
            <w:vAlign w:val="center"/>
          </w:tcPr>
          <w:p w:rsidR="00C07782" w:rsidRPr="006F1881" w:rsidRDefault="00C07782" w:rsidP="002F6A76">
            <w:pPr>
              <w:pStyle w:val="Tabletext"/>
              <w:jc w:val="left"/>
              <w:rPr>
                <w:lang w:val="en-GB"/>
              </w:rPr>
            </w:pPr>
            <w:r w:rsidRPr="006F1881">
              <w:rPr>
                <w:lang w:val="en-GB"/>
              </w:rPr>
              <w:t>RFID</w:t>
            </w:r>
          </w:p>
        </w:tc>
        <w:tc>
          <w:tcPr>
            <w:tcW w:w="3402" w:type="dxa"/>
            <w:vAlign w:val="center"/>
          </w:tcPr>
          <w:p w:rsidR="00C07782" w:rsidRPr="006F1881" w:rsidRDefault="00C07782" w:rsidP="002F6A76">
            <w:pPr>
              <w:pStyle w:val="Tabletext"/>
              <w:jc w:val="center"/>
              <w:rPr>
                <w:lang w:val="en-GB"/>
              </w:rPr>
            </w:pPr>
            <w:r w:rsidRPr="006F1881">
              <w:rPr>
                <w:lang w:val="en-GB"/>
              </w:rPr>
              <w:t>865.6-867.6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2 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37</w:t>
            </w:r>
          </w:p>
        </w:tc>
        <w:tc>
          <w:tcPr>
            <w:tcW w:w="3119" w:type="dxa"/>
            <w:vAlign w:val="center"/>
          </w:tcPr>
          <w:p w:rsidR="00C07782" w:rsidRPr="006F1881" w:rsidRDefault="00C07782" w:rsidP="002F6A76">
            <w:pPr>
              <w:pStyle w:val="Tabletext"/>
              <w:jc w:val="left"/>
              <w:rPr>
                <w:lang w:val="en-GB"/>
              </w:rPr>
            </w:pPr>
            <w:r w:rsidRPr="006F1881">
              <w:rPr>
                <w:lang w:val="en-GB"/>
              </w:rPr>
              <w:t>RFID</w:t>
            </w:r>
          </w:p>
        </w:tc>
        <w:tc>
          <w:tcPr>
            <w:tcW w:w="3402" w:type="dxa"/>
            <w:vAlign w:val="center"/>
          </w:tcPr>
          <w:p w:rsidR="00C07782" w:rsidRPr="006F1881" w:rsidRDefault="00C07782" w:rsidP="002F6A76">
            <w:pPr>
              <w:pStyle w:val="Tabletext"/>
              <w:jc w:val="center"/>
              <w:rPr>
                <w:lang w:val="en-GB"/>
              </w:rPr>
            </w:pPr>
            <w:r w:rsidRPr="006F1881">
              <w:rPr>
                <w:lang w:val="en-GB"/>
              </w:rPr>
              <w:t>865.6-868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500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9F6FD0">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38</w:t>
            </w:r>
          </w:p>
        </w:tc>
        <w:tc>
          <w:tcPr>
            <w:tcW w:w="3119" w:type="dxa"/>
            <w:vAlign w:val="center"/>
          </w:tcPr>
          <w:p w:rsidR="00C07782" w:rsidRPr="006F1881" w:rsidRDefault="00C07782" w:rsidP="002F6A76">
            <w:pPr>
              <w:pStyle w:val="Tabletext"/>
              <w:jc w:val="left"/>
              <w:rPr>
                <w:lang w:val="en-GB"/>
              </w:rPr>
            </w:pPr>
          </w:p>
        </w:tc>
        <w:tc>
          <w:tcPr>
            <w:tcW w:w="3402" w:type="dxa"/>
            <w:vAlign w:val="center"/>
          </w:tcPr>
          <w:p w:rsidR="00C07782" w:rsidRPr="006F1881" w:rsidRDefault="00C07782" w:rsidP="002F6A76">
            <w:pPr>
              <w:pStyle w:val="Tabletext"/>
              <w:jc w:val="center"/>
              <w:rPr>
                <w:lang w:val="en-GB"/>
              </w:rPr>
            </w:pPr>
            <w:r w:rsidRPr="006F1881">
              <w:rPr>
                <w:lang w:val="en-GB"/>
              </w:rPr>
              <w:t>919.5-920.0 MHz</w:t>
            </w:r>
          </w:p>
        </w:tc>
        <w:tc>
          <w:tcPr>
            <w:tcW w:w="4253" w:type="dxa"/>
            <w:vAlign w:val="center"/>
          </w:tcPr>
          <w:p w:rsidR="00C07782" w:rsidRPr="006F1881" w:rsidRDefault="00C07782" w:rsidP="002F6A76">
            <w:pPr>
              <w:pStyle w:val="Tabletext"/>
              <w:jc w:val="left"/>
              <w:rPr>
                <w:lang w:val="en-GB"/>
              </w:rPr>
            </w:pPr>
            <w:r w:rsidRPr="006F1881">
              <w:rPr>
                <w:lang w:val="en-GB"/>
              </w:rPr>
              <w:t>e.r.p. not to exceed 10 mW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39</w:t>
            </w:r>
          </w:p>
        </w:tc>
        <w:tc>
          <w:tcPr>
            <w:tcW w:w="3119" w:type="dxa"/>
            <w:vAlign w:val="center"/>
          </w:tcPr>
          <w:p w:rsidR="00C07782" w:rsidRPr="006F1881" w:rsidRDefault="00C07782" w:rsidP="002F6A76">
            <w:pPr>
              <w:pStyle w:val="Tabletext"/>
              <w:jc w:val="left"/>
              <w:rPr>
                <w:lang w:val="en-GB"/>
              </w:rPr>
            </w:pPr>
            <w:r w:rsidRPr="006F1881">
              <w:rPr>
                <w:lang w:val="en-GB"/>
              </w:rPr>
              <w:t>RFID</w:t>
            </w:r>
          </w:p>
        </w:tc>
        <w:tc>
          <w:tcPr>
            <w:tcW w:w="3402" w:type="dxa"/>
            <w:vAlign w:val="center"/>
          </w:tcPr>
          <w:p w:rsidR="00C07782" w:rsidRPr="006F1881" w:rsidRDefault="00C07782" w:rsidP="002F6A76">
            <w:pPr>
              <w:pStyle w:val="Tabletext"/>
              <w:jc w:val="center"/>
              <w:rPr>
                <w:lang w:val="en-GB"/>
              </w:rPr>
            </w:pPr>
            <w:r w:rsidRPr="006F1881">
              <w:rPr>
                <w:lang w:val="en-GB"/>
              </w:rPr>
              <w:t>920-925 MHz</w:t>
            </w:r>
          </w:p>
        </w:tc>
        <w:tc>
          <w:tcPr>
            <w:tcW w:w="4253" w:type="dxa"/>
            <w:vAlign w:val="center"/>
          </w:tcPr>
          <w:p w:rsidR="00C07782" w:rsidRPr="006F1881" w:rsidRDefault="00C07782" w:rsidP="002F6A76">
            <w:pPr>
              <w:pStyle w:val="Tabletext"/>
              <w:jc w:val="left"/>
              <w:rPr>
                <w:lang w:val="en-GB"/>
              </w:rPr>
            </w:pPr>
            <w:r w:rsidRPr="006F1881">
              <w:rPr>
                <w:lang w:val="en-GB"/>
              </w:rPr>
              <w:t>e.i.r.p. not to exceed 4 W</w:t>
            </w:r>
          </w:p>
        </w:tc>
        <w:tc>
          <w:tcPr>
            <w:tcW w:w="2835" w:type="dxa"/>
            <w:tcBorders>
              <w:top w:val="nil"/>
              <w:bottom w:val="single" w:sz="4" w:space="0" w:color="auto"/>
            </w:tcBorders>
            <w:vAlign w:val="center"/>
          </w:tcPr>
          <w:p w:rsidR="00C07782" w:rsidRPr="006F1881" w:rsidRDefault="00C07782" w:rsidP="002F6A76">
            <w:pPr>
              <w:pStyle w:val="Tabletext"/>
              <w:jc w:val="left"/>
              <w:rPr>
                <w:rFonts w:eastAsia="SimSun"/>
                <w:lang w:val="en-GB" w:eastAsia="zh-CN"/>
              </w:rPr>
            </w:pPr>
          </w:p>
        </w:tc>
      </w:tr>
      <w:tr w:rsidR="00C07782" w:rsidRPr="00F84E39" w:rsidTr="00490326">
        <w:trPr>
          <w:jc w:val="center"/>
        </w:trPr>
        <w:tc>
          <w:tcPr>
            <w:tcW w:w="850"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lastRenderedPageBreak/>
              <w:t>40</w:t>
            </w:r>
          </w:p>
        </w:tc>
        <w:tc>
          <w:tcPr>
            <w:tcW w:w="3119" w:type="dxa"/>
            <w:vAlign w:val="center"/>
          </w:tcPr>
          <w:p w:rsidR="00C07782" w:rsidRPr="006F1881" w:rsidRDefault="00C07782" w:rsidP="009F6FD0">
            <w:pPr>
              <w:pStyle w:val="Tabletext"/>
              <w:keepNext/>
              <w:keepLines/>
              <w:jc w:val="left"/>
              <w:rPr>
                <w:rFonts w:eastAsia="PMingLiU"/>
                <w:lang w:val="en-GB" w:eastAsia="zh-TW"/>
              </w:rPr>
            </w:pPr>
            <w:r w:rsidRPr="006F1881">
              <w:rPr>
                <w:rFonts w:eastAsia="PMingLiU"/>
                <w:lang w:val="en-GB" w:eastAsia="zh-TW"/>
              </w:rPr>
              <w:t>Cordless phone</w:t>
            </w:r>
          </w:p>
        </w:tc>
        <w:tc>
          <w:tcPr>
            <w:tcW w:w="3402" w:type="dxa"/>
            <w:vAlign w:val="center"/>
          </w:tcPr>
          <w:p w:rsidR="00C07782" w:rsidRPr="006F1881" w:rsidRDefault="00C07782" w:rsidP="009F6FD0">
            <w:pPr>
              <w:pStyle w:val="Tabletext"/>
              <w:keepNext/>
              <w:keepLines/>
              <w:jc w:val="center"/>
              <w:rPr>
                <w:rFonts w:eastAsia="PMingLiU"/>
                <w:lang w:val="en-GB" w:eastAsia="zh-TW"/>
              </w:rPr>
            </w:pPr>
            <w:r w:rsidRPr="006F1881">
              <w:rPr>
                <w:rFonts w:eastAsia="PMingLiU"/>
                <w:lang w:val="en-GB" w:eastAsia="zh-TW"/>
              </w:rPr>
              <w:t>1 880-1 900 MHz</w:t>
            </w:r>
          </w:p>
        </w:tc>
        <w:tc>
          <w:tcPr>
            <w:tcW w:w="4253" w:type="dxa"/>
            <w:vAlign w:val="center"/>
          </w:tcPr>
          <w:p w:rsidR="00C07782" w:rsidRPr="006F1881" w:rsidRDefault="00C07782" w:rsidP="009F6FD0">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(a)</w:t>
            </w:r>
            <w:r w:rsidRPr="006F1881">
              <w:rPr>
                <w:rFonts w:eastAsia="PMingLiU"/>
                <w:lang w:val="en-GB" w:eastAsia="zh-TW"/>
              </w:rPr>
              <w:tab/>
              <w:t>peak power not to exceed 250 mW for apparatus with antenna output terminal; or</w:t>
            </w:r>
          </w:p>
          <w:p w:rsidR="00C07782" w:rsidRPr="006F1881" w:rsidRDefault="00C07782" w:rsidP="009F6FD0">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(b)</w:t>
            </w:r>
            <w:r w:rsidRPr="006F1881">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C07782" w:rsidRPr="006F1881" w:rsidRDefault="00C07782" w:rsidP="009F6FD0">
            <w:pPr>
              <w:pStyle w:val="Tabletext"/>
              <w:keepNext/>
              <w:keepLines/>
              <w:jc w:val="left"/>
              <w:rPr>
                <w:rFonts w:eastAsia="PMingLiU"/>
                <w:lang w:val="en-GB" w:eastAsia="zh-TW"/>
              </w:rPr>
            </w:pPr>
          </w:p>
        </w:tc>
      </w:tr>
      <w:tr w:rsidR="00C07782" w:rsidRPr="00F84E39" w:rsidTr="00490326">
        <w:trPr>
          <w:jc w:val="center"/>
        </w:trPr>
        <w:tc>
          <w:tcPr>
            <w:tcW w:w="850" w:type="dxa"/>
            <w:vAlign w:val="center"/>
          </w:tcPr>
          <w:p w:rsidR="00C07782" w:rsidRPr="006F1881" w:rsidRDefault="00C07782" w:rsidP="0010058D">
            <w:pPr>
              <w:pStyle w:val="Tabletext"/>
              <w:keepNext/>
              <w:keepLines/>
              <w:jc w:val="center"/>
              <w:rPr>
                <w:snapToGrid w:val="0"/>
                <w:lang w:val="en-GB"/>
              </w:rPr>
            </w:pPr>
            <w:r w:rsidRPr="006F1881">
              <w:rPr>
                <w:snapToGrid w:val="0"/>
                <w:lang w:val="en-GB"/>
              </w:rPr>
              <w:t>41</w:t>
            </w:r>
          </w:p>
        </w:tc>
        <w:tc>
          <w:tcPr>
            <w:tcW w:w="3119" w:type="dxa"/>
            <w:vAlign w:val="center"/>
          </w:tcPr>
          <w:p w:rsidR="00C07782" w:rsidRPr="006F1881" w:rsidRDefault="00C07782" w:rsidP="0010058D">
            <w:pPr>
              <w:pStyle w:val="Tabletext"/>
              <w:keepNext/>
              <w:keepLines/>
              <w:jc w:val="left"/>
              <w:rPr>
                <w:rFonts w:eastAsia="PMingLiU"/>
                <w:lang w:val="en-GB" w:eastAsia="zh-TW"/>
              </w:rPr>
            </w:pPr>
            <w:r w:rsidRPr="006F1881">
              <w:rPr>
                <w:rFonts w:eastAsia="PMingLiU"/>
                <w:lang w:val="en-GB" w:eastAsia="zh-TW"/>
              </w:rPr>
              <w:t>Cordless phone</w:t>
            </w:r>
          </w:p>
        </w:tc>
        <w:tc>
          <w:tcPr>
            <w:tcW w:w="3402" w:type="dxa"/>
            <w:vAlign w:val="center"/>
          </w:tcPr>
          <w:p w:rsidR="00C07782" w:rsidRPr="006F1881" w:rsidRDefault="00C07782" w:rsidP="0010058D">
            <w:pPr>
              <w:pStyle w:val="Tabletext"/>
              <w:keepNext/>
              <w:keepLines/>
              <w:jc w:val="center"/>
              <w:rPr>
                <w:rFonts w:eastAsia="PMingLiU"/>
                <w:lang w:val="en-GB" w:eastAsia="zh-TW"/>
              </w:rPr>
            </w:pPr>
            <w:r w:rsidRPr="006F1881">
              <w:rPr>
                <w:rFonts w:eastAsia="PMingLiU"/>
                <w:lang w:val="en-GB" w:eastAsia="zh-TW"/>
              </w:rPr>
              <w:t>1 895-1 906.1 MHz</w:t>
            </w:r>
          </w:p>
        </w:tc>
        <w:tc>
          <w:tcPr>
            <w:tcW w:w="4253" w:type="dxa"/>
            <w:vAlign w:val="center"/>
          </w:tcPr>
          <w:p w:rsidR="00C07782" w:rsidRPr="006F1881" w:rsidRDefault="00C07782" w:rsidP="0010058D">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(a)</w:t>
            </w:r>
            <w:r w:rsidRPr="006F1881">
              <w:rPr>
                <w:rFonts w:eastAsia="PMingLiU"/>
                <w:lang w:val="en-GB" w:eastAsia="zh-TW"/>
              </w:rPr>
              <w:tab/>
              <w:t>carrier power not to exceed 10 mW for apparatus with antenna output terminal; or</w:t>
            </w:r>
          </w:p>
          <w:p w:rsidR="00C07782" w:rsidRPr="006F1881" w:rsidRDefault="00C07782" w:rsidP="0010058D">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(b)</w:t>
            </w:r>
            <w:r w:rsidRPr="006F1881">
              <w:rPr>
                <w:rFonts w:eastAsia="PMingLiU"/>
                <w:lang w:val="en-GB" w:eastAsia="zh-TW"/>
              </w:rPr>
              <w:tab/>
              <w:t>e.r.p. not to exceed 10 mW for apparatus with integral antenna</w:t>
            </w:r>
          </w:p>
        </w:tc>
        <w:tc>
          <w:tcPr>
            <w:tcW w:w="2835" w:type="dxa"/>
            <w:tcBorders>
              <w:top w:val="nil"/>
              <w:bottom w:val="nil"/>
            </w:tcBorders>
            <w:vAlign w:val="center"/>
          </w:tcPr>
          <w:p w:rsidR="00C07782" w:rsidRPr="006F1881" w:rsidRDefault="00C07782" w:rsidP="0010058D">
            <w:pPr>
              <w:pStyle w:val="Tabletext"/>
              <w:keepNext/>
              <w:keepLines/>
              <w:jc w:val="left"/>
              <w:rPr>
                <w:rFonts w:eastAsia="PMingLiU"/>
                <w:lang w:val="en-GB" w:eastAsia="zh-TW"/>
              </w:rPr>
            </w:pPr>
          </w:p>
        </w:tc>
      </w:tr>
      <w:tr w:rsidR="00C07782" w:rsidRPr="00F84E39" w:rsidTr="0049032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42</w:t>
            </w:r>
          </w:p>
        </w:tc>
        <w:tc>
          <w:tcPr>
            <w:tcW w:w="3119" w:type="dxa"/>
            <w:vAlign w:val="center"/>
          </w:tcPr>
          <w:p w:rsidR="00C07782" w:rsidRPr="006F1881" w:rsidRDefault="00C07782" w:rsidP="002F6A76">
            <w:pPr>
              <w:pStyle w:val="Tabletext"/>
              <w:jc w:val="left"/>
              <w:rPr>
                <w:lang w:val="en-GB"/>
              </w:rPr>
            </w:pPr>
            <w:r w:rsidRPr="006F1881">
              <w:rPr>
                <w:lang w:val="en-GB"/>
              </w:rPr>
              <w:t>WLAN, RFID</w:t>
            </w:r>
          </w:p>
        </w:tc>
        <w:tc>
          <w:tcPr>
            <w:tcW w:w="3402" w:type="dxa"/>
            <w:vAlign w:val="center"/>
          </w:tcPr>
          <w:p w:rsidR="00C07782" w:rsidRPr="006F1881" w:rsidRDefault="00C07782" w:rsidP="002F6A76">
            <w:pPr>
              <w:pStyle w:val="Tabletext"/>
              <w:jc w:val="center"/>
              <w:rPr>
                <w:lang w:val="en-GB"/>
              </w:rPr>
            </w:pPr>
            <w:r w:rsidRPr="006F1881">
              <w:rPr>
                <w:lang w:val="en-GB"/>
              </w:rPr>
              <w:t>2 400-2 483.5 MHz</w:t>
            </w:r>
          </w:p>
        </w:tc>
        <w:tc>
          <w:tcPr>
            <w:tcW w:w="4253" w:type="dxa"/>
            <w:vAlign w:val="center"/>
          </w:tcPr>
          <w:p w:rsidR="00C07782" w:rsidRPr="006F1881" w:rsidRDefault="00C07782" w:rsidP="002F6A76">
            <w:pPr>
              <w:pStyle w:val="Tabletext"/>
              <w:tabs>
                <w:tab w:val="clear" w:pos="284"/>
              </w:tabs>
              <w:ind w:left="567" w:hanging="567"/>
              <w:jc w:val="left"/>
              <w:rPr>
                <w:lang w:val="en-GB"/>
              </w:rPr>
            </w:pPr>
            <w:r w:rsidRPr="006F1881">
              <w:rPr>
                <w:lang w:val="en-GB"/>
              </w:rPr>
              <w:t>(a)</w:t>
            </w:r>
            <w:r w:rsidRPr="006F1881">
              <w:rPr>
                <w:lang w:val="en-GB"/>
              </w:rPr>
              <w:tab/>
              <w:t>peak e.i.r.p. not to exceed 4 W for frequency hopping spread spectrum modulation or digital modulation systems; or</w:t>
            </w:r>
          </w:p>
          <w:p w:rsidR="00C07782" w:rsidRPr="006F1881" w:rsidRDefault="00C07782" w:rsidP="002F6A76">
            <w:pPr>
              <w:pStyle w:val="Tabletext"/>
              <w:tabs>
                <w:tab w:val="clear" w:pos="284"/>
              </w:tabs>
              <w:ind w:left="567" w:hanging="567"/>
              <w:jc w:val="left"/>
              <w:rPr>
                <w:lang w:val="en-GB"/>
              </w:rPr>
            </w:pPr>
            <w:r w:rsidRPr="006F1881">
              <w:rPr>
                <w:lang w:val="en-GB"/>
              </w:rPr>
              <w:t>(b)</w:t>
            </w:r>
            <w:r w:rsidRPr="006F1881">
              <w:rPr>
                <w:lang w:val="en-GB"/>
              </w:rPr>
              <w:tab/>
              <w:t>aggregate e.r.p. not to exceed 100 mW for any modulation</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43</w:t>
            </w:r>
          </w:p>
        </w:tc>
        <w:tc>
          <w:tcPr>
            <w:tcW w:w="3119" w:type="dxa"/>
            <w:vAlign w:val="center"/>
          </w:tcPr>
          <w:p w:rsidR="00C07782" w:rsidRPr="006F1881" w:rsidRDefault="00C07782" w:rsidP="002F6A76">
            <w:pPr>
              <w:pStyle w:val="Tabletext"/>
              <w:jc w:val="left"/>
              <w:rPr>
                <w:lang w:val="en-GB"/>
              </w:rPr>
            </w:pPr>
            <w:r w:rsidRPr="006F1881">
              <w:rPr>
                <w:lang w:val="en-GB"/>
              </w:rPr>
              <w:t>WLAN</w:t>
            </w:r>
          </w:p>
        </w:tc>
        <w:tc>
          <w:tcPr>
            <w:tcW w:w="3402" w:type="dxa"/>
            <w:vAlign w:val="center"/>
          </w:tcPr>
          <w:p w:rsidR="00C07782" w:rsidRPr="006F1881" w:rsidRDefault="00C07782" w:rsidP="002F6A76">
            <w:pPr>
              <w:pStyle w:val="Tabletext"/>
              <w:jc w:val="center"/>
              <w:rPr>
                <w:vertAlign w:val="superscript"/>
                <w:lang w:val="en-GB"/>
              </w:rPr>
            </w:pPr>
            <w:r w:rsidRPr="006F1881">
              <w:rPr>
                <w:lang w:val="en-GB"/>
              </w:rPr>
              <w:t>5 150-5 350 MHz</w:t>
            </w:r>
          </w:p>
        </w:tc>
        <w:tc>
          <w:tcPr>
            <w:tcW w:w="4253" w:type="dxa"/>
            <w:vAlign w:val="center"/>
          </w:tcPr>
          <w:p w:rsidR="00C07782" w:rsidRPr="006F1881" w:rsidRDefault="00C07782" w:rsidP="002F6A76">
            <w:pPr>
              <w:pStyle w:val="Tabletext"/>
              <w:jc w:val="left"/>
              <w:rPr>
                <w:lang w:val="en-GB"/>
              </w:rPr>
            </w:pPr>
            <w:r w:rsidRPr="006F1881">
              <w:rPr>
                <w:lang w:val="en-GB"/>
              </w:rPr>
              <w:t>e.i.r.p. not to exceed 200 mW using only digital modulation</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44</w:t>
            </w:r>
          </w:p>
        </w:tc>
        <w:tc>
          <w:tcPr>
            <w:tcW w:w="3119" w:type="dxa"/>
            <w:vAlign w:val="center"/>
          </w:tcPr>
          <w:p w:rsidR="00C07782" w:rsidRPr="006F1881" w:rsidRDefault="00C07782" w:rsidP="002F6A76">
            <w:pPr>
              <w:pStyle w:val="Tabletext"/>
              <w:jc w:val="left"/>
              <w:rPr>
                <w:lang w:val="en-GB"/>
              </w:rPr>
            </w:pPr>
            <w:r w:rsidRPr="006F1881">
              <w:rPr>
                <w:lang w:val="en-GB"/>
              </w:rPr>
              <w:t>WLAN</w:t>
            </w:r>
          </w:p>
        </w:tc>
        <w:tc>
          <w:tcPr>
            <w:tcW w:w="3402" w:type="dxa"/>
            <w:vAlign w:val="center"/>
          </w:tcPr>
          <w:p w:rsidR="00C07782" w:rsidRPr="006F1881" w:rsidRDefault="00C07782" w:rsidP="00490326">
            <w:pPr>
              <w:pStyle w:val="Tabletext"/>
              <w:jc w:val="center"/>
              <w:rPr>
                <w:lang w:val="en-GB"/>
              </w:rPr>
            </w:pPr>
            <w:r w:rsidRPr="006F1881">
              <w:rPr>
                <w:lang w:val="en-GB"/>
              </w:rPr>
              <w:t>5 470</w:t>
            </w:r>
            <w:r w:rsidR="00490326">
              <w:rPr>
                <w:lang w:val="en-GB"/>
              </w:rPr>
              <w:t>-</w:t>
            </w:r>
            <w:r w:rsidRPr="006F1881">
              <w:rPr>
                <w:lang w:val="en-GB"/>
              </w:rPr>
              <w:t>5 725 MHz</w:t>
            </w:r>
          </w:p>
        </w:tc>
        <w:tc>
          <w:tcPr>
            <w:tcW w:w="4253" w:type="dxa"/>
            <w:vAlign w:val="center"/>
          </w:tcPr>
          <w:p w:rsidR="00C07782" w:rsidRPr="006F1881" w:rsidRDefault="00C07782" w:rsidP="002F6A76">
            <w:pPr>
              <w:pStyle w:val="Tabletext"/>
              <w:jc w:val="left"/>
              <w:rPr>
                <w:lang w:val="en-GB"/>
              </w:rPr>
            </w:pPr>
            <w:r w:rsidRPr="006F1881">
              <w:rPr>
                <w:lang w:val="en-GB"/>
              </w:rPr>
              <w:t>e.i.r.p. not to exceed 1 W</w:t>
            </w:r>
          </w:p>
        </w:tc>
        <w:tc>
          <w:tcPr>
            <w:tcW w:w="2835"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2F6A76">
            <w:pPr>
              <w:pStyle w:val="Tabletext"/>
              <w:jc w:val="center"/>
              <w:rPr>
                <w:snapToGrid w:val="0"/>
                <w:lang w:val="en-GB"/>
              </w:rPr>
            </w:pPr>
            <w:r w:rsidRPr="006F1881">
              <w:rPr>
                <w:snapToGrid w:val="0"/>
                <w:lang w:val="en-GB"/>
              </w:rPr>
              <w:t>45</w:t>
            </w:r>
          </w:p>
        </w:tc>
        <w:tc>
          <w:tcPr>
            <w:tcW w:w="3119" w:type="dxa"/>
            <w:vAlign w:val="center"/>
          </w:tcPr>
          <w:p w:rsidR="00C07782" w:rsidRPr="006F1881" w:rsidRDefault="00C07782" w:rsidP="002F6A76">
            <w:pPr>
              <w:pStyle w:val="Tabletext"/>
              <w:jc w:val="left"/>
              <w:rPr>
                <w:lang w:val="en-GB"/>
              </w:rPr>
            </w:pPr>
            <w:r w:rsidRPr="006F1881">
              <w:rPr>
                <w:lang w:val="en-GB"/>
              </w:rPr>
              <w:t>WLAN</w:t>
            </w:r>
          </w:p>
        </w:tc>
        <w:tc>
          <w:tcPr>
            <w:tcW w:w="3402" w:type="dxa"/>
            <w:vAlign w:val="center"/>
          </w:tcPr>
          <w:p w:rsidR="00C07782" w:rsidRPr="006F1881" w:rsidRDefault="00C07782" w:rsidP="002F6A76">
            <w:pPr>
              <w:pStyle w:val="Tabletext"/>
              <w:jc w:val="center"/>
              <w:rPr>
                <w:lang w:val="en-GB"/>
              </w:rPr>
            </w:pPr>
            <w:r w:rsidRPr="006F1881">
              <w:rPr>
                <w:lang w:val="en-GB"/>
              </w:rPr>
              <w:t>5 725-5 850 MHz</w:t>
            </w:r>
          </w:p>
        </w:tc>
        <w:tc>
          <w:tcPr>
            <w:tcW w:w="4253" w:type="dxa"/>
            <w:vAlign w:val="center"/>
          </w:tcPr>
          <w:p w:rsidR="00C07782" w:rsidRPr="006F1881" w:rsidRDefault="00C07782" w:rsidP="002F6A76">
            <w:pPr>
              <w:pStyle w:val="Tabletext"/>
              <w:tabs>
                <w:tab w:val="clear" w:pos="284"/>
              </w:tabs>
              <w:ind w:left="567" w:hanging="567"/>
              <w:jc w:val="left"/>
              <w:rPr>
                <w:lang w:val="en-GB"/>
              </w:rPr>
            </w:pPr>
            <w:r w:rsidRPr="006F1881">
              <w:rPr>
                <w:lang w:val="en-GB"/>
              </w:rPr>
              <w:t>(a)</w:t>
            </w:r>
            <w:r w:rsidRPr="006F1881">
              <w:rPr>
                <w:lang w:val="en-GB"/>
              </w:rPr>
              <w:tab/>
              <w:t>peak e.i.r.p. not to exceed 4 W for frequency hopping spread spectrum modulation or digital modulation systems; or</w:t>
            </w:r>
          </w:p>
          <w:p w:rsidR="00C07782" w:rsidRPr="006F1881" w:rsidRDefault="00C07782" w:rsidP="002F6A76">
            <w:pPr>
              <w:pStyle w:val="Tabletext"/>
              <w:tabs>
                <w:tab w:val="clear" w:pos="284"/>
              </w:tabs>
              <w:ind w:left="567" w:hanging="567"/>
              <w:jc w:val="left"/>
              <w:rPr>
                <w:lang w:val="en-GB"/>
              </w:rPr>
            </w:pPr>
            <w:r w:rsidRPr="006F1881">
              <w:rPr>
                <w:lang w:val="en-GB"/>
              </w:rPr>
              <w:t>(b)</w:t>
            </w:r>
            <w:r w:rsidRPr="006F1881">
              <w:rPr>
                <w:lang w:val="en-GB"/>
              </w:rPr>
              <w:tab/>
              <w:t>aggregate e.r.p. not to exceed 100 mW for any modulation</w:t>
            </w:r>
          </w:p>
        </w:tc>
        <w:tc>
          <w:tcPr>
            <w:tcW w:w="2835" w:type="dxa"/>
            <w:tcBorders>
              <w:top w:val="nil"/>
            </w:tcBorders>
            <w:vAlign w:val="center"/>
          </w:tcPr>
          <w:p w:rsidR="00C07782" w:rsidRPr="006F1881" w:rsidRDefault="00C07782" w:rsidP="002F6A76">
            <w:pPr>
              <w:pStyle w:val="Tabletext"/>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lastRenderedPageBreak/>
              <w:t>46</w:t>
            </w:r>
          </w:p>
        </w:tc>
        <w:tc>
          <w:tcPr>
            <w:tcW w:w="3119" w:type="dxa"/>
            <w:vAlign w:val="center"/>
          </w:tcPr>
          <w:p w:rsidR="00C07782" w:rsidRPr="006F1881" w:rsidRDefault="00C07782" w:rsidP="009F6FD0">
            <w:pPr>
              <w:pStyle w:val="Tabletext"/>
              <w:keepNext/>
              <w:keepLines/>
              <w:jc w:val="left"/>
              <w:rPr>
                <w:lang w:val="en-GB"/>
              </w:rPr>
            </w:pPr>
          </w:p>
        </w:tc>
        <w:tc>
          <w:tcPr>
            <w:tcW w:w="3402" w:type="dxa"/>
            <w:vAlign w:val="center"/>
          </w:tcPr>
          <w:p w:rsidR="00C07782" w:rsidRPr="006F1881" w:rsidRDefault="00C07782" w:rsidP="009F6FD0">
            <w:pPr>
              <w:pStyle w:val="Tabletext"/>
              <w:keepNext/>
              <w:keepLines/>
              <w:jc w:val="center"/>
              <w:rPr>
                <w:lang w:val="en-GB"/>
              </w:rPr>
            </w:pPr>
            <w:r w:rsidRPr="006F1881">
              <w:rPr>
                <w:lang w:val="en-GB"/>
              </w:rPr>
              <w:t>18.82-18.87 GHz</w:t>
            </w:r>
          </w:p>
        </w:tc>
        <w:tc>
          <w:tcPr>
            <w:tcW w:w="4253" w:type="dxa"/>
            <w:vAlign w:val="center"/>
          </w:tcPr>
          <w:p w:rsidR="00C07782" w:rsidRPr="006F1881" w:rsidRDefault="00C07782" w:rsidP="009F6FD0">
            <w:pPr>
              <w:pStyle w:val="Tabletext"/>
              <w:keepNext/>
              <w:keepLines/>
              <w:tabs>
                <w:tab w:val="clear" w:pos="284"/>
              </w:tabs>
              <w:ind w:left="567" w:hanging="567"/>
              <w:jc w:val="left"/>
              <w:rPr>
                <w:lang w:val="en-GB"/>
              </w:rPr>
            </w:pPr>
            <w:r w:rsidRPr="006F1881">
              <w:rPr>
                <w:lang w:val="en-GB"/>
              </w:rPr>
              <w:t>(a)</w:t>
            </w:r>
            <w:r w:rsidRPr="006F1881">
              <w:rPr>
                <w:lang w:val="en-GB"/>
              </w:rPr>
              <w:tab/>
              <w:t>e.r.p. not to exceed 100 mW</w:t>
            </w:r>
          </w:p>
          <w:p w:rsidR="00C07782" w:rsidRPr="006F1881" w:rsidRDefault="00C07782" w:rsidP="009F6FD0">
            <w:pPr>
              <w:pStyle w:val="Tabletext"/>
              <w:keepNext/>
              <w:keepLines/>
              <w:tabs>
                <w:tab w:val="clear" w:pos="284"/>
              </w:tabs>
              <w:ind w:left="567" w:hanging="567"/>
              <w:jc w:val="left"/>
              <w:rPr>
                <w:lang w:val="en-GB"/>
              </w:rPr>
            </w:pPr>
            <w:r w:rsidRPr="006F1881">
              <w:rPr>
                <w:lang w:val="en-GB"/>
              </w:rPr>
              <w:t>(b)</w:t>
            </w:r>
            <w:r w:rsidRPr="006F1881">
              <w:rPr>
                <w:lang w:val="en-GB"/>
              </w:rPr>
              <w:tab/>
              <w:t>power spectral density not to exceed 3 mW per 100 kHz</w:t>
            </w:r>
          </w:p>
        </w:tc>
        <w:tc>
          <w:tcPr>
            <w:tcW w:w="2835" w:type="dxa"/>
            <w:tcBorders>
              <w:bottom w:val="nil"/>
            </w:tcBorders>
            <w:vAlign w:val="center"/>
          </w:tcPr>
          <w:p w:rsidR="00C07782" w:rsidRPr="006F1881" w:rsidRDefault="00C07782" w:rsidP="009F6FD0">
            <w:pPr>
              <w:pStyle w:val="Tabletext"/>
              <w:keepNext/>
              <w:keepLines/>
              <w:jc w:val="left"/>
              <w:rPr>
                <w:rFonts w:eastAsia="SimSun"/>
                <w:lang w:val="en-GB" w:eastAsia="zh-CN"/>
              </w:rPr>
            </w:pPr>
          </w:p>
        </w:tc>
      </w:tr>
      <w:tr w:rsidR="00C07782" w:rsidRPr="00F84E39" w:rsidTr="002F6A76">
        <w:trPr>
          <w:jc w:val="center"/>
        </w:trPr>
        <w:tc>
          <w:tcPr>
            <w:tcW w:w="850"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t>47</w:t>
            </w:r>
          </w:p>
        </w:tc>
        <w:tc>
          <w:tcPr>
            <w:tcW w:w="3119" w:type="dxa"/>
            <w:vAlign w:val="center"/>
          </w:tcPr>
          <w:p w:rsidR="00C07782" w:rsidRPr="006F1881" w:rsidRDefault="00C07782" w:rsidP="009F6FD0">
            <w:pPr>
              <w:pStyle w:val="Tabletext"/>
              <w:keepNext/>
              <w:keepLines/>
              <w:jc w:val="left"/>
              <w:rPr>
                <w:lang w:val="en-GB"/>
              </w:rPr>
            </w:pPr>
            <w:r w:rsidRPr="006F1881">
              <w:rPr>
                <w:lang w:val="en-GB"/>
              </w:rPr>
              <w:t>Vehicle radar</w:t>
            </w:r>
          </w:p>
        </w:tc>
        <w:tc>
          <w:tcPr>
            <w:tcW w:w="3402" w:type="dxa"/>
            <w:vAlign w:val="center"/>
          </w:tcPr>
          <w:p w:rsidR="00C07782" w:rsidRPr="006F1881" w:rsidRDefault="00C07782" w:rsidP="009F6FD0">
            <w:pPr>
              <w:pStyle w:val="Tabletext"/>
              <w:keepNext/>
              <w:keepLines/>
              <w:jc w:val="center"/>
              <w:rPr>
                <w:lang w:val="en-GB"/>
              </w:rPr>
            </w:pPr>
            <w:r w:rsidRPr="006F1881">
              <w:rPr>
                <w:lang w:val="en-GB"/>
              </w:rPr>
              <w:t>76-77 GHz</w:t>
            </w:r>
          </w:p>
        </w:tc>
        <w:tc>
          <w:tcPr>
            <w:tcW w:w="4253" w:type="dxa"/>
            <w:vAlign w:val="center"/>
          </w:tcPr>
          <w:p w:rsidR="00C07782" w:rsidRPr="006F1881" w:rsidRDefault="00C07782" w:rsidP="009F6FD0">
            <w:pPr>
              <w:pStyle w:val="Tabletext"/>
              <w:keepNext/>
              <w:keepLines/>
              <w:jc w:val="left"/>
              <w:rPr>
                <w:lang w:val="en-GB"/>
              </w:rPr>
            </w:pPr>
            <w:r w:rsidRPr="006F1881">
              <w:rPr>
                <w:lang w:val="en-GB"/>
              </w:rPr>
              <w:t>Carrier power not to exceed 10 mW</w:t>
            </w:r>
          </w:p>
        </w:tc>
        <w:tc>
          <w:tcPr>
            <w:tcW w:w="2835" w:type="dxa"/>
            <w:tcBorders>
              <w:top w:val="nil"/>
            </w:tcBorders>
            <w:vAlign w:val="center"/>
          </w:tcPr>
          <w:p w:rsidR="00C07782" w:rsidRPr="006F1881" w:rsidRDefault="00C07782" w:rsidP="009F6FD0">
            <w:pPr>
              <w:pStyle w:val="Tabletext"/>
              <w:keepNext/>
              <w:keepLines/>
              <w:jc w:val="left"/>
              <w:rPr>
                <w:rFonts w:eastAsia="SimSun"/>
                <w:lang w:val="en-GB" w:eastAsia="zh-CN"/>
              </w:rPr>
            </w:pPr>
          </w:p>
        </w:tc>
      </w:tr>
      <w:tr w:rsidR="00C07782" w:rsidRPr="00F84E39" w:rsidTr="002F6A76">
        <w:trPr>
          <w:jc w:val="center"/>
        </w:trPr>
        <w:tc>
          <w:tcPr>
            <w:tcW w:w="14459" w:type="dxa"/>
            <w:gridSpan w:val="5"/>
            <w:tcBorders>
              <w:top w:val="nil"/>
              <w:left w:val="nil"/>
              <w:bottom w:val="nil"/>
              <w:right w:val="nil"/>
            </w:tcBorders>
            <w:vAlign w:val="center"/>
          </w:tcPr>
          <w:p w:rsidR="00C07782" w:rsidRPr="006F1881" w:rsidRDefault="00C07782" w:rsidP="007C57C9">
            <w:pPr>
              <w:pStyle w:val="Tablelegend"/>
              <w:jc w:val="left"/>
              <w:rPr>
                <w:rFonts w:eastAsia="SimSun"/>
                <w:lang w:val="en-GB" w:eastAsia="zh-CN"/>
              </w:rPr>
            </w:pPr>
            <w:r w:rsidRPr="006F1881">
              <w:rPr>
                <w:rFonts w:eastAsia="SimSun"/>
                <w:vertAlign w:val="superscript"/>
                <w:lang w:val="en-GB" w:eastAsia="zh-CN"/>
              </w:rPr>
              <w:t>(2)</w:t>
            </w:r>
            <w:r w:rsidRPr="006F1881">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C07782" w:rsidRPr="006F1881" w:rsidRDefault="00C07782" w:rsidP="00C07782">
      <w:pPr>
        <w:pStyle w:val="Tablefin"/>
      </w:pPr>
    </w:p>
    <w:p w:rsidR="00C07782" w:rsidRPr="006F1881" w:rsidRDefault="00C07782" w:rsidP="00C07782">
      <w:pPr>
        <w:pStyle w:val="Headingb"/>
        <w:rPr>
          <w:lang w:val="en-GB"/>
        </w:rPr>
      </w:pPr>
      <w:r w:rsidRPr="006F1881">
        <w:rPr>
          <w:lang w:val="en-GB"/>
        </w:rPr>
        <w:t>Technical regulations in Malaysia</w:t>
      </w:r>
    </w:p>
    <w:p w:rsidR="00C07782" w:rsidRPr="006F1881" w:rsidRDefault="00C07782" w:rsidP="00C0778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07782" w:rsidRPr="006F1881" w:rsidTr="002F6A76">
        <w:trPr>
          <w:tblHeader/>
          <w:jc w:val="center"/>
        </w:trPr>
        <w:tc>
          <w:tcPr>
            <w:tcW w:w="14459" w:type="dxa"/>
            <w:gridSpan w:val="5"/>
            <w:vAlign w:val="center"/>
          </w:tcPr>
          <w:p w:rsidR="00C07782" w:rsidRPr="006F1881" w:rsidRDefault="00C07782" w:rsidP="002F6A76">
            <w:pPr>
              <w:pStyle w:val="Tablehead"/>
              <w:rPr>
                <w:snapToGrid w:val="0"/>
                <w:lang w:val="en-GB"/>
              </w:rPr>
            </w:pPr>
            <w:r w:rsidRPr="006F1881">
              <w:rPr>
                <w:lang w:val="en-GB"/>
              </w:rPr>
              <w:t>Technical regulations for short-range radiocommunication devices</w:t>
            </w:r>
          </w:p>
        </w:tc>
      </w:tr>
      <w:tr w:rsidR="00C07782" w:rsidRPr="006F1881" w:rsidTr="002F6A76">
        <w:trPr>
          <w:tblHeader/>
          <w:jc w:val="center"/>
        </w:trPr>
        <w:tc>
          <w:tcPr>
            <w:tcW w:w="849" w:type="dxa"/>
            <w:vAlign w:val="center"/>
          </w:tcPr>
          <w:p w:rsidR="00C07782" w:rsidRPr="006F1881" w:rsidRDefault="00C07782" w:rsidP="002F6A76">
            <w:pPr>
              <w:pStyle w:val="Tablehead"/>
              <w:rPr>
                <w:snapToGrid w:val="0"/>
                <w:lang w:val="en-GB"/>
              </w:rPr>
            </w:pPr>
            <w:r w:rsidRPr="006F1881">
              <w:rPr>
                <w:snapToGrid w:val="0"/>
                <w:lang w:val="en-GB"/>
              </w:rPr>
              <w:t>No.</w:t>
            </w:r>
          </w:p>
        </w:tc>
        <w:tc>
          <w:tcPr>
            <w:tcW w:w="3119" w:type="dxa"/>
            <w:vAlign w:val="center"/>
          </w:tcPr>
          <w:p w:rsidR="00C07782" w:rsidRPr="006F1881" w:rsidRDefault="00C07782" w:rsidP="002F6A76">
            <w:pPr>
              <w:pStyle w:val="Tablehead"/>
              <w:rPr>
                <w:snapToGrid w:val="0"/>
                <w:lang w:val="en-GB"/>
              </w:rPr>
            </w:pPr>
            <w:r w:rsidRPr="006F1881">
              <w:rPr>
                <w:snapToGrid w:val="0"/>
                <w:lang w:val="en-GB"/>
              </w:rPr>
              <w:t>Typical application type</w:t>
            </w:r>
          </w:p>
        </w:tc>
        <w:tc>
          <w:tcPr>
            <w:tcW w:w="3403" w:type="dxa"/>
            <w:vAlign w:val="center"/>
          </w:tcPr>
          <w:p w:rsidR="00C07782" w:rsidRPr="006F1881" w:rsidRDefault="00C07782" w:rsidP="002F6A76">
            <w:pPr>
              <w:pStyle w:val="Tablehead"/>
              <w:rPr>
                <w:snapToGrid w:val="0"/>
                <w:lang w:val="en-GB"/>
              </w:rPr>
            </w:pPr>
            <w:r w:rsidRPr="006F1881">
              <w:rPr>
                <w:lang w:val="en-GB"/>
              </w:rPr>
              <w:t xml:space="preserve">Authorized frequency </w:t>
            </w:r>
            <w:r w:rsidRPr="006F1881">
              <w:rPr>
                <w:lang w:val="en-GB"/>
              </w:rPr>
              <w:br/>
              <w:t>bands/frequencies</w:t>
            </w:r>
          </w:p>
        </w:tc>
        <w:tc>
          <w:tcPr>
            <w:tcW w:w="4253" w:type="dxa"/>
            <w:vAlign w:val="center"/>
          </w:tcPr>
          <w:p w:rsidR="00C07782" w:rsidRPr="006F1881" w:rsidRDefault="00C07782" w:rsidP="002F6A76">
            <w:pPr>
              <w:pStyle w:val="Tablehead"/>
              <w:rPr>
                <w:snapToGrid w:val="0"/>
                <w:lang w:val="en-GB"/>
              </w:rPr>
            </w:pPr>
            <w:r w:rsidRPr="006F1881">
              <w:rPr>
                <w:snapToGrid w:val="0"/>
                <w:lang w:val="en-GB"/>
              </w:rPr>
              <w:t>Maximum field strength/</w:t>
            </w:r>
            <w:r w:rsidRPr="006F1881">
              <w:rPr>
                <w:snapToGrid w:val="0"/>
                <w:lang w:val="en-GB"/>
              </w:rPr>
              <w:br/>
              <w:t>RF output power (mW)</w:t>
            </w:r>
          </w:p>
        </w:tc>
        <w:tc>
          <w:tcPr>
            <w:tcW w:w="2835" w:type="dxa"/>
            <w:vAlign w:val="center"/>
          </w:tcPr>
          <w:p w:rsidR="00C07782" w:rsidRPr="006F1881" w:rsidRDefault="00C07782" w:rsidP="002F6A76">
            <w:pPr>
              <w:pStyle w:val="Tablehead"/>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(3)</w:t>
            </w:r>
          </w:p>
        </w:tc>
      </w:tr>
      <w:tr w:rsidR="00C07782" w:rsidRPr="006F1881" w:rsidTr="002F6A76">
        <w:trPr>
          <w:jc w:val="center"/>
        </w:trPr>
        <w:tc>
          <w:tcPr>
            <w:tcW w:w="849"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1</w:t>
            </w:r>
          </w:p>
        </w:tc>
        <w:tc>
          <w:tcPr>
            <w:tcW w:w="3119" w:type="dxa"/>
            <w:vMerge w:val="restart"/>
            <w:vAlign w:val="center"/>
          </w:tcPr>
          <w:p w:rsidR="00C07782" w:rsidRPr="006F1881" w:rsidRDefault="00C07782" w:rsidP="002F6A76">
            <w:pPr>
              <w:pStyle w:val="Tabletext"/>
              <w:jc w:val="left"/>
              <w:rPr>
                <w:spacing w:val="-2"/>
                <w:lang w:val="en-GB"/>
              </w:rPr>
            </w:pPr>
            <w:r w:rsidRPr="006F1881">
              <w:rPr>
                <w:spacing w:val="-2"/>
                <w:lang w:val="en-GB"/>
              </w:rPr>
              <w:t>Short-range communication device</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6.7650 to 6.7950 MHz</w:t>
            </w:r>
            <w:r w:rsidRPr="006F1881">
              <w:rPr>
                <w:spacing w:val="-2"/>
                <w:lang w:val="en-GB"/>
              </w:rPr>
              <w:br/>
              <w:t>13.5530 to 13.5670 MHz</w:t>
            </w:r>
            <w:r w:rsidRPr="006F1881">
              <w:rPr>
                <w:spacing w:val="-2"/>
                <w:lang w:val="en-GB"/>
              </w:rPr>
              <w:br/>
              <w:t>26.9570 to 27.2830 MHz</w:t>
            </w:r>
            <w:r w:rsidRPr="006F1881">
              <w:rPr>
                <w:spacing w:val="-2"/>
                <w:lang w:val="en-GB"/>
              </w:rPr>
              <w:br/>
              <w:t>40.6600 to 40.7000 MHz</w:t>
            </w:r>
            <w:r w:rsidRPr="006F1881">
              <w:rPr>
                <w:spacing w:val="-2"/>
                <w:lang w:val="en-GB"/>
              </w:rPr>
              <w:br/>
              <w:t>433.0000 to 435.0000 MHz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100 (e.i.r.p.)</w:t>
            </w:r>
          </w:p>
        </w:tc>
        <w:tc>
          <w:tcPr>
            <w:tcW w:w="2835" w:type="dxa"/>
            <w:vAlign w:val="center"/>
          </w:tcPr>
          <w:p w:rsidR="00C07782" w:rsidRPr="006F1881" w:rsidRDefault="00C07782" w:rsidP="002F6A76">
            <w:pPr>
              <w:pStyle w:val="Tabletext"/>
              <w:rPr>
                <w:spacing w:val="-2"/>
                <w:lang w:val="en-GB"/>
              </w:rPr>
            </w:pPr>
          </w:p>
        </w:tc>
      </w:tr>
      <w:tr w:rsidR="00C07782" w:rsidRPr="006F1881" w:rsidTr="002F6A76">
        <w:trPr>
          <w:jc w:val="center"/>
        </w:trPr>
        <w:tc>
          <w:tcPr>
            <w:tcW w:w="849" w:type="dxa"/>
            <w:vMerge/>
            <w:vAlign w:val="center"/>
          </w:tcPr>
          <w:p w:rsidR="00C07782" w:rsidRPr="006F1881" w:rsidRDefault="00C07782" w:rsidP="002F6A76">
            <w:pPr>
              <w:pStyle w:val="Tabletext"/>
              <w:jc w:val="center"/>
              <w:rPr>
                <w:snapToGrid w:val="0"/>
                <w:lang w:val="en-GB"/>
              </w:rPr>
            </w:pPr>
          </w:p>
        </w:tc>
        <w:tc>
          <w:tcPr>
            <w:tcW w:w="3119" w:type="dxa"/>
            <w:vMerge/>
            <w:vAlign w:val="center"/>
          </w:tcPr>
          <w:p w:rsidR="00C07782" w:rsidRPr="006F1881" w:rsidRDefault="00C07782" w:rsidP="002F6A76">
            <w:pPr>
              <w:pStyle w:val="Tabletext"/>
              <w:jc w:val="left"/>
              <w:rPr>
                <w:spacing w:val="-2"/>
                <w:lang w:val="en-GB"/>
              </w:rPr>
            </w:pP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2 400.0000 to 2 500.0000 MHz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500 (e.i.r.p.)</w:t>
            </w:r>
          </w:p>
        </w:tc>
        <w:tc>
          <w:tcPr>
            <w:tcW w:w="2835" w:type="dxa"/>
            <w:vAlign w:val="center"/>
          </w:tcPr>
          <w:p w:rsidR="00C07782" w:rsidRPr="006F1881" w:rsidRDefault="00C07782" w:rsidP="002F6A76">
            <w:pPr>
              <w:pStyle w:val="Tabletext"/>
              <w:rPr>
                <w:spacing w:val="-2"/>
                <w:lang w:val="en-GB"/>
              </w:rPr>
            </w:pPr>
          </w:p>
        </w:tc>
      </w:tr>
      <w:tr w:rsidR="00C07782" w:rsidRPr="006F1881" w:rsidTr="002F6A76">
        <w:trPr>
          <w:jc w:val="center"/>
        </w:trPr>
        <w:tc>
          <w:tcPr>
            <w:tcW w:w="849" w:type="dxa"/>
            <w:vMerge/>
            <w:vAlign w:val="center"/>
          </w:tcPr>
          <w:p w:rsidR="00C07782" w:rsidRPr="006F1881" w:rsidRDefault="00C07782" w:rsidP="002F6A76">
            <w:pPr>
              <w:pStyle w:val="Tabletext"/>
              <w:jc w:val="center"/>
              <w:rPr>
                <w:snapToGrid w:val="0"/>
                <w:lang w:val="en-GB"/>
              </w:rPr>
            </w:pPr>
          </w:p>
        </w:tc>
        <w:tc>
          <w:tcPr>
            <w:tcW w:w="3119" w:type="dxa"/>
            <w:vMerge/>
            <w:vAlign w:val="center"/>
          </w:tcPr>
          <w:p w:rsidR="00C07782" w:rsidRPr="006F1881" w:rsidRDefault="00C07782" w:rsidP="002F6A76">
            <w:pPr>
              <w:pStyle w:val="Tabletext"/>
              <w:jc w:val="left"/>
              <w:rPr>
                <w:spacing w:val="-2"/>
                <w:lang w:val="en-GB"/>
              </w:rPr>
            </w:pP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5 150.0000 to 5 250.0000 MHz</w:t>
            </w:r>
            <w:r w:rsidRPr="006F1881">
              <w:rPr>
                <w:spacing w:val="-2"/>
                <w:lang w:val="en-GB"/>
              </w:rPr>
              <w:br/>
              <w:t>5 250.0000 to 5 350.0000 MHz</w:t>
            </w:r>
            <w:r w:rsidRPr="006F1881">
              <w:rPr>
                <w:spacing w:val="-2"/>
                <w:lang w:val="en-GB"/>
              </w:rPr>
              <w:br/>
              <w:t>5 725.0000 to 5 875.0000 MHz</w:t>
            </w:r>
            <w:r w:rsidRPr="006F1881">
              <w:rPr>
                <w:spacing w:val="-2"/>
                <w:lang w:val="en-GB"/>
              </w:rPr>
              <w:br/>
              <w:t>24.0000 GHz to 24.2500 GHz</w:t>
            </w:r>
            <w:r w:rsidRPr="006F1881">
              <w:rPr>
                <w:spacing w:val="-2"/>
                <w:lang w:val="en-GB"/>
              </w:rPr>
              <w:br/>
              <w:t>61.0000 GHz to 61.5000 GHz</w:t>
            </w:r>
            <w:r w:rsidRPr="006F1881">
              <w:rPr>
                <w:spacing w:val="-2"/>
                <w:lang w:val="en-GB"/>
              </w:rPr>
              <w:br/>
              <w:t>122.0000 GHz to 123.0000 GHz</w:t>
            </w:r>
            <w:r w:rsidRPr="006F1881">
              <w:rPr>
                <w:spacing w:val="-2"/>
                <w:lang w:val="en-GB"/>
              </w:rPr>
              <w:br/>
              <w:t>244.0000 GHz to 246.0000 GHz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1 000 (e.i.r.p.)</w:t>
            </w:r>
          </w:p>
        </w:tc>
        <w:tc>
          <w:tcPr>
            <w:tcW w:w="2835" w:type="dxa"/>
            <w:vAlign w:val="center"/>
          </w:tcPr>
          <w:p w:rsidR="00C07782" w:rsidRPr="006F1881" w:rsidRDefault="00C07782" w:rsidP="002F6A76">
            <w:pPr>
              <w:pStyle w:val="Tabletex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2</w:t>
            </w:r>
          </w:p>
        </w:tc>
        <w:tc>
          <w:tcPr>
            <w:tcW w:w="3119" w:type="dxa"/>
            <w:vAlign w:val="center"/>
          </w:tcPr>
          <w:p w:rsidR="00C07782" w:rsidRPr="006F1881" w:rsidRDefault="00C07782" w:rsidP="002F6A76">
            <w:pPr>
              <w:pStyle w:val="Tabletext"/>
              <w:jc w:val="left"/>
              <w:rPr>
                <w:spacing w:val="-2"/>
                <w:lang w:val="en-GB"/>
              </w:rPr>
            </w:pPr>
            <w:r w:rsidRPr="006F1881">
              <w:rPr>
                <w:spacing w:val="-2"/>
                <w:lang w:val="en-GB"/>
              </w:rPr>
              <w:t>Personal radio service device</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477.5250 to 477.9875 MHz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500</w:t>
            </w:r>
          </w:p>
        </w:tc>
        <w:tc>
          <w:tcPr>
            <w:tcW w:w="2835" w:type="dxa"/>
            <w:vAlign w:val="center"/>
          </w:tcPr>
          <w:p w:rsidR="00C07782" w:rsidRPr="006F1881" w:rsidRDefault="00C07782" w:rsidP="002F6A76">
            <w:pPr>
              <w:pStyle w:val="Tabletext"/>
              <w:rPr>
                <w:spacing w:val="-2"/>
                <w:lang w:val="en-GB"/>
              </w:rPr>
            </w:pPr>
          </w:p>
        </w:tc>
      </w:tr>
      <w:tr w:rsidR="00C07782" w:rsidRPr="006F1881" w:rsidTr="002F6A76">
        <w:trPr>
          <w:jc w:val="center"/>
        </w:trPr>
        <w:tc>
          <w:tcPr>
            <w:tcW w:w="849" w:type="dxa"/>
            <w:vMerge w:val="restart"/>
            <w:vAlign w:val="center"/>
          </w:tcPr>
          <w:p w:rsidR="00C07782" w:rsidRPr="006F1881" w:rsidRDefault="00C07782" w:rsidP="002F6A76">
            <w:pPr>
              <w:pStyle w:val="Tabletext"/>
              <w:keepNext/>
              <w:keepLines/>
              <w:jc w:val="center"/>
              <w:rPr>
                <w:snapToGrid w:val="0"/>
                <w:lang w:val="en-GB"/>
              </w:rPr>
            </w:pPr>
            <w:r w:rsidRPr="006F1881">
              <w:rPr>
                <w:snapToGrid w:val="0"/>
                <w:lang w:val="en-GB"/>
              </w:rPr>
              <w:lastRenderedPageBreak/>
              <w:t>3</w:t>
            </w:r>
          </w:p>
        </w:tc>
        <w:tc>
          <w:tcPr>
            <w:tcW w:w="3119" w:type="dxa"/>
            <w:vMerge w:val="restart"/>
            <w:vAlign w:val="center"/>
          </w:tcPr>
          <w:p w:rsidR="00C07782" w:rsidRPr="006F1881" w:rsidRDefault="00C07782" w:rsidP="002F6A76">
            <w:pPr>
              <w:pStyle w:val="Tabletext"/>
              <w:keepNext/>
              <w:keepLines/>
              <w:jc w:val="left"/>
              <w:rPr>
                <w:spacing w:val="-2"/>
                <w:lang w:val="en-GB"/>
              </w:rPr>
            </w:pPr>
            <w:r w:rsidRPr="006F1881">
              <w:rPr>
                <w:spacing w:val="-2"/>
                <w:lang w:val="en-GB"/>
              </w:rPr>
              <w:t>Cordless telephone</w:t>
            </w:r>
          </w:p>
        </w:tc>
        <w:tc>
          <w:tcPr>
            <w:tcW w:w="3403" w:type="dxa"/>
            <w:vAlign w:val="center"/>
          </w:tcPr>
          <w:p w:rsidR="00C07782" w:rsidRPr="006F1881" w:rsidRDefault="00C07782" w:rsidP="002F6A76">
            <w:pPr>
              <w:pStyle w:val="Tabletext"/>
              <w:keepNext/>
              <w:keepLines/>
              <w:jc w:val="center"/>
              <w:rPr>
                <w:spacing w:val="-2"/>
                <w:lang w:val="en-GB"/>
              </w:rPr>
            </w:pPr>
            <w:r w:rsidRPr="006F1881">
              <w:rPr>
                <w:spacing w:val="-2"/>
                <w:lang w:val="en-GB"/>
              </w:rPr>
              <w:t>46.6100 to 46.9700 MHz</w:t>
            </w:r>
            <w:r w:rsidRPr="006F1881">
              <w:rPr>
                <w:spacing w:val="-2"/>
                <w:lang w:val="en-GB"/>
              </w:rPr>
              <w:br/>
              <w:t>49.6100 to 49.9700 MHz</w:t>
            </w:r>
          </w:p>
        </w:tc>
        <w:tc>
          <w:tcPr>
            <w:tcW w:w="4253" w:type="dxa"/>
            <w:vAlign w:val="center"/>
          </w:tcPr>
          <w:p w:rsidR="00C07782" w:rsidRPr="006F1881" w:rsidRDefault="00C07782" w:rsidP="002F6A76">
            <w:pPr>
              <w:pStyle w:val="Tabletext"/>
              <w:keepNext/>
              <w:keepLines/>
              <w:jc w:val="center"/>
              <w:rPr>
                <w:spacing w:val="-2"/>
                <w:lang w:val="en-GB"/>
              </w:rPr>
            </w:pPr>
            <w:r w:rsidRPr="006F1881">
              <w:rPr>
                <w:spacing w:val="-2"/>
                <w:lang w:val="en-GB"/>
              </w:rPr>
              <w:t>≤ 50 (e.i.r.p.)</w:t>
            </w:r>
          </w:p>
        </w:tc>
        <w:tc>
          <w:tcPr>
            <w:tcW w:w="2835" w:type="dxa"/>
            <w:vAlign w:val="center"/>
          </w:tcPr>
          <w:p w:rsidR="00C07782" w:rsidRPr="006F1881" w:rsidRDefault="00C07782" w:rsidP="002F6A76">
            <w:pPr>
              <w:pStyle w:val="Tabletext"/>
              <w:keepNext/>
              <w:keepLines/>
              <w:jc w:val="left"/>
              <w:rPr>
                <w:spacing w:val="-2"/>
                <w:lang w:val="en-GB"/>
              </w:rPr>
            </w:pPr>
          </w:p>
        </w:tc>
      </w:tr>
      <w:tr w:rsidR="00C07782" w:rsidRPr="006F1881" w:rsidTr="002F6A76">
        <w:trPr>
          <w:jc w:val="center"/>
        </w:trPr>
        <w:tc>
          <w:tcPr>
            <w:tcW w:w="849" w:type="dxa"/>
            <w:vMerge/>
            <w:vAlign w:val="center"/>
          </w:tcPr>
          <w:p w:rsidR="00C07782" w:rsidRPr="006F1881" w:rsidRDefault="00C07782" w:rsidP="002F6A76">
            <w:pPr>
              <w:pStyle w:val="Tabletext"/>
              <w:jc w:val="center"/>
              <w:rPr>
                <w:snapToGrid w:val="0"/>
                <w:lang w:val="en-GB"/>
              </w:rPr>
            </w:pPr>
          </w:p>
        </w:tc>
        <w:tc>
          <w:tcPr>
            <w:tcW w:w="3119" w:type="dxa"/>
            <w:vMerge/>
            <w:vAlign w:val="center"/>
          </w:tcPr>
          <w:p w:rsidR="00C07782" w:rsidRPr="006F1881" w:rsidRDefault="00C07782" w:rsidP="002F6A76">
            <w:pPr>
              <w:pStyle w:val="Tabletext"/>
              <w:jc w:val="left"/>
              <w:rPr>
                <w:spacing w:val="-2"/>
                <w:lang w:val="en-GB"/>
              </w:rPr>
            </w:pP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866.0000 to 871.0000 MHz</w:t>
            </w:r>
            <w:r w:rsidRPr="006F1881">
              <w:rPr>
                <w:spacing w:val="-2"/>
                <w:lang w:val="en-GB"/>
              </w:rPr>
              <w:br/>
              <w:t>CT2/CT3 freq. Band*</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50 (e.i.r.p.)</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Merge/>
            <w:vAlign w:val="center"/>
          </w:tcPr>
          <w:p w:rsidR="00C07782" w:rsidRPr="006F1881" w:rsidRDefault="00C07782" w:rsidP="002F6A76">
            <w:pPr>
              <w:pStyle w:val="Tabletext"/>
              <w:jc w:val="center"/>
              <w:rPr>
                <w:snapToGrid w:val="0"/>
                <w:lang w:val="en-GB"/>
              </w:rPr>
            </w:pPr>
          </w:p>
        </w:tc>
        <w:tc>
          <w:tcPr>
            <w:tcW w:w="3119" w:type="dxa"/>
            <w:vMerge/>
            <w:vAlign w:val="center"/>
          </w:tcPr>
          <w:p w:rsidR="00C07782" w:rsidRPr="006F1881" w:rsidRDefault="00C07782" w:rsidP="002F6A76">
            <w:pPr>
              <w:pStyle w:val="Tabletext"/>
              <w:jc w:val="left"/>
              <w:rPr>
                <w:spacing w:val="-2"/>
                <w:lang w:val="en-GB"/>
              </w:rPr>
            </w:pP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1 880.0000 to 1 900.0000 MHz</w:t>
            </w:r>
            <w:r w:rsidRPr="006F1881">
              <w:rPr>
                <w:spacing w:val="-2"/>
                <w:lang w:val="en-GB"/>
              </w:rPr>
              <w:br/>
              <w:t>2 400.0000 to 2 483.5000 MHz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100 (e.i.r.p.)</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4</w:t>
            </w:r>
          </w:p>
        </w:tc>
        <w:tc>
          <w:tcPr>
            <w:tcW w:w="3119" w:type="dxa"/>
            <w:vAlign w:val="center"/>
          </w:tcPr>
          <w:p w:rsidR="00C07782" w:rsidRPr="006F1881" w:rsidRDefault="00C07782" w:rsidP="002F6A76">
            <w:pPr>
              <w:pStyle w:val="Tabletext"/>
              <w:jc w:val="left"/>
              <w:rPr>
                <w:spacing w:val="-2"/>
                <w:lang w:val="en-GB"/>
              </w:rPr>
            </w:pPr>
            <w:r w:rsidRPr="006F1881">
              <w:rPr>
                <w:spacing w:val="-2"/>
                <w:lang w:val="en-GB"/>
              </w:rPr>
              <w:t>Two-way radio pager access device</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279.0000 to 281.0000 MHz/</w:t>
            </w:r>
            <w:r w:rsidRPr="006F1881">
              <w:rPr>
                <w:spacing w:val="-2"/>
                <w:lang w:val="en-GB"/>
              </w:rPr>
              <w:br/>
              <w:t>919.0000 to 923.0000 MHz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1 000</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5</w:t>
            </w:r>
          </w:p>
        </w:tc>
        <w:tc>
          <w:tcPr>
            <w:tcW w:w="3119" w:type="dxa"/>
            <w:vAlign w:val="center"/>
          </w:tcPr>
          <w:p w:rsidR="00C07782" w:rsidRPr="006F1881" w:rsidRDefault="00C07782" w:rsidP="002F6A76">
            <w:pPr>
              <w:pStyle w:val="Tabletext"/>
              <w:jc w:val="left"/>
              <w:rPr>
                <w:spacing w:val="-2"/>
                <w:lang w:val="en-GB"/>
              </w:rPr>
            </w:pPr>
            <w:r w:rsidRPr="006F1881">
              <w:rPr>
                <w:spacing w:val="-2"/>
                <w:lang w:val="en-GB"/>
              </w:rPr>
              <w:t>Radio telemetry access device</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162.9750 to 163.1500 MHz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1 000</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6</w:t>
            </w:r>
          </w:p>
        </w:tc>
        <w:tc>
          <w:tcPr>
            <w:tcW w:w="3119" w:type="dxa"/>
            <w:vAlign w:val="center"/>
          </w:tcPr>
          <w:p w:rsidR="00C07782" w:rsidRPr="006F1881" w:rsidRDefault="00C07782" w:rsidP="002F6A76">
            <w:pPr>
              <w:pStyle w:val="Tabletext"/>
              <w:jc w:val="left"/>
              <w:rPr>
                <w:spacing w:val="-2"/>
                <w:lang w:val="en-GB"/>
              </w:rPr>
            </w:pPr>
            <w:r w:rsidRPr="006F1881">
              <w:rPr>
                <w:spacing w:val="-2"/>
                <w:lang w:val="en-GB"/>
              </w:rPr>
              <w:t>Infra red device</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187.5000 THz to 420.0000 THz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125</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t>7</w:t>
            </w:r>
          </w:p>
        </w:tc>
        <w:tc>
          <w:tcPr>
            <w:tcW w:w="3119" w:type="dxa"/>
            <w:vAlign w:val="center"/>
          </w:tcPr>
          <w:p w:rsidR="00C07782" w:rsidRPr="006F1881" w:rsidRDefault="00C07782" w:rsidP="002F6A76">
            <w:pPr>
              <w:pStyle w:val="Tabletext"/>
              <w:keepNext/>
              <w:keepLines/>
              <w:jc w:val="left"/>
              <w:rPr>
                <w:spacing w:val="-2"/>
                <w:lang w:val="en-GB"/>
              </w:rPr>
            </w:pPr>
            <w:r w:rsidRPr="006F1881">
              <w:rPr>
                <w:spacing w:val="-2"/>
                <w:lang w:val="en-GB"/>
              </w:rPr>
              <w:t xml:space="preserve">Remote controlled consumer device – boat, car model/garage door/camera/toy robot, crane, </w:t>
            </w:r>
            <w:r w:rsidR="00060E8F" w:rsidRPr="006F1881">
              <w:rPr>
                <w:spacing w:val="-2"/>
                <w:lang w:val="en-GB"/>
              </w:rPr>
              <w:t>etc.</w:t>
            </w:r>
          </w:p>
        </w:tc>
        <w:tc>
          <w:tcPr>
            <w:tcW w:w="3403" w:type="dxa"/>
            <w:vAlign w:val="center"/>
          </w:tcPr>
          <w:p w:rsidR="00C07782" w:rsidRPr="006F1881" w:rsidRDefault="00C07782" w:rsidP="002F6A76">
            <w:pPr>
              <w:pStyle w:val="Tabletext"/>
              <w:keepNext/>
              <w:keepLines/>
              <w:jc w:val="center"/>
              <w:rPr>
                <w:spacing w:val="-2"/>
                <w:lang w:val="en-GB"/>
              </w:rPr>
            </w:pPr>
            <w:r w:rsidRPr="006F1881">
              <w:rPr>
                <w:spacing w:val="-2"/>
                <w:lang w:val="en-GB"/>
              </w:rPr>
              <w:t>26.9650 to 27.2750 MHz</w:t>
            </w:r>
            <w:r w:rsidRPr="006F1881">
              <w:rPr>
                <w:spacing w:val="-2"/>
                <w:lang w:val="en-GB"/>
              </w:rPr>
              <w:br/>
              <w:t>40.0000 MHz</w:t>
            </w:r>
            <w:r w:rsidRPr="006F1881">
              <w:rPr>
                <w:spacing w:val="-2"/>
                <w:lang w:val="en-GB"/>
              </w:rPr>
              <w:br/>
              <w:t>47.0000 MHz</w:t>
            </w:r>
            <w:r w:rsidRPr="006F1881">
              <w:rPr>
                <w:spacing w:val="-2"/>
                <w:lang w:val="en-GB"/>
              </w:rPr>
              <w:br/>
              <w:t>49.0000 MHz</w:t>
            </w:r>
            <w:r w:rsidRPr="006F1881">
              <w:rPr>
                <w:spacing w:val="-2"/>
                <w:lang w:val="en-GB"/>
              </w:rPr>
              <w:br/>
              <w:t>303.0000 to 320.0000 MHz</w:t>
            </w:r>
            <w:r w:rsidRPr="006F1881">
              <w:rPr>
                <w:spacing w:val="-2"/>
                <w:lang w:val="en-GB"/>
              </w:rPr>
              <w:br/>
              <w:t>433.0000 to 435.0000 MHz</w:t>
            </w:r>
          </w:p>
        </w:tc>
        <w:tc>
          <w:tcPr>
            <w:tcW w:w="4253" w:type="dxa"/>
            <w:vAlign w:val="center"/>
          </w:tcPr>
          <w:p w:rsidR="00C07782" w:rsidRPr="006F1881" w:rsidRDefault="00C07782" w:rsidP="002F6A76">
            <w:pPr>
              <w:pStyle w:val="Tabletext"/>
              <w:keepNext/>
              <w:keepLines/>
              <w:jc w:val="center"/>
              <w:rPr>
                <w:spacing w:val="-2"/>
                <w:lang w:val="en-GB"/>
              </w:rPr>
            </w:pPr>
            <w:r w:rsidRPr="006F1881">
              <w:rPr>
                <w:spacing w:val="-2"/>
                <w:lang w:val="en-GB"/>
              </w:rPr>
              <w:t>≤ 50 (e.i.r.p.)</w:t>
            </w:r>
          </w:p>
        </w:tc>
        <w:tc>
          <w:tcPr>
            <w:tcW w:w="2835" w:type="dxa"/>
            <w:vAlign w:val="center"/>
          </w:tcPr>
          <w:p w:rsidR="00C07782" w:rsidRPr="006F1881" w:rsidRDefault="00C07782" w:rsidP="002F6A76">
            <w:pPr>
              <w:pStyle w:val="Tabletext"/>
              <w:keepNext/>
              <w:keepLines/>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8</w:t>
            </w:r>
          </w:p>
        </w:tc>
        <w:tc>
          <w:tcPr>
            <w:tcW w:w="3119" w:type="dxa"/>
            <w:vAlign w:val="center"/>
          </w:tcPr>
          <w:p w:rsidR="00C07782" w:rsidRPr="006F1881" w:rsidRDefault="00C07782" w:rsidP="002F6A76">
            <w:pPr>
              <w:pStyle w:val="Tabletext"/>
              <w:jc w:val="left"/>
              <w:rPr>
                <w:rFonts w:eastAsia="SimSun"/>
                <w:spacing w:val="-2"/>
                <w:lang w:val="en-GB"/>
              </w:rPr>
            </w:pPr>
            <w:r w:rsidRPr="006F1881">
              <w:rPr>
                <w:spacing w:val="-2"/>
                <w:lang w:val="en-GB"/>
              </w:rPr>
              <w:t xml:space="preserve">Security device </w:t>
            </w:r>
            <w:r w:rsidRPr="006F1881">
              <w:rPr>
                <w:rFonts w:eastAsia="SimSun"/>
                <w:spacing w:val="-2"/>
                <w:lang w:val="en-GB"/>
              </w:rPr>
              <w:t>– Radio detection</w:t>
            </w:r>
            <w:r w:rsidRPr="006F1881">
              <w:rPr>
                <w:rFonts w:eastAsia="SimSun"/>
                <w:spacing w:val="-2"/>
                <w:lang w:val="en-GB"/>
              </w:rPr>
              <w:br/>
              <w:t>and alarm</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3.0000 kHz to 195.0000 kHz</w:t>
            </w:r>
            <w:r w:rsidRPr="006F1881">
              <w:rPr>
                <w:spacing w:val="-2"/>
                <w:lang w:val="en-GB"/>
              </w:rPr>
              <w:br/>
              <w:t>228.0063 to 228.9937 MHz</w:t>
            </w:r>
            <w:r w:rsidRPr="006F1881">
              <w:rPr>
                <w:spacing w:val="-2"/>
                <w:lang w:val="en-GB"/>
              </w:rPr>
              <w:br/>
              <w:t>303.0000 to 320.0000 MHz</w:t>
            </w:r>
            <w:r w:rsidRPr="006F1881">
              <w:rPr>
                <w:spacing w:val="-2"/>
                <w:lang w:val="en-GB"/>
              </w:rPr>
              <w:br/>
              <w:t>400.0000 to 402.0000 MHz</w:t>
            </w:r>
            <w:r w:rsidRPr="006F1881">
              <w:rPr>
                <w:spacing w:val="-2"/>
                <w:lang w:val="en-GB"/>
              </w:rPr>
              <w:br/>
              <w:t>433.0000 to 435.0000 MHz</w:t>
            </w:r>
            <w:r w:rsidRPr="006F1881">
              <w:rPr>
                <w:spacing w:val="-2"/>
                <w:lang w:val="en-GB"/>
              </w:rPr>
              <w:br/>
              <w:t>868.1000 MHz</w:t>
            </w:r>
            <w:r w:rsidRPr="006F1881">
              <w:rPr>
                <w:spacing w:val="-2"/>
                <w:lang w:val="en-GB"/>
              </w:rPr>
              <w:br/>
              <w:t>76.0000 GHz to 77.000GHz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&lt; 50 (e.i.r.p.)</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lastRenderedPageBreak/>
              <w:t>9</w:t>
            </w:r>
          </w:p>
        </w:tc>
        <w:tc>
          <w:tcPr>
            <w:tcW w:w="3119" w:type="dxa"/>
            <w:vAlign w:val="center"/>
          </w:tcPr>
          <w:p w:rsidR="00C07782" w:rsidRPr="006F1881" w:rsidRDefault="00C07782" w:rsidP="002F6A76">
            <w:pPr>
              <w:pStyle w:val="Tabletext"/>
              <w:keepNext/>
              <w:keepLines/>
              <w:jc w:val="left"/>
              <w:rPr>
                <w:spacing w:val="-2"/>
                <w:lang w:val="en-GB"/>
              </w:rPr>
            </w:pPr>
            <w:r w:rsidRPr="006F1881">
              <w:rPr>
                <w:spacing w:val="-2"/>
                <w:lang w:val="en-GB"/>
              </w:rPr>
              <w:t>Wireless microphone system</w:t>
            </w:r>
          </w:p>
        </w:tc>
        <w:tc>
          <w:tcPr>
            <w:tcW w:w="3403" w:type="dxa"/>
            <w:vAlign w:val="center"/>
          </w:tcPr>
          <w:p w:rsidR="00C07782" w:rsidRPr="006F1881" w:rsidRDefault="00C07782" w:rsidP="002F6A76">
            <w:pPr>
              <w:pStyle w:val="Tabletext"/>
              <w:keepNext/>
              <w:keepLines/>
              <w:jc w:val="center"/>
              <w:rPr>
                <w:spacing w:val="-2"/>
                <w:lang w:val="en-GB"/>
              </w:rPr>
            </w:pPr>
            <w:r w:rsidRPr="006F1881">
              <w:rPr>
                <w:spacing w:val="-2"/>
                <w:lang w:val="en-GB"/>
              </w:rPr>
              <w:t>26.95728 to 27.28272 MHz</w:t>
            </w:r>
            <w:r w:rsidRPr="006F1881">
              <w:rPr>
                <w:spacing w:val="-2"/>
                <w:lang w:val="en-GB"/>
              </w:rPr>
              <w:br/>
              <w:t>40.4350 to 40.9250 MHz</w:t>
            </w:r>
            <w:r w:rsidRPr="006F1881">
              <w:rPr>
                <w:spacing w:val="-2"/>
                <w:lang w:val="en-GB"/>
              </w:rPr>
              <w:br/>
              <w:t>87.5000 to 108.000 MHz</w:t>
            </w:r>
            <w:r w:rsidRPr="006F1881">
              <w:rPr>
                <w:spacing w:val="-2"/>
                <w:lang w:val="en-GB"/>
              </w:rPr>
              <w:br/>
              <w:t>182.0250 to 182.9750 MHz</w:t>
            </w:r>
            <w:r w:rsidRPr="006F1881">
              <w:rPr>
                <w:spacing w:val="-2"/>
                <w:lang w:val="en-GB"/>
              </w:rPr>
              <w:br/>
              <w:t>183.0250 to 183.4750 MHz</w:t>
            </w:r>
            <w:r w:rsidRPr="006F1881">
              <w:rPr>
                <w:spacing w:val="-2"/>
                <w:lang w:val="en-GB"/>
              </w:rPr>
              <w:br/>
              <w:t>217.0250 to 217.9750 MHz</w:t>
            </w:r>
            <w:r w:rsidRPr="006F1881">
              <w:rPr>
                <w:spacing w:val="-2"/>
                <w:lang w:val="en-GB"/>
              </w:rPr>
              <w:br/>
              <w:t>218.0250 to 218.4750 MHz</w:t>
            </w:r>
            <w:r w:rsidRPr="006F1881">
              <w:rPr>
                <w:spacing w:val="-2"/>
                <w:lang w:val="en-GB"/>
              </w:rPr>
              <w:br/>
              <w:t>510.0000 to 798.0000 MHz</w:t>
            </w:r>
          </w:p>
        </w:tc>
        <w:tc>
          <w:tcPr>
            <w:tcW w:w="4253" w:type="dxa"/>
            <w:vAlign w:val="center"/>
          </w:tcPr>
          <w:p w:rsidR="00C07782" w:rsidRPr="006F1881" w:rsidRDefault="00C07782" w:rsidP="002F6A76">
            <w:pPr>
              <w:pStyle w:val="Tabletext"/>
              <w:keepNext/>
              <w:keepLines/>
              <w:jc w:val="center"/>
              <w:rPr>
                <w:spacing w:val="-2"/>
                <w:lang w:val="en-GB"/>
              </w:rPr>
            </w:pPr>
            <w:r w:rsidRPr="006F1881">
              <w:rPr>
                <w:spacing w:val="-2"/>
                <w:lang w:val="en-GB"/>
              </w:rPr>
              <w:t>&lt; 50 (e.i.r.p.)</w:t>
            </w:r>
          </w:p>
        </w:tc>
        <w:tc>
          <w:tcPr>
            <w:tcW w:w="2835" w:type="dxa"/>
            <w:vAlign w:val="center"/>
          </w:tcPr>
          <w:p w:rsidR="00C07782" w:rsidRPr="006F1881" w:rsidRDefault="00C07782" w:rsidP="002F6A76">
            <w:pPr>
              <w:pStyle w:val="Tabletext"/>
              <w:keepNext/>
              <w:keepLines/>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10</w:t>
            </w:r>
          </w:p>
        </w:tc>
        <w:tc>
          <w:tcPr>
            <w:tcW w:w="3119" w:type="dxa"/>
            <w:vAlign w:val="center"/>
          </w:tcPr>
          <w:p w:rsidR="00C07782" w:rsidRPr="006F1881" w:rsidRDefault="00C07782" w:rsidP="002F6A76">
            <w:pPr>
              <w:pStyle w:val="Tabletext"/>
              <w:jc w:val="left"/>
              <w:rPr>
                <w:spacing w:val="-2"/>
                <w:lang w:val="en-GB"/>
              </w:rPr>
            </w:pPr>
            <w:r w:rsidRPr="006F1881">
              <w:rPr>
                <w:spacing w:val="-2"/>
                <w:lang w:val="en-GB"/>
              </w:rPr>
              <w:t>Free space optics device</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193.5484 THz (wavelength of</w:t>
            </w:r>
            <w:r w:rsidRPr="006F1881">
              <w:rPr>
                <w:spacing w:val="-2"/>
                <w:lang w:val="en-GB"/>
              </w:rPr>
              <w:br/>
              <w:t>1 550 nm)</w:t>
            </w:r>
            <w:r w:rsidRPr="006F1881">
              <w:rPr>
                <w:spacing w:val="-2"/>
                <w:lang w:val="en-GB"/>
              </w:rPr>
              <w:br/>
              <w:t>352.9412 THz (wavelength of</w:t>
            </w:r>
            <w:r w:rsidRPr="006F1881">
              <w:rPr>
                <w:spacing w:val="-2"/>
                <w:lang w:val="en-GB"/>
              </w:rPr>
              <w:br/>
              <w:t>850 nm)</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650</w:t>
            </w:r>
          </w:p>
        </w:tc>
        <w:tc>
          <w:tcPr>
            <w:tcW w:w="2835" w:type="dxa"/>
            <w:vAlign w:val="center"/>
          </w:tcPr>
          <w:p w:rsidR="00C07782" w:rsidRPr="006F1881" w:rsidRDefault="00C07782" w:rsidP="002F6A76">
            <w:pPr>
              <w:pStyle w:val="Tabletext"/>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keepNext/>
              <w:keepLines/>
              <w:jc w:val="center"/>
              <w:rPr>
                <w:snapToGrid w:val="0"/>
                <w:lang w:val="en-GB"/>
              </w:rPr>
            </w:pPr>
            <w:r w:rsidRPr="006F1881">
              <w:rPr>
                <w:snapToGrid w:val="0"/>
                <w:lang w:val="en-GB"/>
              </w:rPr>
              <w:t>11</w:t>
            </w:r>
          </w:p>
        </w:tc>
        <w:tc>
          <w:tcPr>
            <w:tcW w:w="3119" w:type="dxa"/>
            <w:vAlign w:val="center"/>
          </w:tcPr>
          <w:p w:rsidR="00C07782" w:rsidRPr="006F1881" w:rsidRDefault="00C07782" w:rsidP="002F6A76">
            <w:pPr>
              <w:pStyle w:val="Tabletext"/>
              <w:keepNext/>
              <w:keepLines/>
              <w:jc w:val="left"/>
              <w:rPr>
                <w:spacing w:val="-2"/>
                <w:lang w:val="en-GB"/>
              </w:rPr>
            </w:pPr>
            <w:r w:rsidRPr="006F1881">
              <w:rPr>
                <w:spacing w:val="-2"/>
                <w:lang w:val="en-GB"/>
              </w:rPr>
              <w:t>Industrial, scientific and medical (ISM) device</w:t>
            </w:r>
          </w:p>
        </w:tc>
        <w:tc>
          <w:tcPr>
            <w:tcW w:w="3403" w:type="dxa"/>
            <w:vAlign w:val="center"/>
          </w:tcPr>
          <w:p w:rsidR="00C07782" w:rsidRPr="006F1881" w:rsidRDefault="00C07782" w:rsidP="002F6A76">
            <w:pPr>
              <w:pStyle w:val="Tabletext"/>
              <w:keepNext/>
              <w:keepLines/>
              <w:jc w:val="center"/>
              <w:rPr>
                <w:spacing w:val="-2"/>
                <w:lang w:val="en-GB"/>
              </w:rPr>
            </w:pPr>
            <w:r w:rsidRPr="006F1881">
              <w:rPr>
                <w:spacing w:val="-2"/>
                <w:lang w:val="en-GB"/>
              </w:rPr>
              <w:t>6 765.0000 kHz to 6 795.0000 kHz</w:t>
            </w:r>
            <w:r w:rsidRPr="006F1881">
              <w:rPr>
                <w:spacing w:val="-2"/>
                <w:lang w:val="en-GB"/>
              </w:rPr>
              <w:br/>
              <w:t>13.5530 to 13.5670 MHz</w:t>
            </w:r>
            <w:r w:rsidRPr="006F1881">
              <w:rPr>
                <w:spacing w:val="-2"/>
                <w:lang w:val="en-GB"/>
              </w:rPr>
              <w:br/>
              <w:t>26.9570 to 27.2830 MHz</w:t>
            </w:r>
            <w:r w:rsidRPr="006F1881">
              <w:rPr>
                <w:spacing w:val="-2"/>
                <w:lang w:val="en-GB"/>
              </w:rPr>
              <w:br/>
              <w:t>40.6600 to 40.7000 MHz</w:t>
            </w:r>
            <w:r w:rsidRPr="006F1881">
              <w:rPr>
                <w:spacing w:val="-2"/>
                <w:lang w:val="en-GB"/>
              </w:rPr>
              <w:br/>
              <w:t>2 400.0000 to 2 500.0000 MHz</w:t>
            </w:r>
            <w:r w:rsidRPr="006F1881">
              <w:rPr>
                <w:spacing w:val="-2"/>
                <w:lang w:val="en-GB"/>
              </w:rPr>
              <w:br/>
              <w:t>5 725.0000 to 5 875.0000 MHz</w:t>
            </w:r>
            <w:r w:rsidRPr="006F1881">
              <w:rPr>
                <w:spacing w:val="-2"/>
                <w:lang w:val="en-GB"/>
              </w:rPr>
              <w:br/>
              <w:t>24.0000 GHz to 24.2500 GHz</w:t>
            </w:r>
            <w:r w:rsidRPr="006F1881">
              <w:rPr>
                <w:spacing w:val="-2"/>
                <w:lang w:val="en-GB"/>
              </w:rPr>
              <w:br/>
              <w:t>61.0000 GHz to 61.5000 GHz</w:t>
            </w:r>
            <w:r w:rsidRPr="006F1881">
              <w:rPr>
                <w:spacing w:val="-2"/>
                <w:lang w:val="en-GB"/>
              </w:rPr>
              <w:br/>
              <w:t>122.0000 GHz to 123.0000 GHz</w:t>
            </w:r>
            <w:r w:rsidRPr="006F1881">
              <w:rPr>
                <w:spacing w:val="-2"/>
                <w:lang w:val="en-GB"/>
              </w:rPr>
              <w:br/>
              <w:t>244.0000 GHz to 246.0000 GHz</w:t>
            </w:r>
          </w:p>
        </w:tc>
        <w:tc>
          <w:tcPr>
            <w:tcW w:w="4253" w:type="dxa"/>
            <w:vAlign w:val="center"/>
          </w:tcPr>
          <w:p w:rsidR="00C07782" w:rsidRPr="006F1881" w:rsidRDefault="00C07782" w:rsidP="002F6A76">
            <w:pPr>
              <w:pStyle w:val="Tabletext"/>
              <w:keepNext/>
              <w:keepLines/>
              <w:jc w:val="center"/>
              <w:rPr>
                <w:spacing w:val="-2"/>
                <w:lang w:val="en-GB"/>
              </w:rPr>
            </w:pPr>
            <w:r w:rsidRPr="006F1881">
              <w:rPr>
                <w:spacing w:val="-2"/>
                <w:lang w:val="en-GB"/>
              </w:rPr>
              <w:t>&lt; 500 (e.i.r.p.)</w:t>
            </w:r>
          </w:p>
        </w:tc>
        <w:tc>
          <w:tcPr>
            <w:tcW w:w="2835" w:type="dxa"/>
            <w:vAlign w:val="center"/>
          </w:tcPr>
          <w:p w:rsidR="00C07782" w:rsidRPr="006F1881" w:rsidRDefault="00C07782" w:rsidP="002F6A76">
            <w:pPr>
              <w:pStyle w:val="Tabletext"/>
              <w:keepNext/>
              <w:keepLines/>
              <w:jc w:val="left"/>
              <w:rPr>
                <w:spacing w:val="-2"/>
                <w:lang w:val="en-GB"/>
              </w:rPr>
            </w:pPr>
          </w:p>
        </w:tc>
      </w:tr>
      <w:tr w:rsidR="00C07782" w:rsidRPr="006F1881" w:rsidTr="002F6A76">
        <w:trPr>
          <w:jc w:val="center"/>
        </w:trPr>
        <w:tc>
          <w:tcPr>
            <w:tcW w:w="849" w:type="dxa"/>
            <w:vAlign w:val="center"/>
          </w:tcPr>
          <w:p w:rsidR="00C07782" w:rsidRPr="006F1881" w:rsidRDefault="00C07782" w:rsidP="002F6A76">
            <w:pPr>
              <w:pStyle w:val="Tabletext"/>
              <w:jc w:val="center"/>
              <w:rPr>
                <w:snapToGrid w:val="0"/>
                <w:lang w:val="en-GB"/>
              </w:rPr>
            </w:pPr>
            <w:r w:rsidRPr="006F1881">
              <w:rPr>
                <w:snapToGrid w:val="0"/>
                <w:lang w:val="en-GB"/>
              </w:rPr>
              <w:t>12</w:t>
            </w:r>
          </w:p>
        </w:tc>
        <w:tc>
          <w:tcPr>
            <w:tcW w:w="3119" w:type="dxa"/>
            <w:vAlign w:val="center"/>
          </w:tcPr>
          <w:p w:rsidR="00C07782" w:rsidRPr="006F1881" w:rsidRDefault="00C07782" w:rsidP="002F6A76">
            <w:pPr>
              <w:pStyle w:val="Tabletext"/>
              <w:jc w:val="left"/>
              <w:rPr>
                <w:spacing w:val="-2"/>
                <w:lang w:val="en-GB"/>
              </w:rPr>
            </w:pPr>
            <w:r w:rsidRPr="006F1881">
              <w:rPr>
                <w:spacing w:val="-2"/>
                <w:lang w:val="en-GB"/>
              </w:rPr>
              <w:t>Active medical implant</w:t>
            </w:r>
          </w:p>
        </w:tc>
        <w:tc>
          <w:tcPr>
            <w:tcW w:w="3403" w:type="dxa"/>
            <w:vAlign w:val="center"/>
          </w:tcPr>
          <w:p w:rsidR="00C07782" w:rsidRPr="006F1881" w:rsidRDefault="00C07782" w:rsidP="002F6A76">
            <w:pPr>
              <w:pStyle w:val="Tabletext"/>
              <w:jc w:val="center"/>
              <w:rPr>
                <w:spacing w:val="-2"/>
                <w:lang w:val="en-GB"/>
              </w:rPr>
            </w:pPr>
            <w:r w:rsidRPr="006F1881">
              <w:rPr>
                <w:spacing w:val="-2"/>
                <w:lang w:val="en-GB"/>
              </w:rPr>
              <w:t>402.0000 MHz to 405.0000 MHz</w:t>
            </w:r>
            <w:r w:rsidRPr="006F1881">
              <w:rPr>
                <w:spacing w:val="-2"/>
                <w:lang w:val="en-GB"/>
              </w:rPr>
              <w:br/>
              <w:t>9.0000 kHz to 315.0000 kHz</w:t>
            </w:r>
          </w:p>
        </w:tc>
        <w:tc>
          <w:tcPr>
            <w:tcW w:w="4253" w:type="dxa"/>
            <w:vAlign w:val="center"/>
          </w:tcPr>
          <w:p w:rsidR="00C07782" w:rsidRPr="006F1881" w:rsidRDefault="00C07782" w:rsidP="002F6A76">
            <w:pPr>
              <w:pStyle w:val="Tabletext"/>
              <w:jc w:val="center"/>
              <w:rPr>
                <w:spacing w:val="-2"/>
                <w:lang w:val="en-GB"/>
              </w:rPr>
            </w:pPr>
            <w:r w:rsidRPr="006F1881">
              <w:rPr>
                <w:spacing w:val="-2"/>
                <w:lang w:val="en-GB"/>
              </w:rPr>
              <w:t xml:space="preserve">25 </w:t>
            </w:r>
            <w:r w:rsidRPr="006F1881">
              <w:rPr>
                <w:spacing w:val="-2"/>
                <w:szCs w:val="22"/>
                <w:lang w:val="en-GB"/>
              </w:rPr>
              <w:sym w:font="Symbol" w:char="F06D"/>
            </w:r>
            <w:r w:rsidRPr="006F1881">
              <w:rPr>
                <w:spacing w:val="-2"/>
                <w:lang w:val="en-GB"/>
              </w:rPr>
              <w:t>W</w:t>
            </w:r>
            <w:r w:rsidRPr="006F1881">
              <w:rPr>
                <w:spacing w:val="-2"/>
                <w:lang w:val="en-GB"/>
              </w:rPr>
              <w:br/>
              <w:t>30 dB(</w:t>
            </w:r>
            <w:r w:rsidRPr="006F1881">
              <w:rPr>
                <w:spacing w:val="-2"/>
                <w:szCs w:val="22"/>
                <w:lang w:val="en-GB"/>
              </w:rPr>
              <w:sym w:font="Symbol" w:char="F06D"/>
            </w:r>
            <w:r w:rsidRPr="006F1881">
              <w:rPr>
                <w:spacing w:val="-2"/>
                <w:lang w:val="en-GB"/>
              </w:rPr>
              <w:t>A/m) at</w:t>
            </w:r>
            <w:r w:rsidRPr="006F1881">
              <w:rPr>
                <w:spacing w:val="-2"/>
                <w:lang w:val="en-GB"/>
              </w:rPr>
              <w:br/>
              <w:t>10 m</w:t>
            </w:r>
          </w:p>
        </w:tc>
        <w:tc>
          <w:tcPr>
            <w:tcW w:w="2835" w:type="dxa"/>
            <w:vAlign w:val="center"/>
          </w:tcPr>
          <w:p w:rsidR="00C07782" w:rsidRPr="006F1881" w:rsidRDefault="00C07782" w:rsidP="002F6A76">
            <w:pPr>
              <w:pStyle w:val="Tabletext"/>
              <w:jc w:val="left"/>
              <w:rPr>
                <w:spacing w:val="-2"/>
                <w:lang w:val="en-GB"/>
              </w:rPr>
            </w:pPr>
            <w:r w:rsidRPr="006F1881">
              <w:rPr>
                <w:spacing w:val="-2"/>
                <w:lang w:val="en-GB"/>
              </w:rPr>
              <w:t>* planned</w:t>
            </w:r>
          </w:p>
        </w:tc>
      </w:tr>
      <w:tr w:rsidR="00C07782" w:rsidRPr="006F1881" w:rsidTr="002F6A76">
        <w:trPr>
          <w:jc w:val="center"/>
        </w:trPr>
        <w:tc>
          <w:tcPr>
            <w:tcW w:w="849"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lastRenderedPageBreak/>
              <w:t>13</w:t>
            </w:r>
          </w:p>
        </w:tc>
        <w:tc>
          <w:tcPr>
            <w:tcW w:w="3119" w:type="dxa"/>
            <w:vAlign w:val="center"/>
          </w:tcPr>
          <w:p w:rsidR="00C07782" w:rsidRPr="006F1881" w:rsidRDefault="00C07782" w:rsidP="009F6FD0">
            <w:pPr>
              <w:pStyle w:val="Tabletext"/>
              <w:keepNext/>
              <w:keepLines/>
              <w:jc w:val="left"/>
              <w:rPr>
                <w:spacing w:val="-2"/>
                <w:lang w:val="en-GB"/>
              </w:rPr>
            </w:pPr>
            <w:r w:rsidRPr="006F1881">
              <w:rPr>
                <w:spacing w:val="-2"/>
                <w:lang w:val="en-GB"/>
              </w:rPr>
              <w:t>RFID</w:t>
            </w:r>
          </w:p>
        </w:tc>
        <w:tc>
          <w:tcPr>
            <w:tcW w:w="3403" w:type="dxa"/>
            <w:vAlign w:val="center"/>
          </w:tcPr>
          <w:p w:rsidR="00C07782" w:rsidRPr="006F1881" w:rsidRDefault="00C07782" w:rsidP="009F6FD0">
            <w:pPr>
              <w:pStyle w:val="Tabletext"/>
              <w:keepNext/>
              <w:keepLines/>
              <w:jc w:val="center"/>
              <w:rPr>
                <w:spacing w:val="-2"/>
                <w:lang w:val="en-GB"/>
              </w:rPr>
            </w:pPr>
            <w:r w:rsidRPr="006F1881">
              <w:rPr>
                <w:spacing w:val="-2"/>
                <w:lang w:val="en-GB"/>
              </w:rPr>
              <w:t>13.5530 MHz to 13.5670 MHz</w:t>
            </w:r>
            <w:r w:rsidRPr="006F1881">
              <w:rPr>
                <w:spacing w:val="-2"/>
                <w:lang w:val="en-GB"/>
              </w:rPr>
              <w:br/>
              <w:t>433.0000 MHz to 435.0000 MHz</w:t>
            </w:r>
            <w:r w:rsidRPr="006F1881">
              <w:rPr>
                <w:spacing w:val="-2"/>
                <w:lang w:val="en-GB"/>
              </w:rPr>
              <w:br/>
              <w:t>869.0000 MHz to 870.3750 MHz</w:t>
            </w:r>
            <w:r w:rsidRPr="006F1881">
              <w:rPr>
                <w:spacing w:val="-2"/>
                <w:lang w:val="en-GB"/>
              </w:rPr>
              <w:br/>
              <w:t>919.0000 MHz to 923.0000 MHz</w:t>
            </w:r>
            <w:r w:rsidRPr="006F1881">
              <w:rPr>
                <w:spacing w:val="-2"/>
                <w:lang w:val="en-GB"/>
              </w:rPr>
              <w:br/>
              <w:t>2 400.000 MHz to 2 500.000 MHz</w:t>
            </w:r>
          </w:p>
        </w:tc>
        <w:tc>
          <w:tcPr>
            <w:tcW w:w="4253" w:type="dxa"/>
            <w:vAlign w:val="center"/>
          </w:tcPr>
          <w:p w:rsidR="00C07782" w:rsidRPr="006F1881" w:rsidRDefault="00C07782" w:rsidP="009F6FD0">
            <w:pPr>
              <w:pStyle w:val="Tabletext"/>
              <w:keepNext/>
              <w:keepLines/>
              <w:jc w:val="center"/>
              <w:rPr>
                <w:spacing w:val="-2"/>
                <w:lang w:val="en-GB"/>
              </w:rPr>
            </w:pPr>
            <w:r w:rsidRPr="006F1881">
              <w:rPr>
                <w:spacing w:val="-2"/>
                <w:lang w:val="en-GB"/>
              </w:rPr>
              <w:t>100 mW</w:t>
            </w:r>
            <w:r w:rsidRPr="006F1881">
              <w:rPr>
                <w:spacing w:val="-2"/>
                <w:lang w:val="en-GB"/>
              </w:rPr>
              <w:br/>
              <w:t>100 mW</w:t>
            </w:r>
            <w:r w:rsidRPr="006F1881">
              <w:rPr>
                <w:spacing w:val="-2"/>
                <w:lang w:val="en-GB"/>
              </w:rPr>
              <w:br/>
              <w:t>500 mW</w:t>
            </w:r>
            <w:r w:rsidRPr="006F1881">
              <w:rPr>
                <w:spacing w:val="-2"/>
                <w:lang w:val="en-GB"/>
              </w:rPr>
              <w:br/>
              <w:t>2 W e.r.p.</w:t>
            </w:r>
            <w:r w:rsidRPr="006F1881">
              <w:rPr>
                <w:spacing w:val="-2"/>
                <w:lang w:val="en-GB"/>
              </w:rPr>
              <w:br/>
              <w:t>500 mW</w:t>
            </w:r>
          </w:p>
        </w:tc>
        <w:tc>
          <w:tcPr>
            <w:tcW w:w="2835" w:type="dxa"/>
            <w:vAlign w:val="center"/>
          </w:tcPr>
          <w:p w:rsidR="00C07782" w:rsidRPr="006F1881" w:rsidRDefault="00C07782" w:rsidP="009F6FD0">
            <w:pPr>
              <w:pStyle w:val="Tabletext"/>
              <w:keepNext/>
              <w:keepLines/>
              <w:jc w:val="left"/>
              <w:rPr>
                <w:spacing w:val="-2"/>
                <w:lang w:val="en-GB"/>
              </w:rPr>
            </w:pPr>
            <w:r w:rsidRPr="006F1881">
              <w:rPr>
                <w:spacing w:val="-2"/>
                <w:lang w:val="en-GB"/>
              </w:rPr>
              <w:t>*planned</w:t>
            </w:r>
          </w:p>
        </w:tc>
      </w:tr>
      <w:tr w:rsidR="00C07782" w:rsidRPr="00F84E39" w:rsidTr="002F6A76">
        <w:trPr>
          <w:jc w:val="center"/>
        </w:trPr>
        <w:tc>
          <w:tcPr>
            <w:tcW w:w="14459" w:type="dxa"/>
            <w:gridSpan w:val="5"/>
            <w:tcBorders>
              <w:left w:val="nil"/>
              <w:bottom w:val="nil"/>
              <w:right w:val="nil"/>
            </w:tcBorders>
            <w:vAlign w:val="center"/>
          </w:tcPr>
          <w:p w:rsidR="00C07782" w:rsidRPr="006F1881" w:rsidRDefault="00C07782" w:rsidP="009F6FD0">
            <w:pPr>
              <w:pStyle w:val="Tablelegend"/>
              <w:keepNext/>
              <w:keepLines/>
              <w:jc w:val="left"/>
              <w:rPr>
                <w:lang w:val="en-GB"/>
              </w:rPr>
            </w:pPr>
            <w:r w:rsidRPr="006F1881">
              <w:rPr>
                <w:vertAlign w:val="superscript"/>
                <w:lang w:val="en-GB"/>
              </w:rPr>
              <w:t>(3)</w:t>
            </w:r>
            <w:r w:rsidRPr="006F1881">
              <w:rPr>
                <w:lang w:val="en-GB"/>
              </w:rPr>
              <w:tab/>
              <w:t>Administrations may indicate additional information on channel spacing, necessary bandwidth, interference mitigation requirement, unwanted emission limit and applicable radio standards.</w:t>
            </w:r>
          </w:p>
        </w:tc>
      </w:tr>
    </w:tbl>
    <w:p w:rsidR="00C07782" w:rsidRPr="006F1881" w:rsidRDefault="00C07782" w:rsidP="00C07782">
      <w:pPr>
        <w:pStyle w:val="Tablefin"/>
      </w:pPr>
    </w:p>
    <w:p w:rsidR="00C07782" w:rsidRPr="006F1881" w:rsidRDefault="00C07782" w:rsidP="007C57C9">
      <w:pPr>
        <w:pStyle w:val="Headingb"/>
        <w:rPr>
          <w:lang w:val="en-GB"/>
        </w:rPr>
      </w:pPr>
      <w:r w:rsidRPr="006F1881">
        <w:rPr>
          <w:lang w:val="en-GB"/>
        </w:rPr>
        <w:t>Technical regulations in New Zealand</w:t>
      </w:r>
    </w:p>
    <w:p w:rsidR="00C07782" w:rsidRPr="006F1881" w:rsidRDefault="00C07782" w:rsidP="007C57C9">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07782" w:rsidRPr="006F1881" w:rsidTr="002F6A76">
        <w:trPr>
          <w:tblHeader/>
          <w:jc w:val="center"/>
        </w:trPr>
        <w:tc>
          <w:tcPr>
            <w:tcW w:w="14459" w:type="dxa"/>
            <w:gridSpan w:val="5"/>
            <w:vAlign w:val="center"/>
          </w:tcPr>
          <w:p w:rsidR="00C07782" w:rsidRPr="006F1881" w:rsidRDefault="00C07782" w:rsidP="007C57C9">
            <w:pPr>
              <w:pStyle w:val="Tablehead"/>
              <w:keepLines/>
              <w:rPr>
                <w:snapToGrid w:val="0"/>
                <w:lang w:val="en-GB"/>
              </w:rPr>
            </w:pPr>
            <w:r w:rsidRPr="006F1881">
              <w:rPr>
                <w:lang w:val="en-GB"/>
              </w:rPr>
              <w:t>Technical regulations for short-range radiocommunication devices</w:t>
            </w:r>
          </w:p>
        </w:tc>
      </w:tr>
      <w:tr w:rsidR="00C07782" w:rsidRPr="006F1881" w:rsidTr="002F6A76">
        <w:trPr>
          <w:tblHeader/>
          <w:jc w:val="center"/>
        </w:trPr>
        <w:tc>
          <w:tcPr>
            <w:tcW w:w="851" w:type="dxa"/>
            <w:vAlign w:val="center"/>
          </w:tcPr>
          <w:p w:rsidR="00C07782" w:rsidRPr="006F1881" w:rsidRDefault="00C07782" w:rsidP="007C57C9">
            <w:pPr>
              <w:pStyle w:val="Tablehead"/>
              <w:keepLines/>
              <w:rPr>
                <w:snapToGrid w:val="0"/>
                <w:lang w:val="en-GB"/>
              </w:rPr>
            </w:pPr>
            <w:r w:rsidRPr="006F1881">
              <w:rPr>
                <w:snapToGrid w:val="0"/>
                <w:lang w:val="en-GB"/>
              </w:rPr>
              <w:t>No.</w:t>
            </w:r>
          </w:p>
        </w:tc>
        <w:tc>
          <w:tcPr>
            <w:tcW w:w="3969" w:type="dxa"/>
            <w:vAlign w:val="center"/>
          </w:tcPr>
          <w:p w:rsidR="00C07782" w:rsidRPr="006F1881" w:rsidRDefault="00C07782" w:rsidP="007C57C9">
            <w:pPr>
              <w:pStyle w:val="Tablehead"/>
              <w:keepLines/>
              <w:rPr>
                <w:snapToGrid w:val="0"/>
                <w:lang w:val="en-GB"/>
              </w:rPr>
            </w:pPr>
            <w:r w:rsidRPr="006F1881">
              <w:rPr>
                <w:snapToGrid w:val="0"/>
                <w:lang w:val="en-GB"/>
              </w:rPr>
              <w:t>Typical application type</w:t>
            </w:r>
          </w:p>
        </w:tc>
        <w:tc>
          <w:tcPr>
            <w:tcW w:w="2835" w:type="dxa"/>
            <w:vAlign w:val="center"/>
          </w:tcPr>
          <w:p w:rsidR="00C07782" w:rsidRPr="006F1881" w:rsidRDefault="00C07782" w:rsidP="007C57C9">
            <w:pPr>
              <w:pStyle w:val="Tablehead"/>
              <w:keepLines/>
              <w:rPr>
                <w:snapToGrid w:val="0"/>
                <w:lang w:val="en-GB"/>
              </w:rPr>
            </w:pPr>
            <w:r w:rsidRPr="006F1881">
              <w:rPr>
                <w:lang w:val="en-GB"/>
              </w:rPr>
              <w:t>Authorized frequency bands/frequencies</w:t>
            </w:r>
          </w:p>
        </w:tc>
        <w:tc>
          <w:tcPr>
            <w:tcW w:w="2835" w:type="dxa"/>
            <w:vAlign w:val="center"/>
          </w:tcPr>
          <w:p w:rsidR="00C07782" w:rsidRPr="006F1881" w:rsidRDefault="00C07782" w:rsidP="007C57C9">
            <w:pPr>
              <w:pStyle w:val="Tablehead"/>
              <w:keepLines/>
              <w:rPr>
                <w:snapToGrid w:val="0"/>
                <w:lang w:val="en-GB"/>
              </w:rPr>
            </w:pPr>
            <w:r w:rsidRPr="006F1881">
              <w:rPr>
                <w:snapToGrid w:val="0"/>
                <w:lang w:val="en-GB"/>
              </w:rPr>
              <w:t>Maximum field strength/</w:t>
            </w:r>
            <w:r w:rsidRPr="006F1881">
              <w:rPr>
                <w:snapToGrid w:val="0"/>
                <w:lang w:val="en-GB"/>
              </w:rPr>
              <w:br/>
              <w:t>RF output power</w:t>
            </w:r>
          </w:p>
        </w:tc>
        <w:tc>
          <w:tcPr>
            <w:tcW w:w="3969" w:type="dxa"/>
            <w:vAlign w:val="center"/>
          </w:tcPr>
          <w:p w:rsidR="00C07782" w:rsidRPr="006F1881" w:rsidRDefault="00C07782" w:rsidP="007C57C9">
            <w:pPr>
              <w:pStyle w:val="Tablehead"/>
              <w:keepLines/>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(4)</w:t>
            </w:r>
          </w:p>
        </w:tc>
      </w:tr>
      <w:tr w:rsidR="00C07782" w:rsidRPr="00F84E39" w:rsidTr="002F6A76">
        <w:trPr>
          <w:jc w:val="center"/>
        </w:trPr>
        <w:tc>
          <w:tcPr>
            <w:tcW w:w="851" w:type="dxa"/>
            <w:vAlign w:val="center"/>
          </w:tcPr>
          <w:p w:rsidR="00C07782" w:rsidRPr="006F1881" w:rsidRDefault="00C07782" w:rsidP="007C57C9">
            <w:pPr>
              <w:pStyle w:val="Tabletext"/>
              <w:keepNext/>
              <w:keepLines/>
              <w:jc w:val="center"/>
              <w:rPr>
                <w:snapToGrid w:val="0"/>
                <w:lang w:val="en-GB"/>
              </w:rPr>
            </w:pPr>
            <w:r w:rsidRPr="006F1881">
              <w:rPr>
                <w:snapToGrid w:val="0"/>
                <w:lang w:val="en-GB"/>
              </w:rPr>
              <w:t>1</w:t>
            </w:r>
          </w:p>
        </w:tc>
        <w:tc>
          <w:tcPr>
            <w:tcW w:w="3969" w:type="dxa"/>
            <w:vAlign w:val="center"/>
          </w:tcPr>
          <w:p w:rsidR="00C07782" w:rsidRPr="006F1881" w:rsidRDefault="00C07782" w:rsidP="007C57C9">
            <w:pPr>
              <w:pStyle w:val="Tabletext"/>
              <w:keepNext/>
              <w:keepLines/>
              <w:jc w:val="left"/>
              <w:rPr>
                <w:lang w:val="en-GB" w:eastAsia="en-GB"/>
              </w:rPr>
            </w:pPr>
            <w:r w:rsidRPr="006F1881">
              <w:rPr>
                <w:lang w:val="en-GB" w:eastAsia="en-GB"/>
              </w:rPr>
              <w:t>Telemetry/Telecommand</w:t>
            </w:r>
          </w:p>
        </w:tc>
        <w:tc>
          <w:tcPr>
            <w:tcW w:w="2835" w:type="dxa"/>
            <w:vAlign w:val="center"/>
          </w:tcPr>
          <w:p w:rsidR="00C07782" w:rsidRPr="006F1881" w:rsidRDefault="00C07782" w:rsidP="007C57C9">
            <w:pPr>
              <w:pStyle w:val="Tabletext"/>
              <w:keepNext/>
              <w:keepLines/>
              <w:jc w:val="center"/>
              <w:rPr>
                <w:rFonts w:eastAsia="SimSun"/>
                <w:lang w:val="en-GB" w:eastAsia="zh-CN"/>
              </w:rPr>
            </w:pPr>
            <w:r w:rsidRPr="006F1881">
              <w:rPr>
                <w:rFonts w:eastAsia="SimSun"/>
                <w:lang w:val="en-GB" w:eastAsia="zh-CN"/>
              </w:rPr>
              <w:t>0.009-0.03 MHz</w:t>
            </w:r>
          </w:p>
        </w:tc>
        <w:tc>
          <w:tcPr>
            <w:tcW w:w="2835" w:type="dxa"/>
            <w:vAlign w:val="center"/>
          </w:tcPr>
          <w:p w:rsidR="00C07782" w:rsidRPr="006F1881" w:rsidRDefault="00C07782" w:rsidP="007C57C9">
            <w:pPr>
              <w:pStyle w:val="Tabletext"/>
              <w:keepNext/>
              <w:keepLines/>
              <w:jc w:val="center"/>
              <w:rPr>
                <w:rFonts w:eastAsia="SimSun"/>
                <w:lang w:val="en-GB" w:eastAsia="zh-CN"/>
              </w:rPr>
            </w:pPr>
            <w:r w:rsidRPr="006F1881">
              <w:rPr>
                <w:lang w:val="en-GB" w:eastAsia="en-GB"/>
              </w:rPr>
              <w:t xml:space="preserve">Maximum permitted field strength is 2 400 (µV/m)/ </w:t>
            </w:r>
            <w:r w:rsidRPr="006F1881">
              <w:rPr>
                <w:i/>
                <w:iCs/>
                <w:lang w:val="en-GB" w:eastAsia="en-GB"/>
              </w:rPr>
              <w:t>f</w:t>
            </w:r>
            <w:r w:rsidRPr="006F1881">
              <w:rPr>
                <w:sz w:val="10"/>
                <w:lang w:val="en-GB" w:eastAsia="en-GB"/>
              </w:rPr>
              <w:t> </w:t>
            </w:r>
            <w:r w:rsidRPr="006F1881">
              <w:rPr>
                <w:lang w:val="en-GB" w:eastAsia="en-GB"/>
              </w:rPr>
              <w:t xml:space="preserve">(kHz) measured using an average detector at 300 m – where </w:t>
            </w:r>
            <w:r w:rsidRPr="006F1881">
              <w:rPr>
                <w:i/>
                <w:iCs/>
                <w:lang w:val="en-GB" w:eastAsia="en-GB"/>
              </w:rPr>
              <w:t>f</w:t>
            </w:r>
            <w:r w:rsidRPr="006F1881">
              <w:rPr>
                <w:lang w:val="en-GB" w:eastAsia="en-GB"/>
              </w:rPr>
              <w:t xml:space="preserve"> is the centre frequency.</w:t>
            </w:r>
          </w:p>
        </w:tc>
        <w:tc>
          <w:tcPr>
            <w:tcW w:w="3969" w:type="dxa"/>
            <w:tcBorders>
              <w:bottom w:val="nil"/>
            </w:tcBorders>
            <w:vAlign w:val="center"/>
          </w:tcPr>
          <w:p w:rsidR="00C07782" w:rsidRPr="006F1881" w:rsidRDefault="00C07782" w:rsidP="007C57C9">
            <w:pPr>
              <w:pStyle w:val="Tabletext"/>
              <w:keepNext/>
              <w:keepLines/>
              <w:jc w:val="left"/>
              <w:rPr>
                <w:rFonts w:eastAsia="SimSun"/>
                <w:lang w:val="en-GB" w:eastAsia="zh-CN"/>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Telemetry/Telecommand</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0.03-0.19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10 mW e.i.r.p.</w:t>
            </w:r>
          </w:p>
        </w:tc>
        <w:tc>
          <w:tcPr>
            <w:tcW w:w="3969"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3</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Telemetry/Telecommand</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6.765-6.795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10 mW e.i.r.p.</w:t>
            </w:r>
          </w:p>
        </w:tc>
        <w:tc>
          <w:tcPr>
            <w:tcW w:w="3969"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4</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Telemetry/Telecommand</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13.55-13.57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100 mW e.i.r.p.</w:t>
            </w:r>
          </w:p>
        </w:tc>
        <w:tc>
          <w:tcPr>
            <w:tcW w:w="3969"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5</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Unrestricted</w:t>
            </w:r>
          </w:p>
        </w:tc>
        <w:tc>
          <w:tcPr>
            <w:tcW w:w="2835" w:type="dxa"/>
            <w:vAlign w:val="center"/>
          </w:tcPr>
          <w:p w:rsidR="00C07782" w:rsidRPr="006F1881" w:rsidRDefault="00C07782" w:rsidP="002F6A76">
            <w:pPr>
              <w:pStyle w:val="Tabletext"/>
              <w:jc w:val="center"/>
              <w:rPr>
                <w:rFonts w:eastAsia="SimSun"/>
                <w:lang w:val="en-GB" w:eastAsia="zh-CN"/>
              </w:rPr>
            </w:pPr>
            <w:r w:rsidRPr="006F1881">
              <w:rPr>
                <w:lang w:val="en-GB" w:eastAsia="en-GB"/>
              </w:rPr>
              <w:t>26.95-27.3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1 000 mW e.i.r.p.</w:t>
            </w:r>
          </w:p>
        </w:tc>
        <w:tc>
          <w:tcPr>
            <w:tcW w:w="3969"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6</w:t>
            </w:r>
          </w:p>
        </w:tc>
        <w:tc>
          <w:tcPr>
            <w:tcW w:w="3969" w:type="dxa"/>
            <w:vAlign w:val="center"/>
          </w:tcPr>
          <w:p w:rsidR="00C07782" w:rsidRPr="006F1881" w:rsidRDefault="00C07782" w:rsidP="002F6A76">
            <w:pPr>
              <w:pStyle w:val="Tabletext"/>
              <w:jc w:val="left"/>
              <w:rPr>
                <w:lang w:val="en-GB"/>
              </w:rPr>
            </w:pPr>
            <w:r w:rsidRPr="006F1881">
              <w:rPr>
                <w:lang w:val="en-GB" w:eastAsia="en-GB"/>
              </w:rPr>
              <w:t>Unrestricted</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29.7-30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SimSun"/>
                <w:lang w:val="en-GB" w:eastAsia="zh-CN"/>
              </w:rPr>
              <w:t>100 mW e.i.r.p.</w:t>
            </w:r>
          </w:p>
        </w:tc>
        <w:tc>
          <w:tcPr>
            <w:tcW w:w="3969" w:type="dxa"/>
            <w:tcBorders>
              <w:top w:val="nil"/>
              <w:bottom w:val="nil"/>
            </w:tcBorders>
            <w:vAlign w:val="center"/>
          </w:tcPr>
          <w:p w:rsidR="00C07782" w:rsidRPr="006F1881" w:rsidRDefault="00C07782" w:rsidP="002F6A76">
            <w:pPr>
              <w:pStyle w:val="Tabletext"/>
              <w:jc w:val="left"/>
              <w:rPr>
                <w:rFonts w:eastAsia="SimSun"/>
                <w:lang w:val="en-GB" w:eastAsia="zh-CN"/>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7</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Unrestricted</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35.5-37.2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9F6FD0">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8</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40.66-40.7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1 000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9F6FD0">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9</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40.8-41.0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nil"/>
              <w:bottom w:val="single" w:sz="4" w:space="0" w:color="auto"/>
            </w:tcBorders>
            <w:vAlign w:val="center"/>
          </w:tcPr>
          <w:p w:rsidR="00C07782" w:rsidRPr="006F1881" w:rsidRDefault="00C07782" w:rsidP="002F6A76">
            <w:pPr>
              <w:pStyle w:val="Tabletext"/>
              <w:jc w:val="left"/>
              <w:rPr>
                <w:snapToGrid w:val="0"/>
                <w:lang w:val="en-GB"/>
              </w:rPr>
            </w:pPr>
          </w:p>
        </w:tc>
      </w:tr>
      <w:tr w:rsidR="00C07782" w:rsidRPr="006F1881" w:rsidTr="009F6FD0">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lastRenderedPageBreak/>
              <w:t>10</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Auditory Aids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72-72.25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single" w:sz="4" w:space="0" w:color="auto"/>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11</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72.25-72.50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12</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Audio senders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88-108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0.00002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13</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107-108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25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14</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160.1-160.6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500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15</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173-174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16</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Telemetry/Telecommand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235-300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17</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Telemetry/Telecommand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300-322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 mW e.i.r.p.</w:t>
            </w:r>
          </w:p>
        </w:tc>
        <w:tc>
          <w:tcPr>
            <w:tcW w:w="3969" w:type="dxa"/>
            <w:tcBorders>
              <w:top w:val="nil"/>
            </w:tcBorders>
            <w:vAlign w:val="center"/>
          </w:tcPr>
          <w:p w:rsidR="00C07782" w:rsidRPr="006F1881" w:rsidRDefault="00C07782" w:rsidP="002F6A76">
            <w:pPr>
              <w:pStyle w:val="Tabletext"/>
              <w:jc w:val="left"/>
              <w:rPr>
                <w:snapToGrid w:val="0"/>
                <w:lang w:val="en-GB"/>
              </w:rPr>
            </w:pPr>
          </w:p>
        </w:tc>
      </w:tr>
      <w:tr w:rsidR="00C07782" w:rsidRPr="00F84E39"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18</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Biomedical Telemetry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402-406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0.025 mW e.i.r.p.</w:t>
            </w:r>
          </w:p>
        </w:tc>
        <w:tc>
          <w:tcPr>
            <w:tcW w:w="3969" w:type="dxa"/>
            <w:vAlign w:val="center"/>
          </w:tcPr>
          <w:p w:rsidR="00C07782" w:rsidRPr="006F1881" w:rsidRDefault="00C07782" w:rsidP="002F6A76">
            <w:pPr>
              <w:pStyle w:val="Tabletext"/>
              <w:jc w:val="left"/>
              <w:rPr>
                <w:snapToGrid w:val="0"/>
                <w:lang w:val="en-GB"/>
              </w:rPr>
            </w:pPr>
            <w:r w:rsidRPr="006F1881">
              <w:rPr>
                <w:lang w:val="en-GB" w:eastAsia="en-GB"/>
              </w:rPr>
              <w:t xml:space="preserve">The maximum permitted duty cycle is 0.1% </w:t>
            </w: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19</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Telemetry/Telecommand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433.05-434.79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25 mW e.i.r.p.</w:t>
            </w:r>
          </w:p>
        </w:tc>
        <w:tc>
          <w:tcPr>
            <w:tcW w:w="3969" w:type="dxa"/>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20</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Biomedical Telemetry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444-444.925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25 mW e.i.r.p.</w:t>
            </w:r>
          </w:p>
        </w:tc>
        <w:tc>
          <w:tcPr>
            <w:tcW w:w="3969" w:type="dxa"/>
            <w:tcBorders>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21</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458.54-458.61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500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22</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466.80-466.85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500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23</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Biomedical Telemetry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470-470.5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24</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471-471.5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25</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Audio/Video senders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614-646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25 mW e.i.r.p.</w:t>
            </w:r>
          </w:p>
        </w:tc>
        <w:tc>
          <w:tcPr>
            <w:tcW w:w="3969" w:type="dxa"/>
            <w:tcBorders>
              <w:top w:val="nil"/>
              <w:bottom w:val="nil"/>
            </w:tcBorders>
            <w:vAlign w:val="center"/>
          </w:tcPr>
          <w:p w:rsidR="00C07782" w:rsidRPr="006F1881" w:rsidRDefault="00C07782" w:rsidP="002F6A76">
            <w:pPr>
              <w:pStyle w:val="Tabletext"/>
              <w:jc w:val="left"/>
              <w:rPr>
                <w:snapToGrid w:val="0"/>
                <w:lang w:val="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26</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819-824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100 mW e.i.r.p.</w:t>
            </w:r>
          </w:p>
        </w:tc>
        <w:tc>
          <w:tcPr>
            <w:tcW w:w="3969" w:type="dxa"/>
            <w:tcBorders>
              <w:top w:val="nil"/>
            </w:tcBorders>
            <w:vAlign w:val="center"/>
          </w:tcPr>
          <w:p w:rsidR="00C07782" w:rsidRPr="006F1881" w:rsidRDefault="00C07782" w:rsidP="002F6A76">
            <w:pPr>
              <w:pStyle w:val="Tabletext"/>
              <w:jc w:val="left"/>
              <w:rPr>
                <w:snapToGrid w:val="0"/>
                <w:lang w:val="en-GB"/>
              </w:rPr>
            </w:pPr>
          </w:p>
        </w:tc>
      </w:tr>
      <w:tr w:rsidR="00C07782" w:rsidRPr="00F84E39" w:rsidTr="002F6A76">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27</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864-868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1 000 mW e.i.r.p.</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May operate with gain antennas provided the peak power does not exceed 4 W e.i.r.p.</w:t>
            </w:r>
          </w:p>
        </w:tc>
      </w:tr>
      <w:tr w:rsidR="00C07782" w:rsidRPr="006F1881" w:rsidTr="009F6FD0">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28</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Telemetry/Telecommand</w:t>
            </w:r>
            <w:r w:rsidRPr="006F1881">
              <w:rPr>
                <w:snapToGrid w:val="0"/>
                <w:vertAlign w:val="superscript"/>
                <w:lang w:val="en-GB"/>
              </w:rPr>
              <w:t>(1)</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869.2-869.25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10 mW e.i.r.p.</w:t>
            </w:r>
          </w:p>
        </w:tc>
        <w:tc>
          <w:tcPr>
            <w:tcW w:w="3969" w:type="dxa"/>
            <w:tcBorders>
              <w:bottom w:val="nil"/>
            </w:tcBorders>
            <w:vAlign w:val="center"/>
          </w:tcPr>
          <w:p w:rsidR="00C07782" w:rsidRPr="006F1881" w:rsidRDefault="00C07782" w:rsidP="002F6A76">
            <w:pPr>
              <w:pStyle w:val="Tabletext"/>
              <w:jc w:val="left"/>
              <w:rPr>
                <w:snapToGrid w:val="0"/>
                <w:lang w:val="en-GB"/>
              </w:rPr>
            </w:pPr>
          </w:p>
        </w:tc>
      </w:tr>
      <w:tr w:rsidR="00C07782" w:rsidRPr="006F1881" w:rsidTr="009F6FD0">
        <w:trPr>
          <w:jc w:val="center"/>
        </w:trPr>
        <w:tc>
          <w:tcPr>
            <w:tcW w:w="851" w:type="dxa"/>
            <w:vAlign w:val="center"/>
          </w:tcPr>
          <w:p w:rsidR="00C07782" w:rsidRPr="006F1881" w:rsidRDefault="00C07782" w:rsidP="002F6A76">
            <w:pPr>
              <w:pStyle w:val="Tabletext"/>
              <w:jc w:val="center"/>
              <w:rPr>
                <w:snapToGrid w:val="0"/>
                <w:lang w:val="en-GB"/>
              </w:rPr>
            </w:pPr>
            <w:r w:rsidRPr="006F1881">
              <w:rPr>
                <w:snapToGrid w:val="0"/>
                <w:lang w:val="en-GB"/>
              </w:rPr>
              <w:t>29</w:t>
            </w:r>
          </w:p>
        </w:tc>
        <w:tc>
          <w:tcPr>
            <w:tcW w:w="3969" w:type="dxa"/>
            <w:vAlign w:val="center"/>
          </w:tcPr>
          <w:p w:rsidR="00C07782" w:rsidRPr="006F1881" w:rsidRDefault="00C07782" w:rsidP="002F6A76">
            <w:pPr>
              <w:pStyle w:val="Tabletext"/>
              <w:jc w:val="left"/>
              <w:rPr>
                <w:snapToGrid w:val="0"/>
                <w:lang w:val="en-GB"/>
              </w:rPr>
            </w:pPr>
            <w:r w:rsidRPr="006F1881">
              <w:rPr>
                <w:snapToGrid w:val="0"/>
                <w:lang w:val="en-GB"/>
              </w:rPr>
              <w:t xml:space="preserve">Telemetry/Telecommand </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915-921 MHz</w:t>
            </w:r>
          </w:p>
        </w:tc>
        <w:tc>
          <w:tcPr>
            <w:tcW w:w="2835" w:type="dxa"/>
            <w:vAlign w:val="center"/>
          </w:tcPr>
          <w:p w:rsidR="00C07782" w:rsidRPr="006F1881" w:rsidRDefault="00C07782" w:rsidP="002F6A76">
            <w:pPr>
              <w:pStyle w:val="Tabletext"/>
              <w:jc w:val="center"/>
              <w:rPr>
                <w:snapToGrid w:val="0"/>
                <w:lang w:val="en-GB"/>
              </w:rPr>
            </w:pPr>
            <w:r w:rsidRPr="006F1881">
              <w:rPr>
                <w:snapToGrid w:val="0"/>
                <w:lang w:val="en-GB"/>
              </w:rPr>
              <w:t>3 mW e.i.r.p.</w:t>
            </w:r>
          </w:p>
        </w:tc>
        <w:tc>
          <w:tcPr>
            <w:tcW w:w="3969" w:type="dxa"/>
            <w:tcBorders>
              <w:top w:val="nil"/>
              <w:bottom w:val="single" w:sz="4" w:space="0" w:color="auto"/>
            </w:tcBorders>
            <w:vAlign w:val="center"/>
          </w:tcPr>
          <w:p w:rsidR="00C07782" w:rsidRPr="006F1881" w:rsidRDefault="00C07782" w:rsidP="002F6A76">
            <w:pPr>
              <w:pStyle w:val="Tabletext"/>
              <w:jc w:val="left"/>
              <w:rPr>
                <w:snapToGrid w:val="0"/>
                <w:lang w:val="en-GB"/>
              </w:rPr>
            </w:pPr>
          </w:p>
        </w:tc>
      </w:tr>
      <w:tr w:rsidR="00C07782" w:rsidRPr="006F1881" w:rsidTr="009F6FD0">
        <w:trPr>
          <w:jc w:val="center"/>
        </w:trPr>
        <w:tc>
          <w:tcPr>
            <w:tcW w:w="851"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lastRenderedPageBreak/>
              <w:t>30</w:t>
            </w:r>
          </w:p>
        </w:tc>
        <w:tc>
          <w:tcPr>
            <w:tcW w:w="3969" w:type="dxa"/>
            <w:vAlign w:val="center"/>
          </w:tcPr>
          <w:p w:rsidR="00C07782" w:rsidRPr="006F1881" w:rsidRDefault="00C07782" w:rsidP="009F6FD0">
            <w:pPr>
              <w:pStyle w:val="Tabletext"/>
              <w:keepNext/>
              <w:keepLines/>
              <w:jc w:val="left"/>
              <w:rPr>
                <w:snapToGrid w:val="0"/>
                <w:lang w:val="en-GB"/>
              </w:rPr>
            </w:pPr>
            <w:r w:rsidRPr="006F1881">
              <w:rPr>
                <w:snapToGrid w:val="0"/>
                <w:lang w:val="en-GB"/>
              </w:rPr>
              <w:t xml:space="preserve">Unrestricted </w:t>
            </w:r>
          </w:p>
        </w:tc>
        <w:tc>
          <w:tcPr>
            <w:tcW w:w="2835"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t>921-929 MHz</w:t>
            </w:r>
          </w:p>
        </w:tc>
        <w:tc>
          <w:tcPr>
            <w:tcW w:w="2835" w:type="dxa"/>
            <w:vAlign w:val="center"/>
          </w:tcPr>
          <w:p w:rsidR="00C07782" w:rsidRPr="006F1881" w:rsidRDefault="00C07782" w:rsidP="009F6FD0">
            <w:pPr>
              <w:pStyle w:val="Tabletext"/>
              <w:keepNext/>
              <w:keepLines/>
              <w:jc w:val="center"/>
              <w:rPr>
                <w:snapToGrid w:val="0"/>
                <w:lang w:val="en-GB"/>
              </w:rPr>
            </w:pPr>
            <w:r w:rsidRPr="006F1881">
              <w:rPr>
                <w:snapToGrid w:val="0"/>
                <w:lang w:val="en-GB"/>
              </w:rPr>
              <w:t>1 000 mW e.i.r.p.</w:t>
            </w:r>
          </w:p>
        </w:tc>
        <w:tc>
          <w:tcPr>
            <w:tcW w:w="3969" w:type="dxa"/>
            <w:tcBorders>
              <w:top w:val="single" w:sz="4" w:space="0" w:color="auto"/>
            </w:tcBorders>
            <w:vAlign w:val="center"/>
          </w:tcPr>
          <w:p w:rsidR="00C07782" w:rsidRPr="006F1881" w:rsidRDefault="00C07782" w:rsidP="009F6FD0">
            <w:pPr>
              <w:pStyle w:val="Tabletext"/>
              <w:keepNext/>
              <w:keepLines/>
              <w:jc w:val="left"/>
              <w:rPr>
                <w:snapToGrid w:val="0"/>
                <w:lang w:val="en-GB"/>
              </w:rPr>
            </w:pPr>
          </w:p>
        </w:tc>
      </w:tr>
      <w:tr w:rsidR="00C07782" w:rsidRPr="00F84E39" w:rsidTr="002F6A76">
        <w:trPr>
          <w:jc w:val="center"/>
        </w:trPr>
        <w:tc>
          <w:tcPr>
            <w:tcW w:w="851" w:type="dxa"/>
            <w:vAlign w:val="center"/>
          </w:tcPr>
          <w:p w:rsidR="00C07782" w:rsidRPr="006F1881" w:rsidRDefault="00C07782" w:rsidP="009F6FD0">
            <w:pPr>
              <w:pStyle w:val="Tabletext"/>
              <w:keepNext/>
              <w:keepLines/>
              <w:jc w:val="center"/>
              <w:rPr>
                <w:lang w:val="en-GB" w:eastAsia="en-GB"/>
              </w:rPr>
            </w:pPr>
            <w:r w:rsidRPr="006F1881">
              <w:rPr>
                <w:lang w:val="en-GB" w:eastAsia="en-GB"/>
              </w:rPr>
              <w:t>31</w:t>
            </w:r>
          </w:p>
        </w:tc>
        <w:tc>
          <w:tcPr>
            <w:tcW w:w="3969" w:type="dxa"/>
            <w:vAlign w:val="center"/>
          </w:tcPr>
          <w:p w:rsidR="00C07782" w:rsidRPr="006F1881" w:rsidRDefault="00C07782" w:rsidP="009F6FD0">
            <w:pPr>
              <w:pStyle w:val="Tabletext"/>
              <w:keepNext/>
              <w:keepLines/>
              <w:jc w:val="left"/>
              <w:rPr>
                <w:lang w:val="en-GB" w:eastAsia="en-GB"/>
              </w:rPr>
            </w:pPr>
            <w:r w:rsidRPr="006F1881">
              <w:rPr>
                <w:lang w:val="en-GB" w:eastAsia="en-GB"/>
              </w:rPr>
              <w:t>Unrestricted</w:t>
            </w:r>
          </w:p>
        </w:tc>
        <w:tc>
          <w:tcPr>
            <w:tcW w:w="2835" w:type="dxa"/>
            <w:vAlign w:val="center"/>
          </w:tcPr>
          <w:p w:rsidR="00C07782" w:rsidRPr="006F1881" w:rsidRDefault="00C07782" w:rsidP="009F6FD0">
            <w:pPr>
              <w:pStyle w:val="Tabletext"/>
              <w:keepNext/>
              <w:keepLines/>
              <w:jc w:val="center"/>
              <w:rPr>
                <w:lang w:val="en-GB" w:eastAsia="en-GB"/>
              </w:rPr>
            </w:pPr>
            <w:r w:rsidRPr="006F1881">
              <w:rPr>
                <w:lang w:val="en-GB" w:eastAsia="en-GB"/>
              </w:rPr>
              <w:t>2.4-2.4835 GHz</w:t>
            </w:r>
          </w:p>
        </w:tc>
        <w:tc>
          <w:tcPr>
            <w:tcW w:w="2835" w:type="dxa"/>
            <w:vAlign w:val="center"/>
          </w:tcPr>
          <w:p w:rsidR="00C07782" w:rsidRPr="006F1881" w:rsidRDefault="00C07782" w:rsidP="009F6FD0">
            <w:pPr>
              <w:pStyle w:val="Tabletext"/>
              <w:keepNext/>
              <w:keepLines/>
              <w:jc w:val="center"/>
              <w:rPr>
                <w:lang w:val="en-GB" w:eastAsia="en-GB"/>
              </w:rPr>
            </w:pPr>
            <w:r w:rsidRPr="006F1881">
              <w:rPr>
                <w:lang w:val="en-GB" w:eastAsia="en-GB"/>
              </w:rPr>
              <w:t xml:space="preserve">1 000 </w:t>
            </w:r>
            <w:r w:rsidRPr="006F1881">
              <w:rPr>
                <w:snapToGrid w:val="0"/>
                <w:lang w:val="en-GB"/>
              </w:rPr>
              <w:t>mW e.i.r.p.</w:t>
            </w:r>
          </w:p>
        </w:tc>
        <w:tc>
          <w:tcPr>
            <w:tcW w:w="3969" w:type="dxa"/>
            <w:vAlign w:val="center"/>
          </w:tcPr>
          <w:p w:rsidR="00C07782" w:rsidRPr="006F1881" w:rsidRDefault="00C07782" w:rsidP="009F6FD0">
            <w:pPr>
              <w:pStyle w:val="Tabletext"/>
              <w:keepNext/>
              <w:keepLines/>
              <w:jc w:val="left"/>
              <w:rPr>
                <w:lang w:val="en-GB" w:eastAsia="en-GB"/>
              </w:rPr>
            </w:pPr>
            <w:r w:rsidRPr="006F1881">
              <w:rPr>
                <w:lang w:val="en-GB" w:eastAsia="en-GB"/>
              </w:rPr>
              <w:t>May operate with gain antennas provided the peak power does not exceed 4 W e.i.r.p.</w:t>
            </w: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32</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2.9-3.4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vAlign w:val="center"/>
          </w:tcPr>
          <w:p w:rsidR="00C07782" w:rsidRPr="006F1881" w:rsidRDefault="00C07782" w:rsidP="002F6A76">
            <w:pPr>
              <w:pStyle w:val="Tabletext"/>
              <w:jc w:val="left"/>
              <w:rPr>
                <w:lang w:val="en-GB" w:eastAsia="en-GB"/>
              </w:rPr>
            </w:pPr>
          </w:p>
        </w:tc>
      </w:tr>
      <w:tr w:rsidR="00C07782" w:rsidRPr="00F84E39"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33</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Wireless LAN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5.15-5.25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200 </w:t>
            </w:r>
            <w:r w:rsidRPr="006F1881">
              <w:rPr>
                <w:snapToGrid w:val="0"/>
                <w:lang w:val="en-GB"/>
              </w:rPr>
              <w:t>mW e.i.r.p.</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Indoor use – The maximum permitted power density is 10 mW/MHz e.i.r.p. or equivalently 0.25 mW/25 kHz e.i.r.p.</w:t>
            </w:r>
          </w:p>
        </w:tc>
      </w:tr>
      <w:tr w:rsidR="00C07782" w:rsidRPr="00F84E39" w:rsidTr="002F6A76">
        <w:trPr>
          <w:jc w:val="center"/>
        </w:trPr>
        <w:tc>
          <w:tcPr>
            <w:tcW w:w="851" w:type="dxa"/>
            <w:vAlign w:val="center"/>
          </w:tcPr>
          <w:p w:rsidR="00C07782" w:rsidRPr="006F1881" w:rsidRDefault="00C07782" w:rsidP="0010058D">
            <w:pPr>
              <w:pStyle w:val="Tabletext"/>
              <w:keepNext/>
              <w:keepLines/>
              <w:jc w:val="center"/>
              <w:rPr>
                <w:lang w:val="en-GB" w:eastAsia="en-GB"/>
              </w:rPr>
            </w:pPr>
            <w:r w:rsidRPr="006F1881">
              <w:rPr>
                <w:lang w:val="en-GB" w:eastAsia="en-GB"/>
              </w:rPr>
              <w:lastRenderedPageBreak/>
              <w:t>34</w:t>
            </w:r>
          </w:p>
        </w:tc>
        <w:tc>
          <w:tcPr>
            <w:tcW w:w="3969" w:type="dxa"/>
            <w:vAlign w:val="center"/>
          </w:tcPr>
          <w:p w:rsidR="00C07782" w:rsidRPr="006F1881" w:rsidRDefault="00C07782" w:rsidP="0010058D">
            <w:pPr>
              <w:pStyle w:val="Tabletext"/>
              <w:keepNext/>
              <w:keepLines/>
              <w:jc w:val="left"/>
              <w:rPr>
                <w:lang w:val="en-GB" w:eastAsia="en-GB"/>
              </w:rPr>
            </w:pPr>
            <w:r w:rsidRPr="006F1881">
              <w:rPr>
                <w:lang w:val="en-GB" w:eastAsia="en-GB"/>
              </w:rPr>
              <w:t>Wireless LAN</w:t>
            </w:r>
          </w:p>
        </w:tc>
        <w:tc>
          <w:tcPr>
            <w:tcW w:w="2835" w:type="dxa"/>
            <w:vAlign w:val="center"/>
          </w:tcPr>
          <w:p w:rsidR="00C07782" w:rsidRPr="006F1881" w:rsidRDefault="00C07782" w:rsidP="0010058D">
            <w:pPr>
              <w:pStyle w:val="Tabletext"/>
              <w:keepNext/>
              <w:keepLines/>
              <w:jc w:val="center"/>
              <w:rPr>
                <w:lang w:val="en-GB" w:eastAsia="en-GB"/>
              </w:rPr>
            </w:pPr>
            <w:r w:rsidRPr="006F1881">
              <w:rPr>
                <w:lang w:val="en-GB" w:eastAsia="en-GB"/>
              </w:rPr>
              <w:t>5.25-5.35 GHz</w:t>
            </w:r>
          </w:p>
        </w:tc>
        <w:tc>
          <w:tcPr>
            <w:tcW w:w="2835" w:type="dxa"/>
            <w:vAlign w:val="center"/>
          </w:tcPr>
          <w:p w:rsidR="00C07782" w:rsidRPr="006F1881" w:rsidRDefault="00C07782" w:rsidP="0010058D">
            <w:pPr>
              <w:pStyle w:val="Tabletext"/>
              <w:keepNext/>
              <w:keepLines/>
              <w:jc w:val="center"/>
              <w:rPr>
                <w:lang w:val="en-GB" w:eastAsia="en-GB"/>
              </w:rPr>
            </w:pPr>
            <w:r w:rsidRPr="006F1881">
              <w:rPr>
                <w:lang w:val="en-GB" w:eastAsia="en-GB"/>
              </w:rPr>
              <w:t xml:space="preserve">1 000 </w:t>
            </w:r>
            <w:r w:rsidRPr="006F1881">
              <w:rPr>
                <w:snapToGrid w:val="0"/>
                <w:lang w:val="en-GB"/>
              </w:rPr>
              <w:t>mW e.i.r.p.</w:t>
            </w:r>
          </w:p>
        </w:tc>
        <w:tc>
          <w:tcPr>
            <w:tcW w:w="3969" w:type="dxa"/>
            <w:vAlign w:val="center"/>
          </w:tcPr>
          <w:p w:rsidR="00C07782" w:rsidRPr="006F1881" w:rsidRDefault="00C07782" w:rsidP="0010058D">
            <w:pPr>
              <w:pStyle w:val="Tabletext"/>
              <w:keepNext/>
              <w:keepLines/>
              <w:jc w:val="left"/>
              <w:rPr>
                <w:lang w:val="en-GB" w:eastAsia="en-GB"/>
              </w:rPr>
            </w:pPr>
            <w:r w:rsidRPr="006F1881">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C07782" w:rsidRPr="006F1881" w:rsidRDefault="00C07782" w:rsidP="0010058D">
            <w:pPr>
              <w:pStyle w:val="Tabletext"/>
              <w:keepNext/>
              <w:keepLines/>
              <w:jc w:val="left"/>
              <w:rPr>
                <w:lang w:val="en-GB" w:eastAsia="en-GB"/>
              </w:rPr>
            </w:pPr>
            <w:r w:rsidRPr="006F1881">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C07782" w:rsidRPr="006F1881" w:rsidRDefault="00C07782" w:rsidP="0010058D">
            <w:pPr>
              <w:pStyle w:val="Tabletext"/>
              <w:keepNext/>
              <w:keepLines/>
              <w:jc w:val="left"/>
              <w:rPr>
                <w:lang w:val="en-GB" w:eastAsia="en-GB"/>
              </w:rPr>
            </w:pPr>
            <w:r w:rsidRPr="006F1881">
              <w:rPr>
                <w:lang w:val="en-GB" w:eastAsia="en-GB"/>
              </w:rPr>
              <w:t>Maximum permitted mean power density</w:t>
            </w:r>
            <w:r w:rsidR="002A181E">
              <w:rPr>
                <w:lang w:val="en-GB" w:eastAsia="en-GB"/>
              </w:rPr>
              <w:t>/quotient</w:t>
            </w:r>
            <w:r w:rsidR="009B0477" w:rsidRPr="006F1881">
              <w:rPr>
                <w:lang w:val="en-GB" w:eastAsia="en-GB"/>
              </w:rPr>
              <w:br/>
            </w:r>
            <w:r w:rsidRPr="006F1881">
              <w:rPr>
                <w:lang w:val="en-GB" w:eastAsia="en-GB"/>
              </w:rPr>
              <w:t>Elevation angle above horizontal:</w:t>
            </w:r>
          </w:p>
          <w:p w:rsidR="0010058D" w:rsidRDefault="00C07782" w:rsidP="0010058D">
            <w:pPr>
              <w:pStyle w:val="Tabletext"/>
              <w:keepNext/>
              <w:keepLines/>
              <w:jc w:val="left"/>
              <w:rPr>
                <w:lang w:val="en-GB" w:eastAsia="en-GB"/>
              </w:rPr>
            </w:pPr>
            <w:r w:rsidRPr="006F1881">
              <w:rPr>
                <w:lang w:val="en-GB" w:eastAsia="en-GB"/>
              </w:rPr>
              <w:t>–13 dB(W/MHz)</w:t>
            </w:r>
          </w:p>
          <w:p w:rsidR="00C07782" w:rsidRPr="006F1881" w:rsidRDefault="00C07782" w:rsidP="0010058D">
            <w:pPr>
              <w:pStyle w:val="Tabletext"/>
              <w:keepNext/>
              <w:keepLines/>
              <w:jc w:val="left"/>
              <w:rPr>
                <w:lang w:val="en-GB" w:eastAsia="en-GB"/>
              </w:rPr>
            </w:pPr>
            <w:r w:rsidRPr="006F1881">
              <w:rPr>
                <w:lang w:val="en-GB" w:eastAsia="en-GB"/>
              </w:rPr>
              <w:tab/>
            </w:r>
            <w:r w:rsidRPr="006F1881">
              <w:rPr>
                <w:lang w:val="en-GB" w:eastAsia="en-GB"/>
              </w:rPr>
              <w:tab/>
              <w:t>for 0° &lt;= θ &lt; 8°</w:t>
            </w:r>
          </w:p>
          <w:p w:rsidR="0010058D" w:rsidRDefault="00C07782" w:rsidP="0010058D">
            <w:pPr>
              <w:pStyle w:val="Tabletext"/>
              <w:keepNext/>
              <w:keepLines/>
              <w:jc w:val="left"/>
              <w:rPr>
                <w:lang w:val="en-GB" w:eastAsia="en-GB"/>
              </w:rPr>
            </w:pPr>
            <w:r w:rsidRPr="006F1881">
              <w:rPr>
                <w:lang w:val="en-GB" w:eastAsia="en-GB"/>
              </w:rPr>
              <w:t>–13 – 0.716(θ-8) dB(W/MHz)</w:t>
            </w:r>
          </w:p>
          <w:p w:rsidR="00C07782" w:rsidRPr="006F1881" w:rsidRDefault="00C07782" w:rsidP="0010058D">
            <w:pPr>
              <w:pStyle w:val="Tabletext"/>
              <w:keepNext/>
              <w:keepLines/>
              <w:jc w:val="left"/>
              <w:rPr>
                <w:lang w:val="en-GB" w:eastAsia="en-GB"/>
              </w:rPr>
            </w:pPr>
            <w:r w:rsidRPr="006F1881">
              <w:rPr>
                <w:lang w:val="en-GB" w:eastAsia="en-GB"/>
              </w:rPr>
              <w:tab/>
            </w:r>
            <w:r w:rsidRPr="006F1881">
              <w:rPr>
                <w:lang w:val="en-GB" w:eastAsia="en-GB"/>
              </w:rPr>
              <w:tab/>
              <w:t>for 8° &lt;= θ &lt; 40°</w:t>
            </w:r>
          </w:p>
          <w:p w:rsidR="0010058D" w:rsidRDefault="00C07782" w:rsidP="0010058D">
            <w:pPr>
              <w:pStyle w:val="Tabletext"/>
              <w:keepNext/>
              <w:keepLines/>
              <w:jc w:val="left"/>
              <w:rPr>
                <w:lang w:val="en-GB" w:eastAsia="en-GB"/>
              </w:rPr>
            </w:pPr>
            <w:r w:rsidRPr="006F1881">
              <w:rPr>
                <w:lang w:val="en-GB" w:eastAsia="en-GB"/>
              </w:rPr>
              <w:t>–35.9 – 1.22(θ-40) dB(W/MHz)</w:t>
            </w:r>
          </w:p>
          <w:p w:rsidR="00C07782" w:rsidRPr="006F1881" w:rsidRDefault="00C07782" w:rsidP="0010058D">
            <w:pPr>
              <w:pStyle w:val="Tabletext"/>
              <w:keepNext/>
              <w:keepLines/>
              <w:jc w:val="left"/>
              <w:rPr>
                <w:lang w:val="en-GB" w:eastAsia="en-GB"/>
              </w:rPr>
            </w:pPr>
            <w:r w:rsidRPr="006F1881">
              <w:rPr>
                <w:lang w:val="en-GB" w:eastAsia="en-GB"/>
              </w:rPr>
              <w:tab/>
            </w:r>
            <w:r w:rsidRPr="006F1881">
              <w:rPr>
                <w:lang w:val="en-GB" w:eastAsia="en-GB"/>
              </w:rPr>
              <w:tab/>
              <w:t>for 40° &lt;= θ &lt;= 45°</w:t>
            </w:r>
          </w:p>
          <w:p w:rsidR="0010058D" w:rsidRPr="006F1881" w:rsidRDefault="00C07782" w:rsidP="0010058D">
            <w:pPr>
              <w:pStyle w:val="Tabletext"/>
              <w:keepNext/>
              <w:keepLines/>
              <w:jc w:val="left"/>
              <w:rPr>
                <w:lang w:val="en-GB" w:eastAsia="en-GB"/>
              </w:rPr>
            </w:pPr>
            <w:r w:rsidRPr="006F1881">
              <w:rPr>
                <w:lang w:val="en-GB" w:eastAsia="en-GB"/>
              </w:rPr>
              <w:t>–42 dB(W/MHz)</w:t>
            </w:r>
            <w:r w:rsidRPr="006F1881">
              <w:rPr>
                <w:lang w:val="en-GB" w:eastAsia="en-GB"/>
              </w:rPr>
              <w:br/>
            </w:r>
            <w:r w:rsidRPr="006F1881">
              <w:rPr>
                <w:lang w:val="en-GB" w:eastAsia="en-GB"/>
              </w:rPr>
              <w:tab/>
            </w:r>
            <w:r w:rsidRPr="006F1881">
              <w:rPr>
                <w:lang w:val="en-GB" w:eastAsia="en-GB"/>
              </w:rPr>
              <w:tab/>
              <w:t xml:space="preserve">for 45° &lt; θ </w:t>
            </w:r>
            <w:bookmarkStart w:id="404" w:name="note6"/>
            <w:bookmarkEnd w:id="404"/>
          </w:p>
        </w:tc>
      </w:tr>
    </w:tbl>
    <w:p w:rsidR="0010058D" w:rsidRDefault="0010058D" w:rsidP="0010058D">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10058D" w:rsidRPr="006F1881" w:rsidTr="001D69B9">
        <w:trPr>
          <w:tblHeader/>
          <w:jc w:val="center"/>
        </w:trPr>
        <w:tc>
          <w:tcPr>
            <w:tcW w:w="14459" w:type="dxa"/>
            <w:gridSpan w:val="5"/>
            <w:vAlign w:val="center"/>
          </w:tcPr>
          <w:p w:rsidR="0010058D" w:rsidRPr="006F1881" w:rsidRDefault="0010058D" w:rsidP="001D69B9">
            <w:pPr>
              <w:pStyle w:val="Tablehead"/>
              <w:keepLines/>
              <w:rPr>
                <w:snapToGrid w:val="0"/>
                <w:lang w:val="en-GB"/>
              </w:rPr>
            </w:pPr>
            <w:r w:rsidRPr="006F1881">
              <w:rPr>
                <w:lang w:val="en-GB"/>
              </w:rPr>
              <w:lastRenderedPageBreak/>
              <w:t>Technical regulations for short-range radiocommunication devices</w:t>
            </w:r>
          </w:p>
        </w:tc>
      </w:tr>
      <w:tr w:rsidR="0010058D" w:rsidRPr="006F1881" w:rsidTr="001D69B9">
        <w:trPr>
          <w:tblHeader/>
          <w:jc w:val="center"/>
        </w:trPr>
        <w:tc>
          <w:tcPr>
            <w:tcW w:w="851" w:type="dxa"/>
            <w:vAlign w:val="center"/>
          </w:tcPr>
          <w:p w:rsidR="0010058D" w:rsidRPr="006F1881" w:rsidRDefault="0010058D" w:rsidP="001D69B9">
            <w:pPr>
              <w:pStyle w:val="Tablehead"/>
              <w:keepLines/>
              <w:rPr>
                <w:snapToGrid w:val="0"/>
                <w:lang w:val="en-GB"/>
              </w:rPr>
            </w:pPr>
            <w:r w:rsidRPr="006F1881">
              <w:rPr>
                <w:snapToGrid w:val="0"/>
                <w:lang w:val="en-GB"/>
              </w:rPr>
              <w:t>No.</w:t>
            </w:r>
          </w:p>
        </w:tc>
        <w:tc>
          <w:tcPr>
            <w:tcW w:w="3969" w:type="dxa"/>
            <w:vAlign w:val="center"/>
          </w:tcPr>
          <w:p w:rsidR="0010058D" w:rsidRPr="006F1881" w:rsidRDefault="0010058D" w:rsidP="001D69B9">
            <w:pPr>
              <w:pStyle w:val="Tablehead"/>
              <w:keepLines/>
              <w:rPr>
                <w:snapToGrid w:val="0"/>
                <w:lang w:val="en-GB"/>
              </w:rPr>
            </w:pPr>
            <w:r w:rsidRPr="006F1881">
              <w:rPr>
                <w:snapToGrid w:val="0"/>
                <w:lang w:val="en-GB"/>
              </w:rPr>
              <w:t>Typical application type</w:t>
            </w:r>
          </w:p>
        </w:tc>
        <w:tc>
          <w:tcPr>
            <w:tcW w:w="2835" w:type="dxa"/>
            <w:vAlign w:val="center"/>
          </w:tcPr>
          <w:p w:rsidR="0010058D" w:rsidRPr="006F1881" w:rsidRDefault="0010058D" w:rsidP="001D69B9">
            <w:pPr>
              <w:pStyle w:val="Tablehead"/>
              <w:keepLines/>
              <w:rPr>
                <w:snapToGrid w:val="0"/>
                <w:lang w:val="en-GB"/>
              </w:rPr>
            </w:pPr>
            <w:r w:rsidRPr="006F1881">
              <w:rPr>
                <w:lang w:val="en-GB"/>
              </w:rPr>
              <w:t>Authorized frequency bands/frequencies</w:t>
            </w:r>
          </w:p>
        </w:tc>
        <w:tc>
          <w:tcPr>
            <w:tcW w:w="2835" w:type="dxa"/>
            <w:vAlign w:val="center"/>
          </w:tcPr>
          <w:p w:rsidR="0010058D" w:rsidRPr="006F1881" w:rsidRDefault="0010058D" w:rsidP="001D69B9">
            <w:pPr>
              <w:pStyle w:val="Tablehead"/>
              <w:keepLines/>
              <w:rPr>
                <w:snapToGrid w:val="0"/>
                <w:lang w:val="en-GB"/>
              </w:rPr>
            </w:pPr>
            <w:r w:rsidRPr="006F1881">
              <w:rPr>
                <w:snapToGrid w:val="0"/>
                <w:lang w:val="en-GB"/>
              </w:rPr>
              <w:t>Maximum field strength/</w:t>
            </w:r>
            <w:r w:rsidRPr="006F1881">
              <w:rPr>
                <w:snapToGrid w:val="0"/>
                <w:lang w:val="en-GB"/>
              </w:rPr>
              <w:br/>
              <w:t>RF output power</w:t>
            </w:r>
          </w:p>
        </w:tc>
        <w:tc>
          <w:tcPr>
            <w:tcW w:w="3969" w:type="dxa"/>
            <w:vAlign w:val="center"/>
          </w:tcPr>
          <w:p w:rsidR="0010058D" w:rsidRPr="006F1881" w:rsidRDefault="0010058D" w:rsidP="001D69B9">
            <w:pPr>
              <w:pStyle w:val="Tablehead"/>
              <w:keepLines/>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(4)</w:t>
            </w:r>
          </w:p>
        </w:tc>
      </w:tr>
      <w:tr w:rsidR="00C07782" w:rsidRPr="00F84E39" w:rsidTr="002F6A76">
        <w:trPr>
          <w:jc w:val="center"/>
        </w:trPr>
        <w:tc>
          <w:tcPr>
            <w:tcW w:w="851" w:type="dxa"/>
            <w:tcBorders>
              <w:top w:val="nil"/>
            </w:tcBorders>
            <w:vAlign w:val="center"/>
          </w:tcPr>
          <w:p w:rsidR="00C07782" w:rsidRPr="006F1881" w:rsidRDefault="00C07782" w:rsidP="002F6A76">
            <w:pPr>
              <w:pStyle w:val="Tabletext"/>
              <w:keepNext/>
              <w:keepLines/>
              <w:jc w:val="center"/>
              <w:rPr>
                <w:lang w:val="en-GB" w:eastAsia="en-GB"/>
              </w:rPr>
            </w:pPr>
            <w:r w:rsidRPr="006F1881">
              <w:rPr>
                <w:lang w:val="en-GB" w:eastAsia="en-GB"/>
              </w:rPr>
              <w:t>35</w:t>
            </w:r>
          </w:p>
        </w:tc>
        <w:tc>
          <w:tcPr>
            <w:tcW w:w="3969" w:type="dxa"/>
            <w:tcBorders>
              <w:top w:val="nil"/>
            </w:tcBorders>
            <w:vAlign w:val="center"/>
          </w:tcPr>
          <w:p w:rsidR="00C07782" w:rsidRPr="006F1881" w:rsidRDefault="00C07782" w:rsidP="002F6A76">
            <w:pPr>
              <w:pStyle w:val="Tabletext"/>
              <w:keepNext/>
              <w:keepLines/>
              <w:jc w:val="left"/>
              <w:rPr>
                <w:lang w:val="en-GB" w:eastAsia="en-GB"/>
              </w:rPr>
            </w:pPr>
            <w:r w:rsidRPr="006F1881">
              <w:rPr>
                <w:lang w:val="en-GB" w:eastAsia="en-GB"/>
              </w:rPr>
              <w:t>Wireless LAN</w:t>
            </w:r>
          </w:p>
        </w:tc>
        <w:tc>
          <w:tcPr>
            <w:tcW w:w="2835" w:type="dxa"/>
            <w:tcBorders>
              <w:top w:val="nil"/>
            </w:tcBorders>
            <w:vAlign w:val="center"/>
          </w:tcPr>
          <w:p w:rsidR="00C07782" w:rsidRPr="006F1881" w:rsidRDefault="00C07782" w:rsidP="002F6A76">
            <w:pPr>
              <w:pStyle w:val="Tabletext"/>
              <w:keepNext/>
              <w:keepLines/>
              <w:jc w:val="center"/>
              <w:rPr>
                <w:lang w:val="en-GB" w:eastAsia="en-GB"/>
              </w:rPr>
            </w:pPr>
            <w:r w:rsidRPr="006F1881">
              <w:rPr>
                <w:lang w:val="en-GB" w:eastAsia="en-GB"/>
              </w:rPr>
              <w:t>5.47-5.725 GHz</w:t>
            </w:r>
          </w:p>
        </w:tc>
        <w:tc>
          <w:tcPr>
            <w:tcW w:w="2835" w:type="dxa"/>
            <w:tcBorders>
              <w:top w:val="nil"/>
            </w:tcBorders>
            <w:vAlign w:val="center"/>
          </w:tcPr>
          <w:p w:rsidR="00C07782" w:rsidRPr="006F1881" w:rsidRDefault="00C07782" w:rsidP="002F6A76">
            <w:pPr>
              <w:pStyle w:val="Tabletext"/>
              <w:keepNext/>
              <w:keepLines/>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tcBorders>
            <w:vAlign w:val="center"/>
          </w:tcPr>
          <w:p w:rsidR="00C07782" w:rsidRPr="006F1881" w:rsidRDefault="00C07782" w:rsidP="002F6A76">
            <w:pPr>
              <w:pStyle w:val="Tabletext"/>
              <w:keepNext/>
              <w:keepLines/>
              <w:jc w:val="left"/>
              <w:rPr>
                <w:lang w:val="en-GB" w:eastAsia="en-GB"/>
              </w:rPr>
            </w:pPr>
            <w:r w:rsidRPr="006F1881">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36</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5.47-5.725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37</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Unrestricted (refer Note 2)</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5.725-5.875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38</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Road transport and traffic telematics</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5.725-5.875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2 000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39</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8.5-10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40</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 – Radar systems only</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10-10.6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25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41</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15.7-17.3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42</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Unrestricted</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24-24.25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43</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33.4-36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44</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Field disturbance sensors</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46.7-46.9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tcBorders>
            <w:vAlign w:val="center"/>
          </w:tcPr>
          <w:p w:rsidR="00C07782" w:rsidRPr="006F1881" w:rsidRDefault="00C07782" w:rsidP="002F6A76">
            <w:pPr>
              <w:pStyle w:val="Tabletext"/>
              <w:jc w:val="left"/>
              <w:rPr>
                <w:lang w:val="en-GB" w:eastAsia="en-GB"/>
              </w:rPr>
            </w:pPr>
          </w:p>
        </w:tc>
      </w:tr>
      <w:tr w:rsidR="00C07782" w:rsidRPr="00F84E39" w:rsidTr="002F6A76">
        <w:trPr>
          <w:jc w:val="center"/>
        </w:trPr>
        <w:tc>
          <w:tcPr>
            <w:tcW w:w="851" w:type="dxa"/>
            <w:vAlign w:val="center"/>
          </w:tcPr>
          <w:p w:rsidR="00C07782" w:rsidRPr="006F1881" w:rsidRDefault="00C07782" w:rsidP="002F6A76">
            <w:pPr>
              <w:pStyle w:val="Tabletext"/>
              <w:keepNext/>
              <w:keepLines/>
              <w:jc w:val="center"/>
              <w:rPr>
                <w:lang w:val="en-GB" w:eastAsia="en-GB"/>
              </w:rPr>
            </w:pPr>
            <w:r w:rsidRPr="006F1881">
              <w:rPr>
                <w:lang w:val="en-GB" w:eastAsia="en-GB"/>
              </w:rPr>
              <w:lastRenderedPageBreak/>
              <w:t>45</w:t>
            </w:r>
          </w:p>
        </w:tc>
        <w:tc>
          <w:tcPr>
            <w:tcW w:w="3969" w:type="dxa"/>
            <w:vAlign w:val="center"/>
          </w:tcPr>
          <w:p w:rsidR="00C07782" w:rsidRPr="006F1881" w:rsidRDefault="00C07782" w:rsidP="002F6A76">
            <w:pPr>
              <w:pStyle w:val="Tabletext"/>
              <w:keepNext/>
              <w:keepLines/>
              <w:jc w:val="left"/>
              <w:rPr>
                <w:lang w:val="en-GB" w:eastAsia="en-GB"/>
              </w:rPr>
            </w:pPr>
            <w:r w:rsidRPr="006F1881">
              <w:rPr>
                <w:lang w:val="en-GB" w:eastAsia="en-GB"/>
              </w:rPr>
              <w:t>Fixed point-to-point links</w:t>
            </w:r>
          </w:p>
        </w:tc>
        <w:tc>
          <w:tcPr>
            <w:tcW w:w="2835" w:type="dxa"/>
            <w:vAlign w:val="center"/>
          </w:tcPr>
          <w:p w:rsidR="00C07782" w:rsidRPr="006F1881" w:rsidRDefault="00C07782" w:rsidP="002F6A76">
            <w:pPr>
              <w:pStyle w:val="Tabletext"/>
              <w:keepNext/>
              <w:keepLines/>
              <w:jc w:val="center"/>
              <w:rPr>
                <w:lang w:val="en-GB" w:eastAsia="en-GB"/>
              </w:rPr>
            </w:pPr>
            <w:r w:rsidRPr="006F1881">
              <w:rPr>
                <w:lang w:val="en-GB" w:eastAsia="en-GB"/>
              </w:rPr>
              <w:t>57-64 GHz</w:t>
            </w:r>
          </w:p>
        </w:tc>
        <w:tc>
          <w:tcPr>
            <w:tcW w:w="2835" w:type="dxa"/>
            <w:vAlign w:val="center"/>
          </w:tcPr>
          <w:p w:rsidR="00C07782" w:rsidRPr="006F1881" w:rsidRDefault="00C07782" w:rsidP="002F6A76">
            <w:pPr>
              <w:pStyle w:val="Tabletext"/>
              <w:keepNext/>
              <w:keepLines/>
              <w:jc w:val="center"/>
              <w:rPr>
                <w:lang w:val="en-GB" w:eastAsia="en-GB"/>
              </w:rPr>
            </w:pPr>
            <w:r w:rsidRPr="006F1881">
              <w:rPr>
                <w:lang w:val="en-GB" w:eastAsia="en-GB"/>
              </w:rPr>
              <w:t xml:space="preserve">20 000 </w:t>
            </w:r>
            <w:r w:rsidRPr="006F1881">
              <w:rPr>
                <w:snapToGrid w:val="0"/>
                <w:lang w:val="en-GB"/>
              </w:rPr>
              <w:t>mW e.i.r.p.</w:t>
            </w:r>
          </w:p>
        </w:tc>
        <w:tc>
          <w:tcPr>
            <w:tcW w:w="3969" w:type="dxa"/>
            <w:vAlign w:val="center"/>
          </w:tcPr>
          <w:p w:rsidR="00C07782" w:rsidRPr="006F1881" w:rsidRDefault="00C07782" w:rsidP="002F6A76">
            <w:pPr>
              <w:pStyle w:val="Tabletext"/>
              <w:keepNext/>
              <w:keepLines/>
              <w:jc w:val="left"/>
              <w:rPr>
                <w:lang w:val="en-GB" w:eastAsia="en-GB"/>
              </w:rPr>
            </w:pPr>
            <w:r w:rsidRPr="006F1881">
              <w:rPr>
                <w:lang w:val="en-GB" w:eastAsia="en-GB"/>
              </w:rPr>
              <w:t>The average power density of any emission, measured during the transmit interval shall not exceed 9 µW/cm</w:t>
            </w:r>
            <w:r w:rsidRPr="006F1881">
              <w:rPr>
                <w:vertAlign w:val="superscript"/>
                <w:lang w:val="en-GB" w:eastAsia="en-GB"/>
              </w:rPr>
              <w:t>2</w:t>
            </w:r>
            <w:r w:rsidRPr="006F1881">
              <w:rPr>
                <w:lang w:val="en-GB" w:eastAsia="en-GB"/>
              </w:rPr>
              <w:t xml:space="preserve"> at a distance of 3 m and the peak power density of any emission shall not exceed 18 µW/cm</w:t>
            </w:r>
            <w:r w:rsidRPr="006F1881">
              <w:rPr>
                <w:vertAlign w:val="superscript"/>
                <w:lang w:val="en-GB" w:eastAsia="en-GB"/>
              </w:rPr>
              <w:t>2</w:t>
            </w:r>
            <w:r w:rsidRPr="006F1881">
              <w:rPr>
                <w:lang w:val="en-GB" w:eastAsia="en-GB"/>
              </w:rPr>
              <w:t xml:space="preserve"> at a distance of 3 m.</w:t>
            </w:r>
          </w:p>
          <w:p w:rsidR="00C07782" w:rsidRPr="006F1881" w:rsidRDefault="00C07782" w:rsidP="002F6A76">
            <w:pPr>
              <w:pStyle w:val="Tabletext"/>
              <w:keepNext/>
              <w:keepLines/>
              <w:jc w:val="left"/>
              <w:rPr>
                <w:lang w:val="en-GB" w:eastAsia="en-GB"/>
              </w:rPr>
            </w:pPr>
            <w:r w:rsidRPr="006F1881">
              <w:rPr>
                <w:lang w:val="en-GB" w:eastAsia="en-GB"/>
              </w:rPr>
              <w:t>In the band 57-64 GHz, the peak total transmitter power shall not exceed 500 mW.</w:t>
            </w:r>
          </w:p>
          <w:p w:rsidR="00C07782" w:rsidRPr="006F1881" w:rsidRDefault="00C07782" w:rsidP="002F6A76">
            <w:pPr>
              <w:pStyle w:val="Tabletext"/>
              <w:keepNext/>
              <w:keepLines/>
              <w:jc w:val="left"/>
              <w:rPr>
                <w:lang w:val="en-GB" w:eastAsia="en-GB"/>
              </w:rPr>
            </w:pPr>
            <w:r w:rsidRPr="006F1881">
              <w:rPr>
                <w:lang w:val="en-GB" w:eastAsia="en-GB"/>
              </w:rPr>
              <w:t>In the band 57-64 GHz, for emissions of bandwidths less than 100 MHz the transmitter peak power must be limited to 500 mW x (bandwidth (MHz)/ 100 (MHz)).</w:t>
            </w: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46</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Radiolocation</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59-64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47</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Field disturbance sensors</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76-77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48</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Unrestricted</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122-123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C07782" w:rsidRPr="006F1881" w:rsidRDefault="00C07782" w:rsidP="002F6A76">
            <w:pPr>
              <w:pStyle w:val="Tabletext"/>
              <w:jc w:val="left"/>
              <w:rPr>
                <w:lang w:val="en-GB" w:eastAsia="en-GB"/>
              </w:rPr>
            </w:pPr>
          </w:p>
        </w:tc>
      </w:tr>
      <w:tr w:rsidR="00C07782" w:rsidRPr="006F1881" w:rsidTr="002F6A76">
        <w:trPr>
          <w:jc w:val="center"/>
        </w:trPr>
        <w:tc>
          <w:tcPr>
            <w:tcW w:w="851" w:type="dxa"/>
            <w:vAlign w:val="center"/>
          </w:tcPr>
          <w:p w:rsidR="00C07782" w:rsidRPr="006F1881" w:rsidRDefault="00C07782" w:rsidP="002F6A76">
            <w:pPr>
              <w:pStyle w:val="Tabletext"/>
              <w:jc w:val="center"/>
              <w:rPr>
                <w:lang w:val="en-GB" w:eastAsia="en-GB"/>
              </w:rPr>
            </w:pPr>
            <w:r w:rsidRPr="006F1881">
              <w:rPr>
                <w:lang w:val="en-GB" w:eastAsia="en-GB"/>
              </w:rPr>
              <w:t>49</w:t>
            </w:r>
          </w:p>
        </w:tc>
        <w:tc>
          <w:tcPr>
            <w:tcW w:w="3969" w:type="dxa"/>
            <w:vAlign w:val="center"/>
          </w:tcPr>
          <w:p w:rsidR="00C07782" w:rsidRPr="006F1881" w:rsidRDefault="00C07782" w:rsidP="002F6A76">
            <w:pPr>
              <w:pStyle w:val="Tabletext"/>
              <w:jc w:val="left"/>
              <w:rPr>
                <w:lang w:val="en-GB" w:eastAsia="en-GB"/>
              </w:rPr>
            </w:pPr>
            <w:r w:rsidRPr="006F1881">
              <w:rPr>
                <w:lang w:val="en-GB" w:eastAsia="en-GB"/>
              </w:rPr>
              <w:t>Unrestricted</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244-246 GHz</w:t>
            </w:r>
          </w:p>
        </w:tc>
        <w:tc>
          <w:tcPr>
            <w:tcW w:w="2835" w:type="dxa"/>
            <w:vAlign w:val="center"/>
          </w:tcPr>
          <w:p w:rsidR="00C07782" w:rsidRPr="006F1881" w:rsidRDefault="00C07782" w:rsidP="002F6A76">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tcBorders>
            <w:vAlign w:val="center"/>
          </w:tcPr>
          <w:p w:rsidR="00C07782" w:rsidRPr="006F1881" w:rsidRDefault="00C07782" w:rsidP="002F6A76">
            <w:pPr>
              <w:pStyle w:val="Tabletext"/>
              <w:jc w:val="left"/>
              <w:rPr>
                <w:lang w:val="en-GB" w:eastAsia="en-GB"/>
              </w:rPr>
            </w:pPr>
          </w:p>
        </w:tc>
      </w:tr>
      <w:tr w:rsidR="00C07782" w:rsidRPr="00F84E39" w:rsidTr="002F6A76">
        <w:trPr>
          <w:jc w:val="center"/>
        </w:trPr>
        <w:tc>
          <w:tcPr>
            <w:tcW w:w="14459" w:type="dxa"/>
            <w:gridSpan w:val="5"/>
            <w:tcBorders>
              <w:left w:val="nil"/>
              <w:bottom w:val="nil"/>
              <w:right w:val="nil"/>
            </w:tcBorders>
            <w:vAlign w:val="center"/>
          </w:tcPr>
          <w:p w:rsidR="00C07782" w:rsidRPr="006F1881" w:rsidRDefault="00C07782" w:rsidP="002F6A76">
            <w:pPr>
              <w:pStyle w:val="Tablelegend"/>
              <w:rPr>
                <w:lang w:val="en-GB" w:eastAsia="en-GB"/>
              </w:rPr>
            </w:pPr>
            <w:r w:rsidRPr="006F1881">
              <w:rPr>
                <w:vertAlign w:val="superscript"/>
                <w:lang w:val="en-GB" w:eastAsia="en-GB"/>
              </w:rPr>
              <w:t>(4)</w:t>
            </w:r>
            <w:r w:rsidRPr="006F1881">
              <w:rPr>
                <w:lang w:val="en-GB" w:eastAsia="en-GB"/>
              </w:rPr>
              <w:tab/>
              <w:t>Administrations may indicate additional information on channel spacing, necessary bandwidth, interference mitigation requirement, unwanted emission limit and applicable radio standards.</w:t>
            </w:r>
          </w:p>
        </w:tc>
      </w:tr>
    </w:tbl>
    <w:p w:rsidR="00C07782" w:rsidRPr="006F1881" w:rsidRDefault="00C07782" w:rsidP="00C07782">
      <w:pPr>
        <w:pStyle w:val="Tablefin"/>
        <w:rPr>
          <w:lang w:eastAsia="ko-KR"/>
        </w:rPr>
      </w:pPr>
    </w:p>
    <w:p w:rsidR="00C07782" w:rsidRPr="006F1881" w:rsidRDefault="00C07782" w:rsidP="007C57C9">
      <w:pPr>
        <w:pStyle w:val="Headingb"/>
        <w:rPr>
          <w:lang w:val="en-GB"/>
        </w:rPr>
      </w:pPr>
      <w:r w:rsidRPr="006F1881">
        <w:rPr>
          <w:lang w:val="en-GB"/>
        </w:rPr>
        <w:lastRenderedPageBreak/>
        <w:t>Technical regulations in Philippines</w:t>
      </w:r>
    </w:p>
    <w:p w:rsidR="00C07782" w:rsidRPr="006F1881" w:rsidRDefault="00C07782" w:rsidP="007C57C9">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07782" w:rsidRPr="006F1881" w:rsidTr="002F6A76">
        <w:trPr>
          <w:tblHeader/>
          <w:jc w:val="center"/>
        </w:trPr>
        <w:tc>
          <w:tcPr>
            <w:tcW w:w="14459" w:type="dxa"/>
            <w:gridSpan w:val="5"/>
            <w:vAlign w:val="center"/>
          </w:tcPr>
          <w:p w:rsidR="00C07782" w:rsidRPr="006F1881" w:rsidRDefault="00C07782" w:rsidP="007C57C9">
            <w:pPr>
              <w:pStyle w:val="Tablehead"/>
              <w:keepLines/>
              <w:rPr>
                <w:snapToGrid w:val="0"/>
                <w:lang w:val="en-GB"/>
              </w:rPr>
            </w:pPr>
            <w:r w:rsidRPr="006F1881">
              <w:rPr>
                <w:lang w:val="en-GB"/>
              </w:rPr>
              <w:t>Technical regulations for short-range radiocommunication devices</w:t>
            </w:r>
          </w:p>
        </w:tc>
      </w:tr>
      <w:tr w:rsidR="00C07782" w:rsidRPr="006F1881" w:rsidTr="002F6A76">
        <w:trPr>
          <w:tblHeader/>
          <w:jc w:val="center"/>
        </w:trPr>
        <w:tc>
          <w:tcPr>
            <w:tcW w:w="851" w:type="dxa"/>
            <w:vAlign w:val="center"/>
          </w:tcPr>
          <w:p w:rsidR="00C07782" w:rsidRPr="006F1881" w:rsidRDefault="00C07782" w:rsidP="007C57C9">
            <w:pPr>
              <w:pStyle w:val="Tablehead"/>
              <w:keepLines/>
              <w:rPr>
                <w:snapToGrid w:val="0"/>
                <w:lang w:val="en-GB"/>
              </w:rPr>
            </w:pPr>
            <w:r w:rsidRPr="006F1881">
              <w:rPr>
                <w:snapToGrid w:val="0"/>
                <w:lang w:val="en-GB"/>
              </w:rPr>
              <w:t>No.</w:t>
            </w:r>
          </w:p>
        </w:tc>
        <w:tc>
          <w:tcPr>
            <w:tcW w:w="3969" w:type="dxa"/>
            <w:vAlign w:val="center"/>
          </w:tcPr>
          <w:p w:rsidR="00C07782" w:rsidRPr="006F1881" w:rsidRDefault="00C07782" w:rsidP="007C57C9">
            <w:pPr>
              <w:pStyle w:val="Tablehead"/>
              <w:keepLines/>
              <w:rPr>
                <w:snapToGrid w:val="0"/>
                <w:lang w:val="en-GB"/>
              </w:rPr>
            </w:pPr>
            <w:r w:rsidRPr="006F1881">
              <w:rPr>
                <w:snapToGrid w:val="0"/>
                <w:lang w:val="en-GB"/>
              </w:rPr>
              <w:t>Typical application type</w:t>
            </w:r>
          </w:p>
        </w:tc>
        <w:tc>
          <w:tcPr>
            <w:tcW w:w="2835" w:type="dxa"/>
            <w:vAlign w:val="center"/>
          </w:tcPr>
          <w:p w:rsidR="00C07782" w:rsidRPr="006F1881" w:rsidRDefault="00C07782" w:rsidP="007C57C9">
            <w:pPr>
              <w:pStyle w:val="Tablehead"/>
              <w:keepLines/>
              <w:rPr>
                <w:snapToGrid w:val="0"/>
                <w:lang w:val="en-GB"/>
              </w:rPr>
            </w:pPr>
            <w:r w:rsidRPr="006F1881">
              <w:rPr>
                <w:lang w:val="en-GB"/>
              </w:rPr>
              <w:t>Authorized frequency</w:t>
            </w:r>
            <w:r w:rsidRPr="006F1881">
              <w:rPr>
                <w:lang w:val="en-GB"/>
              </w:rPr>
              <w:br/>
              <w:t>bands/frequencies</w:t>
            </w:r>
          </w:p>
        </w:tc>
        <w:tc>
          <w:tcPr>
            <w:tcW w:w="2835" w:type="dxa"/>
            <w:vAlign w:val="center"/>
          </w:tcPr>
          <w:p w:rsidR="00C07782" w:rsidRPr="006F1881" w:rsidRDefault="00C07782" w:rsidP="007C57C9">
            <w:pPr>
              <w:pStyle w:val="Tablehead"/>
              <w:keepLines/>
              <w:rPr>
                <w:snapToGrid w:val="0"/>
                <w:lang w:val="en-GB"/>
              </w:rPr>
            </w:pPr>
            <w:r w:rsidRPr="006F1881">
              <w:rPr>
                <w:snapToGrid w:val="0"/>
                <w:lang w:val="en-GB"/>
              </w:rPr>
              <w:t>Maximum field strength/</w:t>
            </w:r>
            <w:r w:rsidRPr="006F1881">
              <w:rPr>
                <w:snapToGrid w:val="0"/>
                <w:lang w:val="en-GB"/>
              </w:rPr>
              <w:br/>
              <w:t>RF output power</w:t>
            </w:r>
          </w:p>
        </w:tc>
        <w:tc>
          <w:tcPr>
            <w:tcW w:w="3969" w:type="dxa"/>
            <w:vAlign w:val="center"/>
          </w:tcPr>
          <w:p w:rsidR="00C07782" w:rsidRPr="006F1881" w:rsidRDefault="00C07782" w:rsidP="007C57C9">
            <w:pPr>
              <w:pStyle w:val="Tablehead"/>
              <w:keepLines/>
              <w:rPr>
                <w:snapToGrid w:val="0"/>
                <w:lang w:val="en-GB"/>
              </w:rPr>
            </w:pPr>
            <w:r w:rsidRPr="006F1881">
              <w:rPr>
                <w:snapToGrid w:val="0"/>
                <w:lang w:val="en-GB"/>
              </w:rPr>
              <w:t>Remarks</w:t>
            </w:r>
          </w:p>
        </w:tc>
      </w:tr>
      <w:tr w:rsidR="00C07782" w:rsidRPr="00F84E39" w:rsidTr="002F6A76">
        <w:trPr>
          <w:jc w:val="center"/>
        </w:trPr>
        <w:tc>
          <w:tcPr>
            <w:tcW w:w="851" w:type="dxa"/>
            <w:vMerge w:val="restart"/>
            <w:vAlign w:val="center"/>
          </w:tcPr>
          <w:p w:rsidR="00C07782" w:rsidRPr="006F1881" w:rsidRDefault="00C07782" w:rsidP="007C57C9">
            <w:pPr>
              <w:pStyle w:val="Tabletext"/>
              <w:keepNext/>
              <w:keepLines/>
              <w:jc w:val="center"/>
              <w:rPr>
                <w:snapToGrid w:val="0"/>
                <w:lang w:val="en-GB"/>
              </w:rPr>
            </w:pPr>
            <w:r w:rsidRPr="006F1881">
              <w:rPr>
                <w:snapToGrid w:val="0"/>
                <w:lang w:val="en-GB"/>
              </w:rPr>
              <w:t>1</w:t>
            </w:r>
          </w:p>
        </w:tc>
        <w:tc>
          <w:tcPr>
            <w:tcW w:w="3969" w:type="dxa"/>
            <w:vMerge w:val="restart"/>
            <w:vAlign w:val="center"/>
          </w:tcPr>
          <w:p w:rsidR="00C07782" w:rsidRPr="006F1881" w:rsidRDefault="00C07782" w:rsidP="007C57C9">
            <w:pPr>
              <w:pStyle w:val="Tabletext"/>
              <w:keepNext/>
              <w:keepLines/>
              <w:jc w:val="left"/>
              <w:rPr>
                <w:lang w:val="en-GB" w:eastAsia="ko-KR"/>
              </w:rPr>
            </w:pPr>
            <w:r w:rsidRPr="006F1881">
              <w:rPr>
                <w:lang w:val="en-GB" w:eastAsia="ko-KR"/>
              </w:rPr>
              <w:t>Ultra-low power active MICS</w:t>
            </w:r>
          </w:p>
        </w:tc>
        <w:tc>
          <w:tcPr>
            <w:tcW w:w="2835" w:type="dxa"/>
            <w:vAlign w:val="center"/>
          </w:tcPr>
          <w:p w:rsidR="00C07782" w:rsidRPr="006F1881" w:rsidRDefault="00C07782" w:rsidP="007C57C9">
            <w:pPr>
              <w:pStyle w:val="Tabletext"/>
              <w:keepNext/>
              <w:keepLines/>
              <w:jc w:val="center"/>
              <w:rPr>
                <w:rFonts w:eastAsia="SimSun"/>
                <w:lang w:val="en-GB" w:eastAsia="ko-KR"/>
              </w:rPr>
            </w:pPr>
            <w:r w:rsidRPr="006F1881">
              <w:rPr>
                <w:rFonts w:eastAsia="GulimChe"/>
                <w:lang w:val="en-GB"/>
              </w:rPr>
              <w:t>9-315 kHz</w:t>
            </w:r>
          </w:p>
        </w:tc>
        <w:tc>
          <w:tcPr>
            <w:tcW w:w="2835" w:type="dxa"/>
            <w:vAlign w:val="center"/>
          </w:tcPr>
          <w:p w:rsidR="00C07782" w:rsidRPr="006F1881" w:rsidRDefault="00C07782" w:rsidP="007C57C9">
            <w:pPr>
              <w:pStyle w:val="Tabletext"/>
              <w:keepNext/>
              <w:keepLines/>
              <w:jc w:val="center"/>
              <w:rPr>
                <w:rFonts w:eastAsia="Batang"/>
                <w:lang w:val="en-GB" w:eastAsia="ko-KR"/>
              </w:rPr>
            </w:pPr>
            <w:r w:rsidRPr="006F1881">
              <w:rPr>
                <w:rFonts w:eastAsia="Batang"/>
                <w:lang w:val="en-GB" w:eastAsia="ko-KR"/>
              </w:rPr>
              <w:t>30 dB(</w:t>
            </w:r>
            <w:r w:rsidRPr="006F1881">
              <w:rPr>
                <w:rFonts w:eastAsia="Batang"/>
                <w:szCs w:val="22"/>
                <w:lang w:val="en-GB" w:eastAsia="ko-KR"/>
              </w:rPr>
              <w:sym w:font="Symbol" w:char="F06D"/>
            </w:r>
            <w:r w:rsidRPr="006F1881">
              <w:rPr>
                <w:rFonts w:eastAsia="Batang"/>
                <w:lang w:val="en-GB" w:eastAsia="ko-KR"/>
              </w:rPr>
              <w:t>A/m) @ 10 m</w:t>
            </w:r>
          </w:p>
        </w:tc>
        <w:tc>
          <w:tcPr>
            <w:tcW w:w="3969" w:type="dxa"/>
            <w:vMerge w:val="restart"/>
            <w:vAlign w:val="center"/>
          </w:tcPr>
          <w:p w:rsidR="00C07782" w:rsidRPr="006F1881" w:rsidRDefault="00C07782" w:rsidP="007C57C9">
            <w:pPr>
              <w:pStyle w:val="Tabletext"/>
              <w:keepNext/>
              <w:keepLines/>
              <w:ind w:left="284" w:hanging="284"/>
              <w:jc w:val="left"/>
              <w:rPr>
                <w:rFonts w:eastAsia="Batang"/>
                <w:lang w:val="en-GB" w:eastAsia="ko-KR"/>
              </w:rPr>
            </w:pPr>
            <w:r w:rsidRPr="006F1881">
              <w:rPr>
                <w:rFonts w:eastAsia="Batang"/>
                <w:lang w:val="en-GB" w:eastAsia="ko-KR"/>
              </w:rPr>
              <w:t>*</w:t>
            </w:r>
            <w:r w:rsidRPr="006F1881">
              <w:rPr>
                <w:rFonts w:eastAsia="Batang"/>
                <w:lang w:val="en-GB" w:eastAsia="ko-KR"/>
              </w:rPr>
              <w:tab/>
              <w:t>Individual transmitters may combine adjacent channels for increased bandwidth up to 300 kHz</w:t>
            </w:r>
            <w:r w:rsidR="00490326">
              <w:rPr>
                <w:rFonts w:eastAsia="Batang"/>
                <w:lang w:val="en-GB" w:eastAsia="ko-KR"/>
              </w:rPr>
              <w:t>.</w:t>
            </w:r>
          </w:p>
        </w:tc>
      </w:tr>
      <w:tr w:rsidR="00C07782" w:rsidRPr="006F1881" w:rsidTr="002F6A76">
        <w:trPr>
          <w:jc w:val="center"/>
        </w:trPr>
        <w:tc>
          <w:tcPr>
            <w:tcW w:w="851" w:type="dxa"/>
            <w:vMerge/>
            <w:vAlign w:val="center"/>
          </w:tcPr>
          <w:p w:rsidR="00C07782" w:rsidRPr="006F1881" w:rsidRDefault="00C07782" w:rsidP="007C57C9">
            <w:pPr>
              <w:pStyle w:val="Tabletext"/>
              <w:keepNext/>
              <w:keepLines/>
              <w:jc w:val="center"/>
              <w:rPr>
                <w:snapToGrid w:val="0"/>
                <w:lang w:val="en-GB"/>
              </w:rPr>
            </w:pPr>
          </w:p>
        </w:tc>
        <w:tc>
          <w:tcPr>
            <w:tcW w:w="3969" w:type="dxa"/>
            <w:vMerge/>
            <w:vAlign w:val="center"/>
          </w:tcPr>
          <w:p w:rsidR="00C07782" w:rsidRPr="006F1881" w:rsidRDefault="00C07782" w:rsidP="007C57C9">
            <w:pPr>
              <w:pStyle w:val="Tabletext"/>
              <w:keepNext/>
              <w:keepLines/>
              <w:jc w:val="left"/>
              <w:rPr>
                <w:lang w:val="en-GB" w:eastAsia="ko-KR"/>
              </w:rPr>
            </w:pPr>
          </w:p>
        </w:tc>
        <w:tc>
          <w:tcPr>
            <w:tcW w:w="2835" w:type="dxa"/>
            <w:vAlign w:val="center"/>
          </w:tcPr>
          <w:p w:rsidR="00C07782" w:rsidRPr="006F1881" w:rsidRDefault="00C07782" w:rsidP="00E41674">
            <w:pPr>
              <w:pStyle w:val="Tabletext"/>
              <w:keepNext/>
              <w:keepLines/>
              <w:jc w:val="center"/>
              <w:rPr>
                <w:rFonts w:eastAsia="GulimChe"/>
                <w:lang w:val="en-GB"/>
              </w:rPr>
            </w:pPr>
            <w:r w:rsidRPr="006F1881">
              <w:rPr>
                <w:rFonts w:eastAsia="GulimChe"/>
                <w:lang w:val="en-GB"/>
              </w:rPr>
              <w:t>402-</w:t>
            </w:r>
            <w:bookmarkStart w:id="405" w:name="_GoBack"/>
            <w:bookmarkEnd w:id="405"/>
            <w:r w:rsidRPr="006F1881">
              <w:rPr>
                <w:rFonts w:eastAsia="GulimChe"/>
                <w:lang w:val="en-GB"/>
              </w:rPr>
              <w:t>405</w:t>
            </w:r>
            <w:r w:rsidRPr="006F1881">
              <w:rPr>
                <w:rFonts w:eastAsia="GulimChe"/>
                <w:lang w:val="en-GB" w:eastAsia="ko-KR"/>
              </w:rPr>
              <w:t xml:space="preserve"> MHz*</w:t>
            </w:r>
          </w:p>
        </w:tc>
        <w:tc>
          <w:tcPr>
            <w:tcW w:w="2835" w:type="dxa"/>
            <w:vAlign w:val="center"/>
          </w:tcPr>
          <w:p w:rsidR="00C07782" w:rsidRPr="006F1881" w:rsidRDefault="00C07782" w:rsidP="007C57C9">
            <w:pPr>
              <w:pStyle w:val="Tabletext"/>
              <w:keepNext/>
              <w:keepLines/>
              <w:jc w:val="center"/>
              <w:rPr>
                <w:rFonts w:eastAsia="Batang"/>
                <w:lang w:val="en-GB" w:eastAsia="ko-KR"/>
              </w:rPr>
            </w:pPr>
            <w:r w:rsidRPr="006F1881">
              <w:rPr>
                <w:rFonts w:eastAsia="Batang"/>
                <w:lang w:val="en-GB" w:eastAsia="ko-KR"/>
              </w:rPr>
              <w:t xml:space="preserve">25 </w:t>
            </w:r>
            <w:r w:rsidRPr="006F1881">
              <w:rPr>
                <w:rFonts w:eastAsia="Batang"/>
                <w:szCs w:val="22"/>
                <w:lang w:val="en-GB" w:eastAsia="ko-KR"/>
              </w:rPr>
              <w:sym w:font="Symbol" w:char="F06D"/>
            </w:r>
            <w:r w:rsidRPr="006F1881">
              <w:rPr>
                <w:rFonts w:eastAsia="Batang"/>
                <w:lang w:val="en-GB" w:eastAsia="ko-KR"/>
              </w:rPr>
              <w:t>W (e.r.p.)</w:t>
            </w:r>
          </w:p>
        </w:tc>
        <w:tc>
          <w:tcPr>
            <w:tcW w:w="3969" w:type="dxa"/>
            <w:vMerge/>
            <w:vAlign w:val="center"/>
          </w:tcPr>
          <w:p w:rsidR="00C07782" w:rsidRPr="006F1881" w:rsidRDefault="00C07782" w:rsidP="007C57C9">
            <w:pPr>
              <w:pStyle w:val="Tabletext"/>
              <w:keepNext/>
              <w:keepLines/>
              <w:jc w:val="left"/>
              <w:rPr>
                <w:rFonts w:eastAsia="Batang"/>
                <w:lang w:val="en-GB" w:eastAsia="ko-KR"/>
              </w:rPr>
            </w:pPr>
          </w:p>
        </w:tc>
      </w:tr>
      <w:tr w:rsidR="00C07782" w:rsidRPr="006F1881" w:rsidTr="002F6A76">
        <w:trPr>
          <w:jc w:val="center"/>
        </w:trPr>
        <w:tc>
          <w:tcPr>
            <w:tcW w:w="851" w:type="dxa"/>
            <w:vAlign w:val="center"/>
          </w:tcPr>
          <w:p w:rsidR="00C07782" w:rsidRPr="006F1881" w:rsidRDefault="00C07782" w:rsidP="007C57C9">
            <w:pPr>
              <w:pStyle w:val="Tabletext"/>
              <w:keepNext/>
              <w:keepLines/>
              <w:jc w:val="center"/>
              <w:rPr>
                <w:snapToGrid w:val="0"/>
                <w:lang w:val="en-GB"/>
              </w:rPr>
            </w:pPr>
            <w:r w:rsidRPr="006F1881">
              <w:rPr>
                <w:snapToGrid w:val="0"/>
                <w:lang w:val="en-GB"/>
              </w:rPr>
              <w:t>2</w:t>
            </w:r>
          </w:p>
        </w:tc>
        <w:tc>
          <w:tcPr>
            <w:tcW w:w="3969" w:type="dxa"/>
            <w:vAlign w:val="center"/>
          </w:tcPr>
          <w:p w:rsidR="00C07782" w:rsidRPr="006F1881" w:rsidRDefault="00C07782" w:rsidP="007C57C9">
            <w:pPr>
              <w:pStyle w:val="Tabletext"/>
              <w:keepNext/>
              <w:keepLines/>
              <w:jc w:val="left"/>
              <w:rPr>
                <w:lang w:val="en-GB" w:eastAsia="ko-KR"/>
              </w:rPr>
            </w:pPr>
            <w:r w:rsidRPr="006F1881">
              <w:rPr>
                <w:lang w:val="en-GB" w:eastAsia="ko-KR"/>
              </w:rPr>
              <w:t>Biomedical devices</w:t>
            </w:r>
          </w:p>
        </w:tc>
        <w:tc>
          <w:tcPr>
            <w:tcW w:w="2835" w:type="dxa"/>
            <w:vAlign w:val="center"/>
          </w:tcPr>
          <w:p w:rsidR="00C07782" w:rsidRPr="006F1881" w:rsidRDefault="00C07782" w:rsidP="007C57C9">
            <w:pPr>
              <w:pStyle w:val="Tabletext"/>
              <w:keepNext/>
              <w:keepLines/>
              <w:jc w:val="center"/>
              <w:rPr>
                <w:rFonts w:eastAsia="GulimChe"/>
                <w:lang w:val="en-GB" w:eastAsia="ko-KR"/>
              </w:rPr>
            </w:pPr>
            <w:r w:rsidRPr="006F1881">
              <w:rPr>
                <w:rFonts w:eastAsia="GulimChe"/>
                <w:lang w:val="en-GB"/>
              </w:rPr>
              <w:t xml:space="preserve">40.66-40.70 </w:t>
            </w:r>
            <w:r w:rsidRPr="006F1881">
              <w:rPr>
                <w:rFonts w:eastAsia="GulimChe"/>
                <w:lang w:val="en-GB" w:eastAsia="ko-KR"/>
              </w:rPr>
              <w:t>MHz</w:t>
            </w:r>
          </w:p>
        </w:tc>
        <w:tc>
          <w:tcPr>
            <w:tcW w:w="2835" w:type="dxa"/>
            <w:vAlign w:val="center"/>
          </w:tcPr>
          <w:p w:rsidR="00C07782" w:rsidRPr="006F1881" w:rsidRDefault="00C07782" w:rsidP="007C57C9">
            <w:pPr>
              <w:pStyle w:val="Tabletext"/>
              <w:keepNext/>
              <w:keepLines/>
              <w:jc w:val="center"/>
              <w:rPr>
                <w:rFonts w:eastAsia="Batang"/>
                <w:lang w:val="en-GB" w:eastAsia="ko-KR"/>
              </w:rPr>
            </w:pPr>
            <w:r w:rsidRPr="006F1881">
              <w:rPr>
                <w:rFonts w:eastAsia="Batang"/>
                <w:lang w:val="en-GB" w:eastAsia="ko-KR"/>
              </w:rPr>
              <w:t xml:space="preserve">1 000 </w:t>
            </w:r>
            <w:r w:rsidRPr="006F1881">
              <w:rPr>
                <w:snapToGrid w:val="0"/>
                <w:szCs w:val="22"/>
                <w:lang w:val="en-GB"/>
              </w:rPr>
              <w:sym w:font="Symbol" w:char="F06D"/>
            </w:r>
            <w:r w:rsidRPr="006F1881">
              <w:rPr>
                <w:snapToGrid w:val="0"/>
                <w:lang w:val="en-GB" w:eastAsia="ko-KR"/>
              </w:rPr>
              <w:t>V</w:t>
            </w:r>
            <w:r w:rsidRPr="006F1881">
              <w:rPr>
                <w:snapToGrid w:val="0"/>
                <w:lang w:val="en-GB"/>
              </w:rPr>
              <w:t xml:space="preserve">/m @ </w:t>
            </w:r>
            <w:r w:rsidRPr="006F1881">
              <w:rPr>
                <w:snapToGrid w:val="0"/>
                <w:lang w:val="en-GB" w:eastAsia="ko-KR"/>
              </w:rPr>
              <w:t xml:space="preserve">3 </w:t>
            </w:r>
            <w:r w:rsidRPr="006F1881">
              <w:rPr>
                <w:snapToGrid w:val="0"/>
                <w:lang w:val="en-GB"/>
              </w:rPr>
              <w:t>m</w:t>
            </w:r>
          </w:p>
        </w:tc>
        <w:tc>
          <w:tcPr>
            <w:tcW w:w="3969" w:type="dxa"/>
            <w:vAlign w:val="center"/>
          </w:tcPr>
          <w:p w:rsidR="00C07782" w:rsidRPr="006F1881" w:rsidRDefault="00C07782" w:rsidP="007C57C9">
            <w:pPr>
              <w:pStyle w:val="Tabletext"/>
              <w:keepNext/>
              <w:keepLines/>
              <w:jc w:val="left"/>
              <w:rPr>
                <w:rFonts w:eastAsia="Batang"/>
                <w:lang w:val="en-GB" w:eastAsia="ko-KR"/>
              </w:rPr>
            </w:pPr>
          </w:p>
        </w:tc>
      </w:tr>
      <w:tr w:rsidR="00C07782" w:rsidRPr="006F1881" w:rsidTr="002F6A76">
        <w:trPr>
          <w:jc w:val="center"/>
        </w:trPr>
        <w:tc>
          <w:tcPr>
            <w:tcW w:w="851"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3</w:t>
            </w:r>
          </w:p>
        </w:tc>
        <w:tc>
          <w:tcPr>
            <w:tcW w:w="3969" w:type="dxa"/>
            <w:vMerge w:val="restart"/>
            <w:vAlign w:val="center"/>
          </w:tcPr>
          <w:p w:rsidR="00C07782" w:rsidRPr="006F1881" w:rsidRDefault="00C07782" w:rsidP="002F6A76">
            <w:pPr>
              <w:pStyle w:val="Tabletext"/>
              <w:jc w:val="left"/>
              <w:rPr>
                <w:lang w:val="en-GB" w:eastAsia="ko-KR"/>
              </w:rPr>
            </w:pPr>
            <w:r w:rsidRPr="006F1881">
              <w:rPr>
                <w:lang w:val="en-GB" w:eastAsia="ko-KR"/>
              </w:rPr>
              <w:t>Alarms</w:t>
            </w: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868.6-868.7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10 mW (e.r.p.)</w:t>
            </w:r>
          </w:p>
        </w:tc>
        <w:tc>
          <w:tcPr>
            <w:tcW w:w="3969" w:type="dxa"/>
            <w:vMerge w:val="restart"/>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869.2-869.25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869.25-869.3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869.65-869.7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4</w:t>
            </w:r>
          </w:p>
        </w:tc>
        <w:tc>
          <w:tcPr>
            <w:tcW w:w="3969" w:type="dxa"/>
            <w:vMerge w:val="restart"/>
            <w:vAlign w:val="center"/>
          </w:tcPr>
          <w:p w:rsidR="00C07782" w:rsidRPr="006F1881" w:rsidRDefault="00C07782" w:rsidP="002F6A76">
            <w:pPr>
              <w:pStyle w:val="Tabletext"/>
              <w:jc w:val="left"/>
              <w:rPr>
                <w:lang w:val="en-GB" w:eastAsia="ko-KR"/>
              </w:rPr>
            </w:pPr>
            <w:r w:rsidRPr="006F1881">
              <w:rPr>
                <w:lang w:val="en-GB" w:eastAsia="ko-KR"/>
              </w:rPr>
              <w:t>Equipment for detecting movement and alert</w:t>
            </w:r>
            <w:r w:rsidRPr="006F1881">
              <w:rPr>
                <w:lang w:val="en-GB" w:eastAsia="ko-KR"/>
              </w:rPr>
              <w:br/>
              <w:t>Alarms</w:t>
            </w: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2 400-2 483.5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25 mW (e.i.r.p.)</w:t>
            </w:r>
          </w:p>
        </w:tc>
        <w:tc>
          <w:tcPr>
            <w:tcW w:w="3969" w:type="dxa"/>
            <w:vMerge w:val="restart"/>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9 200-9 500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9 500-9 975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13.4-14.0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24.05-24.25 GHz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100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5</w:t>
            </w:r>
          </w:p>
        </w:tc>
        <w:tc>
          <w:tcPr>
            <w:tcW w:w="3969" w:type="dxa"/>
            <w:vMerge w:val="restart"/>
            <w:vAlign w:val="center"/>
          </w:tcPr>
          <w:p w:rsidR="00C07782" w:rsidRPr="006F1881" w:rsidRDefault="00C07782" w:rsidP="002F6A76">
            <w:pPr>
              <w:pStyle w:val="Tabletext"/>
              <w:jc w:val="left"/>
              <w:rPr>
                <w:lang w:val="en-GB" w:eastAsia="ko-KR"/>
              </w:rPr>
            </w:pPr>
            <w:r w:rsidRPr="006F1881">
              <w:rPr>
                <w:lang w:val="en-GB" w:eastAsia="ko-KR"/>
              </w:rPr>
              <w:t>Equipment for detecting movement and alert alarms</w:t>
            </w: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2 400-2 483.5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25 mW (e.i.r.p.)</w:t>
            </w:r>
          </w:p>
        </w:tc>
        <w:tc>
          <w:tcPr>
            <w:tcW w:w="3969" w:type="dxa"/>
            <w:vMerge w:val="restart"/>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9 200-9 500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9 500-9 975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13.4-14.0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24.05-24.25 GHz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100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restart"/>
            <w:vAlign w:val="center"/>
          </w:tcPr>
          <w:p w:rsidR="00C07782" w:rsidRPr="006F1881" w:rsidRDefault="00C07782" w:rsidP="002F6A76">
            <w:pPr>
              <w:pStyle w:val="Tabletext"/>
              <w:keepNext/>
              <w:keepLines/>
              <w:jc w:val="center"/>
              <w:rPr>
                <w:snapToGrid w:val="0"/>
                <w:lang w:val="en-GB"/>
              </w:rPr>
            </w:pPr>
            <w:r w:rsidRPr="006F1881">
              <w:rPr>
                <w:snapToGrid w:val="0"/>
                <w:lang w:val="en-GB"/>
              </w:rPr>
              <w:lastRenderedPageBreak/>
              <w:t>6</w:t>
            </w:r>
          </w:p>
        </w:tc>
        <w:tc>
          <w:tcPr>
            <w:tcW w:w="3969" w:type="dxa"/>
            <w:vMerge w:val="restart"/>
            <w:vAlign w:val="center"/>
          </w:tcPr>
          <w:p w:rsidR="00C07782" w:rsidRPr="006F1881" w:rsidRDefault="00C07782" w:rsidP="002F6A76">
            <w:pPr>
              <w:pStyle w:val="Tabletext"/>
              <w:keepNext/>
              <w:keepLines/>
              <w:jc w:val="left"/>
              <w:rPr>
                <w:lang w:val="en-GB" w:eastAsia="ko-KR"/>
              </w:rPr>
            </w:pPr>
            <w:r w:rsidRPr="006F1881">
              <w:rPr>
                <w:lang w:val="en-GB" w:eastAsia="ko-KR"/>
              </w:rPr>
              <w:t>Inductive applications</w:t>
            </w: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9-59.750 kHz</w:t>
            </w:r>
          </w:p>
        </w:tc>
        <w:tc>
          <w:tcPr>
            <w:tcW w:w="2835" w:type="dxa"/>
            <w:vAlign w:val="center"/>
          </w:tcPr>
          <w:p w:rsidR="00C07782" w:rsidRPr="006F1881" w:rsidRDefault="00C07782" w:rsidP="002F6A76">
            <w:pPr>
              <w:pStyle w:val="Tabletext"/>
              <w:keepNext/>
              <w:keepLines/>
              <w:jc w:val="center"/>
              <w:rPr>
                <w:rFonts w:eastAsia="SimSun"/>
                <w:lang w:val="en-GB" w:eastAsia="zh-CN"/>
              </w:rPr>
            </w:pPr>
            <w:r w:rsidRPr="006F1881">
              <w:rPr>
                <w:rFonts w:eastAsia="Batang"/>
                <w:lang w:val="en-GB" w:eastAsia="ko-KR"/>
              </w:rPr>
              <w:t>72 dB(μA/m) @ 10 m</w:t>
            </w:r>
          </w:p>
        </w:tc>
        <w:tc>
          <w:tcPr>
            <w:tcW w:w="3969" w:type="dxa"/>
            <w:vMerge w:val="restart"/>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59.750-60.250 kHz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60.250-70 kHz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69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70-119 kHz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119-135 kHz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66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135-140 kHz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140-148.5 kHz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37.7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3 155-3 400 kHz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13.5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6 765-6 795 kHz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7 400-8 800 kHz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9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13.553-13.567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26.957-27.283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10.2-11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9 dB(μA/m) @ 10 m</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restart"/>
            <w:vAlign w:val="center"/>
          </w:tcPr>
          <w:p w:rsidR="00C07782" w:rsidRPr="006F1881" w:rsidRDefault="00C07782" w:rsidP="002F6A76">
            <w:pPr>
              <w:pStyle w:val="Tabletext"/>
              <w:keepNext/>
              <w:keepLines/>
              <w:jc w:val="center"/>
              <w:rPr>
                <w:snapToGrid w:val="0"/>
                <w:lang w:val="en-GB"/>
              </w:rPr>
            </w:pPr>
            <w:r w:rsidRPr="006F1881">
              <w:rPr>
                <w:snapToGrid w:val="0"/>
                <w:lang w:val="en-GB"/>
              </w:rPr>
              <w:lastRenderedPageBreak/>
              <w:t>7</w:t>
            </w:r>
          </w:p>
        </w:tc>
        <w:tc>
          <w:tcPr>
            <w:tcW w:w="3969" w:type="dxa"/>
            <w:vMerge w:val="restart"/>
            <w:vAlign w:val="center"/>
          </w:tcPr>
          <w:p w:rsidR="00C07782" w:rsidRPr="006F1881" w:rsidRDefault="00C07782" w:rsidP="002F6A76">
            <w:pPr>
              <w:pStyle w:val="Tabletext"/>
              <w:keepNext/>
              <w:keepLines/>
              <w:jc w:val="left"/>
              <w:rPr>
                <w:lang w:val="en-GB" w:eastAsia="ko-KR"/>
              </w:rPr>
            </w:pPr>
            <w:r w:rsidRPr="006F1881">
              <w:rPr>
                <w:lang w:val="en-GB" w:eastAsia="ko-KR"/>
              </w:rPr>
              <w:t>Non-specific short-range devices, telemetry, telecommand, alarms, data in general and other similar applications</w:t>
            </w: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6 765-6 795 kHz</w:t>
            </w:r>
          </w:p>
        </w:tc>
        <w:tc>
          <w:tcPr>
            <w:tcW w:w="2835" w:type="dxa"/>
            <w:vAlign w:val="center"/>
          </w:tcPr>
          <w:p w:rsidR="00C07782" w:rsidRPr="006F1881" w:rsidRDefault="00C07782" w:rsidP="002F6A76">
            <w:pPr>
              <w:pStyle w:val="Tabletext"/>
              <w:keepNext/>
              <w:keepLines/>
              <w:jc w:val="center"/>
              <w:rPr>
                <w:rFonts w:eastAsia="SimSun"/>
                <w:lang w:val="en-GB" w:eastAsia="zh-CN"/>
              </w:rPr>
            </w:pPr>
            <w:r w:rsidRPr="006F1881">
              <w:rPr>
                <w:rFonts w:eastAsia="Batang"/>
                <w:lang w:val="en-GB" w:eastAsia="ko-KR"/>
              </w:rPr>
              <w:t>42 dB(μA/m) @ 10 m</w:t>
            </w:r>
          </w:p>
        </w:tc>
        <w:tc>
          <w:tcPr>
            <w:tcW w:w="3969" w:type="dxa"/>
            <w:vMerge w:val="restart"/>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13.553-13.567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F84E39"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26.957-27.283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10 mW e.r.p. /</w:t>
            </w:r>
            <w:r w:rsidRPr="006F1881">
              <w:rPr>
                <w:rFonts w:eastAsia="Batang"/>
                <w:lang w:val="en-GB" w:eastAsia="ko-KR"/>
              </w:rPr>
              <w:br/>
              <w:t>42 dB(μA/m) @ 10 m</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40.660-40.700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138.2-138.45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315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433.050-434.790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868.000-868.600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25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868.700-869.200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25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869.3-869.4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25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869.700-870.000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5 mW (e.r.p.)</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2 400-2 483.5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5 725-5 875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24.00-24.25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61.0-61.5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122-123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244-246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490326" w:rsidTr="002F6A76">
        <w:trPr>
          <w:jc w:val="center"/>
        </w:trPr>
        <w:tc>
          <w:tcPr>
            <w:tcW w:w="851"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8</w:t>
            </w:r>
          </w:p>
        </w:tc>
        <w:tc>
          <w:tcPr>
            <w:tcW w:w="3969" w:type="dxa"/>
            <w:vMerge w:val="restart"/>
            <w:vAlign w:val="center"/>
          </w:tcPr>
          <w:p w:rsidR="00C07782" w:rsidRPr="006F1881" w:rsidRDefault="00C07782" w:rsidP="002F6A76">
            <w:pPr>
              <w:pStyle w:val="Tabletext"/>
              <w:jc w:val="left"/>
              <w:rPr>
                <w:lang w:val="en-GB" w:eastAsia="ko-KR"/>
              </w:rPr>
            </w:pPr>
            <w:r w:rsidRPr="006F1881">
              <w:rPr>
                <w:lang w:val="en-GB" w:eastAsia="ko-KR"/>
              </w:rPr>
              <w:t xml:space="preserve">Road transport and traffic telematics </w:t>
            </w: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5 795-5 805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2W (e.i.r.p.)</w:t>
            </w:r>
          </w:p>
        </w:tc>
        <w:tc>
          <w:tcPr>
            <w:tcW w:w="3969" w:type="dxa"/>
            <w:vMerge w:val="restart"/>
            <w:vAlign w:val="center"/>
          </w:tcPr>
          <w:p w:rsidR="00C07782" w:rsidRPr="006F1881" w:rsidRDefault="00C07782" w:rsidP="002F6A76">
            <w:pPr>
              <w:pStyle w:val="Tabletext"/>
              <w:jc w:val="left"/>
              <w:rPr>
                <w:rFonts w:eastAsia="Batang"/>
                <w:lang w:val="en-GB" w:eastAsia="ko-KR"/>
              </w:rPr>
            </w:pPr>
            <w:r w:rsidRPr="006F1881">
              <w:rPr>
                <w:rFonts w:eastAsia="Batang"/>
                <w:lang w:val="en-GB" w:eastAsia="ko-KR"/>
              </w:rPr>
              <w:t>*</w:t>
            </w:r>
            <w:r w:rsidRPr="006F1881">
              <w:rPr>
                <w:rFonts w:eastAsia="Batang"/>
                <w:lang w:val="en-GB" w:eastAsia="ko-KR"/>
              </w:rPr>
              <w:tab/>
              <w:t>Individual license required</w:t>
            </w:r>
            <w:r w:rsidR="00490326">
              <w:rPr>
                <w:rFonts w:eastAsia="Batang"/>
                <w:lang w:val="en-GB" w:eastAsia="ko-KR"/>
              </w:rPr>
              <w:t>.</w:t>
            </w:r>
            <w:r w:rsidRPr="006F1881">
              <w:rPr>
                <w:rFonts w:eastAsia="Batang"/>
                <w:lang w:val="en-GB" w:eastAsia="ko-KR"/>
              </w:rPr>
              <w:t xml:space="preserve"> </w:t>
            </w:r>
          </w:p>
        </w:tc>
      </w:tr>
      <w:tr w:rsidR="00C07782" w:rsidRPr="00490326"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63-64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8W (e.i.r.p.)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490326"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76-77 GHz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55 dBm peak</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F84E39" w:rsidTr="002F6A76">
        <w:trPr>
          <w:jc w:val="center"/>
        </w:trPr>
        <w:tc>
          <w:tcPr>
            <w:tcW w:w="851" w:type="dxa"/>
            <w:vMerge w:val="restart"/>
            <w:vAlign w:val="center"/>
          </w:tcPr>
          <w:p w:rsidR="00C07782" w:rsidRPr="006F1881" w:rsidRDefault="00C07782" w:rsidP="002F6A76">
            <w:pPr>
              <w:pStyle w:val="Tabletext"/>
              <w:keepNext/>
              <w:keepLines/>
              <w:jc w:val="center"/>
              <w:rPr>
                <w:snapToGrid w:val="0"/>
                <w:lang w:val="en-GB"/>
              </w:rPr>
            </w:pPr>
            <w:r w:rsidRPr="006F1881">
              <w:rPr>
                <w:snapToGrid w:val="0"/>
                <w:lang w:val="en-GB"/>
              </w:rPr>
              <w:lastRenderedPageBreak/>
              <w:t>9</w:t>
            </w:r>
          </w:p>
        </w:tc>
        <w:tc>
          <w:tcPr>
            <w:tcW w:w="3969" w:type="dxa"/>
            <w:vMerge w:val="restart"/>
            <w:vAlign w:val="center"/>
          </w:tcPr>
          <w:p w:rsidR="00C07782" w:rsidRPr="006F1881" w:rsidRDefault="00C07782" w:rsidP="002F6A76">
            <w:pPr>
              <w:pStyle w:val="Tabletext"/>
              <w:keepNext/>
              <w:keepLines/>
              <w:jc w:val="left"/>
              <w:rPr>
                <w:lang w:val="en-GB" w:eastAsia="ko-KR"/>
              </w:rPr>
            </w:pPr>
            <w:r w:rsidRPr="006F1881">
              <w:rPr>
                <w:lang w:val="en-GB" w:eastAsia="ko-KR"/>
              </w:rPr>
              <w:t>Wireless audio applications</w:t>
            </w: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72.0-73.0 MHz*</w:t>
            </w:r>
          </w:p>
        </w:tc>
        <w:tc>
          <w:tcPr>
            <w:tcW w:w="2835" w:type="dxa"/>
            <w:vAlign w:val="center"/>
          </w:tcPr>
          <w:p w:rsidR="00C07782" w:rsidRPr="006F1881" w:rsidRDefault="00C07782" w:rsidP="002F6A76">
            <w:pPr>
              <w:pStyle w:val="Tabletext"/>
              <w:keepNext/>
              <w:keepLines/>
              <w:jc w:val="center"/>
              <w:rPr>
                <w:rFonts w:eastAsia="SimSun"/>
                <w:lang w:val="en-GB" w:eastAsia="zh-CN"/>
              </w:rPr>
            </w:pPr>
            <w:r w:rsidRPr="006F1881">
              <w:rPr>
                <w:rFonts w:eastAsia="Batang"/>
                <w:lang w:val="en-GB" w:eastAsia="ko-KR"/>
              </w:rPr>
              <w:t>80 mV/m at 3 m</w:t>
            </w:r>
            <w:r w:rsidRPr="006F1881">
              <w:rPr>
                <w:rFonts w:eastAsia="Batang"/>
                <w:lang w:val="en-GB" w:eastAsia="ko-KR"/>
              </w:rPr>
              <w:br/>
              <w:t>(field strength)</w:t>
            </w:r>
          </w:p>
        </w:tc>
        <w:tc>
          <w:tcPr>
            <w:tcW w:w="3969" w:type="dxa"/>
            <w:vMerge w:val="restart"/>
            <w:vAlign w:val="center"/>
          </w:tcPr>
          <w:p w:rsidR="00C07782" w:rsidRPr="006F1881" w:rsidRDefault="00C07782" w:rsidP="002F6A76">
            <w:pPr>
              <w:pStyle w:val="Tabletext"/>
              <w:keepNext/>
              <w:keepLines/>
              <w:ind w:left="284" w:hanging="284"/>
              <w:jc w:val="left"/>
              <w:rPr>
                <w:rFonts w:eastAsia="Batang"/>
                <w:lang w:val="en-GB" w:eastAsia="ko-KR"/>
              </w:rPr>
            </w:pPr>
            <w:r w:rsidRPr="006F1881">
              <w:rPr>
                <w:rFonts w:eastAsia="Batang"/>
                <w:lang w:val="en-GB" w:eastAsia="ko-KR"/>
              </w:rPr>
              <w:t>*</w:t>
            </w:r>
            <w:r w:rsidRPr="006F1881">
              <w:rPr>
                <w:rFonts w:eastAsia="Batang"/>
                <w:lang w:val="en-GB" w:eastAsia="ko-KR"/>
              </w:rPr>
              <w:tab/>
              <w:t>For auditory assistance device only. In case of analogue systems, the maximum occupied bandwidth should not exceed 300 kHz</w:t>
            </w:r>
            <w:r w:rsidR="00490326">
              <w:rPr>
                <w:rFonts w:eastAsia="Batang"/>
                <w:lang w:val="en-GB" w:eastAsia="ko-KR"/>
              </w:rPr>
              <w:t>.</w:t>
            </w:r>
            <w:r w:rsidRPr="006F1881">
              <w:rPr>
                <w:rFonts w:eastAsia="Batang"/>
                <w:lang w:val="en-GB" w:eastAsia="ko-KR"/>
              </w:rPr>
              <w:t xml:space="preserve"> </w:t>
            </w:r>
          </w:p>
        </w:tc>
      </w:tr>
      <w:tr w:rsidR="00C07782" w:rsidRPr="00F84E39" w:rsidTr="002F6A76">
        <w:trPr>
          <w:jc w:val="center"/>
        </w:trPr>
        <w:tc>
          <w:tcPr>
            <w:tcW w:w="851" w:type="dxa"/>
            <w:vMerge/>
            <w:vAlign w:val="center"/>
          </w:tcPr>
          <w:p w:rsidR="00C07782" w:rsidRPr="006F1881" w:rsidRDefault="00C07782" w:rsidP="002F6A76">
            <w:pPr>
              <w:pStyle w:val="Tabletext"/>
              <w:keepNext/>
              <w:keepLines/>
              <w:jc w:val="center"/>
              <w:rPr>
                <w:snapToGrid w:val="0"/>
                <w:lang w:val="en-GB"/>
              </w:rPr>
            </w:pPr>
          </w:p>
        </w:tc>
        <w:tc>
          <w:tcPr>
            <w:tcW w:w="3969" w:type="dxa"/>
            <w:vMerge/>
            <w:vAlign w:val="center"/>
          </w:tcPr>
          <w:p w:rsidR="00C07782" w:rsidRPr="006F1881" w:rsidRDefault="00C07782" w:rsidP="002F6A76">
            <w:pPr>
              <w:pStyle w:val="Tabletext"/>
              <w:keepNext/>
              <w:keepLines/>
              <w:jc w:val="left"/>
              <w:rPr>
                <w:lang w:val="en-GB" w:eastAsia="ko-KR"/>
              </w:rPr>
            </w:pPr>
          </w:p>
        </w:tc>
        <w:tc>
          <w:tcPr>
            <w:tcW w:w="2835" w:type="dxa"/>
            <w:vAlign w:val="center"/>
          </w:tcPr>
          <w:p w:rsidR="00C07782" w:rsidRPr="006F1881" w:rsidRDefault="00C07782" w:rsidP="002F6A76">
            <w:pPr>
              <w:pStyle w:val="Tabletext"/>
              <w:keepNext/>
              <w:keepLines/>
              <w:jc w:val="center"/>
              <w:rPr>
                <w:rFonts w:eastAsia="GulimChe"/>
                <w:lang w:val="en-GB" w:eastAsia="ko-KR"/>
              </w:rPr>
            </w:pPr>
            <w:r w:rsidRPr="006F1881">
              <w:rPr>
                <w:rFonts w:eastAsia="GulimChe"/>
                <w:lang w:val="en-GB" w:eastAsia="ko-KR"/>
              </w:rPr>
              <w:t>75.4-76.0 MHz*</w:t>
            </w:r>
          </w:p>
        </w:tc>
        <w:tc>
          <w:tcPr>
            <w:tcW w:w="2835" w:type="dxa"/>
            <w:vAlign w:val="center"/>
          </w:tcPr>
          <w:p w:rsidR="00C07782" w:rsidRPr="006F1881" w:rsidRDefault="00C07782" w:rsidP="002F6A76">
            <w:pPr>
              <w:pStyle w:val="Tabletext"/>
              <w:keepNext/>
              <w:keepLines/>
              <w:jc w:val="center"/>
              <w:rPr>
                <w:rFonts w:eastAsia="Batang"/>
                <w:lang w:val="en-GB" w:eastAsia="ko-KR"/>
              </w:rPr>
            </w:pPr>
            <w:r w:rsidRPr="006F1881">
              <w:rPr>
                <w:rFonts w:eastAsia="Batang"/>
                <w:lang w:val="en-GB" w:eastAsia="ko-KR"/>
              </w:rPr>
              <w:t>80 mV/m at 3 m</w:t>
            </w:r>
            <w:r w:rsidRPr="006F1881">
              <w:rPr>
                <w:rFonts w:eastAsia="Batang"/>
                <w:lang w:val="en-GB" w:eastAsia="ko-KR"/>
              </w:rPr>
              <w:br/>
              <w:t>(field strength)</w:t>
            </w:r>
          </w:p>
        </w:tc>
        <w:tc>
          <w:tcPr>
            <w:tcW w:w="3969" w:type="dxa"/>
            <w:vMerge/>
            <w:vAlign w:val="center"/>
          </w:tcPr>
          <w:p w:rsidR="00C07782" w:rsidRPr="006F1881" w:rsidRDefault="00C07782" w:rsidP="002F6A76">
            <w:pPr>
              <w:pStyle w:val="Tabletext"/>
              <w:keepNext/>
              <w:keepLines/>
              <w:jc w:val="left"/>
              <w:rPr>
                <w:rFonts w:eastAsia="Batang"/>
                <w:lang w:val="en-GB" w:eastAsia="ko-KR"/>
              </w:rPr>
            </w:pPr>
          </w:p>
        </w:tc>
      </w:tr>
      <w:tr w:rsidR="00C07782" w:rsidRPr="00490326"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863-865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490326"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864.8-865.0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C07782" w:rsidRPr="006F1881" w:rsidRDefault="00C07782" w:rsidP="002F6A76">
            <w:pPr>
              <w:pStyle w:val="Tabletext"/>
              <w:jc w:val="left"/>
              <w:rPr>
                <w:rFonts w:eastAsia="Batang"/>
                <w:lang w:val="en-GB" w:eastAsia="ko-KR"/>
              </w:rPr>
            </w:pPr>
          </w:p>
        </w:tc>
      </w:tr>
      <w:tr w:rsidR="00C07782" w:rsidRPr="00F84E39" w:rsidTr="002F6A76">
        <w:trPr>
          <w:jc w:val="center"/>
        </w:trPr>
        <w:tc>
          <w:tcPr>
            <w:tcW w:w="851"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10</w:t>
            </w:r>
          </w:p>
        </w:tc>
        <w:tc>
          <w:tcPr>
            <w:tcW w:w="3969" w:type="dxa"/>
            <w:vMerge w:val="restart"/>
            <w:vAlign w:val="center"/>
          </w:tcPr>
          <w:p w:rsidR="00C07782" w:rsidRPr="006F1881" w:rsidRDefault="00C07782" w:rsidP="002F6A76">
            <w:pPr>
              <w:pStyle w:val="Tabletext"/>
              <w:jc w:val="left"/>
              <w:rPr>
                <w:lang w:val="en-GB" w:eastAsia="ko-KR"/>
              </w:rPr>
            </w:pPr>
            <w:r w:rsidRPr="006F1881">
              <w:rPr>
                <w:lang w:val="en-GB" w:eastAsia="ko-KR"/>
              </w:rPr>
              <w:t>Wireless microphones</w:t>
            </w: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29.7-47.0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2 mW (e.r.p.)</w:t>
            </w:r>
          </w:p>
        </w:tc>
        <w:tc>
          <w:tcPr>
            <w:tcW w:w="3969" w:type="dxa"/>
            <w:vMerge w:val="restart"/>
            <w:vAlign w:val="center"/>
          </w:tcPr>
          <w:p w:rsidR="00C07782" w:rsidRPr="006F1881" w:rsidRDefault="00C07782" w:rsidP="002F6A76">
            <w:pPr>
              <w:pStyle w:val="Tabletext"/>
              <w:jc w:val="left"/>
              <w:rPr>
                <w:rFonts w:eastAsia="Batang"/>
                <w:lang w:val="en-GB" w:eastAsia="ko-KR"/>
              </w:rPr>
            </w:pPr>
            <w:r w:rsidRPr="006F1881">
              <w:rPr>
                <w:rFonts w:eastAsia="Batang"/>
                <w:lang w:val="en-GB" w:eastAsia="ko-KR"/>
              </w:rPr>
              <w:t>50 mW restricted to for body worn microphones</w:t>
            </w:r>
            <w:r w:rsidR="00490326">
              <w:rPr>
                <w:rFonts w:eastAsia="Batang"/>
                <w:lang w:val="en-GB" w:eastAsia="ko-KR"/>
              </w:rPr>
              <w:t>.</w:t>
            </w:r>
            <w:r w:rsidRPr="006F1881">
              <w:rPr>
                <w:rFonts w:eastAsia="Batang"/>
                <w:lang w:val="en-GB" w:eastAsia="ko-KR"/>
              </w:rPr>
              <w:t xml:space="preserve"> </w:t>
            </w:r>
          </w:p>
        </w:tc>
      </w:tr>
      <w:tr w:rsidR="00C07782" w:rsidRPr="00490326"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173.965-174.015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p>
        </w:tc>
        <w:tc>
          <w:tcPr>
            <w:tcW w:w="3969" w:type="dxa"/>
            <w:vMerge/>
            <w:tcBorders>
              <w:top w:val="nil"/>
            </w:tcBorders>
            <w:vAlign w:val="center"/>
          </w:tcPr>
          <w:p w:rsidR="00C07782" w:rsidRPr="006F1881" w:rsidRDefault="00C07782" w:rsidP="002F6A76">
            <w:pPr>
              <w:pStyle w:val="Tabletext"/>
              <w:jc w:val="left"/>
              <w:rPr>
                <w:rFonts w:eastAsia="Batang"/>
                <w:lang w:val="en-GB" w:eastAsia="ko-KR"/>
              </w:rPr>
            </w:pPr>
          </w:p>
        </w:tc>
      </w:tr>
      <w:tr w:rsidR="00C07782" w:rsidRPr="00F84E39"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174-216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r w:rsidRPr="006F1881">
              <w:rPr>
                <w:rFonts w:eastAsia="Batang"/>
                <w:lang w:val="en-GB" w:eastAsia="ko-KR"/>
              </w:rPr>
              <w:br/>
              <w:t>50 mW (e.r.p.)</w:t>
            </w:r>
          </w:p>
        </w:tc>
        <w:tc>
          <w:tcPr>
            <w:tcW w:w="3969" w:type="dxa"/>
            <w:vMerge/>
            <w:tcBorders>
              <w:top w:val="nil"/>
            </w:tcBorders>
            <w:vAlign w:val="center"/>
          </w:tcPr>
          <w:p w:rsidR="00C07782" w:rsidRPr="006F1881" w:rsidRDefault="00C07782" w:rsidP="002F6A76">
            <w:pPr>
              <w:pStyle w:val="Tabletext"/>
              <w:jc w:val="left"/>
              <w:rPr>
                <w:rFonts w:eastAsia="Batang"/>
                <w:lang w:val="en-GB" w:eastAsia="ko-KR"/>
              </w:rPr>
            </w:pPr>
          </w:p>
        </w:tc>
      </w:tr>
      <w:tr w:rsidR="00C07782" w:rsidRPr="00F84E39"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470-862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r w:rsidRPr="006F1881">
              <w:rPr>
                <w:rFonts w:eastAsia="Batang"/>
                <w:lang w:val="en-GB" w:eastAsia="ko-KR"/>
              </w:rPr>
              <w:br/>
              <w:t>50 mW (e.r.p.)</w:t>
            </w:r>
          </w:p>
        </w:tc>
        <w:tc>
          <w:tcPr>
            <w:tcW w:w="3969" w:type="dxa"/>
            <w:vMerge/>
            <w:tcBorders>
              <w:top w:val="nil"/>
            </w:tcBorders>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863-865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(e.r.p.)</w:t>
            </w:r>
          </w:p>
        </w:tc>
        <w:tc>
          <w:tcPr>
            <w:tcW w:w="3969" w:type="dxa"/>
            <w:tcBorders>
              <w:bottom w:val="nil"/>
            </w:tcBorders>
            <w:vAlign w:val="center"/>
          </w:tcPr>
          <w:p w:rsidR="00C07782" w:rsidRPr="006F1881" w:rsidRDefault="00C07782" w:rsidP="002F6A76">
            <w:pPr>
              <w:pStyle w:val="Tabletext"/>
              <w:jc w:val="left"/>
              <w:rPr>
                <w:rFonts w:eastAsia="Batang"/>
                <w:lang w:val="en-GB" w:eastAsia="ko-KR"/>
              </w:rPr>
            </w:pPr>
          </w:p>
        </w:tc>
      </w:tr>
      <w:tr w:rsidR="00C07782" w:rsidRPr="00F84E39"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1 785-1 800 MHz</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 mW (e.i.r.p.)/</w:t>
            </w:r>
            <w:r w:rsidRPr="006F1881">
              <w:rPr>
                <w:rFonts w:eastAsia="Batang"/>
                <w:lang w:val="en-GB" w:eastAsia="ko-KR"/>
              </w:rPr>
              <w:br/>
              <w:t>50 mW (e.i.r.p.)</w:t>
            </w:r>
          </w:p>
        </w:tc>
        <w:tc>
          <w:tcPr>
            <w:tcW w:w="3969" w:type="dxa"/>
            <w:tcBorders>
              <w:top w:val="nil"/>
              <w:bottom w:val="nil"/>
            </w:tcBorders>
            <w:vAlign w:val="center"/>
          </w:tcPr>
          <w:p w:rsidR="00C07782" w:rsidRPr="006F1881" w:rsidRDefault="00C07782" w:rsidP="002F6A76">
            <w:pPr>
              <w:pStyle w:val="Tabletext"/>
              <w:jc w:val="left"/>
              <w:rPr>
                <w:rFonts w:eastAsia="Batang"/>
                <w:lang w:val="en-GB" w:eastAsia="ko-KR"/>
              </w:rPr>
            </w:pPr>
          </w:p>
        </w:tc>
      </w:tr>
      <w:tr w:rsidR="00C07782" w:rsidRPr="00F84E39" w:rsidTr="002F6A76">
        <w:trPr>
          <w:jc w:val="center"/>
        </w:trPr>
        <w:tc>
          <w:tcPr>
            <w:tcW w:w="851" w:type="dxa"/>
            <w:vMerge w:val="restart"/>
            <w:vAlign w:val="center"/>
          </w:tcPr>
          <w:p w:rsidR="00C07782" w:rsidRPr="006F1881" w:rsidRDefault="00C07782" w:rsidP="002F6A76">
            <w:pPr>
              <w:pStyle w:val="Tabletext"/>
              <w:jc w:val="center"/>
              <w:rPr>
                <w:snapToGrid w:val="0"/>
                <w:lang w:val="en-GB"/>
              </w:rPr>
            </w:pPr>
            <w:r w:rsidRPr="006F1881">
              <w:rPr>
                <w:snapToGrid w:val="0"/>
                <w:lang w:val="en-GB"/>
              </w:rPr>
              <w:t>11</w:t>
            </w:r>
          </w:p>
        </w:tc>
        <w:tc>
          <w:tcPr>
            <w:tcW w:w="3969" w:type="dxa"/>
            <w:vMerge w:val="restart"/>
            <w:vAlign w:val="center"/>
          </w:tcPr>
          <w:p w:rsidR="00C07782" w:rsidRPr="006F1881" w:rsidRDefault="00C07782" w:rsidP="002F6A76">
            <w:pPr>
              <w:pStyle w:val="Tabletext"/>
              <w:jc w:val="left"/>
              <w:rPr>
                <w:lang w:val="en-GB" w:eastAsia="ko-KR"/>
              </w:rPr>
            </w:pPr>
            <w:r w:rsidRPr="006F1881">
              <w:rPr>
                <w:lang w:val="en-GB" w:eastAsia="ko-KR"/>
              </w:rPr>
              <w:t>Wireless video transmitter</w:t>
            </w: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630-710 MHz</w:t>
            </w:r>
          </w:p>
        </w:tc>
        <w:tc>
          <w:tcPr>
            <w:tcW w:w="2835" w:type="dxa"/>
            <w:vAlign w:val="center"/>
          </w:tcPr>
          <w:p w:rsidR="00C07782" w:rsidRPr="006F1881" w:rsidRDefault="00C07782" w:rsidP="002F6A76">
            <w:pPr>
              <w:pStyle w:val="Tabletext"/>
              <w:jc w:val="center"/>
              <w:rPr>
                <w:rFonts w:eastAsia="SimSun"/>
                <w:lang w:val="en-GB" w:eastAsia="zh-CN"/>
              </w:rPr>
            </w:pPr>
            <w:r w:rsidRPr="006F1881">
              <w:rPr>
                <w:rFonts w:eastAsia="Batang"/>
                <w:lang w:val="en-GB" w:eastAsia="ko-KR"/>
              </w:rPr>
              <w:t>76 dB(</w:t>
            </w:r>
            <w:r w:rsidRPr="006F1881">
              <w:rPr>
                <w:rFonts w:eastAsia="Batang"/>
                <w:szCs w:val="22"/>
                <w:lang w:val="en-GB" w:eastAsia="ko-KR"/>
              </w:rPr>
              <w:sym w:font="Symbol" w:char="F06D"/>
            </w:r>
            <w:r w:rsidRPr="006F1881">
              <w:rPr>
                <w:rFonts w:eastAsia="Batang"/>
                <w:lang w:val="en-GB" w:eastAsia="ko-KR"/>
              </w:rPr>
              <w:t>V/m) at 3 m</w:t>
            </w:r>
            <w:r w:rsidRPr="006F1881">
              <w:rPr>
                <w:rFonts w:eastAsia="Batang"/>
                <w:lang w:val="en-GB" w:eastAsia="ko-KR"/>
              </w:rPr>
              <w:br/>
              <w:t>5-8 MHz</w:t>
            </w:r>
          </w:p>
        </w:tc>
        <w:tc>
          <w:tcPr>
            <w:tcW w:w="3969" w:type="dxa"/>
            <w:vMerge w:val="restart"/>
            <w:tcBorders>
              <w:top w:val="nil"/>
            </w:tcBorders>
            <w:vAlign w:val="center"/>
          </w:tcPr>
          <w:p w:rsidR="00C07782" w:rsidRPr="006F1881" w:rsidRDefault="00C07782" w:rsidP="002F6A76">
            <w:pPr>
              <w:pStyle w:val="Tabletext"/>
              <w:jc w:val="left"/>
              <w:rPr>
                <w:rFonts w:eastAsia="Batang"/>
                <w:lang w:val="en-GB" w:eastAsia="ko-KR"/>
              </w:rPr>
            </w:pPr>
          </w:p>
        </w:tc>
      </w:tr>
      <w:tr w:rsidR="00C07782" w:rsidRPr="006F1881" w:rsidTr="002F6A76">
        <w:trPr>
          <w:jc w:val="center"/>
        </w:trPr>
        <w:tc>
          <w:tcPr>
            <w:tcW w:w="851" w:type="dxa"/>
            <w:vMerge/>
            <w:vAlign w:val="center"/>
          </w:tcPr>
          <w:p w:rsidR="00C07782" w:rsidRPr="006F1881" w:rsidRDefault="00C07782" w:rsidP="002F6A76">
            <w:pPr>
              <w:pStyle w:val="Tabletext"/>
              <w:jc w:val="center"/>
              <w:rPr>
                <w:snapToGrid w:val="0"/>
                <w:lang w:val="en-GB"/>
              </w:rPr>
            </w:pPr>
          </w:p>
        </w:tc>
        <w:tc>
          <w:tcPr>
            <w:tcW w:w="3969" w:type="dxa"/>
            <w:vMerge/>
            <w:vAlign w:val="center"/>
          </w:tcPr>
          <w:p w:rsidR="00C07782" w:rsidRPr="006F1881" w:rsidRDefault="00C07782" w:rsidP="002F6A76">
            <w:pPr>
              <w:pStyle w:val="Tabletext"/>
              <w:jc w:val="left"/>
              <w:rPr>
                <w:lang w:val="en-GB" w:eastAsia="ko-KR"/>
              </w:rPr>
            </w:pPr>
          </w:p>
        </w:tc>
        <w:tc>
          <w:tcPr>
            <w:tcW w:w="2835" w:type="dxa"/>
            <w:vAlign w:val="center"/>
          </w:tcPr>
          <w:p w:rsidR="00C07782" w:rsidRPr="006F1881" w:rsidRDefault="00C07782" w:rsidP="002F6A76">
            <w:pPr>
              <w:pStyle w:val="Tabletext"/>
              <w:jc w:val="center"/>
              <w:rPr>
                <w:rFonts w:eastAsia="GulimChe"/>
                <w:lang w:val="en-GB" w:eastAsia="ko-KR"/>
              </w:rPr>
            </w:pPr>
            <w:r w:rsidRPr="006F1881">
              <w:rPr>
                <w:rFonts w:eastAsia="GulimChe"/>
                <w:lang w:val="en-GB" w:eastAsia="ko-KR"/>
              </w:rPr>
              <w:t>2 400-2 483.5 MHz (Narrowband)</w:t>
            </w:r>
          </w:p>
        </w:tc>
        <w:tc>
          <w:tcPr>
            <w:tcW w:w="2835" w:type="dxa"/>
            <w:vAlign w:val="center"/>
          </w:tcPr>
          <w:p w:rsidR="00C07782" w:rsidRPr="006F1881" w:rsidRDefault="00C07782" w:rsidP="002F6A76">
            <w:pPr>
              <w:pStyle w:val="Tabletext"/>
              <w:jc w:val="center"/>
              <w:rPr>
                <w:rFonts w:eastAsia="Batang"/>
                <w:lang w:val="en-GB" w:eastAsia="ko-KR"/>
              </w:rPr>
            </w:pPr>
            <w:r w:rsidRPr="006F1881">
              <w:rPr>
                <w:rFonts w:eastAsia="Batang"/>
                <w:lang w:val="en-GB" w:eastAsia="ko-KR"/>
              </w:rPr>
              <w:t>100 mW (e.i.r.p.)</w:t>
            </w:r>
          </w:p>
        </w:tc>
        <w:tc>
          <w:tcPr>
            <w:tcW w:w="3969" w:type="dxa"/>
            <w:vMerge/>
            <w:tcBorders>
              <w:top w:val="nil"/>
            </w:tcBorders>
            <w:vAlign w:val="center"/>
          </w:tcPr>
          <w:p w:rsidR="00C07782" w:rsidRPr="006F1881" w:rsidRDefault="00C07782" w:rsidP="002F6A76">
            <w:pPr>
              <w:pStyle w:val="Tabletext"/>
              <w:jc w:val="left"/>
              <w:rPr>
                <w:rFonts w:eastAsia="Batang"/>
                <w:lang w:val="en-GB" w:eastAsia="ko-KR"/>
              </w:rPr>
            </w:pPr>
          </w:p>
        </w:tc>
      </w:tr>
    </w:tbl>
    <w:p w:rsidR="00C07782" w:rsidRPr="006F1881" w:rsidRDefault="00C07782" w:rsidP="00C07782">
      <w:pPr>
        <w:pStyle w:val="Tablefin"/>
        <w:rPr>
          <w:lang w:eastAsia="ko-KR"/>
        </w:rPr>
      </w:pPr>
    </w:p>
    <w:p w:rsidR="00C07782" w:rsidRPr="006F1881" w:rsidRDefault="00C07782" w:rsidP="007C57C9">
      <w:pPr>
        <w:pStyle w:val="Headingb"/>
        <w:rPr>
          <w:lang w:val="en-GB"/>
        </w:rPr>
      </w:pPr>
      <w:r w:rsidRPr="006F1881">
        <w:rPr>
          <w:lang w:val="en-GB"/>
        </w:rPr>
        <w:lastRenderedPageBreak/>
        <w:t>Technical regulations in Singapore</w:t>
      </w:r>
    </w:p>
    <w:p w:rsidR="00C07782" w:rsidRPr="006F1881" w:rsidRDefault="00C07782" w:rsidP="007C57C9">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07782" w:rsidRPr="006F1881" w:rsidTr="002F6A76">
        <w:trPr>
          <w:tblHeader/>
          <w:jc w:val="center"/>
        </w:trPr>
        <w:tc>
          <w:tcPr>
            <w:tcW w:w="14459" w:type="dxa"/>
            <w:gridSpan w:val="6"/>
            <w:vAlign w:val="center"/>
          </w:tcPr>
          <w:p w:rsidR="00C07782" w:rsidRPr="006F1881" w:rsidRDefault="00C07782" w:rsidP="007C57C9">
            <w:pPr>
              <w:pStyle w:val="Tablehead"/>
              <w:keepLines/>
              <w:rPr>
                <w:lang w:val="en-GB"/>
              </w:rPr>
            </w:pPr>
            <w:r w:rsidRPr="006F1881">
              <w:rPr>
                <w:lang w:val="en-GB"/>
              </w:rPr>
              <w:t>Technical regulations for short-range radiocommunication devices</w:t>
            </w:r>
          </w:p>
        </w:tc>
      </w:tr>
      <w:tr w:rsidR="00C07782" w:rsidRPr="006F1881" w:rsidTr="002F6A76">
        <w:trPr>
          <w:tblHeader/>
          <w:jc w:val="center"/>
        </w:trPr>
        <w:tc>
          <w:tcPr>
            <w:tcW w:w="1002" w:type="dxa"/>
            <w:vAlign w:val="center"/>
          </w:tcPr>
          <w:p w:rsidR="00C07782" w:rsidRPr="006F1881" w:rsidRDefault="00C07782" w:rsidP="007C57C9">
            <w:pPr>
              <w:pStyle w:val="Tablehead"/>
              <w:keepLines/>
              <w:rPr>
                <w:lang w:val="en-GB"/>
              </w:rPr>
            </w:pPr>
            <w:r w:rsidRPr="006F1881">
              <w:rPr>
                <w:snapToGrid w:val="0"/>
                <w:lang w:val="en-GB"/>
              </w:rPr>
              <w:t>No.</w:t>
            </w:r>
          </w:p>
        </w:tc>
        <w:tc>
          <w:tcPr>
            <w:tcW w:w="2720" w:type="dxa"/>
            <w:vAlign w:val="center"/>
          </w:tcPr>
          <w:p w:rsidR="00C07782" w:rsidRPr="006F1881" w:rsidRDefault="00C07782" w:rsidP="007C57C9">
            <w:pPr>
              <w:pStyle w:val="Tablehead"/>
              <w:keepLines/>
              <w:rPr>
                <w:lang w:val="en-GB"/>
              </w:rPr>
            </w:pPr>
            <w:r w:rsidRPr="006F1881">
              <w:rPr>
                <w:lang w:val="en-GB"/>
              </w:rPr>
              <w:t xml:space="preserve">Typical application types </w:t>
            </w:r>
          </w:p>
        </w:tc>
        <w:tc>
          <w:tcPr>
            <w:tcW w:w="2720" w:type="dxa"/>
            <w:vAlign w:val="center"/>
          </w:tcPr>
          <w:p w:rsidR="00C07782" w:rsidRPr="006F1881" w:rsidRDefault="00C07782" w:rsidP="007C57C9">
            <w:pPr>
              <w:pStyle w:val="Tablehead"/>
              <w:keepLines/>
              <w:rPr>
                <w:lang w:val="en-GB"/>
              </w:rPr>
            </w:pPr>
            <w:r w:rsidRPr="006F1881">
              <w:rPr>
                <w:lang w:val="en-GB"/>
              </w:rPr>
              <w:t>Authorized frequency bands/frequencies</w:t>
            </w:r>
          </w:p>
        </w:tc>
        <w:tc>
          <w:tcPr>
            <w:tcW w:w="2720" w:type="dxa"/>
            <w:vAlign w:val="center"/>
          </w:tcPr>
          <w:p w:rsidR="00C07782" w:rsidRPr="006F1881" w:rsidRDefault="00C07782" w:rsidP="007C57C9">
            <w:pPr>
              <w:pStyle w:val="Tablehead"/>
              <w:keepLines/>
              <w:rPr>
                <w:lang w:val="en-GB"/>
              </w:rPr>
            </w:pPr>
            <w:r w:rsidRPr="006F1881">
              <w:rPr>
                <w:lang w:val="en-GB"/>
              </w:rPr>
              <w:t>Maximum field strength/</w:t>
            </w:r>
            <w:r w:rsidRPr="006F1881">
              <w:rPr>
                <w:lang w:val="en-GB"/>
              </w:rPr>
              <w:br/>
              <w:t>RF output power</w:t>
            </w:r>
          </w:p>
        </w:tc>
        <w:tc>
          <w:tcPr>
            <w:tcW w:w="2720" w:type="dxa"/>
            <w:vAlign w:val="center"/>
          </w:tcPr>
          <w:p w:rsidR="00C07782" w:rsidRPr="006F1881" w:rsidRDefault="00C07782" w:rsidP="007C57C9">
            <w:pPr>
              <w:pStyle w:val="Tablehead"/>
              <w:keepLines/>
              <w:rPr>
                <w:lang w:val="en-GB"/>
              </w:rPr>
            </w:pPr>
            <w:r w:rsidRPr="006F1881">
              <w:rPr>
                <w:lang w:val="en-GB"/>
              </w:rPr>
              <w:t>Transmitter spurious emissions</w:t>
            </w:r>
          </w:p>
        </w:tc>
        <w:tc>
          <w:tcPr>
            <w:tcW w:w="2577" w:type="dxa"/>
            <w:vAlign w:val="center"/>
          </w:tcPr>
          <w:p w:rsidR="00C07782" w:rsidRPr="006F1881" w:rsidRDefault="00C07782" w:rsidP="007C57C9">
            <w:pPr>
              <w:pStyle w:val="Tablehead"/>
              <w:keepLines/>
              <w:rPr>
                <w:lang w:val="en-GB"/>
              </w:rPr>
            </w:pPr>
            <w:r w:rsidRPr="006F1881">
              <w:rPr>
                <w:lang w:val="en-GB"/>
              </w:rPr>
              <w:t>Remarks</w:t>
            </w:r>
          </w:p>
        </w:tc>
      </w:tr>
      <w:tr w:rsidR="00C07782" w:rsidRPr="00F84E39" w:rsidTr="002F6A76">
        <w:trPr>
          <w:jc w:val="center"/>
        </w:trPr>
        <w:tc>
          <w:tcPr>
            <w:tcW w:w="1002" w:type="dxa"/>
            <w:vMerge w:val="restart"/>
            <w:vAlign w:val="center"/>
          </w:tcPr>
          <w:p w:rsidR="00C07782" w:rsidRPr="006F1881" w:rsidRDefault="00C07782" w:rsidP="007C57C9">
            <w:pPr>
              <w:pStyle w:val="Tabletext"/>
              <w:keepNext/>
              <w:keepLines/>
              <w:jc w:val="center"/>
              <w:rPr>
                <w:lang w:val="en-GB"/>
              </w:rPr>
            </w:pPr>
            <w:r w:rsidRPr="006F1881">
              <w:rPr>
                <w:lang w:val="en-GB"/>
              </w:rPr>
              <w:t>1</w:t>
            </w:r>
          </w:p>
        </w:tc>
        <w:tc>
          <w:tcPr>
            <w:tcW w:w="2720" w:type="dxa"/>
            <w:vMerge w:val="restart"/>
            <w:vAlign w:val="center"/>
          </w:tcPr>
          <w:p w:rsidR="00C07782" w:rsidRPr="006F1881" w:rsidRDefault="00C07782" w:rsidP="007C57C9">
            <w:pPr>
              <w:pStyle w:val="Tabletext"/>
              <w:keepNext/>
              <w:keepLines/>
              <w:jc w:val="left"/>
              <w:rPr>
                <w:lang w:val="en-GB"/>
              </w:rPr>
            </w:pPr>
            <w:r w:rsidRPr="006F1881">
              <w:rPr>
                <w:lang w:val="en-GB"/>
              </w:rPr>
              <w:t>Induction loop system/ RFID</w:t>
            </w:r>
          </w:p>
        </w:tc>
        <w:tc>
          <w:tcPr>
            <w:tcW w:w="2720" w:type="dxa"/>
            <w:vAlign w:val="center"/>
          </w:tcPr>
          <w:p w:rsidR="00C07782" w:rsidRPr="006F1881" w:rsidRDefault="00C07782" w:rsidP="007C57C9">
            <w:pPr>
              <w:pStyle w:val="Tabletext"/>
              <w:keepNext/>
              <w:keepLines/>
              <w:jc w:val="center"/>
              <w:rPr>
                <w:lang w:val="en-GB"/>
              </w:rPr>
            </w:pPr>
            <w:r w:rsidRPr="006F1881">
              <w:rPr>
                <w:lang w:val="en-GB"/>
              </w:rPr>
              <w:t>16-150 kHz</w:t>
            </w:r>
          </w:p>
        </w:tc>
        <w:tc>
          <w:tcPr>
            <w:tcW w:w="2720" w:type="dxa"/>
            <w:vAlign w:val="center"/>
          </w:tcPr>
          <w:p w:rsidR="00C07782" w:rsidRPr="006F1881" w:rsidRDefault="00C07782" w:rsidP="007C57C9">
            <w:pPr>
              <w:pStyle w:val="Tabletext"/>
              <w:keepNext/>
              <w:keepLines/>
              <w:jc w:val="center"/>
              <w:rPr>
                <w:lang w:val="en-GB"/>
              </w:rPr>
            </w:pPr>
            <w:r w:rsidRPr="006F1881">
              <w:rPr>
                <w:lang w:val="en-GB"/>
              </w:rPr>
              <w:t>≤ 66 dB(μA/m) @ 3 m</w:t>
            </w:r>
          </w:p>
        </w:tc>
        <w:tc>
          <w:tcPr>
            <w:tcW w:w="2720" w:type="dxa"/>
            <w:vAlign w:val="center"/>
          </w:tcPr>
          <w:p w:rsidR="00C07782" w:rsidRPr="006F1881" w:rsidRDefault="00C07782" w:rsidP="007C57C9">
            <w:pPr>
              <w:pStyle w:val="Tabletext"/>
              <w:keepNext/>
              <w:keepLines/>
              <w:jc w:val="left"/>
              <w:rPr>
                <w:lang w:val="en-GB"/>
              </w:rPr>
            </w:pPr>
            <w:r w:rsidRPr="006F1881">
              <w:rPr>
                <w:lang w:val="en-GB"/>
              </w:rPr>
              <w:t>≥ 32 dB below carrier at 3 m or EN 300 224-1</w:t>
            </w:r>
          </w:p>
        </w:tc>
        <w:tc>
          <w:tcPr>
            <w:tcW w:w="2577" w:type="dxa"/>
            <w:tcBorders>
              <w:bottom w:val="nil"/>
            </w:tcBorders>
            <w:vAlign w:val="center"/>
          </w:tcPr>
          <w:p w:rsidR="00C07782" w:rsidRPr="006F1881" w:rsidRDefault="00C07782" w:rsidP="007C57C9">
            <w:pPr>
              <w:pStyle w:val="Tabletext"/>
              <w:keepNext/>
              <w:keepLines/>
              <w:jc w:val="left"/>
              <w:rPr>
                <w:color w:val="0000FF"/>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jc w:val="center"/>
              <w:rPr>
                <w:lang w:val="en-GB"/>
              </w:rPr>
            </w:pP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150-5 000 kHz</w:t>
            </w:r>
          </w:p>
        </w:tc>
        <w:tc>
          <w:tcPr>
            <w:tcW w:w="2720" w:type="dxa"/>
            <w:vAlign w:val="center"/>
          </w:tcPr>
          <w:p w:rsidR="00C07782" w:rsidRPr="006F1881" w:rsidRDefault="00C07782" w:rsidP="002F6A76">
            <w:pPr>
              <w:pStyle w:val="Tabletext"/>
              <w:jc w:val="center"/>
              <w:rPr>
                <w:lang w:val="en-GB"/>
              </w:rPr>
            </w:pPr>
            <w:r w:rsidRPr="006F1881">
              <w:rPr>
                <w:lang w:val="en-GB"/>
              </w:rPr>
              <w:t>≤ 13.5 dB(μA/m)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jc w:val="center"/>
              <w:rPr>
                <w:lang w:val="en-GB"/>
              </w:rPr>
            </w:pP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6 765-6 795 kHz</w:t>
            </w:r>
          </w:p>
        </w:tc>
        <w:tc>
          <w:tcPr>
            <w:tcW w:w="2720" w:type="dxa"/>
            <w:vAlign w:val="center"/>
          </w:tcPr>
          <w:p w:rsidR="00C07782" w:rsidRPr="006F1881" w:rsidRDefault="00C07782" w:rsidP="002F6A76">
            <w:pPr>
              <w:pStyle w:val="Tabletext"/>
              <w:jc w:val="center"/>
              <w:rPr>
                <w:lang w:val="en-GB"/>
              </w:rPr>
            </w:pPr>
            <w:r w:rsidRPr="006F1881">
              <w:rPr>
                <w:lang w:val="en-GB"/>
              </w:rPr>
              <w:t>≤ 42 dB(μA/m)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jc w:val="center"/>
              <w:rPr>
                <w:lang w:val="en-GB"/>
              </w:rPr>
            </w:pP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7 400-8 800 kHz</w:t>
            </w:r>
          </w:p>
        </w:tc>
        <w:tc>
          <w:tcPr>
            <w:tcW w:w="2720" w:type="dxa"/>
            <w:vAlign w:val="center"/>
          </w:tcPr>
          <w:p w:rsidR="00C07782" w:rsidRPr="006F1881" w:rsidRDefault="00C07782" w:rsidP="002F6A76">
            <w:pPr>
              <w:pStyle w:val="Tabletext"/>
              <w:jc w:val="center"/>
              <w:rPr>
                <w:lang w:val="en-GB"/>
              </w:rPr>
            </w:pPr>
            <w:r w:rsidRPr="006F1881">
              <w:rPr>
                <w:lang w:val="en-GB"/>
              </w:rPr>
              <w:t>≤ 9 dB(μA/m)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w:t>
            </w:r>
          </w:p>
        </w:tc>
        <w:tc>
          <w:tcPr>
            <w:tcW w:w="2720" w:type="dxa"/>
            <w:vMerge w:val="restart"/>
            <w:vAlign w:val="center"/>
          </w:tcPr>
          <w:p w:rsidR="00C07782" w:rsidRPr="006F1881" w:rsidRDefault="00C07782" w:rsidP="002F6A76">
            <w:pPr>
              <w:pStyle w:val="Tabletext"/>
              <w:jc w:val="left"/>
              <w:rPr>
                <w:lang w:val="en-GB"/>
              </w:rPr>
            </w:pPr>
            <w:r w:rsidRPr="006F1881">
              <w:rPr>
                <w:lang w:val="en-GB"/>
              </w:rPr>
              <w:t>Radio detection, alarm system</w:t>
            </w:r>
          </w:p>
        </w:tc>
        <w:tc>
          <w:tcPr>
            <w:tcW w:w="2720" w:type="dxa"/>
            <w:vAlign w:val="center"/>
          </w:tcPr>
          <w:p w:rsidR="00C07782" w:rsidRPr="006F1881" w:rsidRDefault="00C07782" w:rsidP="002F6A76">
            <w:pPr>
              <w:pStyle w:val="Tabletext"/>
              <w:jc w:val="center"/>
              <w:rPr>
                <w:lang w:val="en-GB"/>
              </w:rPr>
            </w:pPr>
            <w:r w:rsidRPr="006F1881">
              <w:rPr>
                <w:lang w:val="en-GB"/>
              </w:rPr>
              <w:t>0.016-0.150 MHz</w:t>
            </w:r>
          </w:p>
        </w:tc>
        <w:tc>
          <w:tcPr>
            <w:tcW w:w="2720" w:type="dxa"/>
            <w:vAlign w:val="center"/>
          </w:tcPr>
          <w:p w:rsidR="00C07782" w:rsidRPr="006F1881" w:rsidRDefault="00C07782" w:rsidP="002F6A76">
            <w:pPr>
              <w:pStyle w:val="Tabletext"/>
              <w:jc w:val="center"/>
              <w:rPr>
                <w:lang w:val="en-GB"/>
              </w:rPr>
            </w:pPr>
            <w:r w:rsidRPr="006F1881">
              <w:rPr>
                <w:lang w:val="en-GB"/>
              </w:rPr>
              <w:t>≤ 100 dB(μV/m) @ 3 m</w:t>
            </w:r>
          </w:p>
        </w:tc>
        <w:tc>
          <w:tcPr>
            <w:tcW w:w="2720" w:type="dxa"/>
            <w:vAlign w:val="center"/>
          </w:tcPr>
          <w:p w:rsidR="00C07782" w:rsidRPr="006F1881" w:rsidRDefault="00C07782" w:rsidP="002F6A76">
            <w:pPr>
              <w:pStyle w:val="Tabletext"/>
              <w:jc w:val="left"/>
              <w:rPr>
                <w:lang w:val="en-GB"/>
              </w:rPr>
            </w:pPr>
            <w:r w:rsidRPr="006F1881">
              <w:rPr>
                <w:lang w:val="en-GB"/>
              </w:rPr>
              <w:t>≥ 32 dB below carrier at 3 m or EN 300 330-1</w:t>
            </w: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3</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13.553-13.567 MHz</w:t>
            </w:r>
          </w:p>
        </w:tc>
        <w:tc>
          <w:tcPr>
            <w:tcW w:w="2720" w:type="dxa"/>
            <w:vAlign w:val="center"/>
          </w:tcPr>
          <w:p w:rsidR="00C07782" w:rsidRPr="006F1881" w:rsidRDefault="00C07782" w:rsidP="002F6A76">
            <w:pPr>
              <w:pStyle w:val="Tabletext"/>
              <w:jc w:val="center"/>
              <w:rPr>
                <w:lang w:val="en-GB"/>
              </w:rPr>
            </w:pPr>
            <w:r w:rsidRPr="006F1881">
              <w:rPr>
                <w:lang w:val="en-GB"/>
              </w:rPr>
              <w:t>≤ 94 dB(μV/m)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4</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146.35-146.50 MHz</w:t>
            </w:r>
            <w:r w:rsidRPr="006F1881">
              <w:rPr>
                <w:lang w:val="en-GB"/>
              </w:rPr>
              <w:br/>
              <w:t>240.15-240.30 MHz</w:t>
            </w:r>
            <w:r w:rsidRPr="006F1881">
              <w:rPr>
                <w:lang w:val="en-GB"/>
              </w:rPr>
              <w:br/>
              <w:t>300.00-300.30 MHz</w:t>
            </w:r>
            <w:r w:rsidRPr="006F1881">
              <w:rPr>
                <w:lang w:val="en-GB"/>
              </w:rPr>
              <w:br/>
              <w:t>312.00-316.00 MHz</w:t>
            </w:r>
            <w:r w:rsidRPr="006F1881">
              <w:rPr>
                <w:lang w:val="en-GB"/>
              </w:rPr>
              <w:br/>
              <w:t>444.40-444.80 MHz</w:t>
            </w:r>
          </w:p>
        </w:tc>
        <w:tc>
          <w:tcPr>
            <w:tcW w:w="2720" w:type="dxa"/>
            <w:vAlign w:val="center"/>
          </w:tcPr>
          <w:p w:rsidR="00C07782" w:rsidRPr="006F1881" w:rsidRDefault="00C07782" w:rsidP="002F6A76">
            <w:pPr>
              <w:pStyle w:val="Tabletext"/>
              <w:jc w:val="center"/>
              <w:rPr>
                <w:lang w:val="en-GB"/>
              </w:rPr>
            </w:pPr>
            <w:r w:rsidRPr="006F1881">
              <w:rPr>
                <w:lang w:val="en-GB"/>
              </w:rPr>
              <w:t>≤ 100 mW (e.r.p.)</w:t>
            </w:r>
          </w:p>
        </w:tc>
        <w:tc>
          <w:tcPr>
            <w:tcW w:w="2720" w:type="dxa"/>
            <w:vAlign w:val="center"/>
          </w:tcPr>
          <w:p w:rsidR="00C07782" w:rsidRPr="006F1881" w:rsidRDefault="00C07782" w:rsidP="002F6A76">
            <w:pPr>
              <w:pStyle w:val="Tabletext"/>
              <w:jc w:val="left"/>
              <w:rPr>
                <w:lang w:val="en-GB"/>
              </w:rPr>
            </w:pPr>
            <w:r w:rsidRPr="006F1881">
              <w:rPr>
                <w:lang w:val="en-GB"/>
              </w:rPr>
              <w:t>≥ 32 dB below carrier at 3 m or EN 300 220-1</w:t>
            </w: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5</w:t>
            </w:r>
          </w:p>
        </w:tc>
        <w:tc>
          <w:tcPr>
            <w:tcW w:w="2720" w:type="dxa"/>
            <w:vMerge w:val="restart"/>
            <w:vAlign w:val="center"/>
          </w:tcPr>
          <w:p w:rsidR="00C07782" w:rsidRPr="006F1881" w:rsidRDefault="00C07782" w:rsidP="002F6A76">
            <w:pPr>
              <w:pStyle w:val="Tabletext"/>
              <w:jc w:val="left"/>
              <w:rPr>
                <w:lang w:val="en-GB"/>
              </w:rPr>
            </w:pPr>
            <w:r w:rsidRPr="006F1881">
              <w:rPr>
                <w:lang w:val="en-GB"/>
              </w:rPr>
              <w:t>Wireless microphone</w:t>
            </w:r>
          </w:p>
        </w:tc>
        <w:tc>
          <w:tcPr>
            <w:tcW w:w="2720" w:type="dxa"/>
            <w:vAlign w:val="center"/>
          </w:tcPr>
          <w:p w:rsidR="00C07782" w:rsidRPr="006F1881" w:rsidRDefault="00C07782" w:rsidP="002F6A76">
            <w:pPr>
              <w:pStyle w:val="Tabletext"/>
              <w:jc w:val="center"/>
              <w:rPr>
                <w:lang w:val="en-GB"/>
              </w:rPr>
            </w:pPr>
            <w:r w:rsidRPr="006F1881">
              <w:rPr>
                <w:lang w:val="en-GB"/>
              </w:rPr>
              <w:t>0.51-1.60 MHz</w:t>
            </w:r>
          </w:p>
        </w:tc>
        <w:tc>
          <w:tcPr>
            <w:tcW w:w="2720" w:type="dxa"/>
            <w:vAlign w:val="center"/>
          </w:tcPr>
          <w:p w:rsidR="00C07782" w:rsidRPr="006F1881" w:rsidRDefault="00C07782" w:rsidP="002F6A76">
            <w:pPr>
              <w:pStyle w:val="Tabletext"/>
              <w:jc w:val="center"/>
              <w:rPr>
                <w:lang w:val="en-GB"/>
              </w:rPr>
            </w:pPr>
            <w:r w:rsidRPr="006F1881">
              <w:rPr>
                <w:lang w:val="en-GB"/>
              </w:rPr>
              <w:t>≤ 57 dB(μV/m) @ 3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6</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40.66-40.70 MHz</w:t>
            </w:r>
          </w:p>
        </w:tc>
        <w:tc>
          <w:tcPr>
            <w:tcW w:w="2720" w:type="dxa"/>
            <w:vAlign w:val="center"/>
          </w:tcPr>
          <w:p w:rsidR="00C07782" w:rsidRPr="006F1881" w:rsidRDefault="00C07782" w:rsidP="002F6A76">
            <w:pPr>
              <w:pStyle w:val="Tabletext"/>
              <w:jc w:val="center"/>
              <w:rPr>
                <w:lang w:val="en-GB"/>
              </w:rPr>
            </w:pPr>
            <w:r w:rsidRPr="006F1881">
              <w:rPr>
                <w:lang w:val="en-GB"/>
              </w:rPr>
              <w:t>≤ 65 dB(μV/m)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7</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88.00-108.00 MHz</w:t>
            </w:r>
          </w:p>
        </w:tc>
        <w:tc>
          <w:tcPr>
            <w:tcW w:w="2720" w:type="dxa"/>
            <w:vAlign w:val="center"/>
          </w:tcPr>
          <w:p w:rsidR="00C07782" w:rsidRPr="006F1881" w:rsidRDefault="00C07782" w:rsidP="002F6A76">
            <w:pPr>
              <w:pStyle w:val="Tabletext"/>
              <w:jc w:val="center"/>
              <w:rPr>
                <w:lang w:val="en-GB"/>
              </w:rPr>
            </w:pPr>
            <w:r w:rsidRPr="006F1881">
              <w:rPr>
                <w:lang w:val="en-GB"/>
              </w:rPr>
              <w:t>≤ 60 dB(μV/m)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8</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470.00-806.00 MHz</w:t>
            </w:r>
          </w:p>
        </w:tc>
        <w:tc>
          <w:tcPr>
            <w:tcW w:w="2720" w:type="dxa"/>
            <w:vAlign w:val="center"/>
          </w:tcPr>
          <w:p w:rsidR="00C07782" w:rsidRPr="006F1881" w:rsidRDefault="00C07782" w:rsidP="002F6A76">
            <w:pPr>
              <w:pStyle w:val="Tabletext"/>
              <w:jc w:val="center"/>
              <w:rPr>
                <w:lang w:val="en-GB"/>
              </w:rPr>
            </w:pPr>
            <w:r w:rsidRPr="006F1881">
              <w:rPr>
                <w:lang w:val="en-GB"/>
              </w:rPr>
              <w:t>≤ 10 mW (e.r.p.)</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Merge w:val="restart"/>
            <w:vAlign w:val="center"/>
          </w:tcPr>
          <w:p w:rsidR="00C07782" w:rsidRPr="006F1881" w:rsidRDefault="00C07782" w:rsidP="002F6A76">
            <w:pPr>
              <w:pStyle w:val="Tabletext"/>
              <w:jc w:val="center"/>
              <w:rPr>
                <w:lang w:val="en-GB"/>
              </w:rPr>
            </w:pPr>
            <w:r w:rsidRPr="006F1881">
              <w:rPr>
                <w:lang w:val="en-GB"/>
              </w:rPr>
              <w:t>9</w:t>
            </w:r>
          </w:p>
        </w:tc>
        <w:tc>
          <w:tcPr>
            <w:tcW w:w="2720" w:type="dxa"/>
            <w:vMerge w:val="restart"/>
            <w:vAlign w:val="center"/>
          </w:tcPr>
          <w:p w:rsidR="00C07782" w:rsidRPr="006F1881" w:rsidRDefault="00C07782" w:rsidP="002F6A76">
            <w:pPr>
              <w:pStyle w:val="Tabletext"/>
              <w:jc w:val="left"/>
              <w:rPr>
                <w:lang w:val="en-GB"/>
              </w:rPr>
            </w:pPr>
            <w:r w:rsidRPr="006F1881">
              <w:rPr>
                <w:lang w:val="en-GB"/>
              </w:rPr>
              <w:t>Wireless microphone, Hearing/Audio assistance aids</w:t>
            </w:r>
          </w:p>
        </w:tc>
        <w:tc>
          <w:tcPr>
            <w:tcW w:w="2720" w:type="dxa"/>
            <w:vAlign w:val="center"/>
          </w:tcPr>
          <w:p w:rsidR="00C07782" w:rsidRPr="006F1881" w:rsidRDefault="00C07782" w:rsidP="002F6A76">
            <w:pPr>
              <w:pStyle w:val="Tabletext"/>
              <w:jc w:val="center"/>
              <w:rPr>
                <w:lang w:val="en-GB"/>
              </w:rPr>
            </w:pPr>
            <w:r w:rsidRPr="006F1881">
              <w:rPr>
                <w:lang w:val="en-GB"/>
              </w:rPr>
              <w:t>169.40-175.00 MHz</w:t>
            </w:r>
          </w:p>
        </w:tc>
        <w:tc>
          <w:tcPr>
            <w:tcW w:w="2720" w:type="dxa"/>
            <w:vAlign w:val="center"/>
          </w:tcPr>
          <w:p w:rsidR="00C07782" w:rsidRPr="006F1881" w:rsidRDefault="00C07782" w:rsidP="002F6A76">
            <w:pPr>
              <w:pStyle w:val="Tabletext"/>
              <w:jc w:val="center"/>
              <w:rPr>
                <w:lang w:val="en-GB"/>
              </w:rPr>
            </w:pPr>
            <w:r w:rsidRPr="006F1881">
              <w:rPr>
                <w:lang w:val="en-GB"/>
              </w:rPr>
              <w:t>≤ 500 mW (e.r.p.)</w:t>
            </w:r>
          </w:p>
        </w:tc>
        <w:tc>
          <w:tcPr>
            <w:tcW w:w="2720" w:type="dxa"/>
            <w:vMerge w:val="restart"/>
            <w:vAlign w:val="center"/>
          </w:tcPr>
          <w:p w:rsidR="00C07782" w:rsidRPr="0010058D" w:rsidRDefault="00C07782" w:rsidP="002F6A76">
            <w:pPr>
              <w:pStyle w:val="Tabletext"/>
              <w:jc w:val="left"/>
              <w:rPr>
                <w:lang w:val="en-GB"/>
              </w:rPr>
            </w:pPr>
            <w:r w:rsidRPr="0010058D">
              <w:rPr>
                <w:lang w:val="en-GB"/>
              </w:rPr>
              <w:t>≥ 32 dB below carrier at 3 m or EN 300 220-1</w:t>
            </w:r>
          </w:p>
        </w:tc>
        <w:tc>
          <w:tcPr>
            <w:tcW w:w="2577" w:type="dxa"/>
            <w:tcBorders>
              <w:top w:val="nil"/>
              <w:bottom w:val="nil"/>
            </w:tcBorders>
            <w:vAlign w:val="center"/>
          </w:tcPr>
          <w:p w:rsidR="00C07782" w:rsidRPr="0010058D" w:rsidRDefault="00C07782" w:rsidP="002F6A76">
            <w:pPr>
              <w:pStyle w:val="Tabletext"/>
              <w:jc w:val="left"/>
              <w:rPr>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jc w:val="center"/>
              <w:rPr>
                <w:lang w:val="en-GB"/>
              </w:rPr>
            </w:pP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color w:val="0000FF"/>
                <w:highlight w:val="yellow"/>
                <w:lang w:val="en-GB"/>
              </w:rPr>
            </w:pPr>
            <w:r w:rsidRPr="006F1881">
              <w:rPr>
                <w:lang w:val="en-GB"/>
              </w:rPr>
              <w:t>180.00-200.00 MHz</w:t>
            </w:r>
            <w:r w:rsidRPr="006F1881">
              <w:rPr>
                <w:lang w:val="en-GB"/>
              </w:rPr>
              <w:br/>
              <w:t>487.00-507.00 MHz</w:t>
            </w:r>
          </w:p>
        </w:tc>
        <w:tc>
          <w:tcPr>
            <w:tcW w:w="2720" w:type="dxa"/>
            <w:vAlign w:val="center"/>
          </w:tcPr>
          <w:p w:rsidR="00C07782" w:rsidRPr="006F1881" w:rsidRDefault="00C07782" w:rsidP="002F6A76">
            <w:pPr>
              <w:pStyle w:val="Tabletext"/>
              <w:jc w:val="center"/>
              <w:rPr>
                <w:lang w:val="en-GB"/>
              </w:rPr>
            </w:pPr>
            <w:r w:rsidRPr="006F1881">
              <w:rPr>
                <w:lang w:val="en-GB"/>
              </w:rPr>
              <w:t>≤ 112 dB(μV/m) @ 10 m</w:t>
            </w:r>
          </w:p>
        </w:tc>
        <w:tc>
          <w:tcPr>
            <w:tcW w:w="2720" w:type="dxa"/>
            <w:vMerge/>
            <w:vAlign w:val="center"/>
          </w:tcPr>
          <w:p w:rsidR="00C07782" w:rsidRPr="0010058D" w:rsidRDefault="00C07782" w:rsidP="002F6A76">
            <w:pPr>
              <w:pStyle w:val="Tabletext"/>
              <w:jc w:val="left"/>
              <w:rPr>
                <w:lang w:val="en-GB"/>
              </w:rPr>
            </w:pPr>
          </w:p>
        </w:tc>
        <w:tc>
          <w:tcPr>
            <w:tcW w:w="2577" w:type="dxa"/>
            <w:tcBorders>
              <w:top w:val="nil"/>
            </w:tcBorders>
            <w:vAlign w:val="center"/>
          </w:tcPr>
          <w:p w:rsidR="00C07782" w:rsidRPr="0010058D" w:rsidRDefault="00C07782" w:rsidP="002F6A76">
            <w:pPr>
              <w:pStyle w:val="Tabletext"/>
              <w:jc w:val="left"/>
              <w:rPr>
                <w:lang w:val="en-GB"/>
              </w:rPr>
            </w:pPr>
          </w:p>
        </w:tc>
      </w:tr>
      <w:tr w:rsidR="00C07782" w:rsidRPr="00F84E39" w:rsidTr="002F6A76">
        <w:trPr>
          <w:jc w:val="center"/>
        </w:trPr>
        <w:tc>
          <w:tcPr>
            <w:tcW w:w="1002" w:type="dxa"/>
            <w:vMerge w:val="restart"/>
            <w:vAlign w:val="center"/>
          </w:tcPr>
          <w:p w:rsidR="00C07782" w:rsidRPr="006F1881" w:rsidRDefault="00C07782" w:rsidP="002F6A76">
            <w:pPr>
              <w:pStyle w:val="Tabletext"/>
              <w:keepNext/>
              <w:keepLines/>
              <w:jc w:val="center"/>
              <w:rPr>
                <w:highlight w:val="yellow"/>
                <w:lang w:val="en-GB"/>
              </w:rPr>
            </w:pPr>
            <w:r w:rsidRPr="006F1881">
              <w:rPr>
                <w:lang w:val="en-GB"/>
              </w:rPr>
              <w:lastRenderedPageBreak/>
              <w:t>10</w:t>
            </w:r>
          </w:p>
        </w:tc>
        <w:tc>
          <w:tcPr>
            <w:tcW w:w="2720" w:type="dxa"/>
            <w:vMerge w:val="restart"/>
            <w:vAlign w:val="center"/>
          </w:tcPr>
          <w:p w:rsidR="00C07782" w:rsidRPr="006F1881" w:rsidRDefault="00C07782" w:rsidP="002F6A76">
            <w:pPr>
              <w:pStyle w:val="Tabletext"/>
              <w:keepNext/>
              <w:keepLines/>
              <w:jc w:val="left"/>
              <w:rPr>
                <w:lang w:val="en-GB"/>
              </w:rPr>
            </w:pPr>
            <w:r w:rsidRPr="006F1881">
              <w:rPr>
                <w:lang w:val="en-GB"/>
              </w:rPr>
              <w:t>Remote controls of garage door, cameras, toys and miscellaneous devices</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26.96-27.28 MHz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 100 mW (e.r.p.)</w:t>
            </w:r>
            <w:r w:rsidRPr="006F1881">
              <w:rPr>
                <w:vertAlign w:val="superscript"/>
                <w:lang w:val="en-GB"/>
              </w:rPr>
              <w:t>(5)</w:t>
            </w:r>
          </w:p>
        </w:tc>
        <w:tc>
          <w:tcPr>
            <w:tcW w:w="2720" w:type="dxa"/>
            <w:vAlign w:val="center"/>
          </w:tcPr>
          <w:p w:rsidR="00C07782" w:rsidRPr="006F1881" w:rsidRDefault="00C07782" w:rsidP="002F6A76">
            <w:pPr>
              <w:pStyle w:val="Tabletext"/>
              <w:keepNext/>
              <w:keepLines/>
              <w:jc w:val="left"/>
              <w:rPr>
                <w:lang w:val="en-GB"/>
              </w:rPr>
            </w:pPr>
            <w:r w:rsidRPr="006F1881">
              <w:rPr>
                <w:lang w:val="en-GB"/>
              </w:rPr>
              <w:t>≥ 32 dB below carrier at 3 m or EN 300 220-1</w:t>
            </w:r>
          </w:p>
        </w:tc>
        <w:tc>
          <w:tcPr>
            <w:tcW w:w="2577" w:type="dxa"/>
            <w:tcBorders>
              <w:bottom w:val="nil"/>
            </w:tcBorders>
            <w:vAlign w:val="center"/>
          </w:tcPr>
          <w:p w:rsidR="00C07782" w:rsidRPr="0010058D" w:rsidRDefault="00C07782" w:rsidP="002F6A76">
            <w:pPr>
              <w:pStyle w:val="Tabletext"/>
              <w:keepNext/>
              <w:keepLines/>
              <w:jc w:val="left"/>
              <w:rPr>
                <w:highlight w:val="yellow"/>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keepNext/>
              <w:keepLines/>
              <w:jc w:val="center"/>
              <w:rPr>
                <w:lang w:val="en-GB"/>
              </w:rPr>
            </w:pPr>
          </w:p>
        </w:tc>
        <w:tc>
          <w:tcPr>
            <w:tcW w:w="2720" w:type="dxa"/>
            <w:vMerge/>
            <w:vAlign w:val="center"/>
          </w:tcPr>
          <w:p w:rsidR="00C07782" w:rsidRPr="006F1881" w:rsidRDefault="00C07782" w:rsidP="002F6A76">
            <w:pPr>
              <w:pStyle w:val="Tabletext"/>
              <w:keepNext/>
              <w:keepLines/>
              <w:jc w:val="left"/>
              <w:rPr>
                <w:lang w:val="en-GB"/>
              </w:rPr>
            </w:pPr>
          </w:p>
        </w:tc>
        <w:tc>
          <w:tcPr>
            <w:tcW w:w="2720" w:type="dxa"/>
            <w:vAlign w:val="center"/>
          </w:tcPr>
          <w:p w:rsidR="00C07782" w:rsidRPr="006F1881" w:rsidRDefault="00C07782" w:rsidP="002F6A76">
            <w:pPr>
              <w:pStyle w:val="Tabletext"/>
              <w:keepNext/>
              <w:keepLines/>
              <w:jc w:val="center"/>
              <w:rPr>
                <w:lang w:val="en-GB"/>
              </w:rPr>
            </w:pPr>
            <w:r w:rsidRPr="006F1881">
              <w:rPr>
                <w:lang w:val="en-GB"/>
              </w:rPr>
              <w:t>34.995-35.225 MHz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 100 mW (e.r.p.)</w:t>
            </w:r>
          </w:p>
        </w:tc>
        <w:tc>
          <w:tcPr>
            <w:tcW w:w="2720" w:type="dxa"/>
            <w:vAlign w:val="center"/>
          </w:tcPr>
          <w:p w:rsidR="00C07782" w:rsidRPr="006F1881" w:rsidRDefault="00C07782" w:rsidP="002F6A76">
            <w:pPr>
              <w:pStyle w:val="Tabletext"/>
              <w:keepNext/>
              <w:keepLines/>
              <w:jc w:val="left"/>
              <w:rPr>
                <w:lang w:val="en-GB"/>
              </w:rPr>
            </w:pPr>
          </w:p>
        </w:tc>
        <w:tc>
          <w:tcPr>
            <w:tcW w:w="2577" w:type="dxa"/>
            <w:tcBorders>
              <w:top w:val="nil"/>
              <w:bottom w:val="nil"/>
            </w:tcBorders>
            <w:vAlign w:val="center"/>
          </w:tcPr>
          <w:p w:rsidR="00C07782" w:rsidRPr="0010058D" w:rsidRDefault="00C07782" w:rsidP="002F6A76">
            <w:pPr>
              <w:pStyle w:val="Tabletext"/>
              <w:keepNext/>
              <w:keepLines/>
              <w:jc w:val="left"/>
              <w:rPr>
                <w:highlight w:val="yellow"/>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keepNext/>
              <w:keepLines/>
              <w:jc w:val="center"/>
              <w:rPr>
                <w:lang w:val="en-GB"/>
              </w:rPr>
            </w:pPr>
          </w:p>
        </w:tc>
        <w:tc>
          <w:tcPr>
            <w:tcW w:w="2720" w:type="dxa"/>
            <w:vMerge/>
            <w:vAlign w:val="center"/>
          </w:tcPr>
          <w:p w:rsidR="00C07782" w:rsidRPr="006F1881" w:rsidRDefault="00C07782" w:rsidP="002F6A76">
            <w:pPr>
              <w:pStyle w:val="Tabletext"/>
              <w:keepNext/>
              <w:keepLines/>
              <w:jc w:val="left"/>
              <w:rPr>
                <w:lang w:val="en-GB"/>
              </w:rPr>
            </w:pPr>
          </w:p>
        </w:tc>
        <w:tc>
          <w:tcPr>
            <w:tcW w:w="2720" w:type="dxa"/>
            <w:vAlign w:val="center"/>
          </w:tcPr>
          <w:p w:rsidR="00C07782" w:rsidRPr="006F1881" w:rsidRDefault="00C07782" w:rsidP="002F6A76">
            <w:pPr>
              <w:pStyle w:val="Tabletext"/>
              <w:keepNext/>
              <w:keepLines/>
              <w:jc w:val="center"/>
              <w:rPr>
                <w:lang w:val="en-GB"/>
              </w:rPr>
            </w:pPr>
            <w:r w:rsidRPr="006F1881">
              <w:rPr>
                <w:lang w:val="en-GB"/>
              </w:rPr>
              <w:t>40.665-40.695 MHz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 500 mW (e.r.p.)</w:t>
            </w:r>
          </w:p>
        </w:tc>
        <w:tc>
          <w:tcPr>
            <w:tcW w:w="2720" w:type="dxa"/>
            <w:vAlign w:val="center"/>
          </w:tcPr>
          <w:p w:rsidR="00C07782" w:rsidRPr="006F1881" w:rsidRDefault="00C07782" w:rsidP="002F6A76">
            <w:pPr>
              <w:pStyle w:val="Tabletext"/>
              <w:keepNext/>
              <w:keepLines/>
              <w:jc w:val="left"/>
              <w:rPr>
                <w:lang w:val="en-GB"/>
              </w:rPr>
            </w:pPr>
          </w:p>
        </w:tc>
        <w:tc>
          <w:tcPr>
            <w:tcW w:w="2577" w:type="dxa"/>
            <w:tcBorders>
              <w:top w:val="nil"/>
              <w:bottom w:val="nil"/>
            </w:tcBorders>
            <w:vAlign w:val="center"/>
          </w:tcPr>
          <w:p w:rsidR="00C07782" w:rsidRPr="0010058D" w:rsidRDefault="00C07782" w:rsidP="002F6A76">
            <w:pPr>
              <w:pStyle w:val="Tabletext"/>
              <w:keepNext/>
              <w:keepLines/>
              <w:jc w:val="left"/>
              <w:rPr>
                <w:highlight w:val="yellow"/>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keepNext/>
              <w:keepLines/>
              <w:jc w:val="center"/>
              <w:rPr>
                <w:lang w:val="en-GB"/>
              </w:rPr>
            </w:pPr>
          </w:p>
        </w:tc>
        <w:tc>
          <w:tcPr>
            <w:tcW w:w="2720" w:type="dxa"/>
            <w:vMerge/>
            <w:vAlign w:val="center"/>
          </w:tcPr>
          <w:p w:rsidR="00C07782" w:rsidRPr="006F1881" w:rsidRDefault="00C07782" w:rsidP="002F6A76">
            <w:pPr>
              <w:pStyle w:val="Tabletext"/>
              <w:keepNext/>
              <w:keepLines/>
              <w:jc w:val="left"/>
              <w:rPr>
                <w:lang w:val="en-GB"/>
              </w:rPr>
            </w:pPr>
          </w:p>
        </w:tc>
        <w:tc>
          <w:tcPr>
            <w:tcW w:w="2720" w:type="dxa"/>
            <w:vAlign w:val="center"/>
          </w:tcPr>
          <w:p w:rsidR="00C07782" w:rsidRPr="006F1881" w:rsidRDefault="00C07782" w:rsidP="002F6A76">
            <w:pPr>
              <w:pStyle w:val="Tabletext"/>
              <w:keepNext/>
              <w:keepLines/>
              <w:jc w:val="center"/>
              <w:rPr>
                <w:lang w:val="en-GB"/>
              </w:rPr>
            </w:pPr>
            <w:r w:rsidRPr="006F1881">
              <w:rPr>
                <w:lang w:val="en-GB"/>
              </w:rPr>
              <w:t>40.77-40.83 MHz</w:t>
            </w:r>
          </w:p>
        </w:tc>
        <w:tc>
          <w:tcPr>
            <w:tcW w:w="2720" w:type="dxa"/>
            <w:vAlign w:val="center"/>
          </w:tcPr>
          <w:p w:rsidR="00C07782" w:rsidRPr="006F1881" w:rsidRDefault="00C07782" w:rsidP="002F6A76">
            <w:pPr>
              <w:pStyle w:val="Tabletext"/>
              <w:keepNext/>
              <w:keepLines/>
              <w:jc w:val="center"/>
              <w:rPr>
                <w:lang w:val="en-GB"/>
              </w:rPr>
            </w:pPr>
          </w:p>
        </w:tc>
        <w:tc>
          <w:tcPr>
            <w:tcW w:w="2720" w:type="dxa"/>
            <w:vAlign w:val="center"/>
          </w:tcPr>
          <w:p w:rsidR="00C07782" w:rsidRPr="006F1881" w:rsidRDefault="00C07782" w:rsidP="002F6A76">
            <w:pPr>
              <w:pStyle w:val="Tabletext"/>
              <w:keepNext/>
              <w:keepLines/>
              <w:jc w:val="left"/>
              <w:rPr>
                <w:lang w:val="en-GB"/>
              </w:rPr>
            </w:pPr>
          </w:p>
        </w:tc>
        <w:tc>
          <w:tcPr>
            <w:tcW w:w="2577" w:type="dxa"/>
            <w:tcBorders>
              <w:top w:val="nil"/>
              <w:bottom w:val="nil"/>
            </w:tcBorders>
            <w:vAlign w:val="center"/>
          </w:tcPr>
          <w:p w:rsidR="00C07782" w:rsidRPr="0010058D" w:rsidRDefault="00C07782" w:rsidP="002F6A76">
            <w:pPr>
              <w:pStyle w:val="Tabletext"/>
              <w:keepNext/>
              <w:keepLines/>
              <w:jc w:val="left"/>
              <w:rPr>
                <w:highlight w:val="yellow"/>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jc w:val="center"/>
              <w:rPr>
                <w:lang w:val="en-GB"/>
              </w:rPr>
            </w:pP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color w:val="0000FF"/>
                <w:lang w:val="en-GB"/>
              </w:rPr>
            </w:pPr>
            <w:r w:rsidRPr="006F1881">
              <w:rPr>
                <w:lang w:val="en-GB"/>
              </w:rPr>
              <w:t>72.13-72.21 MHz</w:t>
            </w:r>
          </w:p>
        </w:tc>
        <w:tc>
          <w:tcPr>
            <w:tcW w:w="2720" w:type="dxa"/>
            <w:vAlign w:val="center"/>
          </w:tcPr>
          <w:p w:rsidR="00C07782" w:rsidRPr="006F1881" w:rsidRDefault="00C07782" w:rsidP="002F6A76">
            <w:pPr>
              <w:pStyle w:val="Tabletext"/>
              <w:jc w:val="center"/>
              <w:rPr>
                <w:lang w:val="en-GB"/>
              </w:rPr>
            </w:pP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10058D" w:rsidRDefault="00C07782" w:rsidP="002F6A76">
            <w:pPr>
              <w:pStyle w:val="Tabletext"/>
              <w:jc w:val="left"/>
              <w:rPr>
                <w:highlight w:val="yellow"/>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11</w:t>
            </w:r>
          </w:p>
        </w:tc>
        <w:tc>
          <w:tcPr>
            <w:tcW w:w="2720" w:type="dxa"/>
            <w:vAlign w:val="center"/>
          </w:tcPr>
          <w:p w:rsidR="00C07782" w:rsidRPr="006F1881" w:rsidRDefault="00C07782" w:rsidP="002F6A76">
            <w:pPr>
              <w:pStyle w:val="Tabletext"/>
              <w:jc w:val="left"/>
              <w:rPr>
                <w:lang w:val="en-GB"/>
              </w:rPr>
            </w:pPr>
            <w:r w:rsidRPr="006F1881">
              <w:rPr>
                <w:lang w:val="en-GB"/>
              </w:rPr>
              <w:t xml:space="preserve">Remote controls of aircraft and glider models, telemetry, detection and alarm systems </w:t>
            </w:r>
          </w:p>
        </w:tc>
        <w:tc>
          <w:tcPr>
            <w:tcW w:w="2720" w:type="dxa"/>
            <w:vAlign w:val="center"/>
          </w:tcPr>
          <w:p w:rsidR="00C07782" w:rsidRPr="006F1881" w:rsidRDefault="00C07782" w:rsidP="002F6A76">
            <w:pPr>
              <w:pStyle w:val="Tabletext"/>
              <w:jc w:val="center"/>
              <w:rPr>
                <w:lang w:val="en-GB"/>
              </w:rPr>
            </w:pPr>
            <w:r w:rsidRPr="006F1881">
              <w:rPr>
                <w:lang w:val="en-GB"/>
              </w:rPr>
              <w:t>26.96-27.28 MHz</w:t>
            </w:r>
            <w:r w:rsidRPr="006F1881">
              <w:rPr>
                <w:lang w:val="en-GB"/>
              </w:rPr>
              <w:br/>
              <w:t>29.70-30.00 MHz</w:t>
            </w:r>
          </w:p>
        </w:tc>
        <w:tc>
          <w:tcPr>
            <w:tcW w:w="2720" w:type="dxa"/>
            <w:vAlign w:val="center"/>
          </w:tcPr>
          <w:p w:rsidR="00C07782" w:rsidRPr="006F1881" w:rsidRDefault="00C07782" w:rsidP="002F6A76">
            <w:pPr>
              <w:pStyle w:val="Tabletext"/>
              <w:jc w:val="center"/>
              <w:rPr>
                <w:lang w:val="en-GB"/>
              </w:rPr>
            </w:pPr>
            <w:r w:rsidRPr="006F1881">
              <w:rPr>
                <w:lang w:val="en-GB"/>
              </w:rPr>
              <w:t>≤ 500 mW (e.r.p.)</w:t>
            </w:r>
          </w:p>
        </w:tc>
        <w:tc>
          <w:tcPr>
            <w:tcW w:w="2720" w:type="dxa"/>
            <w:vAlign w:val="center"/>
          </w:tcPr>
          <w:p w:rsidR="00C07782" w:rsidRPr="006F1881" w:rsidRDefault="00C07782" w:rsidP="002F6A76">
            <w:pPr>
              <w:pStyle w:val="Tabletext"/>
              <w:jc w:val="left"/>
              <w:rPr>
                <w:lang w:val="en-GB"/>
              </w:rPr>
            </w:pPr>
          </w:p>
        </w:tc>
        <w:tc>
          <w:tcPr>
            <w:tcW w:w="2577" w:type="dxa"/>
            <w:tcBorders>
              <w:top w:val="nil"/>
            </w:tcBorders>
            <w:vAlign w:val="center"/>
          </w:tcPr>
          <w:p w:rsidR="00C07782" w:rsidRPr="0010058D"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12</w:t>
            </w:r>
          </w:p>
        </w:tc>
        <w:tc>
          <w:tcPr>
            <w:tcW w:w="2720" w:type="dxa"/>
            <w:vAlign w:val="center"/>
          </w:tcPr>
          <w:p w:rsidR="00C07782" w:rsidRPr="006F1881" w:rsidRDefault="00C07782" w:rsidP="002F6A76">
            <w:pPr>
              <w:pStyle w:val="Tabletext"/>
              <w:jc w:val="left"/>
              <w:rPr>
                <w:lang w:val="en-GB"/>
              </w:rPr>
            </w:pPr>
            <w:r w:rsidRPr="006F1881">
              <w:rPr>
                <w:lang w:val="en-GB"/>
              </w:rPr>
              <w:t>Remote control of cranes and loading arms</w:t>
            </w:r>
          </w:p>
        </w:tc>
        <w:tc>
          <w:tcPr>
            <w:tcW w:w="2720" w:type="dxa"/>
            <w:vAlign w:val="center"/>
          </w:tcPr>
          <w:p w:rsidR="00C07782" w:rsidRPr="006F1881" w:rsidRDefault="00C07782" w:rsidP="002F6A76">
            <w:pPr>
              <w:pStyle w:val="Tabletext"/>
              <w:jc w:val="center"/>
              <w:rPr>
                <w:lang w:val="en-GB"/>
              </w:rPr>
            </w:pPr>
            <w:r w:rsidRPr="006F1881">
              <w:rPr>
                <w:lang w:val="en-GB"/>
              </w:rPr>
              <w:t>170.275 MHz</w:t>
            </w:r>
            <w:r w:rsidRPr="006F1881">
              <w:rPr>
                <w:lang w:val="en-GB"/>
              </w:rPr>
              <w:br/>
              <w:t>170.375 MHz</w:t>
            </w:r>
            <w:r w:rsidRPr="006F1881">
              <w:rPr>
                <w:lang w:val="en-GB"/>
              </w:rPr>
              <w:br/>
              <w:t>173.575 MHz</w:t>
            </w:r>
            <w:r w:rsidRPr="006F1881">
              <w:rPr>
                <w:lang w:val="en-GB"/>
              </w:rPr>
              <w:br/>
              <w:t>173.675 MHz</w:t>
            </w:r>
            <w:r w:rsidRPr="006F1881">
              <w:rPr>
                <w:lang w:val="en-GB"/>
              </w:rPr>
              <w:br/>
              <w:t>451.750 MHz</w:t>
            </w:r>
            <w:r w:rsidRPr="006F1881">
              <w:rPr>
                <w:lang w:val="en-GB"/>
              </w:rPr>
              <w:br/>
              <w:t>452.000 MHz</w:t>
            </w:r>
            <w:r w:rsidRPr="006F1881">
              <w:rPr>
                <w:lang w:val="en-GB"/>
              </w:rPr>
              <w:br/>
              <w:t>452.050 MHz</w:t>
            </w:r>
            <w:r w:rsidRPr="006F1881">
              <w:rPr>
                <w:lang w:val="en-GB"/>
              </w:rPr>
              <w:br/>
              <w:t>452.325 MHz</w:t>
            </w:r>
          </w:p>
        </w:tc>
        <w:tc>
          <w:tcPr>
            <w:tcW w:w="2720" w:type="dxa"/>
            <w:vAlign w:val="center"/>
          </w:tcPr>
          <w:p w:rsidR="00C07782" w:rsidRPr="006F1881" w:rsidRDefault="00C07782" w:rsidP="002F6A76">
            <w:pPr>
              <w:pStyle w:val="Tabletext"/>
              <w:jc w:val="center"/>
              <w:rPr>
                <w:lang w:val="en-GB"/>
              </w:rPr>
            </w:pPr>
            <w:r w:rsidRPr="006F1881">
              <w:rPr>
                <w:lang w:val="en-GB"/>
              </w:rPr>
              <w:t>≤ 1 000 mW (e.r.p.)</w:t>
            </w:r>
          </w:p>
        </w:tc>
        <w:tc>
          <w:tcPr>
            <w:tcW w:w="2720" w:type="dxa"/>
            <w:vAlign w:val="center"/>
          </w:tcPr>
          <w:p w:rsidR="00C07782" w:rsidRPr="006F1881" w:rsidRDefault="00C07782" w:rsidP="002F6A76">
            <w:pPr>
              <w:pStyle w:val="Tabletext"/>
              <w:jc w:val="left"/>
              <w:rPr>
                <w:lang w:val="en-GB"/>
              </w:rPr>
            </w:pPr>
          </w:p>
        </w:tc>
        <w:tc>
          <w:tcPr>
            <w:tcW w:w="2577" w:type="dxa"/>
            <w:vAlign w:val="center"/>
          </w:tcPr>
          <w:p w:rsidR="00C07782" w:rsidRPr="006F1881" w:rsidRDefault="00C07782" w:rsidP="002F6A76">
            <w:pPr>
              <w:pStyle w:val="Tabletext"/>
              <w:jc w:val="left"/>
              <w:rPr>
                <w:lang w:val="en-GB"/>
              </w:rPr>
            </w:pPr>
            <w:r w:rsidRPr="006F1881">
              <w:rPr>
                <w:lang w:val="en-GB"/>
              </w:rPr>
              <w:t>Operating under these provisions shall be approved on an exceptional basis.</w:t>
            </w: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13</w:t>
            </w:r>
          </w:p>
        </w:tc>
        <w:tc>
          <w:tcPr>
            <w:tcW w:w="2720" w:type="dxa"/>
            <w:vMerge w:val="restart"/>
            <w:vAlign w:val="center"/>
          </w:tcPr>
          <w:p w:rsidR="00C07782" w:rsidRPr="006F1881" w:rsidRDefault="00C07782" w:rsidP="002F6A76">
            <w:pPr>
              <w:pStyle w:val="Tabletext"/>
              <w:jc w:val="left"/>
              <w:rPr>
                <w:lang w:val="en-GB"/>
              </w:rPr>
            </w:pPr>
            <w:r w:rsidRPr="006F1881">
              <w:rPr>
                <w:lang w:val="en-GB"/>
              </w:rPr>
              <w:t>On-site radio paging system</w:t>
            </w:r>
          </w:p>
        </w:tc>
        <w:tc>
          <w:tcPr>
            <w:tcW w:w="2720" w:type="dxa"/>
            <w:vAlign w:val="center"/>
          </w:tcPr>
          <w:p w:rsidR="00C07782" w:rsidRPr="006F1881" w:rsidRDefault="00C07782" w:rsidP="002F6A76">
            <w:pPr>
              <w:pStyle w:val="Tabletext"/>
              <w:jc w:val="center"/>
              <w:rPr>
                <w:lang w:val="en-GB"/>
              </w:rPr>
            </w:pPr>
            <w:r w:rsidRPr="006F1881">
              <w:rPr>
                <w:lang w:val="en-GB"/>
              </w:rPr>
              <w:t>26.96-27.28 MHz</w:t>
            </w:r>
            <w:r w:rsidRPr="006F1881">
              <w:rPr>
                <w:lang w:val="en-GB"/>
              </w:rPr>
              <w:br/>
              <w:t>40.66-40.70 MHz</w:t>
            </w:r>
          </w:p>
        </w:tc>
        <w:tc>
          <w:tcPr>
            <w:tcW w:w="2720" w:type="dxa"/>
            <w:vAlign w:val="center"/>
          </w:tcPr>
          <w:p w:rsidR="00C07782" w:rsidRPr="006F1881" w:rsidRDefault="00C07782" w:rsidP="002F6A76">
            <w:pPr>
              <w:pStyle w:val="Tabletext"/>
              <w:jc w:val="center"/>
              <w:rPr>
                <w:lang w:val="en-GB"/>
              </w:rPr>
            </w:pPr>
            <w:r w:rsidRPr="006F1881">
              <w:rPr>
                <w:lang w:val="en-GB"/>
              </w:rPr>
              <w:t>≤ 3 000 mW (e.r.p.)</w:t>
            </w:r>
            <w:r w:rsidRPr="006F1881">
              <w:rPr>
                <w:vertAlign w:val="superscript"/>
                <w:lang w:val="en-GB"/>
              </w:rPr>
              <w:t>(5)</w:t>
            </w:r>
          </w:p>
        </w:tc>
        <w:tc>
          <w:tcPr>
            <w:tcW w:w="2720" w:type="dxa"/>
            <w:vAlign w:val="center"/>
          </w:tcPr>
          <w:p w:rsidR="00C07782" w:rsidRPr="0010058D" w:rsidRDefault="00C07782" w:rsidP="002F6A76">
            <w:pPr>
              <w:pStyle w:val="Tabletext"/>
              <w:jc w:val="left"/>
              <w:rPr>
                <w:lang w:val="en-GB"/>
              </w:rPr>
            </w:pPr>
            <w:r w:rsidRPr="0010058D">
              <w:rPr>
                <w:lang w:val="en-GB"/>
              </w:rPr>
              <w:t xml:space="preserve">≥ 32 dB below carrier at 3 m; </w:t>
            </w:r>
            <w:r w:rsidRPr="0010058D">
              <w:rPr>
                <w:lang w:val="en-GB"/>
              </w:rPr>
              <w:br/>
              <w:t>EN 300 135-1;</w:t>
            </w:r>
            <w:r w:rsidRPr="0010058D">
              <w:rPr>
                <w:lang w:val="en-GB"/>
              </w:rPr>
              <w:br/>
              <w:t xml:space="preserve">EN 300 433-1 or </w:t>
            </w:r>
            <w:r w:rsidRPr="0010058D">
              <w:rPr>
                <w:lang w:val="en-GB"/>
              </w:rPr>
              <w:br/>
              <w:t>EN 300 224-1</w:t>
            </w:r>
          </w:p>
        </w:tc>
        <w:tc>
          <w:tcPr>
            <w:tcW w:w="2577" w:type="dxa"/>
            <w:vAlign w:val="center"/>
          </w:tcPr>
          <w:p w:rsidR="00C07782" w:rsidRPr="0010058D" w:rsidRDefault="00C07782" w:rsidP="002F6A76">
            <w:pPr>
              <w:pStyle w:val="Tabletext"/>
              <w:jc w:val="left"/>
              <w:rPr>
                <w:lang w:val="en-GB"/>
              </w:rPr>
            </w:pPr>
            <w:r w:rsidRPr="0010058D">
              <w:rPr>
                <w:lang w:val="en-GB"/>
              </w:rPr>
              <w:t>Operating under these provisions shall be approved on an exceptional basis.</w:t>
            </w: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14</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151.125 MHz</w:t>
            </w:r>
            <w:r w:rsidRPr="006F1881">
              <w:rPr>
                <w:lang w:val="en-GB"/>
              </w:rPr>
              <w:br/>
              <w:t>151.150 MHz</w:t>
            </w:r>
          </w:p>
        </w:tc>
        <w:tc>
          <w:tcPr>
            <w:tcW w:w="2720" w:type="dxa"/>
            <w:vAlign w:val="center"/>
          </w:tcPr>
          <w:p w:rsidR="00C07782" w:rsidRPr="006F1881" w:rsidRDefault="00C07782" w:rsidP="002F6A76">
            <w:pPr>
              <w:pStyle w:val="Tabletext"/>
              <w:jc w:val="center"/>
              <w:rPr>
                <w:lang w:val="en-GB"/>
              </w:rPr>
            </w:pPr>
            <w:r w:rsidRPr="006F1881">
              <w:rPr>
                <w:lang w:val="en-GB"/>
              </w:rPr>
              <w:t>≤ 3 000 mW (e.r.p.)</w:t>
            </w:r>
          </w:p>
        </w:tc>
        <w:tc>
          <w:tcPr>
            <w:tcW w:w="2720" w:type="dxa"/>
            <w:vAlign w:val="center"/>
          </w:tcPr>
          <w:p w:rsidR="00C07782" w:rsidRPr="0010058D" w:rsidRDefault="00C07782" w:rsidP="002F6A76">
            <w:pPr>
              <w:pStyle w:val="Tabletext"/>
              <w:jc w:val="left"/>
              <w:rPr>
                <w:lang w:val="en-GB"/>
              </w:rPr>
            </w:pPr>
            <w:r w:rsidRPr="0010058D">
              <w:rPr>
                <w:lang w:val="en-GB"/>
              </w:rPr>
              <w:t>≥ 60 dB below carrier over 100 kHz to 2 000 MHz or</w:t>
            </w:r>
            <w:r w:rsidRPr="0010058D">
              <w:rPr>
                <w:lang w:val="en-GB"/>
              </w:rPr>
              <w:br/>
              <w:t>EN 300 224-1</w:t>
            </w:r>
          </w:p>
        </w:tc>
        <w:tc>
          <w:tcPr>
            <w:tcW w:w="2577" w:type="dxa"/>
            <w:vAlign w:val="center"/>
          </w:tcPr>
          <w:p w:rsidR="00C07782" w:rsidRPr="0010058D" w:rsidRDefault="00C07782" w:rsidP="002F6A76">
            <w:pPr>
              <w:pStyle w:val="Tabletext"/>
              <w:jc w:val="left"/>
              <w:rPr>
                <w:highlight w:val="yellow"/>
                <w:lang w:val="en-GB"/>
              </w:rPr>
            </w:pPr>
          </w:p>
        </w:tc>
      </w:tr>
      <w:tr w:rsidR="00C07782" w:rsidRPr="00F84E39" w:rsidTr="002F6A76">
        <w:trPr>
          <w:jc w:val="center"/>
        </w:trPr>
        <w:tc>
          <w:tcPr>
            <w:tcW w:w="1002" w:type="dxa"/>
            <w:vMerge w:val="restart"/>
            <w:vAlign w:val="center"/>
          </w:tcPr>
          <w:p w:rsidR="00C07782" w:rsidRPr="006F1881" w:rsidRDefault="00C07782" w:rsidP="002F6A76">
            <w:pPr>
              <w:pStyle w:val="Tabletext"/>
              <w:keepNext/>
              <w:keepLines/>
              <w:jc w:val="center"/>
              <w:rPr>
                <w:highlight w:val="yellow"/>
                <w:lang w:val="en-GB"/>
              </w:rPr>
            </w:pPr>
            <w:r w:rsidRPr="006F1881">
              <w:rPr>
                <w:lang w:val="en-GB"/>
              </w:rPr>
              <w:lastRenderedPageBreak/>
              <w:t>15</w:t>
            </w:r>
          </w:p>
        </w:tc>
        <w:tc>
          <w:tcPr>
            <w:tcW w:w="2720" w:type="dxa"/>
            <w:vMerge w:val="restart"/>
            <w:vAlign w:val="center"/>
          </w:tcPr>
          <w:p w:rsidR="00C07782" w:rsidRPr="006F1881" w:rsidRDefault="00C07782" w:rsidP="002F6A76">
            <w:pPr>
              <w:pStyle w:val="Tabletext"/>
              <w:keepNext/>
              <w:keepLines/>
              <w:jc w:val="left"/>
              <w:rPr>
                <w:lang w:val="en-GB"/>
              </w:rPr>
            </w:pPr>
            <w:r w:rsidRPr="006F1881">
              <w:rPr>
                <w:lang w:val="en-GB"/>
              </w:rPr>
              <w:t>Medical and biological telemetry</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40.50-41.00 MHz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 0.01 mW (e.r.p.)</w:t>
            </w:r>
          </w:p>
        </w:tc>
        <w:tc>
          <w:tcPr>
            <w:tcW w:w="2720" w:type="dxa"/>
            <w:vAlign w:val="center"/>
          </w:tcPr>
          <w:p w:rsidR="00C07782" w:rsidRPr="0010058D" w:rsidRDefault="00C07782" w:rsidP="00737ECE">
            <w:pPr>
              <w:pStyle w:val="Tabletext"/>
              <w:keepNext/>
              <w:keepLines/>
              <w:jc w:val="left"/>
              <w:rPr>
                <w:lang w:val="en-GB"/>
              </w:rPr>
            </w:pPr>
            <w:r w:rsidRPr="0010058D">
              <w:rPr>
                <w:lang w:val="en-GB"/>
              </w:rPr>
              <w:t>≥ 32 dB below carrier at 3 m or EN 300 220-1</w:t>
            </w:r>
          </w:p>
        </w:tc>
        <w:tc>
          <w:tcPr>
            <w:tcW w:w="2577" w:type="dxa"/>
            <w:tcBorders>
              <w:bottom w:val="nil"/>
            </w:tcBorders>
            <w:vAlign w:val="center"/>
          </w:tcPr>
          <w:p w:rsidR="00C07782" w:rsidRPr="0010058D" w:rsidRDefault="00C07782" w:rsidP="002F6A76">
            <w:pPr>
              <w:pStyle w:val="Tabletext"/>
              <w:keepNext/>
              <w:keepLines/>
              <w:jc w:val="left"/>
              <w:rPr>
                <w:highlight w:val="yellow"/>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keepNext/>
              <w:keepLines/>
              <w:jc w:val="center"/>
              <w:rPr>
                <w:highlight w:val="yellow"/>
                <w:lang w:val="en-GB"/>
              </w:rPr>
            </w:pPr>
          </w:p>
        </w:tc>
        <w:tc>
          <w:tcPr>
            <w:tcW w:w="2720" w:type="dxa"/>
            <w:vMerge/>
            <w:vAlign w:val="center"/>
          </w:tcPr>
          <w:p w:rsidR="00C07782" w:rsidRPr="006F1881" w:rsidRDefault="00C07782" w:rsidP="002F6A76">
            <w:pPr>
              <w:pStyle w:val="Tabletext"/>
              <w:keepNext/>
              <w:keepLines/>
              <w:jc w:val="left"/>
              <w:rPr>
                <w:lang w:val="en-GB"/>
              </w:rPr>
            </w:pPr>
          </w:p>
        </w:tc>
        <w:tc>
          <w:tcPr>
            <w:tcW w:w="2720" w:type="dxa"/>
            <w:vAlign w:val="center"/>
          </w:tcPr>
          <w:p w:rsidR="00C07782" w:rsidRPr="006F1881" w:rsidRDefault="00C07782" w:rsidP="002F6A76">
            <w:pPr>
              <w:pStyle w:val="Tabletext"/>
              <w:keepNext/>
              <w:keepLines/>
              <w:jc w:val="center"/>
              <w:rPr>
                <w:lang w:val="en-GB"/>
              </w:rPr>
            </w:pPr>
            <w:r w:rsidRPr="006F1881">
              <w:rPr>
                <w:lang w:val="en-GB"/>
              </w:rPr>
              <w:t>216.00-217.00 MHz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&gt; 25 μW to</w:t>
            </w:r>
            <w:r w:rsidRPr="006F1881">
              <w:rPr>
                <w:lang w:val="en-GB"/>
              </w:rPr>
              <w:br/>
              <w:t>≤ 100 mW (e.r.p.)</w:t>
            </w:r>
          </w:p>
        </w:tc>
        <w:tc>
          <w:tcPr>
            <w:tcW w:w="2720" w:type="dxa"/>
            <w:vAlign w:val="center"/>
          </w:tcPr>
          <w:p w:rsidR="00C07782" w:rsidRPr="006F1881" w:rsidRDefault="00C07782" w:rsidP="002F6A76">
            <w:pPr>
              <w:pStyle w:val="Tabletext"/>
              <w:keepNext/>
              <w:keepLines/>
              <w:jc w:val="left"/>
              <w:rPr>
                <w:lang w:val="en-GB"/>
              </w:rPr>
            </w:pPr>
          </w:p>
        </w:tc>
        <w:tc>
          <w:tcPr>
            <w:tcW w:w="2577" w:type="dxa"/>
            <w:tcBorders>
              <w:top w:val="nil"/>
              <w:bottom w:val="nil"/>
            </w:tcBorders>
            <w:vAlign w:val="center"/>
          </w:tcPr>
          <w:p w:rsidR="00C07782" w:rsidRPr="006F1881" w:rsidRDefault="00C07782" w:rsidP="002F6A76">
            <w:pPr>
              <w:pStyle w:val="Tabletext"/>
              <w:keepNext/>
              <w:keepLines/>
              <w:jc w:val="left"/>
              <w:rPr>
                <w:lang w:val="en-GB"/>
              </w:rPr>
            </w:pPr>
          </w:p>
        </w:tc>
      </w:tr>
      <w:tr w:rsidR="00C07782" w:rsidRPr="006F1881" w:rsidTr="002F6A76">
        <w:trPr>
          <w:jc w:val="center"/>
        </w:trPr>
        <w:tc>
          <w:tcPr>
            <w:tcW w:w="1002" w:type="dxa"/>
            <w:vMerge/>
            <w:vAlign w:val="center"/>
          </w:tcPr>
          <w:p w:rsidR="00C07782" w:rsidRPr="006F1881" w:rsidRDefault="00C07782" w:rsidP="002F6A76">
            <w:pPr>
              <w:pStyle w:val="Tabletext"/>
              <w:jc w:val="center"/>
              <w:rPr>
                <w:lang w:val="en-GB"/>
              </w:rPr>
            </w:pP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454.00-454.50 MHz</w:t>
            </w:r>
          </w:p>
        </w:tc>
        <w:tc>
          <w:tcPr>
            <w:tcW w:w="2720" w:type="dxa"/>
            <w:vAlign w:val="center"/>
          </w:tcPr>
          <w:p w:rsidR="00C07782" w:rsidRPr="006F1881" w:rsidRDefault="00C07782" w:rsidP="002F6A76">
            <w:pPr>
              <w:pStyle w:val="Tabletext"/>
              <w:jc w:val="center"/>
              <w:rPr>
                <w:lang w:val="en-GB"/>
              </w:rPr>
            </w:pPr>
            <w:r w:rsidRPr="006F1881">
              <w:rPr>
                <w:lang w:val="en-GB"/>
              </w:rPr>
              <w:t>≤ 2 mW (e.r.p.)</w:t>
            </w:r>
          </w:p>
        </w:tc>
        <w:tc>
          <w:tcPr>
            <w:tcW w:w="2720" w:type="dxa"/>
            <w:vAlign w:val="center"/>
          </w:tcPr>
          <w:p w:rsidR="00C07782" w:rsidRPr="006F1881" w:rsidRDefault="00C07782" w:rsidP="002F6A76">
            <w:pPr>
              <w:pStyle w:val="Tabletext"/>
              <w:jc w:val="left"/>
              <w:rPr>
                <w:lang w:val="en-GB"/>
              </w:rPr>
            </w:pP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16</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1 427.00-1 432.00 MHz</w:t>
            </w:r>
          </w:p>
        </w:tc>
        <w:tc>
          <w:tcPr>
            <w:tcW w:w="2720" w:type="dxa"/>
            <w:vAlign w:val="center"/>
          </w:tcPr>
          <w:p w:rsidR="00C07782" w:rsidRPr="006F1881" w:rsidRDefault="00C07782" w:rsidP="002F6A76">
            <w:pPr>
              <w:pStyle w:val="Tabletext"/>
              <w:jc w:val="center"/>
              <w:rPr>
                <w:lang w:val="en-GB"/>
              </w:rPr>
            </w:pPr>
            <w:r w:rsidRPr="006F1881">
              <w:rPr>
                <w:lang w:val="en-GB"/>
              </w:rPr>
              <w:t xml:space="preserve">&gt; 25 μW to </w:t>
            </w:r>
            <w:r w:rsidRPr="006F1881">
              <w:rPr>
                <w:lang w:val="en-GB"/>
              </w:rPr>
              <w:br/>
              <w:t>≤ 100 mW (e.r.p.)</w:t>
            </w:r>
          </w:p>
        </w:tc>
        <w:tc>
          <w:tcPr>
            <w:tcW w:w="2720" w:type="dxa"/>
            <w:vAlign w:val="center"/>
          </w:tcPr>
          <w:p w:rsidR="00C07782" w:rsidRPr="006F1881" w:rsidRDefault="00C07782" w:rsidP="002F6A76">
            <w:pPr>
              <w:pStyle w:val="Tabletext"/>
              <w:jc w:val="left"/>
              <w:rPr>
                <w:lang w:val="en-GB"/>
              </w:rPr>
            </w:pPr>
            <w:r w:rsidRPr="006F1881">
              <w:rPr>
                <w:lang w:val="en-GB"/>
              </w:rPr>
              <w:t xml:space="preserve">FCC Part 15 or </w:t>
            </w:r>
            <w:r w:rsidRPr="006F1881">
              <w:rPr>
                <w:lang w:val="en-GB"/>
              </w:rPr>
              <w:br/>
              <w:t>EN 300 440-1</w:t>
            </w: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17</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All frequencies</w:t>
            </w:r>
          </w:p>
        </w:tc>
        <w:tc>
          <w:tcPr>
            <w:tcW w:w="2720" w:type="dxa"/>
            <w:vAlign w:val="center"/>
          </w:tcPr>
          <w:p w:rsidR="00C07782" w:rsidRPr="006F1881" w:rsidRDefault="00C07782" w:rsidP="002F6A76">
            <w:pPr>
              <w:pStyle w:val="Tabletext"/>
              <w:jc w:val="center"/>
              <w:rPr>
                <w:lang w:val="en-GB"/>
              </w:rPr>
            </w:pPr>
            <w:r w:rsidRPr="006F1881">
              <w:rPr>
                <w:lang w:val="en-GB"/>
              </w:rPr>
              <w:t>≤ 25 μW (e.r.p.)</w:t>
            </w:r>
          </w:p>
        </w:tc>
        <w:tc>
          <w:tcPr>
            <w:tcW w:w="2720" w:type="dxa"/>
            <w:vAlign w:val="center"/>
          </w:tcPr>
          <w:p w:rsidR="00C07782" w:rsidRPr="00737ECE" w:rsidRDefault="00C07782" w:rsidP="002F6A76">
            <w:pPr>
              <w:pStyle w:val="Tabletext"/>
              <w:jc w:val="left"/>
              <w:rPr>
                <w:lang w:val="fr-CH"/>
              </w:rPr>
            </w:pPr>
            <w:r w:rsidRPr="00737ECE">
              <w:rPr>
                <w:lang w:val="fr-CH"/>
              </w:rPr>
              <w:t>FCC Part 15;</w:t>
            </w:r>
            <w:r w:rsidRPr="00737ECE">
              <w:rPr>
                <w:lang w:val="fr-CH"/>
              </w:rPr>
              <w:br/>
              <w:t>EN 300 220-1;</w:t>
            </w:r>
            <w:r w:rsidRPr="00737ECE">
              <w:rPr>
                <w:lang w:val="fr-CH"/>
              </w:rPr>
              <w:br/>
              <w:t>EN 300 330-1; or</w:t>
            </w:r>
            <w:r w:rsidRPr="00737ECE">
              <w:rPr>
                <w:lang w:val="fr-CH"/>
              </w:rPr>
              <w:br/>
              <w:t>EN 300 440-1</w:t>
            </w:r>
          </w:p>
        </w:tc>
        <w:tc>
          <w:tcPr>
            <w:tcW w:w="2577" w:type="dxa"/>
            <w:tcBorders>
              <w:top w:val="nil"/>
              <w:bottom w:val="nil"/>
            </w:tcBorders>
            <w:vAlign w:val="center"/>
          </w:tcPr>
          <w:p w:rsidR="00C07782" w:rsidRPr="00737ECE" w:rsidRDefault="00C07782" w:rsidP="002F6A76">
            <w:pPr>
              <w:pStyle w:val="Tabletext"/>
              <w:jc w:val="left"/>
              <w:rPr>
                <w:lang w:val="fr-CH"/>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18</w:t>
            </w:r>
          </w:p>
        </w:tc>
        <w:tc>
          <w:tcPr>
            <w:tcW w:w="2720" w:type="dxa"/>
            <w:vAlign w:val="center"/>
          </w:tcPr>
          <w:p w:rsidR="00C07782" w:rsidRPr="006F1881" w:rsidRDefault="00C07782" w:rsidP="002F6A76">
            <w:pPr>
              <w:pStyle w:val="Tabletext"/>
              <w:jc w:val="left"/>
              <w:rPr>
                <w:lang w:val="en-GB"/>
              </w:rPr>
            </w:pPr>
            <w:r w:rsidRPr="006F1881">
              <w:rPr>
                <w:lang w:val="en-GB"/>
              </w:rPr>
              <w:t xml:space="preserve">Wireless modem, data communication system </w:t>
            </w:r>
          </w:p>
        </w:tc>
        <w:tc>
          <w:tcPr>
            <w:tcW w:w="2720" w:type="dxa"/>
            <w:vAlign w:val="center"/>
          </w:tcPr>
          <w:p w:rsidR="00C07782" w:rsidRPr="006F1881" w:rsidRDefault="00C07782" w:rsidP="002F6A76">
            <w:pPr>
              <w:pStyle w:val="Tabletext"/>
              <w:jc w:val="center"/>
              <w:rPr>
                <w:lang w:val="en-GB"/>
              </w:rPr>
            </w:pPr>
            <w:r w:rsidRPr="006F1881">
              <w:rPr>
                <w:lang w:val="en-GB"/>
              </w:rPr>
              <w:t>72.080 MHz</w:t>
            </w:r>
            <w:r w:rsidRPr="006F1881">
              <w:rPr>
                <w:lang w:val="en-GB"/>
              </w:rPr>
              <w:br/>
              <w:t>72.200 MHz</w:t>
            </w:r>
            <w:r w:rsidRPr="006F1881">
              <w:rPr>
                <w:lang w:val="en-GB"/>
              </w:rPr>
              <w:br/>
              <w:t>72.400 MHz</w:t>
            </w:r>
            <w:r w:rsidRPr="006F1881">
              <w:rPr>
                <w:lang w:val="en-GB"/>
              </w:rPr>
              <w:br/>
              <w:t>72.600 MHz</w:t>
            </w:r>
            <w:r w:rsidRPr="006F1881">
              <w:rPr>
                <w:lang w:val="en-GB"/>
              </w:rPr>
              <w:br/>
              <w:t>158.275/162.875 MHz</w:t>
            </w:r>
            <w:r w:rsidRPr="006F1881">
              <w:rPr>
                <w:lang w:val="en-GB"/>
              </w:rPr>
              <w:br/>
              <w:t>158.325/162.925 MHz</w:t>
            </w:r>
            <w:r w:rsidRPr="006F1881">
              <w:rPr>
                <w:lang w:val="en-GB"/>
              </w:rPr>
              <w:br/>
              <w:t>453.7250/458.7250 MHz</w:t>
            </w:r>
            <w:r w:rsidRPr="006F1881">
              <w:rPr>
                <w:lang w:val="en-GB"/>
              </w:rPr>
              <w:br/>
              <w:t>453.7375/458.7375 MHz</w:t>
            </w:r>
            <w:r w:rsidRPr="006F1881">
              <w:rPr>
                <w:lang w:val="en-GB"/>
              </w:rPr>
              <w:br/>
              <w:t>453.7500/458.7500 MHz</w:t>
            </w:r>
            <w:r w:rsidRPr="006F1881">
              <w:rPr>
                <w:lang w:val="en-GB"/>
              </w:rPr>
              <w:br/>
              <w:t>453.7625/458.7625 MHz</w:t>
            </w:r>
          </w:p>
        </w:tc>
        <w:tc>
          <w:tcPr>
            <w:tcW w:w="2720" w:type="dxa"/>
            <w:vAlign w:val="center"/>
          </w:tcPr>
          <w:p w:rsidR="00C07782" w:rsidRPr="006F1881" w:rsidRDefault="00C07782" w:rsidP="002F6A76">
            <w:pPr>
              <w:pStyle w:val="Tabletext"/>
              <w:jc w:val="center"/>
              <w:rPr>
                <w:lang w:val="en-GB"/>
              </w:rPr>
            </w:pPr>
            <w:r w:rsidRPr="006F1881">
              <w:rPr>
                <w:lang w:val="en-GB"/>
              </w:rPr>
              <w:t>≤ 1 000 mW (e.r.p.)</w:t>
            </w:r>
            <w:r w:rsidRPr="006F1881">
              <w:rPr>
                <w:vertAlign w:val="superscript"/>
                <w:lang w:val="en-GB"/>
              </w:rPr>
              <w:t>(5)</w:t>
            </w:r>
          </w:p>
        </w:tc>
        <w:tc>
          <w:tcPr>
            <w:tcW w:w="2720" w:type="dxa"/>
            <w:vAlign w:val="center"/>
          </w:tcPr>
          <w:p w:rsidR="00C07782" w:rsidRPr="006F1881" w:rsidRDefault="00C07782" w:rsidP="002F6A76">
            <w:pPr>
              <w:pStyle w:val="Tabletext"/>
              <w:jc w:val="left"/>
              <w:rPr>
                <w:lang w:val="en-GB"/>
              </w:rPr>
            </w:pPr>
            <w:r w:rsidRPr="006F1881">
              <w:rPr>
                <w:lang w:val="en-GB"/>
              </w:rPr>
              <w:t xml:space="preserve">≥ 43 dB below carrier over 100 kHz to </w:t>
            </w:r>
            <w:r w:rsidRPr="006F1881">
              <w:rPr>
                <w:lang w:val="en-GB"/>
              </w:rPr>
              <w:br/>
              <w:t xml:space="preserve">2 000 MHz; </w:t>
            </w:r>
            <w:r w:rsidRPr="006F1881">
              <w:rPr>
                <w:lang w:val="en-GB"/>
              </w:rPr>
              <w:br/>
              <w:t xml:space="preserve">EN 300 390-1 or </w:t>
            </w:r>
            <w:r w:rsidRPr="006F1881">
              <w:rPr>
                <w:lang w:val="en-GB"/>
              </w:rPr>
              <w:br/>
              <w:t>EN 300 113-1</w:t>
            </w:r>
          </w:p>
        </w:tc>
        <w:tc>
          <w:tcPr>
            <w:tcW w:w="2577" w:type="dxa"/>
            <w:tcBorders>
              <w:top w:val="nil"/>
              <w:bottom w:val="nil"/>
            </w:tcBorders>
            <w:vAlign w:val="center"/>
          </w:tcPr>
          <w:p w:rsidR="00C07782" w:rsidRPr="006F1881" w:rsidRDefault="00C07782" w:rsidP="002F6A76">
            <w:pPr>
              <w:pStyle w:val="Tabletext"/>
              <w:jc w:val="left"/>
              <w:rPr>
                <w:lang w:val="en-GB"/>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19</w:t>
            </w:r>
          </w:p>
        </w:tc>
        <w:tc>
          <w:tcPr>
            <w:tcW w:w="2720" w:type="dxa"/>
            <w:vAlign w:val="center"/>
          </w:tcPr>
          <w:p w:rsidR="00C07782" w:rsidRPr="006F1881" w:rsidRDefault="00C07782" w:rsidP="002F6A76">
            <w:pPr>
              <w:pStyle w:val="Tabletext"/>
              <w:jc w:val="left"/>
              <w:rPr>
                <w:lang w:val="en-GB"/>
              </w:rPr>
            </w:pPr>
            <w:r w:rsidRPr="006F1881">
              <w:rPr>
                <w:lang w:val="en-GB"/>
              </w:rPr>
              <w:t xml:space="preserve">Short-range radar systems such as automatic cruise control and collision warning systems for vehicle </w:t>
            </w:r>
          </w:p>
        </w:tc>
        <w:tc>
          <w:tcPr>
            <w:tcW w:w="2720" w:type="dxa"/>
            <w:vAlign w:val="center"/>
          </w:tcPr>
          <w:p w:rsidR="00C07782" w:rsidRPr="006F1881" w:rsidRDefault="00C07782" w:rsidP="002F6A76">
            <w:pPr>
              <w:pStyle w:val="Tabletext"/>
              <w:jc w:val="center"/>
              <w:rPr>
                <w:lang w:val="en-GB"/>
              </w:rPr>
            </w:pPr>
            <w:r w:rsidRPr="006F1881">
              <w:rPr>
                <w:lang w:val="en-GB"/>
              </w:rPr>
              <w:t>76-77 GHz</w:t>
            </w:r>
          </w:p>
        </w:tc>
        <w:tc>
          <w:tcPr>
            <w:tcW w:w="2720" w:type="dxa"/>
            <w:vAlign w:val="center"/>
          </w:tcPr>
          <w:p w:rsidR="00C07782" w:rsidRPr="006F1881" w:rsidRDefault="00C07782" w:rsidP="002F6A76">
            <w:pPr>
              <w:pStyle w:val="Tabletext"/>
              <w:jc w:val="center"/>
              <w:rPr>
                <w:lang w:val="en-GB"/>
              </w:rPr>
            </w:pPr>
            <w:r w:rsidRPr="006F1881">
              <w:rPr>
                <w:lang w:val="en-GB"/>
              </w:rPr>
              <w:t>≤ 37 dBm (e.r.p.) when vehicle is in motion</w:t>
            </w:r>
            <w:r w:rsidRPr="006F1881">
              <w:rPr>
                <w:lang w:val="en-GB"/>
              </w:rPr>
              <w:br/>
              <w:t>≤ 23.5 dBm (e.r.p.) when vehicle is stationary</w:t>
            </w:r>
          </w:p>
        </w:tc>
        <w:tc>
          <w:tcPr>
            <w:tcW w:w="2720" w:type="dxa"/>
            <w:vAlign w:val="center"/>
          </w:tcPr>
          <w:p w:rsidR="00C07782" w:rsidRPr="00737ECE" w:rsidRDefault="00C07782" w:rsidP="002F6A76">
            <w:pPr>
              <w:pStyle w:val="Tabletext"/>
              <w:jc w:val="left"/>
              <w:rPr>
                <w:lang w:val="fr-CH"/>
              </w:rPr>
            </w:pPr>
            <w:r w:rsidRPr="00737ECE">
              <w:rPr>
                <w:lang w:val="fr-CH"/>
              </w:rPr>
              <w:t xml:space="preserve">FCC Part 15 § 15.253 (c) or </w:t>
            </w:r>
            <w:r w:rsidRPr="00737ECE">
              <w:rPr>
                <w:lang w:val="fr-CH"/>
              </w:rPr>
              <w:br/>
              <w:t>EN 301 091</w:t>
            </w:r>
          </w:p>
        </w:tc>
        <w:tc>
          <w:tcPr>
            <w:tcW w:w="2577" w:type="dxa"/>
            <w:tcBorders>
              <w:top w:val="nil"/>
              <w:bottom w:val="nil"/>
            </w:tcBorders>
            <w:vAlign w:val="center"/>
          </w:tcPr>
          <w:p w:rsidR="00C07782" w:rsidRPr="00737ECE" w:rsidRDefault="00C07782" w:rsidP="002F6A76">
            <w:pPr>
              <w:pStyle w:val="Tabletext"/>
              <w:jc w:val="left"/>
              <w:rPr>
                <w:lang w:val="fr-CH"/>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20</w:t>
            </w:r>
          </w:p>
        </w:tc>
        <w:tc>
          <w:tcPr>
            <w:tcW w:w="2720" w:type="dxa"/>
            <w:vAlign w:val="center"/>
          </w:tcPr>
          <w:p w:rsidR="00C07782" w:rsidRPr="006F1881" w:rsidRDefault="00C07782" w:rsidP="002F6A76">
            <w:pPr>
              <w:pStyle w:val="Tabletext"/>
              <w:jc w:val="left"/>
              <w:rPr>
                <w:lang w:val="en-GB"/>
              </w:rPr>
            </w:pPr>
            <w:r w:rsidRPr="006F1881">
              <w:rPr>
                <w:lang w:val="en-GB"/>
              </w:rPr>
              <w:t>Radio telemetry, telecommand system</w:t>
            </w:r>
          </w:p>
        </w:tc>
        <w:tc>
          <w:tcPr>
            <w:tcW w:w="2720" w:type="dxa"/>
            <w:vAlign w:val="center"/>
          </w:tcPr>
          <w:p w:rsidR="00C07782" w:rsidRPr="006F1881" w:rsidRDefault="00C07782" w:rsidP="002F6A76">
            <w:pPr>
              <w:pStyle w:val="Tabletext"/>
              <w:jc w:val="center"/>
              <w:rPr>
                <w:lang w:val="en-GB"/>
              </w:rPr>
            </w:pPr>
            <w:r w:rsidRPr="006F1881">
              <w:rPr>
                <w:lang w:val="en-GB"/>
              </w:rPr>
              <w:t>433.05-434.79 MHz</w:t>
            </w:r>
          </w:p>
        </w:tc>
        <w:tc>
          <w:tcPr>
            <w:tcW w:w="2720" w:type="dxa"/>
            <w:vAlign w:val="center"/>
          </w:tcPr>
          <w:p w:rsidR="00C07782" w:rsidRPr="006F1881" w:rsidRDefault="00C07782" w:rsidP="002F6A76">
            <w:pPr>
              <w:pStyle w:val="Tabletext"/>
              <w:jc w:val="center"/>
              <w:rPr>
                <w:lang w:val="en-GB"/>
              </w:rPr>
            </w:pPr>
            <w:r w:rsidRPr="006F1881">
              <w:rPr>
                <w:lang w:val="en-GB"/>
              </w:rPr>
              <w:t>≤ 10 mW (e.r.p.)</w:t>
            </w:r>
          </w:p>
        </w:tc>
        <w:tc>
          <w:tcPr>
            <w:tcW w:w="2720" w:type="dxa"/>
            <w:vAlign w:val="center"/>
          </w:tcPr>
          <w:p w:rsidR="00C07782" w:rsidRPr="006F1881" w:rsidRDefault="00C07782" w:rsidP="002F6A76">
            <w:pPr>
              <w:pStyle w:val="Tabletext"/>
              <w:jc w:val="left"/>
              <w:rPr>
                <w:lang w:val="en-GB"/>
              </w:rPr>
            </w:pPr>
            <w:r w:rsidRPr="006F1881">
              <w:rPr>
                <w:lang w:val="en-GB"/>
              </w:rPr>
              <w:t>≥ 32 dB below carrier at 3 m or</w:t>
            </w:r>
            <w:r w:rsidRPr="006F1881">
              <w:rPr>
                <w:lang w:val="en-GB"/>
              </w:rPr>
              <w:br/>
              <w:t xml:space="preserve">EN 300 220-1 </w:t>
            </w:r>
          </w:p>
        </w:tc>
        <w:tc>
          <w:tcPr>
            <w:tcW w:w="2577" w:type="dxa"/>
            <w:tcBorders>
              <w:top w:val="nil"/>
            </w:tcBorders>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keepNext/>
              <w:keepLines/>
              <w:jc w:val="center"/>
              <w:rPr>
                <w:lang w:val="en-GB"/>
              </w:rPr>
            </w:pPr>
            <w:r w:rsidRPr="006F1881">
              <w:rPr>
                <w:lang w:val="en-GB"/>
              </w:rPr>
              <w:lastRenderedPageBreak/>
              <w:t>21</w:t>
            </w:r>
          </w:p>
        </w:tc>
        <w:tc>
          <w:tcPr>
            <w:tcW w:w="2720" w:type="dxa"/>
            <w:vAlign w:val="center"/>
          </w:tcPr>
          <w:p w:rsidR="00C07782" w:rsidRPr="006F1881" w:rsidRDefault="00C07782" w:rsidP="002F6A76">
            <w:pPr>
              <w:pStyle w:val="Tabletext"/>
              <w:keepNext/>
              <w:keepLines/>
              <w:jc w:val="left"/>
              <w:rPr>
                <w:lang w:val="en-GB"/>
              </w:rPr>
            </w:pPr>
            <w:r w:rsidRPr="006F1881">
              <w:rPr>
                <w:lang w:val="en-GB"/>
              </w:rPr>
              <w:t>Radio Telemetry, Telecommand, RFID system</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866-869 MHz</w:t>
            </w:r>
            <w:r w:rsidRPr="006F1881">
              <w:rPr>
                <w:lang w:val="en-GB"/>
              </w:rPr>
              <w:br/>
              <w:t>920-925 MHz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 500 mW (e.r.p.)</w:t>
            </w:r>
            <w:r w:rsidRPr="006F1881">
              <w:rPr>
                <w:vertAlign w:val="superscript"/>
                <w:lang w:val="en-GB"/>
              </w:rPr>
              <w:t>(5)</w:t>
            </w:r>
          </w:p>
        </w:tc>
        <w:tc>
          <w:tcPr>
            <w:tcW w:w="2720" w:type="dxa"/>
            <w:vAlign w:val="center"/>
          </w:tcPr>
          <w:p w:rsidR="00C07782" w:rsidRPr="006F1881" w:rsidRDefault="00C07782" w:rsidP="002F6A76">
            <w:pPr>
              <w:pStyle w:val="Tabletext"/>
              <w:keepNext/>
              <w:keepLines/>
              <w:jc w:val="left"/>
              <w:rPr>
                <w:lang w:val="en-GB"/>
              </w:rPr>
            </w:pPr>
            <w:r w:rsidRPr="006F1881">
              <w:rPr>
                <w:lang w:val="en-GB"/>
              </w:rPr>
              <w:t>≥ 32 dB below carrier at 3 m;</w:t>
            </w:r>
            <w:r w:rsidRPr="006F1881">
              <w:rPr>
                <w:lang w:val="en-GB"/>
              </w:rPr>
              <w:br/>
              <w:t>EN 300 220-1 or</w:t>
            </w:r>
            <w:r w:rsidRPr="006F1881">
              <w:rPr>
                <w:lang w:val="en-GB"/>
              </w:rPr>
              <w:br/>
              <w:t>EN 302 208</w:t>
            </w:r>
          </w:p>
        </w:tc>
        <w:tc>
          <w:tcPr>
            <w:tcW w:w="2577" w:type="dxa"/>
            <w:vAlign w:val="center"/>
          </w:tcPr>
          <w:p w:rsidR="00C07782" w:rsidRPr="006F1881" w:rsidRDefault="00C07782" w:rsidP="002F6A76">
            <w:pPr>
              <w:pStyle w:val="Tabletext"/>
              <w:keepNext/>
              <w:keepLines/>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22</w:t>
            </w:r>
          </w:p>
        </w:tc>
        <w:tc>
          <w:tcPr>
            <w:tcW w:w="2720" w:type="dxa"/>
            <w:vAlign w:val="center"/>
          </w:tcPr>
          <w:p w:rsidR="00C07782" w:rsidRPr="006F1881" w:rsidRDefault="00C07782" w:rsidP="002F6A76">
            <w:pPr>
              <w:pStyle w:val="Tabletext"/>
              <w:jc w:val="left"/>
              <w:rPr>
                <w:lang w:val="en-GB"/>
              </w:rPr>
            </w:pPr>
            <w:r w:rsidRPr="006F1881">
              <w:rPr>
                <w:lang w:val="en-GB"/>
              </w:rPr>
              <w:t>Radio frequency identification (RFID) systems</w:t>
            </w:r>
          </w:p>
        </w:tc>
        <w:tc>
          <w:tcPr>
            <w:tcW w:w="2720" w:type="dxa"/>
            <w:vAlign w:val="center"/>
          </w:tcPr>
          <w:p w:rsidR="00C07782" w:rsidRPr="006F1881" w:rsidRDefault="00C07782" w:rsidP="002F6A76">
            <w:pPr>
              <w:pStyle w:val="Tabletext"/>
              <w:jc w:val="center"/>
              <w:rPr>
                <w:lang w:val="en-GB"/>
              </w:rPr>
            </w:pPr>
            <w:r w:rsidRPr="006F1881">
              <w:rPr>
                <w:lang w:val="en-GB"/>
              </w:rPr>
              <w:t>920-925 MHz</w:t>
            </w:r>
          </w:p>
        </w:tc>
        <w:tc>
          <w:tcPr>
            <w:tcW w:w="2720" w:type="dxa"/>
            <w:vAlign w:val="center"/>
          </w:tcPr>
          <w:p w:rsidR="00C07782" w:rsidRPr="006F1881" w:rsidRDefault="00C07782" w:rsidP="002F6A76">
            <w:pPr>
              <w:pStyle w:val="Tabletext"/>
              <w:jc w:val="left"/>
              <w:rPr>
                <w:lang w:val="en-GB"/>
              </w:rPr>
            </w:pPr>
            <w:r w:rsidRPr="006F1881">
              <w:rPr>
                <w:lang w:val="en-GB"/>
              </w:rPr>
              <w:t>&gt; 500 mW (e.r.p.)</w:t>
            </w:r>
            <w:r w:rsidRPr="006F1881">
              <w:rPr>
                <w:rStyle w:val="FootnoteReference"/>
                <w:sz w:val="20"/>
                <w:lang w:val="en-GB"/>
              </w:rPr>
              <w:t xml:space="preserve"> </w:t>
            </w:r>
            <w:r w:rsidRPr="006F1881">
              <w:rPr>
                <w:lang w:val="en-GB"/>
              </w:rPr>
              <w:br/>
              <w:t>≤ 2 000 mW (e.r.p.)</w:t>
            </w:r>
          </w:p>
        </w:tc>
        <w:tc>
          <w:tcPr>
            <w:tcW w:w="2720" w:type="dxa"/>
            <w:vAlign w:val="center"/>
          </w:tcPr>
          <w:p w:rsidR="00C07782" w:rsidRPr="006F1881" w:rsidRDefault="00C07782" w:rsidP="002F6A76">
            <w:pPr>
              <w:pStyle w:val="Tabletext"/>
              <w:jc w:val="left"/>
              <w:rPr>
                <w:lang w:val="en-GB"/>
              </w:rPr>
            </w:pPr>
            <w:r w:rsidRPr="006F1881">
              <w:rPr>
                <w:lang w:val="en-GB"/>
              </w:rPr>
              <w:t>≥ 32 dB below carrier at 3 m;</w:t>
            </w:r>
            <w:r w:rsidRPr="006F1881">
              <w:rPr>
                <w:lang w:val="en-GB"/>
              </w:rPr>
              <w:br/>
              <w:t>EN 300 220-1 or</w:t>
            </w:r>
            <w:r w:rsidRPr="006F1881">
              <w:rPr>
                <w:lang w:val="en-GB"/>
              </w:rPr>
              <w:br/>
              <w:t>EN 302 208</w:t>
            </w:r>
          </w:p>
        </w:tc>
        <w:tc>
          <w:tcPr>
            <w:tcW w:w="2577" w:type="dxa"/>
            <w:vAlign w:val="center"/>
          </w:tcPr>
          <w:p w:rsidR="00C07782" w:rsidRPr="006F1881" w:rsidRDefault="00C07782" w:rsidP="002F6A76">
            <w:pPr>
              <w:pStyle w:val="Tabletext"/>
              <w:jc w:val="left"/>
              <w:rPr>
                <w:lang w:val="en-GB"/>
              </w:rPr>
            </w:pPr>
            <w:r w:rsidRPr="006F1881">
              <w:rPr>
                <w:lang w:val="en-GB"/>
              </w:rPr>
              <w:t xml:space="preserve">Only RFID systems operating in the </w:t>
            </w:r>
            <w:r w:rsidRPr="006F1881">
              <w:rPr>
                <w:lang w:val="en-GB"/>
              </w:rPr>
              <w:br/>
              <w:t xml:space="preserve">920-925 MHz frequency band shall be allowed to transmit between 500 mW and 2 000 mW (e.r.p.) and approved on an exceptional basis. </w:t>
            </w: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23</w:t>
            </w:r>
          </w:p>
        </w:tc>
        <w:tc>
          <w:tcPr>
            <w:tcW w:w="2720" w:type="dxa"/>
            <w:vMerge w:val="restart"/>
            <w:vAlign w:val="center"/>
          </w:tcPr>
          <w:p w:rsidR="00C07782" w:rsidRPr="006F1881" w:rsidRDefault="00C07782" w:rsidP="002F6A76">
            <w:pPr>
              <w:pStyle w:val="Tabletext"/>
              <w:jc w:val="left"/>
              <w:rPr>
                <w:lang w:val="en-GB"/>
              </w:rPr>
            </w:pPr>
            <w:r w:rsidRPr="006F1881">
              <w:rPr>
                <w:lang w:val="en-GB"/>
              </w:rPr>
              <w:t>Wireless video transmitter and other SRD applications</w:t>
            </w:r>
          </w:p>
        </w:tc>
        <w:tc>
          <w:tcPr>
            <w:tcW w:w="2720" w:type="dxa"/>
            <w:vAlign w:val="center"/>
          </w:tcPr>
          <w:p w:rsidR="00C07782" w:rsidRPr="006F1881" w:rsidRDefault="00C07782" w:rsidP="002F6A76">
            <w:pPr>
              <w:pStyle w:val="Tabletext"/>
              <w:jc w:val="center"/>
              <w:rPr>
                <w:lang w:val="en-GB"/>
              </w:rPr>
            </w:pPr>
            <w:r w:rsidRPr="006F1881">
              <w:rPr>
                <w:lang w:val="en-GB"/>
              </w:rPr>
              <w:t>2.4000-2.4835 GHz</w:t>
            </w:r>
          </w:p>
        </w:tc>
        <w:tc>
          <w:tcPr>
            <w:tcW w:w="2720" w:type="dxa"/>
            <w:vAlign w:val="center"/>
          </w:tcPr>
          <w:p w:rsidR="00C07782" w:rsidRPr="006F1881" w:rsidRDefault="00C07782" w:rsidP="002F6A76">
            <w:pPr>
              <w:pStyle w:val="Tabletext"/>
              <w:jc w:val="left"/>
              <w:rPr>
                <w:lang w:val="en-GB"/>
              </w:rPr>
            </w:pPr>
            <w:r w:rsidRPr="006F1881">
              <w:rPr>
                <w:lang w:val="en-GB"/>
              </w:rPr>
              <w:t>≤ 100 mW (e.i.r.p.)</w:t>
            </w:r>
            <w:r w:rsidRPr="006F1881">
              <w:rPr>
                <w:vertAlign w:val="superscript"/>
                <w:lang w:val="en-GB"/>
              </w:rPr>
              <w:t>(6)</w:t>
            </w:r>
          </w:p>
        </w:tc>
        <w:tc>
          <w:tcPr>
            <w:tcW w:w="2720" w:type="dxa"/>
            <w:vAlign w:val="center"/>
          </w:tcPr>
          <w:p w:rsidR="00C07782" w:rsidRPr="00737ECE" w:rsidRDefault="00C07782" w:rsidP="002F6A76">
            <w:pPr>
              <w:pStyle w:val="Tabletext"/>
              <w:jc w:val="left"/>
              <w:rPr>
                <w:lang w:val="fr-CH"/>
              </w:rPr>
            </w:pPr>
            <w:r w:rsidRPr="00737ECE">
              <w:rPr>
                <w:lang w:val="fr-CH"/>
              </w:rPr>
              <w:t>FCC Part 15 § 15.209; § 15.249 (d) or</w:t>
            </w:r>
            <w:r w:rsidRPr="00737ECE">
              <w:rPr>
                <w:lang w:val="fr-CH"/>
              </w:rPr>
              <w:br/>
              <w:t>EN 300 440-1</w:t>
            </w:r>
          </w:p>
        </w:tc>
        <w:tc>
          <w:tcPr>
            <w:tcW w:w="2577" w:type="dxa"/>
            <w:tcBorders>
              <w:bottom w:val="nil"/>
            </w:tcBorders>
            <w:vAlign w:val="center"/>
          </w:tcPr>
          <w:p w:rsidR="00C07782" w:rsidRPr="00737ECE" w:rsidRDefault="00C07782" w:rsidP="002F6A76">
            <w:pPr>
              <w:pStyle w:val="Tabletext"/>
              <w:jc w:val="left"/>
              <w:rPr>
                <w:lang w:val="fr-CH"/>
              </w:rPr>
            </w:pP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24</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10.50-10.55 GHz</w:t>
            </w:r>
          </w:p>
        </w:tc>
        <w:tc>
          <w:tcPr>
            <w:tcW w:w="2720" w:type="dxa"/>
            <w:vAlign w:val="center"/>
          </w:tcPr>
          <w:p w:rsidR="00C07782" w:rsidRPr="006F1881" w:rsidRDefault="00C07782" w:rsidP="002F6A76">
            <w:pPr>
              <w:pStyle w:val="Tabletext"/>
              <w:jc w:val="left"/>
              <w:rPr>
                <w:lang w:val="en-GB"/>
              </w:rPr>
            </w:pPr>
            <w:r w:rsidRPr="006F1881">
              <w:rPr>
                <w:lang w:val="en-GB"/>
              </w:rPr>
              <w:t>≤ 117 dB(μV/m) @ 10 m</w:t>
            </w:r>
          </w:p>
        </w:tc>
        <w:tc>
          <w:tcPr>
            <w:tcW w:w="2720" w:type="dxa"/>
            <w:vAlign w:val="center"/>
          </w:tcPr>
          <w:p w:rsidR="00C07782" w:rsidRPr="006F1881" w:rsidRDefault="00C07782" w:rsidP="002F6A76">
            <w:pPr>
              <w:pStyle w:val="Tabletext"/>
              <w:jc w:val="left"/>
              <w:rPr>
                <w:lang w:val="en-GB"/>
              </w:rPr>
            </w:pPr>
          </w:p>
        </w:tc>
        <w:tc>
          <w:tcPr>
            <w:tcW w:w="2577" w:type="dxa"/>
            <w:tcBorders>
              <w:top w:val="nil"/>
            </w:tcBorders>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25</w:t>
            </w:r>
          </w:p>
        </w:tc>
        <w:tc>
          <w:tcPr>
            <w:tcW w:w="2720" w:type="dxa"/>
            <w:vMerge/>
            <w:vAlign w:val="center"/>
          </w:tcPr>
          <w:p w:rsidR="00C07782" w:rsidRPr="006F1881" w:rsidRDefault="00C07782" w:rsidP="002F6A76">
            <w:pPr>
              <w:pStyle w:val="Tabletext"/>
              <w:jc w:val="left"/>
              <w:rPr>
                <w:lang w:val="en-GB"/>
              </w:rPr>
            </w:pPr>
          </w:p>
        </w:tc>
        <w:tc>
          <w:tcPr>
            <w:tcW w:w="2720" w:type="dxa"/>
            <w:vAlign w:val="center"/>
          </w:tcPr>
          <w:p w:rsidR="00C07782" w:rsidRPr="006F1881" w:rsidRDefault="00C07782" w:rsidP="002F6A76">
            <w:pPr>
              <w:pStyle w:val="Tabletext"/>
              <w:jc w:val="center"/>
              <w:rPr>
                <w:lang w:val="en-GB"/>
              </w:rPr>
            </w:pPr>
            <w:r w:rsidRPr="006F1881">
              <w:rPr>
                <w:lang w:val="en-GB"/>
              </w:rPr>
              <w:t>24.00-24.25 GHz</w:t>
            </w:r>
          </w:p>
        </w:tc>
        <w:tc>
          <w:tcPr>
            <w:tcW w:w="2720" w:type="dxa"/>
            <w:vAlign w:val="center"/>
          </w:tcPr>
          <w:p w:rsidR="00C07782" w:rsidRPr="006F1881" w:rsidRDefault="00C07782" w:rsidP="002F6A76">
            <w:pPr>
              <w:pStyle w:val="Tabletext"/>
              <w:jc w:val="left"/>
              <w:rPr>
                <w:lang w:val="en-GB"/>
              </w:rPr>
            </w:pPr>
            <w:r w:rsidRPr="006F1881">
              <w:rPr>
                <w:lang w:val="en-GB"/>
              </w:rPr>
              <w:t>≤ 100 mW (e.i.r.p.)</w:t>
            </w:r>
          </w:p>
        </w:tc>
        <w:tc>
          <w:tcPr>
            <w:tcW w:w="2720" w:type="dxa"/>
            <w:vAlign w:val="center"/>
          </w:tcPr>
          <w:p w:rsidR="00C07782" w:rsidRPr="006F1881" w:rsidRDefault="00C07782" w:rsidP="002F6A76">
            <w:pPr>
              <w:pStyle w:val="Tabletext"/>
              <w:jc w:val="left"/>
              <w:rPr>
                <w:lang w:val="en-GB"/>
              </w:rPr>
            </w:pPr>
          </w:p>
        </w:tc>
        <w:tc>
          <w:tcPr>
            <w:tcW w:w="2577" w:type="dxa"/>
            <w:vAlign w:val="center"/>
          </w:tcPr>
          <w:p w:rsidR="00C07782" w:rsidRPr="006F1881" w:rsidRDefault="00C07782" w:rsidP="002F6A76">
            <w:pPr>
              <w:pStyle w:val="Tabletext"/>
              <w:jc w:val="left"/>
              <w:rPr>
                <w:lang w:val="en-GB"/>
              </w:rPr>
            </w:pPr>
            <w:r w:rsidRPr="006F1881">
              <w:rPr>
                <w:lang w:val="en-GB"/>
              </w:rPr>
              <w:t xml:space="preserve">Radar gun devices are not allowed to operate. </w:t>
            </w: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26</w:t>
            </w:r>
          </w:p>
        </w:tc>
        <w:tc>
          <w:tcPr>
            <w:tcW w:w="2720" w:type="dxa"/>
            <w:vAlign w:val="center"/>
          </w:tcPr>
          <w:p w:rsidR="00C07782" w:rsidRPr="006F1881" w:rsidRDefault="00C07782" w:rsidP="002F6A76">
            <w:pPr>
              <w:pStyle w:val="Tabletext"/>
              <w:jc w:val="left"/>
              <w:rPr>
                <w:lang w:val="en-GB"/>
              </w:rPr>
            </w:pPr>
            <w:r w:rsidRPr="006F1881">
              <w:rPr>
                <w:lang w:val="en-GB"/>
              </w:rPr>
              <w:t>Bluetooth</w:t>
            </w:r>
          </w:p>
        </w:tc>
        <w:tc>
          <w:tcPr>
            <w:tcW w:w="2720" w:type="dxa"/>
            <w:vAlign w:val="center"/>
          </w:tcPr>
          <w:p w:rsidR="00C07782" w:rsidRPr="006F1881" w:rsidRDefault="00C07782" w:rsidP="002F6A76">
            <w:pPr>
              <w:pStyle w:val="Tabletext"/>
              <w:jc w:val="center"/>
              <w:rPr>
                <w:lang w:val="en-GB"/>
              </w:rPr>
            </w:pPr>
            <w:r w:rsidRPr="006F1881">
              <w:rPr>
                <w:lang w:val="en-GB"/>
              </w:rPr>
              <w:t>2.4000-2.4835 GHz</w:t>
            </w:r>
          </w:p>
        </w:tc>
        <w:tc>
          <w:tcPr>
            <w:tcW w:w="2720" w:type="dxa"/>
            <w:vAlign w:val="center"/>
          </w:tcPr>
          <w:p w:rsidR="00C07782" w:rsidRPr="006F1881" w:rsidRDefault="00C07782" w:rsidP="002F6A76">
            <w:pPr>
              <w:pStyle w:val="Tabletext"/>
              <w:jc w:val="left"/>
              <w:rPr>
                <w:lang w:val="en-GB"/>
              </w:rPr>
            </w:pPr>
            <w:r w:rsidRPr="006F1881">
              <w:rPr>
                <w:lang w:val="en-GB"/>
              </w:rPr>
              <w:t>≤ 100 mW (e.i.r.p.)</w:t>
            </w:r>
            <w:r w:rsidRPr="006F1881">
              <w:rPr>
                <w:vertAlign w:val="superscript"/>
                <w:lang w:val="en-GB"/>
              </w:rPr>
              <w:t>(6)</w:t>
            </w:r>
          </w:p>
        </w:tc>
        <w:tc>
          <w:tcPr>
            <w:tcW w:w="2720" w:type="dxa"/>
            <w:vAlign w:val="center"/>
          </w:tcPr>
          <w:p w:rsidR="00C07782" w:rsidRPr="006F1881" w:rsidRDefault="00C07782" w:rsidP="002F6A76">
            <w:pPr>
              <w:pStyle w:val="Tabletext"/>
              <w:jc w:val="left"/>
              <w:rPr>
                <w:lang w:val="en-GB"/>
              </w:rPr>
            </w:pPr>
            <w:r w:rsidRPr="006F1881">
              <w:rPr>
                <w:lang w:val="en-GB"/>
              </w:rPr>
              <w:t>FCC Part 15 § 15.209; or</w:t>
            </w:r>
            <w:r w:rsidRPr="006F1881">
              <w:rPr>
                <w:lang w:val="en-GB"/>
              </w:rPr>
              <w:br/>
              <w:t>EN 300 328</w:t>
            </w:r>
          </w:p>
        </w:tc>
        <w:tc>
          <w:tcPr>
            <w:tcW w:w="2577" w:type="dxa"/>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27</w:t>
            </w:r>
          </w:p>
        </w:tc>
        <w:tc>
          <w:tcPr>
            <w:tcW w:w="2720" w:type="dxa"/>
            <w:vAlign w:val="center"/>
          </w:tcPr>
          <w:p w:rsidR="00C07782" w:rsidRPr="006F1881" w:rsidRDefault="00C07782" w:rsidP="002F6A76">
            <w:pPr>
              <w:pStyle w:val="Tabletext"/>
              <w:jc w:val="left"/>
              <w:rPr>
                <w:lang w:val="en-GB"/>
              </w:rPr>
            </w:pPr>
            <w:r w:rsidRPr="006F1881">
              <w:rPr>
                <w:lang w:val="en-GB"/>
              </w:rPr>
              <w:t>Wireless LAN only</w:t>
            </w:r>
          </w:p>
        </w:tc>
        <w:tc>
          <w:tcPr>
            <w:tcW w:w="2720" w:type="dxa"/>
            <w:vAlign w:val="center"/>
          </w:tcPr>
          <w:p w:rsidR="00C07782" w:rsidRPr="006F1881" w:rsidRDefault="00C07782" w:rsidP="002F6A76">
            <w:pPr>
              <w:pStyle w:val="Tabletext"/>
              <w:jc w:val="center"/>
              <w:rPr>
                <w:lang w:val="en-GB"/>
              </w:rPr>
            </w:pPr>
            <w:r w:rsidRPr="006F1881">
              <w:rPr>
                <w:lang w:val="en-GB"/>
              </w:rPr>
              <w:t>2.4000-2.4835 GHz</w:t>
            </w:r>
          </w:p>
        </w:tc>
        <w:tc>
          <w:tcPr>
            <w:tcW w:w="2720" w:type="dxa"/>
            <w:vAlign w:val="center"/>
          </w:tcPr>
          <w:p w:rsidR="00C07782" w:rsidRPr="006F1881" w:rsidRDefault="00C07782" w:rsidP="002F6A76">
            <w:pPr>
              <w:pStyle w:val="Tabletext"/>
              <w:jc w:val="left"/>
              <w:rPr>
                <w:lang w:val="en-GB"/>
              </w:rPr>
            </w:pPr>
            <w:r w:rsidRPr="006F1881">
              <w:rPr>
                <w:lang w:val="en-GB"/>
              </w:rPr>
              <w:t>≤ 200 mW (e.i.r.p.)</w:t>
            </w:r>
          </w:p>
        </w:tc>
        <w:tc>
          <w:tcPr>
            <w:tcW w:w="2720" w:type="dxa"/>
            <w:vAlign w:val="center"/>
          </w:tcPr>
          <w:p w:rsidR="00C07782" w:rsidRPr="006F1881" w:rsidRDefault="00C07782" w:rsidP="002F6A76">
            <w:pPr>
              <w:pStyle w:val="Tabletext"/>
              <w:jc w:val="left"/>
              <w:rPr>
                <w:lang w:val="en-GB"/>
              </w:rPr>
            </w:pPr>
          </w:p>
        </w:tc>
        <w:tc>
          <w:tcPr>
            <w:tcW w:w="2577" w:type="dxa"/>
            <w:vAlign w:val="center"/>
          </w:tcPr>
          <w:p w:rsidR="00C07782" w:rsidRPr="006F1881" w:rsidRDefault="00C07782" w:rsidP="002F6A76">
            <w:pPr>
              <w:pStyle w:val="Tabletext"/>
              <w:jc w:val="left"/>
              <w:rPr>
                <w:lang w:val="en-GB"/>
              </w:rPr>
            </w:pPr>
            <w:r w:rsidRPr="006F1881">
              <w:rPr>
                <w:lang w:val="en-GB"/>
              </w:rPr>
              <w:t>WLAN for non-localized operations shall be approved on an exceptional basis.</w:t>
            </w:r>
          </w:p>
        </w:tc>
      </w:tr>
      <w:tr w:rsidR="00C07782" w:rsidRPr="006F1881"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28</w:t>
            </w:r>
          </w:p>
        </w:tc>
        <w:tc>
          <w:tcPr>
            <w:tcW w:w="2720" w:type="dxa"/>
            <w:vAlign w:val="center"/>
          </w:tcPr>
          <w:p w:rsidR="00C07782" w:rsidRPr="006F1881" w:rsidRDefault="00C07782" w:rsidP="002F6A76">
            <w:pPr>
              <w:pStyle w:val="Tabletext"/>
              <w:jc w:val="left"/>
              <w:rPr>
                <w:lang w:val="en-GB"/>
              </w:rPr>
            </w:pPr>
            <w:r w:rsidRPr="006F1881">
              <w:rPr>
                <w:lang w:val="en-GB"/>
              </w:rPr>
              <w:t>SRD applications</w:t>
            </w:r>
          </w:p>
        </w:tc>
        <w:tc>
          <w:tcPr>
            <w:tcW w:w="2720" w:type="dxa"/>
            <w:vAlign w:val="center"/>
          </w:tcPr>
          <w:p w:rsidR="00C07782" w:rsidRPr="006F1881" w:rsidRDefault="00C07782" w:rsidP="002F6A76">
            <w:pPr>
              <w:pStyle w:val="Tabletext"/>
              <w:jc w:val="center"/>
              <w:rPr>
                <w:lang w:val="en-GB"/>
              </w:rPr>
            </w:pPr>
            <w:r w:rsidRPr="006F1881">
              <w:rPr>
                <w:lang w:val="en-GB"/>
              </w:rPr>
              <w:t>5.725-5.850 GHz</w:t>
            </w:r>
          </w:p>
        </w:tc>
        <w:tc>
          <w:tcPr>
            <w:tcW w:w="2720" w:type="dxa"/>
            <w:vAlign w:val="center"/>
          </w:tcPr>
          <w:p w:rsidR="00C07782" w:rsidRPr="006F1881" w:rsidRDefault="00C07782" w:rsidP="002F6A76">
            <w:pPr>
              <w:pStyle w:val="Tabletext"/>
              <w:jc w:val="left"/>
              <w:rPr>
                <w:lang w:val="en-GB"/>
              </w:rPr>
            </w:pPr>
            <w:r w:rsidRPr="006F1881">
              <w:rPr>
                <w:lang w:val="en-GB"/>
              </w:rPr>
              <w:t>≤ 100 mW (e.i.r.p.)</w:t>
            </w:r>
          </w:p>
        </w:tc>
        <w:tc>
          <w:tcPr>
            <w:tcW w:w="2720" w:type="dxa"/>
            <w:vAlign w:val="center"/>
          </w:tcPr>
          <w:p w:rsidR="00C07782" w:rsidRPr="006F1881" w:rsidRDefault="00C07782" w:rsidP="002F6A76">
            <w:pPr>
              <w:pStyle w:val="Tabletext"/>
              <w:jc w:val="left"/>
              <w:rPr>
                <w:lang w:val="en-GB"/>
              </w:rPr>
            </w:pPr>
            <w:r w:rsidRPr="006F1881">
              <w:rPr>
                <w:lang w:val="en-GB"/>
              </w:rPr>
              <w:t>FCC Part 15 § 15.209</w:t>
            </w:r>
          </w:p>
        </w:tc>
        <w:tc>
          <w:tcPr>
            <w:tcW w:w="2577" w:type="dxa"/>
            <w:vAlign w:val="center"/>
          </w:tcPr>
          <w:p w:rsidR="00C07782" w:rsidRPr="006F1881" w:rsidRDefault="00C07782" w:rsidP="002F6A76">
            <w:pPr>
              <w:pStyle w:val="Tabletext"/>
              <w:jc w:val="left"/>
              <w:rPr>
                <w:lang w:val="en-GB"/>
              </w:rPr>
            </w:pPr>
          </w:p>
        </w:tc>
      </w:tr>
      <w:tr w:rsidR="00C07782" w:rsidRPr="00F84E39" w:rsidTr="002F6A76">
        <w:trPr>
          <w:jc w:val="center"/>
        </w:trPr>
        <w:tc>
          <w:tcPr>
            <w:tcW w:w="1002" w:type="dxa"/>
            <w:vAlign w:val="center"/>
          </w:tcPr>
          <w:p w:rsidR="00C07782" w:rsidRPr="006F1881" w:rsidRDefault="00C07782" w:rsidP="002F6A76">
            <w:pPr>
              <w:pStyle w:val="Tabletext"/>
              <w:keepNext/>
              <w:keepLines/>
              <w:jc w:val="center"/>
              <w:rPr>
                <w:lang w:val="en-GB"/>
              </w:rPr>
            </w:pPr>
            <w:r w:rsidRPr="006F1881">
              <w:rPr>
                <w:lang w:val="en-GB"/>
              </w:rPr>
              <w:lastRenderedPageBreak/>
              <w:t>29</w:t>
            </w:r>
          </w:p>
        </w:tc>
        <w:tc>
          <w:tcPr>
            <w:tcW w:w="2720" w:type="dxa"/>
            <w:vMerge w:val="restart"/>
            <w:vAlign w:val="center"/>
          </w:tcPr>
          <w:p w:rsidR="00C07782" w:rsidRPr="006F1881" w:rsidRDefault="00C07782" w:rsidP="002F6A76">
            <w:pPr>
              <w:pStyle w:val="Tabletext"/>
              <w:keepNext/>
              <w:keepLines/>
              <w:jc w:val="left"/>
              <w:rPr>
                <w:lang w:val="en-GB"/>
              </w:rPr>
            </w:pPr>
            <w:r w:rsidRPr="006F1881">
              <w:rPr>
                <w:lang w:val="en-GB"/>
              </w:rPr>
              <w:t>Wireless LAN and broadband access (WBA) only</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5.725-5.850 GHz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 1 000 mW (e.i.r.p.)</w:t>
            </w:r>
          </w:p>
        </w:tc>
        <w:tc>
          <w:tcPr>
            <w:tcW w:w="2720" w:type="dxa"/>
            <w:vAlign w:val="center"/>
          </w:tcPr>
          <w:p w:rsidR="00C07782" w:rsidRPr="006F1881" w:rsidRDefault="00C07782" w:rsidP="002F6A76">
            <w:pPr>
              <w:pStyle w:val="Tabletext"/>
              <w:keepNext/>
              <w:keepLines/>
              <w:jc w:val="left"/>
              <w:rPr>
                <w:lang w:val="en-GB"/>
              </w:rPr>
            </w:pPr>
          </w:p>
        </w:tc>
        <w:tc>
          <w:tcPr>
            <w:tcW w:w="2577" w:type="dxa"/>
            <w:vAlign w:val="center"/>
          </w:tcPr>
          <w:p w:rsidR="00C07782" w:rsidRPr="006F1881" w:rsidRDefault="00C07782" w:rsidP="002F6A76">
            <w:pPr>
              <w:pStyle w:val="Tabletext"/>
              <w:keepNext/>
              <w:keepLines/>
              <w:jc w:val="left"/>
              <w:rPr>
                <w:lang w:val="en-GB"/>
              </w:rPr>
            </w:pPr>
            <w:r w:rsidRPr="006F1881">
              <w:rPr>
                <w:lang w:val="en-GB"/>
              </w:rPr>
              <w:t>Non-localized operations shall be approved on an exceptional basis.</w:t>
            </w:r>
          </w:p>
        </w:tc>
      </w:tr>
      <w:tr w:rsidR="00C07782" w:rsidRPr="00F84E39" w:rsidTr="002F6A76">
        <w:trPr>
          <w:jc w:val="center"/>
        </w:trPr>
        <w:tc>
          <w:tcPr>
            <w:tcW w:w="1002" w:type="dxa"/>
            <w:vAlign w:val="center"/>
          </w:tcPr>
          <w:p w:rsidR="00C07782" w:rsidRPr="006F1881" w:rsidRDefault="00C07782" w:rsidP="002F6A76">
            <w:pPr>
              <w:pStyle w:val="Tabletext"/>
              <w:keepNext/>
              <w:keepLines/>
              <w:jc w:val="center"/>
              <w:rPr>
                <w:lang w:val="en-GB"/>
              </w:rPr>
            </w:pPr>
            <w:r w:rsidRPr="006F1881">
              <w:rPr>
                <w:lang w:val="en-GB"/>
              </w:rPr>
              <w:t>30</w:t>
            </w:r>
          </w:p>
        </w:tc>
        <w:tc>
          <w:tcPr>
            <w:tcW w:w="2720" w:type="dxa"/>
            <w:vMerge/>
            <w:vAlign w:val="center"/>
          </w:tcPr>
          <w:p w:rsidR="00C07782" w:rsidRPr="006F1881" w:rsidRDefault="00C07782" w:rsidP="002F6A76">
            <w:pPr>
              <w:pStyle w:val="Tabletext"/>
              <w:keepNext/>
              <w:keepLines/>
              <w:jc w:val="left"/>
              <w:rPr>
                <w:lang w:val="en-GB"/>
              </w:rPr>
            </w:pPr>
          </w:p>
        </w:tc>
        <w:tc>
          <w:tcPr>
            <w:tcW w:w="2720" w:type="dxa"/>
            <w:vAlign w:val="center"/>
          </w:tcPr>
          <w:p w:rsidR="00C07782" w:rsidRPr="006F1881" w:rsidRDefault="00C07782" w:rsidP="002F6A76">
            <w:pPr>
              <w:pStyle w:val="Tabletext"/>
              <w:keepNext/>
              <w:keepLines/>
              <w:jc w:val="center"/>
              <w:rPr>
                <w:lang w:val="en-GB"/>
              </w:rPr>
            </w:pPr>
            <w:r w:rsidRPr="006F1881">
              <w:rPr>
                <w:lang w:val="en-GB"/>
              </w:rPr>
              <w:t>5.725-5.850 GHz</w:t>
            </w:r>
          </w:p>
        </w:tc>
        <w:tc>
          <w:tcPr>
            <w:tcW w:w="2720" w:type="dxa"/>
            <w:vAlign w:val="center"/>
          </w:tcPr>
          <w:p w:rsidR="00C07782" w:rsidRPr="006F1881" w:rsidRDefault="00C07782" w:rsidP="002F6A76">
            <w:pPr>
              <w:pStyle w:val="Tabletext"/>
              <w:keepNext/>
              <w:keepLines/>
              <w:jc w:val="center"/>
              <w:rPr>
                <w:lang w:val="en-GB"/>
              </w:rPr>
            </w:pPr>
            <w:r w:rsidRPr="006F1881">
              <w:rPr>
                <w:lang w:val="en-GB"/>
              </w:rPr>
              <w:t>&gt; 1 000 mW (e.i.r.p.)</w:t>
            </w:r>
            <w:r w:rsidRPr="006F1881">
              <w:rPr>
                <w:lang w:val="en-GB"/>
              </w:rPr>
              <w:br/>
              <w:t>≤ 4 000 mW (e.i.r.p.)</w:t>
            </w:r>
          </w:p>
        </w:tc>
        <w:tc>
          <w:tcPr>
            <w:tcW w:w="2720" w:type="dxa"/>
            <w:vAlign w:val="center"/>
          </w:tcPr>
          <w:p w:rsidR="00C07782" w:rsidRPr="006F1881" w:rsidRDefault="00C07782" w:rsidP="002F6A76">
            <w:pPr>
              <w:pStyle w:val="Tabletext"/>
              <w:keepNext/>
              <w:keepLines/>
              <w:jc w:val="left"/>
              <w:rPr>
                <w:lang w:val="en-GB"/>
              </w:rPr>
            </w:pPr>
          </w:p>
        </w:tc>
        <w:tc>
          <w:tcPr>
            <w:tcW w:w="2577" w:type="dxa"/>
            <w:vAlign w:val="center"/>
          </w:tcPr>
          <w:p w:rsidR="00C07782" w:rsidRPr="006F1881" w:rsidRDefault="00C07782" w:rsidP="002F6A76">
            <w:pPr>
              <w:pStyle w:val="Tabletext"/>
              <w:keepNext/>
              <w:keepLines/>
              <w:jc w:val="left"/>
              <w:rPr>
                <w:lang w:val="en-GB"/>
              </w:rPr>
            </w:pPr>
            <w:r w:rsidRPr="006F1881">
              <w:rPr>
                <w:lang w:val="en-GB"/>
              </w:rPr>
              <w:t>Operating under this provision shall be approved on an exceptional basis.</w:t>
            </w: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31</w:t>
            </w:r>
          </w:p>
        </w:tc>
        <w:tc>
          <w:tcPr>
            <w:tcW w:w="2720" w:type="dxa"/>
            <w:vAlign w:val="center"/>
          </w:tcPr>
          <w:p w:rsidR="00C07782" w:rsidRPr="006F1881" w:rsidRDefault="00C07782" w:rsidP="002F6A76">
            <w:pPr>
              <w:pStyle w:val="Tabletext"/>
              <w:jc w:val="left"/>
              <w:rPr>
                <w:lang w:val="en-GB"/>
              </w:rPr>
            </w:pPr>
            <w:r w:rsidRPr="006F1881">
              <w:rPr>
                <w:lang w:val="en-GB"/>
              </w:rPr>
              <w:t>Wireless LAN</w:t>
            </w:r>
          </w:p>
        </w:tc>
        <w:tc>
          <w:tcPr>
            <w:tcW w:w="2720" w:type="dxa"/>
            <w:vAlign w:val="center"/>
          </w:tcPr>
          <w:p w:rsidR="00C07782" w:rsidRPr="006F1881" w:rsidRDefault="00C07782" w:rsidP="002F6A76">
            <w:pPr>
              <w:pStyle w:val="Tabletext"/>
              <w:jc w:val="center"/>
              <w:rPr>
                <w:lang w:val="en-GB"/>
              </w:rPr>
            </w:pPr>
            <w:r w:rsidRPr="006F1881">
              <w:rPr>
                <w:lang w:val="en-GB"/>
              </w:rPr>
              <w:t>5.150-5.350 GHz</w:t>
            </w:r>
          </w:p>
        </w:tc>
        <w:tc>
          <w:tcPr>
            <w:tcW w:w="2720" w:type="dxa"/>
            <w:vAlign w:val="center"/>
          </w:tcPr>
          <w:p w:rsidR="00C07782" w:rsidRPr="006F1881" w:rsidRDefault="00C07782" w:rsidP="002F6A76">
            <w:pPr>
              <w:pStyle w:val="Tabletext"/>
              <w:jc w:val="center"/>
              <w:rPr>
                <w:lang w:val="en-GB"/>
              </w:rPr>
            </w:pPr>
            <w:r w:rsidRPr="006F1881">
              <w:rPr>
                <w:lang w:val="en-GB"/>
              </w:rPr>
              <w:t>&gt; 100 mW (e.i.r.p</w:t>
            </w:r>
            <w:r w:rsidR="009603EA" w:rsidRPr="006F1881">
              <w:rPr>
                <w:lang w:val="en-GB"/>
              </w:rPr>
              <w:t>.</w:t>
            </w:r>
            <w:r w:rsidRPr="006F1881">
              <w:rPr>
                <w:lang w:val="en-GB"/>
              </w:rPr>
              <w:t>)</w:t>
            </w:r>
            <w:r w:rsidRPr="006F1881">
              <w:rPr>
                <w:vertAlign w:val="superscript"/>
                <w:lang w:val="en-GB"/>
              </w:rPr>
              <w:t>(6)</w:t>
            </w:r>
            <w:r w:rsidRPr="006F1881">
              <w:rPr>
                <w:lang w:val="en-GB"/>
              </w:rPr>
              <w:br/>
              <w:t>≤ 200 mW (e.i.r.p.)</w:t>
            </w:r>
          </w:p>
        </w:tc>
        <w:tc>
          <w:tcPr>
            <w:tcW w:w="2720" w:type="dxa"/>
            <w:vAlign w:val="center"/>
          </w:tcPr>
          <w:p w:rsidR="00C07782" w:rsidRPr="00737ECE" w:rsidRDefault="00C07782" w:rsidP="002F6A76">
            <w:pPr>
              <w:pStyle w:val="Tabletext"/>
              <w:jc w:val="left"/>
              <w:rPr>
                <w:lang w:val="fr-CH"/>
              </w:rPr>
            </w:pPr>
            <w:r w:rsidRPr="00737ECE">
              <w:rPr>
                <w:lang w:val="fr-CH"/>
              </w:rPr>
              <w:t>FCC Part 15 § 15.407 (b) or</w:t>
            </w:r>
            <w:r w:rsidRPr="00737ECE">
              <w:rPr>
                <w:lang w:val="fr-CH"/>
              </w:rPr>
              <w:br/>
              <w:t>EN 301 893</w:t>
            </w:r>
          </w:p>
        </w:tc>
        <w:tc>
          <w:tcPr>
            <w:tcW w:w="2577" w:type="dxa"/>
            <w:vAlign w:val="center"/>
          </w:tcPr>
          <w:p w:rsidR="00C07782" w:rsidRPr="006F1881" w:rsidRDefault="00C07782" w:rsidP="002F6A76">
            <w:pPr>
              <w:pStyle w:val="Tabletext"/>
              <w:jc w:val="left"/>
              <w:rPr>
                <w:lang w:val="en-GB"/>
              </w:rPr>
            </w:pPr>
            <w:r w:rsidRPr="006F1881">
              <w:rPr>
                <w:lang w:val="en-GB"/>
              </w:rPr>
              <w:t>WLAN operating in 5.250-5.350 GHz under this provision shall employ dynamic frequency selection (DFS) mechanism and implement transmit power control (TPC).</w:t>
            </w:r>
            <w:r w:rsidRPr="006F1881">
              <w:rPr>
                <w:lang w:val="en-GB"/>
              </w:rPr>
              <w:br/>
            </w:r>
            <w:r w:rsidRPr="006F1881">
              <w:rPr>
                <w:lang w:val="en-GB"/>
              </w:rPr>
              <w:br/>
              <w:t>Non-localized operations shall be approved on an exceptional basis.</w:t>
            </w:r>
          </w:p>
        </w:tc>
      </w:tr>
      <w:tr w:rsidR="00C07782" w:rsidRPr="00F84E39" w:rsidTr="002F6A76">
        <w:trPr>
          <w:jc w:val="center"/>
        </w:trPr>
        <w:tc>
          <w:tcPr>
            <w:tcW w:w="1002" w:type="dxa"/>
            <w:vAlign w:val="center"/>
          </w:tcPr>
          <w:p w:rsidR="00C07782" w:rsidRPr="006F1881" w:rsidRDefault="00C07782" w:rsidP="002F6A76">
            <w:pPr>
              <w:pStyle w:val="Tabletext"/>
              <w:jc w:val="center"/>
              <w:rPr>
                <w:lang w:val="en-GB"/>
              </w:rPr>
            </w:pPr>
            <w:r w:rsidRPr="006F1881">
              <w:rPr>
                <w:lang w:val="en-GB"/>
              </w:rPr>
              <w:t>32</w:t>
            </w:r>
          </w:p>
        </w:tc>
        <w:tc>
          <w:tcPr>
            <w:tcW w:w="2720" w:type="dxa"/>
            <w:vAlign w:val="center"/>
          </w:tcPr>
          <w:p w:rsidR="00C07782" w:rsidRPr="006F1881" w:rsidRDefault="00C07782" w:rsidP="002F6A76">
            <w:pPr>
              <w:pStyle w:val="Tabletext"/>
              <w:jc w:val="left"/>
              <w:rPr>
                <w:lang w:val="en-GB"/>
              </w:rPr>
            </w:pPr>
            <w:r w:rsidRPr="006F1881">
              <w:rPr>
                <w:lang w:val="en-GB"/>
              </w:rPr>
              <w:t>Wireless LAN</w:t>
            </w:r>
          </w:p>
        </w:tc>
        <w:tc>
          <w:tcPr>
            <w:tcW w:w="2720" w:type="dxa"/>
            <w:vAlign w:val="center"/>
          </w:tcPr>
          <w:p w:rsidR="00C07782" w:rsidRPr="006F1881" w:rsidRDefault="00C07782" w:rsidP="002F6A76">
            <w:pPr>
              <w:pStyle w:val="Tabletext"/>
              <w:jc w:val="center"/>
              <w:rPr>
                <w:lang w:val="en-GB"/>
              </w:rPr>
            </w:pPr>
            <w:r w:rsidRPr="006F1881">
              <w:rPr>
                <w:lang w:val="en-GB"/>
              </w:rPr>
              <w:t>5.150-5.350 GHz</w:t>
            </w:r>
          </w:p>
        </w:tc>
        <w:tc>
          <w:tcPr>
            <w:tcW w:w="2720" w:type="dxa"/>
            <w:vAlign w:val="center"/>
          </w:tcPr>
          <w:p w:rsidR="00C07782" w:rsidRPr="006F1881" w:rsidRDefault="00C07782" w:rsidP="002F6A76">
            <w:pPr>
              <w:pStyle w:val="Tabletext"/>
              <w:jc w:val="center"/>
              <w:rPr>
                <w:lang w:val="en-GB"/>
              </w:rPr>
            </w:pPr>
            <w:r w:rsidRPr="006F1881">
              <w:rPr>
                <w:lang w:val="en-GB"/>
              </w:rPr>
              <w:t>≤ 100 mW (e.i.r.p.)</w:t>
            </w:r>
          </w:p>
        </w:tc>
        <w:tc>
          <w:tcPr>
            <w:tcW w:w="2720" w:type="dxa"/>
            <w:vAlign w:val="center"/>
          </w:tcPr>
          <w:p w:rsidR="00C07782" w:rsidRPr="00737ECE" w:rsidRDefault="00C07782" w:rsidP="002F6A76">
            <w:pPr>
              <w:pStyle w:val="Tabletext"/>
              <w:jc w:val="left"/>
              <w:rPr>
                <w:lang w:val="fr-CH"/>
              </w:rPr>
            </w:pPr>
            <w:r w:rsidRPr="00737ECE">
              <w:rPr>
                <w:lang w:val="fr-CH"/>
              </w:rPr>
              <w:t xml:space="preserve">FCC Part 15 § 15.407 (b) or </w:t>
            </w:r>
            <w:r w:rsidRPr="00737ECE">
              <w:rPr>
                <w:lang w:val="fr-CH"/>
              </w:rPr>
              <w:br/>
              <w:t>EN 301 893</w:t>
            </w:r>
          </w:p>
        </w:tc>
        <w:tc>
          <w:tcPr>
            <w:tcW w:w="2577" w:type="dxa"/>
            <w:vAlign w:val="center"/>
          </w:tcPr>
          <w:p w:rsidR="00C07782" w:rsidRPr="006F1881" w:rsidRDefault="00C07782" w:rsidP="002F6A76">
            <w:pPr>
              <w:pStyle w:val="Tabletext"/>
              <w:jc w:val="left"/>
              <w:rPr>
                <w:lang w:val="en-GB"/>
              </w:rPr>
            </w:pPr>
            <w:r w:rsidRPr="006F1881">
              <w:rPr>
                <w:lang w:val="en-GB"/>
              </w:rPr>
              <w:t>WLAN operating under this provision shall implement DFS function in the frequency range 5.250-5.350 GHz.</w:t>
            </w:r>
            <w:r w:rsidRPr="006F1881">
              <w:rPr>
                <w:lang w:val="en-GB"/>
              </w:rPr>
              <w:br/>
            </w:r>
            <w:r w:rsidRPr="006F1881">
              <w:rPr>
                <w:lang w:val="en-GB"/>
              </w:rPr>
              <w:br/>
              <w:t>Non-localized operations shall be approved on an exceptional basis.</w:t>
            </w:r>
          </w:p>
        </w:tc>
      </w:tr>
      <w:tr w:rsidR="00C07782" w:rsidRPr="00F84E39" w:rsidTr="002F6A76">
        <w:trPr>
          <w:jc w:val="center"/>
        </w:trPr>
        <w:tc>
          <w:tcPr>
            <w:tcW w:w="14459" w:type="dxa"/>
            <w:gridSpan w:val="6"/>
            <w:tcBorders>
              <w:left w:val="nil"/>
              <w:bottom w:val="nil"/>
              <w:right w:val="nil"/>
            </w:tcBorders>
            <w:vAlign w:val="center"/>
          </w:tcPr>
          <w:p w:rsidR="00C07782" w:rsidRPr="006F1881" w:rsidRDefault="00C07782" w:rsidP="007C57C9">
            <w:pPr>
              <w:pStyle w:val="Tablelegend"/>
              <w:jc w:val="left"/>
              <w:rPr>
                <w:lang w:val="en-GB"/>
              </w:rPr>
            </w:pPr>
            <w:r w:rsidRPr="006F1881">
              <w:rPr>
                <w:vertAlign w:val="superscript"/>
                <w:lang w:val="en-GB"/>
              </w:rPr>
              <w:t>(5)</w:t>
            </w:r>
            <w:r w:rsidRPr="006F1881">
              <w:rPr>
                <w:lang w:val="en-GB"/>
              </w:rPr>
              <w:tab/>
              <w:t>Effective radiated power (e.r.p.) refers to radiation of a half wave tuned dipole, which is used for frequencies below 1 GHz.</w:t>
            </w:r>
          </w:p>
          <w:p w:rsidR="00C07782" w:rsidRPr="006F1881" w:rsidRDefault="00C07782" w:rsidP="007C57C9">
            <w:pPr>
              <w:pStyle w:val="Tablelegend"/>
              <w:jc w:val="left"/>
              <w:rPr>
                <w:lang w:val="en-GB"/>
              </w:rPr>
            </w:pPr>
            <w:r w:rsidRPr="006F1881">
              <w:rPr>
                <w:vertAlign w:val="superscript"/>
                <w:lang w:val="en-GB"/>
              </w:rPr>
              <w:t>(6)</w:t>
            </w:r>
            <w:r w:rsidRPr="006F1881">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C07782" w:rsidRPr="006F1881" w:rsidRDefault="00C07782" w:rsidP="00C07782">
      <w:pPr>
        <w:pStyle w:val="Tablefin"/>
        <w:rPr>
          <w:sz w:val="2"/>
          <w:lang w:eastAsia="ko-KR"/>
        </w:rPr>
      </w:pPr>
    </w:p>
    <w:p w:rsidR="00C07782" w:rsidRPr="006F1881" w:rsidRDefault="00C07782" w:rsidP="00C07782">
      <w:pPr>
        <w:pStyle w:val="Headingb"/>
        <w:rPr>
          <w:lang w:val="en-GB"/>
        </w:rPr>
      </w:pPr>
      <w:r w:rsidRPr="006F1881">
        <w:rPr>
          <w:lang w:val="en-GB"/>
        </w:rPr>
        <w:lastRenderedPageBreak/>
        <w:t>Technical regulations in Viet Nam</w:t>
      </w:r>
    </w:p>
    <w:p w:rsidR="00C07782" w:rsidRPr="006F1881" w:rsidRDefault="00C07782" w:rsidP="007C57C9">
      <w:pPr>
        <w:rPr>
          <w:lang w:val="en-GB"/>
        </w:rPr>
      </w:pPr>
      <w:r w:rsidRPr="006F1881">
        <w:rPr>
          <w:lang w:val="en-GB"/>
        </w:rPr>
        <w:t>The MIC’s Decision 36/2009/TT-BTTTT of 03/12/2009 includes individual technical requirement for each type of SRDs. The common requirements are presented in the table below:</w:t>
      </w:r>
    </w:p>
    <w:p w:rsidR="00C07782" w:rsidRPr="006F1881" w:rsidRDefault="00C07782" w:rsidP="007C57C9">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07782" w:rsidRPr="006F1881" w:rsidTr="002F6A76">
        <w:trPr>
          <w:cantSplit/>
          <w:tblHeader/>
          <w:jc w:val="center"/>
        </w:trPr>
        <w:tc>
          <w:tcPr>
            <w:tcW w:w="14459" w:type="dxa"/>
            <w:gridSpan w:val="5"/>
            <w:vAlign w:val="center"/>
          </w:tcPr>
          <w:p w:rsidR="00C07782" w:rsidRPr="006F1881" w:rsidRDefault="00C07782" w:rsidP="002F6A76">
            <w:pPr>
              <w:pStyle w:val="Tablehead"/>
              <w:rPr>
                <w:lang w:val="en-GB"/>
              </w:rPr>
            </w:pPr>
            <w:r w:rsidRPr="006F1881">
              <w:rPr>
                <w:lang w:val="en-GB"/>
              </w:rPr>
              <w:t>Technical requirements for short-range radiocommunication devices</w:t>
            </w:r>
          </w:p>
        </w:tc>
      </w:tr>
      <w:tr w:rsidR="00C07782" w:rsidRPr="00F84E39" w:rsidTr="002F6A76">
        <w:trPr>
          <w:cantSplit/>
          <w:tblHeader/>
          <w:jc w:val="center"/>
        </w:trPr>
        <w:tc>
          <w:tcPr>
            <w:tcW w:w="851" w:type="dxa"/>
            <w:vAlign w:val="center"/>
          </w:tcPr>
          <w:p w:rsidR="00C07782" w:rsidRPr="006F1881" w:rsidRDefault="00C07782" w:rsidP="002F6A76">
            <w:pPr>
              <w:pStyle w:val="Tablehead"/>
              <w:rPr>
                <w:lang w:val="en-GB"/>
              </w:rPr>
            </w:pPr>
          </w:p>
        </w:tc>
        <w:tc>
          <w:tcPr>
            <w:tcW w:w="2268" w:type="dxa"/>
            <w:vAlign w:val="center"/>
          </w:tcPr>
          <w:p w:rsidR="00C07782" w:rsidRPr="006F1881" w:rsidRDefault="00C07782" w:rsidP="002F6A76">
            <w:pPr>
              <w:pStyle w:val="Tablehead"/>
              <w:rPr>
                <w:lang w:val="en-GB"/>
              </w:rPr>
            </w:pPr>
            <w:r w:rsidRPr="006F1881">
              <w:rPr>
                <w:lang w:val="en-GB"/>
              </w:rPr>
              <w:t>Frequency band (MHz)</w:t>
            </w:r>
          </w:p>
        </w:tc>
        <w:tc>
          <w:tcPr>
            <w:tcW w:w="2268" w:type="dxa"/>
            <w:vAlign w:val="center"/>
          </w:tcPr>
          <w:p w:rsidR="00C07782" w:rsidRPr="006F1881" w:rsidRDefault="00C07782" w:rsidP="002F6A76">
            <w:pPr>
              <w:pStyle w:val="Tablehead"/>
              <w:rPr>
                <w:lang w:val="en-GB"/>
              </w:rPr>
            </w:pPr>
            <w:r w:rsidRPr="006F1881">
              <w:rPr>
                <w:lang w:val="en-GB"/>
              </w:rPr>
              <w:t>Emission</w:t>
            </w:r>
            <w:r w:rsidRPr="006F1881">
              <w:rPr>
                <w:lang w:val="en-GB"/>
              </w:rPr>
              <w:br/>
              <w:t>(Max. power)</w:t>
            </w:r>
          </w:p>
        </w:tc>
        <w:tc>
          <w:tcPr>
            <w:tcW w:w="4536" w:type="dxa"/>
            <w:vAlign w:val="center"/>
          </w:tcPr>
          <w:p w:rsidR="00C07782" w:rsidRPr="006F1881" w:rsidRDefault="00C07782" w:rsidP="002F6A76">
            <w:pPr>
              <w:pStyle w:val="Tablehead"/>
              <w:rPr>
                <w:lang w:val="en-GB"/>
              </w:rPr>
            </w:pPr>
            <w:r w:rsidRPr="006F1881">
              <w:rPr>
                <w:lang w:val="en-GB"/>
              </w:rPr>
              <w:t>Spurious emission</w:t>
            </w:r>
            <w:r w:rsidRPr="006F1881">
              <w:rPr>
                <w:lang w:val="en-GB"/>
              </w:rPr>
              <w:br/>
              <w:t>(Max. power or min deterioration)</w:t>
            </w:r>
          </w:p>
        </w:tc>
        <w:tc>
          <w:tcPr>
            <w:tcW w:w="4536" w:type="dxa"/>
            <w:vAlign w:val="center"/>
          </w:tcPr>
          <w:p w:rsidR="00C07782" w:rsidRPr="006F1881" w:rsidRDefault="00C07782" w:rsidP="002F6A76">
            <w:pPr>
              <w:pStyle w:val="Tablehead"/>
              <w:rPr>
                <w:lang w:val="en-GB"/>
              </w:rPr>
            </w:pPr>
            <w:r w:rsidRPr="006F1881">
              <w:rPr>
                <w:lang w:val="en-GB"/>
              </w:rPr>
              <w:t>Type of devices or applications</w:t>
            </w:r>
          </w:p>
        </w:tc>
      </w:tr>
      <w:tr w:rsidR="00C07782" w:rsidRPr="006F1881" w:rsidTr="002F6A76">
        <w:trPr>
          <w:cantSplit/>
          <w:tblHeader/>
          <w:jc w:val="center"/>
        </w:trPr>
        <w:tc>
          <w:tcPr>
            <w:tcW w:w="851" w:type="dxa"/>
            <w:vAlign w:val="center"/>
          </w:tcPr>
          <w:p w:rsidR="00C07782" w:rsidRPr="006F1881" w:rsidRDefault="00C07782" w:rsidP="002F6A76">
            <w:pPr>
              <w:pStyle w:val="Tablehead"/>
              <w:rPr>
                <w:lang w:val="en-GB"/>
              </w:rPr>
            </w:pPr>
          </w:p>
        </w:tc>
        <w:tc>
          <w:tcPr>
            <w:tcW w:w="2268" w:type="dxa"/>
            <w:vAlign w:val="center"/>
          </w:tcPr>
          <w:p w:rsidR="00C07782" w:rsidRPr="006F1881" w:rsidRDefault="00C07782" w:rsidP="002F6A76">
            <w:pPr>
              <w:pStyle w:val="Tablehead"/>
              <w:rPr>
                <w:szCs w:val="22"/>
                <w:lang w:val="en-GB"/>
              </w:rPr>
            </w:pPr>
            <w:r w:rsidRPr="006F1881">
              <w:rPr>
                <w:szCs w:val="22"/>
                <w:lang w:val="en-GB"/>
              </w:rPr>
              <w:t>A</w:t>
            </w:r>
          </w:p>
        </w:tc>
        <w:tc>
          <w:tcPr>
            <w:tcW w:w="2268" w:type="dxa"/>
            <w:vAlign w:val="center"/>
          </w:tcPr>
          <w:p w:rsidR="00C07782" w:rsidRPr="006F1881" w:rsidRDefault="00C07782" w:rsidP="002F6A76">
            <w:pPr>
              <w:pStyle w:val="Tablehead"/>
              <w:rPr>
                <w:szCs w:val="22"/>
                <w:lang w:val="en-GB"/>
              </w:rPr>
            </w:pPr>
            <w:r w:rsidRPr="006F1881">
              <w:rPr>
                <w:szCs w:val="22"/>
                <w:lang w:val="en-GB"/>
              </w:rPr>
              <w:t>B</w:t>
            </w:r>
          </w:p>
        </w:tc>
        <w:tc>
          <w:tcPr>
            <w:tcW w:w="4536" w:type="dxa"/>
            <w:vAlign w:val="center"/>
          </w:tcPr>
          <w:p w:rsidR="00C07782" w:rsidRPr="006F1881" w:rsidRDefault="00C07782" w:rsidP="002F6A76">
            <w:pPr>
              <w:pStyle w:val="Tablehead"/>
              <w:rPr>
                <w:szCs w:val="22"/>
                <w:lang w:val="en-GB"/>
              </w:rPr>
            </w:pPr>
            <w:r w:rsidRPr="006F1881">
              <w:rPr>
                <w:szCs w:val="22"/>
                <w:lang w:val="en-GB"/>
              </w:rPr>
              <w:t>C</w:t>
            </w:r>
          </w:p>
        </w:tc>
        <w:tc>
          <w:tcPr>
            <w:tcW w:w="4536" w:type="dxa"/>
            <w:vAlign w:val="center"/>
          </w:tcPr>
          <w:p w:rsidR="00C07782" w:rsidRPr="006F1881" w:rsidRDefault="00C07782" w:rsidP="002F6A76">
            <w:pPr>
              <w:pStyle w:val="Tablehead"/>
              <w:rPr>
                <w:szCs w:val="22"/>
                <w:lang w:val="en-GB"/>
              </w:rPr>
            </w:pPr>
            <w:r w:rsidRPr="006F1881">
              <w:rPr>
                <w:szCs w:val="22"/>
                <w:lang w:val="en-GB"/>
              </w:rPr>
              <w:t>D</w:t>
            </w:r>
          </w:p>
        </w:tc>
      </w:tr>
      <w:tr w:rsidR="00C07782" w:rsidRPr="00F84E39"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1</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0.115-0.150</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4.5 mW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Details</w:t>
            </w:r>
            <w:r w:rsidRPr="006F1881">
              <w:rPr>
                <w:vertAlign w:val="superscript"/>
                <w:lang w:val="en-GB"/>
              </w:rPr>
              <w:t>(7)</w:t>
            </w: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i/>
                <w:iCs/>
                <w:lang w:val="en-GB"/>
              </w:rPr>
            </w:pPr>
          </w:p>
        </w:tc>
        <w:tc>
          <w:tcPr>
            <w:tcW w:w="4536" w:type="dxa"/>
            <w:vAlign w:val="center"/>
          </w:tcPr>
          <w:p w:rsidR="00C07782" w:rsidRPr="006F1881" w:rsidRDefault="00C07782" w:rsidP="002F6A76">
            <w:pPr>
              <w:pStyle w:val="Tabletext"/>
              <w:jc w:val="left"/>
              <w:rPr>
                <w:lang w:val="en-GB"/>
              </w:rPr>
            </w:pPr>
            <w:r w:rsidRPr="006F1881">
              <w:rPr>
                <w:lang w:val="en-GB"/>
              </w:rPr>
              <w:t>RFID</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i/>
                <w:iCs/>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w:t>
            </w:r>
          </w:p>
        </w:tc>
        <w:tc>
          <w:tcPr>
            <w:tcW w:w="2268" w:type="dxa"/>
            <w:vAlign w:val="center"/>
          </w:tcPr>
          <w:p w:rsidR="00C07782" w:rsidRPr="006F1881" w:rsidRDefault="00C07782" w:rsidP="002F6A76">
            <w:pPr>
              <w:pStyle w:val="Tabletext"/>
              <w:jc w:val="center"/>
              <w:rPr>
                <w:lang w:val="en-GB"/>
              </w:rPr>
            </w:pPr>
            <w:r w:rsidRPr="006F1881">
              <w:rPr>
                <w:lang w:val="en-GB"/>
              </w:rPr>
              <w:t>10.2-11</w:t>
            </w:r>
          </w:p>
        </w:tc>
        <w:tc>
          <w:tcPr>
            <w:tcW w:w="2268" w:type="dxa"/>
            <w:vAlign w:val="center"/>
          </w:tcPr>
          <w:p w:rsidR="00C07782" w:rsidRPr="006F1881" w:rsidRDefault="00C07782" w:rsidP="002F6A76">
            <w:pPr>
              <w:pStyle w:val="Tabletext"/>
              <w:jc w:val="center"/>
              <w:rPr>
                <w:lang w:val="en-GB"/>
              </w:rPr>
            </w:pPr>
            <w:r w:rsidRPr="006F1881">
              <w:rPr>
                <w:lang w:val="en-GB"/>
              </w:rPr>
              <w:t xml:space="preserve">≤ 4.5 </w:t>
            </w:r>
            <w:r w:rsidRPr="006F1881">
              <w:rPr>
                <w:szCs w:val="22"/>
                <w:lang w:val="en-GB"/>
              </w:rPr>
              <w:sym w:font="Symbol" w:char="F06D"/>
            </w:r>
            <w:r w:rsidRPr="006F1881">
              <w:rPr>
                <w:lang w:val="en-GB"/>
              </w:rPr>
              <w:t>W e.r.p.</w:t>
            </w:r>
          </w:p>
        </w:tc>
        <w:tc>
          <w:tcPr>
            <w:tcW w:w="4536" w:type="dxa"/>
            <w:vMerge/>
            <w:vAlign w:val="center"/>
          </w:tcPr>
          <w:p w:rsidR="00C07782" w:rsidRPr="006F1881" w:rsidRDefault="00C07782" w:rsidP="002F6A76">
            <w:pPr>
              <w:pStyle w:val="Tabletext"/>
              <w:jc w:val="center"/>
              <w:rPr>
                <w:i/>
                <w:iCs/>
                <w:lang w:val="en-GB"/>
              </w:rPr>
            </w:pPr>
          </w:p>
        </w:tc>
        <w:tc>
          <w:tcPr>
            <w:tcW w:w="4536" w:type="dxa"/>
            <w:vAlign w:val="center"/>
          </w:tcPr>
          <w:p w:rsidR="00C07782" w:rsidRPr="006F1881" w:rsidRDefault="00C07782" w:rsidP="002F6A76">
            <w:pPr>
              <w:pStyle w:val="Tabletext"/>
              <w:jc w:val="left"/>
              <w:rPr>
                <w:lang w:val="en-GB"/>
              </w:rPr>
            </w:pPr>
            <w:r w:rsidRPr="006F1881">
              <w:rPr>
                <w:lang w:val="en-GB"/>
              </w:rPr>
              <w:t>wireless audio system for hearing assistance aids</w:t>
            </w:r>
          </w:p>
        </w:tc>
      </w:tr>
      <w:tr w:rsidR="00C07782" w:rsidRPr="00F84E39"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3</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13.553-13.567</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4.5 mW e.r.p.</w:t>
            </w: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i/>
                <w:iCs/>
                <w:lang w:val="en-GB"/>
              </w:rPr>
            </w:pPr>
          </w:p>
        </w:tc>
        <w:tc>
          <w:tcPr>
            <w:tcW w:w="4536" w:type="dxa"/>
            <w:vAlign w:val="center"/>
          </w:tcPr>
          <w:p w:rsidR="00C07782" w:rsidRPr="006F1881" w:rsidRDefault="00C07782" w:rsidP="002F6A76">
            <w:pPr>
              <w:pStyle w:val="Tabletext"/>
              <w:jc w:val="left"/>
              <w:rPr>
                <w:lang w:val="en-GB"/>
              </w:rPr>
            </w:pPr>
            <w:r w:rsidRPr="006F1881">
              <w:rPr>
                <w:lang w:val="en-GB"/>
              </w:rPr>
              <w:t>RFID</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i/>
                <w:iCs/>
                <w:lang w:val="en-GB"/>
              </w:rPr>
            </w:pPr>
          </w:p>
        </w:tc>
        <w:tc>
          <w:tcPr>
            <w:tcW w:w="4536" w:type="dxa"/>
            <w:vAlign w:val="center"/>
          </w:tcPr>
          <w:p w:rsidR="00C07782" w:rsidRPr="006F1881" w:rsidRDefault="00C07782" w:rsidP="002F6A76">
            <w:pPr>
              <w:pStyle w:val="Tabletext"/>
              <w:jc w:val="left"/>
              <w:rPr>
                <w:lang w:val="en-GB"/>
              </w:rPr>
            </w:pPr>
            <w:r w:rsidRPr="006F1881">
              <w:rPr>
                <w:lang w:val="en-GB"/>
              </w:rPr>
              <w:t>Other applications</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4</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26.957-27.283</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100 mW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telemetry</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Other applications</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5</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29.70-30.00</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100 mW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F84E39"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telemetry</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6</w:t>
            </w:r>
          </w:p>
        </w:tc>
        <w:tc>
          <w:tcPr>
            <w:tcW w:w="2268" w:type="dxa"/>
            <w:vAlign w:val="center"/>
          </w:tcPr>
          <w:p w:rsidR="00C07782" w:rsidRPr="006F1881" w:rsidRDefault="00C07782" w:rsidP="002F6A76">
            <w:pPr>
              <w:pStyle w:val="Tabletext"/>
              <w:jc w:val="center"/>
              <w:rPr>
                <w:lang w:val="en-GB"/>
              </w:rPr>
            </w:pPr>
            <w:r w:rsidRPr="006F1881">
              <w:rPr>
                <w:lang w:val="en-GB"/>
              </w:rPr>
              <w:t>34.995-35.225</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7</w:t>
            </w:r>
          </w:p>
        </w:tc>
        <w:tc>
          <w:tcPr>
            <w:tcW w:w="2268" w:type="dxa"/>
            <w:vAlign w:val="center"/>
          </w:tcPr>
          <w:p w:rsidR="00C07782" w:rsidRPr="006F1881" w:rsidRDefault="00C07782" w:rsidP="002F6A76">
            <w:pPr>
              <w:pStyle w:val="Tabletext"/>
              <w:jc w:val="center"/>
              <w:rPr>
                <w:lang w:val="en-GB"/>
              </w:rPr>
            </w:pPr>
            <w:r w:rsidRPr="006F1881">
              <w:rPr>
                <w:lang w:val="en-GB"/>
              </w:rPr>
              <w:t>40.02-40.98</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Remote controls of aircraft models (of radio remote control)</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8</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40.66-40.7</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100 mW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wireless audio system</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Other applications</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lastRenderedPageBreak/>
              <w:t>9</w:t>
            </w:r>
          </w:p>
        </w:tc>
        <w:tc>
          <w:tcPr>
            <w:tcW w:w="2268" w:type="dxa"/>
            <w:vAlign w:val="center"/>
          </w:tcPr>
          <w:p w:rsidR="00C07782" w:rsidRPr="006F1881" w:rsidRDefault="00C07782" w:rsidP="002F6A76">
            <w:pPr>
              <w:pStyle w:val="Tabletext"/>
              <w:jc w:val="center"/>
              <w:rPr>
                <w:lang w:val="en-GB"/>
              </w:rPr>
            </w:pPr>
            <w:r w:rsidRPr="006F1881">
              <w:rPr>
                <w:lang w:val="en-GB"/>
              </w:rPr>
              <w:t>40.50-41.00</w:t>
            </w:r>
          </w:p>
        </w:tc>
        <w:tc>
          <w:tcPr>
            <w:tcW w:w="2268" w:type="dxa"/>
            <w:vAlign w:val="center"/>
          </w:tcPr>
          <w:p w:rsidR="00C07782" w:rsidRPr="006F1881" w:rsidRDefault="00C07782" w:rsidP="002F6A76">
            <w:pPr>
              <w:pStyle w:val="Tabletext"/>
              <w:jc w:val="center"/>
              <w:rPr>
                <w:lang w:val="en-GB"/>
              </w:rPr>
            </w:pPr>
            <w:r w:rsidRPr="006F1881">
              <w:rPr>
                <w:lang w:val="en-GB"/>
              </w:rPr>
              <w:t xml:space="preserve">≤ 10 </w:t>
            </w:r>
            <w:r w:rsidRPr="006F1881">
              <w:rPr>
                <w:szCs w:val="22"/>
                <w:lang w:val="en-GB"/>
              </w:rPr>
              <w:sym w:font="Symbol" w:char="F06D"/>
            </w:r>
            <w:r w:rsidRPr="006F1881">
              <w:rPr>
                <w:lang w:val="en-GB"/>
              </w:rPr>
              <w:t>W e.r.p.</w:t>
            </w:r>
          </w:p>
        </w:tc>
        <w:tc>
          <w:tcPr>
            <w:tcW w:w="4536" w:type="dxa"/>
            <w:vAlign w:val="center"/>
          </w:tcPr>
          <w:p w:rsidR="00C07782" w:rsidRPr="006F1881" w:rsidRDefault="00C07782" w:rsidP="002F6A76">
            <w:pPr>
              <w:pStyle w:val="Tabletext"/>
              <w:jc w:val="center"/>
              <w:rPr>
                <w:lang w:val="en-GB"/>
              </w:rPr>
            </w:pPr>
            <w:r w:rsidRPr="006F1881">
              <w:rPr>
                <w:lang w:val="en-GB"/>
              </w:rPr>
              <w:t>≥ 32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Medical and biological telemetry</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10</w:t>
            </w:r>
          </w:p>
        </w:tc>
        <w:tc>
          <w:tcPr>
            <w:tcW w:w="2268" w:type="dxa"/>
            <w:vAlign w:val="center"/>
          </w:tcPr>
          <w:p w:rsidR="00C07782" w:rsidRPr="006F1881" w:rsidRDefault="00C07782" w:rsidP="002F6A76">
            <w:pPr>
              <w:pStyle w:val="Tabletext"/>
              <w:jc w:val="center"/>
              <w:rPr>
                <w:lang w:val="en-GB"/>
              </w:rPr>
            </w:pPr>
            <w:r w:rsidRPr="006F1881">
              <w:rPr>
                <w:lang w:val="en-GB"/>
              </w:rPr>
              <w:t>43.71-44.00</w:t>
            </w:r>
            <w:r w:rsidRPr="006F1881">
              <w:rPr>
                <w:lang w:val="en-GB"/>
              </w:rPr>
              <w:br/>
              <w:t>46.60-46.98</w:t>
            </w:r>
            <w:r w:rsidRPr="006F1881">
              <w:rPr>
                <w:lang w:val="en-GB"/>
              </w:rPr>
              <w:br/>
              <w:t>48.75-49.51</w:t>
            </w:r>
            <w:r w:rsidRPr="006F1881">
              <w:rPr>
                <w:lang w:val="en-GB"/>
              </w:rPr>
              <w:br/>
              <w:t>49.66-50.00</w:t>
            </w:r>
          </w:p>
        </w:tc>
        <w:tc>
          <w:tcPr>
            <w:tcW w:w="2268" w:type="dxa"/>
            <w:vAlign w:val="center"/>
          </w:tcPr>
          <w:p w:rsidR="00C07782" w:rsidRPr="006F1881" w:rsidRDefault="00C07782" w:rsidP="002F6A76">
            <w:pPr>
              <w:pStyle w:val="Tabletext"/>
              <w:jc w:val="center"/>
              <w:rPr>
                <w:lang w:val="en-GB"/>
              </w:rPr>
            </w:pPr>
            <w:r w:rsidRPr="006F1881">
              <w:rPr>
                <w:lang w:val="en-GB"/>
              </w:rPr>
              <w:t xml:space="preserve">≤ 183 </w:t>
            </w:r>
            <w:r w:rsidRPr="006F1881">
              <w:rPr>
                <w:szCs w:val="22"/>
                <w:lang w:val="en-GB"/>
              </w:rPr>
              <w:sym w:font="Symbol" w:char="F06D"/>
            </w:r>
            <w:r w:rsidRPr="006F1881">
              <w:rPr>
                <w:lang w:val="en-GB"/>
              </w:rPr>
              <w:t>W e.r.p.</w:t>
            </w:r>
          </w:p>
        </w:tc>
        <w:tc>
          <w:tcPr>
            <w:tcW w:w="4536" w:type="dxa"/>
            <w:vAlign w:val="center"/>
          </w:tcPr>
          <w:p w:rsidR="00C07782" w:rsidRPr="006F1881" w:rsidRDefault="00C07782" w:rsidP="002F6A76">
            <w:pPr>
              <w:pStyle w:val="Tabletext"/>
              <w:jc w:val="center"/>
              <w:rPr>
                <w:lang w:val="en-GB"/>
              </w:rPr>
            </w:pPr>
            <w:r w:rsidRPr="006F1881">
              <w:rPr>
                <w:lang w:val="en-GB"/>
              </w:rPr>
              <w:t>≥ 32 dBc at 3 m</w:t>
            </w:r>
          </w:p>
        </w:tc>
        <w:tc>
          <w:tcPr>
            <w:tcW w:w="4536" w:type="dxa"/>
            <w:vAlign w:val="center"/>
          </w:tcPr>
          <w:p w:rsidR="00C07782" w:rsidRPr="006F1881" w:rsidRDefault="00C07782" w:rsidP="002F6A76">
            <w:pPr>
              <w:pStyle w:val="Tabletext"/>
              <w:jc w:val="left"/>
              <w:rPr>
                <w:lang w:val="en-GB"/>
              </w:rPr>
            </w:pPr>
            <w:r w:rsidRPr="006F1881">
              <w:rPr>
                <w:lang w:val="en-GB"/>
              </w:rPr>
              <w:t>Cordless telephone</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11</w:t>
            </w:r>
          </w:p>
        </w:tc>
        <w:tc>
          <w:tcPr>
            <w:tcW w:w="2268" w:type="dxa"/>
            <w:vAlign w:val="center"/>
          </w:tcPr>
          <w:p w:rsidR="00C07782" w:rsidRPr="006F1881" w:rsidRDefault="00C07782" w:rsidP="002F6A76">
            <w:pPr>
              <w:pStyle w:val="Tabletext"/>
              <w:jc w:val="center"/>
              <w:rPr>
                <w:lang w:val="en-GB"/>
              </w:rPr>
            </w:pPr>
            <w:r w:rsidRPr="006F1881">
              <w:rPr>
                <w:lang w:val="en-GB"/>
              </w:rPr>
              <w:t>50.01-50.99</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Remote controls of aircraft models (of radio remote control)</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12</w:t>
            </w:r>
          </w:p>
        </w:tc>
        <w:tc>
          <w:tcPr>
            <w:tcW w:w="2268" w:type="dxa"/>
            <w:vAlign w:val="center"/>
          </w:tcPr>
          <w:p w:rsidR="00C07782" w:rsidRPr="006F1881" w:rsidRDefault="00C07782" w:rsidP="002F6A76">
            <w:pPr>
              <w:pStyle w:val="Tabletext"/>
              <w:jc w:val="center"/>
              <w:rPr>
                <w:lang w:val="en-GB"/>
              </w:rPr>
            </w:pPr>
            <w:r w:rsidRPr="006F1881">
              <w:rPr>
                <w:lang w:val="en-GB"/>
              </w:rPr>
              <w:t>72.00-72.99</w:t>
            </w:r>
          </w:p>
        </w:tc>
        <w:tc>
          <w:tcPr>
            <w:tcW w:w="2268" w:type="dxa"/>
            <w:vAlign w:val="center"/>
          </w:tcPr>
          <w:p w:rsidR="00C07782" w:rsidRPr="006F1881" w:rsidRDefault="00C07782" w:rsidP="002F6A76">
            <w:pPr>
              <w:pStyle w:val="Tabletext"/>
              <w:jc w:val="center"/>
              <w:rPr>
                <w:lang w:val="en-GB"/>
              </w:rPr>
            </w:pPr>
            <w:r w:rsidRPr="006F1881">
              <w:rPr>
                <w:lang w:val="en-GB"/>
              </w:rPr>
              <w:t>≤ 1 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remote control for aircraft model (of radio remote control)</w:t>
            </w:r>
          </w:p>
        </w:tc>
      </w:tr>
      <w:tr w:rsidR="00C07782" w:rsidRPr="00F84E39"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13</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88-108</w:t>
            </w:r>
          </w:p>
        </w:tc>
        <w:tc>
          <w:tcPr>
            <w:tcW w:w="2268" w:type="dxa"/>
            <w:vAlign w:val="center"/>
          </w:tcPr>
          <w:p w:rsidR="00C07782" w:rsidRPr="006F1881" w:rsidRDefault="00C07782" w:rsidP="002F6A76">
            <w:pPr>
              <w:pStyle w:val="Tabletext"/>
              <w:jc w:val="center"/>
              <w:rPr>
                <w:lang w:val="en-GB"/>
              </w:rPr>
            </w:pPr>
            <w:r w:rsidRPr="006F1881">
              <w:rPr>
                <w:lang w:val="en-GB"/>
              </w:rPr>
              <w:t xml:space="preserve">≤ 3 </w:t>
            </w:r>
            <w:r w:rsidRPr="006F1881">
              <w:rPr>
                <w:szCs w:val="22"/>
                <w:lang w:val="en-GB"/>
              </w:rPr>
              <w:sym w:font="Symbol" w:char="F06D"/>
            </w:r>
            <w:r w:rsidRPr="006F1881">
              <w:rPr>
                <w:lang w:val="en-GB"/>
              </w:rPr>
              <w:t>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 32 dBc at 3 m</w:t>
            </w:r>
          </w:p>
        </w:tc>
        <w:tc>
          <w:tcPr>
            <w:tcW w:w="4536" w:type="dxa"/>
            <w:vAlign w:val="center"/>
          </w:tcPr>
          <w:p w:rsidR="00C07782" w:rsidRPr="006F1881" w:rsidRDefault="00C07782" w:rsidP="002F6A76">
            <w:pPr>
              <w:pStyle w:val="Tabletext"/>
              <w:jc w:val="left"/>
              <w:rPr>
                <w:lang w:val="en-GB"/>
              </w:rPr>
            </w:pPr>
            <w:r w:rsidRPr="006F1881">
              <w:rPr>
                <w:lang w:val="en-GB"/>
              </w:rPr>
              <w:t>Wireless audio system (exception of FM transmitter)</w:t>
            </w:r>
          </w:p>
        </w:tc>
      </w:tr>
      <w:tr w:rsidR="00C07782" w:rsidRPr="00F84E39"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Align w:val="center"/>
          </w:tcPr>
          <w:p w:rsidR="00C07782" w:rsidRPr="006F1881" w:rsidRDefault="00C07782" w:rsidP="002F6A76">
            <w:pPr>
              <w:pStyle w:val="Tabletext"/>
              <w:jc w:val="center"/>
              <w:rPr>
                <w:lang w:val="en-GB"/>
              </w:rPr>
            </w:pPr>
            <w:r w:rsidRPr="006F1881">
              <w:rPr>
                <w:lang w:val="en-GB"/>
              </w:rPr>
              <w:t>≤ 20 nW e.r.p.</w:t>
            </w: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FM transmitter (of wireless audio system)</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14</w:t>
            </w:r>
          </w:p>
        </w:tc>
        <w:tc>
          <w:tcPr>
            <w:tcW w:w="2268" w:type="dxa"/>
            <w:vAlign w:val="center"/>
          </w:tcPr>
          <w:p w:rsidR="00C07782" w:rsidRPr="006F1881" w:rsidRDefault="00C07782" w:rsidP="002F6A76">
            <w:pPr>
              <w:pStyle w:val="Tabletext"/>
              <w:jc w:val="center"/>
              <w:rPr>
                <w:lang w:val="en-GB"/>
              </w:rPr>
            </w:pPr>
            <w:r w:rsidRPr="006F1881">
              <w:rPr>
                <w:lang w:val="en-GB"/>
              </w:rPr>
              <w:t>146.35-146.50</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15</w:t>
            </w:r>
          </w:p>
        </w:tc>
        <w:tc>
          <w:tcPr>
            <w:tcW w:w="2268" w:type="dxa"/>
            <w:vAlign w:val="center"/>
          </w:tcPr>
          <w:p w:rsidR="00C07782" w:rsidRPr="006F1881" w:rsidRDefault="00C07782" w:rsidP="002F6A76">
            <w:pPr>
              <w:pStyle w:val="Tabletext"/>
              <w:jc w:val="center"/>
              <w:rPr>
                <w:lang w:val="en-GB"/>
              </w:rPr>
            </w:pPr>
            <w:r w:rsidRPr="006F1881">
              <w:rPr>
                <w:lang w:val="en-GB"/>
              </w:rPr>
              <w:t>182.025-182.975</w:t>
            </w:r>
          </w:p>
        </w:tc>
        <w:tc>
          <w:tcPr>
            <w:tcW w:w="2268" w:type="dxa"/>
            <w:vAlign w:val="center"/>
          </w:tcPr>
          <w:p w:rsidR="00C07782" w:rsidRPr="006F1881" w:rsidRDefault="00C07782" w:rsidP="002F6A76">
            <w:pPr>
              <w:pStyle w:val="Tabletext"/>
              <w:jc w:val="center"/>
              <w:rPr>
                <w:lang w:val="en-GB"/>
              </w:rPr>
            </w:pPr>
            <w:r w:rsidRPr="006F1881">
              <w:rPr>
                <w:lang w:val="en-GB"/>
              </w:rPr>
              <w:t>≤ 30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Wireless audio system</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16</w:t>
            </w:r>
          </w:p>
        </w:tc>
        <w:tc>
          <w:tcPr>
            <w:tcW w:w="2268" w:type="dxa"/>
            <w:vAlign w:val="center"/>
          </w:tcPr>
          <w:p w:rsidR="00C07782" w:rsidRPr="006F1881" w:rsidRDefault="00C07782" w:rsidP="002F6A76">
            <w:pPr>
              <w:pStyle w:val="Tabletext"/>
              <w:jc w:val="center"/>
              <w:rPr>
                <w:lang w:val="en-GB"/>
              </w:rPr>
            </w:pPr>
            <w:r w:rsidRPr="006F1881">
              <w:rPr>
                <w:lang w:val="en-GB"/>
              </w:rPr>
              <w:t>216-217</w:t>
            </w:r>
          </w:p>
        </w:tc>
        <w:tc>
          <w:tcPr>
            <w:tcW w:w="2268" w:type="dxa"/>
            <w:vAlign w:val="center"/>
          </w:tcPr>
          <w:p w:rsidR="00C07782" w:rsidRPr="006F1881" w:rsidRDefault="00C07782" w:rsidP="002F6A76">
            <w:pPr>
              <w:pStyle w:val="Tabletext"/>
              <w:jc w:val="center"/>
              <w:rPr>
                <w:lang w:val="en-GB"/>
              </w:rPr>
            </w:pPr>
            <w:r w:rsidRPr="006F1881">
              <w:rPr>
                <w:lang w:val="en-GB"/>
              </w:rPr>
              <w:t xml:space="preserve">≤ 10 </w:t>
            </w:r>
            <w:r w:rsidRPr="006F1881">
              <w:rPr>
                <w:szCs w:val="22"/>
                <w:lang w:val="en-GB"/>
              </w:rPr>
              <w:sym w:font="Symbol" w:char="F06D"/>
            </w:r>
            <w:r w:rsidRPr="006F1881">
              <w:rPr>
                <w:lang w:val="en-GB"/>
              </w:rPr>
              <w:t>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Medical and biological telemetry</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17</w:t>
            </w:r>
          </w:p>
        </w:tc>
        <w:tc>
          <w:tcPr>
            <w:tcW w:w="2268" w:type="dxa"/>
            <w:vAlign w:val="center"/>
          </w:tcPr>
          <w:p w:rsidR="00C07782" w:rsidRPr="006F1881" w:rsidRDefault="00C07782" w:rsidP="002F6A76">
            <w:pPr>
              <w:pStyle w:val="Tabletext"/>
              <w:jc w:val="center"/>
              <w:rPr>
                <w:lang w:val="en-GB"/>
              </w:rPr>
            </w:pPr>
            <w:r w:rsidRPr="006F1881">
              <w:rPr>
                <w:lang w:val="en-GB"/>
              </w:rPr>
              <w:t>217.025-217.975</w:t>
            </w:r>
          </w:p>
        </w:tc>
        <w:tc>
          <w:tcPr>
            <w:tcW w:w="2268" w:type="dxa"/>
            <w:vAlign w:val="center"/>
          </w:tcPr>
          <w:p w:rsidR="00C07782" w:rsidRPr="006F1881" w:rsidRDefault="00C07782" w:rsidP="002F6A76">
            <w:pPr>
              <w:pStyle w:val="Tabletext"/>
              <w:jc w:val="center"/>
              <w:rPr>
                <w:lang w:val="en-GB"/>
              </w:rPr>
            </w:pPr>
            <w:r w:rsidRPr="006F1881">
              <w:rPr>
                <w:lang w:val="en-GB"/>
              </w:rPr>
              <w:t>≤ 30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Wireless audio system</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18</w:t>
            </w:r>
          </w:p>
        </w:tc>
        <w:tc>
          <w:tcPr>
            <w:tcW w:w="2268" w:type="dxa"/>
            <w:vAlign w:val="center"/>
          </w:tcPr>
          <w:p w:rsidR="00C07782" w:rsidRPr="006F1881" w:rsidRDefault="00C07782" w:rsidP="002F6A76">
            <w:pPr>
              <w:pStyle w:val="Tabletext"/>
              <w:jc w:val="center"/>
              <w:rPr>
                <w:lang w:val="en-GB"/>
              </w:rPr>
            </w:pPr>
            <w:r w:rsidRPr="006F1881">
              <w:rPr>
                <w:lang w:val="en-GB"/>
              </w:rPr>
              <w:t>218.025-218.475</w:t>
            </w:r>
          </w:p>
        </w:tc>
        <w:tc>
          <w:tcPr>
            <w:tcW w:w="2268" w:type="dxa"/>
            <w:vAlign w:val="center"/>
          </w:tcPr>
          <w:p w:rsidR="00C07782" w:rsidRPr="006F1881" w:rsidRDefault="00C07782" w:rsidP="002F6A76">
            <w:pPr>
              <w:pStyle w:val="Tabletext"/>
              <w:jc w:val="center"/>
              <w:rPr>
                <w:lang w:val="en-GB"/>
              </w:rPr>
            </w:pPr>
            <w:r w:rsidRPr="006F1881">
              <w:rPr>
                <w:lang w:val="en-GB"/>
              </w:rPr>
              <w:t>≤ 30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Wireless audio system</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19</w:t>
            </w:r>
          </w:p>
        </w:tc>
        <w:tc>
          <w:tcPr>
            <w:tcW w:w="2268" w:type="dxa"/>
            <w:vAlign w:val="center"/>
          </w:tcPr>
          <w:p w:rsidR="00C07782" w:rsidRPr="006F1881" w:rsidRDefault="00C07782" w:rsidP="002F6A76">
            <w:pPr>
              <w:pStyle w:val="Tabletext"/>
              <w:jc w:val="center"/>
              <w:rPr>
                <w:lang w:val="en-GB"/>
              </w:rPr>
            </w:pPr>
            <w:r w:rsidRPr="006F1881">
              <w:rPr>
                <w:lang w:val="en-GB"/>
              </w:rPr>
              <w:t>240.15-240.30</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20</w:t>
            </w:r>
          </w:p>
        </w:tc>
        <w:tc>
          <w:tcPr>
            <w:tcW w:w="2268" w:type="dxa"/>
            <w:vAlign w:val="center"/>
          </w:tcPr>
          <w:p w:rsidR="00C07782" w:rsidRPr="006F1881" w:rsidRDefault="00C07782" w:rsidP="002F6A76">
            <w:pPr>
              <w:pStyle w:val="Tabletext"/>
              <w:jc w:val="center"/>
              <w:rPr>
                <w:lang w:val="en-GB"/>
              </w:rPr>
            </w:pPr>
            <w:r w:rsidRPr="006F1881">
              <w:rPr>
                <w:lang w:val="en-GB"/>
              </w:rPr>
              <w:t>300.00-300.33</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F84E39"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21</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312-316</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100 mW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22</w:t>
            </w:r>
          </w:p>
        </w:tc>
        <w:tc>
          <w:tcPr>
            <w:tcW w:w="2268" w:type="dxa"/>
            <w:vAlign w:val="center"/>
          </w:tcPr>
          <w:p w:rsidR="00C07782" w:rsidRPr="006F1881" w:rsidRDefault="00C07782" w:rsidP="002F6A76">
            <w:pPr>
              <w:pStyle w:val="Tabletext"/>
              <w:jc w:val="center"/>
              <w:rPr>
                <w:lang w:val="en-GB"/>
              </w:rPr>
            </w:pPr>
            <w:r w:rsidRPr="006F1881">
              <w:rPr>
                <w:lang w:val="en-GB"/>
              </w:rPr>
              <w:t>401-406</w:t>
            </w:r>
          </w:p>
        </w:tc>
        <w:tc>
          <w:tcPr>
            <w:tcW w:w="2268" w:type="dxa"/>
            <w:vAlign w:val="center"/>
          </w:tcPr>
          <w:p w:rsidR="00C07782" w:rsidRPr="006F1881" w:rsidRDefault="00C07782" w:rsidP="002F6A76">
            <w:pPr>
              <w:pStyle w:val="Tabletext"/>
              <w:jc w:val="center"/>
              <w:rPr>
                <w:lang w:val="en-GB"/>
              </w:rPr>
            </w:pPr>
            <w:r w:rsidRPr="006F1881">
              <w:rPr>
                <w:lang w:val="en-GB"/>
              </w:rPr>
              <w:t xml:space="preserve">≤ 25 </w:t>
            </w:r>
            <w:r w:rsidRPr="006F1881">
              <w:rPr>
                <w:szCs w:val="22"/>
                <w:lang w:val="en-GB"/>
              </w:rPr>
              <w:sym w:font="Symbol" w:char="F06D"/>
            </w:r>
            <w:r w:rsidRPr="006F1881">
              <w:rPr>
                <w:lang w:val="en-GB"/>
              </w:rPr>
              <w:t>W e.r.p.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(8)</w:t>
            </w:r>
          </w:p>
        </w:tc>
        <w:tc>
          <w:tcPr>
            <w:tcW w:w="4536" w:type="dxa"/>
            <w:vAlign w:val="center"/>
          </w:tcPr>
          <w:p w:rsidR="00C07782" w:rsidRPr="006F1881" w:rsidRDefault="00C07782" w:rsidP="002F6A76">
            <w:pPr>
              <w:pStyle w:val="Tabletext"/>
              <w:jc w:val="left"/>
              <w:rPr>
                <w:lang w:val="en-GB"/>
              </w:rPr>
            </w:pPr>
            <w:r w:rsidRPr="006F1881">
              <w:rPr>
                <w:lang w:val="en-GB"/>
              </w:rPr>
              <w:t>MICS</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23</w:t>
            </w:r>
          </w:p>
        </w:tc>
        <w:tc>
          <w:tcPr>
            <w:tcW w:w="2268" w:type="dxa"/>
            <w:vAlign w:val="center"/>
          </w:tcPr>
          <w:p w:rsidR="00C07782" w:rsidRPr="006F1881" w:rsidRDefault="00C07782" w:rsidP="002F6A76">
            <w:pPr>
              <w:pStyle w:val="Tabletext"/>
              <w:jc w:val="center"/>
              <w:rPr>
                <w:lang w:val="en-GB"/>
              </w:rPr>
            </w:pPr>
            <w:r w:rsidRPr="006F1881">
              <w:rPr>
                <w:lang w:val="en-GB"/>
              </w:rPr>
              <w:t>402-405</w:t>
            </w:r>
            <w:r w:rsidRPr="006F1881">
              <w:rPr>
                <w:lang w:val="en-GB"/>
              </w:rPr>
              <w:br/>
              <w:t>403.5-403.8</w:t>
            </w:r>
            <w:r w:rsidRPr="006F1881">
              <w:rPr>
                <w:lang w:val="en-GB"/>
              </w:rPr>
              <w:br/>
              <w:t>405-406</w:t>
            </w:r>
          </w:p>
        </w:tc>
        <w:tc>
          <w:tcPr>
            <w:tcW w:w="2268" w:type="dxa"/>
            <w:vAlign w:val="center"/>
          </w:tcPr>
          <w:p w:rsidR="00C07782" w:rsidRPr="006F1881" w:rsidRDefault="00C07782" w:rsidP="002F6A76">
            <w:pPr>
              <w:pStyle w:val="Tabletext"/>
              <w:jc w:val="center"/>
              <w:rPr>
                <w:lang w:val="en-GB"/>
              </w:rPr>
            </w:pPr>
            <w:r w:rsidRPr="006F1881">
              <w:rPr>
                <w:lang w:val="en-GB"/>
              </w:rPr>
              <w:t>≤ 100 nW e.r.p.</w:t>
            </w: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MITS</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keepNext/>
              <w:keepLines/>
              <w:jc w:val="center"/>
              <w:rPr>
                <w:lang w:val="en-GB"/>
              </w:rPr>
            </w:pPr>
            <w:r w:rsidRPr="006F1881">
              <w:rPr>
                <w:lang w:val="en-GB"/>
              </w:rPr>
              <w:lastRenderedPageBreak/>
              <w:t>24</w:t>
            </w:r>
          </w:p>
        </w:tc>
        <w:tc>
          <w:tcPr>
            <w:tcW w:w="2268" w:type="dxa"/>
            <w:vMerge w:val="restart"/>
            <w:vAlign w:val="center"/>
          </w:tcPr>
          <w:p w:rsidR="00C07782" w:rsidRPr="006F1881" w:rsidRDefault="00C07782" w:rsidP="002F6A76">
            <w:pPr>
              <w:pStyle w:val="Tabletext"/>
              <w:keepNext/>
              <w:keepLines/>
              <w:jc w:val="center"/>
              <w:rPr>
                <w:lang w:val="en-GB"/>
              </w:rPr>
            </w:pPr>
            <w:r w:rsidRPr="006F1881">
              <w:rPr>
                <w:lang w:val="en-GB"/>
              </w:rPr>
              <w:t>433.05-434.79</w:t>
            </w:r>
          </w:p>
        </w:tc>
        <w:tc>
          <w:tcPr>
            <w:tcW w:w="2268" w:type="dxa"/>
            <w:vMerge w:val="restart"/>
            <w:vAlign w:val="center"/>
          </w:tcPr>
          <w:p w:rsidR="00C07782" w:rsidRPr="006F1881" w:rsidRDefault="00C07782" w:rsidP="002F6A76">
            <w:pPr>
              <w:pStyle w:val="Tabletext"/>
              <w:keepNext/>
              <w:keepLines/>
              <w:jc w:val="center"/>
              <w:rPr>
                <w:lang w:val="en-GB"/>
              </w:rPr>
            </w:pPr>
            <w:r w:rsidRPr="006F1881">
              <w:rPr>
                <w:lang w:val="en-GB"/>
              </w:rPr>
              <w:t>≤ 10 mW e.r.p.</w:t>
            </w:r>
          </w:p>
        </w:tc>
        <w:tc>
          <w:tcPr>
            <w:tcW w:w="4536" w:type="dxa"/>
            <w:vAlign w:val="center"/>
          </w:tcPr>
          <w:p w:rsidR="00C07782" w:rsidRPr="006F1881" w:rsidRDefault="00C07782" w:rsidP="002F6A76">
            <w:pPr>
              <w:pStyle w:val="Tabletext"/>
              <w:keepNext/>
              <w:keepLines/>
              <w:jc w:val="center"/>
              <w:rPr>
                <w:lang w:val="en-GB"/>
              </w:rPr>
            </w:pPr>
            <w:r w:rsidRPr="006F1881">
              <w:rPr>
                <w:lang w:val="en-GB"/>
              </w:rPr>
              <w:t>≥ 32 dBc at 3 m</w:t>
            </w:r>
          </w:p>
        </w:tc>
        <w:tc>
          <w:tcPr>
            <w:tcW w:w="4536" w:type="dxa"/>
            <w:vAlign w:val="center"/>
          </w:tcPr>
          <w:p w:rsidR="00C07782" w:rsidRPr="006F1881" w:rsidRDefault="00C07782" w:rsidP="002F6A76">
            <w:pPr>
              <w:pStyle w:val="Tabletext"/>
              <w:keepNext/>
              <w:keepLines/>
              <w:jc w:val="left"/>
              <w:rPr>
                <w:lang w:val="en-GB"/>
              </w:rPr>
            </w:pPr>
            <w:r w:rsidRPr="006F1881">
              <w:rPr>
                <w:lang w:val="en-GB"/>
              </w:rPr>
              <w:t>RFID</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restart"/>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remote control</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Radio telemetry</w:t>
            </w:r>
          </w:p>
        </w:tc>
      </w:tr>
      <w:tr w:rsidR="00C07782" w:rsidRPr="00F84E39"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25</w:t>
            </w:r>
          </w:p>
        </w:tc>
        <w:tc>
          <w:tcPr>
            <w:tcW w:w="2268" w:type="dxa"/>
            <w:vAlign w:val="center"/>
          </w:tcPr>
          <w:p w:rsidR="00C07782" w:rsidRPr="006F1881" w:rsidRDefault="00C07782" w:rsidP="002F6A76">
            <w:pPr>
              <w:pStyle w:val="Tabletext"/>
              <w:jc w:val="center"/>
              <w:rPr>
                <w:lang w:val="en-GB"/>
              </w:rPr>
            </w:pPr>
            <w:r w:rsidRPr="006F1881">
              <w:rPr>
                <w:lang w:val="en-GB"/>
              </w:rPr>
              <w:t>444.40-444.80</w:t>
            </w:r>
          </w:p>
        </w:tc>
        <w:tc>
          <w:tcPr>
            <w:tcW w:w="2268" w:type="dxa"/>
            <w:vAlign w:val="center"/>
          </w:tcPr>
          <w:p w:rsidR="00C07782" w:rsidRPr="006F1881" w:rsidRDefault="00C07782" w:rsidP="002F6A76">
            <w:pPr>
              <w:pStyle w:val="Tabletext"/>
              <w:jc w:val="center"/>
              <w:rPr>
                <w:lang w:val="en-GB"/>
              </w:rPr>
            </w:pPr>
            <w:r w:rsidRPr="006F1881">
              <w:rPr>
                <w:lang w:val="en-GB"/>
              </w:rPr>
              <w:t>≤ 100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Radio alarm and detection systems</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26</w:t>
            </w:r>
          </w:p>
        </w:tc>
        <w:tc>
          <w:tcPr>
            <w:tcW w:w="2268" w:type="dxa"/>
            <w:vAlign w:val="center"/>
          </w:tcPr>
          <w:p w:rsidR="00C07782" w:rsidRPr="006F1881" w:rsidRDefault="00C07782" w:rsidP="002F6A76">
            <w:pPr>
              <w:pStyle w:val="Tabletext"/>
              <w:jc w:val="center"/>
              <w:rPr>
                <w:lang w:val="en-GB"/>
              </w:rPr>
            </w:pPr>
            <w:r w:rsidRPr="006F1881">
              <w:rPr>
                <w:lang w:val="en-GB"/>
              </w:rPr>
              <w:t>470.075-470.725</w:t>
            </w:r>
          </w:p>
        </w:tc>
        <w:tc>
          <w:tcPr>
            <w:tcW w:w="2268" w:type="dxa"/>
            <w:vAlign w:val="center"/>
          </w:tcPr>
          <w:p w:rsidR="00C07782" w:rsidRPr="006F1881" w:rsidRDefault="00C07782" w:rsidP="002F6A76">
            <w:pPr>
              <w:pStyle w:val="Tabletext"/>
              <w:jc w:val="center"/>
              <w:rPr>
                <w:lang w:val="en-GB"/>
              </w:rPr>
            </w:pPr>
            <w:r w:rsidRPr="006F1881">
              <w:rPr>
                <w:lang w:val="en-GB"/>
              </w:rPr>
              <w:t>≤ 10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Wireless audio system</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27</w:t>
            </w:r>
          </w:p>
        </w:tc>
        <w:tc>
          <w:tcPr>
            <w:tcW w:w="2268" w:type="dxa"/>
            <w:vAlign w:val="center"/>
          </w:tcPr>
          <w:p w:rsidR="00C07782" w:rsidRPr="006F1881" w:rsidRDefault="00C07782" w:rsidP="002F6A76">
            <w:pPr>
              <w:pStyle w:val="Tabletext"/>
              <w:jc w:val="center"/>
              <w:rPr>
                <w:lang w:val="en-GB"/>
              </w:rPr>
            </w:pPr>
            <w:r w:rsidRPr="006F1881">
              <w:rPr>
                <w:lang w:val="en-GB"/>
              </w:rPr>
              <w:t>482.19-488.00</w:t>
            </w:r>
          </w:p>
        </w:tc>
        <w:tc>
          <w:tcPr>
            <w:tcW w:w="2268" w:type="dxa"/>
            <w:vAlign w:val="center"/>
          </w:tcPr>
          <w:p w:rsidR="00C07782" w:rsidRPr="006F1881" w:rsidRDefault="00C07782" w:rsidP="002F6A76">
            <w:pPr>
              <w:pStyle w:val="Tabletext"/>
              <w:jc w:val="center"/>
              <w:rPr>
                <w:lang w:val="en-GB"/>
              </w:rPr>
            </w:pPr>
            <w:r w:rsidRPr="006F1881">
              <w:rPr>
                <w:lang w:val="en-GB"/>
              </w:rPr>
              <w:t>≤ 30 mW e.r.p.</w:t>
            </w:r>
          </w:p>
        </w:tc>
        <w:tc>
          <w:tcPr>
            <w:tcW w:w="4536" w:type="dxa"/>
            <w:vAlign w:val="center"/>
          </w:tcPr>
          <w:p w:rsidR="00C07782" w:rsidRPr="006F1881" w:rsidRDefault="00C07782" w:rsidP="002F6A76">
            <w:pPr>
              <w:pStyle w:val="Tabletext"/>
              <w:jc w:val="center"/>
              <w:rPr>
                <w:lang w:val="en-GB"/>
              </w:rPr>
            </w:pPr>
            <w:r w:rsidRPr="006F1881">
              <w:rPr>
                <w:lang w:val="en-GB"/>
              </w:rPr>
              <w:t>≥ 40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Wireless audio system</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28</w:t>
            </w:r>
          </w:p>
        </w:tc>
        <w:tc>
          <w:tcPr>
            <w:tcW w:w="2268" w:type="dxa"/>
            <w:vAlign w:val="center"/>
          </w:tcPr>
          <w:p w:rsidR="00C07782" w:rsidRPr="006F1881" w:rsidRDefault="00C07782" w:rsidP="002F6A76">
            <w:pPr>
              <w:pStyle w:val="Tabletext"/>
              <w:jc w:val="center"/>
              <w:rPr>
                <w:lang w:val="en-GB"/>
              </w:rPr>
            </w:pPr>
            <w:r w:rsidRPr="006F1881">
              <w:rPr>
                <w:lang w:val="en-GB"/>
              </w:rPr>
              <w:t>821-822</w:t>
            </w:r>
          </w:p>
        </w:tc>
        <w:tc>
          <w:tcPr>
            <w:tcW w:w="2268" w:type="dxa"/>
            <w:vAlign w:val="center"/>
          </w:tcPr>
          <w:p w:rsidR="00C07782" w:rsidRPr="006F1881" w:rsidRDefault="00C07782" w:rsidP="002F6A76">
            <w:pPr>
              <w:pStyle w:val="Tabletext"/>
              <w:jc w:val="center"/>
              <w:rPr>
                <w:lang w:val="en-GB"/>
              </w:rPr>
            </w:pPr>
            <w:r w:rsidRPr="006F1881">
              <w:rPr>
                <w:lang w:val="en-GB"/>
              </w:rPr>
              <w:t xml:space="preserve">≤ 183 </w:t>
            </w:r>
            <w:r w:rsidRPr="006F1881">
              <w:rPr>
                <w:szCs w:val="22"/>
                <w:lang w:val="en-GB"/>
              </w:rPr>
              <w:sym w:font="Symbol" w:char="F06D"/>
            </w:r>
            <w:r w:rsidRPr="006F1881">
              <w:rPr>
                <w:lang w:val="en-GB"/>
              </w:rPr>
              <w:t>W e.r.p.</w:t>
            </w:r>
          </w:p>
        </w:tc>
        <w:tc>
          <w:tcPr>
            <w:tcW w:w="4536" w:type="dxa"/>
            <w:vAlign w:val="center"/>
          </w:tcPr>
          <w:p w:rsidR="00C07782" w:rsidRPr="006F1881" w:rsidRDefault="00C07782" w:rsidP="002F6A76">
            <w:pPr>
              <w:pStyle w:val="Tabletext"/>
              <w:jc w:val="center"/>
              <w:rPr>
                <w:lang w:val="en-GB"/>
              </w:rPr>
            </w:pPr>
            <w:r w:rsidRPr="006F1881">
              <w:rPr>
                <w:lang w:val="en-GB"/>
              </w:rPr>
              <w:t>≥ 32 dBc at 3 m</w:t>
            </w:r>
          </w:p>
        </w:tc>
        <w:tc>
          <w:tcPr>
            <w:tcW w:w="4536" w:type="dxa"/>
            <w:vAlign w:val="center"/>
          </w:tcPr>
          <w:p w:rsidR="00C07782" w:rsidRPr="006F1881" w:rsidRDefault="00C07782" w:rsidP="002F6A76">
            <w:pPr>
              <w:pStyle w:val="Tabletext"/>
              <w:jc w:val="left"/>
              <w:rPr>
                <w:lang w:val="en-GB"/>
              </w:rPr>
            </w:pPr>
            <w:r w:rsidRPr="006F1881">
              <w:rPr>
                <w:lang w:val="en-GB"/>
              </w:rPr>
              <w:t>Cordless Telephone</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29</w:t>
            </w:r>
          </w:p>
        </w:tc>
        <w:tc>
          <w:tcPr>
            <w:tcW w:w="2268" w:type="dxa"/>
            <w:vAlign w:val="center"/>
          </w:tcPr>
          <w:p w:rsidR="00C07782" w:rsidRPr="006F1881" w:rsidRDefault="00C07782" w:rsidP="002F6A76">
            <w:pPr>
              <w:pStyle w:val="Tabletext"/>
              <w:jc w:val="center"/>
              <w:rPr>
                <w:lang w:val="en-GB"/>
              </w:rPr>
            </w:pPr>
            <w:r w:rsidRPr="006F1881">
              <w:rPr>
                <w:lang w:val="en-GB"/>
              </w:rPr>
              <w:t>866-868</w:t>
            </w:r>
          </w:p>
        </w:tc>
        <w:tc>
          <w:tcPr>
            <w:tcW w:w="2268" w:type="dxa"/>
            <w:vAlign w:val="center"/>
          </w:tcPr>
          <w:p w:rsidR="00C07782" w:rsidRPr="006F1881" w:rsidRDefault="00C07782" w:rsidP="002F6A76">
            <w:pPr>
              <w:pStyle w:val="Tabletext"/>
              <w:jc w:val="center"/>
              <w:rPr>
                <w:lang w:val="en-GB"/>
              </w:rPr>
            </w:pPr>
            <w:r w:rsidRPr="006F1881">
              <w:rPr>
                <w:lang w:val="en-GB"/>
              </w:rPr>
              <w:t>≤ 500 mW e.r.p.</w:t>
            </w:r>
          </w:p>
        </w:tc>
        <w:tc>
          <w:tcPr>
            <w:tcW w:w="4536" w:type="dxa"/>
            <w:vAlign w:val="center"/>
          </w:tcPr>
          <w:p w:rsidR="00C07782" w:rsidRPr="006F1881" w:rsidRDefault="00C07782" w:rsidP="002F6A76">
            <w:pPr>
              <w:pStyle w:val="Tabletext"/>
              <w:jc w:val="center"/>
              <w:rPr>
                <w:lang w:val="en-GB"/>
              </w:rPr>
            </w:pPr>
            <w:r w:rsidRPr="006F1881">
              <w:rPr>
                <w:lang w:val="en-GB"/>
              </w:rPr>
              <w:t>≥ 32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RFID</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30</w:t>
            </w:r>
          </w:p>
        </w:tc>
        <w:tc>
          <w:tcPr>
            <w:tcW w:w="2268" w:type="dxa"/>
            <w:vAlign w:val="center"/>
          </w:tcPr>
          <w:p w:rsidR="00C07782" w:rsidRPr="006F1881" w:rsidRDefault="00C07782" w:rsidP="002F6A76">
            <w:pPr>
              <w:pStyle w:val="Tabletext"/>
              <w:jc w:val="center"/>
              <w:rPr>
                <w:lang w:val="en-GB"/>
              </w:rPr>
            </w:pPr>
            <w:r w:rsidRPr="006F1881">
              <w:rPr>
                <w:lang w:val="en-GB"/>
              </w:rPr>
              <w:t>920-925</w:t>
            </w:r>
          </w:p>
        </w:tc>
        <w:tc>
          <w:tcPr>
            <w:tcW w:w="2268" w:type="dxa"/>
            <w:vAlign w:val="center"/>
          </w:tcPr>
          <w:p w:rsidR="00C07782" w:rsidRPr="006F1881" w:rsidRDefault="00C07782" w:rsidP="002F6A76">
            <w:pPr>
              <w:pStyle w:val="Tabletext"/>
              <w:jc w:val="center"/>
              <w:rPr>
                <w:lang w:val="en-GB"/>
              </w:rPr>
            </w:pPr>
            <w:r w:rsidRPr="006F1881">
              <w:rPr>
                <w:lang w:val="en-GB"/>
              </w:rPr>
              <w:t>≤ 500 mW e.r.p.</w:t>
            </w:r>
          </w:p>
        </w:tc>
        <w:tc>
          <w:tcPr>
            <w:tcW w:w="4536" w:type="dxa"/>
            <w:vAlign w:val="center"/>
          </w:tcPr>
          <w:p w:rsidR="00C07782" w:rsidRPr="006F1881" w:rsidRDefault="00C07782" w:rsidP="002F6A76">
            <w:pPr>
              <w:pStyle w:val="Tabletext"/>
              <w:jc w:val="center"/>
              <w:rPr>
                <w:lang w:val="en-GB"/>
              </w:rPr>
            </w:pPr>
            <w:r w:rsidRPr="006F1881">
              <w:rPr>
                <w:lang w:val="en-GB"/>
              </w:rPr>
              <w:t>≥ 32 dBc at output of the transmitter</w:t>
            </w:r>
          </w:p>
        </w:tc>
        <w:tc>
          <w:tcPr>
            <w:tcW w:w="4536" w:type="dxa"/>
            <w:vAlign w:val="center"/>
          </w:tcPr>
          <w:p w:rsidR="00C07782" w:rsidRPr="006F1881" w:rsidRDefault="00C07782" w:rsidP="002F6A76">
            <w:pPr>
              <w:pStyle w:val="Tabletext"/>
              <w:jc w:val="left"/>
              <w:rPr>
                <w:lang w:val="en-GB"/>
              </w:rPr>
            </w:pPr>
            <w:r w:rsidRPr="006F1881">
              <w:rPr>
                <w:lang w:val="en-GB"/>
              </w:rPr>
              <w:t>RFID</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31</w:t>
            </w:r>
          </w:p>
        </w:tc>
        <w:tc>
          <w:tcPr>
            <w:tcW w:w="2268" w:type="dxa"/>
            <w:vAlign w:val="center"/>
          </w:tcPr>
          <w:p w:rsidR="00C07782" w:rsidRPr="006F1881" w:rsidRDefault="00C07782" w:rsidP="002F6A76">
            <w:pPr>
              <w:pStyle w:val="Tabletext"/>
              <w:jc w:val="center"/>
              <w:rPr>
                <w:lang w:val="en-GB"/>
              </w:rPr>
            </w:pPr>
            <w:r w:rsidRPr="006F1881">
              <w:rPr>
                <w:lang w:val="en-GB"/>
              </w:rPr>
              <w:t>924-925</w:t>
            </w:r>
          </w:p>
        </w:tc>
        <w:tc>
          <w:tcPr>
            <w:tcW w:w="2268" w:type="dxa"/>
            <w:vAlign w:val="center"/>
          </w:tcPr>
          <w:p w:rsidR="00C07782" w:rsidRPr="006F1881" w:rsidRDefault="00C07782" w:rsidP="002F6A76">
            <w:pPr>
              <w:pStyle w:val="Tabletext"/>
              <w:jc w:val="center"/>
              <w:rPr>
                <w:lang w:val="en-GB"/>
              </w:rPr>
            </w:pPr>
            <w:r w:rsidRPr="006F1881">
              <w:rPr>
                <w:lang w:val="en-GB"/>
              </w:rPr>
              <w:t xml:space="preserve">≤ 183 </w:t>
            </w:r>
            <w:r w:rsidRPr="006F1881">
              <w:rPr>
                <w:szCs w:val="22"/>
                <w:lang w:val="en-GB"/>
              </w:rPr>
              <w:sym w:font="Symbol" w:char="F06D"/>
            </w:r>
            <w:r w:rsidRPr="006F1881">
              <w:rPr>
                <w:lang w:val="en-GB"/>
              </w:rPr>
              <w:t>W e.r.p.</w:t>
            </w:r>
          </w:p>
        </w:tc>
        <w:tc>
          <w:tcPr>
            <w:tcW w:w="4536" w:type="dxa"/>
            <w:vAlign w:val="center"/>
          </w:tcPr>
          <w:p w:rsidR="00C07782" w:rsidRPr="006F1881" w:rsidRDefault="00C07782" w:rsidP="002F6A76">
            <w:pPr>
              <w:pStyle w:val="Tabletext"/>
              <w:jc w:val="center"/>
              <w:rPr>
                <w:lang w:val="en-GB"/>
              </w:rPr>
            </w:pPr>
            <w:r w:rsidRPr="006F1881">
              <w:rPr>
                <w:lang w:val="en-GB"/>
              </w:rPr>
              <w:t>≥ 32 dBc at 3 m</w:t>
            </w:r>
          </w:p>
        </w:tc>
        <w:tc>
          <w:tcPr>
            <w:tcW w:w="4536" w:type="dxa"/>
            <w:vAlign w:val="center"/>
          </w:tcPr>
          <w:p w:rsidR="00C07782" w:rsidRPr="006F1881" w:rsidRDefault="00C07782" w:rsidP="002F6A76">
            <w:pPr>
              <w:pStyle w:val="Tabletext"/>
              <w:jc w:val="left"/>
              <w:rPr>
                <w:lang w:val="en-GB"/>
              </w:rPr>
            </w:pPr>
            <w:r w:rsidRPr="006F1881">
              <w:rPr>
                <w:lang w:val="en-GB"/>
              </w:rPr>
              <w:t>Cordless Telephone</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32</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2 400-2 483.5</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100 mW e.i.r.p. and</w:t>
            </w:r>
            <w:r w:rsidRPr="006F1881">
              <w:rPr>
                <w:lang w:val="en-GB"/>
              </w:rPr>
              <w:br/>
              <w:t>≤ 100 mW/100 kHz</w:t>
            </w:r>
            <w:r w:rsidRPr="006F1881">
              <w:rPr>
                <w:lang w:val="en-GB"/>
              </w:rPr>
              <w:br/>
              <w:t>e.i.r.p. for devices using FHSS modulation</w:t>
            </w:r>
            <w:r w:rsidRPr="006F1881">
              <w:rPr>
                <w:lang w:val="en-GB"/>
              </w:rPr>
              <w:br/>
              <w:t>≤ 10 mW/1 MHz e.i.r.p. for devices using other modulations</w:t>
            </w:r>
          </w:p>
        </w:tc>
        <w:tc>
          <w:tcPr>
            <w:tcW w:w="4536" w:type="dxa"/>
            <w:vMerge w:val="restart"/>
            <w:vAlign w:val="center"/>
          </w:tcPr>
          <w:p w:rsidR="00C07782" w:rsidRPr="006F1881" w:rsidRDefault="00C07782" w:rsidP="002F6A76">
            <w:pPr>
              <w:pStyle w:val="Tabletext"/>
              <w:jc w:val="center"/>
              <w:rPr>
                <w:vertAlign w:val="superscript"/>
                <w:lang w:val="en-GB"/>
              </w:rPr>
            </w:pPr>
            <w:r w:rsidRPr="006F1881">
              <w:rPr>
                <w:lang w:val="en-GB"/>
              </w:rPr>
              <w:t>Detail</w:t>
            </w:r>
            <w:r w:rsidRPr="006F1881">
              <w:rPr>
                <w:vertAlign w:val="superscript"/>
                <w:lang w:val="en-GB"/>
              </w:rPr>
              <w:t>(9)</w:t>
            </w:r>
          </w:p>
        </w:tc>
        <w:tc>
          <w:tcPr>
            <w:tcW w:w="4536" w:type="dxa"/>
            <w:vAlign w:val="center"/>
          </w:tcPr>
          <w:p w:rsidR="00C07782" w:rsidRPr="006F1881" w:rsidRDefault="00C07782" w:rsidP="002F6A76">
            <w:pPr>
              <w:pStyle w:val="Tabletext"/>
              <w:jc w:val="left"/>
              <w:rPr>
                <w:lang w:val="en-GB"/>
              </w:rPr>
            </w:pPr>
            <w:r w:rsidRPr="006F1881">
              <w:rPr>
                <w:lang w:val="en-GB"/>
              </w:rPr>
              <w:t>WLAN</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Other spread spectrum applications</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p>
        </w:tc>
        <w:tc>
          <w:tcPr>
            <w:tcW w:w="2268" w:type="dxa"/>
            <w:vMerge w:val="restart"/>
            <w:vAlign w:val="center"/>
          </w:tcPr>
          <w:p w:rsidR="00C07782" w:rsidRPr="006F1881" w:rsidRDefault="00C07782" w:rsidP="002F6A76">
            <w:pPr>
              <w:pStyle w:val="Tabletext"/>
              <w:keepNext/>
              <w:jc w:val="center"/>
              <w:rPr>
                <w:lang w:val="en-GB"/>
              </w:rPr>
            </w:pPr>
          </w:p>
        </w:tc>
        <w:tc>
          <w:tcPr>
            <w:tcW w:w="2268" w:type="dxa"/>
            <w:vMerge w:val="restart"/>
            <w:vAlign w:val="center"/>
          </w:tcPr>
          <w:p w:rsidR="00C07782" w:rsidRPr="006F1881" w:rsidRDefault="00C07782" w:rsidP="002F6A76">
            <w:pPr>
              <w:pStyle w:val="Tabletext"/>
              <w:keepNext/>
              <w:jc w:val="center"/>
              <w:rPr>
                <w:lang w:val="en-GB"/>
              </w:rPr>
            </w:pPr>
            <w:r w:rsidRPr="006F1881">
              <w:rPr>
                <w:lang w:val="en-GB"/>
              </w:rPr>
              <w:t>≤ 10 mW e.i.r.p.</w:t>
            </w:r>
          </w:p>
        </w:tc>
        <w:tc>
          <w:tcPr>
            <w:tcW w:w="4536" w:type="dxa"/>
            <w:vAlign w:val="center"/>
          </w:tcPr>
          <w:p w:rsidR="00C07782" w:rsidRPr="006F1881" w:rsidRDefault="00C07782" w:rsidP="002F6A76">
            <w:pPr>
              <w:pStyle w:val="Tabletext"/>
              <w:keepNext/>
              <w:jc w:val="center"/>
              <w:rPr>
                <w:lang w:val="en-GB"/>
              </w:rPr>
            </w:pPr>
            <w:r w:rsidRPr="006F1881">
              <w:rPr>
                <w:lang w:val="en-GB"/>
              </w:rPr>
              <w:t>Detail</w:t>
            </w:r>
            <w:r w:rsidRPr="006F1881">
              <w:rPr>
                <w:vertAlign w:val="superscript"/>
                <w:lang w:val="en-GB"/>
              </w:rPr>
              <w:t>(10)</w:t>
            </w:r>
          </w:p>
        </w:tc>
        <w:tc>
          <w:tcPr>
            <w:tcW w:w="4536" w:type="dxa"/>
            <w:vAlign w:val="center"/>
          </w:tcPr>
          <w:p w:rsidR="00C07782" w:rsidRPr="006F1881" w:rsidRDefault="00C07782" w:rsidP="002F6A76">
            <w:pPr>
              <w:pStyle w:val="Tabletext"/>
              <w:keepNext/>
              <w:jc w:val="left"/>
              <w:rPr>
                <w:lang w:val="en-GB"/>
              </w:rPr>
            </w:pPr>
            <w:r w:rsidRPr="006F1881">
              <w:rPr>
                <w:lang w:val="en-GB"/>
              </w:rPr>
              <w:t>Wireless video transmitter</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(11)</w:t>
            </w:r>
          </w:p>
        </w:tc>
        <w:tc>
          <w:tcPr>
            <w:tcW w:w="4536" w:type="dxa"/>
            <w:vAlign w:val="center"/>
          </w:tcPr>
          <w:p w:rsidR="00C07782" w:rsidRPr="006F1881" w:rsidRDefault="00C07782" w:rsidP="002F6A76">
            <w:pPr>
              <w:pStyle w:val="Tabletext"/>
              <w:jc w:val="left"/>
              <w:rPr>
                <w:lang w:val="en-GB"/>
              </w:rPr>
            </w:pPr>
            <w:r w:rsidRPr="006F1881">
              <w:rPr>
                <w:lang w:val="en-GB"/>
              </w:rPr>
              <w:t>Other applications</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33</w:t>
            </w:r>
          </w:p>
        </w:tc>
        <w:tc>
          <w:tcPr>
            <w:tcW w:w="2268" w:type="dxa"/>
            <w:vAlign w:val="center"/>
          </w:tcPr>
          <w:p w:rsidR="00C07782" w:rsidRPr="006F1881" w:rsidRDefault="00C07782" w:rsidP="002F6A76">
            <w:pPr>
              <w:pStyle w:val="Tabletext"/>
              <w:jc w:val="center"/>
              <w:rPr>
                <w:lang w:val="en-GB"/>
              </w:rPr>
            </w:pPr>
            <w:r w:rsidRPr="006F1881">
              <w:rPr>
                <w:lang w:val="en-GB"/>
              </w:rPr>
              <w:t>5 150-5 250</w:t>
            </w:r>
          </w:p>
        </w:tc>
        <w:tc>
          <w:tcPr>
            <w:tcW w:w="2268" w:type="dxa"/>
            <w:vAlign w:val="center"/>
          </w:tcPr>
          <w:p w:rsidR="00C07782" w:rsidRPr="006F1881" w:rsidRDefault="00C07782" w:rsidP="002F6A76">
            <w:pPr>
              <w:pStyle w:val="Tabletext"/>
              <w:jc w:val="center"/>
              <w:rPr>
                <w:lang w:val="en-GB"/>
              </w:rPr>
            </w:pPr>
            <w:r w:rsidRPr="006F1881">
              <w:rPr>
                <w:lang w:val="en-GB"/>
              </w:rPr>
              <w:t>≤ 200 mW e.i.r.p. and</w:t>
            </w:r>
            <w:r w:rsidRPr="006F1881">
              <w:rPr>
                <w:lang w:val="en-GB"/>
              </w:rPr>
              <w:br/>
              <w:t>≤ 10 mW/MHz</w:t>
            </w: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(12)</w:t>
            </w:r>
          </w:p>
        </w:tc>
        <w:tc>
          <w:tcPr>
            <w:tcW w:w="4536" w:type="dxa"/>
            <w:vAlign w:val="center"/>
          </w:tcPr>
          <w:p w:rsidR="00C07782" w:rsidRPr="006F1881" w:rsidRDefault="00C07782" w:rsidP="002F6A76">
            <w:pPr>
              <w:pStyle w:val="Tabletext"/>
              <w:jc w:val="left"/>
              <w:rPr>
                <w:lang w:val="en-GB"/>
              </w:rPr>
            </w:pPr>
            <w:r w:rsidRPr="006F1881">
              <w:rPr>
                <w:lang w:val="en-GB"/>
              </w:rPr>
              <w:t>WLAN</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34</w:t>
            </w:r>
          </w:p>
        </w:tc>
        <w:tc>
          <w:tcPr>
            <w:tcW w:w="2268" w:type="dxa"/>
            <w:vAlign w:val="center"/>
          </w:tcPr>
          <w:p w:rsidR="00C07782" w:rsidRPr="006F1881" w:rsidRDefault="00C07782" w:rsidP="002F6A76">
            <w:pPr>
              <w:pStyle w:val="Tabletext"/>
              <w:jc w:val="center"/>
              <w:rPr>
                <w:lang w:val="en-GB"/>
              </w:rPr>
            </w:pPr>
            <w:r w:rsidRPr="006F1881">
              <w:rPr>
                <w:lang w:val="en-GB"/>
              </w:rPr>
              <w:t>5 250-5 350</w:t>
            </w:r>
          </w:p>
        </w:tc>
        <w:tc>
          <w:tcPr>
            <w:tcW w:w="2268" w:type="dxa"/>
            <w:vAlign w:val="center"/>
          </w:tcPr>
          <w:p w:rsidR="00C07782" w:rsidRPr="006F1881" w:rsidRDefault="00C07782" w:rsidP="002F6A76">
            <w:pPr>
              <w:pStyle w:val="Tabletext"/>
              <w:jc w:val="center"/>
              <w:rPr>
                <w:lang w:val="en-GB"/>
              </w:rPr>
            </w:pPr>
            <w:r w:rsidRPr="006F1881">
              <w:rPr>
                <w:lang w:val="en-GB"/>
              </w:rPr>
              <w:t>≤ 200 mW e.i.r.p and</w:t>
            </w:r>
            <w:r w:rsidRPr="006F1881">
              <w:rPr>
                <w:lang w:val="en-GB"/>
              </w:rPr>
              <w:br/>
              <w:t>≤ 10 mW/MHz</w:t>
            </w: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(13)</w:t>
            </w:r>
          </w:p>
        </w:tc>
        <w:tc>
          <w:tcPr>
            <w:tcW w:w="4536" w:type="dxa"/>
            <w:vAlign w:val="center"/>
          </w:tcPr>
          <w:p w:rsidR="00C07782" w:rsidRPr="006F1881" w:rsidRDefault="00C07782" w:rsidP="002F6A76">
            <w:pPr>
              <w:pStyle w:val="Tabletext"/>
              <w:jc w:val="left"/>
              <w:rPr>
                <w:lang w:val="en-GB"/>
              </w:rPr>
            </w:pPr>
            <w:r w:rsidRPr="006F1881">
              <w:rPr>
                <w:lang w:val="en-GB"/>
              </w:rPr>
              <w:t>WLAN</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lastRenderedPageBreak/>
              <w:t>35</w:t>
            </w:r>
          </w:p>
        </w:tc>
        <w:tc>
          <w:tcPr>
            <w:tcW w:w="2268" w:type="dxa"/>
            <w:vAlign w:val="center"/>
          </w:tcPr>
          <w:p w:rsidR="00C07782" w:rsidRPr="006F1881" w:rsidRDefault="00C07782" w:rsidP="002F6A76">
            <w:pPr>
              <w:pStyle w:val="Tabletext"/>
              <w:jc w:val="center"/>
              <w:rPr>
                <w:lang w:val="en-GB"/>
              </w:rPr>
            </w:pPr>
            <w:r w:rsidRPr="006F1881">
              <w:rPr>
                <w:lang w:val="en-GB"/>
              </w:rPr>
              <w:t>5 470-5 725</w:t>
            </w:r>
          </w:p>
        </w:tc>
        <w:tc>
          <w:tcPr>
            <w:tcW w:w="2268" w:type="dxa"/>
            <w:vAlign w:val="center"/>
          </w:tcPr>
          <w:p w:rsidR="00C07782" w:rsidRPr="006F1881" w:rsidRDefault="00C07782" w:rsidP="002F6A76">
            <w:pPr>
              <w:pStyle w:val="Tabletext"/>
              <w:jc w:val="center"/>
              <w:rPr>
                <w:lang w:val="en-GB"/>
              </w:rPr>
            </w:pPr>
            <w:r w:rsidRPr="006F1881">
              <w:rPr>
                <w:lang w:val="en-GB"/>
              </w:rPr>
              <w:t>≤ 1 mW e.i.r.p. and</w:t>
            </w:r>
            <w:r w:rsidRPr="006F1881">
              <w:rPr>
                <w:lang w:val="en-GB"/>
              </w:rPr>
              <w:br/>
              <w:t>≤ 50 mW/MHz</w:t>
            </w: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(14)</w:t>
            </w:r>
          </w:p>
        </w:tc>
        <w:tc>
          <w:tcPr>
            <w:tcW w:w="4536" w:type="dxa"/>
            <w:vAlign w:val="center"/>
          </w:tcPr>
          <w:p w:rsidR="00C07782" w:rsidRPr="006F1881" w:rsidRDefault="00C07782" w:rsidP="002F6A76">
            <w:pPr>
              <w:pStyle w:val="Tabletext"/>
              <w:jc w:val="left"/>
              <w:rPr>
                <w:lang w:val="en-GB"/>
              </w:rPr>
            </w:pPr>
            <w:r w:rsidRPr="006F1881">
              <w:rPr>
                <w:lang w:val="en-GB"/>
              </w:rPr>
              <w:t>WLAN</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36</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5 725-5 850</w:t>
            </w:r>
          </w:p>
        </w:tc>
        <w:tc>
          <w:tcPr>
            <w:tcW w:w="2268" w:type="dxa"/>
            <w:vAlign w:val="center"/>
          </w:tcPr>
          <w:p w:rsidR="00C07782" w:rsidRPr="006F1881" w:rsidRDefault="00C07782" w:rsidP="002F6A76">
            <w:pPr>
              <w:pStyle w:val="Tabletext"/>
              <w:jc w:val="center"/>
              <w:rPr>
                <w:lang w:val="en-GB"/>
              </w:rPr>
            </w:pPr>
            <w:r w:rsidRPr="006F1881">
              <w:rPr>
                <w:lang w:val="en-GB"/>
              </w:rPr>
              <w:t>≤ 1 mW e.i.r.p. and</w:t>
            </w:r>
            <w:r w:rsidRPr="006F1881">
              <w:rPr>
                <w:lang w:val="en-GB"/>
              </w:rPr>
              <w:br/>
              <w:t>≤ 50 mW/MHz</w:t>
            </w: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(15)</w:t>
            </w:r>
          </w:p>
        </w:tc>
        <w:tc>
          <w:tcPr>
            <w:tcW w:w="4536" w:type="dxa"/>
            <w:vAlign w:val="center"/>
          </w:tcPr>
          <w:p w:rsidR="00C07782" w:rsidRPr="006F1881" w:rsidRDefault="00C07782" w:rsidP="002F6A76">
            <w:pPr>
              <w:pStyle w:val="Tabletext"/>
              <w:jc w:val="left"/>
              <w:rPr>
                <w:lang w:val="en-GB"/>
              </w:rPr>
            </w:pPr>
            <w:r w:rsidRPr="006F1881">
              <w:rPr>
                <w:lang w:val="en-GB"/>
              </w:rPr>
              <w:t>WLAN</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Align w:val="center"/>
          </w:tcPr>
          <w:p w:rsidR="00C07782" w:rsidRPr="006F1881" w:rsidRDefault="00C07782" w:rsidP="002F6A76">
            <w:pPr>
              <w:pStyle w:val="Tabletext"/>
              <w:jc w:val="center"/>
              <w:rPr>
                <w:lang w:val="en-GB"/>
              </w:rPr>
            </w:pPr>
            <w:r w:rsidRPr="006F1881">
              <w:rPr>
                <w:lang w:val="en-GB"/>
              </w:rPr>
              <w:t>≤ 25 mW e.i.r.p.</w:t>
            </w: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(16)</w:t>
            </w:r>
          </w:p>
        </w:tc>
        <w:tc>
          <w:tcPr>
            <w:tcW w:w="4536" w:type="dxa"/>
            <w:vAlign w:val="center"/>
          </w:tcPr>
          <w:p w:rsidR="00C07782" w:rsidRPr="006F1881" w:rsidRDefault="00C07782" w:rsidP="002F6A76">
            <w:pPr>
              <w:pStyle w:val="Tabletext"/>
              <w:jc w:val="left"/>
              <w:rPr>
                <w:lang w:val="en-GB"/>
              </w:rPr>
            </w:pPr>
            <w:r w:rsidRPr="006F1881">
              <w:rPr>
                <w:lang w:val="en-GB"/>
              </w:rPr>
              <w:t>Other applications</w:t>
            </w:r>
          </w:p>
        </w:tc>
      </w:tr>
      <w:tr w:rsidR="00C07782" w:rsidRPr="006F1881" w:rsidTr="002F6A76">
        <w:trPr>
          <w:cantSplit/>
          <w:jc w:val="center"/>
        </w:trPr>
        <w:tc>
          <w:tcPr>
            <w:tcW w:w="851" w:type="dxa"/>
            <w:vAlign w:val="center"/>
          </w:tcPr>
          <w:p w:rsidR="00C07782" w:rsidRPr="006F1881" w:rsidRDefault="00C07782" w:rsidP="002F6A76">
            <w:pPr>
              <w:pStyle w:val="Tabletext"/>
              <w:jc w:val="center"/>
              <w:rPr>
                <w:lang w:val="en-GB"/>
              </w:rPr>
            </w:pPr>
            <w:r w:rsidRPr="006F1881">
              <w:rPr>
                <w:lang w:val="en-GB"/>
              </w:rPr>
              <w:t>37</w:t>
            </w:r>
          </w:p>
        </w:tc>
        <w:tc>
          <w:tcPr>
            <w:tcW w:w="2268" w:type="dxa"/>
            <w:vAlign w:val="center"/>
          </w:tcPr>
          <w:p w:rsidR="00C07782" w:rsidRPr="006F1881" w:rsidRDefault="00C07782" w:rsidP="002F6A76">
            <w:pPr>
              <w:pStyle w:val="Tabletext"/>
              <w:jc w:val="center"/>
              <w:rPr>
                <w:lang w:val="en-GB"/>
              </w:rPr>
            </w:pPr>
            <w:r w:rsidRPr="006F1881">
              <w:rPr>
                <w:lang w:val="en-GB"/>
              </w:rPr>
              <w:t>10.5-10.55</w:t>
            </w:r>
          </w:p>
        </w:tc>
        <w:tc>
          <w:tcPr>
            <w:tcW w:w="2268" w:type="dxa"/>
            <w:vAlign w:val="center"/>
          </w:tcPr>
          <w:p w:rsidR="00C07782" w:rsidRPr="006F1881" w:rsidRDefault="00C07782" w:rsidP="002F6A76">
            <w:pPr>
              <w:pStyle w:val="Tabletext"/>
              <w:jc w:val="center"/>
              <w:rPr>
                <w:lang w:val="en-GB"/>
              </w:rPr>
            </w:pPr>
            <w:r w:rsidRPr="006F1881">
              <w:rPr>
                <w:lang w:val="en-GB"/>
              </w:rPr>
              <w:t>≤ 100 mW e.i.r.p.</w:t>
            </w:r>
          </w:p>
        </w:tc>
        <w:tc>
          <w:tcPr>
            <w:tcW w:w="4536" w:type="dxa"/>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(17)</w:t>
            </w:r>
          </w:p>
        </w:tc>
        <w:tc>
          <w:tcPr>
            <w:tcW w:w="4536" w:type="dxa"/>
            <w:vAlign w:val="center"/>
          </w:tcPr>
          <w:p w:rsidR="00C07782" w:rsidRPr="006F1881" w:rsidRDefault="00C07782" w:rsidP="002F6A76">
            <w:pPr>
              <w:pStyle w:val="Tabletext"/>
              <w:jc w:val="left"/>
              <w:rPr>
                <w:lang w:val="en-GB"/>
              </w:rPr>
            </w:pPr>
            <w:r w:rsidRPr="006F1881">
              <w:rPr>
                <w:lang w:val="en-GB"/>
              </w:rPr>
              <w:t>Wireless video transmitter</w:t>
            </w:r>
          </w:p>
        </w:tc>
      </w:tr>
      <w:tr w:rsidR="00C07782" w:rsidRPr="006F1881" w:rsidTr="002F6A76">
        <w:trPr>
          <w:cantSplit/>
          <w:jc w:val="center"/>
        </w:trPr>
        <w:tc>
          <w:tcPr>
            <w:tcW w:w="851" w:type="dxa"/>
            <w:vMerge w:val="restart"/>
            <w:vAlign w:val="center"/>
          </w:tcPr>
          <w:p w:rsidR="00C07782" w:rsidRPr="006F1881" w:rsidRDefault="00C07782" w:rsidP="002F6A76">
            <w:pPr>
              <w:pStyle w:val="Tabletext"/>
              <w:jc w:val="center"/>
              <w:rPr>
                <w:lang w:val="en-GB"/>
              </w:rPr>
            </w:pPr>
            <w:r w:rsidRPr="006F1881">
              <w:rPr>
                <w:lang w:val="en-GB"/>
              </w:rPr>
              <w:t>38</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24-24.25</w:t>
            </w:r>
          </w:p>
        </w:tc>
        <w:tc>
          <w:tcPr>
            <w:tcW w:w="2268" w:type="dxa"/>
            <w:vMerge w:val="restart"/>
            <w:vAlign w:val="center"/>
          </w:tcPr>
          <w:p w:rsidR="00C07782" w:rsidRPr="006F1881" w:rsidRDefault="00C07782" w:rsidP="002F6A76">
            <w:pPr>
              <w:pStyle w:val="Tabletext"/>
              <w:jc w:val="center"/>
              <w:rPr>
                <w:lang w:val="en-GB"/>
              </w:rPr>
            </w:pPr>
            <w:r w:rsidRPr="006F1881">
              <w:rPr>
                <w:lang w:val="en-GB"/>
              </w:rPr>
              <w:t>≤ 100 mW e.i.r.p.</w:t>
            </w:r>
          </w:p>
        </w:tc>
        <w:tc>
          <w:tcPr>
            <w:tcW w:w="4536" w:type="dxa"/>
            <w:vMerge w:val="restart"/>
            <w:vAlign w:val="center"/>
          </w:tcPr>
          <w:p w:rsidR="00C07782" w:rsidRPr="006F1881" w:rsidRDefault="00C07782" w:rsidP="002F6A76">
            <w:pPr>
              <w:pStyle w:val="Tabletext"/>
              <w:jc w:val="center"/>
              <w:rPr>
                <w:lang w:val="en-GB"/>
              </w:rPr>
            </w:pPr>
            <w:r w:rsidRPr="006F1881">
              <w:rPr>
                <w:lang w:val="en-GB"/>
              </w:rPr>
              <w:t>Detail</w:t>
            </w:r>
            <w:r w:rsidRPr="006F1881">
              <w:rPr>
                <w:vertAlign w:val="superscript"/>
                <w:lang w:val="en-GB"/>
              </w:rPr>
              <w:t>(18)</w:t>
            </w:r>
          </w:p>
        </w:tc>
        <w:tc>
          <w:tcPr>
            <w:tcW w:w="4536" w:type="dxa"/>
            <w:vAlign w:val="center"/>
          </w:tcPr>
          <w:p w:rsidR="00C07782" w:rsidRPr="006F1881" w:rsidRDefault="00C07782" w:rsidP="002F6A76">
            <w:pPr>
              <w:pStyle w:val="Tabletext"/>
              <w:jc w:val="left"/>
              <w:rPr>
                <w:lang w:val="en-GB"/>
              </w:rPr>
            </w:pPr>
            <w:r w:rsidRPr="006F1881">
              <w:rPr>
                <w:lang w:val="en-GB"/>
              </w:rPr>
              <w:t>Wireless video transmitter</w:t>
            </w:r>
          </w:p>
        </w:tc>
      </w:tr>
      <w:tr w:rsidR="00C07782" w:rsidRPr="006F1881" w:rsidTr="002F6A76">
        <w:trPr>
          <w:cantSplit/>
          <w:jc w:val="center"/>
        </w:trPr>
        <w:tc>
          <w:tcPr>
            <w:tcW w:w="851"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2268" w:type="dxa"/>
            <w:vMerge/>
            <w:vAlign w:val="center"/>
          </w:tcPr>
          <w:p w:rsidR="00C07782" w:rsidRPr="006F1881" w:rsidRDefault="00C07782" w:rsidP="002F6A76">
            <w:pPr>
              <w:pStyle w:val="Tabletext"/>
              <w:jc w:val="center"/>
              <w:rPr>
                <w:lang w:val="en-GB"/>
              </w:rPr>
            </w:pPr>
          </w:p>
        </w:tc>
        <w:tc>
          <w:tcPr>
            <w:tcW w:w="4536" w:type="dxa"/>
            <w:vMerge/>
            <w:vAlign w:val="center"/>
          </w:tcPr>
          <w:p w:rsidR="00C07782" w:rsidRPr="006F1881" w:rsidRDefault="00C07782" w:rsidP="002F6A76">
            <w:pPr>
              <w:pStyle w:val="Tabletext"/>
              <w:jc w:val="center"/>
              <w:rPr>
                <w:lang w:val="en-GB"/>
              </w:rPr>
            </w:pPr>
          </w:p>
        </w:tc>
        <w:tc>
          <w:tcPr>
            <w:tcW w:w="4536" w:type="dxa"/>
            <w:vAlign w:val="center"/>
          </w:tcPr>
          <w:p w:rsidR="00C07782" w:rsidRPr="006F1881" w:rsidRDefault="00C07782" w:rsidP="002F6A76">
            <w:pPr>
              <w:pStyle w:val="Tabletext"/>
              <w:jc w:val="left"/>
              <w:rPr>
                <w:lang w:val="en-GB"/>
              </w:rPr>
            </w:pPr>
            <w:r w:rsidRPr="006F1881">
              <w:rPr>
                <w:lang w:val="en-GB"/>
              </w:rPr>
              <w:t>Other applications</w:t>
            </w:r>
          </w:p>
        </w:tc>
      </w:tr>
    </w:tbl>
    <w:p w:rsidR="00C07782" w:rsidRPr="006F1881" w:rsidRDefault="00C07782" w:rsidP="00C07782">
      <w:pPr>
        <w:pStyle w:val="Tablefin"/>
      </w:pPr>
    </w:p>
    <w:p w:rsidR="00C07782" w:rsidRPr="006F1881" w:rsidRDefault="00C07782" w:rsidP="00C07782">
      <w:pPr>
        <w:pStyle w:val="Tablelegend"/>
        <w:rPr>
          <w:lang w:val="en-GB"/>
        </w:rPr>
      </w:pPr>
      <w:r w:rsidRPr="006F1881">
        <w:rPr>
          <w:vertAlign w:val="superscript"/>
          <w:lang w:val="en-GB"/>
        </w:rPr>
        <w:t>(7)</w:t>
      </w:r>
      <w:r w:rsidRPr="006F1881">
        <w:rPr>
          <w:lang w:val="en-GB"/>
        </w:rPr>
        <w:tab/>
        <w:t>Spurious emissions:</w:t>
      </w:r>
    </w:p>
    <w:p w:rsidR="00C07782" w:rsidRPr="006F1881" w:rsidRDefault="00C07782" w:rsidP="00C0778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C07782" w:rsidRPr="00F84E39" w:rsidTr="002F6A76">
        <w:trPr>
          <w:jc w:val="center"/>
        </w:trPr>
        <w:tc>
          <w:tcPr>
            <w:tcW w:w="1417" w:type="dxa"/>
            <w:tcBorders>
              <w:tl2br w:val="single" w:sz="4" w:space="0" w:color="auto"/>
            </w:tcBorders>
          </w:tcPr>
          <w:p w:rsidR="00C07782" w:rsidRPr="006F1881" w:rsidRDefault="00C07782" w:rsidP="002F6A76">
            <w:pPr>
              <w:pStyle w:val="Tabletext"/>
              <w:jc w:val="right"/>
              <w:rPr>
                <w:sz w:val="18"/>
                <w:lang w:val="en-GB"/>
              </w:rPr>
            </w:pPr>
            <w:r w:rsidRPr="006F1881">
              <w:rPr>
                <w:sz w:val="18"/>
                <w:lang w:val="en-GB"/>
              </w:rPr>
              <w:t>Frequency</w:t>
            </w:r>
            <w:r w:rsidRPr="006F1881">
              <w:rPr>
                <w:sz w:val="18"/>
                <w:lang w:val="en-GB"/>
              </w:rPr>
              <w:br/>
              <w:t>ranges</w:t>
            </w:r>
          </w:p>
          <w:p w:rsidR="00C07782" w:rsidRPr="006F1881" w:rsidRDefault="00C07782" w:rsidP="002F6A76">
            <w:pPr>
              <w:pStyle w:val="Tabletext"/>
              <w:jc w:val="left"/>
              <w:rPr>
                <w:sz w:val="18"/>
                <w:lang w:val="en-GB"/>
              </w:rPr>
            </w:pPr>
            <w:r w:rsidRPr="006F1881">
              <w:rPr>
                <w:sz w:val="18"/>
                <w:lang w:val="en-GB"/>
              </w:rPr>
              <w:br/>
              <w:t>State</w:t>
            </w:r>
          </w:p>
        </w:tc>
        <w:tc>
          <w:tcPr>
            <w:tcW w:w="3118" w:type="dxa"/>
          </w:tcPr>
          <w:p w:rsidR="00C07782" w:rsidRPr="006F1881" w:rsidRDefault="00C07782" w:rsidP="002F6A76">
            <w:pPr>
              <w:pStyle w:val="Tabletext"/>
              <w:jc w:val="center"/>
              <w:rPr>
                <w:sz w:val="18"/>
                <w:lang w:val="en-GB"/>
              </w:rPr>
            </w:pPr>
            <w:r w:rsidRPr="006F1881">
              <w:rPr>
                <w:sz w:val="18"/>
                <w:lang w:val="en-GB"/>
              </w:rPr>
              <w:t xml:space="preserve">9 kHz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10 MHz</w:t>
            </w:r>
          </w:p>
        </w:tc>
        <w:tc>
          <w:tcPr>
            <w:tcW w:w="1984" w:type="dxa"/>
          </w:tcPr>
          <w:p w:rsidR="00C07782" w:rsidRPr="006F1881" w:rsidRDefault="00C07782" w:rsidP="002F6A76">
            <w:pPr>
              <w:pStyle w:val="Tabletext"/>
              <w:jc w:val="center"/>
              <w:rPr>
                <w:sz w:val="18"/>
                <w:lang w:val="en-GB"/>
              </w:rPr>
            </w:pPr>
            <w:r w:rsidRPr="006F1881">
              <w:rPr>
                <w:sz w:val="18"/>
                <w:lang w:val="en-GB"/>
              </w:rPr>
              <w:t xml:space="preserve">10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30 MHz</w:t>
            </w:r>
          </w:p>
        </w:tc>
        <w:tc>
          <w:tcPr>
            <w:tcW w:w="2098" w:type="dxa"/>
          </w:tcPr>
          <w:p w:rsidR="00C07782" w:rsidRPr="006F1881" w:rsidRDefault="00C07782" w:rsidP="002F6A76">
            <w:pPr>
              <w:pStyle w:val="Tabletext"/>
              <w:jc w:val="center"/>
              <w:rPr>
                <w:sz w:val="18"/>
                <w:lang w:val="en-GB"/>
              </w:rPr>
            </w:pPr>
            <w:r w:rsidRPr="006F1881">
              <w:rPr>
                <w:sz w:val="18"/>
                <w:lang w:val="en-GB"/>
              </w:rPr>
              <w:t xml:space="preserve">47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74 MHz</w:t>
            </w:r>
            <w:r w:rsidRPr="006F1881">
              <w:rPr>
                <w:sz w:val="18"/>
                <w:lang w:val="en-GB"/>
              </w:rPr>
              <w:b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2098" w:type="dxa"/>
          </w:tcPr>
          <w:p w:rsidR="00C07782" w:rsidRPr="006F1881" w:rsidRDefault="00C07782" w:rsidP="002F6A76">
            <w:pPr>
              <w:pStyle w:val="Tabletext"/>
              <w:jc w:val="center"/>
              <w:rPr>
                <w:sz w:val="18"/>
                <w:lang w:val="en-GB"/>
              </w:rPr>
            </w:pPr>
            <w:r w:rsidRPr="006F1881">
              <w:rPr>
                <w:sz w:val="18"/>
                <w:lang w:val="en-GB"/>
              </w:rPr>
              <w:t>other frequencies</w:t>
            </w:r>
            <w:r w:rsidRPr="006F1881">
              <w:rPr>
                <w:sz w:val="18"/>
                <w:lang w:val="en-GB"/>
              </w:rPr>
              <w:br/>
              <w:t xml:space="preserve">30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Operating</w:t>
            </w:r>
          </w:p>
        </w:tc>
        <w:tc>
          <w:tcPr>
            <w:tcW w:w="3118" w:type="dxa"/>
          </w:tcPr>
          <w:p w:rsidR="00C07782" w:rsidRPr="006F1881" w:rsidRDefault="00C07782" w:rsidP="002F6A76">
            <w:pPr>
              <w:pStyle w:val="Tabletext"/>
              <w:jc w:val="center"/>
              <w:rPr>
                <w:sz w:val="18"/>
                <w:lang w:val="en-GB"/>
              </w:rPr>
            </w:pPr>
            <w:r w:rsidRPr="006F1881">
              <w:rPr>
                <w:sz w:val="18"/>
                <w:lang w:val="en-GB"/>
              </w:rPr>
              <w:t>27 dB(</w:t>
            </w:r>
            <w:r w:rsidRPr="006F1881">
              <w:rPr>
                <w:sz w:val="18"/>
                <w:szCs w:val="18"/>
                <w:lang w:val="en-GB"/>
              </w:rPr>
              <w:sym w:font="Symbol" w:char="F06D"/>
            </w:r>
            <w:r w:rsidRPr="006F1881">
              <w:rPr>
                <w:sz w:val="18"/>
                <w:lang w:val="en-GB"/>
              </w:rPr>
              <w:t>A/m) descending 3 dB/8 octave</w:t>
            </w:r>
          </w:p>
        </w:tc>
        <w:tc>
          <w:tcPr>
            <w:tcW w:w="1984" w:type="dxa"/>
          </w:tcPr>
          <w:p w:rsidR="00C07782" w:rsidRPr="006F1881" w:rsidRDefault="00C07782" w:rsidP="002F6A76">
            <w:pPr>
              <w:pStyle w:val="Tabletext"/>
              <w:jc w:val="center"/>
              <w:rPr>
                <w:sz w:val="18"/>
                <w:lang w:val="en-GB"/>
              </w:rPr>
            </w:pPr>
            <w:r w:rsidRPr="006F1881">
              <w:rPr>
                <w:sz w:val="18"/>
                <w:lang w:val="en-GB"/>
              </w:rPr>
              <w:t>–3.5 dB(</w:t>
            </w:r>
            <w:r w:rsidRPr="006F1881">
              <w:rPr>
                <w:sz w:val="18"/>
                <w:szCs w:val="18"/>
                <w:lang w:val="en-GB"/>
              </w:rPr>
              <w:sym w:font="Symbol" w:char="F06D"/>
            </w:r>
            <w:r w:rsidRPr="006F1881">
              <w:rPr>
                <w:sz w:val="18"/>
                <w:lang w:val="en-GB"/>
              </w:rPr>
              <w:t>A/m)</w:t>
            </w:r>
          </w:p>
        </w:tc>
        <w:tc>
          <w:tcPr>
            <w:tcW w:w="2098" w:type="dxa"/>
          </w:tcPr>
          <w:p w:rsidR="00C07782" w:rsidRPr="006F1881" w:rsidRDefault="00C07782" w:rsidP="002F6A76">
            <w:pPr>
              <w:pStyle w:val="Tabletext"/>
              <w:jc w:val="center"/>
              <w:rPr>
                <w:sz w:val="18"/>
                <w:lang w:val="en-GB"/>
              </w:rPr>
            </w:pPr>
            <w:r w:rsidRPr="006F1881">
              <w:rPr>
                <w:sz w:val="18"/>
                <w:lang w:val="en-GB"/>
              </w:rPr>
              <w:t>4 nW</w:t>
            </w:r>
          </w:p>
        </w:tc>
        <w:tc>
          <w:tcPr>
            <w:tcW w:w="2098" w:type="dxa"/>
          </w:tcPr>
          <w:p w:rsidR="00C07782" w:rsidRPr="006F1881" w:rsidRDefault="00C07782" w:rsidP="002F6A76">
            <w:pPr>
              <w:pStyle w:val="Tabletext"/>
              <w:jc w:val="center"/>
              <w:rPr>
                <w:sz w:val="18"/>
                <w:lang w:val="en-GB"/>
              </w:rPr>
            </w:pPr>
            <w:r w:rsidRPr="006F1881">
              <w:rPr>
                <w:sz w:val="18"/>
                <w:lang w:val="en-GB"/>
              </w:rPr>
              <w:t>250 nW</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Standby</w:t>
            </w:r>
          </w:p>
        </w:tc>
        <w:tc>
          <w:tcPr>
            <w:tcW w:w="3118" w:type="dxa"/>
          </w:tcPr>
          <w:p w:rsidR="00C07782" w:rsidRPr="006F1881" w:rsidRDefault="00C07782" w:rsidP="002F6A76">
            <w:pPr>
              <w:pStyle w:val="Tabletext"/>
              <w:jc w:val="center"/>
              <w:rPr>
                <w:sz w:val="18"/>
                <w:lang w:val="en-GB"/>
              </w:rPr>
            </w:pPr>
            <w:r w:rsidRPr="006F1881">
              <w:rPr>
                <w:sz w:val="18"/>
                <w:lang w:val="en-GB"/>
              </w:rPr>
              <w:t>6 dB(</w:t>
            </w:r>
            <w:r w:rsidRPr="006F1881">
              <w:rPr>
                <w:sz w:val="18"/>
                <w:szCs w:val="18"/>
                <w:lang w:val="en-GB"/>
              </w:rPr>
              <w:sym w:font="Symbol" w:char="F06D"/>
            </w:r>
            <w:r w:rsidRPr="006F1881">
              <w:rPr>
                <w:sz w:val="18"/>
                <w:lang w:val="en-GB"/>
              </w:rPr>
              <w:t>A/m) descending 3 dB/8 octave</w:t>
            </w:r>
          </w:p>
        </w:tc>
        <w:tc>
          <w:tcPr>
            <w:tcW w:w="1984" w:type="dxa"/>
          </w:tcPr>
          <w:p w:rsidR="00C07782" w:rsidRPr="006F1881" w:rsidRDefault="00C07782" w:rsidP="002F6A76">
            <w:pPr>
              <w:pStyle w:val="Tabletext"/>
              <w:jc w:val="center"/>
              <w:rPr>
                <w:sz w:val="18"/>
                <w:lang w:val="en-GB"/>
              </w:rPr>
            </w:pPr>
            <w:r w:rsidRPr="006F1881">
              <w:rPr>
                <w:sz w:val="18"/>
                <w:lang w:val="en-GB"/>
              </w:rPr>
              <w:t>–24 dB(</w:t>
            </w:r>
            <w:r w:rsidRPr="006F1881">
              <w:rPr>
                <w:sz w:val="18"/>
                <w:szCs w:val="18"/>
                <w:lang w:val="en-GB"/>
              </w:rPr>
              <w:sym w:font="Symbol" w:char="F06D"/>
            </w:r>
            <w:r w:rsidRPr="006F1881">
              <w:rPr>
                <w:sz w:val="18"/>
                <w:lang w:val="en-GB"/>
              </w:rPr>
              <w:t>A/m)</w:t>
            </w:r>
          </w:p>
        </w:tc>
        <w:tc>
          <w:tcPr>
            <w:tcW w:w="2098" w:type="dxa"/>
          </w:tcPr>
          <w:p w:rsidR="00C07782" w:rsidRPr="006F1881" w:rsidRDefault="00C07782" w:rsidP="002F6A76">
            <w:pPr>
              <w:pStyle w:val="Tabletext"/>
              <w:jc w:val="center"/>
              <w:rPr>
                <w:sz w:val="18"/>
                <w:lang w:val="en-GB"/>
              </w:rPr>
            </w:pPr>
          </w:p>
        </w:tc>
        <w:tc>
          <w:tcPr>
            <w:tcW w:w="2098" w:type="dxa"/>
          </w:tcPr>
          <w:p w:rsidR="00C07782" w:rsidRPr="006F1881" w:rsidRDefault="00C07782" w:rsidP="002F6A76">
            <w:pPr>
              <w:pStyle w:val="Tabletext"/>
              <w:jc w:val="center"/>
              <w:rPr>
                <w:sz w:val="18"/>
                <w:lang w:val="en-GB"/>
              </w:rPr>
            </w:pPr>
            <w:r w:rsidRPr="006F1881">
              <w:rPr>
                <w:sz w:val="18"/>
                <w:lang w:val="en-GB"/>
              </w:rPr>
              <w:t>2 nW</w:t>
            </w:r>
          </w:p>
        </w:tc>
      </w:tr>
    </w:tbl>
    <w:p w:rsidR="00C07782" w:rsidRPr="006F1881" w:rsidRDefault="00C07782" w:rsidP="00C07782">
      <w:pPr>
        <w:pStyle w:val="Tablefin"/>
      </w:pPr>
    </w:p>
    <w:p w:rsidR="00C07782" w:rsidRPr="006F1881" w:rsidRDefault="00C07782" w:rsidP="00C07782">
      <w:pPr>
        <w:pStyle w:val="Tablelegend"/>
        <w:rPr>
          <w:lang w:val="en-GB"/>
        </w:rPr>
      </w:pPr>
      <w:r w:rsidRPr="006F1881">
        <w:rPr>
          <w:vertAlign w:val="superscript"/>
          <w:lang w:val="en-GB"/>
        </w:rPr>
        <w:t>(8)</w:t>
      </w:r>
      <w:r w:rsidRPr="006F1881">
        <w:rPr>
          <w:lang w:val="en-GB"/>
        </w:rPr>
        <w:tab/>
        <w:t>Spurious emissions:</w:t>
      </w:r>
    </w:p>
    <w:p w:rsidR="00C07782" w:rsidRPr="006F1881" w:rsidRDefault="00C07782" w:rsidP="00C0778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C07782" w:rsidRPr="006F1881" w:rsidTr="002F6A76">
        <w:trPr>
          <w:jc w:val="center"/>
        </w:trPr>
        <w:tc>
          <w:tcPr>
            <w:tcW w:w="1417" w:type="dxa"/>
            <w:tcBorders>
              <w:tl2br w:val="single" w:sz="4" w:space="0" w:color="auto"/>
            </w:tcBorders>
          </w:tcPr>
          <w:p w:rsidR="00C07782" w:rsidRPr="006F1881" w:rsidRDefault="00C07782" w:rsidP="002F6A76">
            <w:pPr>
              <w:pStyle w:val="Tabletext"/>
              <w:jc w:val="right"/>
              <w:rPr>
                <w:sz w:val="18"/>
                <w:lang w:val="en-GB"/>
              </w:rPr>
            </w:pPr>
            <w:r w:rsidRPr="006F1881">
              <w:rPr>
                <w:sz w:val="18"/>
                <w:lang w:val="en-GB"/>
              </w:rPr>
              <w:t>Frequency</w:t>
            </w:r>
            <w:r w:rsidRPr="006F1881">
              <w:rPr>
                <w:sz w:val="18"/>
                <w:lang w:val="en-GB"/>
              </w:rPr>
              <w:br/>
              <w:t>ranges</w:t>
            </w:r>
          </w:p>
          <w:p w:rsidR="00C07782" w:rsidRPr="006F1881" w:rsidRDefault="00C07782" w:rsidP="002F6A76">
            <w:pPr>
              <w:pStyle w:val="Tabletext"/>
              <w:jc w:val="left"/>
              <w:rPr>
                <w:sz w:val="18"/>
                <w:lang w:val="en-GB"/>
              </w:rPr>
            </w:pPr>
            <w:r w:rsidRPr="006F1881">
              <w:rPr>
                <w:sz w:val="18"/>
                <w:lang w:val="en-GB"/>
              </w:rPr>
              <w:br/>
              <w:t>State</w:t>
            </w:r>
          </w:p>
        </w:tc>
        <w:tc>
          <w:tcPr>
            <w:tcW w:w="2098" w:type="dxa"/>
          </w:tcPr>
          <w:p w:rsidR="00C07782" w:rsidRPr="006F1881" w:rsidRDefault="00C07782" w:rsidP="006A540F">
            <w:pPr>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C07782" w:rsidRPr="006F1881" w:rsidRDefault="00C07782" w:rsidP="002F6A76">
            <w:pPr>
              <w:pStyle w:val="Tablet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C07782" w:rsidRPr="006F1881" w:rsidRDefault="00C07782" w:rsidP="002F6A76">
            <w:pPr>
              <w:pStyle w:val="Tabletext"/>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Operating</w:t>
            </w:r>
          </w:p>
        </w:tc>
        <w:tc>
          <w:tcPr>
            <w:tcW w:w="2098" w:type="dxa"/>
          </w:tcPr>
          <w:p w:rsidR="00C07782" w:rsidRPr="006F1881" w:rsidRDefault="00C07782" w:rsidP="002F6A76">
            <w:pPr>
              <w:pStyle w:val="Tabletext"/>
              <w:jc w:val="center"/>
              <w:rPr>
                <w:sz w:val="18"/>
                <w:lang w:val="en-GB"/>
              </w:rPr>
            </w:pPr>
            <w:r w:rsidRPr="006F1881">
              <w:rPr>
                <w:sz w:val="18"/>
                <w:lang w:val="en-GB"/>
              </w:rPr>
              <w:t>4 nW</w:t>
            </w:r>
          </w:p>
        </w:tc>
        <w:tc>
          <w:tcPr>
            <w:tcW w:w="1984" w:type="dxa"/>
          </w:tcPr>
          <w:p w:rsidR="00C07782" w:rsidRPr="006F1881" w:rsidRDefault="00C07782" w:rsidP="002F6A76">
            <w:pPr>
              <w:pStyle w:val="Tabletext"/>
              <w:jc w:val="center"/>
              <w:rPr>
                <w:sz w:val="18"/>
                <w:lang w:val="en-GB"/>
              </w:rPr>
            </w:pPr>
            <w:r w:rsidRPr="006F1881">
              <w:rPr>
                <w:sz w:val="18"/>
                <w:lang w:val="en-GB"/>
              </w:rPr>
              <w:t>250 nW</w:t>
            </w:r>
          </w:p>
        </w:tc>
        <w:tc>
          <w:tcPr>
            <w:tcW w:w="2098" w:type="dxa"/>
          </w:tcPr>
          <w:p w:rsidR="00C07782" w:rsidRPr="006F1881" w:rsidRDefault="00C07782" w:rsidP="002F6A76">
            <w:pPr>
              <w:pStyle w:val="Tabletext"/>
              <w:jc w:val="center"/>
              <w:rPr>
                <w:sz w:val="18"/>
                <w:lang w:val="en-GB"/>
              </w:rPr>
            </w:pPr>
            <w:r w:rsidRPr="006F1881">
              <w:rPr>
                <w:sz w:val="18"/>
                <w:lang w:val="en-GB"/>
              </w:rPr>
              <w:t xml:space="preserve">1 </w:t>
            </w:r>
            <w:r w:rsidRPr="006F1881">
              <w:rPr>
                <w:sz w:val="18"/>
                <w:szCs w:val="18"/>
                <w:lang w:val="en-GB"/>
              </w:rPr>
              <w:sym w:font="Symbol" w:char="F06D"/>
            </w:r>
            <w:r w:rsidRPr="006F1881">
              <w:rPr>
                <w:sz w:val="18"/>
                <w:lang w:val="en-GB"/>
              </w:rPr>
              <w:t>W</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Standby</w:t>
            </w:r>
          </w:p>
        </w:tc>
        <w:tc>
          <w:tcPr>
            <w:tcW w:w="2098" w:type="dxa"/>
          </w:tcPr>
          <w:p w:rsidR="00C07782" w:rsidRPr="006F1881" w:rsidRDefault="00C07782" w:rsidP="002F6A76">
            <w:pPr>
              <w:pStyle w:val="Tabletext"/>
              <w:jc w:val="center"/>
              <w:rPr>
                <w:sz w:val="18"/>
                <w:lang w:val="en-GB"/>
              </w:rPr>
            </w:pPr>
          </w:p>
        </w:tc>
        <w:tc>
          <w:tcPr>
            <w:tcW w:w="1984" w:type="dxa"/>
          </w:tcPr>
          <w:p w:rsidR="00C07782" w:rsidRPr="006F1881" w:rsidRDefault="00C07782" w:rsidP="002F6A76">
            <w:pPr>
              <w:pStyle w:val="Tabletext"/>
              <w:jc w:val="center"/>
              <w:rPr>
                <w:sz w:val="18"/>
                <w:lang w:val="en-GB"/>
              </w:rPr>
            </w:pPr>
            <w:r w:rsidRPr="006F1881">
              <w:rPr>
                <w:sz w:val="18"/>
                <w:lang w:val="en-GB"/>
              </w:rPr>
              <w:t>2 nW</w:t>
            </w:r>
          </w:p>
        </w:tc>
        <w:tc>
          <w:tcPr>
            <w:tcW w:w="2098" w:type="dxa"/>
          </w:tcPr>
          <w:p w:rsidR="00C07782" w:rsidRPr="006F1881" w:rsidRDefault="00C07782" w:rsidP="002F6A76">
            <w:pPr>
              <w:pStyle w:val="Tabletext"/>
              <w:jc w:val="center"/>
              <w:rPr>
                <w:sz w:val="18"/>
                <w:lang w:val="en-GB"/>
              </w:rPr>
            </w:pPr>
            <w:r w:rsidRPr="006F1881">
              <w:rPr>
                <w:sz w:val="18"/>
                <w:lang w:val="en-GB"/>
              </w:rPr>
              <w:t>20 nW</w:t>
            </w:r>
          </w:p>
        </w:tc>
      </w:tr>
    </w:tbl>
    <w:p w:rsidR="00C07782" w:rsidRPr="006F1881" w:rsidRDefault="00C07782" w:rsidP="00C07782">
      <w:pPr>
        <w:pStyle w:val="Tablefin"/>
      </w:pPr>
    </w:p>
    <w:p w:rsidR="00C07782" w:rsidRPr="006F1881" w:rsidRDefault="00C07782" w:rsidP="00C07782">
      <w:pPr>
        <w:pStyle w:val="Tablelegend"/>
        <w:keepNext/>
        <w:rPr>
          <w:lang w:val="en-GB"/>
        </w:rPr>
      </w:pPr>
      <w:r w:rsidRPr="006F1881">
        <w:rPr>
          <w:vertAlign w:val="superscript"/>
          <w:lang w:val="en-GB"/>
        </w:rPr>
        <w:lastRenderedPageBreak/>
        <w:t>(9)</w:t>
      </w:r>
      <w:r w:rsidRPr="006F1881">
        <w:rPr>
          <w:lang w:val="en-GB"/>
        </w:rPr>
        <w:tab/>
        <w:t>Spurious emissions:</w:t>
      </w:r>
    </w:p>
    <w:p w:rsidR="00C07782" w:rsidRPr="006F1881" w:rsidRDefault="00C07782" w:rsidP="00C07782">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C07782" w:rsidRPr="006F1881" w:rsidTr="002F6A76">
        <w:trPr>
          <w:jc w:val="center"/>
        </w:trPr>
        <w:tc>
          <w:tcPr>
            <w:tcW w:w="1412" w:type="dxa"/>
            <w:vMerge w:val="restart"/>
            <w:tcBorders>
              <w:tl2br w:val="single" w:sz="4" w:space="0" w:color="auto"/>
            </w:tcBorders>
          </w:tcPr>
          <w:p w:rsidR="00C07782" w:rsidRPr="006F1881" w:rsidRDefault="00C07782" w:rsidP="002F6A76">
            <w:pPr>
              <w:pStyle w:val="Tabletext"/>
              <w:keepNext/>
              <w:keepLines/>
              <w:jc w:val="right"/>
              <w:rPr>
                <w:sz w:val="18"/>
                <w:lang w:val="en-GB"/>
              </w:rPr>
            </w:pPr>
            <w:r w:rsidRPr="006F1881">
              <w:rPr>
                <w:sz w:val="18"/>
                <w:lang w:val="en-GB"/>
              </w:rPr>
              <w:t>Frequency ranges</w:t>
            </w:r>
          </w:p>
          <w:p w:rsidR="00C07782" w:rsidRPr="006F1881" w:rsidRDefault="00C07782" w:rsidP="002F6A76">
            <w:pPr>
              <w:pStyle w:val="Tabletext"/>
              <w:keepNext/>
              <w:keepLines/>
              <w:rPr>
                <w:sz w:val="18"/>
                <w:lang w:val="en-GB"/>
              </w:rPr>
            </w:pPr>
            <w:r w:rsidRPr="006F1881">
              <w:rPr>
                <w:sz w:val="18"/>
                <w:lang w:val="en-GB"/>
              </w:rPr>
              <w:t>State</w:t>
            </w:r>
          </w:p>
        </w:tc>
        <w:tc>
          <w:tcPr>
            <w:tcW w:w="2268" w:type="dxa"/>
            <w:gridSpan w:val="2"/>
          </w:tcPr>
          <w:p w:rsidR="00C07782" w:rsidRPr="006F1881" w:rsidRDefault="00C07782" w:rsidP="002F6A76">
            <w:pPr>
              <w:pStyle w:val="Tabletext"/>
              <w:keepNext/>
              <w:keepLines/>
              <w:jc w:val="center"/>
              <w:rPr>
                <w:sz w:val="18"/>
                <w:lang w:val="en-GB"/>
              </w:rPr>
            </w:pPr>
            <w:r w:rsidRPr="006F1881">
              <w:rPr>
                <w:sz w:val="18"/>
                <w:lang w:val="en-GB"/>
              </w:rPr>
              <w:t xml:space="preserve">30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GHz</w:t>
            </w:r>
          </w:p>
        </w:tc>
        <w:tc>
          <w:tcPr>
            <w:tcW w:w="2268" w:type="dxa"/>
            <w:gridSpan w:val="2"/>
          </w:tcPr>
          <w:p w:rsidR="00C07782" w:rsidRPr="006F1881" w:rsidRDefault="00C07782" w:rsidP="00737ECE">
            <w:pPr>
              <w:pStyle w:val="Tabletext"/>
              <w:keepNext/>
              <w:keepLines/>
              <w:jc w:val="center"/>
              <w:rPr>
                <w:sz w:val="18"/>
                <w:lang w:val="en-GB"/>
              </w:rPr>
            </w:pPr>
            <w:r w:rsidRPr="006F1881">
              <w:rPr>
                <w:sz w:val="18"/>
                <w:lang w:val="en-GB"/>
              </w:rPr>
              <w:t xml:space="preserve">1,8 MHz ≤ </w:t>
            </w:r>
            <w:r w:rsidRPr="006F1881">
              <w:rPr>
                <w:i/>
                <w:iCs/>
                <w:sz w:val="18"/>
                <w:lang w:val="en-GB"/>
              </w:rPr>
              <w:t>f</w:t>
            </w:r>
            <w:r w:rsidRPr="006F1881">
              <w:rPr>
                <w:sz w:val="18"/>
                <w:lang w:val="en-GB"/>
              </w:rPr>
              <w:t xml:space="preserve"> ≤ 1,9 GHz</w:t>
            </w:r>
            <w:r w:rsidRPr="006F1881">
              <w:rPr>
                <w:sz w:val="18"/>
                <w:lang w:val="en-GB"/>
              </w:rPr>
              <w:br/>
              <w:t xml:space="preserve">5,15 GHz ≤ </w:t>
            </w:r>
            <w:r w:rsidRPr="006F1881">
              <w:rPr>
                <w:i/>
                <w:iCs/>
                <w:sz w:val="18"/>
                <w:lang w:val="en-GB"/>
              </w:rPr>
              <w:t>f</w:t>
            </w:r>
            <w:r w:rsidRPr="006F1881">
              <w:rPr>
                <w:sz w:val="18"/>
                <w:lang w:val="en-GB"/>
              </w:rPr>
              <w:t xml:space="preserve"> ≤ 5,3 GHz</w:t>
            </w:r>
          </w:p>
        </w:tc>
        <w:tc>
          <w:tcPr>
            <w:tcW w:w="2271" w:type="dxa"/>
            <w:gridSpan w:val="2"/>
          </w:tcPr>
          <w:p w:rsidR="00C07782" w:rsidRPr="006F1881" w:rsidRDefault="00C07782" w:rsidP="00737ECE">
            <w:pPr>
              <w:pStyle w:val="Tabletext"/>
              <w:keepNext/>
              <w:keepLines/>
              <w:jc w:val="center"/>
              <w:rPr>
                <w:sz w:val="18"/>
                <w:lang w:val="en-GB"/>
              </w:rPr>
            </w:pPr>
            <w:r w:rsidRPr="006F1881">
              <w:rPr>
                <w:sz w:val="18"/>
                <w:lang w:val="en-GB"/>
              </w:rPr>
              <w:t xml:space="preserve">1 GHz ≤ </w:t>
            </w:r>
            <w:r w:rsidRPr="006F1881">
              <w:rPr>
                <w:i/>
                <w:iCs/>
                <w:sz w:val="18"/>
                <w:lang w:val="en-GB"/>
              </w:rPr>
              <w:t>f</w:t>
            </w:r>
            <w:r w:rsidRPr="006F1881">
              <w:rPr>
                <w:sz w:val="18"/>
                <w:lang w:val="en-GB"/>
              </w:rPr>
              <w:t xml:space="preserve"> ≤ 12,75 GHz</w:t>
            </w:r>
          </w:p>
        </w:tc>
      </w:tr>
      <w:tr w:rsidR="00C07782" w:rsidRPr="006F1881" w:rsidTr="002F6A76">
        <w:trPr>
          <w:jc w:val="center"/>
        </w:trPr>
        <w:tc>
          <w:tcPr>
            <w:tcW w:w="1412" w:type="dxa"/>
            <w:vMerge/>
            <w:tcBorders>
              <w:tl2br w:val="single" w:sz="4" w:space="0" w:color="auto"/>
            </w:tcBorders>
          </w:tcPr>
          <w:p w:rsidR="00C07782" w:rsidRPr="006F1881" w:rsidRDefault="00C07782" w:rsidP="002F6A76">
            <w:pPr>
              <w:pStyle w:val="Tabletext"/>
              <w:keepNext/>
              <w:keepLines/>
              <w:rPr>
                <w:sz w:val="18"/>
                <w:lang w:val="en-GB"/>
              </w:rPr>
            </w:pPr>
          </w:p>
        </w:tc>
        <w:tc>
          <w:tcPr>
            <w:tcW w:w="1134" w:type="dxa"/>
          </w:tcPr>
          <w:p w:rsidR="00C07782" w:rsidRPr="006F1881" w:rsidRDefault="00C07782" w:rsidP="002F6A76">
            <w:pPr>
              <w:pStyle w:val="Tabletext"/>
              <w:keepNext/>
              <w:keepLines/>
              <w:jc w:val="center"/>
              <w:rPr>
                <w:sz w:val="18"/>
                <w:lang w:val="en-GB"/>
              </w:rPr>
            </w:pPr>
            <w:r w:rsidRPr="006F1881">
              <w:rPr>
                <w:sz w:val="18"/>
                <w:lang w:val="en-GB"/>
              </w:rPr>
              <w:t>narrow band</w:t>
            </w:r>
          </w:p>
        </w:tc>
        <w:tc>
          <w:tcPr>
            <w:tcW w:w="1134" w:type="dxa"/>
          </w:tcPr>
          <w:p w:rsidR="00C07782" w:rsidRPr="006F1881" w:rsidRDefault="00C07782" w:rsidP="002F6A76">
            <w:pPr>
              <w:pStyle w:val="Tabletext"/>
              <w:keepNext/>
              <w:keepLines/>
              <w:jc w:val="center"/>
              <w:rPr>
                <w:sz w:val="18"/>
                <w:lang w:val="en-GB"/>
              </w:rPr>
            </w:pPr>
            <w:r w:rsidRPr="006F1881">
              <w:rPr>
                <w:sz w:val="18"/>
                <w:lang w:val="en-GB"/>
              </w:rPr>
              <w:t>wide band</w:t>
            </w:r>
          </w:p>
        </w:tc>
        <w:tc>
          <w:tcPr>
            <w:tcW w:w="1134" w:type="dxa"/>
          </w:tcPr>
          <w:p w:rsidR="00C07782" w:rsidRPr="006F1881" w:rsidRDefault="00C07782" w:rsidP="002F6A76">
            <w:pPr>
              <w:pStyle w:val="Tabletext"/>
              <w:keepNext/>
              <w:keepLines/>
              <w:jc w:val="center"/>
              <w:rPr>
                <w:sz w:val="18"/>
                <w:lang w:val="en-GB"/>
              </w:rPr>
            </w:pPr>
            <w:r w:rsidRPr="006F1881">
              <w:rPr>
                <w:sz w:val="18"/>
                <w:lang w:val="en-GB"/>
              </w:rPr>
              <w:t>narrow band</w:t>
            </w:r>
          </w:p>
        </w:tc>
        <w:tc>
          <w:tcPr>
            <w:tcW w:w="1134" w:type="dxa"/>
          </w:tcPr>
          <w:p w:rsidR="00C07782" w:rsidRPr="006F1881" w:rsidRDefault="00C07782" w:rsidP="002F6A76">
            <w:pPr>
              <w:pStyle w:val="Tabletext"/>
              <w:keepNext/>
              <w:keepLines/>
              <w:jc w:val="center"/>
              <w:rPr>
                <w:sz w:val="18"/>
                <w:lang w:val="en-GB"/>
              </w:rPr>
            </w:pPr>
            <w:r w:rsidRPr="006F1881">
              <w:rPr>
                <w:sz w:val="18"/>
                <w:lang w:val="en-GB"/>
              </w:rPr>
              <w:t>wide band</w:t>
            </w:r>
          </w:p>
        </w:tc>
        <w:tc>
          <w:tcPr>
            <w:tcW w:w="1134" w:type="dxa"/>
          </w:tcPr>
          <w:p w:rsidR="00C07782" w:rsidRPr="006F1881" w:rsidRDefault="00C07782" w:rsidP="002F6A76">
            <w:pPr>
              <w:pStyle w:val="Tabletext"/>
              <w:keepNext/>
              <w:keepLines/>
              <w:jc w:val="center"/>
              <w:rPr>
                <w:sz w:val="18"/>
                <w:lang w:val="en-GB"/>
              </w:rPr>
            </w:pPr>
            <w:r w:rsidRPr="006F1881">
              <w:rPr>
                <w:sz w:val="18"/>
                <w:lang w:val="en-GB"/>
              </w:rPr>
              <w:t>narrow band</w:t>
            </w:r>
          </w:p>
        </w:tc>
        <w:tc>
          <w:tcPr>
            <w:tcW w:w="1137" w:type="dxa"/>
          </w:tcPr>
          <w:p w:rsidR="00C07782" w:rsidRPr="006F1881" w:rsidRDefault="00C07782" w:rsidP="002F6A76">
            <w:pPr>
              <w:pStyle w:val="Tabletext"/>
              <w:keepNext/>
              <w:keepLines/>
              <w:jc w:val="center"/>
              <w:rPr>
                <w:sz w:val="18"/>
                <w:lang w:val="en-GB"/>
              </w:rPr>
            </w:pPr>
            <w:r w:rsidRPr="006F1881">
              <w:rPr>
                <w:sz w:val="18"/>
                <w:lang w:val="en-GB"/>
              </w:rPr>
              <w:t>wide band</w:t>
            </w:r>
          </w:p>
        </w:tc>
      </w:tr>
      <w:tr w:rsidR="00C07782" w:rsidRPr="006F1881" w:rsidTr="002F6A76">
        <w:trPr>
          <w:jc w:val="center"/>
        </w:trPr>
        <w:tc>
          <w:tcPr>
            <w:tcW w:w="1412" w:type="dxa"/>
          </w:tcPr>
          <w:p w:rsidR="00C07782" w:rsidRPr="006F1881" w:rsidRDefault="00C07782" w:rsidP="002F6A76">
            <w:pPr>
              <w:pStyle w:val="Tabletext"/>
              <w:jc w:val="center"/>
              <w:rPr>
                <w:sz w:val="18"/>
                <w:lang w:val="en-GB"/>
              </w:rPr>
            </w:pPr>
            <w:r w:rsidRPr="006F1881">
              <w:rPr>
                <w:sz w:val="18"/>
                <w:lang w:val="en-GB"/>
              </w:rPr>
              <w:t>Operating</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–36 dBm</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–86 dBm/Hz</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–47 dBm</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–97 dBm/Hz</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–30 dBm</w:t>
            </w:r>
          </w:p>
        </w:tc>
        <w:tc>
          <w:tcPr>
            <w:tcW w:w="1137" w:type="dxa"/>
          </w:tcPr>
          <w:p w:rsidR="00C07782" w:rsidRPr="006F1881" w:rsidRDefault="00C07782" w:rsidP="002F6A76">
            <w:pPr>
              <w:pStyle w:val="Tabletext"/>
              <w:ind w:left="-57" w:right="-57"/>
              <w:jc w:val="center"/>
              <w:rPr>
                <w:sz w:val="18"/>
                <w:lang w:val="en-GB"/>
              </w:rPr>
            </w:pPr>
            <w:r w:rsidRPr="006F1881">
              <w:rPr>
                <w:sz w:val="18"/>
                <w:lang w:val="en-GB"/>
              </w:rPr>
              <w:t>–80 dBm/Hz</w:t>
            </w:r>
          </w:p>
        </w:tc>
      </w:tr>
      <w:tr w:rsidR="00C07782" w:rsidRPr="006F1881" w:rsidTr="002F6A76">
        <w:trPr>
          <w:jc w:val="center"/>
        </w:trPr>
        <w:tc>
          <w:tcPr>
            <w:tcW w:w="1412" w:type="dxa"/>
          </w:tcPr>
          <w:p w:rsidR="00C07782" w:rsidRPr="006F1881" w:rsidRDefault="00C07782" w:rsidP="002F6A76">
            <w:pPr>
              <w:pStyle w:val="Tabletext"/>
              <w:jc w:val="center"/>
              <w:rPr>
                <w:sz w:val="18"/>
                <w:lang w:val="en-GB"/>
              </w:rPr>
            </w:pPr>
            <w:r w:rsidRPr="006F1881">
              <w:rPr>
                <w:sz w:val="18"/>
                <w:lang w:val="en-GB"/>
              </w:rPr>
              <w:t>Standby</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–57 dBm</w:t>
            </w: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–107 dBm/Hz</w:t>
            </w:r>
          </w:p>
        </w:tc>
        <w:tc>
          <w:tcPr>
            <w:tcW w:w="1134" w:type="dxa"/>
          </w:tcPr>
          <w:p w:rsidR="00C07782" w:rsidRPr="006F1881" w:rsidRDefault="00C07782" w:rsidP="002F6A76">
            <w:pPr>
              <w:pStyle w:val="Tabletext"/>
              <w:ind w:left="-57" w:right="-57"/>
              <w:jc w:val="center"/>
              <w:rPr>
                <w:sz w:val="18"/>
                <w:lang w:val="en-GB"/>
              </w:rPr>
            </w:pPr>
          </w:p>
        </w:tc>
        <w:tc>
          <w:tcPr>
            <w:tcW w:w="1134" w:type="dxa"/>
          </w:tcPr>
          <w:p w:rsidR="00C07782" w:rsidRPr="006F1881" w:rsidRDefault="00C07782" w:rsidP="002F6A76">
            <w:pPr>
              <w:pStyle w:val="Tabletext"/>
              <w:ind w:left="-57" w:right="-57"/>
              <w:jc w:val="center"/>
              <w:rPr>
                <w:sz w:val="18"/>
                <w:lang w:val="en-GB"/>
              </w:rPr>
            </w:pPr>
          </w:p>
        </w:tc>
        <w:tc>
          <w:tcPr>
            <w:tcW w:w="1134" w:type="dxa"/>
          </w:tcPr>
          <w:p w:rsidR="00C07782" w:rsidRPr="006F1881" w:rsidRDefault="00C07782" w:rsidP="002F6A76">
            <w:pPr>
              <w:pStyle w:val="Tabletext"/>
              <w:ind w:left="-57" w:right="-57"/>
              <w:jc w:val="center"/>
              <w:rPr>
                <w:sz w:val="18"/>
                <w:lang w:val="en-GB"/>
              </w:rPr>
            </w:pPr>
            <w:r w:rsidRPr="006F1881">
              <w:rPr>
                <w:sz w:val="18"/>
                <w:lang w:val="en-GB"/>
              </w:rPr>
              <w:t>–47 dBm</w:t>
            </w:r>
          </w:p>
        </w:tc>
        <w:tc>
          <w:tcPr>
            <w:tcW w:w="1137" w:type="dxa"/>
          </w:tcPr>
          <w:p w:rsidR="00C07782" w:rsidRPr="006F1881" w:rsidRDefault="00C07782" w:rsidP="002F6A76">
            <w:pPr>
              <w:pStyle w:val="Tabletext"/>
              <w:ind w:left="-57" w:right="-57"/>
              <w:jc w:val="center"/>
              <w:rPr>
                <w:sz w:val="18"/>
                <w:lang w:val="en-GB"/>
              </w:rPr>
            </w:pPr>
            <w:r w:rsidRPr="006F1881">
              <w:rPr>
                <w:sz w:val="18"/>
                <w:lang w:val="en-GB"/>
              </w:rPr>
              <w:t>–97 dBm/Hz</w:t>
            </w:r>
          </w:p>
        </w:tc>
      </w:tr>
    </w:tbl>
    <w:p w:rsidR="00C07782" w:rsidRPr="006F1881" w:rsidRDefault="00C07782" w:rsidP="00C07782">
      <w:pPr>
        <w:pStyle w:val="Tablefin"/>
      </w:pPr>
    </w:p>
    <w:p w:rsidR="00C07782" w:rsidRPr="006F1881" w:rsidRDefault="00C07782" w:rsidP="00C07782">
      <w:pPr>
        <w:pStyle w:val="Tablelegend"/>
        <w:keepNext/>
        <w:rPr>
          <w:lang w:val="en-GB"/>
        </w:rPr>
      </w:pPr>
      <w:r w:rsidRPr="006F1881">
        <w:rPr>
          <w:vertAlign w:val="superscript"/>
          <w:lang w:val="en-GB"/>
        </w:rPr>
        <w:t>(10)</w:t>
      </w:r>
      <w:r w:rsidRPr="006F1881">
        <w:rPr>
          <w:lang w:val="en-GB"/>
        </w:rPr>
        <w:tab/>
        <w:t>Spurious emissions:</w:t>
      </w:r>
    </w:p>
    <w:p w:rsidR="00C07782" w:rsidRPr="006F1881" w:rsidRDefault="00C07782" w:rsidP="00C0778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C07782" w:rsidRPr="006F1881" w:rsidTr="002F6A76">
        <w:trPr>
          <w:jc w:val="center"/>
        </w:trPr>
        <w:tc>
          <w:tcPr>
            <w:tcW w:w="1417" w:type="dxa"/>
            <w:tcBorders>
              <w:tl2br w:val="single" w:sz="4" w:space="0" w:color="auto"/>
            </w:tcBorders>
          </w:tcPr>
          <w:p w:rsidR="00C07782" w:rsidRPr="006F1881" w:rsidRDefault="00C07782" w:rsidP="002F6A76">
            <w:pPr>
              <w:pStyle w:val="Tabletext"/>
              <w:jc w:val="right"/>
              <w:rPr>
                <w:sz w:val="18"/>
                <w:lang w:val="en-GB"/>
              </w:rPr>
            </w:pPr>
            <w:r w:rsidRPr="006F1881">
              <w:rPr>
                <w:sz w:val="18"/>
                <w:lang w:val="en-GB"/>
              </w:rPr>
              <w:t>Frequency</w:t>
            </w:r>
            <w:r w:rsidRPr="006F1881">
              <w:rPr>
                <w:sz w:val="18"/>
                <w:lang w:val="en-GB"/>
              </w:rPr>
              <w:br/>
              <w:t>ranges</w:t>
            </w:r>
          </w:p>
          <w:p w:rsidR="00C07782" w:rsidRPr="006F1881" w:rsidRDefault="00C07782" w:rsidP="002F6A76">
            <w:pPr>
              <w:pStyle w:val="Tabletext"/>
              <w:jc w:val="left"/>
              <w:rPr>
                <w:sz w:val="18"/>
                <w:lang w:val="en-GB"/>
              </w:rPr>
            </w:pPr>
            <w:r w:rsidRPr="006F1881">
              <w:rPr>
                <w:sz w:val="18"/>
                <w:lang w:val="en-GB"/>
              </w:rPr>
              <w:br/>
              <w:t>State</w:t>
            </w:r>
          </w:p>
        </w:tc>
        <w:tc>
          <w:tcPr>
            <w:tcW w:w="2098" w:type="dxa"/>
          </w:tcPr>
          <w:p w:rsidR="00C07782" w:rsidRPr="006F1881" w:rsidRDefault="00C07782" w:rsidP="006A540F">
            <w:pPr>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C07782" w:rsidRPr="006F1881" w:rsidRDefault="00C07782" w:rsidP="002F6A76">
            <w:pPr>
              <w:pStyle w:val="Tablet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C07782" w:rsidRPr="006F1881" w:rsidRDefault="00C07782" w:rsidP="002F6A76">
            <w:pPr>
              <w:pStyle w:val="Tabletext"/>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Operating</w:t>
            </w:r>
          </w:p>
        </w:tc>
        <w:tc>
          <w:tcPr>
            <w:tcW w:w="2098" w:type="dxa"/>
          </w:tcPr>
          <w:p w:rsidR="00C07782" w:rsidRPr="006F1881" w:rsidRDefault="00C07782" w:rsidP="002F6A76">
            <w:pPr>
              <w:pStyle w:val="Tabletext"/>
              <w:jc w:val="center"/>
              <w:rPr>
                <w:sz w:val="18"/>
                <w:lang w:val="en-GB"/>
              </w:rPr>
            </w:pPr>
            <w:r w:rsidRPr="006F1881">
              <w:rPr>
                <w:sz w:val="18"/>
                <w:lang w:val="en-GB"/>
              </w:rPr>
              <w:t>4 nW</w:t>
            </w:r>
          </w:p>
        </w:tc>
        <w:tc>
          <w:tcPr>
            <w:tcW w:w="1984" w:type="dxa"/>
          </w:tcPr>
          <w:p w:rsidR="00C07782" w:rsidRPr="006F1881" w:rsidRDefault="00C07782" w:rsidP="002F6A76">
            <w:pPr>
              <w:pStyle w:val="Tabletext"/>
              <w:jc w:val="center"/>
              <w:rPr>
                <w:sz w:val="18"/>
                <w:lang w:val="en-GB"/>
              </w:rPr>
            </w:pPr>
            <w:r w:rsidRPr="006F1881">
              <w:rPr>
                <w:sz w:val="18"/>
                <w:lang w:val="en-GB"/>
              </w:rPr>
              <w:t>250 nW</w:t>
            </w:r>
          </w:p>
        </w:tc>
        <w:tc>
          <w:tcPr>
            <w:tcW w:w="2098" w:type="dxa"/>
          </w:tcPr>
          <w:p w:rsidR="00C07782" w:rsidRPr="006F1881" w:rsidRDefault="00C07782" w:rsidP="002F6A76">
            <w:pPr>
              <w:pStyle w:val="Tabletext"/>
              <w:jc w:val="center"/>
              <w:rPr>
                <w:sz w:val="18"/>
                <w:lang w:val="en-GB"/>
              </w:rPr>
            </w:pPr>
            <w:r w:rsidRPr="006F1881">
              <w:rPr>
                <w:sz w:val="18"/>
                <w:lang w:val="en-GB"/>
              </w:rPr>
              <w:t xml:space="preserve">1 </w:t>
            </w:r>
            <w:r w:rsidRPr="006F1881">
              <w:rPr>
                <w:sz w:val="18"/>
                <w:szCs w:val="18"/>
                <w:lang w:val="en-GB"/>
              </w:rPr>
              <w:sym w:font="Symbol" w:char="F06D"/>
            </w:r>
            <w:r w:rsidRPr="006F1881">
              <w:rPr>
                <w:sz w:val="18"/>
                <w:lang w:val="en-GB"/>
              </w:rPr>
              <w:t>W</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Standby</w:t>
            </w:r>
          </w:p>
        </w:tc>
        <w:tc>
          <w:tcPr>
            <w:tcW w:w="2098" w:type="dxa"/>
          </w:tcPr>
          <w:p w:rsidR="00C07782" w:rsidRPr="006F1881" w:rsidRDefault="00C07782" w:rsidP="002F6A76">
            <w:pPr>
              <w:pStyle w:val="Tabletext"/>
              <w:jc w:val="center"/>
              <w:rPr>
                <w:sz w:val="18"/>
                <w:lang w:val="en-GB"/>
              </w:rPr>
            </w:pPr>
            <w:r w:rsidRPr="006F1881">
              <w:rPr>
                <w:sz w:val="18"/>
                <w:lang w:val="en-GB"/>
              </w:rPr>
              <w:t>2 nW</w:t>
            </w:r>
          </w:p>
        </w:tc>
        <w:tc>
          <w:tcPr>
            <w:tcW w:w="1984" w:type="dxa"/>
          </w:tcPr>
          <w:p w:rsidR="00C07782" w:rsidRPr="006F1881" w:rsidRDefault="00C07782" w:rsidP="002F6A76">
            <w:pPr>
              <w:pStyle w:val="Tabletext"/>
              <w:jc w:val="center"/>
              <w:rPr>
                <w:sz w:val="18"/>
                <w:lang w:val="en-GB"/>
              </w:rPr>
            </w:pPr>
            <w:r w:rsidRPr="006F1881">
              <w:rPr>
                <w:sz w:val="18"/>
                <w:lang w:val="en-GB"/>
              </w:rPr>
              <w:t>2 nW</w:t>
            </w:r>
          </w:p>
        </w:tc>
        <w:tc>
          <w:tcPr>
            <w:tcW w:w="2098" w:type="dxa"/>
          </w:tcPr>
          <w:p w:rsidR="00C07782" w:rsidRPr="006F1881" w:rsidRDefault="00C07782" w:rsidP="002F6A76">
            <w:pPr>
              <w:pStyle w:val="Tabletext"/>
              <w:jc w:val="center"/>
              <w:rPr>
                <w:sz w:val="18"/>
                <w:lang w:val="en-GB"/>
              </w:rPr>
            </w:pPr>
            <w:r w:rsidRPr="006F1881">
              <w:rPr>
                <w:sz w:val="18"/>
                <w:lang w:val="en-GB"/>
              </w:rPr>
              <w:t>20 nW</w:t>
            </w:r>
          </w:p>
        </w:tc>
      </w:tr>
    </w:tbl>
    <w:p w:rsidR="00C07782" w:rsidRPr="006F1881" w:rsidRDefault="00C07782" w:rsidP="00C07782">
      <w:pPr>
        <w:pStyle w:val="Tablefin"/>
      </w:pPr>
    </w:p>
    <w:p w:rsidR="00C07782" w:rsidRPr="006F1881" w:rsidRDefault="00C07782" w:rsidP="00C07782">
      <w:pPr>
        <w:pStyle w:val="Tablelegend"/>
        <w:keepNext/>
        <w:rPr>
          <w:lang w:val="en-GB"/>
        </w:rPr>
      </w:pPr>
      <w:r w:rsidRPr="006F1881">
        <w:rPr>
          <w:vertAlign w:val="superscript"/>
          <w:lang w:val="en-GB"/>
        </w:rPr>
        <w:t>(11)</w:t>
      </w:r>
      <w:r w:rsidRPr="006F1881">
        <w:rPr>
          <w:lang w:val="en-GB"/>
        </w:rPr>
        <w:tab/>
        <w:t>Spurious emissions:</w:t>
      </w:r>
    </w:p>
    <w:p w:rsidR="00C07782" w:rsidRPr="006F1881" w:rsidRDefault="00C07782" w:rsidP="00C0778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C07782" w:rsidRPr="006F1881" w:rsidTr="002F6A76">
        <w:trPr>
          <w:jc w:val="center"/>
        </w:trPr>
        <w:tc>
          <w:tcPr>
            <w:tcW w:w="1417" w:type="dxa"/>
            <w:tcBorders>
              <w:tl2br w:val="single" w:sz="4" w:space="0" w:color="auto"/>
            </w:tcBorders>
          </w:tcPr>
          <w:p w:rsidR="00C07782" w:rsidRPr="006F1881" w:rsidRDefault="00C07782" w:rsidP="002F6A76">
            <w:pPr>
              <w:pStyle w:val="Tabletext"/>
              <w:jc w:val="right"/>
              <w:rPr>
                <w:sz w:val="18"/>
                <w:lang w:val="en-GB"/>
              </w:rPr>
            </w:pPr>
            <w:r w:rsidRPr="006F1881">
              <w:rPr>
                <w:sz w:val="18"/>
                <w:lang w:val="en-GB"/>
              </w:rPr>
              <w:t>Frequency</w:t>
            </w:r>
            <w:r w:rsidRPr="006F1881">
              <w:rPr>
                <w:sz w:val="18"/>
                <w:lang w:val="en-GB"/>
              </w:rPr>
              <w:br/>
              <w:t>ranges</w:t>
            </w:r>
          </w:p>
          <w:p w:rsidR="00C07782" w:rsidRPr="006F1881" w:rsidRDefault="00C07782" w:rsidP="002F6A76">
            <w:pPr>
              <w:pStyle w:val="Tabletext"/>
              <w:jc w:val="left"/>
              <w:rPr>
                <w:sz w:val="18"/>
                <w:lang w:val="en-GB"/>
              </w:rPr>
            </w:pPr>
            <w:r w:rsidRPr="006F1881">
              <w:rPr>
                <w:sz w:val="18"/>
                <w:lang w:val="en-GB"/>
              </w:rPr>
              <w:br/>
              <w:t>State</w:t>
            </w:r>
          </w:p>
        </w:tc>
        <w:tc>
          <w:tcPr>
            <w:tcW w:w="2098" w:type="dxa"/>
          </w:tcPr>
          <w:p w:rsidR="00C07782" w:rsidRPr="006F1881" w:rsidRDefault="00C07782" w:rsidP="006A540F">
            <w:pPr>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C07782" w:rsidRPr="006F1881" w:rsidRDefault="00C07782" w:rsidP="002F6A76">
            <w:pPr>
              <w:pStyle w:val="Tablet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C07782" w:rsidRPr="006F1881" w:rsidRDefault="00C07782" w:rsidP="002F6A76">
            <w:pPr>
              <w:pStyle w:val="Tabletext"/>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Operating</w:t>
            </w:r>
          </w:p>
        </w:tc>
        <w:tc>
          <w:tcPr>
            <w:tcW w:w="2098" w:type="dxa"/>
          </w:tcPr>
          <w:p w:rsidR="00C07782" w:rsidRPr="006F1881" w:rsidRDefault="00C07782" w:rsidP="002F6A76">
            <w:pPr>
              <w:pStyle w:val="Tabletext"/>
              <w:jc w:val="center"/>
              <w:rPr>
                <w:sz w:val="18"/>
                <w:lang w:val="en-GB"/>
              </w:rPr>
            </w:pPr>
            <w:r w:rsidRPr="006F1881">
              <w:rPr>
                <w:sz w:val="18"/>
                <w:lang w:val="en-GB"/>
              </w:rPr>
              <w:t>4 nW</w:t>
            </w:r>
          </w:p>
        </w:tc>
        <w:tc>
          <w:tcPr>
            <w:tcW w:w="1984" w:type="dxa"/>
          </w:tcPr>
          <w:p w:rsidR="00C07782" w:rsidRPr="006F1881" w:rsidRDefault="00C07782" w:rsidP="002F6A76">
            <w:pPr>
              <w:pStyle w:val="Tabletext"/>
              <w:jc w:val="center"/>
              <w:rPr>
                <w:sz w:val="18"/>
                <w:lang w:val="en-GB"/>
              </w:rPr>
            </w:pPr>
            <w:r w:rsidRPr="006F1881">
              <w:rPr>
                <w:sz w:val="18"/>
                <w:lang w:val="en-GB"/>
              </w:rPr>
              <w:t>250 nW</w:t>
            </w:r>
          </w:p>
        </w:tc>
        <w:tc>
          <w:tcPr>
            <w:tcW w:w="2098" w:type="dxa"/>
          </w:tcPr>
          <w:p w:rsidR="00C07782" w:rsidRPr="006F1881" w:rsidRDefault="00C07782" w:rsidP="002F6A76">
            <w:pPr>
              <w:pStyle w:val="Tabletext"/>
              <w:jc w:val="center"/>
              <w:rPr>
                <w:sz w:val="18"/>
                <w:lang w:val="en-GB"/>
              </w:rPr>
            </w:pPr>
            <w:r w:rsidRPr="006F1881">
              <w:rPr>
                <w:sz w:val="18"/>
                <w:lang w:val="en-GB"/>
              </w:rPr>
              <w:t xml:space="preserve">1 </w:t>
            </w:r>
            <w:r w:rsidRPr="006F1881">
              <w:rPr>
                <w:sz w:val="18"/>
                <w:szCs w:val="18"/>
                <w:lang w:val="en-GB"/>
              </w:rPr>
              <w:sym w:font="Symbol" w:char="F06D"/>
            </w:r>
            <w:r w:rsidRPr="006F1881">
              <w:rPr>
                <w:sz w:val="18"/>
                <w:lang w:val="en-GB"/>
              </w:rPr>
              <w:t>W</w:t>
            </w:r>
          </w:p>
        </w:tc>
      </w:tr>
      <w:tr w:rsidR="00C07782" w:rsidRPr="006F1881" w:rsidTr="002F6A76">
        <w:trPr>
          <w:jc w:val="center"/>
        </w:trPr>
        <w:tc>
          <w:tcPr>
            <w:tcW w:w="1417" w:type="dxa"/>
          </w:tcPr>
          <w:p w:rsidR="00C07782" w:rsidRPr="006F1881" w:rsidRDefault="00C07782" w:rsidP="002F6A76">
            <w:pPr>
              <w:pStyle w:val="Tabletext"/>
              <w:jc w:val="center"/>
              <w:rPr>
                <w:sz w:val="18"/>
                <w:lang w:val="en-GB"/>
              </w:rPr>
            </w:pPr>
            <w:r w:rsidRPr="006F1881">
              <w:rPr>
                <w:sz w:val="18"/>
                <w:lang w:val="en-GB"/>
              </w:rPr>
              <w:t>Standby</w:t>
            </w:r>
          </w:p>
        </w:tc>
        <w:tc>
          <w:tcPr>
            <w:tcW w:w="2098" w:type="dxa"/>
          </w:tcPr>
          <w:p w:rsidR="00C07782" w:rsidRPr="006F1881" w:rsidRDefault="00C07782" w:rsidP="002F6A76">
            <w:pPr>
              <w:pStyle w:val="Tabletext"/>
              <w:jc w:val="center"/>
              <w:rPr>
                <w:sz w:val="18"/>
                <w:lang w:val="en-GB"/>
              </w:rPr>
            </w:pPr>
          </w:p>
        </w:tc>
        <w:tc>
          <w:tcPr>
            <w:tcW w:w="1984" w:type="dxa"/>
          </w:tcPr>
          <w:p w:rsidR="00C07782" w:rsidRPr="006F1881" w:rsidRDefault="00C07782" w:rsidP="002F6A76">
            <w:pPr>
              <w:pStyle w:val="Tabletext"/>
              <w:jc w:val="center"/>
              <w:rPr>
                <w:sz w:val="18"/>
                <w:lang w:val="en-GB"/>
              </w:rPr>
            </w:pPr>
            <w:r w:rsidRPr="006F1881">
              <w:rPr>
                <w:sz w:val="18"/>
                <w:lang w:val="en-GB"/>
              </w:rPr>
              <w:t>2 nW</w:t>
            </w:r>
          </w:p>
        </w:tc>
        <w:tc>
          <w:tcPr>
            <w:tcW w:w="2098" w:type="dxa"/>
          </w:tcPr>
          <w:p w:rsidR="00C07782" w:rsidRPr="006F1881" w:rsidRDefault="00C07782" w:rsidP="002F6A76">
            <w:pPr>
              <w:pStyle w:val="Tabletext"/>
              <w:jc w:val="center"/>
              <w:rPr>
                <w:sz w:val="18"/>
                <w:lang w:val="en-GB"/>
              </w:rPr>
            </w:pPr>
            <w:r w:rsidRPr="006F1881">
              <w:rPr>
                <w:sz w:val="18"/>
                <w:lang w:val="en-GB"/>
              </w:rPr>
              <w:t>20 nW</w:t>
            </w:r>
          </w:p>
        </w:tc>
      </w:tr>
    </w:tbl>
    <w:p w:rsidR="00C07782" w:rsidRPr="006F1881" w:rsidRDefault="00C07782" w:rsidP="00C07782">
      <w:pPr>
        <w:pStyle w:val="Tablefin"/>
      </w:pPr>
    </w:p>
    <w:p w:rsidR="00C07782" w:rsidRPr="006F1881" w:rsidRDefault="00C07782" w:rsidP="00EE1F14">
      <w:pPr>
        <w:pStyle w:val="Tablelegend"/>
        <w:keepNext/>
        <w:keepLines/>
        <w:rPr>
          <w:lang w:val="en-GB"/>
        </w:rPr>
      </w:pPr>
      <w:r w:rsidRPr="006F1881">
        <w:rPr>
          <w:vertAlign w:val="superscript"/>
          <w:lang w:val="en-GB"/>
        </w:rPr>
        <w:lastRenderedPageBreak/>
        <w:t>(12)</w:t>
      </w:r>
      <w:r w:rsidRPr="006F1881">
        <w:rPr>
          <w:lang w:val="en-GB"/>
        </w:rPr>
        <w:tab/>
        <w:t>Spurious emissions:</w:t>
      </w:r>
    </w:p>
    <w:p w:rsidR="00C07782" w:rsidRPr="006F1881" w:rsidRDefault="00C07782" w:rsidP="00EE1F1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C07782" w:rsidRPr="006F1881" w:rsidTr="002F6A76">
        <w:trPr>
          <w:jc w:val="center"/>
        </w:trPr>
        <w:tc>
          <w:tcPr>
            <w:tcW w:w="1417" w:type="dxa"/>
            <w:tcBorders>
              <w:tl2br w:val="single" w:sz="4" w:space="0" w:color="auto"/>
            </w:tcBorders>
          </w:tcPr>
          <w:p w:rsidR="00C07782" w:rsidRPr="006F1881" w:rsidRDefault="00C07782" w:rsidP="00EE1F14">
            <w:pPr>
              <w:pStyle w:val="Tabletext"/>
              <w:keepNext/>
              <w:keepLines/>
              <w:jc w:val="right"/>
              <w:rPr>
                <w:sz w:val="18"/>
                <w:lang w:val="en-GB"/>
              </w:rPr>
            </w:pPr>
            <w:r w:rsidRPr="006F1881">
              <w:rPr>
                <w:sz w:val="18"/>
                <w:lang w:val="en-GB"/>
              </w:rPr>
              <w:t>Frequency</w:t>
            </w:r>
            <w:r w:rsidRPr="006F1881">
              <w:rPr>
                <w:sz w:val="18"/>
                <w:lang w:val="en-GB"/>
              </w:rPr>
              <w:br/>
              <w:t>ranges</w:t>
            </w:r>
          </w:p>
          <w:p w:rsidR="00C07782" w:rsidRPr="006F1881" w:rsidRDefault="00C07782" w:rsidP="00EE1F14">
            <w:pPr>
              <w:pStyle w:val="Tabletext"/>
              <w:keepNext/>
              <w:keepLines/>
              <w:jc w:val="left"/>
              <w:rPr>
                <w:sz w:val="18"/>
                <w:lang w:val="en-GB"/>
              </w:rPr>
            </w:pPr>
            <w:r w:rsidRPr="006F1881">
              <w:rPr>
                <w:sz w:val="18"/>
                <w:lang w:val="en-GB"/>
              </w:rPr>
              <w:br/>
              <w:t>State</w:t>
            </w:r>
          </w:p>
        </w:tc>
        <w:tc>
          <w:tcPr>
            <w:tcW w:w="2098" w:type="dxa"/>
          </w:tcPr>
          <w:p w:rsidR="00C07782" w:rsidRPr="006F1881" w:rsidRDefault="00C07782" w:rsidP="00EE1F14">
            <w:pPr>
              <w:keepNext/>
              <w:keepLines/>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C07782" w:rsidRPr="006F1881" w:rsidRDefault="00C07782" w:rsidP="00EE1F14">
            <w:pPr>
              <w:pStyle w:val="Tabletext"/>
              <w:keepN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C07782" w:rsidRPr="006F1881" w:rsidRDefault="00C07782" w:rsidP="00EE1F14">
            <w:pPr>
              <w:pStyle w:val="Tabletext"/>
              <w:keepN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C07782" w:rsidRPr="00F84E39" w:rsidTr="002F6A76">
        <w:trPr>
          <w:jc w:val="center"/>
        </w:trPr>
        <w:tc>
          <w:tcPr>
            <w:tcW w:w="1417" w:type="dxa"/>
          </w:tcPr>
          <w:p w:rsidR="00C07782" w:rsidRPr="006F1881" w:rsidRDefault="00C07782" w:rsidP="00EE1F14">
            <w:pPr>
              <w:pStyle w:val="Tabletext"/>
              <w:keepNext/>
              <w:keepLines/>
              <w:jc w:val="center"/>
              <w:rPr>
                <w:sz w:val="18"/>
                <w:lang w:val="en-GB"/>
              </w:rPr>
            </w:pPr>
            <w:r w:rsidRPr="006F1881">
              <w:rPr>
                <w:sz w:val="18"/>
                <w:lang w:val="en-GB"/>
              </w:rPr>
              <w:t>Operating</w:t>
            </w:r>
          </w:p>
        </w:tc>
        <w:tc>
          <w:tcPr>
            <w:tcW w:w="2098" w:type="dxa"/>
          </w:tcPr>
          <w:p w:rsidR="00C07782" w:rsidRPr="006F1881" w:rsidRDefault="00C07782" w:rsidP="00EE1F14">
            <w:pPr>
              <w:pStyle w:val="Tabletext"/>
              <w:keepNext/>
              <w:keepLines/>
              <w:jc w:val="center"/>
              <w:rPr>
                <w:sz w:val="18"/>
                <w:lang w:val="en-GB"/>
              </w:rPr>
            </w:pPr>
            <w:r w:rsidRPr="006F1881">
              <w:rPr>
                <w:sz w:val="18"/>
                <w:lang w:val="en-GB"/>
              </w:rPr>
              <w:t>–54 dBm e.r.p.</w:t>
            </w:r>
            <w:r w:rsidRPr="006F1881">
              <w:rPr>
                <w:sz w:val="18"/>
                <w:lang w:val="en-GB"/>
              </w:rPr>
              <w:br/>
              <w:t>(bandwidth: 100 kHz)</w:t>
            </w:r>
          </w:p>
        </w:tc>
        <w:tc>
          <w:tcPr>
            <w:tcW w:w="1984" w:type="dxa"/>
          </w:tcPr>
          <w:p w:rsidR="00C07782" w:rsidRPr="006F1881" w:rsidRDefault="00C07782" w:rsidP="00EE1F14">
            <w:pPr>
              <w:pStyle w:val="Tabletext"/>
              <w:keepNext/>
              <w:keepLines/>
              <w:jc w:val="center"/>
              <w:rPr>
                <w:sz w:val="18"/>
                <w:lang w:val="en-GB"/>
              </w:rPr>
            </w:pPr>
            <w:r w:rsidRPr="006F1881">
              <w:rPr>
                <w:sz w:val="18"/>
                <w:lang w:val="en-GB"/>
              </w:rPr>
              <w:t>–36 dBm e.r.p.</w:t>
            </w:r>
            <w:r w:rsidRPr="006F1881">
              <w:rPr>
                <w:sz w:val="18"/>
                <w:lang w:val="en-GB"/>
              </w:rPr>
              <w:br/>
              <w:t>(bandwidth: 100 kHz)</w:t>
            </w:r>
          </w:p>
        </w:tc>
        <w:tc>
          <w:tcPr>
            <w:tcW w:w="2098" w:type="dxa"/>
          </w:tcPr>
          <w:p w:rsidR="00C07782" w:rsidRPr="006F1881" w:rsidRDefault="00C07782" w:rsidP="00EE1F14">
            <w:pPr>
              <w:pStyle w:val="Tabletext"/>
              <w:keepNext/>
              <w:keepLines/>
              <w:jc w:val="center"/>
              <w:rPr>
                <w:sz w:val="18"/>
                <w:lang w:val="en-GB"/>
              </w:rPr>
            </w:pPr>
            <w:r w:rsidRPr="006F1881">
              <w:rPr>
                <w:sz w:val="18"/>
                <w:lang w:val="en-GB"/>
              </w:rPr>
              <w:t>–30 dBm e.r.p.</w:t>
            </w:r>
            <w:r w:rsidRPr="006F1881">
              <w:rPr>
                <w:sz w:val="18"/>
                <w:lang w:val="en-GB"/>
              </w:rPr>
              <w:br/>
              <w:t>(bandwidth: 1 MHz)</w:t>
            </w:r>
          </w:p>
        </w:tc>
      </w:tr>
    </w:tbl>
    <w:p w:rsidR="00C07782" w:rsidRPr="006F1881" w:rsidRDefault="00C07782" w:rsidP="00EE1F14">
      <w:pPr>
        <w:pStyle w:val="Tablefin"/>
        <w:keepNext/>
        <w:keepLines/>
      </w:pPr>
    </w:p>
    <w:p w:rsidR="00C07782" w:rsidRPr="006F1881" w:rsidRDefault="00C07782" w:rsidP="00C07782">
      <w:pPr>
        <w:pStyle w:val="Tablelegend"/>
        <w:keepNext/>
        <w:rPr>
          <w:lang w:val="en-GB"/>
        </w:rPr>
      </w:pPr>
      <w:r w:rsidRPr="006F1881">
        <w:rPr>
          <w:vertAlign w:val="superscript"/>
          <w:lang w:val="en-GB"/>
        </w:rPr>
        <w:t>(13)</w:t>
      </w:r>
      <w:r w:rsidRPr="006F1881">
        <w:rPr>
          <w:lang w:val="en-GB"/>
        </w:rPr>
        <w:tab/>
        <w:t xml:space="preserve">Spurious emissions is the same as detail in Note </w:t>
      </w:r>
      <w:r w:rsidRPr="006F1881">
        <w:rPr>
          <w:vertAlign w:val="superscript"/>
          <w:lang w:val="en-GB"/>
        </w:rPr>
        <w:t>(2)</w:t>
      </w:r>
      <w:r w:rsidRPr="006F1881">
        <w:rPr>
          <w:lang w:val="en-GB"/>
        </w:rPr>
        <w:t>.</w:t>
      </w:r>
    </w:p>
    <w:p w:rsidR="00C07782" w:rsidRPr="006F1881" w:rsidRDefault="00C07782" w:rsidP="00C07782">
      <w:pPr>
        <w:pStyle w:val="Tablelegend"/>
        <w:keepNext/>
        <w:rPr>
          <w:lang w:val="en-GB"/>
        </w:rPr>
      </w:pPr>
      <w:r w:rsidRPr="006F1881">
        <w:rPr>
          <w:vertAlign w:val="superscript"/>
          <w:lang w:val="en-GB"/>
        </w:rPr>
        <w:t>(14)</w:t>
      </w:r>
      <w:r w:rsidRPr="006F1881">
        <w:rPr>
          <w:lang w:val="en-GB"/>
        </w:rPr>
        <w:tab/>
        <w:t xml:space="preserve">Spurious emissions is the same as detail in Note </w:t>
      </w:r>
      <w:r w:rsidRPr="006F1881">
        <w:rPr>
          <w:vertAlign w:val="superscript"/>
          <w:lang w:val="en-GB"/>
        </w:rPr>
        <w:t>(2)</w:t>
      </w:r>
      <w:r w:rsidRPr="006F1881">
        <w:rPr>
          <w:lang w:val="en-GB"/>
        </w:rPr>
        <w:t>.</w:t>
      </w:r>
    </w:p>
    <w:p w:rsidR="00C07782" w:rsidRPr="006F1881" w:rsidRDefault="00C07782" w:rsidP="00C07782">
      <w:pPr>
        <w:pStyle w:val="Tablelegend"/>
        <w:keepNext/>
        <w:rPr>
          <w:lang w:val="en-GB"/>
        </w:rPr>
      </w:pPr>
      <w:r w:rsidRPr="006F1881">
        <w:rPr>
          <w:vertAlign w:val="superscript"/>
          <w:lang w:val="en-GB"/>
        </w:rPr>
        <w:t>(15)</w:t>
      </w:r>
      <w:r w:rsidRPr="006F1881">
        <w:rPr>
          <w:lang w:val="en-GB"/>
        </w:rPr>
        <w:tab/>
        <w:t xml:space="preserve">Spurious emissions is the same as detail in Note </w:t>
      </w:r>
      <w:r w:rsidRPr="006F1881">
        <w:rPr>
          <w:vertAlign w:val="superscript"/>
          <w:lang w:val="en-GB"/>
        </w:rPr>
        <w:t>(2)</w:t>
      </w:r>
      <w:r w:rsidRPr="006F1881">
        <w:rPr>
          <w:lang w:val="en-GB"/>
        </w:rPr>
        <w:t>.</w:t>
      </w:r>
    </w:p>
    <w:p w:rsidR="00C07782" w:rsidRPr="006F1881" w:rsidRDefault="00C07782" w:rsidP="00C07782">
      <w:pPr>
        <w:pStyle w:val="Tablelegend"/>
        <w:keepNext/>
        <w:rPr>
          <w:lang w:val="en-GB"/>
        </w:rPr>
      </w:pPr>
      <w:r w:rsidRPr="006F1881">
        <w:rPr>
          <w:vertAlign w:val="superscript"/>
          <w:lang w:val="en-GB"/>
        </w:rPr>
        <w:t>(16)</w:t>
      </w:r>
      <w:r w:rsidRPr="006F1881">
        <w:rPr>
          <w:lang w:val="en-GB"/>
        </w:rPr>
        <w:tab/>
        <w:t xml:space="preserve">Spurious emissions is the same as detail in Note </w:t>
      </w:r>
      <w:r w:rsidRPr="006F1881">
        <w:rPr>
          <w:vertAlign w:val="superscript"/>
          <w:lang w:val="en-GB"/>
        </w:rPr>
        <w:t>(1)</w:t>
      </w:r>
      <w:r w:rsidRPr="006F1881">
        <w:rPr>
          <w:lang w:val="en-GB"/>
        </w:rPr>
        <w:t>.</w:t>
      </w:r>
    </w:p>
    <w:p w:rsidR="00C07782" w:rsidRPr="006F1881" w:rsidRDefault="00C07782" w:rsidP="00C07782">
      <w:pPr>
        <w:pStyle w:val="Tablelegend"/>
        <w:keepNext/>
        <w:rPr>
          <w:lang w:val="en-GB"/>
        </w:rPr>
      </w:pPr>
      <w:r w:rsidRPr="006F1881">
        <w:rPr>
          <w:vertAlign w:val="superscript"/>
          <w:lang w:val="en-GB"/>
        </w:rPr>
        <w:t>(17)</w:t>
      </w:r>
      <w:r w:rsidRPr="006F1881">
        <w:rPr>
          <w:lang w:val="en-GB"/>
        </w:rPr>
        <w:tab/>
        <w:t xml:space="preserve">Spurious emissions is the same as detail in Note </w:t>
      </w:r>
      <w:r w:rsidRPr="006F1881">
        <w:rPr>
          <w:vertAlign w:val="superscript"/>
          <w:lang w:val="en-GB"/>
        </w:rPr>
        <w:t>(1)</w:t>
      </w:r>
      <w:r w:rsidRPr="006F1881">
        <w:rPr>
          <w:lang w:val="en-GB"/>
        </w:rPr>
        <w:t>.</w:t>
      </w:r>
    </w:p>
    <w:p w:rsidR="00C07782" w:rsidRPr="006F1881" w:rsidRDefault="00C07782" w:rsidP="00C07782">
      <w:pPr>
        <w:pStyle w:val="Tablelegend"/>
        <w:keepNext/>
        <w:rPr>
          <w:lang w:val="en-GB"/>
        </w:rPr>
      </w:pPr>
      <w:r w:rsidRPr="006F1881">
        <w:rPr>
          <w:vertAlign w:val="superscript"/>
          <w:lang w:val="en-GB"/>
        </w:rPr>
        <w:t>(18)</w:t>
      </w:r>
      <w:r w:rsidRPr="006F1881">
        <w:rPr>
          <w:lang w:val="en-GB"/>
        </w:rPr>
        <w:tab/>
        <w:t xml:space="preserve">Spurious emissions is the same as detail in Note </w:t>
      </w:r>
      <w:r w:rsidRPr="006F1881">
        <w:rPr>
          <w:vertAlign w:val="superscript"/>
          <w:lang w:val="en-GB"/>
        </w:rPr>
        <w:t>(1)</w:t>
      </w:r>
      <w:r w:rsidRPr="006F1881">
        <w:rPr>
          <w:lang w:val="en-GB"/>
        </w:rPr>
        <w:t>.</w:t>
      </w:r>
    </w:p>
    <w:p w:rsidR="00A6617B" w:rsidRPr="006F1881" w:rsidRDefault="00A6617B" w:rsidP="00A6617B">
      <w:pPr>
        <w:rPr>
          <w:lang w:val="en-GB"/>
        </w:rPr>
      </w:pPr>
    </w:p>
    <w:p w:rsidR="00C07782" w:rsidRPr="006F1881" w:rsidRDefault="00C07782" w:rsidP="00A6617B">
      <w:pPr>
        <w:rPr>
          <w:lang w:val="en-GB"/>
        </w:rPr>
      </w:pPr>
    </w:p>
    <w:p w:rsidR="006A540F" w:rsidRPr="006F1881" w:rsidRDefault="006A540F" w:rsidP="006A540F">
      <w:pPr>
        <w:pStyle w:val="Line"/>
        <w:ind w:left="6237" w:right="6237"/>
      </w:pPr>
    </w:p>
    <w:p w:rsidR="006A540F" w:rsidRPr="006F1881" w:rsidRDefault="006A540F" w:rsidP="00A6617B">
      <w:pPr>
        <w:rPr>
          <w:lang w:val="en-GB"/>
        </w:rPr>
      </w:pPr>
    </w:p>
    <w:sectPr w:rsidR="006A540F" w:rsidRPr="006F1881" w:rsidSect="006A540F">
      <w:headerReference w:type="even" r:id="rId30"/>
      <w:headerReference w:type="default" r:id="rId31"/>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E2D" w:rsidRDefault="00764E2D">
      <w:r>
        <w:separator/>
      </w:r>
    </w:p>
  </w:endnote>
  <w:endnote w:type="continuationSeparator" w:id="0">
    <w:p w:rsidR="00764E2D" w:rsidRDefault="00764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E2D" w:rsidRDefault="00764E2D">
      <w:r>
        <w:separator/>
      </w:r>
    </w:p>
  </w:footnote>
  <w:footnote w:type="continuationSeparator" w:id="0">
    <w:p w:rsidR="00764E2D" w:rsidRDefault="00764E2D">
      <w:r>
        <w:continuationSeparator/>
      </w:r>
    </w:p>
  </w:footnote>
  <w:footnote w:id="1">
    <w:p w:rsidR="00764E2D" w:rsidRPr="001D245F" w:rsidRDefault="00764E2D" w:rsidP="00D04BC2">
      <w:pPr>
        <w:pStyle w:val="FootnoteText"/>
        <w:rPr>
          <w:lang w:val="en-US"/>
        </w:rPr>
      </w:pPr>
      <w:r w:rsidRPr="00D44128">
        <w:rPr>
          <w:rStyle w:val="FootnoteReference"/>
          <w:lang w:val="en-US"/>
        </w:rPr>
        <w:t>*</w:t>
      </w:r>
      <w:r w:rsidRPr="00D44128">
        <w:rPr>
          <w:lang w:val="en-US"/>
        </w:rPr>
        <w:t xml:space="preserve"> </w:t>
      </w:r>
      <w:r w:rsidRPr="00427CE0">
        <w:rPr>
          <w:lang w:val="en-US"/>
        </w:rPr>
        <w:tab/>
      </w:r>
      <w:r w:rsidRPr="001D245F">
        <w:rPr>
          <w:lang w:val="en-US"/>
        </w:rPr>
        <w:t>This Report replaces Recommendation ITU-R SM.1538.</w:t>
      </w:r>
    </w:p>
  </w:footnote>
  <w:footnote w:id="2">
    <w:p w:rsidR="00764E2D" w:rsidRPr="008236E3" w:rsidRDefault="00764E2D" w:rsidP="00D04BC2">
      <w:pPr>
        <w:pStyle w:val="FootnoteText"/>
        <w:rPr>
          <w:rStyle w:val="FootnoteTextChar"/>
          <w:lang w:val="en-US"/>
        </w:rPr>
      </w:pPr>
      <w:r w:rsidRPr="00D44128">
        <w:rPr>
          <w:rStyle w:val="FootnoteReference"/>
          <w:lang w:val="en-US"/>
        </w:rPr>
        <w:t>**</w:t>
      </w:r>
      <w:r w:rsidRPr="008236E3">
        <w:rPr>
          <w:rStyle w:val="FootnoteTextChar"/>
          <w:lang w:val="en-US"/>
        </w:rPr>
        <w:tab/>
        <w:t>Unless otherwise specified by mutual agreement between given administrations, status given to SRDs in individual country does not engage any other countries.</w:t>
      </w:r>
    </w:p>
  </w:footnote>
  <w:footnote w:id="3">
    <w:p w:rsidR="00764E2D" w:rsidRPr="008236E3" w:rsidRDefault="00764E2D" w:rsidP="00A65FEF">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4">
    <w:p w:rsidR="00764E2D" w:rsidRPr="00060E8F" w:rsidRDefault="00764E2D" w:rsidP="00A65FEF">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060E8F">
        <w:rPr>
          <w:rStyle w:val="FootnoteTextChar"/>
          <w:lang w:val="en-US"/>
        </w:rPr>
        <w:t>The regulations can be found in the Anatel home page (</w:t>
      </w:r>
      <w:hyperlink r:id="rId1" w:history="1">
        <w:r w:rsidRPr="00060E8F">
          <w:rPr>
            <w:rStyle w:val="Hyperlink"/>
            <w:lang w:val="en-US"/>
          </w:rPr>
          <w:t>http://www.anatel.gov.br</w:t>
        </w:r>
      </w:hyperlink>
      <w:r w:rsidRPr="00060E8F">
        <w:rPr>
          <w:rStyle w:val="FootnoteTextCha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2D" w:rsidRPr="00C07782" w:rsidRDefault="00764E2D" w:rsidP="002F6A7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E41674">
      <w:rPr>
        <w:b/>
        <w:bCs/>
        <w:noProof/>
        <w:lang w:val="en-US"/>
      </w:rPr>
      <w:t>ii</w:t>
    </w:r>
    <w:r w:rsidRPr="00B21000">
      <w:fldChar w:fldCharType="end"/>
    </w:r>
    <w:r w:rsidRPr="00B21000">
      <w:rPr>
        <w:lang w:val="en-US"/>
      </w:rPr>
      <w:tab/>
    </w:r>
    <w:r>
      <w:fldChar w:fldCharType="begin"/>
    </w:r>
    <w:r w:rsidRPr="00C07782">
      <w:rPr>
        <w:lang w:val="en-US"/>
      </w:rPr>
      <w:instrText xml:space="preserve"> DOCPROPERTY "Header 2" \* MERGEFORMAT </w:instrText>
    </w:r>
    <w:r>
      <w:fldChar w:fldCharType="separate"/>
    </w:r>
    <w:r w:rsidR="00A5016E" w:rsidRPr="00A5016E">
      <w:rPr>
        <w:b/>
        <w:bCs/>
        <w:lang w:val="en-US"/>
      </w:rPr>
      <w:t xml:space="preserve">Rep. </w:t>
    </w:r>
    <w:r>
      <w:rPr>
        <w:b/>
        <w:bCs/>
        <w:lang w:val="en-US"/>
      </w:rPr>
      <w:fldChar w:fldCharType="end"/>
    </w:r>
    <w:r w:rsidRPr="00C07782">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41674">
      <w:rPr>
        <w:b/>
        <w:bCs/>
        <w:noProof/>
      </w:rPr>
      <w:t>ITU-R  SM.2153-2</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2D" w:rsidRDefault="00764E2D" w:rsidP="002F6A76">
    <w:pPr>
      <w:pStyle w:val="Header"/>
      <w:ind w:right="360" w:firstLine="360"/>
    </w:pPr>
    <w:r>
      <w:rPr>
        <w:noProof/>
        <w:lang w:val="en-US" w:eastAsia="zh-CN"/>
      </w:rPr>
      <w:drawing>
        <wp:anchor distT="0" distB="0" distL="114300" distR="114300" simplePos="0" relativeHeight="251659264" behindDoc="1" locked="0" layoutInCell="1" allowOverlap="1" wp14:anchorId="2A8F4003" wp14:editId="54978F7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2D" w:rsidRPr="00B21000" w:rsidRDefault="00764E2D" w:rsidP="002F6A76">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E41674">
      <w:rPr>
        <w:b/>
        <w:bCs/>
        <w:noProof/>
        <w:lang w:val="en-US"/>
      </w:rPr>
      <w:t>120</w:t>
    </w:r>
    <w:r w:rsidRPr="00B21000">
      <w:rPr>
        <w:b/>
        <w:bCs/>
        <w:lang w:val="en-US"/>
      </w:rPr>
      <w:fldChar w:fldCharType="end"/>
    </w:r>
    <w:r w:rsidRPr="00B21000">
      <w:rPr>
        <w:lang w:val="en-US"/>
      </w:rPr>
      <w:tab/>
    </w:r>
    <w:fldSimple w:instr=" DOCPROPERTY &quot;Header 2&quot; \* MERGEFORMAT ">
      <w:r w:rsidR="00A5016E" w:rsidRPr="00A5016E">
        <w:rPr>
          <w:b/>
          <w:bCs/>
          <w:lang w:val="en-US"/>
        </w:rPr>
        <w:t xml:space="preserve">Rep. </w:t>
      </w:r>
    </w:fldSimple>
    <w:r w:rsidRPr="00B21000">
      <w:rPr>
        <w:b/>
        <w:bCs/>
      </w:rPr>
      <w:t xml:space="preserve"> </w:t>
    </w:r>
    <w:r>
      <w:rPr>
        <w:b/>
        <w:bCs/>
        <w:lang w:val="en-US"/>
      </w:rPr>
      <w:t>ITU-R SM.2153-2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2D" w:rsidRPr="00B21000" w:rsidRDefault="00764E2D" w:rsidP="00C528AC">
    <w:pPr>
      <w:pStyle w:val="Header"/>
      <w:jc w:val="both"/>
    </w:pPr>
    <w:r w:rsidRPr="00B21000">
      <w:rPr>
        <w:lang w:val="en-US"/>
      </w:rPr>
      <w:tab/>
    </w:r>
    <w:fldSimple w:instr=" DOCPROPERTY &quot;Header 2&quot; \* MERGEFORMAT ">
      <w:r w:rsidR="00A5016E" w:rsidRPr="00A5016E">
        <w:rPr>
          <w:b/>
          <w:bCs/>
          <w:lang w:val="en-US"/>
        </w:rPr>
        <w:t xml:space="preserve">Rep. </w:t>
      </w:r>
    </w:fldSimple>
    <w:r w:rsidRPr="00B21000">
      <w:rPr>
        <w:b/>
        <w:bCs/>
      </w:rPr>
      <w:t xml:space="preserve"> </w:t>
    </w:r>
    <w:r>
      <w:rPr>
        <w:b/>
        <w:bCs/>
        <w:lang w:val="en-US"/>
      </w:rPr>
      <w:t>ITU-R SM.2153-2</w:t>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E41674">
      <w:rPr>
        <w:b/>
        <w:bCs/>
        <w:noProof/>
        <w:lang w:val="en-US"/>
      </w:rPr>
      <w:t>119</w:t>
    </w:r>
    <w:r w:rsidRPr="00B21000">
      <w:rPr>
        <w:b/>
        <w:bCs/>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2D" w:rsidRDefault="00764E2D" w:rsidP="00A51CDC">
    <w:pPr>
      <w:pStyle w:val="Header"/>
      <w:tabs>
        <w:tab w:val="clear" w:pos="4848"/>
        <w:tab w:val="clear" w:pos="9696"/>
        <w:tab w:val="center" w:pos="7258"/>
        <w:tab w:val="center" w:pos="14515"/>
      </w:tabs>
      <w:jc w:val="left"/>
      <w:rPr>
        <w:lang w:val="en-US"/>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E41674">
      <w:rPr>
        <w:b/>
        <w:bCs/>
        <w:noProof/>
        <w:lang w:val="en-US"/>
      </w:rPr>
      <w:t>152</w:t>
    </w:r>
    <w:r w:rsidRPr="00B21000">
      <w:rPr>
        <w:b/>
        <w:bCs/>
        <w:lang w:val="en-US"/>
      </w:rPr>
      <w:fldChar w:fldCharType="end"/>
    </w:r>
    <w:r>
      <w:rPr>
        <w:b/>
        <w:bCs/>
        <w:lang w:val="en-US"/>
      </w:rPr>
      <w:tab/>
    </w:r>
    <w:fldSimple w:instr=" DOCPROPERTY &quot;Header 2&quot; \* MERGEFORMAT ">
      <w:r w:rsidR="00A5016E" w:rsidRPr="00A5016E">
        <w:rPr>
          <w:b/>
          <w:bCs/>
          <w:lang w:val="en-US"/>
        </w:rPr>
        <w:t xml:space="preserve">Rep. </w:t>
      </w:r>
    </w:fldSimple>
    <w:r w:rsidRPr="00B21000">
      <w:rPr>
        <w:b/>
        <w:bCs/>
      </w:rPr>
      <w:t xml:space="preserve"> </w:t>
    </w:r>
    <w:r>
      <w:rPr>
        <w:b/>
        <w:bCs/>
        <w:lang w:val="en-US"/>
      </w:rPr>
      <w:t>ITU-R SM.2153-2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2D" w:rsidRDefault="00764E2D" w:rsidP="00A51CDC">
    <w:pPr>
      <w:pStyle w:val="Header"/>
      <w:tabs>
        <w:tab w:val="clear" w:pos="4848"/>
        <w:tab w:val="clear" w:pos="9696"/>
        <w:tab w:val="center" w:pos="7258"/>
        <w:tab w:val="center" w:pos="14515"/>
      </w:tabs>
      <w:jc w:val="left"/>
      <w:rPr>
        <w:lang w:val="en-US"/>
      </w:rPr>
    </w:pPr>
    <w:r>
      <w:rPr>
        <w:b/>
        <w:bCs/>
        <w:lang w:val="en-US"/>
      </w:rPr>
      <w:tab/>
    </w:r>
    <w:fldSimple w:instr=" DOCPROPERTY &quot;Header 2&quot; \* MERGEFORMAT ">
      <w:r w:rsidR="00A5016E" w:rsidRPr="00A5016E">
        <w:rPr>
          <w:b/>
          <w:bCs/>
          <w:lang w:val="en-US"/>
        </w:rPr>
        <w:t xml:space="preserve">Rep. </w:t>
      </w:r>
    </w:fldSimple>
    <w:r w:rsidRPr="00B21000">
      <w:rPr>
        <w:b/>
        <w:bCs/>
      </w:rPr>
      <w:t xml:space="preserve"> </w:t>
    </w:r>
    <w:r>
      <w:rPr>
        <w:b/>
        <w:bCs/>
        <w:lang w:val="en-US"/>
      </w:rPr>
      <w:t>ITU-R SM.2153-2</w:t>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E41674">
      <w:rPr>
        <w:b/>
        <w:bCs/>
        <w:noProof/>
        <w:lang w:val="en-US"/>
      </w:rPr>
      <w:t>151</w:t>
    </w:r>
    <w:r w:rsidRPr="00B21000">
      <w:rPr>
        <w:b/>
        <w:b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4">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5"/>
  </w:num>
  <w:num w:numId="4">
    <w:abstractNumId w:val="8"/>
  </w:num>
  <w:num w:numId="5">
    <w:abstractNumId w:val="7"/>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782"/>
    <w:rsid w:val="00060E8F"/>
    <w:rsid w:val="0010058D"/>
    <w:rsid w:val="00154626"/>
    <w:rsid w:val="00161A1F"/>
    <w:rsid w:val="001D245F"/>
    <w:rsid w:val="001D5201"/>
    <w:rsid w:val="001D69B9"/>
    <w:rsid w:val="00217EBF"/>
    <w:rsid w:val="00223FC7"/>
    <w:rsid w:val="0023099E"/>
    <w:rsid w:val="002900C6"/>
    <w:rsid w:val="002A181E"/>
    <w:rsid w:val="002A63BF"/>
    <w:rsid w:val="002D76C4"/>
    <w:rsid w:val="002E45FC"/>
    <w:rsid w:val="002F6A76"/>
    <w:rsid w:val="003E16C1"/>
    <w:rsid w:val="004063CA"/>
    <w:rsid w:val="00454AF2"/>
    <w:rsid w:val="0047064E"/>
    <w:rsid w:val="00490326"/>
    <w:rsid w:val="004C5444"/>
    <w:rsid w:val="004F38CE"/>
    <w:rsid w:val="00561B49"/>
    <w:rsid w:val="005D3E39"/>
    <w:rsid w:val="00607D68"/>
    <w:rsid w:val="00646487"/>
    <w:rsid w:val="006A540F"/>
    <w:rsid w:val="006A7BF6"/>
    <w:rsid w:val="006F1881"/>
    <w:rsid w:val="00705363"/>
    <w:rsid w:val="00711934"/>
    <w:rsid w:val="00737ECE"/>
    <w:rsid w:val="007468DA"/>
    <w:rsid w:val="007501DF"/>
    <w:rsid w:val="00764E2D"/>
    <w:rsid w:val="007C57C9"/>
    <w:rsid w:val="008117DA"/>
    <w:rsid w:val="008236E3"/>
    <w:rsid w:val="008C20DA"/>
    <w:rsid w:val="00931A4F"/>
    <w:rsid w:val="00933EB4"/>
    <w:rsid w:val="009603EA"/>
    <w:rsid w:val="009820A4"/>
    <w:rsid w:val="009A44CB"/>
    <w:rsid w:val="009B0477"/>
    <w:rsid w:val="009F0F18"/>
    <w:rsid w:val="009F1A11"/>
    <w:rsid w:val="009F6FD0"/>
    <w:rsid w:val="00A5016E"/>
    <w:rsid w:val="00A51CDC"/>
    <w:rsid w:val="00A65FEF"/>
    <w:rsid w:val="00A6617B"/>
    <w:rsid w:val="00A8614E"/>
    <w:rsid w:val="00AB0DC8"/>
    <w:rsid w:val="00B44E24"/>
    <w:rsid w:val="00B568F7"/>
    <w:rsid w:val="00B72156"/>
    <w:rsid w:val="00C00F89"/>
    <w:rsid w:val="00C07782"/>
    <w:rsid w:val="00C528AC"/>
    <w:rsid w:val="00C768EF"/>
    <w:rsid w:val="00CE6F66"/>
    <w:rsid w:val="00D04BC2"/>
    <w:rsid w:val="00D401A9"/>
    <w:rsid w:val="00D427FC"/>
    <w:rsid w:val="00D74E6E"/>
    <w:rsid w:val="00DD1693"/>
    <w:rsid w:val="00DE64D6"/>
    <w:rsid w:val="00DF4176"/>
    <w:rsid w:val="00E41674"/>
    <w:rsid w:val="00E57156"/>
    <w:rsid w:val="00E64B33"/>
    <w:rsid w:val="00E65670"/>
    <w:rsid w:val="00EE1F14"/>
    <w:rsid w:val="00F572FA"/>
    <w:rsid w:val="00F66A75"/>
    <w:rsid w:val="00F84E39"/>
    <w:rsid w:val="00FF30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ne number" w:uiPriority="99"/>
    <w:lsdException w:name="Title" w:qFormat="1"/>
    <w:lsdException w:name="Default Paragraph Font" w:uiPriority="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24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245F"/>
    <w:pPr>
      <w:keepNext/>
      <w:keepLines/>
      <w:spacing w:before="480"/>
      <w:ind w:left="794" w:hanging="794"/>
      <w:outlineLvl w:val="0"/>
    </w:pPr>
    <w:rPr>
      <w:b/>
    </w:rPr>
  </w:style>
  <w:style w:type="paragraph" w:styleId="Heading2">
    <w:name w:val="heading 2"/>
    <w:basedOn w:val="Heading1"/>
    <w:next w:val="Normal"/>
    <w:link w:val="Heading2Char"/>
    <w:qFormat/>
    <w:rsid w:val="001D245F"/>
    <w:pPr>
      <w:spacing w:before="320"/>
      <w:outlineLvl w:val="1"/>
    </w:pPr>
  </w:style>
  <w:style w:type="paragraph" w:styleId="Heading3">
    <w:name w:val="heading 3"/>
    <w:basedOn w:val="Heading1"/>
    <w:next w:val="Normal"/>
    <w:link w:val="Heading3Char"/>
    <w:qFormat/>
    <w:rsid w:val="001D245F"/>
    <w:pPr>
      <w:spacing w:before="200"/>
      <w:outlineLvl w:val="2"/>
    </w:pPr>
  </w:style>
  <w:style w:type="paragraph" w:styleId="Heading4">
    <w:name w:val="heading 4"/>
    <w:basedOn w:val="Heading3"/>
    <w:next w:val="Normal"/>
    <w:link w:val="Heading4Char"/>
    <w:qFormat/>
    <w:rsid w:val="001D245F"/>
    <w:pPr>
      <w:tabs>
        <w:tab w:val="clear" w:pos="794"/>
        <w:tab w:val="left" w:pos="992"/>
      </w:tabs>
      <w:ind w:left="992" w:hanging="992"/>
      <w:outlineLvl w:val="3"/>
    </w:pPr>
  </w:style>
  <w:style w:type="paragraph" w:styleId="Heading5">
    <w:name w:val="heading 5"/>
    <w:basedOn w:val="Heading4"/>
    <w:next w:val="Normal"/>
    <w:link w:val="Heading5Char"/>
    <w:qFormat/>
    <w:rsid w:val="001D245F"/>
    <w:pPr>
      <w:outlineLvl w:val="4"/>
    </w:pPr>
  </w:style>
  <w:style w:type="paragraph" w:styleId="Heading6">
    <w:name w:val="heading 6"/>
    <w:basedOn w:val="Heading4"/>
    <w:next w:val="Normal"/>
    <w:link w:val="Heading6Char"/>
    <w:qFormat/>
    <w:rsid w:val="001D245F"/>
    <w:pPr>
      <w:tabs>
        <w:tab w:val="clear" w:pos="992"/>
        <w:tab w:val="clear" w:pos="1191"/>
      </w:tabs>
      <w:ind w:left="1588" w:hanging="1588"/>
      <w:outlineLvl w:val="5"/>
    </w:pPr>
  </w:style>
  <w:style w:type="paragraph" w:styleId="Heading7">
    <w:name w:val="heading 7"/>
    <w:basedOn w:val="Heading6"/>
    <w:next w:val="Normal"/>
    <w:link w:val="Heading7Char"/>
    <w:qFormat/>
    <w:rsid w:val="001D245F"/>
    <w:pPr>
      <w:outlineLvl w:val="6"/>
    </w:pPr>
  </w:style>
  <w:style w:type="paragraph" w:styleId="Heading8">
    <w:name w:val="heading 8"/>
    <w:basedOn w:val="Heading6"/>
    <w:next w:val="Normal"/>
    <w:link w:val="Heading8Char"/>
    <w:qFormat/>
    <w:rsid w:val="001D245F"/>
    <w:pPr>
      <w:outlineLvl w:val="7"/>
    </w:pPr>
  </w:style>
  <w:style w:type="paragraph" w:styleId="Heading9">
    <w:name w:val="heading 9"/>
    <w:basedOn w:val="Heading6"/>
    <w:next w:val="Normal"/>
    <w:link w:val="Heading9Char"/>
    <w:qFormat/>
    <w:rsid w:val="001D24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24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24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245F"/>
  </w:style>
  <w:style w:type="paragraph" w:customStyle="1" w:styleId="Headingb">
    <w:name w:val="Heading_b"/>
    <w:basedOn w:val="Heading3"/>
    <w:next w:val="Normal"/>
    <w:link w:val="HeadingbChar"/>
    <w:rsid w:val="001D245F"/>
    <w:pPr>
      <w:spacing w:before="160"/>
      <w:ind w:left="0" w:firstLine="0"/>
      <w:outlineLvl w:val="9"/>
    </w:pPr>
  </w:style>
  <w:style w:type="paragraph" w:customStyle="1" w:styleId="Headingi">
    <w:name w:val="Heading_i"/>
    <w:basedOn w:val="Heading3"/>
    <w:next w:val="Normal"/>
    <w:rsid w:val="001D245F"/>
    <w:pPr>
      <w:spacing w:before="160"/>
      <w:ind w:left="0" w:firstLine="0"/>
    </w:pPr>
    <w:rPr>
      <w:b w:val="0"/>
      <w:i/>
    </w:rPr>
  </w:style>
  <w:style w:type="character" w:customStyle="1" w:styleId="href">
    <w:name w:val="href"/>
    <w:basedOn w:val="DefaultParagraphFont"/>
    <w:rsid w:val="001D245F"/>
  </w:style>
  <w:style w:type="paragraph" w:customStyle="1" w:styleId="enumlev1">
    <w:name w:val="enumlev1"/>
    <w:basedOn w:val="Normal"/>
    <w:link w:val="enumlev1Char"/>
    <w:rsid w:val="001D245F"/>
    <w:pPr>
      <w:spacing w:before="80"/>
      <w:ind w:left="794" w:hanging="794"/>
    </w:pPr>
  </w:style>
  <w:style w:type="paragraph" w:customStyle="1" w:styleId="enumlev2">
    <w:name w:val="enumlev2"/>
    <w:basedOn w:val="enumlev1"/>
    <w:rsid w:val="001D245F"/>
    <w:pPr>
      <w:ind w:left="1191" w:hanging="397"/>
    </w:pPr>
  </w:style>
  <w:style w:type="paragraph" w:customStyle="1" w:styleId="enumlev3">
    <w:name w:val="enumlev3"/>
    <w:basedOn w:val="enumlev2"/>
    <w:rsid w:val="001D245F"/>
    <w:pPr>
      <w:ind w:left="1588"/>
    </w:pPr>
  </w:style>
  <w:style w:type="paragraph" w:customStyle="1" w:styleId="Normalaftertitle">
    <w:name w:val="Normal_after_title"/>
    <w:basedOn w:val="Normal"/>
    <w:next w:val="Normal"/>
    <w:link w:val="NormalaftertitleChar"/>
    <w:rsid w:val="001D245F"/>
    <w:pPr>
      <w:spacing w:before="320"/>
    </w:pPr>
  </w:style>
  <w:style w:type="paragraph" w:customStyle="1" w:styleId="Note">
    <w:name w:val="Note"/>
    <w:basedOn w:val="Normal"/>
    <w:link w:val="NoteChar"/>
    <w:rsid w:val="001D24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245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D245F"/>
    <w:pPr>
      <w:spacing w:before="240"/>
    </w:pPr>
    <w:rPr>
      <w:sz w:val="22"/>
      <w:lang w:val="es-ES_tradnl"/>
    </w:rPr>
  </w:style>
  <w:style w:type="paragraph" w:customStyle="1" w:styleId="Recref">
    <w:name w:val="Rec_ref"/>
    <w:basedOn w:val="Normal"/>
    <w:next w:val="Recdate"/>
    <w:rsid w:val="001D245F"/>
    <w:pPr>
      <w:jc w:val="center"/>
    </w:pPr>
  </w:style>
  <w:style w:type="paragraph" w:customStyle="1" w:styleId="Recdate">
    <w:name w:val="Rec_date"/>
    <w:basedOn w:val="Recref"/>
    <w:next w:val="Normalaftertitle"/>
    <w:rsid w:val="001D245F"/>
    <w:pPr>
      <w:jc w:val="right"/>
    </w:pPr>
  </w:style>
  <w:style w:type="paragraph" w:customStyle="1" w:styleId="AnnexNoTitle">
    <w:name w:val="Annex_NoTitle"/>
    <w:basedOn w:val="Normal"/>
    <w:next w:val="Normalaftertitle"/>
    <w:link w:val="AnnexNoTitleChar"/>
    <w:rsid w:val="001D245F"/>
    <w:pPr>
      <w:keepNext/>
      <w:keepLines/>
      <w:spacing w:before="480" w:after="80"/>
      <w:jc w:val="center"/>
    </w:pPr>
    <w:rPr>
      <w:b/>
      <w:sz w:val="28"/>
    </w:rPr>
  </w:style>
  <w:style w:type="paragraph" w:customStyle="1" w:styleId="AppendixNoTitle">
    <w:name w:val="Appendix_NoTitle"/>
    <w:basedOn w:val="AnnexNoTitle"/>
    <w:next w:val="Normal"/>
    <w:rsid w:val="001D245F"/>
  </w:style>
  <w:style w:type="paragraph" w:customStyle="1" w:styleId="Tablefin">
    <w:name w:val="Table_fin"/>
    <w:basedOn w:val="Normal"/>
    <w:next w:val="Normal"/>
    <w:rsid w:val="001D245F"/>
    <w:pPr>
      <w:spacing w:before="0"/>
    </w:pPr>
    <w:rPr>
      <w:sz w:val="20"/>
      <w:lang w:val="en-GB"/>
    </w:rPr>
  </w:style>
  <w:style w:type="paragraph" w:customStyle="1" w:styleId="Tablehead">
    <w:name w:val="Table_head"/>
    <w:basedOn w:val="Normal"/>
    <w:next w:val="Normal"/>
    <w:link w:val="TableheadChar"/>
    <w:rsid w:val="001D24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D24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D245F"/>
    <w:pPr>
      <w:keepNext/>
      <w:spacing w:before="360" w:after="120"/>
      <w:jc w:val="center"/>
    </w:pPr>
  </w:style>
  <w:style w:type="paragraph" w:customStyle="1" w:styleId="Tabletext">
    <w:name w:val="Table_text"/>
    <w:basedOn w:val="Normal"/>
    <w:link w:val="TabletextChar"/>
    <w:rsid w:val="001D24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D245F"/>
    <w:pPr>
      <w:tabs>
        <w:tab w:val="clear" w:pos="1191"/>
        <w:tab w:val="clear" w:pos="1588"/>
        <w:tab w:val="clear" w:pos="1985"/>
        <w:tab w:val="center" w:pos="4820"/>
        <w:tab w:val="right" w:pos="9639"/>
      </w:tabs>
    </w:pPr>
  </w:style>
  <w:style w:type="paragraph" w:customStyle="1" w:styleId="Equationlegend">
    <w:name w:val="Equation_legend"/>
    <w:basedOn w:val="NormalIndent"/>
    <w:rsid w:val="001D24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245F"/>
    <w:pPr>
      <w:ind w:left="794"/>
    </w:pPr>
  </w:style>
  <w:style w:type="paragraph" w:customStyle="1" w:styleId="Figurelegend">
    <w:name w:val="Figure_legend"/>
    <w:basedOn w:val="Normal"/>
    <w:rsid w:val="001D24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245F"/>
    <w:pPr>
      <w:keepNext/>
      <w:keepLines/>
      <w:spacing w:before="480" w:after="80"/>
      <w:jc w:val="center"/>
    </w:pPr>
    <w:rPr>
      <w:caps/>
      <w:sz w:val="18"/>
    </w:rPr>
  </w:style>
  <w:style w:type="paragraph" w:customStyle="1" w:styleId="tocpart">
    <w:name w:val="tocpart"/>
    <w:basedOn w:val="Normal"/>
    <w:rsid w:val="001D24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245F"/>
    <w:pPr>
      <w:keepNext/>
      <w:keepLines/>
      <w:spacing w:before="480"/>
      <w:jc w:val="center"/>
    </w:pPr>
    <w:rPr>
      <w:sz w:val="28"/>
    </w:rPr>
  </w:style>
  <w:style w:type="paragraph" w:customStyle="1" w:styleId="Arttitle">
    <w:name w:val="Art_title"/>
    <w:basedOn w:val="Normal"/>
    <w:next w:val="Normalaftertitle"/>
    <w:link w:val="ArttitleCar"/>
    <w:rsid w:val="001D245F"/>
    <w:pPr>
      <w:keepNext/>
      <w:keepLines/>
      <w:spacing w:before="240"/>
      <w:jc w:val="center"/>
    </w:pPr>
    <w:rPr>
      <w:b/>
      <w:sz w:val="28"/>
    </w:rPr>
  </w:style>
  <w:style w:type="paragraph" w:customStyle="1" w:styleId="Blanc">
    <w:name w:val="Blanc"/>
    <w:basedOn w:val="Normal"/>
    <w:next w:val="Tabletext"/>
    <w:rsid w:val="001D24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24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D245F"/>
    <w:pPr>
      <w:keepNext/>
      <w:keepLines/>
      <w:spacing w:before="160"/>
      <w:ind w:left="794"/>
    </w:pPr>
    <w:rPr>
      <w:i/>
    </w:rPr>
  </w:style>
  <w:style w:type="paragraph" w:customStyle="1" w:styleId="ChapNo">
    <w:name w:val="Chap_No"/>
    <w:basedOn w:val="ArtNo"/>
    <w:next w:val="Chaptitle"/>
    <w:rsid w:val="001D245F"/>
    <w:rPr>
      <w:b/>
    </w:rPr>
  </w:style>
  <w:style w:type="paragraph" w:customStyle="1" w:styleId="Chaptitle">
    <w:name w:val="Chap_title"/>
    <w:basedOn w:val="Arttitle"/>
    <w:next w:val="Normalaftertitle"/>
    <w:rsid w:val="001D245F"/>
  </w:style>
  <w:style w:type="character" w:styleId="FootnoteReference">
    <w:name w:val="footnote reference"/>
    <w:basedOn w:val="DefaultParagraphFont"/>
    <w:rsid w:val="001D245F"/>
    <w:rPr>
      <w:position w:val="6"/>
      <w:sz w:val="18"/>
    </w:rPr>
  </w:style>
  <w:style w:type="paragraph" w:styleId="Index1">
    <w:name w:val="index 1"/>
    <w:basedOn w:val="Normal"/>
    <w:next w:val="Normal"/>
    <w:semiHidden/>
    <w:rsid w:val="001D245F"/>
  </w:style>
  <w:style w:type="paragraph" w:styleId="Index2">
    <w:name w:val="index 2"/>
    <w:basedOn w:val="Normal"/>
    <w:next w:val="Normal"/>
    <w:semiHidden/>
    <w:rsid w:val="001D245F"/>
    <w:pPr>
      <w:ind w:left="283"/>
    </w:pPr>
  </w:style>
  <w:style w:type="paragraph" w:styleId="Index3">
    <w:name w:val="index 3"/>
    <w:basedOn w:val="Normal"/>
    <w:next w:val="Normal"/>
    <w:semiHidden/>
    <w:rsid w:val="001D245F"/>
    <w:pPr>
      <w:ind w:left="566"/>
    </w:pPr>
  </w:style>
  <w:style w:type="paragraph" w:styleId="IndexHeading">
    <w:name w:val="index heading"/>
    <w:basedOn w:val="Normal"/>
    <w:next w:val="Index1"/>
    <w:rsid w:val="001D245F"/>
  </w:style>
  <w:style w:type="paragraph" w:customStyle="1" w:styleId="Line">
    <w:name w:val="Line"/>
    <w:basedOn w:val="Normal"/>
    <w:next w:val="Normal"/>
    <w:rsid w:val="001D24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24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245F"/>
  </w:style>
  <w:style w:type="paragraph" w:customStyle="1" w:styleId="Partref">
    <w:name w:val="Part_ref"/>
    <w:basedOn w:val="Normal"/>
    <w:next w:val="Normal"/>
    <w:rsid w:val="001D245F"/>
    <w:pPr>
      <w:keepNext/>
      <w:keepLines/>
      <w:spacing w:after="280"/>
      <w:jc w:val="center"/>
    </w:pPr>
  </w:style>
  <w:style w:type="paragraph" w:customStyle="1" w:styleId="Parttitle">
    <w:name w:val="Part_title"/>
    <w:basedOn w:val="Normal"/>
    <w:next w:val="Normalaftertitle"/>
    <w:rsid w:val="001D24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245F"/>
  </w:style>
  <w:style w:type="paragraph" w:customStyle="1" w:styleId="QuestionNo">
    <w:name w:val="Question_No"/>
    <w:basedOn w:val="RecNo"/>
    <w:next w:val="Normal"/>
    <w:rsid w:val="001D245F"/>
  </w:style>
  <w:style w:type="paragraph" w:customStyle="1" w:styleId="Questionref">
    <w:name w:val="Question_ref"/>
    <w:basedOn w:val="Recref"/>
    <w:next w:val="Questiondate"/>
    <w:rsid w:val="001D245F"/>
  </w:style>
  <w:style w:type="paragraph" w:customStyle="1" w:styleId="Questiontitle">
    <w:name w:val="Question_title"/>
    <w:basedOn w:val="Normal"/>
    <w:next w:val="Questionref"/>
    <w:rsid w:val="001D245F"/>
  </w:style>
  <w:style w:type="paragraph" w:customStyle="1" w:styleId="Reftext">
    <w:name w:val="Ref_text"/>
    <w:basedOn w:val="Normal"/>
    <w:rsid w:val="001D245F"/>
    <w:pPr>
      <w:ind w:left="794" w:hanging="794"/>
    </w:pPr>
    <w:rPr>
      <w:sz w:val="22"/>
    </w:rPr>
  </w:style>
  <w:style w:type="paragraph" w:customStyle="1" w:styleId="Reftitle">
    <w:name w:val="Ref_title"/>
    <w:basedOn w:val="Normal"/>
    <w:next w:val="Reftext"/>
    <w:rsid w:val="001D24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245F"/>
  </w:style>
  <w:style w:type="paragraph" w:customStyle="1" w:styleId="RepNo">
    <w:name w:val="Rep_No"/>
    <w:basedOn w:val="RecNo"/>
    <w:next w:val="Reptitle"/>
    <w:rsid w:val="001D245F"/>
  </w:style>
  <w:style w:type="paragraph" w:customStyle="1" w:styleId="Repref">
    <w:name w:val="Rep_ref"/>
    <w:basedOn w:val="Recref"/>
    <w:next w:val="Repdate"/>
    <w:rsid w:val="001D245F"/>
  </w:style>
  <w:style w:type="paragraph" w:customStyle="1" w:styleId="Reptitle">
    <w:name w:val="Rep_title"/>
    <w:basedOn w:val="Rectitle"/>
    <w:next w:val="Repref"/>
    <w:rsid w:val="001D245F"/>
  </w:style>
  <w:style w:type="paragraph" w:customStyle="1" w:styleId="Resdate">
    <w:name w:val="Res_date"/>
    <w:basedOn w:val="Recdate"/>
    <w:next w:val="Normalaftertitle"/>
    <w:rsid w:val="001D245F"/>
  </w:style>
  <w:style w:type="paragraph" w:customStyle="1" w:styleId="ResNo">
    <w:name w:val="Res_No"/>
    <w:basedOn w:val="RecNo"/>
    <w:next w:val="Restitle"/>
    <w:link w:val="ResNoChar"/>
    <w:rsid w:val="001D245F"/>
  </w:style>
  <w:style w:type="paragraph" w:customStyle="1" w:styleId="Resref">
    <w:name w:val="Res_ref"/>
    <w:basedOn w:val="Recref"/>
    <w:next w:val="Resdate"/>
    <w:rsid w:val="001D245F"/>
  </w:style>
  <w:style w:type="paragraph" w:customStyle="1" w:styleId="Restitle">
    <w:name w:val="Res_title"/>
    <w:basedOn w:val="Normal"/>
    <w:next w:val="Resref"/>
    <w:link w:val="RestitleChar"/>
    <w:rsid w:val="001D245F"/>
    <w:pPr>
      <w:spacing w:before="240"/>
      <w:jc w:val="center"/>
    </w:pPr>
    <w:rPr>
      <w:b/>
      <w:sz w:val="28"/>
    </w:rPr>
  </w:style>
  <w:style w:type="paragraph" w:customStyle="1" w:styleId="SectionNo">
    <w:name w:val="Section_No"/>
    <w:basedOn w:val="Normal"/>
    <w:next w:val="Normal"/>
    <w:rsid w:val="001D245F"/>
  </w:style>
  <w:style w:type="paragraph" w:customStyle="1" w:styleId="Sectiontitle">
    <w:name w:val="Section_title"/>
    <w:basedOn w:val="Normal"/>
    <w:next w:val="Normalaftertitle"/>
    <w:rsid w:val="001D24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245F"/>
    <w:pPr>
      <w:tabs>
        <w:tab w:val="clear" w:pos="794"/>
        <w:tab w:val="clear" w:pos="1191"/>
        <w:tab w:val="clear" w:pos="1588"/>
        <w:tab w:val="clear" w:pos="1985"/>
        <w:tab w:val="right" w:pos="9611"/>
      </w:tabs>
    </w:pPr>
    <w:rPr>
      <w:i/>
    </w:rPr>
  </w:style>
  <w:style w:type="paragraph" w:styleId="TOC1">
    <w:name w:val="toc 1"/>
    <w:basedOn w:val="Normal"/>
    <w:uiPriority w:val="39"/>
    <w:rsid w:val="001D24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D245F"/>
    <w:pPr>
      <w:tabs>
        <w:tab w:val="clear" w:pos="567"/>
        <w:tab w:val="left" w:pos="1276"/>
      </w:tabs>
      <w:spacing w:before="160"/>
      <w:ind w:left="1276" w:hanging="709"/>
    </w:pPr>
  </w:style>
  <w:style w:type="paragraph" w:styleId="TOC3">
    <w:name w:val="toc 3"/>
    <w:basedOn w:val="TOC2"/>
    <w:uiPriority w:val="39"/>
    <w:rsid w:val="001D245F"/>
    <w:pPr>
      <w:tabs>
        <w:tab w:val="clear" w:pos="1276"/>
        <w:tab w:val="left" w:pos="2155"/>
      </w:tabs>
      <w:ind w:left="2155" w:hanging="879"/>
    </w:pPr>
  </w:style>
  <w:style w:type="paragraph" w:styleId="TOC4">
    <w:name w:val="toc 4"/>
    <w:basedOn w:val="TOC3"/>
    <w:uiPriority w:val="39"/>
    <w:rsid w:val="001D245F"/>
    <w:pPr>
      <w:tabs>
        <w:tab w:val="left" w:pos="3261"/>
      </w:tabs>
      <w:spacing w:before="80"/>
      <w:ind w:left="3261" w:hanging="993"/>
    </w:pPr>
  </w:style>
  <w:style w:type="paragraph" w:styleId="TOC5">
    <w:name w:val="toc 5"/>
    <w:basedOn w:val="TOC4"/>
    <w:uiPriority w:val="39"/>
    <w:rsid w:val="001D245F"/>
  </w:style>
  <w:style w:type="paragraph" w:styleId="TOC6">
    <w:name w:val="toc 6"/>
    <w:basedOn w:val="TOC4"/>
    <w:uiPriority w:val="39"/>
    <w:rsid w:val="001D245F"/>
  </w:style>
  <w:style w:type="paragraph" w:styleId="TOC7">
    <w:name w:val="toc 7"/>
    <w:basedOn w:val="TOC4"/>
    <w:uiPriority w:val="39"/>
    <w:rsid w:val="001D245F"/>
  </w:style>
  <w:style w:type="paragraph" w:styleId="TOC8">
    <w:name w:val="toc 8"/>
    <w:basedOn w:val="TOC4"/>
    <w:uiPriority w:val="39"/>
    <w:rsid w:val="001D245F"/>
  </w:style>
  <w:style w:type="paragraph" w:customStyle="1" w:styleId="Rectitle">
    <w:name w:val="Rec_title"/>
    <w:basedOn w:val="Normal"/>
    <w:next w:val="Recref"/>
    <w:link w:val="RectitleChar"/>
    <w:rsid w:val="001D245F"/>
    <w:pPr>
      <w:keepNext/>
      <w:keepLines/>
      <w:spacing w:before="240"/>
      <w:jc w:val="center"/>
    </w:pPr>
    <w:rPr>
      <w:b/>
      <w:sz w:val="28"/>
    </w:rPr>
  </w:style>
  <w:style w:type="paragraph" w:customStyle="1" w:styleId="Annexref">
    <w:name w:val="Annex_ref"/>
    <w:basedOn w:val="Normal"/>
    <w:next w:val="Normalaftertitle"/>
    <w:rsid w:val="001D245F"/>
    <w:pPr>
      <w:keepNext/>
      <w:keepLines/>
      <w:spacing w:after="280"/>
      <w:jc w:val="center"/>
    </w:pPr>
  </w:style>
  <w:style w:type="paragraph" w:customStyle="1" w:styleId="Appendixref">
    <w:name w:val="Appendix_ref"/>
    <w:basedOn w:val="Annexref"/>
    <w:next w:val="Normalaftertitle"/>
    <w:rsid w:val="001D245F"/>
  </w:style>
  <w:style w:type="paragraph" w:customStyle="1" w:styleId="Figuretitle">
    <w:name w:val="Figure_title"/>
    <w:basedOn w:val="Normal"/>
    <w:next w:val="Figure"/>
    <w:link w:val="FiguretitleChar"/>
    <w:rsid w:val="001D245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D245F"/>
    <w:pPr>
      <w:keepNext/>
      <w:spacing w:before="0" w:after="120"/>
      <w:jc w:val="center"/>
    </w:pPr>
    <w:rPr>
      <w:b/>
    </w:rPr>
  </w:style>
  <w:style w:type="paragraph" w:customStyle="1" w:styleId="Summary">
    <w:name w:val="Summary"/>
    <w:basedOn w:val="Normal"/>
    <w:next w:val="Normalaftertitle"/>
    <w:rsid w:val="001D245F"/>
    <w:pPr>
      <w:spacing w:after="480"/>
    </w:pPr>
    <w:rPr>
      <w:sz w:val="22"/>
      <w:lang w:val="es-ES_tradnl"/>
    </w:rPr>
  </w:style>
  <w:style w:type="paragraph" w:customStyle="1" w:styleId="TableLegendNote">
    <w:name w:val="Table_Legend_Note"/>
    <w:basedOn w:val="Tablelegend"/>
    <w:next w:val="Tablelegend"/>
    <w:rsid w:val="001D245F"/>
    <w:pPr>
      <w:ind w:left="-85" w:firstLine="0"/>
    </w:pPr>
    <w:rPr>
      <w:lang w:val="en-US"/>
    </w:rPr>
  </w:style>
  <w:style w:type="paragraph" w:customStyle="1" w:styleId="Figure">
    <w:name w:val="Figure"/>
    <w:basedOn w:val="FigureNo"/>
    <w:next w:val="Normal"/>
    <w:rsid w:val="001D245F"/>
    <w:pPr>
      <w:keepNext w:val="0"/>
      <w:spacing w:before="0" w:after="240"/>
    </w:pPr>
  </w:style>
  <w:style w:type="character" w:styleId="Hyperlink">
    <w:name w:val="Hyperlink"/>
    <w:basedOn w:val="DefaultParagraphFont"/>
    <w:uiPriority w:val="99"/>
    <w:rsid w:val="00C07782"/>
    <w:rPr>
      <w:color w:val="0000FF"/>
      <w:u w:val="single"/>
    </w:rPr>
  </w:style>
  <w:style w:type="character" w:customStyle="1" w:styleId="Heading1Char">
    <w:name w:val="Heading 1 Char"/>
    <w:basedOn w:val="DefaultParagraphFont"/>
    <w:link w:val="Heading1"/>
    <w:locked/>
    <w:rsid w:val="00C07782"/>
    <w:rPr>
      <w:b/>
      <w:sz w:val="24"/>
      <w:lang w:val="fr-FR" w:eastAsia="en-US"/>
    </w:rPr>
  </w:style>
  <w:style w:type="character" w:customStyle="1" w:styleId="Heading2Char">
    <w:name w:val="Heading 2 Char"/>
    <w:basedOn w:val="DefaultParagraphFont"/>
    <w:link w:val="Heading2"/>
    <w:locked/>
    <w:rsid w:val="00C07782"/>
    <w:rPr>
      <w:b/>
      <w:sz w:val="24"/>
      <w:lang w:val="fr-FR" w:eastAsia="en-US"/>
    </w:rPr>
  </w:style>
  <w:style w:type="character" w:customStyle="1" w:styleId="Heading3Char">
    <w:name w:val="Heading 3 Char"/>
    <w:basedOn w:val="DefaultParagraphFont"/>
    <w:link w:val="Heading3"/>
    <w:locked/>
    <w:rsid w:val="00C07782"/>
    <w:rPr>
      <w:b/>
      <w:sz w:val="24"/>
      <w:lang w:val="fr-FR" w:eastAsia="en-US"/>
    </w:rPr>
  </w:style>
  <w:style w:type="character" w:customStyle="1" w:styleId="Heading4Char">
    <w:name w:val="Heading 4 Char"/>
    <w:basedOn w:val="DefaultParagraphFont"/>
    <w:link w:val="Heading4"/>
    <w:locked/>
    <w:rsid w:val="00C07782"/>
    <w:rPr>
      <w:b/>
      <w:sz w:val="24"/>
      <w:lang w:val="fr-FR" w:eastAsia="en-US"/>
    </w:rPr>
  </w:style>
  <w:style w:type="character" w:customStyle="1" w:styleId="Heading5Char">
    <w:name w:val="Heading 5 Char"/>
    <w:basedOn w:val="DefaultParagraphFont"/>
    <w:link w:val="Heading5"/>
    <w:locked/>
    <w:rsid w:val="00C07782"/>
    <w:rPr>
      <w:b/>
      <w:sz w:val="24"/>
      <w:lang w:val="fr-FR" w:eastAsia="en-US"/>
    </w:rPr>
  </w:style>
  <w:style w:type="character" w:customStyle="1" w:styleId="Heading6Char">
    <w:name w:val="Heading 6 Char"/>
    <w:basedOn w:val="DefaultParagraphFont"/>
    <w:link w:val="Heading6"/>
    <w:locked/>
    <w:rsid w:val="00C07782"/>
    <w:rPr>
      <w:b/>
      <w:sz w:val="24"/>
      <w:lang w:val="fr-FR" w:eastAsia="en-US"/>
    </w:rPr>
  </w:style>
  <w:style w:type="character" w:customStyle="1" w:styleId="Heading7Char">
    <w:name w:val="Heading 7 Char"/>
    <w:basedOn w:val="DefaultParagraphFont"/>
    <w:link w:val="Heading7"/>
    <w:locked/>
    <w:rsid w:val="00C07782"/>
    <w:rPr>
      <w:b/>
      <w:sz w:val="24"/>
      <w:lang w:val="fr-FR" w:eastAsia="en-US"/>
    </w:rPr>
  </w:style>
  <w:style w:type="character" w:customStyle="1" w:styleId="Heading8Char">
    <w:name w:val="Heading 8 Char"/>
    <w:basedOn w:val="DefaultParagraphFont"/>
    <w:link w:val="Heading8"/>
    <w:locked/>
    <w:rsid w:val="00C07782"/>
    <w:rPr>
      <w:b/>
      <w:sz w:val="24"/>
      <w:lang w:val="fr-FR" w:eastAsia="en-US"/>
    </w:rPr>
  </w:style>
  <w:style w:type="character" w:customStyle="1" w:styleId="Heading9Char">
    <w:name w:val="Heading 9 Char"/>
    <w:basedOn w:val="DefaultParagraphFont"/>
    <w:link w:val="Heading9"/>
    <w:locked/>
    <w:rsid w:val="00C07782"/>
    <w:rPr>
      <w:b/>
      <w:sz w:val="24"/>
      <w:lang w:val="fr-FR" w:eastAsia="en-US"/>
    </w:rPr>
  </w:style>
  <w:style w:type="character" w:customStyle="1" w:styleId="NormalaftertitleChar">
    <w:name w:val="Normal_after_title Char"/>
    <w:basedOn w:val="DefaultParagraphFont"/>
    <w:link w:val="Normalaftertitle"/>
    <w:locked/>
    <w:rsid w:val="00C07782"/>
    <w:rPr>
      <w:sz w:val="24"/>
      <w:lang w:val="fr-FR" w:eastAsia="en-US"/>
    </w:rPr>
  </w:style>
  <w:style w:type="character" w:customStyle="1" w:styleId="TabletextChar">
    <w:name w:val="Table_text Char"/>
    <w:basedOn w:val="DefaultParagraphFont"/>
    <w:link w:val="Tabletext"/>
    <w:locked/>
    <w:rsid w:val="00C07782"/>
    <w:rPr>
      <w:sz w:val="22"/>
      <w:lang w:val="fr-FR" w:eastAsia="en-US"/>
    </w:rPr>
  </w:style>
  <w:style w:type="character" w:customStyle="1" w:styleId="HeaderChar">
    <w:name w:val="Header Char"/>
    <w:basedOn w:val="DefaultParagraphFont"/>
    <w:link w:val="Header"/>
    <w:locked/>
    <w:rsid w:val="00C07782"/>
    <w:rPr>
      <w:sz w:val="24"/>
      <w:lang w:val="fr-FR" w:eastAsia="en-US"/>
    </w:rPr>
  </w:style>
  <w:style w:type="character" w:customStyle="1" w:styleId="FooterChar">
    <w:name w:val="Footer Char"/>
    <w:basedOn w:val="DefaultParagraphFont"/>
    <w:link w:val="Footer"/>
    <w:locked/>
    <w:rsid w:val="00C07782"/>
    <w:rPr>
      <w:noProof/>
      <w:sz w:val="18"/>
      <w:lang w:val="fr-FR" w:eastAsia="en-US"/>
    </w:rPr>
  </w:style>
  <w:style w:type="character" w:customStyle="1" w:styleId="HeadingbChar">
    <w:name w:val="Heading_b Char"/>
    <w:basedOn w:val="DefaultParagraphFont"/>
    <w:link w:val="Headingb"/>
    <w:locked/>
    <w:rsid w:val="00C07782"/>
    <w:rPr>
      <w:b/>
      <w:sz w:val="24"/>
      <w:lang w:val="fr-FR" w:eastAsia="en-US"/>
    </w:rPr>
  </w:style>
  <w:style w:type="character" w:customStyle="1" w:styleId="AnnexNoTitleChar">
    <w:name w:val="Annex_NoTitle Char"/>
    <w:basedOn w:val="DefaultParagraphFont"/>
    <w:link w:val="AnnexNoTitle"/>
    <w:locked/>
    <w:rsid w:val="00C07782"/>
    <w:rPr>
      <w:b/>
      <w:sz w:val="28"/>
      <w:lang w:val="fr-FR" w:eastAsia="en-US"/>
    </w:rPr>
  </w:style>
  <w:style w:type="character" w:customStyle="1" w:styleId="enumlev1Char">
    <w:name w:val="enumlev1 Char"/>
    <w:basedOn w:val="DefaultParagraphFont"/>
    <w:link w:val="enumlev1"/>
    <w:locked/>
    <w:rsid w:val="00C07782"/>
    <w:rPr>
      <w:sz w:val="24"/>
      <w:lang w:val="fr-FR" w:eastAsia="en-US"/>
    </w:rPr>
  </w:style>
  <w:style w:type="character" w:customStyle="1" w:styleId="EquationChar">
    <w:name w:val="Equation Char"/>
    <w:basedOn w:val="DefaultParagraphFont"/>
    <w:link w:val="Equation"/>
    <w:locked/>
    <w:rsid w:val="00C07782"/>
    <w:rPr>
      <w:sz w:val="24"/>
      <w:lang w:val="fr-FR" w:eastAsia="en-US"/>
    </w:rPr>
  </w:style>
  <w:style w:type="character" w:customStyle="1" w:styleId="NoteChar">
    <w:name w:val="Note Char"/>
    <w:basedOn w:val="DefaultParagraphFont"/>
    <w:link w:val="Note"/>
    <w:locked/>
    <w:rsid w:val="00C07782"/>
    <w:rPr>
      <w:sz w:val="22"/>
      <w:lang w:val="fr-FR" w:eastAsia="en-US"/>
    </w:rPr>
  </w:style>
  <w:style w:type="character" w:customStyle="1" w:styleId="RectitleChar">
    <w:name w:val="Rec_title Char"/>
    <w:basedOn w:val="DefaultParagraphFont"/>
    <w:link w:val="Rectitle"/>
    <w:locked/>
    <w:rsid w:val="00C07782"/>
    <w:rPr>
      <w:b/>
      <w:sz w:val="28"/>
      <w:lang w:val="fr-FR" w:eastAsia="en-US"/>
    </w:rPr>
  </w:style>
  <w:style w:type="character" w:customStyle="1" w:styleId="TableheadChar">
    <w:name w:val="Table_head Char"/>
    <w:basedOn w:val="DefaultParagraphFont"/>
    <w:link w:val="Tablehead"/>
    <w:locked/>
    <w:rsid w:val="00C07782"/>
    <w:rPr>
      <w:b/>
      <w:sz w:val="22"/>
      <w:lang w:val="fr-FR" w:eastAsia="en-US"/>
    </w:rPr>
  </w:style>
  <w:style w:type="character" w:customStyle="1" w:styleId="TablelegendChar">
    <w:name w:val="Table_legend Char"/>
    <w:basedOn w:val="DefaultParagraphFont"/>
    <w:link w:val="Tablelegend"/>
    <w:locked/>
    <w:rsid w:val="00C07782"/>
    <w:rPr>
      <w:sz w:val="22"/>
      <w:lang w:val="fr-FR" w:eastAsia="en-US"/>
    </w:rPr>
  </w:style>
  <w:style w:type="character" w:customStyle="1" w:styleId="TableNoChar">
    <w:name w:val="Table_No Char"/>
    <w:basedOn w:val="DefaultParagraphFont"/>
    <w:link w:val="TableNo"/>
    <w:locked/>
    <w:rsid w:val="00C07782"/>
    <w:rPr>
      <w:sz w:val="24"/>
      <w:lang w:val="fr-FR" w:eastAsia="en-US"/>
    </w:rPr>
  </w:style>
  <w:style w:type="character" w:customStyle="1" w:styleId="FiguretitleChar">
    <w:name w:val="Figure_title Char"/>
    <w:basedOn w:val="TabletitleChar"/>
    <w:link w:val="Figuretitle"/>
    <w:locked/>
    <w:rsid w:val="00C0778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C07782"/>
    <w:rPr>
      <w:b/>
      <w:sz w:val="24"/>
      <w:lang w:val="fr-FR" w:eastAsia="en-US"/>
    </w:rPr>
  </w:style>
  <w:style w:type="character" w:customStyle="1" w:styleId="FigureNoChar">
    <w:name w:val="Figure_No Char"/>
    <w:basedOn w:val="DefaultParagraphFont"/>
    <w:link w:val="FigureNo"/>
    <w:locked/>
    <w:rsid w:val="00C07782"/>
    <w:rPr>
      <w:caps/>
      <w:sz w:val="18"/>
      <w:lang w:val="fr-FR" w:eastAsia="en-US"/>
    </w:rPr>
  </w:style>
  <w:style w:type="character" w:customStyle="1" w:styleId="ArttitleCar">
    <w:name w:val="Art_title Car"/>
    <w:basedOn w:val="DefaultParagraphFont"/>
    <w:link w:val="Arttitle"/>
    <w:locked/>
    <w:rsid w:val="00C07782"/>
    <w:rPr>
      <w:b/>
      <w:sz w:val="28"/>
      <w:lang w:val="fr-FR" w:eastAsia="en-US"/>
    </w:rPr>
  </w:style>
  <w:style w:type="character" w:customStyle="1" w:styleId="CallChar">
    <w:name w:val="Call Char"/>
    <w:basedOn w:val="DefaultParagraphFont"/>
    <w:link w:val="Call"/>
    <w:locked/>
    <w:rsid w:val="00C07782"/>
    <w:rPr>
      <w:i/>
      <w:sz w:val="24"/>
      <w:lang w:val="fr-FR" w:eastAsia="en-US"/>
    </w:rPr>
  </w:style>
  <w:style w:type="character" w:customStyle="1" w:styleId="RestitleChar">
    <w:name w:val="Res_title Char"/>
    <w:basedOn w:val="DefaultParagraphFont"/>
    <w:link w:val="Restitle"/>
    <w:locked/>
    <w:rsid w:val="00C07782"/>
    <w:rPr>
      <w:b/>
      <w:sz w:val="28"/>
      <w:lang w:val="fr-FR" w:eastAsia="en-US"/>
    </w:rPr>
  </w:style>
  <w:style w:type="character" w:customStyle="1" w:styleId="ResNoChar">
    <w:name w:val="Res_No Char"/>
    <w:basedOn w:val="DefaultParagraphFont"/>
    <w:link w:val="ResNo"/>
    <w:locked/>
    <w:rsid w:val="00C07782"/>
    <w:rPr>
      <w:sz w:val="28"/>
      <w:lang w:val="fr-FR" w:eastAsia="en-US"/>
    </w:rPr>
  </w:style>
  <w:style w:type="paragraph" w:styleId="TOC9">
    <w:name w:val="toc 9"/>
    <w:basedOn w:val="Normal"/>
    <w:next w:val="Normal"/>
    <w:autoRedefine/>
    <w:uiPriority w:val="39"/>
    <w:rsid w:val="00C07782"/>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 w:val="22"/>
      <w:szCs w:val="22"/>
      <w:lang w:val="en-US" w:eastAsia="zh-CN"/>
    </w:rPr>
  </w:style>
  <w:style w:type="paragraph" w:styleId="Index4">
    <w:name w:val="index 4"/>
    <w:basedOn w:val="Normal"/>
    <w:next w:val="Normal"/>
    <w:uiPriority w:val="99"/>
    <w:rsid w:val="00C077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077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077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077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07782"/>
    <w:rPr>
      <w:rFonts w:cs="Times New Roman"/>
    </w:rPr>
  </w:style>
  <w:style w:type="paragraph" w:styleId="BodyText3">
    <w:name w:val="Body Text 3"/>
    <w:basedOn w:val="Normal"/>
    <w:link w:val="BodyText3Char"/>
    <w:uiPriority w:val="99"/>
    <w:rsid w:val="00C07782"/>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b/>
      <w:i/>
      <w:sz w:val="20"/>
      <w:lang w:val="da-DK"/>
    </w:rPr>
  </w:style>
  <w:style w:type="character" w:customStyle="1" w:styleId="BodyText3Char">
    <w:name w:val="Body Text 3 Char"/>
    <w:basedOn w:val="DefaultParagraphFont"/>
    <w:link w:val="BodyText3"/>
    <w:uiPriority w:val="99"/>
    <w:rsid w:val="00C07782"/>
    <w:rPr>
      <w:b/>
      <w:i/>
      <w:lang w:val="da-DK" w:eastAsia="en-US"/>
    </w:rPr>
  </w:style>
  <w:style w:type="paragraph" w:styleId="BodyText2">
    <w:name w:val="Body Text 2"/>
    <w:basedOn w:val="Normal"/>
    <w:link w:val="BodyText2Char"/>
    <w:uiPriority w:val="99"/>
    <w:rsid w:val="00C07782"/>
    <w:pPr>
      <w:tabs>
        <w:tab w:val="clear" w:pos="794"/>
        <w:tab w:val="clear" w:pos="1191"/>
        <w:tab w:val="clear" w:pos="1588"/>
        <w:tab w:val="clear" w:pos="1985"/>
      </w:tabs>
      <w:overflowPunct/>
      <w:autoSpaceDE/>
      <w:autoSpaceDN/>
      <w:adjustRightInd/>
      <w:spacing w:before="0"/>
      <w:textAlignment w:val="auto"/>
    </w:pPr>
    <w:rPr>
      <w:sz w:val="20"/>
      <w:lang w:val="da-DK"/>
    </w:rPr>
  </w:style>
  <w:style w:type="character" w:customStyle="1" w:styleId="BodyText2Char">
    <w:name w:val="Body Text 2 Char"/>
    <w:basedOn w:val="DefaultParagraphFont"/>
    <w:link w:val="BodyText2"/>
    <w:uiPriority w:val="99"/>
    <w:rsid w:val="00C07782"/>
    <w:rPr>
      <w:lang w:val="da-DK" w:eastAsia="en-US"/>
    </w:rPr>
  </w:style>
  <w:style w:type="paragraph" w:styleId="BalloonText">
    <w:name w:val="Balloon Text"/>
    <w:basedOn w:val="Normal"/>
    <w:link w:val="BalloonTextChar"/>
    <w:uiPriority w:val="99"/>
    <w:rsid w:val="00C07782"/>
    <w:pPr>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C07782"/>
    <w:rPr>
      <w:rFonts w:ascii="Tahoma" w:hAnsi="Tahoma" w:cs="Tahoma"/>
      <w:sz w:val="16"/>
      <w:szCs w:val="16"/>
      <w:lang w:eastAsia="en-US"/>
    </w:rPr>
  </w:style>
  <w:style w:type="paragraph" w:styleId="BodyText">
    <w:name w:val="Body Text"/>
    <w:basedOn w:val="Normal"/>
    <w:link w:val="BodyTextChar"/>
    <w:uiPriority w:val="99"/>
    <w:rsid w:val="00C07782"/>
    <w:pPr>
      <w:spacing w:after="120"/>
    </w:pPr>
  </w:style>
  <w:style w:type="character" w:customStyle="1" w:styleId="BodyTextChar">
    <w:name w:val="Body Text Char"/>
    <w:basedOn w:val="DefaultParagraphFont"/>
    <w:link w:val="BodyText"/>
    <w:uiPriority w:val="99"/>
    <w:rsid w:val="00C07782"/>
    <w:rPr>
      <w:sz w:val="24"/>
      <w:lang w:val="fr-FR" w:eastAsia="en-US"/>
    </w:rPr>
  </w:style>
  <w:style w:type="character" w:styleId="FollowedHyperlink">
    <w:name w:val="FollowedHyperlink"/>
    <w:basedOn w:val="DefaultParagraphFont"/>
    <w:uiPriority w:val="99"/>
    <w:rsid w:val="00C07782"/>
    <w:rPr>
      <w:rFonts w:cs="Times New Roman"/>
      <w:color w:val="800080"/>
      <w:u w:val="single"/>
    </w:rPr>
  </w:style>
  <w:style w:type="paragraph" w:styleId="FootnoteText">
    <w:name w:val="footnote text"/>
    <w:basedOn w:val="Normal"/>
    <w:link w:val="FootnoteTextChar"/>
    <w:rsid w:val="001D245F"/>
    <w:pPr>
      <w:keepLines/>
      <w:tabs>
        <w:tab w:val="left" w:pos="255"/>
      </w:tabs>
      <w:ind w:left="255" w:hanging="255"/>
    </w:pPr>
    <w:rPr>
      <w:sz w:val="22"/>
    </w:rPr>
  </w:style>
  <w:style w:type="character" w:customStyle="1" w:styleId="FootnoteTextChar">
    <w:name w:val="Footnote Text Char"/>
    <w:basedOn w:val="DefaultParagraphFont"/>
    <w:link w:val="FootnoteText"/>
    <w:rsid w:val="001D245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ne number" w:uiPriority="99"/>
    <w:lsdException w:name="Title" w:qFormat="1"/>
    <w:lsdException w:name="Default Paragraph Font" w:uiPriority="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24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245F"/>
    <w:pPr>
      <w:keepNext/>
      <w:keepLines/>
      <w:spacing w:before="480"/>
      <w:ind w:left="794" w:hanging="794"/>
      <w:outlineLvl w:val="0"/>
    </w:pPr>
    <w:rPr>
      <w:b/>
    </w:rPr>
  </w:style>
  <w:style w:type="paragraph" w:styleId="Heading2">
    <w:name w:val="heading 2"/>
    <w:basedOn w:val="Heading1"/>
    <w:next w:val="Normal"/>
    <w:link w:val="Heading2Char"/>
    <w:qFormat/>
    <w:rsid w:val="001D245F"/>
    <w:pPr>
      <w:spacing w:before="320"/>
      <w:outlineLvl w:val="1"/>
    </w:pPr>
  </w:style>
  <w:style w:type="paragraph" w:styleId="Heading3">
    <w:name w:val="heading 3"/>
    <w:basedOn w:val="Heading1"/>
    <w:next w:val="Normal"/>
    <w:link w:val="Heading3Char"/>
    <w:qFormat/>
    <w:rsid w:val="001D245F"/>
    <w:pPr>
      <w:spacing w:before="200"/>
      <w:outlineLvl w:val="2"/>
    </w:pPr>
  </w:style>
  <w:style w:type="paragraph" w:styleId="Heading4">
    <w:name w:val="heading 4"/>
    <w:basedOn w:val="Heading3"/>
    <w:next w:val="Normal"/>
    <w:link w:val="Heading4Char"/>
    <w:qFormat/>
    <w:rsid w:val="001D245F"/>
    <w:pPr>
      <w:tabs>
        <w:tab w:val="clear" w:pos="794"/>
        <w:tab w:val="left" w:pos="992"/>
      </w:tabs>
      <w:ind w:left="992" w:hanging="992"/>
      <w:outlineLvl w:val="3"/>
    </w:pPr>
  </w:style>
  <w:style w:type="paragraph" w:styleId="Heading5">
    <w:name w:val="heading 5"/>
    <w:basedOn w:val="Heading4"/>
    <w:next w:val="Normal"/>
    <w:link w:val="Heading5Char"/>
    <w:qFormat/>
    <w:rsid w:val="001D245F"/>
    <w:pPr>
      <w:outlineLvl w:val="4"/>
    </w:pPr>
  </w:style>
  <w:style w:type="paragraph" w:styleId="Heading6">
    <w:name w:val="heading 6"/>
    <w:basedOn w:val="Heading4"/>
    <w:next w:val="Normal"/>
    <w:link w:val="Heading6Char"/>
    <w:qFormat/>
    <w:rsid w:val="001D245F"/>
    <w:pPr>
      <w:tabs>
        <w:tab w:val="clear" w:pos="992"/>
        <w:tab w:val="clear" w:pos="1191"/>
      </w:tabs>
      <w:ind w:left="1588" w:hanging="1588"/>
      <w:outlineLvl w:val="5"/>
    </w:pPr>
  </w:style>
  <w:style w:type="paragraph" w:styleId="Heading7">
    <w:name w:val="heading 7"/>
    <w:basedOn w:val="Heading6"/>
    <w:next w:val="Normal"/>
    <w:link w:val="Heading7Char"/>
    <w:qFormat/>
    <w:rsid w:val="001D245F"/>
    <w:pPr>
      <w:outlineLvl w:val="6"/>
    </w:pPr>
  </w:style>
  <w:style w:type="paragraph" w:styleId="Heading8">
    <w:name w:val="heading 8"/>
    <w:basedOn w:val="Heading6"/>
    <w:next w:val="Normal"/>
    <w:link w:val="Heading8Char"/>
    <w:qFormat/>
    <w:rsid w:val="001D245F"/>
    <w:pPr>
      <w:outlineLvl w:val="7"/>
    </w:pPr>
  </w:style>
  <w:style w:type="paragraph" w:styleId="Heading9">
    <w:name w:val="heading 9"/>
    <w:basedOn w:val="Heading6"/>
    <w:next w:val="Normal"/>
    <w:link w:val="Heading9Char"/>
    <w:qFormat/>
    <w:rsid w:val="001D24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24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24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245F"/>
  </w:style>
  <w:style w:type="paragraph" w:customStyle="1" w:styleId="Headingb">
    <w:name w:val="Heading_b"/>
    <w:basedOn w:val="Heading3"/>
    <w:next w:val="Normal"/>
    <w:link w:val="HeadingbChar"/>
    <w:rsid w:val="001D245F"/>
    <w:pPr>
      <w:spacing w:before="160"/>
      <w:ind w:left="0" w:firstLine="0"/>
      <w:outlineLvl w:val="9"/>
    </w:pPr>
  </w:style>
  <w:style w:type="paragraph" w:customStyle="1" w:styleId="Headingi">
    <w:name w:val="Heading_i"/>
    <w:basedOn w:val="Heading3"/>
    <w:next w:val="Normal"/>
    <w:rsid w:val="001D245F"/>
    <w:pPr>
      <w:spacing w:before="160"/>
      <w:ind w:left="0" w:firstLine="0"/>
    </w:pPr>
    <w:rPr>
      <w:b w:val="0"/>
      <w:i/>
    </w:rPr>
  </w:style>
  <w:style w:type="character" w:customStyle="1" w:styleId="href">
    <w:name w:val="href"/>
    <w:basedOn w:val="DefaultParagraphFont"/>
    <w:rsid w:val="001D245F"/>
  </w:style>
  <w:style w:type="paragraph" w:customStyle="1" w:styleId="enumlev1">
    <w:name w:val="enumlev1"/>
    <w:basedOn w:val="Normal"/>
    <w:link w:val="enumlev1Char"/>
    <w:rsid w:val="001D245F"/>
    <w:pPr>
      <w:spacing w:before="80"/>
      <w:ind w:left="794" w:hanging="794"/>
    </w:pPr>
  </w:style>
  <w:style w:type="paragraph" w:customStyle="1" w:styleId="enumlev2">
    <w:name w:val="enumlev2"/>
    <w:basedOn w:val="enumlev1"/>
    <w:rsid w:val="001D245F"/>
    <w:pPr>
      <w:ind w:left="1191" w:hanging="397"/>
    </w:pPr>
  </w:style>
  <w:style w:type="paragraph" w:customStyle="1" w:styleId="enumlev3">
    <w:name w:val="enumlev3"/>
    <w:basedOn w:val="enumlev2"/>
    <w:rsid w:val="001D245F"/>
    <w:pPr>
      <w:ind w:left="1588"/>
    </w:pPr>
  </w:style>
  <w:style w:type="paragraph" w:customStyle="1" w:styleId="Normalaftertitle">
    <w:name w:val="Normal_after_title"/>
    <w:basedOn w:val="Normal"/>
    <w:next w:val="Normal"/>
    <w:link w:val="NormalaftertitleChar"/>
    <w:rsid w:val="001D245F"/>
    <w:pPr>
      <w:spacing w:before="320"/>
    </w:pPr>
  </w:style>
  <w:style w:type="paragraph" w:customStyle="1" w:styleId="Note">
    <w:name w:val="Note"/>
    <w:basedOn w:val="Normal"/>
    <w:link w:val="NoteChar"/>
    <w:rsid w:val="001D24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245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D245F"/>
    <w:pPr>
      <w:spacing w:before="240"/>
    </w:pPr>
    <w:rPr>
      <w:sz w:val="22"/>
      <w:lang w:val="es-ES_tradnl"/>
    </w:rPr>
  </w:style>
  <w:style w:type="paragraph" w:customStyle="1" w:styleId="Recref">
    <w:name w:val="Rec_ref"/>
    <w:basedOn w:val="Normal"/>
    <w:next w:val="Recdate"/>
    <w:rsid w:val="001D245F"/>
    <w:pPr>
      <w:jc w:val="center"/>
    </w:pPr>
  </w:style>
  <w:style w:type="paragraph" w:customStyle="1" w:styleId="Recdate">
    <w:name w:val="Rec_date"/>
    <w:basedOn w:val="Recref"/>
    <w:next w:val="Normalaftertitle"/>
    <w:rsid w:val="001D245F"/>
    <w:pPr>
      <w:jc w:val="right"/>
    </w:pPr>
  </w:style>
  <w:style w:type="paragraph" w:customStyle="1" w:styleId="AnnexNoTitle">
    <w:name w:val="Annex_NoTitle"/>
    <w:basedOn w:val="Normal"/>
    <w:next w:val="Normalaftertitle"/>
    <w:link w:val="AnnexNoTitleChar"/>
    <w:rsid w:val="001D245F"/>
    <w:pPr>
      <w:keepNext/>
      <w:keepLines/>
      <w:spacing w:before="480" w:after="80"/>
      <w:jc w:val="center"/>
    </w:pPr>
    <w:rPr>
      <w:b/>
      <w:sz w:val="28"/>
    </w:rPr>
  </w:style>
  <w:style w:type="paragraph" w:customStyle="1" w:styleId="AppendixNoTitle">
    <w:name w:val="Appendix_NoTitle"/>
    <w:basedOn w:val="AnnexNoTitle"/>
    <w:next w:val="Normal"/>
    <w:rsid w:val="001D245F"/>
  </w:style>
  <w:style w:type="paragraph" w:customStyle="1" w:styleId="Tablefin">
    <w:name w:val="Table_fin"/>
    <w:basedOn w:val="Normal"/>
    <w:next w:val="Normal"/>
    <w:rsid w:val="001D245F"/>
    <w:pPr>
      <w:spacing w:before="0"/>
    </w:pPr>
    <w:rPr>
      <w:sz w:val="20"/>
      <w:lang w:val="en-GB"/>
    </w:rPr>
  </w:style>
  <w:style w:type="paragraph" w:customStyle="1" w:styleId="Tablehead">
    <w:name w:val="Table_head"/>
    <w:basedOn w:val="Normal"/>
    <w:next w:val="Normal"/>
    <w:link w:val="TableheadChar"/>
    <w:rsid w:val="001D24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D24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D245F"/>
    <w:pPr>
      <w:keepNext/>
      <w:spacing w:before="360" w:after="120"/>
      <w:jc w:val="center"/>
    </w:pPr>
  </w:style>
  <w:style w:type="paragraph" w:customStyle="1" w:styleId="Tabletext">
    <w:name w:val="Table_text"/>
    <w:basedOn w:val="Normal"/>
    <w:link w:val="TabletextChar"/>
    <w:rsid w:val="001D24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D245F"/>
    <w:pPr>
      <w:tabs>
        <w:tab w:val="clear" w:pos="1191"/>
        <w:tab w:val="clear" w:pos="1588"/>
        <w:tab w:val="clear" w:pos="1985"/>
        <w:tab w:val="center" w:pos="4820"/>
        <w:tab w:val="right" w:pos="9639"/>
      </w:tabs>
    </w:pPr>
  </w:style>
  <w:style w:type="paragraph" w:customStyle="1" w:styleId="Equationlegend">
    <w:name w:val="Equation_legend"/>
    <w:basedOn w:val="NormalIndent"/>
    <w:rsid w:val="001D24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245F"/>
    <w:pPr>
      <w:ind w:left="794"/>
    </w:pPr>
  </w:style>
  <w:style w:type="paragraph" w:customStyle="1" w:styleId="Figurelegend">
    <w:name w:val="Figure_legend"/>
    <w:basedOn w:val="Normal"/>
    <w:rsid w:val="001D24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245F"/>
    <w:pPr>
      <w:keepNext/>
      <w:keepLines/>
      <w:spacing w:before="480" w:after="80"/>
      <w:jc w:val="center"/>
    </w:pPr>
    <w:rPr>
      <w:caps/>
      <w:sz w:val="18"/>
    </w:rPr>
  </w:style>
  <w:style w:type="paragraph" w:customStyle="1" w:styleId="tocpart">
    <w:name w:val="tocpart"/>
    <w:basedOn w:val="Normal"/>
    <w:rsid w:val="001D24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245F"/>
    <w:pPr>
      <w:keepNext/>
      <w:keepLines/>
      <w:spacing w:before="480"/>
      <w:jc w:val="center"/>
    </w:pPr>
    <w:rPr>
      <w:sz w:val="28"/>
    </w:rPr>
  </w:style>
  <w:style w:type="paragraph" w:customStyle="1" w:styleId="Arttitle">
    <w:name w:val="Art_title"/>
    <w:basedOn w:val="Normal"/>
    <w:next w:val="Normalaftertitle"/>
    <w:link w:val="ArttitleCar"/>
    <w:rsid w:val="001D245F"/>
    <w:pPr>
      <w:keepNext/>
      <w:keepLines/>
      <w:spacing w:before="240"/>
      <w:jc w:val="center"/>
    </w:pPr>
    <w:rPr>
      <w:b/>
      <w:sz w:val="28"/>
    </w:rPr>
  </w:style>
  <w:style w:type="paragraph" w:customStyle="1" w:styleId="Blanc">
    <w:name w:val="Blanc"/>
    <w:basedOn w:val="Normal"/>
    <w:next w:val="Tabletext"/>
    <w:rsid w:val="001D24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24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D245F"/>
    <w:pPr>
      <w:keepNext/>
      <w:keepLines/>
      <w:spacing w:before="160"/>
      <w:ind w:left="794"/>
    </w:pPr>
    <w:rPr>
      <w:i/>
    </w:rPr>
  </w:style>
  <w:style w:type="paragraph" w:customStyle="1" w:styleId="ChapNo">
    <w:name w:val="Chap_No"/>
    <w:basedOn w:val="ArtNo"/>
    <w:next w:val="Chaptitle"/>
    <w:rsid w:val="001D245F"/>
    <w:rPr>
      <w:b/>
    </w:rPr>
  </w:style>
  <w:style w:type="paragraph" w:customStyle="1" w:styleId="Chaptitle">
    <w:name w:val="Chap_title"/>
    <w:basedOn w:val="Arttitle"/>
    <w:next w:val="Normalaftertitle"/>
    <w:rsid w:val="001D245F"/>
  </w:style>
  <w:style w:type="character" w:styleId="FootnoteReference">
    <w:name w:val="footnote reference"/>
    <w:basedOn w:val="DefaultParagraphFont"/>
    <w:rsid w:val="001D245F"/>
    <w:rPr>
      <w:position w:val="6"/>
      <w:sz w:val="18"/>
    </w:rPr>
  </w:style>
  <w:style w:type="paragraph" w:styleId="Index1">
    <w:name w:val="index 1"/>
    <w:basedOn w:val="Normal"/>
    <w:next w:val="Normal"/>
    <w:semiHidden/>
    <w:rsid w:val="001D245F"/>
  </w:style>
  <w:style w:type="paragraph" w:styleId="Index2">
    <w:name w:val="index 2"/>
    <w:basedOn w:val="Normal"/>
    <w:next w:val="Normal"/>
    <w:semiHidden/>
    <w:rsid w:val="001D245F"/>
    <w:pPr>
      <w:ind w:left="283"/>
    </w:pPr>
  </w:style>
  <w:style w:type="paragraph" w:styleId="Index3">
    <w:name w:val="index 3"/>
    <w:basedOn w:val="Normal"/>
    <w:next w:val="Normal"/>
    <w:semiHidden/>
    <w:rsid w:val="001D245F"/>
    <w:pPr>
      <w:ind w:left="566"/>
    </w:pPr>
  </w:style>
  <w:style w:type="paragraph" w:styleId="IndexHeading">
    <w:name w:val="index heading"/>
    <w:basedOn w:val="Normal"/>
    <w:next w:val="Index1"/>
    <w:rsid w:val="001D245F"/>
  </w:style>
  <w:style w:type="paragraph" w:customStyle="1" w:styleId="Line">
    <w:name w:val="Line"/>
    <w:basedOn w:val="Normal"/>
    <w:next w:val="Normal"/>
    <w:rsid w:val="001D24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24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245F"/>
  </w:style>
  <w:style w:type="paragraph" w:customStyle="1" w:styleId="Partref">
    <w:name w:val="Part_ref"/>
    <w:basedOn w:val="Normal"/>
    <w:next w:val="Normal"/>
    <w:rsid w:val="001D245F"/>
    <w:pPr>
      <w:keepNext/>
      <w:keepLines/>
      <w:spacing w:after="280"/>
      <w:jc w:val="center"/>
    </w:pPr>
  </w:style>
  <w:style w:type="paragraph" w:customStyle="1" w:styleId="Parttitle">
    <w:name w:val="Part_title"/>
    <w:basedOn w:val="Normal"/>
    <w:next w:val="Normalaftertitle"/>
    <w:rsid w:val="001D24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245F"/>
  </w:style>
  <w:style w:type="paragraph" w:customStyle="1" w:styleId="QuestionNo">
    <w:name w:val="Question_No"/>
    <w:basedOn w:val="RecNo"/>
    <w:next w:val="Normal"/>
    <w:rsid w:val="001D245F"/>
  </w:style>
  <w:style w:type="paragraph" w:customStyle="1" w:styleId="Questionref">
    <w:name w:val="Question_ref"/>
    <w:basedOn w:val="Recref"/>
    <w:next w:val="Questiondate"/>
    <w:rsid w:val="001D245F"/>
  </w:style>
  <w:style w:type="paragraph" w:customStyle="1" w:styleId="Questiontitle">
    <w:name w:val="Question_title"/>
    <w:basedOn w:val="Normal"/>
    <w:next w:val="Questionref"/>
    <w:rsid w:val="001D245F"/>
  </w:style>
  <w:style w:type="paragraph" w:customStyle="1" w:styleId="Reftext">
    <w:name w:val="Ref_text"/>
    <w:basedOn w:val="Normal"/>
    <w:rsid w:val="001D245F"/>
    <w:pPr>
      <w:ind w:left="794" w:hanging="794"/>
    </w:pPr>
    <w:rPr>
      <w:sz w:val="22"/>
    </w:rPr>
  </w:style>
  <w:style w:type="paragraph" w:customStyle="1" w:styleId="Reftitle">
    <w:name w:val="Ref_title"/>
    <w:basedOn w:val="Normal"/>
    <w:next w:val="Reftext"/>
    <w:rsid w:val="001D24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245F"/>
  </w:style>
  <w:style w:type="paragraph" w:customStyle="1" w:styleId="RepNo">
    <w:name w:val="Rep_No"/>
    <w:basedOn w:val="RecNo"/>
    <w:next w:val="Reptitle"/>
    <w:rsid w:val="001D245F"/>
  </w:style>
  <w:style w:type="paragraph" w:customStyle="1" w:styleId="Repref">
    <w:name w:val="Rep_ref"/>
    <w:basedOn w:val="Recref"/>
    <w:next w:val="Repdate"/>
    <w:rsid w:val="001D245F"/>
  </w:style>
  <w:style w:type="paragraph" w:customStyle="1" w:styleId="Reptitle">
    <w:name w:val="Rep_title"/>
    <w:basedOn w:val="Rectitle"/>
    <w:next w:val="Repref"/>
    <w:rsid w:val="001D245F"/>
  </w:style>
  <w:style w:type="paragraph" w:customStyle="1" w:styleId="Resdate">
    <w:name w:val="Res_date"/>
    <w:basedOn w:val="Recdate"/>
    <w:next w:val="Normalaftertitle"/>
    <w:rsid w:val="001D245F"/>
  </w:style>
  <w:style w:type="paragraph" w:customStyle="1" w:styleId="ResNo">
    <w:name w:val="Res_No"/>
    <w:basedOn w:val="RecNo"/>
    <w:next w:val="Restitle"/>
    <w:link w:val="ResNoChar"/>
    <w:rsid w:val="001D245F"/>
  </w:style>
  <w:style w:type="paragraph" w:customStyle="1" w:styleId="Resref">
    <w:name w:val="Res_ref"/>
    <w:basedOn w:val="Recref"/>
    <w:next w:val="Resdate"/>
    <w:rsid w:val="001D245F"/>
  </w:style>
  <w:style w:type="paragraph" w:customStyle="1" w:styleId="Restitle">
    <w:name w:val="Res_title"/>
    <w:basedOn w:val="Normal"/>
    <w:next w:val="Resref"/>
    <w:link w:val="RestitleChar"/>
    <w:rsid w:val="001D245F"/>
    <w:pPr>
      <w:spacing w:before="240"/>
      <w:jc w:val="center"/>
    </w:pPr>
    <w:rPr>
      <w:b/>
      <w:sz w:val="28"/>
    </w:rPr>
  </w:style>
  <w:style w:type="paragraph" w:customStyle="1" w:styleId="SectionNo">
    <w:name w:val="Section_No"/>
    <w:basedOn w:val="Normal"/>
    <w:next w:val="Normal"/>
    <w:rsid w:val="001D245F"/>
  </w:style>
  <w:style w:type="paragraph" w:customStyle="1" w:styleId="Sectiontitle">
    <w:name w:val="Section_title"/>
    <w:basedOn w:val="Normal"/>
    <w:next w:val="Normalaftertitle"/>
    <w:rsid w:val="001D24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245F"/>
    <w:pPr>
      <w:tabs>
        <w:tab w:val="clear" w:pos="794"/>
        <w:tab w:val="clear" w:pos="1191"/>
        <w:tab w:val="clear" w:pos="1588"/>
        <w:tab w:val="clear" w:pos="1985"/>
        <w:tab w:val="right" w:pos="9611"/>
      </w:tabs>
    </w:pPr>
    <w:rPr>
      <w:i/>
    </w:rPr>
  </w:style>
  <w:style w:type="paragraph" w:styleId="TOC1">
    <w:name w:val="toc 1"/>
    <w:basedOn w:val="Normal"/>
    <w:uiPriority w:val="39"/>
    <w:rsid w:val="001D24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D245F"/>
    <w:pPr>
      <w:tabs>
        <w:tab w:val="clear" w:pos="567"/>
        <w:tab w:val="left" w:pos="1276"/>
      </w:tabs>
      <w:spacing w:before="160"/>
      <w:ind w:left="1276" w:hanging="709"/>
    </w:pPr>
  </w:style>
  <w:style w:type="paragraph" w:styleId="TOC3">
    <w:name w:val="toc 3"/>
    <w:basedOn w:val="TOC2"/>
    <w:uiPriority w:val="39"/>
    <w:rsid w:val="001D245F"/>
    <w:pPr>
      <w:tabs>
        <w:tab w:val="clear" w:pos="1276"/>
        <w:tab w:val="left" w:pos="2155"/>
      </w:tabs>
      <w:ind w:left="2155" w:hanging="879"/>
    </w:pPr>
  </w:style>
  <w:style w:type="paragraph" w:styleId="TOC4">
    <w:name w:val="toc 4"/>
    <w:basedOn w:val="TOC3"/>
    <w:uiPriority w:val="39"/>
    <w:rsid w:val="001D245F"/>
    <w:pPr>
      <w:tabs>
        <w:tab w:val="left" w:pos="3261"/>
      </w:tabs>
      <w:spacing w:before="80"/>
      <w:ind w:left="3261" w:hanging="993"/>
    </w:pPr>
  </w:style>
  <w:style w:type="paragraph" w:styleId="TOC5">
    <w:name w:val="toc 5"/>
    <w:basedOn w:val="TOC4"/>
    <w:uiPriority w:val="39"/>
    <w:rsid w:val="001D245F"/>
  </w:style>
  <w:style w:type="paragraph" w:styleId="TOC6">
    <w:name w:val="toc 6"/>
    <w:basedOn w:val="TOC4"/>
    <w:uiPriority w:val="39"/>
    <w:rsid w:val="001D245F"/>
  </w:style>
  <w:style w:type="paragraph" w:styleId="TOC7">
    <w:name w:val="toc 7"/>
    <w:basedOn w:val="TOC4"/>
    <w:uiPriority w:val="39"/>
    <w:rsid w:val="001D245F"/>
  </w:style>
  <w:style w:type="paragraph" w:styleId="TOC8">
    <w:name w:val="toc 8"/>
    <w:basedOn w:val="TOC4"/>
    <w:uiPriority w:val="39"/>
    <w:rsid w:val="001D245F"/>
  </w:style>
  <w:style w:type="paragraph" w:customStyle="1" w:styleId="Rectitle">
    <w:name w:val="Rec_title"/>
    <w:basedOn w:val="Normal"/>
    <w:next w:val="Recref"/>
    <w:link w:val="RectitleChar"/>
    <w:rsid w:val="001D245F"/>
    <w:pPr>
      <w:keepNext/>
      <w:keepLines/>
      <w:spacing w:before="240"/>
      <w:jc w:val="center"/>
    </w:pPr>
    <w:rPr>
      <w:b/>
      <w:sz w:val="28"/>
    </w:rPr>
  </w:style>
  <w:style w:type="paragraph" w:customStyle="1" w:styleId="Annexref">
    <w:name w:val="Annex_ref"/>
    <w:basedOn w:val="Normal"/>
    <w:next w:val="Normalaftertitle"/>
    <w:rsid w:val="001D245F"/>
    <w:pPr>
      <w:keepNext/>
      <w:keepLines/>
      <w:spacing w:after="280"/>
      <w:jc w:val="center"/>
    </w:pPr>
  </w:style>
  <w:style w:type="paragraph" w:customStyle="1" w:styleId="Appendixref">
    <w:name w:val="Appendix_ref"/>
    <w:basedOn w:val="Annexref"/>
    <w:next w:val="Normalaftertitle"/>
    <w:rsid w:val="001D245F"/>
  </w:style>
  <w:style w:type="paragraph" w:customStyle="1" w:styleId="Figuretitle">
    <w:name w:val="Figure_title"/>
    <w:basedOn w:val="Normal"/>
    <w:next w:val="Figure"/>
    <w:link w:val="FiguretitleChar"/>
    <w:rsid w:val="001D245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D245F"/>
    <w:pPr>
      <w:keepNext/>
      <w:spacing w:before="0" w:after="120"/>
      <w:jc w:val="center"/>
    </w:pPr>
    <w:rPr>
      <w:b/>
    </w:rPr>
  </w:style>
  <w:style w:type="paragraph" w:customStyle="1" w:styleId="Summary">
    <w:name w:val="Summary"/>
    <w:basedOn w:val="Normal"/>
    <w:next w:val="Normalaftertitle"/>
    <w:rsid w:val="001D245F"/>
    <w:pPr>
      <w:spacing w:after="480"/>
    </w:pPr>
    <w:rPr>
      <w:sz w:val="22"/>
      <w:lang w:val="es-ES_tradnl"/>
    </w:rPr>
  </w:style>
  <w:style w:type="paragraph" w:customStyle="1" w:styleId="TableLegendNote">
    <w:name w:val="Table_Legend_Note"/>
    <w:basedOn w:val="Tablelegend"/>
    <w:next w:val="Tablelegend"/>
    <w:rsid w:val="001D245F"/>
    <w:pPr>
      <w:ind w:left="-85" w:firstLine="0"/>
    </w:pPr>
    <w:rPr>
      <w:lang w:val="en-US"/>
    </w:rPr>
  </w:style>
  <w:style w:type="paragraph" w:customStyle="1" w:styleId="Figure">
    <w:name w:val="Figure"/>
    <w:basedOn w:val="FigureNo"/>
    <w:next w:val="Normal"/>
    <w:rsid w:val="001D245F"/>
    <w:pPr>
      <w:keepNext w:val="0"/>
      <w:spacing w:before="0" w:after="240"/>
    </w:pPr>
  </w:style>
  <w:style w:type="character" w:styleId="Hyperlink">
    <w:name w:val="Hyperlink"/>
    <w:basedOn w:val="DefaultParagraphFont"/>
    <w:uiPriority w:val="99"/>
    <w:rsid w:val="00C07782"/>
    <w:rPr>
      <w:color w:val="0000FF"/>
      <w:u w:val="single"/>
    </w:rPr>
  </w:style>
  <w:style w:type="character" w:customStyle="1" w:styleId="Heading1Char">
    <w:name w:val="Heading 1 Char"/>
    <w:basedOn w:val="DefaultParagraphFont"/>
    <w:link w:val="Heading1"/>
    <w:locked/>
    <w:rsid w:val="00C07782"/>
    <w:rPr>
      <w:b/>
      <w:sz w:val="24"/>
      <w:lang w:val="fr-FR" w:eastAsia="en-US"/>
    </w:rPr>
  </w:style>
  <w:style w:type="character" w:customStyle="1" w:styleId="Heading2Char">
    <w:name w:val="Heading 2 Char"/>
    <w:basedOn w:val="DefaultParagraphFont"/>
    <w:link w:val="Heading2"/>
    <w:locked/>
    <w:rsid w:val="00C07782"/>
    <w:rPr>
      <w:b/>
      <w:sz w:val="24"/>
      <w:lang w:val="fr-FR" w:eastAsia="en-US"/>
    </w:rPr>
  </w:style>
  <w:style w:type="character" w:customStyle="1" w:styleId="Heading3Char">
    <w:name w:val="Heading 3 Char"/>
    <w:basedOn w:val="DefaultParagraphFont"/>
    <w:link w:val="Heading3"/>
    <w:locked/>
    <w:rsid w:val="00C07782"/>
    <w:rPr>
      <w:b/>
      <w:sz w:val="24"/>
      <w:lang w:val="fr-FR" w:eastAsia="en-US"/>
    </w:rPr>
  </w:style>
  <w:style w:type="character" w:customStyle="1" w:styleId="Heading4Char">
    <w:name w:val="Heading 4 Char"/>
    <w:basedOn w:val="DefaultParagraphFont"/>
    <w:link w:val="Heading4"/>
    <w:locked/>
    <w:rsid w:val="00C07782"/>
    <w:rPr>
      <w:b/>
      <w:sz w:val="24"/>
      <w:lang w:val="fr-FR" w:eastAsia="en-US"/>
    </w:rPr>
  </w:style>
  <w:style w:type="character" w:customStyle="1" w:styleId="Heading5Char">
    <w:name w:val="Heading 5 Char"/>
    <w:basedOn w:val="DefaultParagraphFont"/>
    <w:link w:val="Heading5"/>
    <w:locked/>
    <w:rsid w:val="00C07782"/>
    <w:rPr>
      <w:b/>
      <w:sz w:val="24"/>
      <w:lang w:val="fr-FR" w:eastAsia="en-US"/>
    </w:rPr>
  </w:style>
  <w:style w:type="character" w:customStyle="1" w:styleId="Heading6Char">
    <w:name w:val="Heading 6 Char"/>
    <w:basedOn w:val="DefaultParagraphFont"/>
    <w:link w:val="Heading6"/>
    <w:locked/>
    <w:rsid w:val="00C07782"/>
    <w:rPr>
      <w:b/>
      <w:sz w:val="24"/>
      <w:lang w:val="fr-FR" w:eastAsia="en-US"/>
    </w:rPr>
  </w:style>
  <w:style w:type="character" w:customStyle="1" w:styleId="Heading7Char">
    <w:name w:val="Heading 7 Char"/>
    <w:basedOn w:val="DefaultParagraphFont"/>
    <w:link w:val="Heading7"/>
    <w:locked/>
    <w:rsid w:val="00C07782"/>
    <w:rPr>
      <w:b/>
      <w:sz w:val="24"/>
      <w:lang w:val="fr-FR" w:eastAsia="en-US"/>
    </w:rPr>
  </w:style>
  <w:style w:type="character" w:customStyle="1" w:styleId="Heading8Char">
    <w:name w:val="Heading 8 Char"/>
    <w:basedOn w:val="DefaultParagraphFont"/>
    <w:link w:val="Heading8"/>
    <w:locked/>
    <w:rsid w:val="00C07782"/>
    <w:rPr>
      <w:b/>
      <w:sz w:val="24"/>
      <w:lang w:val="fr-FR" w:eastAsia="en-US"/>
    </w:rPr>
  </w:style>
  <w:style w:type="character" w:customStyle="1" w:styleId="Heading9Char">
    <w:name w:val="Heading 9 Char"/>
    <w:basedOn w:val="DefaultParagraphFont"/>
    <w:link w:val="Heading9"/>
    <w:locked/>
    <w:rsid w:val="00C07782"/>
    <w:rPr>
      <w:b/>
      <w:sz w:val="24"/>
      <w:lang w:val="fr-FR" w:eastAsia="en-US"/>
    </w:rPr>
  </w:style>
  <w:style w:type="character" w:customStyle="1" w:styleId="NormalaftertitleChar">
    <w:name w:val="Normal_after_title Char"/>
    <w:basedOn w:val="DefaultParagraphFont"/>
    <w:link w:val="Normalaftertitle"/>
    <w:locked/>
    <w:rsid w:val="00C07782"/>
    <w:rPr>
      <w:sz w:val="24"/>
      <w:lang w:val="fr-FR" w:eastAsia="en-US"/>
    </w:rPr>
  </w:style>
  <w:style w:type="character" w:customStyle="1" w:styleId="TabletextChar">
    <w:name w:val="Table_text Char"/>
    <w:basedOn w:val="DefaultParagraphFont"/>
    <w:link w:val="Tabletext"/>
    <w:locked/>
    <w:rsid w:val="00C07782"/>
    <w:rPr>
      <w:sz w:val="22"/>
      <w:lang w:val="fr-FR" w:eastAsia="en-US"/>
    </w:rPr>
  </w:style>
  <w:style w:type="character" w:customStyle="1" w:styleId="HeaderChar">
    <w:name w:val="Header Char"/>
    <w:basedOn w:val="DefaultParagraphFont"/>
    <w:link w:val="Header"/>
    <w:locked/>
    <w:rsid w:val="00C07782"/>
    <w:rPr>
      <w:sz w:val="24"/>
      <w:lang w:val="fr-FR" w:eastAsia="en-US"/>
    </w:rPr>
  </w:style>
  <w:style w:type="character" w:customStyle="1" w:styleId="FooterChar">
    <w:name w:val="Footer Char"/>
    <w:basedOn w:val="DefaultParagraphFont"/>
    <w:link w:val="Footer"/>
    <w:locked/>
    <w:rsid w:val="00C07782"/>
    <w:rPr>
      <w:noProof/>
      <w:sz w:val="18"/>
      <w:lang w:val="fr-FR" w:eastAsia="en-US"/>
    </w:rPr>
  </w:style>
  <w:style w:type="character" w:customStyle="1" w:styleId="HeadingbChar">
    <w:name w:val="Heading_b Char"/>
    <w:basedOn w:val="DefaultParagraphFont"/>
    <w:link w:val="Headingb"/>
    <w:locked/>
    <w:rsid w:val="00C07782"/>
    <w:rPr>
      <w:b/>
      <w:sz w:val="24"/>
      <w:lang w:val="fr-FR" w:eastAsia="en-US"/>
    </w:rPr>
  </w:style>
  <w:style w:type="character" w:customStyle="1" w:styleId="AnnexNoTitleChar">
    <w:name w:val="Annex_NoTitle Char"/>
    <w:basedOn w:val="DefaultParagraphFont"/>
    <w:link w:val="AnnexNoTitle"/>
    <w:locked/>
    <w:rsid w:val="00C07782"/>
    <w:rPr>
      <w:b/>
      <w:sz w:val="28"/>
      <w:lang w:val="fr-FR" w:eastAsia="en-US"/>
    </w:rPr>
  </w:style>
  <w:style w:type="character" w:customStyle="1" w:styleId="enumlev1Char">
    <w:name w:val="enumlev1 Char"/>
    <w:basedOn w:val="DefaultParagraphFont"/>
    <w:link w:val="enumlev1"/>
    <w:locked/>
    <w:rsid w:val="00C07782"/>
    <w:rPr>
      <w:sz w:val="24"/>
      <w:lang w:val="fr-FR" w:eastAsia="en-US"/>
    </w:rPr>
  </w:style>
  <w:style w:type="character" w:customStyle="1" w:styleId="EquationChar">
    <w:name w:val="Equation Char"/>
    <w:basedOn w:val="DefaultParagraphFont"/>
    <w:link w:val="Equation"/>
    <w:locked/>
    <w:rsid w:val="00C07782"/>
    <w:rPr>
      <w:sz w:val="24"/>
      <w:lang w:val="fr-FR" w:eastAsia="en-US"/>
    </w:rPr>
  </w:style>
  <w:style w:type="character" w:customStyle="1" w:styleId="NoteChar">
    <w:name w:val="Note Char"/>
    <w:basedOn w:val="DefaultParagraphFont"/>
    <w:link w:val="Note"/>
    <w:locked/>
    <w:rsid w:val="00C07782"/>
    <w:rPr>
      <w:sz w:val="22"/>
      <w:lang w:val="fr-FR" w:eastAsia="en-US"/>
    </w:rPr>
  </w:style>
  <w:style w:type="character" w:customStyle="1" w:styleId="RectitleChar">
    <w:name w:val="Rec_title Char"/>
    <w:basedOn w:val="DefaultParagraphFont"/>
    <w:link w:val="Rectitle"/>
    <w:locked/>
    <w:rsid w:val="00C07782"/>
    <w:rPr>
      <w:b/>
      <w:sz w:val="28"/>
      <w:lang w:val="fr-FR" w:eastAsia="en-US"/>
    </w:rPr>
  </w:style>
  <w:style w:type="character" w:customStyle="1" w:styleId="TableheadChar">
    <w:name w:val="Table_head Char"/>
    <w:basedOn w:val="DefaultParagraphFont"/>
    <w:link w:val="Tablehead"/>
    <w:locked/>
    <w:rsid w:val="00C07782"/>
    <w:rPr>
      <w:b/>
      <w:sz w:val="22"/>
      <w:lang w:val="fr-FR" w:eastAsia="en-US"/>
    </w:rPr>
  </w:style>
  <w:style w:type="character" w:customStyle="1" w:styleId="TablelegendChar">
    <w:name w:val="Table_legend Char"/>
    <w:basedOn w:val="DefaultParagraphFont"/>
    <w:link w:val="Tablelegend"/>
    <w:locked/>
    <w:rsid w:val="00C07782"/>
    <w:rPr>
      <w:sz w:val="22"/>
      <w:lang w:val="fr-FR" w:eastAsia="en-US"/>
    </w:rPr>
  </w:style>
  <w:style w:type="character" w:customStyle="1" w:styleId="TableNoChar">
    <w:name w:val="Table_No Char"/>
    <w:basedOn w:val="DefaultParagraphFont"/>
    <w:link w:val="TableNo"/>
    <w:locked/>
    <w:rsid w:val="00C07782"/>
    <w:rPr>
      <w:sz w:val="24"/>
      <w:lang w:val="fr-FR" w:eastAsia="en-US"/>
    </w:rPr>
  </w:style>
  <w:style w:type="character" w:customStyle="1" w:styleId="FiguretitleChar">
    <w:name w:val="Figure_title Char"/>
    <w:basedOn w:val="TabletitleChar"/>
    <w:link w:val="Figuretitle"/>
    <w:locked/>
    <w:rsid w:val="00C0778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C07782"/>
    <w:rPr>
      <w:b/>
      <w:sz w:val="24"/>
      <w:lang w:val="fr-FR" w:eastAsia="en-US"/>
    </w:rPr>
  </w:style>
  <w:style w:type="character" w:customStyle="1" w:styleId="FigureNoChar">
    <w:name w:val="Figure_No Char"/>
    <w:basedOn w:val="DefaultParagraphFont"/>
    <w:link w:val="FigureNo"/>
    <w:locked/>
    <w:rsid w:val="00C07782"/>
    <w:rPr>
      <w:caps/>
      <w:sz w:val="18"/>
      <w:lang w:val="fr-FR" w:eastAsia="en-US"/>
    </w:rPr>
  </w:style>
  <w:style w:type="character" w:customStyle="1" w:styleId="ArttitleCar">
    <w:name w:val="Art_title Car"/>
    <w:basedOn w:val="DefaultParagraphFont"/>
    <w:link w:val="Arttitle"/>
    <w:locked/>
    <w:rsid w:val="00C07782"/>
    <w:rPr>
      <w:b/>
      <w:sz w:val="28"/>
      <w:lang w:val="fr-FR" w:eastAsia="en-US"/>
    </w:rPr>
  </w:style>
  <w:style w:type="character" w:customStyle="1" w:styleId="CallChar">
    <w:name w:val="Call Char"/>
    <w:basedOn w:val="DefaultParagraphFont"/>
    <w:link w:val="Call"/>
    <w:locked/>
    <w:rsid w:val="00C07782"/>
    <w:rPr>
      <w:i/>
      <w:sz w:val="24"/>
      <w:lang w:val="fr-FR" w:eastAsia="en-US"/>
    </w:rPr>
  </w:style>
  <w:style w:type="character" w:customStyle="1" w:styleId="RestitleChar">
    <w:name w:val="Res_title Char"/>
    <w:basedOn w:val="DefaultParagraphFont"/>
    <w:link w:val="Restitle"/>
    <w:locked/>
    <w:rsid w:val="00C07782"/>
    <w:rPr>
      <w:b/>
      <w:sz w:val="28"/>
      <w:lang w:val="fr-FR" w:eastAsia="en-US"/>
    </w:rPr>
  </w:style>
  <w:style w:type="character" w:customStyle="1" w:styleId="ResNoChar">
    <w:name w:val="Res_No Char"/>
    <w:basedOn w:val="DefaultParagraphFont"/>
    <w:link w:val="ResNo"/>
    <w:locked/>
    <w:rsid w:val="00C07782"/>
    <w:rPr>
      <w:sz w:val="28"/>
      <w:lang w:val="fr-FR" w:eastAsia="en-US"/>
    </w:rPr>
  </w:style>
  <w:style w:type="paragraph" w:styleId="TOC9">
    <w:name w:val="toc 9"/>
    <w:basedOn w:val="Normal"/>
    <w:next w:val="Normal"/>
    <w:autoRedefine/>
    <w:uiPriority w:val="39"/>
    <w:rsid w:val="00C07782"/>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 w:val="22"/>
      <w:szCs w:val="22"/>
      <w:lang w:val="en-US" w:eastAsia="zh-CN"/>
    </w:rPr>
  </w:style>
  <w:style w:type="paragraph" w:styleId="Index4">
    <w:name w:val="index 4"/>
    <w:basedOn w:val="Normal"/>
    <w:next w:val="Normal"/>
    <w:uiPriority w:val="99"/>
    <w:rsid w:val="00C077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077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077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077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07782"/>
    <w:rPr>
      <w:rFonts w:cs="Times New Roman"/>
    </w:rPr>
  </w:style>
  <w:style w:type="paragraph" w:styleId="BodyText3">
    <w:name w:val="Body Text 3"/>
    <w:basedOn w:val="Normal"/>
    <w:link w:val="BodyText3Char"/>
    <w:uiPriority w:val="99"/>
    <w:rsid w:val="00C07782"/>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b/>
      <w:i/>
      <w:sz w:val="20"/>
      <w:lang w:val="da-DK"/>
    </w:rPr>
  </w:style>
  <w:style w:type="character" w:customStyle="1" w:styleId="BodyText3Char">
    <w:name w:val="Body Text 3 Char"/>
    <w:basedOn w:val="DefaultParagraphFont"/>
    <w:link w:val="BodyText3"/>
    <w:uiPriority w:val="99"/>
    <w:rsid w:val="00C07782"/>
    <w:rPr>
      <w:b/>
      <w:i/>
      <w:lang w:val="da-DK" w:eastAsia="en-US"/>
    </w:rPr>
  </w:style>
  <w:style w:type="paragraph" w:styleId="BodyText2">
    <w:name w:val="Body Text 2"/>
    <w:basedOn w:val="Normal"/>
    <w:link w:val="BodyText2Char"/>
    <w:uiPriority w:val="99"/>
    <w:rsid w:val="00C07782"/>
    <w:pPr>
      <w:tabs>
        <w:tab w:val="clear" w:pos="794"/>
        <w:tab w:val="clear" w:pos="1191"/>
        <w:tab w:val="clear" w:pos="1588"/>
        <w:tab w:val="clear" w:pos="1985"/>
      </w:tabs>
      <w:overflowPunct/>
      <w:autoSpaceDE/>
      <w:autoSpaceDN/>
      <w:adjustRightInd/>
      <w:spacing w:before="0"/>
      <w:textAlignment w:val="auto"/>
    </w:pPr>
    <w:rPr>
      <w:sz w:val="20"/>
      <w:lang w:val="da-DK"/>
    </w:rPr>
  </w:style>
  <w:style w:type="character" w:customStyle="1" w:styleId="BodyText2Char">
    <w:name w:val="Body Text 2 Char"/>
    <w:basedOn w:val="DefaultParagraphFont"/>
    <w:link w:val="BodyText2"/>
    <w:uiPriority w:val="99"/>
    <w:rsid w:val="00C07782"/>
    <w:rPr>
      <w:lang w:val="da-DK" w:eastAsia="en-US"/>
    </w:rPr>
  </w:style>
  <w:style w:type="paragraph" w:styleId="BalloonText">
    <w:name w:val="Balloon Text"/>
    <w:basedOn w:val="Normal"/>
    <w:link w:val="BalloonTextChar"/>
    <w:uiPriority w:val="99"/>
    <w:rsid w:val="00C07782"/>
    <w:pPr>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C07782"/>
    <w:rPr>
      <w:rFonts w:ascii="Tahoma" w:hAnsi="Tahoma" w:cs="Tahoma"/>
      <w:sz w:val="16"/>
      <w:szCs w:val="16"/>
      <w:lang w:eastAsia="en-US"/>
    </w:rPr>
  </w:style>
  <w:style w:type="paragraph" w:styleId="BodyText">
    <w:name w:val="Body Text"/>
    <w:basedOn w:val="Normal"/>
    <w:link w:val="BodyTextChar"/>
    <w:uiPriority w:val="99"/>
    <w:rsid w:val="00C07782"/>
    <w:pPr>
      <w:spacing w:after="120"/>
    </w:pPr>
  </w:style>
  <w:style w:type="character" w:customStyle="1" w:styleId="BodyTextChar">
    <w:name w:val="Body Text Char"/>
    <w:basedOn w:val="DefaultParagraphFont"/>
    <w:link w:val="BodyText"/>
    <w:uiPriority w:val="99"/>
    <w:rsid w:val="00C07782"/>
    <w:rPr>
      <w:sz w:val="24"/>
      <w:lang w:val="fr-FR" w:eastAsia="en-US"/>
    </w:rPr>
  </w:style>
  <w:style w:type="character" w:styleId="FollowedHyperlink">
    <w:name w:val="FollowedHyperlink"/>
    <w:basedOn w:val="DefaultParagraphFont"/>
    <w:uiPriority w:val="99"/>
    <w:rsid w:val="00C07782"/>
    <w:rPr>
      <w:rFonts w:cs="Times New Roman"/>
      <w:color w:val="800080"/>
      <w:u w:val="single"/>
    </w:rPr>
  </w:style>
  <w:style w:type="paragraph" w:styleId="FootnoteText">
    <w:name w:val="footnote text"/>
    <w:basedOn w:val="Normal"/>
    <w:link w:val="FootnoteTextChar"/>
    <w:rsid w:val="001D245F"/>
    <w:pPr>
      <w:keepLines/>
      <w:tabs>
        <w:tab w:val="left" w:pos="255"/>
      </w:tabs>
      <w:ind w:left="255" w:hanging="255"/>
    </w:pPr>
    <w:rPr>
      <w:sz w:val="22"/>
    </w:rPr>
  </w:style>
  <w:style w:type="character" w:customStyle="1" w:styleId="FootnoteTextChar">
    <w:name w:val="Footnote Text Char"/>
    <w:basedOn w:val="DefaultParagraphFont"/>
    <w:link w:val="FootnoteText"/>
    <w:rsid w:val="001D245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ec.europa.eu/comm/enterprise/rtte/harstand.htm"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europa.eu.int/comm/enterprise/rtt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ept.org/eco"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bgate.ec.europa.eu/osn" TargetMode="External"/><Relationship Id="rId20" Type="http://schemas.openxmlformats.org/officeDocument/2006/relationships/hyperlink" Target="https://webgate.ec.europa.eu/osn"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tsi.org/" TargetMode="External"/><Relationship Id="rId23" Type="http://schemas.openxmlformats.org/officeDocument/2006/relationships/image" Target="media/image3.wmf"/><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http://www.etsi.org/"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hyperlink" Target="http://www.fcc.gov/oet/info/rules/" TargetMode="External"/><Relationship Id="rId27" Type="http://schemas.openxmlformats.org/officeDocument/2006/relationships/hyperlink" Target="http://www.anatel.gov.br" TargetMode="External"/><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57D7E-FA2A-4170-8A60-27ED625A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154</Pages>
  <Words>43929</Words>
  <Characters>230535</Characters>
  <Application>Microsoft Office Word</Application>
  <DocSecurity>0</DocSecurity>
  <Lines>1921</Lines>
  <Paragraphs>547</Paragraphs>
  <ScaleCrop>false</ScaleCrop>
  <HeadingPairs>
    <vt:vector size="2" baseType="variant">
      <vt:variant>
        <vt:lpstr>Title</vt:lpstr>
      </vt:variant>
      <vt:variant>
        <vt:i4>1</vt:i4>
      </vt:variant>
    </vt:vector>
  </HeadingPairs>
  <TitlesOfParts>
    <vt:vector size="1" baseType="lpstr">
      <vt:lpstr> - Technical and operating parameters and spectrum use for short-range radiocommunication devices**</vt:lpstr>
    </vt:vector>
  </TitlesOfParts>
  <Manager/>
  <Company>ITU</Company>
  <LinksUpToDate>false</LinksUpToDate>
  <CharactersWithSpaces>273917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Technical and operating parameters and spectrum use for short-range radiocommunication devices**</dc:title>
  <dc:subject/>
  <dc:creator>ITU Radiocommunication Bureau (BR)</dc:creator>
  <cp:keywords>,</cp:keywords>
  <dc:description>Gachetc, 23.09.2011, YV-106287</dc:description>
  <cp:lastModifiedBy>Gachet, Christelle</cp:lastModifiedBy>
  <cp:revision>8</cp:revision>
  <cp:lastPrinted>2011-09-23T12:08:00Z</cp:lastPrinted>
  <dcterms:created xsi:type="dcterms:W3CDTF">2011-09-23T12:02:00Z</dcterms:created>
  <dcterms:modified xsi:type="dcterms:W3CDTF">2011-11-21T12:14:00Z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vendredi, 23. septembre 2011</vt:lpwstr>
  </property>
</Properties>
</file>