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C26" w:rsidRDefault="00643C26" w:rsidP="00643C26">
      <w:bookmarkStart w:id="0" w:name="_GoBack"/>
      <w:bookmarkEnd w:id="0"/>
    </w:p>
    <w:p w:rsidR="00643C26" w:rsidRDefault="00643C26" w:rsidP="00643C26"/>
    <w:p w:rsidR="00643C26" w:rsidRDefault="00643C26" w:rsidP="00643C26"/>
    <w:p w:rsidR="00643C26" w:rsidRDefault="00643C26" w:rsidP="00643C26"/>
    <w:p w:rsidR="00643C26" w:rsidRDefault="00643C26" w:rsidP="00643C26"/>
    <w:p w:rsidR="00643C26" w:rsidRDefault="00643C26" w:rsidP="00643C26"/>
    <w:p w:rsidR="00643C26" w:rsidRDefault="00643C26" w:rsidP="00643C26"/>
    <w:p w:rsidR="00643C26" w:rsidRDefault="00643C26" w:rsidP="00643C26"/>
    <w:p w:rsidR="00643C26" w:rsidRDefault="00643C26" w:rsidP="00643C26"/>
    <w:p w:rsidR="00643C26" w:rsidRDefault="00643C26" w:rsidP="00643C26"/>
    <w:p w:rsidR="00643C26" w:rsidRDefault="00643C26" w:rsidP="00643C26"/>
    <w:p w:rsidR="00643C26" w:rsidRDefault="00643C26" w:rsidP="00643C26"/>
    <w:tbl>
      <w:tblPr>
        <w:tblW w:w="10089" w:type="dxa"/>
        <w:tblLook w:val="01E0" w:firstRow="1" w:lastRow="1" w:firstColumn="1" w:lastColumn="1" w:noHBand="0" w:noVBand="0"/>
      </w:tblPr>
      <w:tblGrid>
        <w:gridCol w:w="10089"/>
      </w:tblGrid>
      <w:tr w:rsidR="00643C26" w:rsidRPr="00643C26" w:rsidTr="00FC1DA2">
        <w:tc>
          <w:tcPr>
            <w:tcW w:w="10089" w:type="dxa"/>
          </w:tcPr>
          <w:p w:rsidR="00643C26" w:rsidRPr="0004612A" w:rsidRDefault="00643C26" w:rsidP="00FC1DA2">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7.55pt" o:ole="">
                  <v:imagedata r:id="rId9" o:title=""/>
                </v:shape>
                <o:OLEObject Type="Embed" ProgID="Equation.3" ShapeID="_x0000_i1025" DrawAspect="Content" ObjectID="_1409053996" r:id="rId10"/>
              </w:object>
            </w:r>
          </w:p>
          <w:p w:rsidR="00643C26" w:rsidRPr="0004612A" w:rsidRDefault="00643C26" w:rsidP="00643C26">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Pr>
                <w:rFonts w:ascii="Tahoma" w:hAnsi="Tahoma" w:cs="Tahoma"/>
                <w:b/>
                <w:bCs/>
                <w:iCs/>
                <w:color w:val="509141"/>
                <w:sz w:val="36"/>
                <w:szCs w:val="36"/>
                <w:lang w:val="en-US"/>
              </w:rPr>
              <w:t>2252</w:t>
            </w:r>
          </w:p>
          <w:p w:rsidR="00643C26" w:rsidRPr="0004612A" w:rsidRDefault="00643C26" w:rsidP="00643C26">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(0</w:t>
            </w:r>
            <w:r>
              <w:rPr>
                <w:rFonts w:ascii="Tahoma" w:hAnsi="Tahoma" w:cs="Tahoma"/>
                <w:b/>
                <w:bCs/>
                <w:iCs/>
                <w:color w:val="509141"/>
                <w:szCs w:val="24"/>
                <w:lang w:val="en-US"/>
              </w:rPr>
              <w:t>8</w:t>
            </w:r>
            <w:r w:rsidRPr="0004612A">
              <w:rPr>
                <w:rFonts w:ascii="Tahoma" w:hAnsi="Tahoma" w:cs="Tahoma"/>
                <w:b/>
                <w:bCs/>
                <w:iCs/>
                <w:color w:val="509141"/>
                <w:szCs w:val="24"/>
                <w:lang w:val="en-US"/>
              </w:rPr>
              <w:t>/</w:t>
            </w:r>
            <w:r>
              <w:rPr>
                <w:rFonts w:ascii="Tahoma" w:hAnsi="Tahoma" w:cs="Tahoma"/>
                <w:b/>
                <w:bCs/>
                <w:iCs/>
                <w:color w:val="509141"/>
                <w:szCs w:val="24"/>
                <w:lang w:val="en-US"/>
              </w:rPr>
              <w:t>2012</w:t>
            </w:r>
            <w:r w:rsidRPr="0004612A">
              <w:rPr>
                <w:rFonts w:ascii="Tahoma" w:hAnsi="Tahoma" w:cs="Tahoma"/>
                <w:b/>
                <w:bCs/>
                <w:iCs/>
                <w:color w:val="509141"/>
                <w:szCs w:val="24"/>
                <w:lang w:val="en-US"/>
              </w:rPr>
              <w:t>)</w:t>
            </w:r>
          </w:p>
        </w:tc>
      </w:tr>
      <w:tr w:rsidR="00643C26" w:rsidRPr="006E0BC0" w:rsidTr="00FC1DA2">
        <w:tc>
          <w:tcPr>
            <w:tcW w:w="10089" w:type="dxa"/>
          </w:tcPr>
          <w:p w:rsidR="00643C26" w:rsidRPr="0004612A" w:rsidRDefault="00643C26" w:rsidP="00FC1DA2">
            <w:pPr>
              <w:spacing w:before="80" w:line="500" w:lineRule="exact"/>
              <w:jc w:val="right"/>
              <w:rPr>
                <w:rFonts w:ascii="Tahoma" w:hAnsi="Tahoma" w:cs="Tahoma"/>
                <w:b/>
                <w:bCs/>
                <w:iCs/>
                <w:color w:val="509141"/>
                <w:sz w:val="44"/>
                <w:szCs w:val="44"/>
                <w:lang w:val="en-US"/>
              </w:rPr>
            </w:pPr>
          </w:p>
          <w:p w:rsidR="00643C26" w:rsidRPr="0004612A" w:rsidRDefault="0087756F" w:rsidP="0087756F">
            <w:pPr>
              <w:spacing w:before="80" w:line="500" w:lineRule="exact"/>
              <w:jc w:val="right"/>
              <w:rPr>
                <w:rFonts w:ascii="Tahoma" w:hAnsi="Tahoma" w:cs="Tahoma"/>
                <w:b/>
                <w:bCs/>
                <w:iCs/>
                <w:color w:val="509141"/>
                <w:sz w:val="44"/>
                <w:szCs w:val="44"/>
                <w:lang w:val="en-US"/>
              </w:rPr>
            </w:pPr>
            <w:r w:rsidRPr="0087756F">
              <w:rPr>
                <w:rFonts w:ascii="Tahoma" w:hAnsi="Tahoma" w:cs="Tahoma"/>
                <w:b/>
                <w:bCs/>
                <w:iCs/>
                <w:color w:val="509141"/>
                <w:sz w:val="44"/>
                <w:szCs w:val="44"/>
                <w:lang w:val="en-GB"/>
              </w:rPr>
              <w:t>Objective quality coverage assessment of digital terrestrial</w:t>
            </w:r>
            <w:r>
              <w:rPr>
                <w:rFonts w:ascii="Tahoma" w:hAnsi="Tahoma" w:cs="Tahoma"/>
                <w:b/>
                <w:bCs/>
                <w:iCs/>
                <w:color w:val="509141"/>
                <w:sz w:val="44"/>
                <w:szCs w:val="44"/>
                <w:lang w:val="en-GB"/>
              </w:rPr>
              <w:t xml:space="preserve"> </w:t>
            </w:r>
            <w:r w:rsidRPr="0087756F">
              <w:rPr>
                <w:rFonts w:ascii="Tahoma" w:hAnsi="Tahoma" w:cs="Tahoma"/>
                <w:b/>
                <w:bCs/>
                <w:iCs/>
                <w:color w:val="509141"/>
                <w:sz w:val="44"/>
                <w:szCs w:val="44"/>
                <w:lang w:val="en-GB"/>
              </w:rPr>
              <w:t>television broadcasting signals of Systems A and B</w:t>
            </w:r>
          </w:p>
          <w:p w:rsidR="00643C26" w:rsidRPr="0004612A" w:rsidRDefault="00643C26" w:rsidP="00FC1DA2">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643C26" w:rsidRPr="006E0BC0" w:rsidTr="00FC1DA2">
        <w:tc>
          <w:tcPr>
            <w:tcW w:w="10089" w:type="dxa"/>
          </w:tcPr>
          <w:p w:rsidR="00643C26" w:rsidRPr="0004612A" w:rsidRDefault="00643C26" w:rsidP="00FC1DA2">
            <w:pPr>
              <w:spacing w:before="80" w:line="280" w:lineRule="exact"/>
              <w:ind w:right="640"/>
              <w:rPr>
                <w:rFonts w:ascii="Tahoma" w:hAnsi="Tahoma" w:cs="Tahoma"/>
                <w:b/>
                <w:bCs/>
                <w:iCs/>
                <w:color w:val="243285"/>
                <w:sz w:val="32"/>
                <w:szCs w:val="32"/>
                <w:lang w:val="en-US"/>
              </w:rPr>
            </w:pPr>
          </w:p>
          <w:p w:rsidR="00643C26" w:rsidRPr="0004612A" w:rsidRDefault="00643C26" w:rsidP="00FC1DA2">
            <w:pPr>
              <w:spacing w:before="80" w:line="280" w:lineRule="exact"/>
              <w:ind w:right="640"/>
              <w:rPr>
                <w:rFonts w:ascii="Tahoma" w:hAnsi="Tahoma" w:cs="Tahoma"/>
                <w:b/>
                <w:bCs/>
                <w:iCs/>
                <w:color w:val="243285"/>
                <w:sz w:val="32"/>
                <w:szCs w:val="32"/>
                <w:lang w:val="en-US"/>
              </w:rPr>
            </w:pPr>
          </w:p>
          <w:p w:rsidR="00643C26" w:rsidRPr="0004612A" w:rsidRDefault="00643C26" w:rsidP="00FC1DA2">
            <w:pPr>
              <w:spacing w:before="80" w:line="280" w:lineRule="exact"/>
              <w:ind w:right="640"/>
              <w:rPr>
                <w:rFonts w:ascii="Tahoma" w:hAnsi="Tahoma" w:cs="Tahoma"/>
                <w:b/>
                <w:bCs/>
                <w:iCs/>
                <w:color w:val="243285"/>
                <w:sz w:val="32"/>
                <w:szCs w:val="32"/>
                <w:lang w:val="en-US"/>
              </w:rPr>
            </w:pPr>
          </w:p>
          <w:p w:rsidR="00643C26" w:rsidRPr="0004612A" w:rsidRDefault="00643C26" w:rsidP="00FC1DA2">
            <w:pPr>
              <w:spacing w:before="80" w:after="180" w:line="360" w:lineRule="exact"/>
              <w:jc w:val="right"/>
              <w:rPr>
                <w:rFonts w:ascii="Tahoma" w:hAnsi="Tahoma" w:cs="Tahoma"/>
                <w:b/>
                <w:bCs/>
                <w:iCs/>
                <w:color w:val="243285"/>
                <w:sz w:val="36"/>
                <w:szCs w:val="36"/>
                <w:lang w:val="en-US"/>
              </w:rPr>
            </w:pPr>
          </w:p>
          <w:p w:rsidR="00643C26" w:rsidRPr="0004612A" w:rsidRDefault="00643C26" w:rsidP="00FC1DA2">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rsidR="00643C26" w:rsidRPr="0004612A" w:rsidRDefault="00643C26" w:rsidP="00FC1DA2">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643C26" w:rsidRPr="0004612A" w:rsidRDefault="00643C26" w:rsidP="00FC1DA2">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643C26" w:rsidRDefault="00643C26" w:rsidP="00643C26">
      <w:pPr>
        <w:spacing w:before="80"/>
        <w:rPr>
          <w:i/>
          <w:sz w:val="22"/>
          <w:lang w:val="en-US"/>
        </w:rPr>
      </w:pPr>
    </w:p>
    <w:p w:rsidR="00643C26" w:rsidRDefault="00643C26" w:rsidP="00643C26">
      <w:pPr>
        <w:spacing w:before="80"/>
        <w:rPr>
          <w:i/>
          <w:sz w:val="22"/>
          <w:lang w:val="en-US"/>
        </w:rPr>
      </w:pPr>
    </w:p>
    <w:p w:rsidR="00643C26" w:rsidRDefault="00643C26" w:rsidP="00643C26">
      <w:pPr>
        <w:spacing w:before="80"/>
        <w:rPr>
          <w:i/>
          <w:sz w:val="22"/>
          <w:lang w:val="en-US"/>
        </w:rPr>
      </w:pPr>
    </w:p>
    <w:p w:rsidR="00643C26" w:rsidRDefault="00643C26" w:rsidP="00643C26">
      <w:pPr>
        <w:spacing w:before="80"/>
        <w:rPr>
          <w:i/>
          <w:sz w:val="22"/>
          <w:lang w:val="en-US"/>
        </w:rPr>
      </w:pPr>
    </w:p>
    <w:p w:rsidR="00643C26" w:rsidRDefault="00643C26" w:rsidP="00643C26">
      <w:pPr>
        <w:spacing w:before="80"/>
        <w:rPr>
          <w:i/>
          <w:sz w:val="22"/>
          <w:lang w:val="en-US"/>
        </w:rPr>
      </w:pPr>
    </w:p>
    <w:p w:rsidR="00643C26" w:rsidRDefault="00643C26" w:rsidP="00643C26">
      <w:pPr>
        <w:spacing w:before="80"/>
        <w:rPr>
          <w:i/>
          <w:sz w:val="22"/>
          <w:lang w:val="en-US"/>
        </w:rPr>
      </w:pPr>
    </w:p>
    <w:p w:rsidR="00643C26" w:rsidRDefault="00643C26" w:rsidP="00643C26">
      <w:pPr>
        <w:rPr>
          <w:rFonts w:ascii="Palatino Linotype" w:hAnsi="Palatino Linotype"/>
          <w:lang w:val="en-US"/>
        </w:rPr>
        <w:sectPr w:rsidR="00643C26" w:rsidSect="00FC1DA2">
          <w:headerReference w:type="even" r:id="rId11"/>
          <w:headerReference w:type="default" r:id="rId12"/>
          <w:pgSz w:w="11907" w:h="16840" w:code="9"/>
          <w:pgMar w:top="1089" w:right="1089" w:bottom="284" w:left="1089" w:header="567" w:footer="284" w:gutter="0"/>
          <w:pgNumType w:start="1"/>
          <w:cols w:space="720"/>
        </w:sectPr>
      </w:pPr>
    </w:p>
    <w:p w:rsidR="00643C26" w:rsidRDefault="00643C26" w:rsidP="00643C26">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643C26" w:rsidRDefault="00643C26" w:rsidP="00643C2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643C26" w:rsidRDefault="00643C26" w:rsidP="00643C2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643C26" w:rsidRDefault="00643C26" w:rsidP="00643C26">
      <w:pPr>
        <w:pStyle w:val="Heading1"/>
        <w:spacing w:before="400"/>
        <w:jc w:val="center"/>
        <w:rPr>
          <w:szCs w:val="24"/>
          <w:lang w:val="en-US"/>
        </w:rPr>
      </w:pPr>
    </w:p>
    <w:p w:rsidR="00643C26" w:rsidRDefault="00643C26" w:rsidP="00643C26">
      <w:pPr>
        <w:pStyle w:val="Heading1"/>
        <w:spacing w:before="540"/>
        <w:jc w:val="center"/>
        <w:rPr>
          <w:szCs w:val="24"/>
          <w:lang w:val="en-US"/>
        </w:rPr>
      </w:pPr>
      <w:bookmarkStart w:id="2" w:name="_Toc334448060"/>
      <w:bookmarkStart w:id="3" w:name="_Toc334707069"/>
      <w:r>
        <w:rPr>
          <w:szCs w:val="24"/>
          <w:lang w:val="en-US"/>
        </w:rPr>
        <w:t>Policy on Intellectual Property Right (IPR)</w:t>
      </w:r>
      <w:bookmarkEnd w:id="2"/>
      <w:bookmarkEnd w:id="3"/>
    </w:p>
    <w:p w:rsidR="00643C26" w:rsidRDefault="00643C26" w:rsidP="00643C26">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643C26" w:rsidRDefault="00643C26" w:rsidP="00643C26">
      <w:pPr>
        <w:jc w:val="center"/>
        <w:rPr>
          <w:sz w:val="22"/>
          <w:lang w:val="en-US"/>
        </w:rPr>
      </w:pPr>
    </w:p>
    <w:p w:rsidR="00643C26" w:rsidRDefault="00643C26" w:rsidP="00643C26">
      <w:pPr>
        <w:jc w:val="center"/>
        <w:rPr>
          <w:sz w:val="22"/>
          <w:lang w:val="en-US"/>
        </w:rPr>
      </w:pPr>
    </w:p>
    <w:p w:rsidR="00643C26" w:rsidRDefault="00643C26" w:rsidP="00643C2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43C26" w:rsidRPr="006E0BC0" w:rsidTr="00FC1DA2">
        <w:tc>
          <w:tcPr>
            <w:tcW w:w="9360" w:type="dxa"/>
            <w:gridSpan w:val="2"/>
            <w:tcBorders>
              <w:top w:val="single" w:sz="12" w:space="0" w:color="000080"/>
              <w:left w:val="single" w:sz="12" w:space="0" w:color="000080"/>
              <w:bottom w:val="nil"/>
              <w:right w:val="single" w:sz="12" w:space="0" w:color="000080"/>
            </w:tcBorders>
          </w:tcPr>
          <w:p w:rsidR="00643C26" w:rsidRPr="00C7761D" w:rsidRDefault="00643C26" w:rsidP="00FC1DA2">
            <w:pPr>
              <w:pStyle w:val="ChapNo"/>
              <w:spacing w:before="240"/>
              <w:rPr>
                <w:sz w:val="22"/>
                <w:szCs w:val="22"/>
                <w:lang w:val="en-US"/>
              </w:rPr>
            </w:pPr>
            <w:bookmarkStart w:id="4" w:name="_Toc334707070"/>
            <w:r w:rsidRPr="00C7761D">
              <w:rPr>
                <w:sz w:val="22"/>
                <w:szCs w:val="22"/>
                <w:lang w:val="en-US"/>
              </w:rPr>
              <w:t>Series of ITU-R Reports</w:t>
            </w:r>
            <w:bookmarkEnd w:id="4"/>
            <w:r w:rsidRPr="00C7761D">
              <w:rPr>
                <w:sz w:val="22"/>
                <w:szCs w:val="22"/>
                <w:lang w:val="en-US"/>
              </w:rPr>
              <w:t xml:space="preserve"> </w:t>
            </w:r>
          </w:p>
          <w:p w:rsidR="00643C26" w:rsidRDefault="00643C26" w:rsidP="00FC1DA2">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643C26" w:rsidTr="00FC1DA2">
        <w:tc>
          <w:tcPr>
            <w:tcW w:w="1140" w:type="dxa"/>
            <w:tcBorders>
              <w:top w:val="nil"/>
              <w:left w:val="single" w:sz="12" w:space="0" w:color="000080"/>
              <w:bottom w:val="nil"/>
              <w:right w:val="nil"/>
            </w:tcBorders>
          </w:tcPr>
          <w:p w:rsidR="00643C26" w:rsidRDefault="00643C26" w:rsidP="00FC1DA2">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643C26" w:rsidRDefault="00643C26" w:rsidP="00FC1DA2">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643C26" w:rsidTr="00FC1DA2">
        <w:tc>
          <w:tcPr>
            <w:tcW w:w="1140" w:type="dxa"/>
            <w:tcBorders>
              <w:top w:val="nil"/>
              <w:left w:val="single" w:sz="12" w:space="0" w:color="000080"/>
              <w:bottom w:val="nil"/>
              <w:right w:val="nil"/>
            </w:tcBorders>
          </w:tcPr>
          <w:p w:rsidR="00643C26" w:rsidRDefault="00643C26" w:rsidP="00FC1DA2">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643C26" w:rsidRDefault="00643C26" w:rsidP="00FC1D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643C26" w:rsidRPr="006E0BC0" w:rsidTr="00FC1DA2">
        <w:tc>
          <w:tcPr>
            <w:tcW w:w="1140" w:type="dxa"/>
            <w:tcBorders>
              <w:top w:val="nil"/>
              <w:left w:val="single" w:sz="12" w:space="0" w:color="000080"/>
              <w:bottom w:val="nil"/>
              <w:right w:val="nil"/>
            </w:tcBorders>
          </w:tcPr>
          <w:p w:rsidR="00643C26" w:rsidRDefault="00643C26" w:rsidP="00FC1DA2">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643C26" w:rsidRDefault="00643C26" w:rsidP="00FC1D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643C26" w:rsidTr="00FC1DA2">
        <w:tc>
          <w:tcPr>
            <w:tcW w:w="1140" w:type="dxa"/>
            <w:tcBorders>
              <w:top w:val="nil"/>
              <w:left w:val="single" w:sz="12" w:space="0" w:color="000080"/>
              <w:bottom w:val="nil"/>
              <w:right w:val="nil"/>
            </w:tcBorders>
          </w:tcPr>
          <w:p w:rsidR="00643C26" w:rsidRDefault="00643C26" w:rsidP="00FC1DA2">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643C26" w:rsidRDefault="00643C26" w:rsidP="00FC1D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643C26" w:rsidRPr="008D3D8D" w:rsidTr="00FC1DA2">
        <w:tc>
          <w:tcPr>
            <w:tcW w:w="1140" w:type="dxa"/>
            <w:tcBorders>
              <w:top w:val="nil"/>
              <w:left w:val="single" w:sz="12" w:space="0" w:color="000080"/>
              <w:bottom w:val="nil"/>
              <w:right w:val="nil"/>
            </w:tcBorders>
            <w:shd w:val="clear" w:color="auto" w:fill="F3F3F3"/>
          </w:tcPr>
          <w:p w:rsidR="00643C26" w:rsidRPr="008D3D8D" w:rsidRDefault="00643C26" w:rsidP="00FC1DA2">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643C26" w:rsidRPr="008D3D8D" w:rsidRDefault="00643C26" w:rsidP="00FC1D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643C26" w:rsidTr="00FC1DA2">
        <w:tc>
          <w:tcPr>
            <w:tcW w:w="1140" w:type="dxa"/>
            <w:tcBorders>
              <w:top w:val="nil"/>
              <w:left w:val="single" w:sz="12" w:space="0" w:color="000080"/>
              <w:bottom w:val="nil"/>
              <w:right w:val="nil"/>
            </w:tcBorders>
          </w:tcPr>
          <w:p w:rsidR="00643C26" w:rsidRDefault="00643C26" w:rsidP="00FC1DA2">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643C26" w:rsidRDefault="00643C26" w:rsidP="00FC1DA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643C26" w:rsidRPr="008D3D8D" w:rsidTr="00FC1DA2">
        <w:tc>
          <w:tcPr>
            <w:tcW w:w="1140" w:type="dxa"/>
            <w:tcBorders>
              <w:top w:val="nil"/>
              <w:left w:val="single" w:sz="12" w:space="0" w:color="000080"/>
              <w:bottom w:val="nil"/>
              <w:right w:val="nil"/>
            </w:tcBorders>
            <w:shd w:val="clear" w:color="auto" w:fill="auto"/>
          </w:tcPr>
          <w:p w:rsidR="00643C26" w:rsidRPr="008D3D8D" w:rsidRDefault="00643C26" w:rsidP="00FC1DA2">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643C26" w:rsidRPr="008D3D8D" w:rsidRDefault="00643C26" w:rsidP="00FC1D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643C26" w:rsidTr="00FC1DA2">
        <w:tc>
          <w:tcPr>
            <w:tcW w:w="1140" w:type="dxa"/>
            <w:tcBorders>
              <w:top w:val="nil"/>
              <w:left w:val="single" w:sz="12" w:space="0" w:color="000080"/>
              <w:bottom w:val="nil"/>
              <w:right w:val="nil"/>
            </w:tcBorders>
          </w:tcPr>
          <w:p w:rsidR="00643C26" w:rsidRDefault="00643C26" w:rsidP="00FC1DA2">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643C26" w:rsidRDefault="00643C26" w:rsidP="00FC1DA2">
            <w:pPr>
              <w:spacing w:before="30" w:after="30"/>
              <w:jc w:val="left"/>
              <w:rPr>
                <w:sz w:val="20"/>
                <w:lang w:val="fr-CH"/>
              </w:rPr>
            </w:pPr>
            <w:r>
              <w:rPr>
                <w:sz w:val="20"/>
                <w:lang w:val="fr-CH"/>
              </w:rPr>
              <w:t>Radiowave propagation</w:t>
            </w:r>
          </w:p>
        </w:tc>
      </w:tr>
      <w:tr w:rsidR="00643C26" w:rsidTr="00FC1DA2">
        <w:tc>
          <w:tcPr>
            <w:tcW w:w="1140" w:type="dxa"/>
            <w:tcBorders>
              <w:top w:val="nil"/>
              <w:left w:val="single" w:sz="12" w:space="0" w:color="000080"/>
              <w:bottom w:val="nil"/>
              <w:right w:val="nil"/>
            </w:tcBorders>
          </w:tcPr>
          <w:p w:rsidR="00643C26" w:rsidRDefault="00643C26" w:rsidP="00FC1DA2">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643C26" w:rsidRDefault="00643C26" w:rsidP="00FC1DA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643C26" w:rsidTr="00FC1DA2">
        <w:tc>
          <w:tcPr>
            <w:tcW w:w="1140" w:type="dxa"/>
            <w:tcBorders>
              <w:top w:val="nil"/>
              <w:left w:val="single" w:sz="12" w:space="0" w:color="000080"/>
              <w:bottom w:val="nil"/>
              <w:right w:val="nil"/>
            </w:tcBorders>
          </w:tcPr>
          <w:p w:rsidR="00643C26" w:rsidRDefault="00643C26" w:rsidP="00FC1DA2">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643C26" w:rsidRDefault="00643C26" w:rsidP="00FC1DA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643C26" w:rsidTr="00FC1DA2">
        <w:tc>
          <w:tcPr>
            <w:tcW w:w="1140" w:type="dxa"/>
            <w:tcBorders>
              <w:top w:val="nil"/>
              <w:left w:val="single" w:sz="12" w:space="0" w:color="000080"/>
              <w:bottom w:val="nil"/>
              <w:right w:val="nil"/>
            </w:tcBorders>
          </w:tcPr>
          <w:p w:rsidR="00643C26" w:rsidRDefault="00643C26" w:rsidP="00FC1DA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643C26" w:rsidRDefault="00643C26" w:rsidP="00FC1DA2">
            <w:pPr>
              <w:spacing w:before="30" w:after="30"/>
              <w:jc w:val="left"/>
              <w:rPr>
                <w:sz w:val="20"/>
                <w:lang w:val="en-US"/>
              </w:rPr>
            </w:pPr>
            <w:r>
              <w:rPr>
                <w:sz w:val="20"/>
                <w:lang w:val="en-US"/>
              </w:rPr>
              <w:t>Fixed-satellite service</w:t>
            </w:r>
          </w:p>
        </w:tc>
      </w:tr>
      <w:tr w:rsidR="00643C26" w:rsidTr="00FC1DA2">
        <w:tc>
          <w:tcPr>
            <w:tcW w:w="1140" w:type="dxa"/>
            <w:tcBorders>
              <w:top w:val="nil"/>
              <w:left w:val="single" w:sz="12" w:space="0" w:color="000080"/>
              <w:bottom w:val="nil"/>
              <w:right w:val="nil"/>
            </w:tcBorders>
          </w:tcPr>
          <w:p w:rsidR="00643C26" w:rsidRDefault="00643C26" w:rsidP="00FC1DA2">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643C26" w:rsidRDefault="00643C26" w:rsidP="00FC1DA2">
            <w:pPr>
              <w:spacing w:before="30" w:after="30"/>
              <w:jc w:val="left"/>
              <w:rPr>
                <w:sz w:val="20"/>
                <w:lang w:val="en-US"/>
              </w:rPr>
            </w:pPr>
            <w:r>
              <w:rPr>
                <w:sz w:val="20"/>
                <w:lang w:val="en-US"/>
              </w:rPr>
              <w:t>Space applications and meteorology</w:t>
            </w:r>
          </w:p>
        </w:tc>
      </w:tr>
      <w:tr w:rsidR="00643C26" w:rsidRPr="006E0BC0" w:rsidTr="00FC1DA2">
        <w:tc>
          <w:tcPr>
            <w:tcW w:w="1140" w:type="dxa"/>
            <w:tcBorders>
              <w:top w:val="nil"/>
              <w:left w:val="single" w:sz="12" w:space="0" w:color="000080"/>
              <w:bottom w:val="nil"/>
              <w:right w:val="nil"/>
            </w:tcBorders>
          </w:tcPr>
          <w:p w:rsidR="00643C26" w:rsidRDefault="00643C26" w:rsidP="00FC1DA2">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643C26" w:rsidRDefault="00643C26" w:rsidP="00FC1DA2">
            <w:pPr>
              <w:spacing w:before="30" w:after="30"/>
              <w:jc w:val="left"/>
              <w:rPr>
                <w:sz w:val="20"/>
                <w:lang w:val="en-US"/>
              </w:rPr>
            </w:pPr>
            <w:r>
              <w:rPr>
                <w:sz w:val="20"/>
                <w:lang w:val="en-US"/>
              </w:rPr>
              <w:t>Frequency sharing and coordination between fixed-satellite and fixed service systems</w:t>
            </w:r>
          </w:p>
        </w:tc>
      </w:tr>
      <w:tr w:rsidR="00643C26" w:rsidTr="00FC1DA2">
        <w:tc>
          <w:tcPr>
            <w:tcW w:w="1140" w:type="dxa"/>
            <w:tcBorders>
              <w:top w:val="nil"/>
              <w:left w:val="single" w:sz="12" w:space="0" w:color="000080"/>
              <w:bottom w:val="single" w:sz="12" w:space="0" w:color="000080"/>
              <w:right w:val="nil"/>
            </w:tcBorders>
          </w:tcPr>
          <w:p w:rsidR="00643C26" w:rsidRDefault="00643C26" w:rsidP="00FC1DA2">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643C26" w:rsidRDefault="00643C26" w:rsidP="00FC1DA2">
            <w:pPr>
              <w:spacing w:before="30" w:after="180"/>
              <w:jc w:val="left"/>
              <w:rPr>
                <w:sz w:val="20"/>
                <w:lang w:val="en-US"/>
              </w:rPr>
            </w:pPr>
            <w:r>
              <w:rPr>
                <w:sz w:val="20"/>
                <w:lang w:val="en-US"/>
              </w:rPr>
              <w:t>Spectrum management</w:t>
            </w:r>
          </w:p>
        </w:tc>
      </w:tr>
    </w:tbl>
    <w:p w:rsidR="00643C26" w:rsidRDefault="00643C26" w:rsidP="00643C2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43C26" w:rsidTr="00FC1DA2">
        <w:tc>
          <w:tcPr>
            <w:tcW w:w="720" w:type="dxa"/>
          </w:tcPr>
          <w:p w:rsidR="00643C26" w:rsidRDefault="00643C26" w:rsidP="00FC1DA2">
            <w:pPr>
              <w:jc w:val="center"/>
              <w:rPr>
                <w:sz w:val="22"/>
                <w:lang w:val="en-US"/>
              </w:rPr>
            </w:pPr>
          </w:p>
        </w:tc>
      </w:tr>
    </w:tbl>
    <w:p w:rsidR="00643C26" w:rsidRDefault="00643C26" w:rsidP="00643C2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643C26" w:rsidRPr="006E0BC0" w:rsidTr="00FC1DA2">
        <w:tc>
          <w:tcPr>
            <w:tcW w:w="9360" w:type="dxa"/>
            <w:tcBorders>
              <w:top w:val="single" w:sz="12" w:space="0" w:color="000080"/>
              <w:left w:val="single" w:sz="12" w:space="0" w:color="000080"/>
              <w:bottom w:val="single" w:sz="12" w:space="0" w:color="000080"/>
              <w:right w:val="single" w:sz="12" w:space="0" w:color="000080"/>
            </w:tcBorders>
          </w:tcPr>
          <w:p w:rsidR="00643C26" w:rsidRPr="0004612A" w:rsidRDefault="00643C26" w:rsidP="00FC1DA2">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rsidR="00643C26" w:rsidRDefault="00643C26" w:rsidP="00643C26">
      <w:pPr>
        <w:spacing w:before="0"/>
        <w:jc w:val="center"/>
        <w:rPr>
          <w:sz w:val="22"/>
          <w:lang w:val="en-US"/>
        </w:rPr>
      </w:pPr>
    </w:p>
    <w:p w:rsidR="00643C26" w:rsidRDefault="00643C26" w:rsidP="00643C26">
      <w:pPr>
        <w:spacing w:before="0"/>
        <w:jc w:val="center"/>
        <w:rPr>
          <w:sz w:val="22"/>
          <w:lang w:val="en-US"/>
        </w:rPr>
      </w:pPr>
    </w:p>
    <w:p w:rsidR="00643C26" w:rsidRDefault="00643C26" w:rsidP="00643C26">
      <w:pPr>
        <w:spacing w:before="0"/>
        <w:jc w:val="right"/>
        <w:rPr>
          <w:i/>
          <w:iCs/>
          <w:sz w:val="20"/>
          <w:lang w:val="en-US"/>
        </w:rPr>
      </w:pPr>
      <w:r>
        <w:rPr>
          <w:i/>
          <w:iCs/>
          <w:sz w:val="20"/>
          <w:lang w:val="en-US"/>
        </w:rPr>
        <w:t>Electronic Publication</w:t>
      </w:r>
    </w:p>
    <w:p w:rsidR="00643C26" w:rsidRDefault="00643C26" w:rsidP="00643C26">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2012</w:t>
      </w:r>
    </w:p>
    <w:p w:rsidR="00643C26" w:rsidRDefault="00643C26" w:rsidP="00643C26">
      <w:pPr>
        <w:jc w:val="center"/>
        <w:rPr>
          <w:sz w:val="20"/>
          <w:lang w:val="en-US"/>
        </w:rPr>
      </w:pPr>
      <w:r>
        <w:rPr>
          <w:sz w:val="20"/>
          <w:lang w:val="en-US"/>
        </w:rPr>
        <w:sym w:font="Symbol" w:char="00E3"/>
      </w:r>
      <w:r>
        <w:rPr>
          <w:sz w:val="20"/>
          <w:lang w:val="en-US"/>
        </w:rPr>
        <w:t xml:space="preserve"> ITU </w:t>
      </w:r>
      <w:bookmarkStart w:id="5" w:name="iiannee"/>
      <w:bookmarkEnd w:id="5"/>
      <w:r>
        <w:rPr>
          <w:sz w:val="20"/>
          <w:lang w:val="en-US"/>
        </w:rPr>
        <w:t>2012</w:t>
      </w:r>
    </w:p>
    <w:p w:rsidR="00643C26" w:rsidRDefault="00643C26" w:rsidP="00643C26">
      <w:pPr>
        <w:rPr>
          <w:sz w:val="18"/>
          <w:szCs w:val="18"/>
          <w:lang w:val="en-US"/>
        </w:rPr>
      </w:pPr>
      <w:r>
        <w:rPr>
          <w:sz w:val="18"/>
          <w:szCs w:val="18"/>
          <w:lang w:val="en-US"/>
        </w:rPr>
        <w:t>All rights reserved. No part of this publication may be reproduced, by any means whatsoever, without written permission of ITU.</w:t>
      </w:r>
    </w:p>
    <w:p w:rsidR="00643C26" w:rsidRDefault="00643C26" w:rsidP="00643C26">
      <w:pPr>
        <w:tabs>
          <w:tab w:val="clear" w:pos="794"/>
          <w:tab w:val="clear" w:pos="1191"/>
          <w:tab w:val="clear" w:pos="1588"/>
          <w:tab w:val="clear" w:pos="1985"/>
        </w:tabs>
        <w:overflowPunct/>
        <w:autoSpaceDE/>
        <w:autoSpaceDN/>
        <w:adjustRightInd/>
        <w:spacing w:before="0"/>
        <w:jc w:val="left"/>
        <w:rPr>
          <w:i/>
          <w:sz w:val="20"/>
          <w:lang w:val="en-US"/>
        </w:rPr>
        <w:sectPr w:rsidR="00643C26">
          <w:pgSz w:w="11907" w:h="16834"/>
          <w:pgMar w:top="1418" w:right="1134" w:bottom="1134" w:left="1134" w:header="720" w:footer="482" w:gutter="0"/>
          <w:paperSrc w:first="15" w:other="15"/>
          <w:pgNumType w:fmt="lowerRoman" w:start="2"/>
          <w:cols w:space="720"/>
        </w:sectPr>
      </w:pPr>
    </w:p>
    <w:p w:rsidR="00643C26" w:rsidRPr="008D3D8D" w:rsidRDefault="00643C26" w:rsidP="0087756F">
      <w:pPr>
        <w:pStyle w:val="RepNo"/>
        <w:spacing w:before="0"/>
        <w:rPr>
          <w:lang w:val="en-US"/>
        </w:rPr>
      </w:pPr>
      <w:bookmarkStart w:id="6" w:name="irecnoe"/>
      <w:bookmarkEnd w:id="6"/>
      <w:r w:rsidRPr="008D3D8D">
        <w:rPr>
          <w:lang w:val="en-US"/>
        </w:rPr>
        <w:lastRenderedPageBreak/>
        <w:t xml:space="preserve">REPORT  </w:t>
      </w:r>
      <w:r w:rsidRPr="008D3D8D">
        <w:rPr>
          <w:rStyle w:val="href"/>
          <w:lang w:val="en-US"/>
        </w:rPr>
        <w:t>ITU-R  BT.</w:t>
      </w:r>
      <w:r w:rsidR="0087756F">
        <w:rPr>
          <w:rStyle w:val="href"/>
          <w:lang w:val="en-US"/>
        </w:rPr>
        <w:t>2252</w:t>
      </w:r>
    </w:p>
    <w:p w:rsidR="00A6617B" w:rsidRDefault="0087756F" w:rsidP="0087756F">
      <w:pPr>
        <w:pStyle w:val="Reptitle"/>
        <w:rPr>
          <w:lang w:val="en-US"/>
        </w:rPr>
      </w:pPr>
      <w:r w:rsidRPr="0087756F">
        <w:rPr>
          <w:lang w:val="en-US"/>
        </w:rPr>
        <w:t>Objective quality coverage assessment of digital terrestrial</w:t>
      </w:r>
      <w:r w:rsidRPr="0087756F">
        <w:rPr>
          <w:lang w:val="en-US"/>
        </w:rPr>
        <w:br/>
        <w:t>television broadcasting signals of Systems A and B</w:t>
      </w:r>
    </w:p>
    <w:p w:rsidR="0087756F" w:rsidRDefault="0087756F" w:rsidP="0087756F">
      <w:pPr>
        <w:pStyle w:val="Repdate"/>
        <w:rPr>
          <w:lang w:val="en-US"/>
        </w:rPr>
      </w:pPr>
      <w:r>
        <w:rPr>
          <w:lang w:val="en-US"/>
        </w:rPr>
        <w:t>(2012)</w:t>
      </w:r>
    </w:p>
    <w:p w:rsidR="0087756F" w:rsidRPr="00715CDD" w:rsidRDefault="0087756F" w:rsidP="00D721B9">
      <w:pPr>
        <w:pStyle w:val="Headingb"/>
        <w:rPr>
          <w:lang w:val="en-US"/>
        </w:rPr>
      </w:pPr>
      <w:r w:rsidRPr="00715CDD">
        <w:rPr>
          <w:lang w:val="en-US"/>
        </w:rPr>
        <w:t>Introduction</w:t>
      </w:r>
    </w:p>
    <w:p w:rsidR="0087756F" w:rsidRPr="00715CDD" w:rsidRDefault="0087756F" w:rsidP="00D721B9">
      <w:pPr>
        <w:rPr>
          <w:lang w:val="en-US"/>
        </w:rPr>
      </w:pPr>
      <w:r w:rsidRPr="00715CDD">
        <w:rPr>
          <w:lang w:val="en-US"/>
        </w:rPr>
        <w:t>In May 2011, it was decided to establish a Working Party 6A Rapporteur Group to develop a report on objective quality coverage assessment of digital terrestrial television broadcasting signals of System B. It was realized that Recommendation ITU-R BT.1735 covers MFN networks.</w:t>
      </w:r>
    </w:p>
    <w:p w:rsidR="0087756F" w:rsidRPr="00715CDD" w:rsidRDefault="0087756F" w:rsidP="00D721B9">
      <w:pPr>
        <w:rPr>
          <w:lang w:val="en-US"/>
        </w:rPr>
      </w:pPr>
      <w:r w:rsidRPr="00715CDD">
        <w:rPr>
          <w:lang w:val="en-US"/>
        </w:rPr>
        <w:t xml:space="preserve">A number of countries have developed networks based on an SFN configuration, whereby transmitters are placed far apart. In such networks, the use of the maximum permissible guard interval together with high code rate (i.e. 3/4 or 5/6) results in a very complex impulse response with a lot of reflected rays, both natural and artificial falling on the shoulder, or outside, the guard interval. </w:t>
      </w:r>
    </w:p>
    <w:p w:rsidR="0087756F" w:rsidRPr="00715CDD" w:rsidRDefault="0087756F" w:rsidP="00D721B9">
      <w:pPr>
        <w:rPr>
          <w:lang w:val="en-US"/>
        </w:rPr>
      </w:pPr>
      <w:r w:rsidRPr="00715CDD">
        <w:rPr>
          <w:lang w:val="en-US"/>
        </w:rPr>
        <w:t xml:space="preserve">The situation is further complicated, due to field-strength variations at the receiving point originated by the farthest transmitters. Such variations impact on the positioning of the window in the receiver, depending on the strategy implemented by manufacturers, and sometimes one or more rays of sufficient energy fall outside the guard interval. </w:t>
      </w:r>
    </w:p>
    <w:p w:rsidR="0087756F" w:rsidRPr="00715CDD" w:rsidRDefault="0087756F" w:rsidP="00D721B9">
      <w:pPr>
        <w:rPr>
          <w:lang w:val="en-US"/>
        </w:rPr>
      </w:pPr>
      <w:r w:rsidRPr="00715CDD">
        <w:rPr>
          <w:lang w:val="en-US"/>
        </w:rPr>
        <w:t>In such conditions it may easily happen that different receiving situations are detected during the day and it is not easy to find a simple algorithm to determine coverage quality. Moreover the relationship between BER measurements taken before and after Viterbi decoding depends on unpredictable factors and an evaluation on BER before Viterbi decoding does not permit it to be known if BER after Viterbi decoding would fall below the threshold or above it. Moreover, since MER and BER measurements are based on different aspects of the phenomenon, no close relationship can be identified between them.</w:t>
      </w:r>
    </w:p>
    <w:p w:rsidR="0087756F" w:rsidRPr="00715CDD" w:rsidRDefault="0087756F" w:rsidP="00D721B9">
      <w:pPr>
        <w:rPr>
          <w:lang w:val="en-US"/>
        </w:rPr>
      </w:pPr>
      <w:r w:rsidRPr="00715CDD">
        <w:rPr>
          <w:lang w:val="en-US"/>
        </w:rPr>
        <w:t xml:space="preserve">It was concluded there is a need for a new multidimensional evaluation system that supersedes the one specified in Recommendation ITU-R BT.1735 which remains valid for MFN networks. </w:t>
      </w:r>
    </w:p>
    <w:p w:rsidR="0087756F" w:rsidRPr="00715CDD" w:rsidRDefault="0087756F" w:rsidP="00D721B9">
      <w:pPr>
        <w:rPr>
          <w:lang w:val="en-US"/>
        </w:rPr>
      </w:pPr>
      <w:r w:rsidRPr="00715CDD">
        <w:rPr>
          <w:lang w:val="en-US"/>
        </w:rPr>
        <w:t>In October 2011, it was decided to continue with Rapporteur Group on the revision of Recommendation ITU-R BT.1735 with the mandate to put all the relevant material into a draft new Report ITU-R BT.[DTTBACCESS].</w:t>
      </w:r>
    </w:p>
    <w:p w:rsidR="0087756F" w:rsidRPr="00715CDD" w:rsidRDefault="0087756F" w:rsidP="00D721B9">
      <w:pPr>
        <w:rPr>
          <w:lang w:val="en-US"/>
        </w:rPr>
      </w:pPr>
      <w:r w:rsidRPr="00715CDD">
        <w:rPr>
          <w:lang w:val="en-US"/>
        </w:rPr>
        <w:t>The Rapporteur Group met during the first days of April 2012 and decided to add the contribution on System A contained in Document 6A/14 and the contribution received from Ls Telcom.</w:t>
      </w:r>
    </w:p>
    <w:p w:rsidR="00814492" w:rsidRPr="00715CDD" w:rsidRDefault="00814492" w:rsidP="00716554">
      <w:pPr>
        <w:rPr>
          <w:lang w:val="en-US"/>
        </w:rPr>
      </w:pPr>
    </w:p>
    <w:p w:rsidR="00EE11DA" w:rsidRPr="00A651F5" w:rsidRDefault="00EE11DA">
      <w:pPr>
        <w:tabs>
          <w:tab w:val="clear" w:pos="794"/>
          <w:tab w:val="clear" w:pos="1191"/>
          <w:tab w:val="clear" w:pos="1588"/>
          <w:tab w:val="clear" w:pos="1985"/>
        </w:tabs>
        <w:overflowPunct/>
        <w:autoSpaceDE/>
        <w:autoSpaceDN/>
        <w:adjustRightInd/>
        <w:spacing w:before="0"/>
        <w:jc w:val="left"/>
        <w:textAlignment w:val="auto"/>
        <w:rPr>
          <w:lang w:val="en-US"/>
        </w:rPr>
      </w:pPr>
      <w:r w:rsidRPr="00A651F5">
        <w:rPr>
          <w:lang w:val="en-US"/>
        </w:rPr>
        <w:br w:type="page"/>
      </w:r>
    </w:p>
    <w:p w:rsidR="0087756F" w:rsidRPr="008B05B7" w:rsidRDefault="00814492" w:rsidP="00814492">
      <w:pPr>
        <w:jc w:val="center"/>
        <w:rPr>
          <w:lang w:val="en-US"/>
        </w:rPr>
      </w:pPr>
      <w:r w:rsidRPr="008B05B7">
        <w:rPr>
          <w:lang w:val="en-US"/>
        </w:rPr>
        <w:lastRenderedPageBreak/>
        <w:t>TABLE OF CONTENTS</w:t>
      </w:r>
    </w:p>
    <w:p w:rsidR="00A651F5" w:rsidRPr="00A651F5" w:rsidRDefault="00A651F5" w:rsidP="00A651F5">
      <w:pPr>
        <w:pStyle w:val="toc0"/>
        <w:ind w:right="992"/>
        <w:rPr>
          <w:noProof/>
          <w:lang w:val="en-US"/>
        </w:rPr>
      </w:pPr>
      <w:r w:rsidRPr="008B05B7">
        <w:rPr>
          <w:lang w:val="en-US"/>
        </w:rPr>
        <w:tab/>
      </w:r>
      <w:r w:rsidRPr="00A651F5">
        <w:rPr>
          <w:lang w:val="en-US"/>
        </w:rPr>
        <w:t>Page</w:t>
      </w:r>
    </w:p>
    <w:p w:rsidR="00795163" w:rsidRDefault="00795163" w:rsidP="009C372D">
      <w:pPr>
        <w:pStyle w:val="TOC1"/>
        <w:rPr>
          <w:rFonts w:asciiTheme="minorHAnsi" w:eastAsiaTheme="minorEastAsia" w:hAnsiTheme="minorHAnsi" w:cstheme="minorBidi"/>
          <w:noProof/>
          <w:sz w:val="22"/>
          <w:szCs w:val="22"/>
          <w:lang w:eastAsia="zh-CN"/>
        </w:rPr>
      </w:pPr>
      <w:r>
        <w:rPr>
          <w:rFonts w:asciiTheme="minorHAnsi" w:eastAsiaTheme="minorEastAsia" w:hAnsiTheme="minorHAnsi" w:cstheme="minorBidi"/>
          <w:noProof/>
          <w:sz w:val="22"/>
          <w:szCs w:val="22"/>
          <w:lang w:eastAsia="zh-CN"/>
        </w:rPr>
        <w:fldChar w:fldCharType="begin"/>
      </w:r>
      <w:r>
        <w:rPr>
          <w:rFonts w:asciiTheme="minorHAnsi" w:eastAsiaTheme="minorEastAsia" w:hAnsiTheme="minorHAnsi" w:cstheme="minorBidi"/>
          <w:noProof/>
          <w:sz w:val="22"/>
          <w:szCs w:val="22"/>
          <w:lang w:eastAsia="zh-CN"/>
        </w:rPr>
        <w:instrText xml:space="preserve"> TOC \o "1-3" \h \z \t "Chap_No;1;Part_No;1" </w:instrText>
      </w:r>
      <w:r>
        <w:rPr>
          <w:rFonts w:asciiTheme="minorHAnsi" w:eastAsiaTheme="minorEastAsia" w:hAnsiTheme="minorHAnsi" w:cstheme="minorBidi"/>
          <w:noProof/>
          <w:sz w:val="22"/>
          <w:szCs w:val="22"/>
          <w:lang w:eastAsia="zh-CN"/>
        </w:rPr>
        <w:fldChar w:fldCharType="separate"/>
      </w:r>
      <w:hyperlink w:anchor="_Toc334707071" w:history="1">
        <w:r w:rsidRPr="007C1857">
          <w:rPr>
            <w:rStyle w:val="Hyperlink"/>
            <w:noProof/>
          </w:rPr>
          <w:t>P</w:t>
        </w:r>
        <w:r w:rsidR="00B91C7B" w:rsidRPr="007C1857">
          <w:rPr>
            <w:rStyle w:val="Hyperlink"/>
            <w:noProof/>
          </w:rPr>
          <w:t>art</w:t>
        </w:r>
        <w:r w:rsidRPr="007C1857">
          <w:rPr>
            <w:rStyle w:val="Hyperlink"/>
            <w:noProof/>
          </w:rPr>
          <w:t xml:space="preserve"> 1</w:t>
        </w:r>
        <w:r>
          <w:rPr>
            <w:noProof/>
            <w:webHidden/>
          </w:rPr>
          <w:tab/>
        </w:r>
        <w:r w:rsidR="009C372D">
          <w:rPr>
            <w:noProof/>
            <w:webHidden/>
          </w:rPr>
          <w:tab/>
        </w:r>
        <w:r w:rsidR="00B91C7B">
          <w:rPr>
            <w:noProof/>
            <w:webHidden/>
          </w:rPr>
          <w:tab/>
        </w:r>
        <w:r>
          <w:rPr>
            <w:noProof/>
            <w:webHidden/>
          </w:rPr>
          <w:fldChar w:fldCharType="begin"/>
        </w:r>
        <w:r>
          <w:rPr>
            <w:noProof/>
            <w:webHidden/>
          </w:rPr>
          <w:instrText xml:space="preserve"> PAGEREF _Toc334707071 \h </w:instrText>
        </w:r>
        <w:r>
          <w:rPr>
            <w:noProof/>
            <w:webHidden/>
          </w:rPr>
        </w:r>
        <w:r>
          <w:rPr>
            <w:noProof/>
            <w:webHidden/>
          </w:rPr>
          <w:fldChar w:fldCharType="separate"/>
        </w:r>
        <w:r>
          <w:rPr>
            <w:noProof/>
            <w:webHidden/>
          </w:rPr>
          <w:t>4</w:t>
        </w:r>
        <w:r>
          <w:rPr>
            <w:noProof/>
            <w:webHidden/>
          </w:rPr>
          <w:fldChar w:fldCharType="end"/>
        </w:r>
      </w:hyperlink>
    </w:p>
    <w:p w:rsidR="00795163" w:rsidRDefault="006E0BC0">
      <w:pPr>
        <w:pStyle w:val="TOC1"/>
        <w:rPr>
          <w:rFonts w:asciiTheme="minorHAnsi" w:eastAsiaTheme="minorEastAsia" w:hAnsiTheme="minorHAnsi" w:cstheme="minorBidi"/>
          <w:noProof/>
          <w:sz w:val="22"/>
          <w:szCs w:val="22"/>
          <w:lang w:eastAsia="zh-CN"/>
        </w:rPr>
      </w:pPr>
      <w:hyperlink w:anchor="_Toc334707072" w:history="1">
        <w:r w:rsidR="00795163" w:rsidRPr="007C1857">
          <w:rPr>
            <w:rStyle w:val="Hyperlink"/>
            <w:noProof/>
            <w:lang w:eastAsia="zh-CN"/>
          </w:rPr>
          <w:t>1</w:t>
        </w:r>
        <w:r w:rsidR="00795163">
          <w:rPr>
            <w:rFonts w:asciiTheme="minorHAnsi" w:eastAsiaTheme="minorEastAsia" w:hAnsiTheme="minorHAnsi" w:cstheme="minorBidi"/>
            <w:noProof/>
            <w:sz w:val="22"/>
            <w:szCs w:val="22"/>
            <w:lang w:eastAsia="zh-CN"/>
          </w:rPr>
          <w:tab/>
        </w:r>
        <w:r w:rsidR="00795163" w:rsidRPr="007C1857">
          <w:rPr>
            <w:rStyle w:val="Hyperlink"/>
            <w:noProof/>
          </w:rPr>
          <w:t>Performance characteristics of System A in the terrestrial broadcast mode</w:t>
        </w:r>
        <w:r w:rsidR="00795163">
          <w:rPr>
            <w:noProof/>
            <w:webHidden/>
          </w:rPr>
          <w:tab/>
        </w:r>
        <w:r w:rsidR="009C372D">
          <w:rPr>
            <w:noProof/>
            <w:webHidden/>
          </w:rPr>
          <w:tab/>
        </w:r>
        <w:r w:rsidR="00795163">
          <w:rPr>
            <w:noProof/>
            <w:webHidden/>
          </w:rPr>
          <w:fldChar w:fldCharType="begin"/>
        </w:r>
        <w:r w:rsidR="00795163">
          <w:rPr>
            <w:noProof/>
            <w:webHidden/>
          </w:rPr>
          <w:instrText xml:space="preserve"> PAGEREF _Toc334707072 \h </w:instrText>
        </w:r>
        <w:r w:rsidR="00795163">
          <w:rPr>
            <w:noProof/>
            <w:webHidden/>
          </w:rPr>
        </w:r>
        <w:r w:rsidR="00795163">
          <w:rPr>
            <w:noProof/>
            <w:webHidden/>
          </w:rPr>
          <w:fldChar w:fldCharType="separate"/>
        </w:r>
        <w:r w:rsidR="00795163">
          <w:rPr>
            <w:noProof/>
            <w:webHidden/>
          </w:rPr>
          <w:t>4</w:t>
        </w:r>
        <w:r w:rsidR="00795163">
          <w:rPr>
            <w:noProof/>
            <w:webHidden/>
          </w:rPr>
          <w:fldChar w:fldCharType="end"/>
        </w:r>
      </w:hyperlink>
    </w:p>
    <w:p w:rsidR="00795163" w:rsidRDefault="006E0BC0">
      <w:pPr>
        <w:pStyle w:val="TOC1"/>
        <w:rPr>
          <w:rFonts w:asciiTheme="minorHAnsi" w:eastAsiaTheme="minorEastAsia" w:hAnsiTheme="minorHAnsi" w:cstheme="minorBidi"/>
          <w:noProof/>
          <w:sz w:val="22"/>
          <w:szCs w:val="22"/>
          <w:lang w:eastAsia="zh-CN"/>
        </w:rPr>
      </w:pPr>
      <w:hyperlink w:anchor="_Toc334707073" w:history="1">
        <w:r w:rsidR="00795163" w:rsidRPr="007C1857">
          <w:rPr>
            <w:rStyle w:val="Hyperlink"/>
            <w:noProof/>
            <w:lang w:eastAsia="zh-CN"/>
          </w:rPr>
          <w:t>2</w:t>
        </w:r>
        <w:r w:rsidR="00795163">
          <w:rPr>
            <w:rFonts w:asciiTheme="minorHAnsi" w:eastAsiaTheme="minorEastAsia" w:hAnsiTheme="minorHAnsi" w:cstheme="minorBidi"/>
            <w:noProof/>
            <w:sz w:val="22"/>
            <w:szCs w:val="22"/>
            <w:lang w:eastAsia="zh-CN"/>
          </w:rPr>
          <w:tab/>
        </w:r>
        <w:r w:rsidR="00795163" w:rsidRPr="007C1857">
          <w:rPr>
            <w:rStyle w:val="Hyperlink"/>
            <w:noProof/>
            <w:lang w:eastAsia="zh-CN"/>
          </w:rPr>
          <w:t>Relationship between objective BER and subjective visual TOV for System A</w:t>
        </w:r>
        <w:r w:rsidR="00795163">
          <w:rPr>
            <w:noProof/>
            <w:webHidden/>
          </w:rPr>
          <w:tab/>
        </w:r>
        <w:r w:rsidR="009C372D">
          <w:rPr>
            <w:noProof/>
            <w:webHidden/>
          </w:rPr>
          <w:tab/>
        </w:r>
        <w:r w:rsidR="00795163">
          <w:rPr>
            <w:noProof/>
            <w:webHidden/>
          </w:rPr>
          <w:fldChar w:fldCharType="begin"/>
        </w:r>
        <w:r w:rsidR="00795163">
          <w:rPr>
            <w:noProof/>
            <w:webHidden/>
          </w:rPr>
          <w:instrText xml:space="preserve"> PAGEREF _Toc334707073 \h </w:instrText>
        </w:r>
        <w:r w:rsidR="00795163">
          <w:rPr>
            <w:noProof/>
            <w:webHidden/>
          </w:rPr>
        </w:r>
        <w:r w:rsidR="00795163">
          <w:rPr>
            <w:noProof/>
            <w:webHidden/>
          </w:rPr>
          <w:fldChar w:fldCharType="separate"/>
        </w:r>
        <w:r w:rsidR="00795163">
          <w:rPr>
            <w:noProof/>
            <w:webHidden/>
          </w:rPr>
          <w:t>4</w:t>
        </w:r>
        <w:r w:rsidR="00795163">
          <w:rPr>
            <w:noProof/>
            <w:webHidden/>
          </w:rPr>
          <w:fldChar w:fldCharType="end"/>
        </w:r>
      </w:hyperlink>
    </w:p>
    <w:p w:rsidR="00795163" w:rsidRDefault="006E0BC0">
      <w:pPr>
        <w:pStyle w:val="TOC1"/>
        <w:rPr>
          <w:rFonts w:asciiTheme="minorHAnsi" w:eastAsiaTheme="minorEastAsia" w:hAnsiTheme="minorHAnsi" w:cstheme="minorBidi"/>
          <w:noProof/>
          <w:sz w:val="22"/>
          <w:szCs w:val="22"/>
          <w:lang w:eastAsia="zh-CN"/>
        </w:rPr>
      </w:pPr>
      <w:hyperlink w:anchor="_Toc334707074" w:history="1">
        <w:r w:rsidR="00795163" w:rsidRPr="007C1857">
          <w:rPr>
            <w:rStyle w:val="Hyperlink"/>
            <w:noProof/>
          </w:rPr>
          <w:t>P</w:t>
        </w:r>
        <w:r w:rsidR="00B91C7B" w:rsidRPr="007C1857">
          <w:rPr>
            <w:rStyle w:val="Hyperlink"/>
            <w:noProof/>
          </w:rPr>
          <w:t>art</w:t>
        </w:r>
        <w:r w:rsidR="00795163" w:rsidRPr="007C1857">
          <w:rPr>
            <w:rStyle w:val="Hyperlink"/>
            <w:noProof/>
          </w:rPr>
          <w:t xml:space="preserve"> 2</w:t>
        </w:r>
        <w:r w:rsidR="00795163">
          <w:rPr>
            <w:noProof/>
            <w:webHidden/>
          </w:rPr>
          <w:tab/>
        </w:r>
        <w:r w:rsidR="009C372D">
          <w:rPr>
            <w:noProof/>
            <w:webHidden/>
          </w:rPr>
          <w:tab/>
        </w:r>
        <w:r w:rsidR="00B91C7B">
          <w:rPr>
            <w:noProof/>
            <w:webHidden/>
          </w:rPr>
          <w:tab/>
        </w:r>
        <w:r w:rsidR="00795163">
          <w:rPr>
            <w:noProof/>
            <w:webHidden/>
          </w:rPr>
          <w:fldChar w:fldCharType="begin"/>
        </w:r>
        <w:r w:rsidR="00795163">
          <w:rPr>
            <w:noProof/>
            <w:webHidden/>
          </w:rPr>
          <w:instrText xml:space="preserve"> PAGEREF _Toc334707074 \h </w:instrText>
        </w:r>
        <w:r w:rsidR="00795163">
          <w:rPr>
            <w:noProof/>
            <w:webHidden/>
          </w:rPr>
        </w:r>
        <w:r w:rsidR="00795163">
          <w:rPr>
            <w:noProof/>
            <w:webHidden/>
          </w:rPr>
          <w:fldChar w:fldCharType="separate"/>
        </w:r>
        <w:r w:rsidR="00795163">
          <w:rPr>
            <w:noProof/>
            <w:webHidden/>
          </w:rPr>
          <w:t>6</w:t>
        </w:r>
        <w:r w:rsidR="00795163">
          <w:rPr>
            <w:noProof/>
            <w:webHidden/>
          </w:rPr>
          <w:fldChar w:fldCharType="end"/>
        </w:r>
      </w:hyperlink>
    </w:p>
    <w:p w:rsidR="00795163" w:rsidRDefault="006E0BC0">
      <w:pPr>
        <w:pStyle w:val="TOC1"/>
        <w:rPr>
          <w:rFonts w:asciiTheme="minorHAnsi" w:eastAsiaTheme="minorEastAsia" w:hAnsiTheme="minorHAnsi" w:cstheme="minorBidi"/>
          <w:noProof/>
          <w:sz w:val="22"/>
          <w:szCs w:val="22"/>
          <w:lang w:eastAsia="zh-CN"/>
        </w:rPr>
      </w:pPr>
      <w:hyperlink w:anchor="_Toc334707075" w:history="1">
        <w:r w:rsidR="00795163" w:rsidRPr="00652ACF">
          <w:rPr>
            <w:rStyle w:val="Hyperlink"/>
            <w:b/>
            <w:bCs/>
            <w:noProof/>
          </w:rPr>
          <w:t>Chapter 1 of Part 2</w:t>
        </w:r>
        <w:r w:rsidR="00795163">
          <w:rPr>
            <w:noProof/>
            <w:webHidden/>
          </w:rPr>
          <w:tab/>
        </w:r>
        <w:r w:rsidR="009C372D">
          <w:rPr>
            <w:noProof/>
            <w:webHidden/>
          </w:rPr>
          <w:tab/>
        </w:r>
        <w:r w:rsidR="00795163">
          <w:rPr>
            <w:noProof/>
            <w:webHidden/>
          </w:rPr>
          <w:fldChar w:fldCharType="begin"/>
        </w:r>
        <w:r w:rsidR="00795163">
          <w:rPr>
            <w:noProof/>
            <w:webHidden/>
          </w:rPr>
          <w:instrText xml:space="preserve"> PAGEREF _Toc334707075 \h </w:instrText>
        </w:r>
        <w:r w:rsidR="00795163">
          <w:rPr>
            <w:noProof/>
            <w:webHidden/>
          </w:rPr>
        </w:r>
        <w:r w:rsidR="00795163">
          <w:rPr>
            <w:noProof/>
            <w:webHidden/>
          </w:rPr>
          <w:fldChar w:fldCharType="separate"/>
        </w:r>
        <w:r w:rsidR="00795163">
          <w:rPr>
            <w:noProof/>
            <w:webHidden/>
          </w:rPr>
          <w:t>6</w:t>
        </w:r>
        <w:r w:rsidR="00795163">
          <w:rPr>
            <w:noProof/>
            <w:webHidden/>
          </w:rPr>
          <w:fldChar w:fldCharType="end"/>
        </w:r>
      </w:hyperlink>
    </w:p>
    <w:p w:rsidR="00795163" w:rsidRDefault="006E0BC0">
      <w:pPr>
        <w:pStyle w:val="TOC2"/>
        <w:rPr>
          <w:rFonts w:asciiTheme="minorHAnsi" w:eastAsiaTheme="minorEastAsia" w:hAnsiTheme="minorHAnsi" w:cstheme="minorBidi"/>
          <w:noProof/>
          <w:sz w:val="22"/>
          <w:szCs w:val="22"/>
          <w:lang w:eastAsia="zh-CN"/>
        </w:rPr>
      </w:pPr>
      <w:hyperlink w:anchor="_Toc334707076" w:history="1">
        <w:r w:rsidR="00795163" w:rsidRPr="007C1857">
          <w:rPr>
            <w:rStyle w:val="Hyperlink"/>
            <w:noProof/>
          </w:rPr>
          <w:t>1.1</w:t>
        </w:r>
        <w:r w:rsidR="00795163">
          <w:rPr>
            <w:rFonts w:asciiTheme="minorHAnsi" w:eastAsiaTheme="minorEastAsia" w:hAnsiTheme="minorHAnsi" w:cstheme="minorBidi"/>
            <w:noProof/>
            <w:sz w:val="22"/>
            <w:szCs w:val="22"/>
            <w:lang w:eastAsia="zh-CN"/>
          </w:rPr>
          <w:tab/>
        </w:r>
        <w:r w:rsidR="00795163" w:rsidRPr="007C1857">
          <w:rPr>
            <w:rStyle w:val="Hyperlink"/>
            <w:noProof/>
          </w:rPr>
          <w:t>Service area and local SFN</w:t>
        </w:r>
        <w:r w:rsidR="00795163">
          <w:rPr>
            <w:noProof/>
            <w:webHidden/>
          </w:rPr>
          <w:tab/>
        </w:r>
        <w:r w:rsidR="009C372D">
          <w:rPr>
            <w:noProof/>
            <w:webHidden/>
          </w:rPr>
          <w:tab/>
        </w:r>
        <w:r w:rsidR="00795163">
          <w:rPr>
            <w:noProof/>
            <w:webHidden/>
          </w:rPr>
          <w:fldChar w:fldCharType="begin"/>
        </w:r>
        <w:r w:rsidR="00795163">
          <w:rPr>
            <w:noProof/>
            <w:webHidden/>
          </w:rPr>
          <w:instrText xml:space="preserve"> PAGEREF _Toc334707076 \h </w:instrText>
        </w:r>
        <w:r w:rsidR="00795163">
          <w:rPr>
            <w:noProof/>
            <w:webHidden/>
          </w:rPr>
        </w:r>
        <w:r w:rsidR="00795163">
          <w:rPr>
            <w:noProof/>
            <w:webHidden/>
          </w:rPr>
          <w:fldChar w:fldCharType="separate"/>
        </w:r>
        <w:r w:rsidR="00795163">
          <w:rPr>
            <w:noProof/>
            <w:webHidden/>
          </w:rPr>
          <w:t>6</w:t>
        </w:r>
        <w:r w:rsidR="00795163">
          <w:rPr>
            <w:noProof/>
            <w:webHidden/>
          </w:rPr>
          <w:fldChar w:fldCharType="end"/>
        </w:r>
      </w:hyperlink>
    </w:p>
    <w:p w:rsidR="00795163" w:rsidRDefault="006E0BC0">
      <w:pPr>
        <w:pStyle w:val="TOC2"/>
        <w:rPr>
          <w:rFonts w:asciiTheme="minorHAnsi" w:eastAsiaTheme="minorEastAsia" w:hAnsiTheme="minorHAnsi" w:cstheme="minorBidi"/>
          <w:noProof/>
          <w:sz w:val="22"/>
          <w:szCs w:val="22"/>
          <w:lang w:eastAsia="zh-CN"/>
        </w:rPr>
      </w:pPr>
      <w:hyperlink w:anchor="_Toc334707077" w:history="1">
        <w:r w:rsidR="00795163" w:rsidRPr="007C1857">
          <w:rPr>
            <w:rStyle w:val="Hyperlink"/>
            <w:noProof/>
          </w:rPr>
          <w:t>1.2</w:t>
        </w:r>
        <w:r w:rsidR="00795163">
          <w:rPr>
            <w:rFonts w:asciiTheme="minorHAnsi" w:eastAsiaTheme="minorEastAsia" w:hAnsiTheme="minorHAnsi" w:cstheme="minorBidi"/>
            <w:noProof/>
            <w:sz w:val="22"/>
            <w:szCs w:val="22"/>
            <w:lang w:eastAsia="zh-CN"/>
          </w:rPr>
          <w:tab/>
        </w:r>
        <w:r w:rsidR="00795163" w:rsidRPr="007C1857">
          <w:rPr>
            <w:rStyle w:val="Hyperlink"/>
            <w:noProof/>
          </w:rPr>
          <w:t>MUX1 quality coverage (regional SFN multiplex – local area SFN)</w:t>
        </w:r>
        <w:r w:rsidR="00795163">
          <w:rPr>
            <w:noProof/>
            <w:webHidden/>
          </w:rPr>
          <w:tab/>
        </w:r>
        <w:r w:rsidR="009C372D">
          <w:rPr>
            <w:noProof/>
            <w:webHidden/>
          </w:rPr>
          <w:tab/>
        </w:r>
        <w:r w:rsidR="00795163">
          <w:rPr>
            <w:noProof/>
            <w:webHidden/>
          </w:rPr>
          <w:fldChar w:fldCharType="begin"/>
        </w:r>
        <w:r w:rsidR="00795163">
          <w:rPr>
            <w:noProof/>
            <w:webHidden/>
          </w:rPr>
          <w:instrText xml:space="preserve"> PAGEREF _Toc334707077 \h </w:instrText>
        </w:r>
        <w:r w:rsidR="00795163">
          <w:rPr>
            <w:noProof/>
            <w:webHidden/>
          </w:rPr>
        </w:r>
        <w:r w:rsidR="00795163">
          <w:rPr>
            <w:noProof/>
            <w:webHidden/>
          </w:rPr>
          <w:fldChar w:fldCharType="separate"/>
        </w:r>
        <w:r w:rsidR="00795163">
          <w:rPr>
            <w:noProof/>
            <w:webHidden/>
          </w:rPr>
          <w:t>7</w:t>
        </w:r>
        <w:r w:rsidR="00795163">
          <w:rPr>
            <w:noProof/>
            <w:webHidden/>
          </w:rPr>
          <w:fldChar w:fldCharType="end"/>
        </w:r>
      </w:hyperlink>
    </w:p>
    <w:p w:rsidR="00795163" w:rsidRDefault="006E0BC0">
      <w:pPr>
        <w:pStyle w:val="TOC2"/>
        <w:rPr>
          <w:rFonts w:asciiTheme="minorHAnsi" w:eastAsiaTheme="minorEastAsia" w:hAnsiTheme="minorHAnsi" w:cstheme="minorBidi"/>
          <w:noProof/>
          <w:sz w:val="22"/>
          <w:szCs w:val="22"/>
          <w:lang w:eastAsia="zh-CN"/>
        </w:rPr>
      </w:pPr>
      <w:hyperlink w:anchor="_Toc334707078" w:history="1">
        <w:r w:rsidR="00795163" w:rsidRPr="007C1857">
          <w:rPr>
            <w:rStyle w:val="Hyperlink"/>
            <w:noProof/>
          </w:rPr>
          <w:t>1.3</w:t>
        </w:r>
        <w:r w:rsidR="00795163">
          <w:rPr>
            <w:rFonts w:asciiTheme="minorHAnsi" w:eastAsiaTheme="minorEastAsia" w:hAnsiTheme="minorHAnsi" w:cstheme="minorBidi"/>
            <w:noProof/>
            <w:sz w:val="22"/>
            <w:szCs w:val="22"/>
            <w:lang w:eastAsia="zh-CN"/>
          </w:rPr>
          <w:tab/>
        </w:r>
        <w:r w:rsidR="00795163" w:rsidRPr="007C1857">
          <w:rPr>
            <w:rStyle w:val="Hyperlink"/>
            <w:noProof/>
          </w:rPr>
          <w:t>Improvements and verification</w:t>
        </w:r>
        <w:r w:rsidR="00795163">
          <w:rPr>
            <w:noProof/>
            <w:webHidden/>
          </w:rPr>
          <w:tab/>
        </w:r>
        <w:r w:rsidR="009C372D">
          <w:rPr>
            <w:noProof/>
            <w:webHidden/>
          </w:rPr>
          <w:tab/>
        </w:r>
        <w:r w:rsidR="00795163">
          <w:rPr>
            <w:noProof/>
            <w:webHidden/>
          </w:rPr>
          <w:fldChar w:fldCharType="begin"/>
        </w:r>
        <w:r w:rsidR="00795163">
          <w:rPr>
            <w:noProof/>
            <w:webHidden/>
          </w:rPr>
          <w:instrText xml:space="preserve"> PAGEREF _Toc334707078 \h </w:instrText>
        </w:r>
        <w:r w:rsidR="00795163">
          <w:rPr>
            <w:noProof/>
            <w:webHidden/>
          </w:rPr>
        </w:r>
        <w:r w:rsidR="00795163">
          <w:rPr>
            <w:noProof/>
            <w:webHidden/>
          </w:rPr>
          <w:fldChar w:fldCharType="separate"/>
        </w:r>
        <w:r w:rsidR="00795163">
          <w:rPr>
            <w:noProof/>
            <w:webHidden/>
          </w:rPr>
          <w:t>10</w:t>
        </w:r>
        <w:r w:rsidR="00795163">
          <w:rPr>
            <w:noProof/>
            <w:webHidden/>
          </w:rPr>
          <w:fldChar w:fldCharType="end"/>
        </w:r>
      </w:hyperlink>
    </w:p>
    <w:p w:rsidR="00795163" w:rsidRDefault="006E0BC0">
      <w:pPr>
        <w:pStyle w:val="TOC2"/>
        <w:rPr>
          <w:rFonts w:asciiTheme="minorHAnsi" w:eastAsiaTheme="minorEastAsia" w:hAnsiTheme="minorHAnsi" w:cstheme="minorBidi"/>
          <w:noProof/>
          <w:sz w:val="22"/>
          <w:szCs w:val="22"/>
          <w:lang w:eastAsia="zh-CN"/>
        </w:rPr>
      </w:pPr>
      <w:hyperlink w:anchor="_Toc334707079" w:history="1">
        <w:r w:rsidR="00795163" w:rsidRPr="007C1857">
          <w:rPr>
            <w:rStyle w:val="Hyperlink"/>
            <w:noProof/>
          </w:rPr>
          <w:t>1.4</w:t>
        </w:r>
        <w:r w:rsidR="00795163">
          <w:rPr>
            <w:rFonts w:asciiTheme="minorHAnsi" w:eastAsiaTheme="minorEastAsia" w:hAnsiTheme="minorHAnsi" w:cstheme="minorBidi"/>
            <w:noProof/>
            <w:sz w:val="22"/>
            <w:szCs w:val="22"/>
            <w:lang w:eastAsia="zh-CN"/>
          </w:rPr>
          <w:tab/>
        </w:r>
        <w:r w:rsidR="00795163" w:rsidRPr="007C1857">
          <w:rPr>
            <w:rStyle w:val="Hyperlink"/>
            <w:noProof/>
          </w:rPr>
          <w:t>Other MUX quality coverage (national multiplex – wide area SFN)</w:t>
        </w:r>
        <w:r w:rsidR="00795163">
          <w:rPr>
            <w:noProof/>
            <w:webHidden/>
          </w:rPr>
          <w:tab/>
        </w:r>
        <w:r w:rsidR="009C372D">
          <w:rPr>
            <w:noProof/>
            <w:webHidden/>
          </w:rPr>
          <w:tab/>
        </w:r>
        <w:r w:rsidR="00795163">
          <w:rPr>
            <w:noProof/>
            <w:webHidden/>
          </w:rPr>
          <w:fldChar w:fldCharType="begin"/>
        </w:r>
        <w:r w:rsidR="00795163">
          <w:rPr>
            <w:noProof/>
            <w:webHidden/>
          </w:rPr>
          <w:instrText xml:space="preserve"> PAGEREF _Toc334707079 \h </w:instrText>
        </w:r>
        <w:r w:rsidR="00795163">
          <w:rPr>
            <w:noProof/>
            <w:webHidden/>
          </w:rPr>
        </w:r>
        <w:r w:rsidR="00795163">
          <w:rPr>
            <w:noProof/>
            <w:webHidden/>
          </w:rPr>
          <w:fldChar w:fldCharType="separate"/>
        </w:r>
        <w:r w:rsidR="00795163">
          <w:rPr>
            <w:noProof/>
            <w:webHidden/>
          </w:rPr>
          <w:t>15</w:t>
        </w:r>
        <w:r w:rsidR="00795163">
          <w:rPr>
            <w:noProof/>
            <w:webHidden/>
          </w:rPr>
          <w:fldChar w:fldCharType="end"/>
        </w:r>
      </w:hyperlink>
    </w:p>
    <w:p w:rsidR="00795163" w:rsidRDefault="006E0BC0">
      <w:pPr>
        <w:pStyle w:val="TOC2"/>
        <w:rPr>
          <w:rFonts w:asciiTheme="minorHAnsi" w:eastAsiaTheme="minorEastAsia" w:hAnsiTheme="minorHAnsi" w:cstheme="minorBidi"/>
          <w:noProof/>
          <w:sz w:val="22"/>
          <w:szCs w:val="22"/>
          <w:lang w:eastAsia="zh-CN"/>
        </w:rPr>
      </w:pPr>
      <w:hyperlink w:anchor="_Toc334707080" w:history="1">
        <w:r w:rsidR="00795163" w:rsidRPr="007C1857">
          <w:rPr>
            <w:rStyle w:val="Hyperlink"/>
            <w:noProof/>
          </w:rPr>
          <w:t>1.5</w:t>
        </w:r>
        <w:r w:rsidR="00795163">
          <w:rPr>
            <w:rFonts w:asciiTheme="minorHAnsi" w:eastAsiaTheme="minorEastAsia" w:hAnsiTheme="minorHAnsi" w:cstheme="minorBidi"/>
            <w:noProof/>
            <w:sz w:val="22"/>
            <w:szCs w:val="22"/>
            <w:lang w:eastAsia="zh-CN"/>
          </w:rPr>
          <w:tab/>
        </w:r>
        <w:r w:rsidR="00795163" w:rsidRPr="007C1857">
          <w:rPr>
            <w:rStyle w:val="Hyperlink"/>
            <w:noProof/>
          </w:rPr>
          <w:t>Conclusions</w:t>
        </w:r>
        <w:r w:rsidR="00795163">
          <w:rPr>
            <w:noProof/>
            <w:webHidden/>
          </w:rPr>
          <w:tab/>
        </w:r>
        <w:r w:rsidR="009C372D">
          <w:rPr>
            <w:noProof/>
            <w:webHidden/>
          </w:rPr>
          <w:tab/>
        </w:r>
        <w:r w:rsidR="00795163">
          <w:rPr>
            <w:noProof/>
            <w:webHidden/>
          </w:rPr>
          <w:fldChar w:fldCharType="begin"/>
        </w:r>
        <w:r w:rsidR="00795163">
          <w:rPr>
            <w:noProof/>
            <w:webHidden/>
          </w:rPr>
          <w:instrText xml:space="preserve"> PAGEREF _Toc334707080 \h </w:instrText>
        </w:r>
        <w:r w:rsidR="00795163">
          <w:rPr>
            <w:noProof/>
            <w:webHidden/>
          </w:rPr>
        </w:r>
        <w:r w:rsidR="00795163">
          <w:rPr>
            <w:noProof/>
            <w:webHidden/>
          </w:rPr>
          <w:fldChar w:fldCharType="separate"/>
        </w:r>
        <w:r w:rsidR="00795163">
          <w:rPr>
            <w:noProof/>
            <w:webHidden/>
          </w:rPr>
          <w:t>17</w:t>
        </w:r>
        <w:r w:rsidR="00795163">
          <w:rPr>
            <w:noProof/>
            <w:webHidden/>
          </w:rPr>
          <w:fldChar w:fldCharType="end"/>
        </w:r>
      </w:hyperlink>
    </w:p>
    <w:p w:rsidR="00795163" w:rsidRDefault="006E0BC0">
      <w:pPr>
        <w:pStyle w:val="TOC1"/>
        <w:rPr>
          <w:rFonts w:asciiTheme="minorHAnsi" w:eastAsiaTheme="minorEastAsia" w:hAnsiTheme="minorHAnsi" w:cstheme="minorBidi"/>
          <w:noProof/>
          <w:sz w:val="22"/>
          <w:szCs w:val="22"/>
          <w:lang w:eastAsia="zh-CN"/>
        </w:rPr>
      </w:pPr>
      <w:hyperlink w:anchor="_Toc334707081" w:history="1">
        <w:r w:rsidR="00795163" w:rsidRPr="00652ACF">
          <w:rPr>
            <w:rStyle w:val="Hyperlink"/>
            <w:b/>
            <w:bCs/>
            <w:noProof/>
          </w:rPr>
          <w:t>Chapter 2 of Part 2</w:t>
        </w:r>
        <w:r w:rsidR="00795163">
          <w:rPr>
            <w:noProof/>
            <w:webHidden/>
          </w:rPr>
          <w:tab/>
        </w:r>
        <w:r w:rsidR="009C372D">
          <w:rPr>
            <w:noProof/>
            <w:webHidden/>
          </w:rPr>
          <w:tab/>
        </w:r>
        <w:r w:rsidR="00795163">
          <w:rPr>
            <w:noProof/>
            <w:webHidden/>
          </w:rPr>
          <w:fldChar w:fldCharType="begin"/>
        </w:r>
        <w:r w:rsidR="00795163">
          <w:rPr>
            <w:noProof/>
            <w:webHidden/>
          </w:rPr>
          <w:instrText xml:space="preserve"> PAGEREF _Toc334707081 \h </w:instrText>
        </w:r>
        <w:r w:rsidR="00795163">
          <w:rPr>
            <w:noProof/>
            <w:webHidden/>
          </w:rPr>
        </w:r>
        <w:r w:rsidR="00795163">
          <w:rPr>
            <w:noProof/>
            <w:webHidden/>
          </w:rPr>
          <w:fldChar w:fldCharType="separate"/>
        </w:r>
        <w:r w:rsidR="00795163">
          <w:rPr>
            <w:noProof/>
            <w:webHidden/>
          </w:rPr>
          <w:t>19</w:t>
        </w:r>
        <w:r w:rsidR="00795163">
          <w:rPr>
            <w:noProof/>
            <w:webHidden/>
          </w:rPr>
          <w:fldChar w:fldCharType="end"/>
        </w:r>
      </w:hyperlink>
    </w:p>
    <w:p w:rsidR="00795163" w:rsidRDefault="006E0BC0">
      <w:pPr>
        <w:pStyle w:val="TOC2"/>
        <w:rPr>
          <w:rFonts w:asciiTheme="minorHAnsi" w:eastAsiaTheme="minorEastAsia" w:hAnsiTheme="minorHAnsi" w:cstheme="minorBidi"/>
          <w:noProof/>
          <w:sz w:val="22"/>
          <w:szCs w:val="22"/>
          <w:lang w:eastAsia="zh-CN"/>
        </w:rPr>
      </w:pPr>
      <w:hyperlink w:anchor="_Toc334707082" w:history="1">
        <w:r w:rsidR="00795163" w:rsidRPr="007C1857">
          <w:rPr>
            <w:rStyle w:val="Hyperlink"/>
            <w:noProof/>
          </w:rPr>
          <w:t>2.1</w:t>
        </w:r>
        <w:r w:rsidR="00795163">
          <w:rPr>
            <w:rFonts w:asciiTheme="minorHAnsi" w:eastAsiaTheme="minorEastAsia" w:hAnsiTheme="minorHAnsi" w:cstheme="minorBidi"/>
            <w:noProof/>
            <w:sz w:val="22"/>
            <w:szCs w:val="22"/>
            <w:lang w:eastAsia="zh-CN"/>
          </w:rPr>
          <w:tab/>
        </w:r>
        <w:r w:rsidR="00795163" w:rsidRPr="007C1857">
          <w:rPr>
            <w:rStyle w:val="Hyperlink"/>
            <w:noProof/>
          </w:rPr>
          <w:t>Introduction</w:t>
        </w:r>
        <w:r w:rsidR="00795163">
          <w:rPr>
            <w:noProof/>
            <w:webHidden/>
          </w:rPr>
          <w:tab/>
        </w:r>
        <w:r w:rsidR="009C372D">
          <w:rPr>
            <w:noProof/>
            <w:webHidden/>
          </w:rPr>
          <w:tab/>
        </w:r>
        <w:r w:rsidR="00795163">
          <w:rPr>
            <w:noProof/>
            <w:webHidden/>
          </w:rPr>
          <w:fldChar w:fldCharType="begin"/>
        </w:r>
        <w:r w:rsidR="00795163">
          <w:rPr>
            <w:noProof/>
            <w:webHidden/>
          </w:rPr>
          <w:instrText xml:space="preserve"> PAGEREF _Toc334707082 \h </w:instrText>
        </w:r>
        <w:r w:rsidR="00795163">
          <w:rPr>
            <w:noProof/>
            <w:webHidden/>
          </w:rPr>
        </w:r>
        <w:r w:rsidR="00795163">
          <w:rPr>
            <w:noProof/>
            <w:webHidden/>
          </w:rPr>
          <w:fldChar w:fldCharType="separate"/>
        </w:r>
        <w:r w:rsidR="00795163">
          <w:rPr>
            <w:noProof/>
            <w:webHidden/>
          </w:rPr>
          <w:t>19</w:t>
        </w:r>
        <w:r w:rsidR="00795163">
          <w:rPr>
            <w:noProof/>
            <w:webHidden/>
          </w:rPr>
          <w:fldChar w:fldCharType="end"/>
        </w:r>
      </w:hyperlink>
    </w:p>
    <w:p w:rsidR="00795163" w:rsidRDefault="006E0BC0">
      <w:pPr>
        <w:pStyle w:val="TOC2"/>
        <w:rPr>
          <w:rFonts w:asciiTheme="minorHAnsi" w:eastAsiaTheme="minorEastAsia" w:hAnsiTheme="minorHAnsi" w:cstheme="minorBidi"/>
          <w:noProof/>
          <w:sz w:val="22"/>
          <w:szCs w:val="22"/>
          <w:lang w:eastAsia="zh-CN"/>
        </w:rPr>
      </w:pPr>
      <w:hyperlink w:anchor="_Toc334707083" w:history="1">
        <w:r w:rsidR="00795163" w:rsidRPr="007C1857">
          <w:rPr>
            <w:rStyle w:val="Hyperlink"/>
            <w:noProof/>
          </w:rPr>
          <w:t>2.2</w:t>
        </w:r>
        <w:r w:rsidR="00795163">
          <w:rPr>
            <w:rFonts w:asciiTheme="minorHAnsi" w:eastAsiaTheme="minorEastAsia" w:hAnsiTheme="minorHAnsi" w:cstheme="minorBidi"/>
            <w:noProof/>
            <w:sz w:val="22"/>
            <w:szCs w:val="22"/>
            <w:lang w:eastAsia="zh-CN"/>
          </w:rPr>
          <w:tab/>
        </w:r>
        <w:r w:rsidR="00795163" w:rsidRPr="007C1857">
          <w:rPr>
            <w:rStyle w:val="Hyperlink"/>
            <w:noProof/>
          </w:rPr>
          <w:t>Correlation between field strength, cBER and MER for MFN networks</w:t>
        </w:r>
        <w:r w:rsidR="00795163">
          <w:rPr>
            <w:noProof/>
            <w:webHidden/>
          </w:rPr>
          <w:tab/>
        </w:r>
        <w:r w:rsidR="009C372D">
          <w:rPr>
            <w:noProof/>
            <w:webHidden/>
          </w:rPr>
          <w:tab/>
        </w:r>
        <w:r w:rsidR="00795163">
          <w:rPr>
            <w:noProof/>
            <w:webHidden/>
          </w:rPr>
          <w:fldChar w:fldCharType="begin"/>
        </w:r>
        <w:r w:rsidR="00795163">
          <w:rPr>
            <w:noProof/>
            <w:webHidden/>
          </w:rPr>
          <w:instrText xml:space="preserve"> PAGEREF _Toc334707083 \h </w:instrText>
        </w:r>
        <w:r w:rsidR="00795163">
          <w:rPr>
            <w:noProof/>
            <w:webHidden/>
          </w:rPr>
        </w:r>
        <w:r w:rsidR="00795163">
          <w:rPr>
            <w:noProof/>
            <w:webHidden/>
          </w:rPr>
          <w:fldChar w:fldCharType="separate"/>
        </w:r>
        <w:r w:rsidR="00795163">
          <w:rPr>
            <w:noProof/>
            <w:webHidden/>
          </w:rPr>
          <w:t>20</w:t>
        </w:r>
        <w:r w:rsidR="00795163">
          <w:rPr>
            <w:noProof/>
            <w:webHidden/>
          </w:rPr>
          <w:fldChar w:fldCharType="end"/>
        </w:r>
      </w:hyperlink>
    </w:p>
    <w:p w:rsidR="00795163" w:rsidRDefault="006E0BC0">
      <w:pPr>
        <w:pStyle w:val="TOC3"/>
        <w:rPr>
          <w:rFonts w:asciiTheme="minorHAnsi" w:eastAsiaTheme="minorEastAsia" w:hAnsiTheme="minorHAnsi" w:cstheme="minorBidi"/>
          <w:noProof/>
          <w:sz w:val="22"/>
          <w:szCs w:val="22"/>
          <w:lang w:eastAsia="zh-CN"/>
        </w:rPr>
      </w:pPr>
      <w:hyperlink w:anchor="_Toc334707084" w:history="1">
        <w:r w:rsidR="00795163" w:rsidRPr="007C1857">
          <w:rPr>
            <w:rStyle w:val="Hyperlink"/>
            <w:noProof/>
          </w:rPr>
          <w:t>2.2.1</w:t>
        </w:r>
        <w:r w:rsidR="00795163">
          <w:rPr>
            <w:rFonts w:asciiTheme="minorHAnsi" w:eastAsiaTheme="minorEastAsia" w:hAnsiTheme="minorHAnsi" w:cstheme="minorBidi"/>
            <w:noProof/>
            <w:sz w:val="22"/>
            <w:szCs w:val="22"/>
            <w:lang w:eastAsia="zh-CN"/>
          </w:rPr>
          <w:tab/>
        </w:r>
        <w:r w:rsidR="00795163" w:rsidRPr="007C1857">
          <w:rPr>
            <w:rStyle w:val="Hyperlink"/>
            <w:noProof/>
          </w:rPr>
          <w:t>Pearson correlation index interpretation</w:t>
        </w:r>
        <w:r w:rsidR="00795163">
          <w:rPr>
            <w:noProof/>
            <w:webHidden/>
          </w:rPr>
          <w:tab/>
        </w:r>
        <w:r w:rsidR="009C372D">
          <w:rPr>
            <w:noProof/>
            <w:webHidden/>
          </w:rPr>
          <w:tab/>
        </w:r>
        <w:r w:rsidR="00795163">
          <w:rPr>
            <w:noProof/>
            <w:webHidden/>
          </w:rPr>
          <w:fldChar w:fldCharType="begin"/>
        </w:r>
        <w:r w:rsidR="00795163">
          <w:rPr>
            <w:noProof/>
            <w:webHidden/>
          </w:rPr>
          <w:instrText xml:space="preserve"> PAGEREF _Toc334707084 \h </w:instrText>
        </w:r>
        <w:r w:rsidR="00795163">
          <w:rPr>
            <w:noProof/>
            <w:webHidden/>
          </w:rPr>
        </w:r>
        <w:r w:rsidR="00795163">
          <w:rPr>
            <w:noProof/>
            <w:webHidden/>
          </w:rPr>
          <w:fldChar w:fldCharType="separate"/>
        </w:r>
        <w:r w:rsidR="00795163">
          <w:rPr>
            <w:noProof/>
            <w:webHidden/>
          </w:rPr>
          <w:t>20</w:t>
        </w:r>
        <w:r w:rsidR="00795163">
          <w:rPr>
            <w:noProof/>
            <w:webHidden/>
          </w:rPr>
          <w:fldChar w:fldCharType="end"/>
        </w:r>
      </w:hyperlink>
    </w:p>
    <w:p w:rsidR="00795163" w:rsidRDefault="006E0BC0">
      <w:pPr>
        <w:pStyle w:val="TOC3"/>
        <w:rPr>
          <w:rFonts w:asciiTheme="minorHAnsi" w:eastAsiaTheme="minorEastAsia" w:hAnsiTheme="minorHAnsi" w:cstheme="minorBidi"/>
          <w:noProof/>
          <w:sz w:val="22"/>
          <w:szCs w:val="22"/>
          <w:lang w:eastAsia="zh-CN"/>
        </w:rPr>
      </w:pPr>
      <w:hyperlink w:anchor="_Toc334707085" w:history="1">
        <w:r w:rsidR="00795163" w:rsidRPr="007C1857">
          <w:rPr>
            <w:rStyle w:val="Hyperlink"/>
            <w:noProof/>
          </w:rPr>
          <w:t>2.2.2</w:t>
        </w:r>
        <w:r w:rsidR="00795163">
          <w:rPr>
            <w:rFonts w:asciiTheme="minorHAnsi" w:eastAsiaTheme="minorEastAsia" w:hAnsiTheme="minorHAnsi" w:cstheme="minorBidi"/>
            <w:noProof/>
            <w:sz w:val="22"/>
            <w:szCs w:val="22"/>
            <w:lang w:eastAsia="zh-CN"/>
          </w:rPr>
          <w:tab/>
        </w:r>
        <w:r w:rsidR="00795163" w:rsidRPr="007C1857">
          <w:rPr>
            <w:rStyle w:val="Hyperlink"/>
            <w:noProof/>
          </w:rPr>
          <w:t>Observations on Italian field measurement</w:t>
        </w:r>
        <w:r w:rsidR="00795163">
          <w:rPr>
            <w:noProof/>
            <w:webHidden/>
          </w:rPr>
          <w:tab/>
        </w:r>
        <w:r w:rsidR="009C372D">
          <w:rPr>
            <w:noProof/>
            <w:webHidden/>
          </w:rPr>
          <w:tab/>
        </w:r>
        <w:r w:rsidR="00795163">
          <w:rPr>
            <w:noProof/>
            <w:webHidden/>
          </w:rPr>
          <w:fldChar w:fldCharType="begin"/>
        </w:r>
        <w:r w:rsidR="00795163">
          <w:rPr>
            <w:noProof/>
            <w:webHidden/>
          </w:rPr>
          <w:instrText xml:space="preserve"> PAGEREF _Toc334707085 \h </w:instrText>
        </w:r>
        <w:r w:rsidR="00795163">
          <w:rPr>
            <w:noProof/>
            <w:webHidden/>
          </w:rPr>
        </w:r>
        <w:r w:rsidR="00795163">
          <w:rPr>
            <w:noProof/>
            <w:webHidden/>
          </w:rPr>
          <w:fldChar w:fldCharType="separate"/>
        </w:r>
        <w:r w:rsidR="00795163">
          <w:rPr>
            <w:noProof/>
            <w:webHidden/>
          </w:rPr>
          <w:t>20</w:t>
        </w:r>
        <w:r w:rsidR="00795163">
          <w:rPr>
            <w:noProof/>
            <w:webHidden/>
          </w:rPr>
          <w:fldChar w:fldCharType="end"/>
        </w:r>
      </w:hyperlink>
    </w:p>
    <w:p w:rsidR="00795163" w:rsidRDefault="006E0BC0">
      <w:pPr>
        <w:pStyle w:val="TOC3"/>
        <w:rPr>
          <w:rFonts w:asciiTheme="minorHAnsi" w:eastAsiaTheme="minorEastAsia" w:hAnsiTheme="minorHAnsi" w:cstheme="minorBidi"/>
          <w:noProof/>
          <w:sz w:val="22"/>
          <w:szCs w:val="22"/>
          <w:lang w:eastAsia="zh-CN"/>
        </w:rPr>
      </w:pPr>
      <w:hyperlink w:anchor="_Toc334707086" w:history="1">
        <w:r w:rsidR="00795163" w:rsidRPr="007C1857">
          <w:rPr>
            <w:rStyle w:val="Hyperlink"/>
            <w:noProof/>
          </w:rPr>
          <w:t>2.2.3</w:t>
        </w:r>
        <w:r w:rsidR="00795163">
          <w:rPr>
            <w:rFonts w:asciiTheme="minorHAnsi" w:eastAsiaTheme="minorEastAsia" w:hAnsiTheme="minorHAnsi" w:cstheme="minorBidi"/>
            <w:noProof/>
            <w:sz w:val="22"/>
            <w:szCs w:val="22"/>
            <w:lang w:eastAsia="zh-CN"/>
          </w:rPr>
          <w:tab/>
        </w:r>
        <w:r w:rsidR="00795163" w:rsidRPr="007C1857">
          <w:rPr>
            <w:rStyle w:val="Hyperlink"/>
            <w:noProof/>
          </w:rPr>
          <w:t>Observations on Australian field measurement</w:t>
        </w:r>
        <w:r w:rsidR="00795163">
          <w:rPr>
            <w:noProof/>
            <w:webHidden/>
          </w:rPr>
          <w:tab/>
        </w:r>
        <w:r w:rsidR="009C372D">
          <w:rPr>
            <w:noProof/>
            <w:webHidden/>
          </w:rPr>
          <w:tab/>
        </w:r>
        <w:r w:rsidR="00795163">
          <w:rPr>
            <w:noProof/>
            <w:webHidden/>
          </w:rPr>
          <w:fldChar w:fldCharType="begin"/>
        </w:r>
        <w:r w:rsidR="00795163">
          <w:rPr>
            <w:noProof/>
            <w:webHidden/>
          </w:rPr>
          <w:instrText xml:space="preserve"> PAGEREF _Toc334707086 \h </w:instrText>
        </w:r>
        <w:r w:rsidR="00795163">
          <w:rPr>
            <w:noProof/>
            <w:webHidden/>
          </w:rPr>
        </w:r>
        <w:r w:rsidR="00795163">
          <w:rPr>
            <w:noProof/>
            <w:webHidden/>
          </w:rPr>
          <w:fldChar w:fldCharType="separate"/>
        </w:r>
        <w:r w:rsidR="00795163">
          <w:rPr>
            <w:noProof/>
            <w:webHidden/>
          </w:rPr>
          <w:t>26</w:t>
        </w:r>
        <w:r w:rsidR="00795163">
          <w:rPr>
            <w:noProof/>
            <w:webHidden/>
          </w:rPr>
          <w:fldChar w:fldCharType="end"/>
        </w:r>
      </w:hyperlink>
    </w:p>
    <w:p w:rsidR="00795163" w:rsidRDefault="006E0BC0">
      <w:pPr>
        <w:pStyle w:val="TOC3"/>
        <w:rPr>
          <w:rFonts w:asciiTheme="minorHAnsi" w:eastAsiaTheme="minorEastAsia" w:hAnsiTheme="minorHAnsi" w:cstheme="minorBidi"/>
          <w:noProof/>
          <w:sz w:val="22"/>
          <w:szCs w:val="22"/>
          <w:lang w:eastAsia="zh-CN"/>
        </w:rPr>
      </w:pPr>
      <w:hyperlink w:anchor="_Toc334707087" w:history="1">
        <w:r w:rsidR="00795163" w:rsidRPr="007C1857">
          <w:rPr>
            <w:rStyle w:val="Hyperlink"/>
            <w:noProof/>
          </w:rPr>
          <w:t>2.2.4</w:t>
        </w:r>
        <w:r w:rsidR="00795163">
          <w:rPr>
            <w:rFonts w:asciiTheme="minorHAnsi" w:eastAsiaTheme="minorEastAsia" w:hAnsiTheme="minorHAnsi" w:cstheme="minorBidi"/>
            <w:noProof/>
            <w:sz w:val="22"/>
            <w:szCs w:val="22"/>
            <w:lang w:eastAsia="zh-CN"/>
          </w:rPr>
          <w:tab/>
        </w:r>
        <w:r w:rsidR="00795163" w:rsidRPr="007C1857">
          <w:rPr>
            <w:rStyle w:val="Hyperlink"/>
            <w:noProof/>
          </w:rPr>
          <w:t>Conclusions</w:t>
        </w:r>
        <w:r w:rsidR="00795163">
          <w:rPr>
            <w:noProof/>
            <w:webHidden/>
          </w:rPr>
          <w:tab/>
        </w:r>
        <w:r w:rsidR="009C372D">
          <w:rPr>
            <w:noProof/>
            <w:webHidden/>
          </w:rPr>
          <w:tab/>
        </w:r>
        <w:r w:rsidR="00795163">
          <w:rPr>
            <w:noProof/>
            <w:webHidden/>
          </w:rPr>
          <w:fldChar w:fldCharType="begin"/>
        </w:r>
        <w:r w:rsidR="00795163">
          <w:rPr>
            <w:noProof/>
            <w:webHidden/>
          </w:rPr>
          <w:instrText xml:space="preserve"> PAGEREF _Toc334707087 \h </w:instrText>
        </w:r>
        <w:r w:rsidR="00795163">
          <w:rPr>
            <w:noProof/>
            <w:webHidden/>
          </w:rPr>
        </w:r>
        <w:r w:rsidR="00795163">
          <w:rPr>
            <w:noProof/>
            <w:webHidden/>
          </w:rPr>
          <w:fldChar w:fldCharType="separate"/>
        </w:r>
        <w:r w:rsidR="00795163">
          <w:rPr>
            <w:noProof/>
            <w:webHidden/>
          </w:rPr>
          <w:t>37</w:t>
        </w:r>
        <w:r w:rsidR="00795163">
          <w:rPr>
            <w:noProof/>
            <w:webHidden/>
          </w:rPr>
          <w:fldChar w:fldCharType="end"/>
        </w:r>
      </w:hyperlink>
    </w:p>
    <w:p w:rsidR="00795163" w:rsidRDefault="006E0BC0">
      <w:pPr>
        <w:pStyle w:val="TOC2"/>
        <w:rPr>
          <w:rFonts w:asciiTheme="minorHAnsi" w:eastAsiaTheme="minorEastAsia" w:hAnsiTheme="minorHAnsi" w:cstheme="minorBidi"/>
          <w:noProof/>
          <w:sz w:val="22"/>
          <w:szCs w:val="22"/>
          <w:lang w:eastAsia="zh-CN"/>
        </w:rPr>
      </w:pPr>
      <w:hyperlink w:anchor="_Toc334707088" w:history="1">
        <w:r w:rsidR="00795163" w:rsidRPr="007C1857">
          <w:rPr>
            <w:rStyle w:val="Hyperlink"/>
            <w:noProof/>
          </w:rPr>
          <w:t>2.3</w:t>
        </w:r>
        <w:r w:rsidR="00795163">
          <w:rPr>
            <w:rFonts w:asciiTheme="minorHAnsi" w:eastAsiaTheme="minorEastAsia" w:hAnsiTheme="minorHAnsi" w:cstheme="minorBidi"/>
            <w:noProof/>
            <w:sz w:val="22"/>
            <w:szCs w:val="22"/>
            <w:lang w:eastAsia="zh-CN"/>
          </w:rPr>
          <w:tab/>
        </w:r>
        <w:r w:rsidR="00795163" w:rsidRPr="007C1857">
          <w:rPr>
            <w:rStyle w:val="Hyperlink"/>
            <w:noProof/>
          </w:rPr>
          <w:t>Determination of the transition point in the DTTB coverage quality scale</w:t>
        </w:r>
        <w:r w:rsidR="00795163">
          <w:rPr>
            <w:noProof/>
            <w:webHidden/>
          </w:rPr>
          <w:tab/>
        </w:r>
        <w:r w:rsidR="009C372D">
          <w:rPr>
            <w:noProof/>
            <w:webHidden/>
          </w:rPr>
          <w:tab/>
        </w:r>
        <w:r w:rsidR="00795163">
          <w:rPr>
            <w:noProof/>
            <w:webHidden/>
          </w:rPr>
          <w:fldChar w:fldCharType="begin"/>
        </w:r>
        <w:r w:rsidR="00795163">
          <w:rPr>
            <w:noProof/>
            <w:webHidden/>
          </w:rPr>
          <w:instrText xml:space="preserve"> PAGEREF _Toc334707088 \h </w:instrText>
        </w:r>
        <w:r w:rsidR="00795163">
          <w:rPr>
            <w:noProof/>
            <w:webHidden/>
          </w:rPr>
        </w:r>
        <w:r w:rsidR="00795163">
          <w:rPr>
            <w:noProof/>
            <w:webHidden/>
          </w:rPr>
          <w:fldChar w:fldCharType="separate"/>
        </w:r>
        <w:r w:rsidR="00795163">
          <w:rPr>
            <w:noProof/>
            <w:webHidden/>
          </w:rPr>
          <w:t>37</w:t>
        </w:r>
        <w:r w:rsidR="00795163">
          <w:rPr>
            <w:noProof/>
            <w:webHidden/>
          </w:rPr>
          <w:fldChar w:fldCharType="end"/>
        </w:r>
      </w:hyperlink>
    </w:p>
    <w:p w:rsidR="00795163" w:rsidRDefault="006E0BC0">
      <w:pPr>
        <w:pStyle w:val="TOC3"/>
        <w:rPr>
          <w:rFonts w:asciiTheme="minorHAnsi" w:eastAsiaTheme="minorEastAsia" w:hAnsiTheme="minorHAnsi" w:cstheme="minorBidi"/>
          <w:noProof/>
          <w:sz w:val="22"/>
          <w:szCs w:val="22"/>
          <w:lang w:eastAsia="zh-CN"/>
        </w:rPr>
      </w:pPr>
      <w:hyperlink w:anchor="_Toc334707089" w:history="1">
        <w:r w:rsidR="00795163" w:rsidRPr="007C1857">
          <w:rPr>
            <w:rStyle w:val="Hyperlink"/>
            <w:noProof/>
          </w:rPr>
          <w:t>2.3.1</w:t>
        </w:r>
        <w:r w:rsidR="00795163">
          <w:rPr>
            <w:rFonts w:asciiTheme="minorHAnsi" w:eastAsiaTheme="minorEastAsia" w:hAnsiTheme="minorHAnsi" w:cstheme="minorBidi"/>
            <w:noProof/>
            <w:sz w:val="22"/>
            <w:szCs w:val="22"/>
            <w:lang w:eastAsia="zh-CN"/>
          </w:rPr>
          <w:tab/>
        </w:r>
        <w:r w:rsidR="00795163" w:rsidRPr="007C1857">
          <w:rPr>
            <w:rStyle w:val="Hyperlink"/>
            <w:noProof/>
          </w:rPr>
          <w:t>UHF case</w:t>
        </w:r>
        <w:r w:rsidR="00795163">
          <w:rPr>
            <w:noProof/>
            <w:webHidden/>
          </w:rPr>
          <w:tab/>
        </w:r>
        <w:r w:rsidR="009C372D">
          <w:rPr>
            <w:noProof/>
            <w:webHidden/>
          </w:rPr>
          <w:tab/>
        </w:r>
        <w:r w:rsidR="00795163">
          <w:rPr>
            <w:noProof/>
            <w:webHidden/>
          </w:rPr>
          <w:fldChar w:fldCharType="begin"/>
        </w:r>
        <w:r w:rsidR="00795163">
          <w:rPr>
            <w:noProof/>
            <w:webHidden/>
          </w:rPr>
          <w:instrText xml:space="preserve"> PAGEREF _Toc334707089 \h </w:instrText>
        </w:r>
        <w:r w:rsidR="00795163">
          <w:rPr>
            <w:noProof/>
            <w:webHidden/>
          </w:rPr>
        </w:r>
        <w:r w:rsidR="00795163">
          <w:rPr>
            <w:noProof/>
            <w:webHidden/>
          </w:rPr>
          <w:fldChar w:fldCharType="separate"/>
        </w:r>
        <w:r w:rsidR="00795163">
          <w:rPr>
            <w:noProof/>
            <w:webHidden/>
          </w:rPr>
          <w:t>37</w:t>
        </w:r>
        <w:r w:rsidR="00795163">
          <w:rPr>
            <w:noProof/>
            <w:webHidden/>
          </w:rPr>
          <w:fldChar w:fldCharType="end"/>
        </w:r>
      </w:hyperlink>
    </w:p>
    <w:p w:rsidR="00795163" w:rsidRDefault="006E0BC0">
      <w:pPr>
        <w:pStyle w:val="TOC3"/>
        <w:rPr>
          <w:rFonts w:asciiTheme="minorHAnsi" w:eastAsiaTheme="minorEastAsia" w:hAnsiTheme="minorHAnsi" w:cstheme="minorBidi"/>
          <w:noProof/>
          <w:sz w:val="22"/>
          <w:szCs w:val="22"/>
          <w:lang w:eastAsia="zh-CN"/>
        </w:rPr>
      </w:pPr>
      <w:hyperlink w:anchor="_Toc334707090" w:history="1">
        <w:r w:rsidR="00795163" w:rsidRPr="007C1857">
          <w:rPr>
            <w:rStyle w:val="Hyperlink"/>
            <w:noProof/>
          </w:rPr>
          <w:t>2.3.2</w:t>
        </w:r>
        <w:r w:rsidR="00795163">
          <w:rPr>
            <w:rFonts w:asciiTheme="minorHAnsi" w:eastAsiaTheme="minorEastAsia" w:hAnsiTheme="minorHAnsi" w:cstheme="minorBidi"/>
            <w:noProof/>
            <w:sz w:val="22"/>
            <w:szCs w:val="22"/>
            <w:lang w:eastAsia="zh-CN"/>
          </w:rPr>
          <w:tab/>
        </w:r>
        <w:r w:rsidR="00795163" w:rsidRPr="007C1857">
          <w:rPr>
            <w:rStyle w:val="Hyperlink"/>
            <w:noProof/>
          </w:rPr>
          <w:t>VHF case</w:t>
        </w:r>
        <w:r w:rsidR="009C372D">
          <w:rPr>
            <w:rStyle w:val="Hyperlink"/>
            <w:noProof/>
          </w:rPr>
          <w:tab/>
        </w:r>
        <w:r w:rsidR="00795163">
          <w:rPr>
            <w:noProof/>
            <w:webHidden/>
          </w:rPr>
          <w:tab/>
        </w:r>
        <w:r w:rsidR="00795163">
          <w:rPr>
            <w:noProof/>
            <w:webHidden/>
          </w:rPr>
          <w:fldChar w:fldCharType="begin"/>
        </w:r>
        <w:r w:rsidR="00795163">
          <w:rPr>
            <w:noProof/>
            <w:webHidden/>
          </w:rPr>
          <w:instrText xml:space="preserve"> PAGEREF _Toc334707090 \h </w:instrText>
        </w:r>
        <w:r w:rsidR="00795163">
          <w:rPr>
            <w:noProof/>
            <w:webHidden/>
          </w:rPr>
        </w:r>
        <w:r w:rsidR="00795163">
          <w:rPr>
            <w:noProof/>
            <w:webHidden/>
          </w:rPr>
          <w:fldChar w:fldCharType="separate"/>
        </w:r>
        <w:r w:rsidR="00795163">
          <w:rPr>
            <w:noProof/>
            <w:webHidden/>
          </w:rPr>
          <w:t>39</w:t>
        </w:r>
        <w:r w:rsidR="00795163">
          <w:rPr>
            <w:noProof/>
            <w:webHidden/>
          </w:rPr>
          <w:fldChar w:fldCharType="end"/>
        </w:r>
      </w:hyperlink>
    </w:p>
    <w:p w:rsidR="00795163" w:rsidRDefault="006E0BC0">
      <w:pPr>
        <w:pStyle w:val="TOC2"/>
        <w:rPr>
          <w:rFonts w:asciiTheme="minorHAnsi" w:eastAsiaTheme="minorEastAsia" w:hAnsiTheme="minorHAnsi" w:cstheme="minorBidi"/>
          <w:noProof/>
          <w:sz w:val="22"/>
          <w:szCs w:val="22"/>
          <w:lang w:eastAsia="zh-CN"/>
        </w:rPr>
      </w:pPr>
      <w:hyperlink w:anchor="_Toc334707091" w:history="1">
        <w:r w:rsidR="00795163" w:rsidRPr="007C1857">
          <w:rPr>
            <w:rStyle w:val="Hyperlink"/>
            <w:noProof/>
          </w:rPr>
          <w:t>2.4</w:t>
        </w:r>
        <w:r w:rsidR="00795163">
          <w:rPr>
            <w:rFonts w:asciiTheme="minorHAnsi" w:eastAsiaTheme="minorEastAsia" w:hAnsiTheme="minorHAnsi" w:cstheme="minorBidi"/>
            <w:noProof/>
            <w:sz w:val="22"/>
            <w:szCs w:val="22"/>
            <w:lang w:eastAsia="zh-CN"/>
          </w:rPr>
          <w:tab/>
        </w:r>
        <w:r w:rsidR="00795163" w:rsidRPr="007C1857">
          <w:rPr>
            <w:rStyle w:val="Hyperlink"/>
            <w:noProof/>
          </w:rPr>
          <w:t>Example for SFN network</w:t>
        </w:r>
        <w:r w:rsidR="00795163">
          <w:rPr>
            <w:noProof/>
            <w:webHidden/>
          </w:rPr>
          <w:tab/>
        </w:r>
        <w:r w:rsidR="009C372D">
          <w:rPr>
            <w:noProof/>
            <w:webHidden/>
          </w:rPr>
          <w:tab/>
        </w:r>
        <w:r w:rsidR="00795163">
          <w:rPr>
            <w:noProof/>
            <w:webHidden/>
          </w:rPr>
          <w:fldChar w:fldCharType="begin"/>
        </w:r>
        <w:r w:rsidR="00795163">
          <w:rPr>
            <w:noProof/>
            <w:webHidden/>
          </w:rPr>
          <w:instrText xml:space="preserve"> PAGEREF _Toc334707091 \h </w:instrText>
        </w:r>
        <w:r w:rsidR="00795163">
          <w:rPr>
            <w:noProof/>
            <w:webHidden/>
          </w:rPr>
        </w:r>
        <w:r w:rsidR="00795163">
          <w:rPr>
            <w:noProof/>
            <w:webHidden/>
          </w:rPr>
          <w:fldChar w:fldCharType="separate"/>
        </w:r>
        <w:r w:rsidR="00795163">
          <w:rPr>
            <w:noProof/>
            <w:webHidden/>
          </w:rPr>
          <w:t>42</w:t>
        </w:r>
        <w:r w:rsidR="00795163">
          <w:rPr>
            <w:noProof/>
            <w:webHidden/>
          </w:rPr>
          <w:fldChar w:fldCharType="end"/>
        </w:r>
      </w:hyperlink>
    </w:p>
    <w:p w:rsidR="00795163" w:rsidRDefault="006E0BC0">
      <w:pPr>
        <w:pStyle w:val="TOC2"/>
        <w:rPr>
          <w:rFonts w:asciiTheme="minorHAnsi" w:eastAsiaTheme="minorEastAsia" w:hAnsiTheme="minorHAnsi" w:cstheme="minorBidi"/>
          <w:noProof/>
          <w:sz w:val="22"/>
          <w:szCs w:val="22"/>
          <w:lang w:eastAsia="zh-CN"/>
        </w:rPr>
      </w:pPr>
      <w:hyperlink w:anchor="_Toc334707092" w:history="1">
        <w:r w:rsidR="00795163" w:rsidRPr="007C1857">
          <w:rPr>
            <w:rStyle w:val="Hyperlink"/>
            <w:noProof/>
          </w:rPr>
          <w:t>2.5</w:t>
        </w:r>
        <w:r w:rsidR="00795163">
          <w:rPr>
            <w:rFonts w:asciiTheme="minorHAnsi" w:eastAsiaTheme="minorEastAsia" w:hAnsiTheme="minorHAnsi" w:cstheme="minorBidi"/>
            <w:noProof/>
            <w:sz w:val="22"/>
            <w:szCs w:val="22"/>
            <w:lang w:eastAsia="zh-CN"/>
          </w:rPr>
          <w:tab/>
        </w:r>
        <w:r w:rsidR="00795163" w:rsidRPr="007C1857">
          <w:rPr>
            <w:rStyle w:val="Hyperlink"/>
            <w:noProof/>
          </w:rPr>
          <w:t>Results for possible correlation between parameters</w:t>
        </w:r>
        <w:r w:rsidR="00795163">
          <w:rPr>
            <w:noProof/>
            <w:webHidden/>
          </w:rPr>
          <w:tab/>
        </w:r>
        <w:r w:rsidR="00652ACF">
          <w:rPr>
            <w:noProof/>
            <w:webHidden/>
          </w:rPr>
          <w:tab/>
        </w:r>
        <w:r w:rsidR="00795163">
          <w:rPr>
            <w:noProof/>
            <w:webHidden/>
          </w:rPr>
          <w:fldChar w:fldCharType="begin"/>
        </w:r>
        <w:r w:rsidR="00795163">
          <w:rPr>
            <w:noProof/>
            <w:webHidden/>
          </w:rPr>
          <w:instrText xml:space="preserve"> PAGEREF _Toc334707092 \h </w:instrText>
        </w:r>
        <w:r w:rsidR="00795163">
          <w:rPr>
            <w:noProof/>
            <w:webHidden/>
          </w:rPr>
        </w:r>
        <w:r w:rsidR="00795163">
          <w:rPr>
            <w:noProof/>
            <w:webHidden/>
          </w:rPr>
          <w:fldChar w:fldCharType="separate"/>
        </w:r>
        <w:r w:rsidR="00795163">
          <w:rPr>
            <w:noProof/>
            <w:webHidden/>
          </w:rPr>
          <w:t>44</w:t>
        </w:r>
        <w:r w:rsidR="00795163">
          <w:rPr>
            <w:noProof/>
            <w:webHidden/>
          </w:rPr>
          <w:fldChar w:fldCharType="end"/>
        </w:r>
      </w:hyperlink>
    </w:p>
    <w:p w:rsidR="00795163" w:rsidRDefault="006E0BC0">
      <w:pPr>
        <w:pStyle w:val="TOC2"/>
        <w:rPr>
          <w:rFonts w:asciiTheme="minorHAnsi" w:eastAsiaTheme="minorEastAsia" w:hAnsiTheme="minorHAnsi" w:cstheme="minorBidi"/>
          <w:noProof/>
          <w:sz w:val="22"/>
          <w:szCs w:val="22"/>
          <w:lang w:eastAsia="zh-CN"/>
        </w:rPr>
      </w:pPr>
      <w:hyperlink w:anchor="_Toc334707093" w:history="1">
        <w:r w:rsidR="00795163" w:rsidRPr="007C1857">
          <w:rPr>
            <w:rStyle w:val="Hyperlink"/>
            <w:noProof/>
          </w:rPr>
          <w:t>2.6</w:t>
        </w:r>
        <w:r w:rsidR="00795163">
          <w:rPr>
            <w:rFonts w:asciiTheme="minorHAnsi" w:eastAsiaTheme="minorEastAsia" w:hAnsiTheme="minorHAnsi" w:cstheme="minorBidi"/>
            <w:noProof/>
            <w:sz w:val="22"/>
            <w:szCs w:val="22"/>
            <w:lang w:eastAsia="zh-CN"/>
          </w:rPr>
          <w:tab/>
        </w:r>
        <w:r w:rsidR="00795163" w:rsidRPr="007C1857">
          <w:rPr>
            <w:rStyle w:val="Hyperlink"/>
            <w:noProof/>
          </w:rPr>
          <w:t>Review of Figure 1 of Annex 1 of Recommendation ITU-R BT.1735</w:t>
        </w:r>
        <w:r w:rsidR="00795163">
          <w:rPr>
            <w:noProof/>
            <w:webHidden/>
          </w:rPr>
          <w:tab/>
        </w:r>
        <w:r w:rsidR="00652ACF">
          <w:rPr>
            <w:noProof/>
            <w:webHidden/>
          </w:rPr>
          <w:tab/>
        </w:r>
        <w:r w:rsidR="00795163">
          <w:rPr>
            <w:noProof/>
            <w:webHidden/>
          </w:rPr>
          <w:fldChar w:fldCharType="begin"/>
        </w:r>
        <w:r w:rsidR="00795163">
          <w:rPr>
            <w:noProof/>
            <w:webHidden/>
          </w:rPr>
          <w:instrText xml:space="preserve"> PAGEREF _Toc334707093 \h </w:instrText>
        </w:r>
        <w:r w:rsidR="00795163">
          <w:rPr>
            <w:noProof/>
            <w:webHidden/>
          </w:rPr>
        </w:r>
        <w:r w:rsidR="00795163">
          <w:rPr>
            <w:noProof/>
            <w:webHidden/>
          </w:rPr>
          <w:fldChar w:fldCharType="separate"/>
        </w:r>
        <w:r w:rsidR="00795163">
          <w:rPr>
            <w:noProof/>
            <w:webHidden/>
          </w:rPr>
          <w:t>44</w:t>
        </w:r>
        <w:r w:rsidR="00795163">
          <w:rPr>
            <w:noProof/>
            <w:webHidden/>
          </w:rPr>
          <w:fldChar w:fldCharType="end"/>
        </w:r>
      </w:hyperlink>
    </w:p>
    <w:p w:rsidR="00795163" w:rsidRDefault="006E0BC0">
      <w:pPr>
        <w:pStyle w:val="TOC2"/>
        <w:rPr>
          <w:rFonts w:asciiTheme="minorHAnsi" w:eastAsiaTheme="minorEastAsia" w:hAnsiTheme="minorHAnsi" w:cstheme="minorBidi"/>
          <w:noProof/>
          <w:sz w:val="22"/>
          <w:szCs w:val="22"/>
          <w:lang w:eastAsia="zh-CN"/>
        </w:rPr>
      </w:pPr>
      <w:hyperlink w:anchor="_Toc334707094" w:history="1">
        <w:r w:rsidR="00795163" w:rsidRPr="007C1857">
          <w:rPr>
            <w:rStyle w:val="Hyperlink"/>
            <w:noProof/>
          </w:rPr>
          <w:t>2.7</w:t>
        </w:r>
        <w:r w:rsidR="00795163">
          <w:rPr>
            <w:rFonts w:asciiTheme="minorHAnsi" w:eastAsiaTheme="minorEastAsia" w:hAnsiTheme="minorHAnsi" w:cstheme="minorBidi"/>
            <w:noProof/>
            <w:sz w:val="22"/>
            <w:szCs w:val="22"/>
            <w:lang w:eastAsia="zh-CN"/>
          </w:rPr>
          <w:tab/>
        </w:r>
        <w:r w:rsidR="00795163" w:rsidRPr="007C1857">
          <w:rPr>
            <w:rStyle w:val="Hyperlink"/>
            <w:noProof/>
          </w:rPr>
          <w:t>Deployment method for field survey data analysis</w:t>
        </w:r>
        <w:r w:rsidR="00795163">
          <w:rPr>
            <w:noProof/>
            <w:webHidden/>
          </w:rPr>
          <w:tab/>
        </w:r>
        <w:r w:rsidR="00652ACF">
          <w:rPr>
            <w:noProof/>
            <w:webHidden/>
          </w:rPr>
          <w:tab/>
        </w:r>
        <w:r w:rsidR="00795163">
          <w:rPr>
            <w:noProof/>
            <w:webHidden/>
          </w:rPr>
          <w:fldChar w:fldCharType="begin"/>
        </w:r>
        <w:r w:rsidR="00795163">
          <w:rPr>
            <w:noProof/>
            <w:webHidden/>
          </w:rPr>
          <w:instrText xml:space="preserve"> PAGEREF _Toc334707094 \h </w:instrText>
        </w:r>
        <w:r w:rsidR="00795163">
          <w:rPr>
            <w:noProof/>
            <w:webHidden/>
          </w:rPr>
        </w:r>
        <w:r w:rsidR="00795163">
          <w:rPr>
            <w:noProof/>
            <w:webHidden/>
          </w:rPr>
          <w:fldChar w:fldCharType="separate"/>
        </w:r>
        <w:r w:rsidR="00795163">
          <w:rPr>
            <w:noProof/>
            <w:webHidden/>
          </w:rPr>
          <w:t>47</w:t>
        </w:r>
        <w:r w:rsidR="00795163">
          <w:rPr>
            <w:noProof/>
            <w:webHidden/>
          </w:rPr>
          <w:fldChar w:fldCharType="end"/>
        </w:r>
      </w:hyperlink>
    </w:p>
    <w:p w:rsidR="00795163" w:rsidRDefault="006E0BC0">
      <w:pPr>
        <w:pStyle w:val="TOC3"/>
        <w:rPr>
          <w:rFonts w:asciiTheme="minorHAnsi" w:eastAsiaTheme="minorEastAsia" w:hAnsiTheme="minorHAnsi" w:cstheme="minorBidi"/>
          <w:noProof/>
          <w:sz w:val="22"/>
          <w:szCs w:val="22"/>
          <w:lang w:eastAsia="zh-CN"/>
        </w:rPr>
      </w:pPr>
      <w:hyperlink w:anchor="_Toc334707095" w:history="1">
        <w:r w:rsidR="00795163" w:rsidRPr="007C1857">
          <w:rPr>
            <w:rStyle w:val="Hyperlink"/>
            <w:noProof/>
          </w:rPr>
          <w:t>2.7.1</w:t>
        </w:r>
        <w:r w:rsidR="00795163">
          <w:rPr>
            <w:rFonts w:asciiTheme="minorHAnsi" w:eastAsiaTheme="minorEastAsia" w:hAnsiTheme="minorHAnsi" w:cstheme="minorBidi"/>
            <w:noProof/>
            <w:sz w:val="22"/>
            <w:szCs w:val="22"/>
            <w:lang w:eastAsia="zh-CN"/>
          </w:rPr>
          <w:tab/>
        </w:r>
        <w:r w:rsidR="00795163" w:rsidRPr="007C1857">
          <w:rPr>
            <w:rStyle w:val="Hyperlink"/>
            <w:noProof/>
          </w:rPr>
          <w:t>Introduction</w:t>
        </w:r>
        <w:r w:rsidR="00795163">
          <w:rPr>
            <w:noProof/>
            <w:webHidden/>
          </w:rPr>
          <w:tab/>
        </w:r>
        <w:r w:rsidR="00652ACF">
          <w:rPr>
            <w:noProof/>
            <w:webHidden/>
          </w:rPr>
          <w:tab/>
        </w:r>
        <w:r w:rsidR="00795163">
          <w:rPr>
            <w:noProof/>
            <w:webHidden/>
          </w:rPr>
          <w:fldChar w:fldCharType="begin"/>
        </w:r>
        <w:r w:rsidR="00795163">
          <w:rPr>
            <w:noProof/>
            <w:webHidden/>
          </w:rPr>
          <w:instrText xml:space="preserve"> PAGEREF _Toc334707095 \h </w:instrText>
        </w:r>
        <w:r w:rsidR="00795163">
          <w:rPr>
            <w:noProof/>
            <w:webHidden/>
          </w:rPr>
        </w:r>
        <w:r w:rsidR="00795163">
          <w:rPr>
            <w:noProof/>
            <w:webHidden/>
          </w:rPr>
          <w:fldChar w:fldCharType="separate"/>
        </w:r>
        <w:r w:rsidR="00795163">
          <w:rPr>
            <w:noProof/>
            <w:webHidden/>
          </w:rPr>
          <w:t>47</w:t>
        </w:r>
        <w:r w:rsidR="00795163">
          <w:rPr>
            <w:noProof/>
            <w:webHidden/>
          </w:rPr>
          <w:fldChar w:fldCharType="end"/>
        </w:r>
      </w:hyperlink>
    </w:p>
    <w:p w:rsidR="00795163" w:rsidRDefault="006E0BC0">
      <w:pPr>
        <w:pStyle w:val="TOC3"/>
        <w:rPr>
          <w:rFonts w:asciiTheme="minorHAnsi" w:eastAsiaTheme="minorEastAsia" w:hAnsiTheme="minorHAnsi" w:cstheme="minorBidi"/>
          <w:noProof/>
          <w:sz w:val="22"/>
          <w:szCs w:val="22"/>
          <w:lang w:eastAsia="zh-CN"/>
        </w:rPr>
      </w:pPr>
      <w:hyperlink w:anchor="_Toc334707096" w:history="1">
        <w:r w:rsidR="00795163" w:rsidRPr="007C1857">
          <w:rPr>
            <w:rStyle w:val="Hyperlink"/>
            <w:noProof/>
          </w:rPr>
          <w:t>2.7.2</w:t>
        </w:r>
        <w:r w:rsidR="00795163">
          <w:rPr>
            <w:rFonts w:asciiTheme="minorHAnsi" w:eastAsiaTheme="minorEastAsia" w:hAnsiTheme="minorHAnsi" w:cstheme="minorBidi"/>
            <w:noProof/>
            <w:sz w:val="22"/>
            <w:szCs w:val="22"/>
            <w:lang w:eastAsia="zh-CN"/>
          </w:rPr>
          <w:tab/>
        </w:r>
        <w:r w:rsidR="00795163" w:rsidRPr="007C1857">
          <w:rPr>
            <w:rStyle w:val="Hyperlink"/>
            <w:noProof/>
          </w:rPr>
          <w:t>General frame to deploy field survey data</w:t>
        </w:r>
        <w:r w:rsidR="00795163">
          <w:rPr>
            <w:noProof/>
            <w:webHidden/>
          </w:rPr>
          <w:tab/>
        </w:r>
        <w:r w:rsidR="00652ACF">
          <w:rPr>
            <w:noProof/>
            <w:webHidden/>
          </w:rPr>
          <w:tab/>
        </w:r>
        <w:r w:rsidR="00795163">
          <w:rPr>
            <w:noProof/>
            <w:webHidden/>
          </w:rPr>
          <w:fldChar w:fldCharType="begin"/>
        </w:r>
        <w:r w:rsidR="00795163">
          <w:rPr>
            <w:noProof/>
            <w:webHidden/>
          </w:rPr>
          <w:instrText xml:space="preserve"> PAGEREF _Toc334707096 \h </w:instrText>
        </w:r>
        <w:r w:rsidR="00795163">
          <w:rPr>
            <w:noProof/>
            <w:webHidden/>
          </w:rPr>
        </w:r>
        <w:r w:rsidR="00795163">
          <w:rPr>
            <w:noProof/>
            <w:webHidden/>
          </w:rPr>
          <w:fldChar w:fldCharType="separate"/>
        </w:r>
        <w:r w:rsidR="00795163">
          <w:rPr>
            <w:noProof/>
            <w:webHidden/>
          </w:rPr>
          <w:t>48</w:t>
        </w:r>
        <w:r w:rsidR="00795163">
          <w:rPr>
            <w:noProof/>
            <w:webHidden/>
          </w:rPr>
          <w:fldChar w:fldCharType="end"/>
        </w:r>
      </w:hyperlink>
    </w:p>
    <w:p w:rsidR="00795163" w:rsidRDefault="006E0BC0">
      <w:pPr>
        <w:pStyle w:val="TOC3"/>
        <w:rPr>
          <w:rFonts w:asciiTheme="minorHAnsi" w:eastAsiaTheme="minorEastAsia" w:hAnsiTheme="minorHAnsi" w:cstheme="minorBidi"/>
          <w:noProof/>
          <w:sz w:val="22"/>
          <w:szCs w:val="22"/>
          <w:lang w:eastAsia="zh-CN"/>
        </w:rPr>
      </w:pPr>
      <w:hyperlink w:anchor="_Toc334707097" w:history="1">
        <w:r w:rsidR="00795163" w:rsidRPr="007C1857">
          <w:rPr>
            <w:rStyle w:val="Hyperlink"/>
            <w:noProof/>
          </w:rPr>
          <w:t>2.7.3</w:t>
        </w:r>
        <w:r w:rsidR="00795163">
          <w:rPr>
            <w:rFonts w:asciiTheme="minorHAnsi" w:eastAsiaTheme="minorEastAsia" w:hAnsiTheme="minorHAnsi" w:cstheme="minorBidi"/>
            <w:noProof/>
            <w:sz w:val="22"/>
            <w:szCs w:val="22"/>
            <w:lang w:eastAsia="zh-CN"/>
          </w:rPr>
          <w:tab/>
        </w:r>
        <w:r w:rsidR="00795163" w:rsidRPr="007C1857">
          <w:rPr>
            <w:rStyle w:val="Hyperlink"/>
            <w:noProof/>
          </w:rPr>
          <w:t>Field survey data analysis</w:t>
        </w:r>
        <w:r w:rsidR="00795163">
          <w:rPr>
            <w:noProof/>
            <w:webHidden/>
          </w:rPr>
          <w:tab/>
        </w:r>
        <w:r w:rsidR="00652ACF">
          <w:rPr>
            <w:noProof/>
            <w:webHidden/>
          </w:rPr>
          <w:tab/>
        </w:r>
        <w:r w:rsidR="00795163">
          <w:rPr>
            <w:noProof/>
            <w:webHidden/>
          </w:rPr>
          <w:fldChar w:fldCharType="begin"/>
        </w:r>
        <w:r w:rsidR="00795163">
          <w:rPr>
            <w:noProof/>
            <w:webHidden/>
          </w:rPr>
          <w:instrText xml:space="preserve"> PAGEREF _Toc334707097 \h </w:instrText>
        </w:r>
        <w:r w:rsidR="00795163">
          <w:rPr>
            <w:noProof/>
            <w:webHidden/>
          </w:rPr>
        </w:r>
        <w:r w:rsidR="00795163">
          <w:rPr>
            <w:noProof/>
            <w:webHidden/>
          </w:rPr>
          <w:fldChar w:fldCharType="separate"/>
        </w:r>
        <w:r w:rsidR="00795163">
          <w:rPr>
            <w:noProof/>
            <w:webHidden/>
          </w:rPr>
          <w:t>48</w:t>
        </w:r>
        <w:r w:rsidR="00795163">
          <w:rPr>
            <w:noProof/>
            <w:webHidden/>
          </w:rPr>
          <w:fldChar w:fldCharType="end"/>
        </w:r>
      </w:hyperlink>
    </w:p>
    <w:p w:rsidR="00795163" w:rsidRDefault="006E0BC0">
      <w:pPr>
        <w:pStyle w:val="TOC3"/>
        <w:rPr>
          <w:rFonts w:asciiTheme="minorHAnsi" w:eastAsiaTheme="minorEastAsia" w:hAnsiTheme="minorHAnsi" w:cstheme="minorBidi"/>
          <w:noProof/>
          <w:sz w:val="22"/>
          <w:szCs w:val="22"/>
          <w:lang w:eastAsia="zh-CN"/>
        </w:rPr>
      </w:pPr>
      <w:hyperlink w:anchor="_Toc334707098" w:history="1">
        <w:r w:rsidR="00795163" w:rsidRPr="007C1857">
          <w:rPr>
            <w:rStyle w:val="Hyperlink"/>
            <w:noProof/>
          </w:rPr>
          <w:t>2.7.4</w:t>
        </w:r>
        <w:r w:rsidR="00795163">
          <w:rPr>
            <w:rFonts w:asciiTheme="minorHAnsi" w:eastAsiaTheme="minorEastAsia" w:hAnsiTheme="minorHAnsi" w:cstheme="minorBidi"/>
            <w:noProof/>
            <w:sz w:val="22"/>
            <w:szCs w:val="22"/>
            <w:lang w:eastAsia="zh-CN"/>
          </w:rPr>
          <w:tab/>
        </w:r>
        <w:r w:rsidR="00795163" w:rsidRPr="007C1857">
          <w:rPr>
            <w:rStyle w:val="Hyperlink"/>
            <w:noProof/>
          </w:rPr>
          <w:t>Plotted data interpretation</w:t>
        </w:r>
        <w:r w:rsidR="00795163">
          <w:rPr>
            <w:noProof/>
            <w:webHidden/>
          </w:rPr>
          <w:tab/>
        </w:r>
        <w:r w:rsidR="00652ACF">
          <w:rPr>
            <w:noProof/>
            <w:webHidden/>
          </w:rPr>
          <w:tab/>
        </w:r>
        <w:r w:rsidR="00795163">
          <w:rPr>
            <w:noProof/>
            <w:webHidden/>
          </w:rPr>
          <w:fldChar w:fldCharType="begin"/>
        </w:r>
        <w:r w:rsidR="00795163">
          <w:rPr>
            <w:noProof/>
            <w:webHidden/>
          </w:rPr>
          <w:instrText xml:space="preserve"> PAGEREF _Toc334707098 \h </w:instrText>
        </w:r>
        <w:r w:rsidR="00795163">
          <w:rPr>
            <w:noProof/>
            <w:webHidden/>
          </w:rPr>
        </w:r>
        <w:r w:rsidR="00795163">
          <w:rPr>
            <w:noProof/>
            <w:webHidden/>
          </w:rPr>
          <w:fldChar w:fldCharType="separate"/>
        </w:r>
        <w:r w:rsidR="00795163">
          <w:rPr>
            <w:noProof/>
            <w:webHidden/>
          </w:rPr>
          <w:t>51</w:t>
        </w:r>
        <w:r w:rsidR="00795163">
          <w:rPr>
            <w:noProof/>
            <w:webHidden/>
          </w:rPr>
          <w:fldChar w:fldCharType="end"/>
        </w:r>
      </w:hyperlink>
    </w:p>
    <w:p w:rsidR="00795163" w:rsidRDefault="006E0BC0">
      <w:pPr>
        <w:pStyle w:val="TOC2"/>
        <w:rPr>
          <w:rFonts w:asciiTheme="minorHAnsi" w:eastAsiaTheme="minorEastAsia" w:hAnsiTheme="minorHAnsi" w:cstheme="minorBidi"/>
          <w:noProof/>
          <w:sz w:val="22"/>
          <w:szCs w:val="22"/>
          <w:lang w:eastAsia="zh-CN"/>
        </w:rPr>
      </w:pPr>
      <w:hyperlink w:anchor="_Toc334707099" w:history="1">
        <w:r w:rsidR="00795163" w:rsidRPr="007C1857">
          <w:rPr>
            <w:rStyle w:val="Hyperlink"/>
            <w:noProof/>
          </w:rPr>
          <w:t>2.8</w:t>
        </w:r>
        <w:r w:rsidR="00795163">
          <w:rPr>
            <w:rFonts w:asciiTheme="minorHAnsi" w:eastAsiaTheme="minorEastAsia" w:hAnsiTheme="minorHAnsi" w:cstheme="minorBidi"/>
            <w:noProof/>
            <w:sz w:val="22"/>
            <w:szCs w:val="22"/>
            <w:lang w:eastAsia="zh-CN"/>
          </w:rPr>
          <w:tab/>
        </w:r>
        <w:r w:rsidR="00795163" w:rsidRPr="007C1857">
          <w:rPr>
            <w:rStyle w:val="Hyperlink"/>
            <w:noProof/>
          </w:rPr>
          <w:t>CIR considerations on how to deal with contribution falling or can fall outside GI</w:t>
        </w:r>
        <w:r w:rsidR="00795163">
          <w:rPr>
            <w:noProof/>
            <w:webHidden/>
          </w:rPr>
          <w:tab/>
        </w:r>
        <w:r w:rsidR="00B91C7B">
          <w:rPr>
            <w:noProof/>
            <w:webHidden/>
          </w:rPr>
          <w:tab/>
        </w:r>
        <w:r w:rsidR="00795163">
          <w:rPr>
            <w:noProof/>
            <w:webHidden/>
          </w:rPr>
          <w:fldChar w:fldCharType="begin"/>
        </w:r>
        <w:r w:rsidR="00795163">
          <w:rPr>
            <w:noProof/>
            <w:webHidden/>
          </w:rPr>
          <w:instrText xml:space="preserve"> PAGEREF _Toc334707099 \h </w:instrText>
        </w:r>
        <w:r w:rsidR="00795163">
          <w:rPr>
            <w:noProof/>
            <w:webHidden/>
          </w:rPr>
        </w:r>
        <w:r w:rsidR="00795163">
          <w:rPr>
            <w:noProof/>
            <w:webHidden/>
          </w:rPr>
          <w:fldChar w:fldCharType="separate"/>
        </w:r>
        <w:r w:rsidR="00795163">
          <w:rPr>
            <w:noProof/>
            <w:webHidden/>
          </w:rPr>
          <w:t>51</w:t>
        </w:r>
        <w:r w:rsidR="00795163">
          <w:rPr>
            <w:noProof/>
            <w:webHidden/>
          </w:rPr>
          <w:fldChar w:fldCharType="end"/>
        </w:r>
      </w:hyperlink>
    </w:p>
    <w:p w:rsidR="00B91C7B" w:rsidRPr="00A651F5" w:rsidRDefault="00B91C7B" w:rsidP="00B91C7B">
      <w:pPr>
        <w:pStyle w:val="toc0"/>
        <w:ind w:right="992"/>
        <w:rPr>
          <w:noProof/>
          <w:lang w:val="en-US"/>
        </w:rPr>
      </w:pPr>
      <w:r w:rsidRPr="008B05B7">
        <w:rPr>
          <w:lang w:val="en-US"/>
        </w:rPr>
        <w:lastRenderedPageBreak/>
        <w:tab/>
      </w:r>
      <w:r w:rsidRPr="00A651F5">
        <w:rPr>
          <w:lang w:val="en-US"/>
        </w:rPr>
        <w:t>Page</w:t>
      </w:r>
    </w:p>
    <w:p w:rsidR="00795163" w:rsidRDefault="006E0BC0">
      <w:pPr>
        <w:pStyle w:val="TOC3"/>
        <w:rPr>
          <w:rFonts w:asciiTheme="minorHAnsi" w:eastAsiaTheme="minorEastAsia" w:hAnsiTheme="minorHAnsi" w:cstheme="minorBidi"/>
          <w:noProof/>
          <w:sz w:val="22"/>
          <w:szCs w:val="22"/>
          <w:lang w:eastAsia="zh-CN"/>
        </w:rPr>
      </w:pPr>
      <w:hyperlink w:anchor="_Toc334707100" w:history="1">
        <w:r w:rsidR="00795163" w:rsidRPr="007C1857">
          <w:rPr>
            <w:rStyle w:val="Hyperlink"/>
            <w:noProof/>
          </w:rPr>
          <w:t>2.8.1</w:t>
        </w:r>
        <w:r w:rsidR="00795163">
          <w:rPr>
            <w:rFonts w:asciiTheme="minorHAnsi" w:eastAsiaTheme="minorEastAsia" w:hAnsiTheme="minorHAnsi" w:cstheme="minorBidi"/>
            <w:noProof/>
            <w:sz w:val="22"/>
            <w:szCs w:val="22"/>
            <w:lang w:eastAsia="zh-CN"/>
          </w:rPr>
          <w:tab/>
        </w:r>
        <w:r w:rsidR="00795163" w:rsidRPr="007C1857">
          <w:rPr>
            <w:rStyle w:val="Hyperlink"/>
            <w:noProof/>
          </w:rPr>
          <w:t>Introduction</w:t>
        </w:r>
        <w:r w:rsidR="00795163">
          <w:rPr>
            <w:noProof/>
            <w:webHidden/>
          </w:rPr>
          <w:tab/>
        </w:r>
        <w:r w:rsidR="00B91C7B">
          <w:rPr>
            <w:noProof/>
            <w:webHidden/>
          </w:rPr>
          <w:tab/>
        </w:r>
        <w:r w:rsidR="00795163">
          <w:rPr>
            <w:noProof/>
            <w:webHidden/>
          </w:rPr>
          <w:fldChar w:fldCharType="begin"/>
        </w:r>
        <w:r w:rsidR="00795163">
          <w:rPr>
            <w:noProof/>
            <w:webHidden/>
          </w:rPr>
          <w:instrText xml:space="preserve"> PAGEREF _Toc334707100 \h </w:instrText>
        </w:r>
        <w:r w:rsidR="00795163">
          <w:rPr>
            <w:noProof/>
            <w:webHidden/>
          </w:rPr>
        </w:r>
        <w:r w:rsidR="00795163">
          <w:rPr>
            <w:noProof/>
            <w:webHidden/>
          </w:rPr>
          <w:fldChar w:fldCharType="separate"/>
        </w:r>
        <w:r w:rsidR="00795163">
          <w:rPr>
            <w:noProof/>
            <w:webHidden/>
          </w:rPr>
          <w:t>51</w:t>
        </w:r>
        <w:r w:rsidR="00795163">
          <w:rPr>
            <w:noProof/>
            <w:webHidden/>
          </w:rPr>
          <w:fldChar w:fldCharType="end"/>
        </w:r>
      </w:hyperlink>
    </w:p>
    <w:p w:rsidR="00795163" w:rsidRDefault="006E0BC0">
      <w:pPr>
        <w:pStyle w:val="TOC3"/>
        <w:rPr>
          <w:rFonts w:asciiTheme="minorHAnsi" w:eastAsiaTheme="minorEastAsia" w:hAnsiTheme="minorHAnsi" w:cstheme="minorBidi"/>
          <w:noProof/>
          <w:sz w:val="22"/>
          <w:szCs w:val="22"/>
          <w:lang w:eastAsia="zh-CN"/>
        </w:rPr>
      </w:pPr>
      <w:hyperlink w:anchor="_Toc334707101" w:history="1">
        <w:r w:rsidR="00795163" w:rsidRPr="007C1857">
          <w:rPr>
            <w:rStyle w:val="Hyperlink"/>
            <w:noProof/>
          </w:rPr>
          <w:t>2.8.2</w:t>
        </w:r>
        <w:r w:rsidR="00795163">
          <w:rPr>
            <w:rFonts w:asciiTheme="minorHAnsi" w:eastAsiaTheme="minorEastAsia" w:hAnsiTheme="minorHAnsi" w:cstheme="minorBidi"/>
            <w:noProof/>
            <w:sz w:val="22"/>
            <w:szCs w:val="22"/>
            <w:lang w:eastAsia="zh-CN"/>
          </w:rPr>
          <w:tab/>
        </w:r>
        <w:r w:rsidR="00795163" w:rsidRPr="007C1857">
          <w:rPr>
            <w:rStyle w:val="Hyperlink"/>
            <w:noProof/>
          </w:rPr>
          <w:t>Considerations</w:t>
        </w:r>
        <w:r w:rsidR="00795163">
          <w:rPr>
            <w:noProof/>
            <w:webHidden/>
          </w:rPr>
          <w:tab/>
        </w:r>
        <w:r w:rsidR="00B91C7B">
          <w:rPr>
            <w:noProof/>
            <w:webHidden/>
          </w:rPr>
          <w:tab/>
        </w:r>
        <w:r w:rsidR="00795163">
          <w:rPr>
            <w:noProof/>
            <w:webHidden/>
          </w:rPr>
          <w:fldChar w:fldCharType="begin"/>
        </w:r>
        <w:r w:rsidR="00795163">
          <w:rPr>
            <w:noProof/>
            <w:webHidden/>
          </w:rPr>
          <w:instrText xml:space="preserve"> PAGEREF _Toc334707101 \h </w:instrText>
        </w:r>
        <w:r w:rsidR="00795163">
          <w:rPr>
            <w:noProof/>
            <w:webHidden/>
          </w:rPr>
        </w:r>
        <w:r w:rsidR="00795163">
          <w:rPr>
            <w:noProof/>
            <w:webHidden/>
          </w:rPr>
          <w:fldChar w:fldCharType="separate"/>
        </w:r>
        <w:r w:rsidR="00795163">
          <w:rPr>
            <w:noProof/>
            <w:webHidden/>
          </w:rPr>
          <w:t>52</w:t>
        </w:r>
        <w:r w:rsidR="00795163">
          <w:rPr>
            <w:noProof/>
            <w:webHidden/>
          </w:rPr>
          <w:fldChar w:fldCharType="end"/>
        </w:r>
      </w:hyperlink>
    </w:p>
    <w:p w:rsidR="00795163" w:rsidRDefault="006E0BC0">
      <w:pPr>
        <w:pStyle w:val="TOC3"/>
        <w:rPr>
          <w:rFonts w:asciiTheme="minorHAnsi" w:eastAsiaTheme="minorEastAsia" w:hAnsiTheme="minorHAnsi" w:cstheme="minorBidi"/>
          <w:noProof/>
          <w:sz w:val="22"/>
          <w:szCs w:val="22"/>
          <w:lang w:eastAsia="zh-CN"/>
        </w:rPr>
      </w:pPr>
      <w:hyperlink w:anchor="_Toc334707102" w:history="1">
        <w:r w:rsidR="00795163" w:rsidRPr="007C1857">
          <w:rPr>
            <w:rStyle w:val="Hyperlink"/>
            <w:noProof/>
          </w:rPr>
          <w:t>2.8.3</w:t>
        </w:r>
        <w:r w:rsidR="00795163">
          <w:rPr>
            <w:rFonts w:asciiTheme="minorHAnsi" w:eastAsiaTheme="minorEastAsia" w:hAnsiTheme="minorHAnsi" w:cstheme="minorBidi"/>
            <w:noProof/>
            <w:sz w:val="22"/>
            <w:szCs w:val="22"/>
            <w:lang w:eastAsia="zh-CN"/>
          </w:rPr>
          <w:tab/>
        </w:r>
        <w:r w:rsidR="00795163" w:rsidRPr="007C1857">
          <w:rPr>
            <w:rStyle w:val="Hyperlink"/>
            <w:noProof/>
          </w:rPr>
          <w:t>Physical constraints</w:t>
        </w:r>
        <w:r w:rsidR="00795163">
          <w:rPr>
            <w:noProof/>
            <w:webHidden/>
          </w:rPr>
          <w:tab/>
        </w:r>
        <w:r w:rsidR="00B91C7B">
          <w:rPr>
            <w:noProof/>
            <w:webHidden/>
          </w:rPr>
          <w:tab/>
        </w:r>
        <w:r w:rsidR="00795163">
          <w:rPr>
            <w:noProof/>
            <w:webHidden/>
          </w:rPr>
          <w:fldChar w:fldCharType="begin"/>
        </w:r>
        <w:r w:rsidR="00795163">
          <w:rPr>
            <w:noProof/>
            <w:webHidden/>
          </w:rPr>
          <w:instrText xml:space="preserve"> PAGEREF _Toc334707102 \h </w:instrText>
        </w:r>
        <w:r w:rsidR="00795163">
          <w:rPr>
            <w:noProof/>
            <w:webHidden/>
          </w:rPr>
        </w:r>
        <w:r w:rsidR="00795163">
          <w:rPr>
            <w:noProof/>
            <w:webHidden/>
          </w:rPr>
          <w:fldChar w:fldCharType="separate"/>
        </w:r>
        <w:r w:rsidR="00795163">
          <w:rPr>
            <w:noProof/>
            <w:webHidden/>
          </w:rPr>
          <w:t>52</w:t>
        </w:r>
        <w:r w:rsidR="00795163">
          <w:rPr>
            <w:noProof/>
            <w:webHidden/>
          </w:rPr>
          <w:fldChar w:fldCharType="end"/>
        </w:r>
      </w:hyperlink>
    </w:p>
    <w:p w:rsidR="00795163" w:rsidRDefault="006E0BC0">
      <w:pPr>
        <w:pStyle w:val="TOC3"/>
        <w:rPr>
          <w:rFonts w:asciiTheme="minorHAnsi" w:eastAsiaTheme="minorEastAsia" w:hAnsiTheme="minorHAnsi" w:cstheme="minorBidi"/>
          <w:noProof/>
          <w:sz w:val="22"/>
          <w:szCs w:val="22"/>
          <w:lang w:eastAsia="zh-CN"/>
        </w:rPr>
      </w:pPr>
      <w:hyperlink w:anchor="_Toc334707103" w:history="1">
        <w:r w:rsidR="00795163" w:rsidRPr="007C1857">
          <w:rPr>
            <w:rStyle w:val="Hyperlink"/>
            <w:noProof/>
          </w:rPr>
          <w:t>2.8.4</w:t>
        </w:r>
        <w:r w:rsidR="00795163">
          <w:rPr>
            <w:rFonts w:asciiTheme="minorHAnsi" w:eastAsiaTheme="minorEastAsia" w:hAnsiTheme="minorHAnsi" w:cstheme="minorBidi"/>
            <w:noProof/>
            <w:sz w:val="22"/>
            <w:szCs w:val="22"/>
            <w:lang w:eastAsia="zh-CN"/>
          </w:rPr>
          <w:tab/>
        </w:r>
        <w:r w:rsidR="00795163" w:rsidRPr="007C1857">
          <w:rPr>
            <w:rStyle w:val="Hyperlink"/>
            <w:noProof/>
          </w:rPr>
          <w:t>Proposition</w:t>
        </w:r>
        <w:r w:rsidR="00795163">
          <w:rPr>
            <w:noProof/>
            <w:webHidden/>
          </w:rPr>
          <w:tab/>
        </w:r>
        <w:r w:rsidR="00B91C7B">
          <w:rPr>
            <w:noProof/>
            <w:webHidden/>
          </w:rPr>
          <w:tab/>
        </w:r>
        <w:r w:rsidR="00795163">
          <w:rPr>
            <w:noProof/>
            <w:webHidden/>
          </w:rPr>
          <w:fldChar w:fldCharType="begin"/>
        </w:r>
        <w:r w:rsidR="00795163">
          <w:rPr>
            <w:noProof/>
            <w:webHidden/>
          </w:rPr>
          <w:instrText xml:space="preserve"> PAGEREF _Toc334707103 \h </w:instrText>
        </w:r>
        <w:r w:rsidR="00795163">
          <w:rPr>
            <w:noProof/>
            <w:webHidden/>
          </w:rPr>
        </w:r>
        <w:r w:rsidR="00795163">
          <w:rPr>
            <w:noProof/>
            <w:webHidden/>
          </w:rPr>
          <w:fldChar w:fldCharType="separate"/>
        </w:r>
        <w:r w:rsidR="00795163">
          <w:rPr>
            <w:noProof/>
            <w:webHidden/>
          </w:rPr>
          <w:t>52</w:t>
        </w:r>
        <w:r w:rsidR="00795163">
          <w:rPr>
            <w:noProof/>
            <w:webHidden/>
          </w:rPr>
          <w:fldChar w:fldCharType="end"/>
        </w:r>
      </w:hyperlink>
    </w:p>
    <w:p w:rsidR="00795163" w:rsidRDefault="006E0BC0">
      <w:pPr>
        <w:pStyle w:val="TOC1"/>
        <w:rPr>
          <w:rFonts w:asciiTheme="minorHAnsi" w:eastAsiaTheme="minorEastAsia" w:hAnsiTheme="minorHAnsi" w:cstheme="minorBidi"/>
          <w:noProof/>
          <w:sz w:val="22"/>
          <w:szCs w:val="22"/>
          <w:lang w:eastAsia="zh-CN"/>
        </w:rPr>
      </w:pPr>
      <w:hyperlink w:anchor="_Toc334707104" w:history="1">
        <w:r w:rsidR="00795163" w:rsidRPr="00B91C7B">
          <w:rPr>
            <w:rStyle w:val="Hyperlink"/>
            <w:b/>
            <w:bCs/>
            <w:noProof/>
          </w:rPr>
          <w:t>Chapter 3 of Part 2</w:t>
        </w:r>
        <w:r w:rsidR="00795163">
          <w:rPr>
            <w:noProof/>
            <w:webHidden/>
          </w:rPr>
          <w:tab/>
        </w:r>
        <w:r w:rsidR="00B91C7B">
          <w:rPr>
            <w:noProof/>
            <w:webHidden/>
          </w:rPr>
          <w:tab/>
        </w:r>
        <w:r w:rsidR="00795163">
          <w:rPr>
            <w:noProof/>
            <w:webHidden/>
          </w:rPr>
          <w:fldChar w:fldCharType="begin"/>
        </w:r>
        <w:r w:rsidR="00795163">
          <w:rPr>
            <w:noProof/>
            <w:webHidden/>
          </w:rPr>
          <w:instrText xml:space="preserve"> PAGEREF _Toc334707104 \h </w:instrText>
        </w:r>
        <w:r w:rsidR="00795163">
          <w:rPr>
            <w:noProof/>
            <w:webHidden/>
          </w:rPr>
        </w:r>
        <w:r w:rsidR="00795163">
          <w:rPr>
            <w:noProof/>
            <w:webHidden/>
          </w:rPr>
          <w:fldChar w:fldCharType="separate"/>
        </w:r>
        <w:r w:rsidR="00795163">
          <w:rPr>
            <w:noProof/>
            <w:webHidden/>
          </w:rPr>
          <w:t>53</w:t>
        </w:r>
        <w:r w:rsidR="00795163">
          <w:rPr>
            <w:noProof/>
            <w:webHidden/>
          </w:rPr>
          <w:fldChar w:fldCharType="end"/>
        </w:r>
      </w:hyperlink>
    </w:p>
    <w:p w:rsidR="00795163" w:rsidRDefault="006E0BC0">
      <w:pPr>
        <w:pStyle w:val="TOC2"/>
        <w:rPr>
          <w:rFonts w:asciiTheme="minorHAnsi" w:eastAsiaTheme="minorEastAsia" w:hAnsiTheme="minorHAnsi" w:cstheme="minorBidi"/>
          <w:noProof/>
          <w:sz w:val="22"/>
          <w:szCs w:val="22"/>
          <w:lang w:eastAsia="zh-CN"/>
        </w:rPr>
      </w:pPr>
      <w:hyperlink w:anchor="_Toc334707105" w:history="1">
        <w:r w:rsidR="00795163" w:rsidRPr="007C1857">
          <w:rPr>
            <w:rStyle w:val="Hyperlink"/>
            <w:noProof/>
          </w:rPr>
          <w:t>3.1</w:t>
        </w:r>
        <w:r w:rsidR="00795163">
          <w:rPr>
            <w:rFonts w:asciiTheme="minorHAnsi" w:eastAsiaTheme="minorEastAsia" w:hAnsiTheme="minorHAnsi" w:cstheme="minorBidi"/>
            <w:noProof/>
            <w:sz w:val="22"/>
            <w:szCs w:val="22"/>
            <w:lang w:eastAsia="zh-CN"/>
          </w:rPr>
          <w:tab/>
        </w:r>
        <w:r w:rsidR="00795163" w:rsidRPr="007C1857">
          <w:rPr>
            <w:rStyle w:val="Hyperlink"/>
            <w:noProof/>
          </w:rPr>
          <w:t>Introduction</w:t>
        </w:r>
        <w:r w:rsidR="00795163">
          <w:rPr>
            <w:noProof/>
            <w:webHidden/>
          </w:rPr>
          <w:tab/>
        </w:r>
        <w:r w:rsidR="00B91C7B">
          <w:rPr>
            <w:noProof/>
            <w:webHidden/>
          </w:rPr>
          <w:tab/>
        </w:r>
        <w:r w:rsidR="00795163">
          <w:rPr>
            <w:noProof/>
            <w:webHidden/>
          </w:rPr>
          <w:fldChar w:fldCharType="begin"/>
        </w:r>
        <w:r w:rsidR="00795163">
          <w:rPr>
            <w:noProof/>
            <w:webHidden/>
          </w:rPr>
          <w:instrText xml:space="preserve"> PAGEREF _Toc334707105 \h </w:instrText>
        </w:r>
        <w:r w:rsidR="00795163">
          <w:rPr>
            <w:noProof/>
            <w:webHidden/>
          </w:rPr>
        </w:r>
        <w:r w:rsidR="00795163">
          <w:rPr>
            <w:noProof/>
            <w:webHidden/>
          </w:rPr>
          <w:fldChar w:fldCharType="separate"/>
        </w:r>
        <w:r w:rsidR="00795163">
          <w:rPr>
            <w:noProof/>
            <w:webHidden/>
          </w:rPr>
          <w:t>53</w:t>
        </w:r>
        <w:r w:rsidR="00795163">
          <w:rPr>
            <w:noProof/>
            <w:webHidden/>
          </w:rPr>
          <w:fldChar w:fldCharType="end"/>
        </w:r>
      </w:hyperlink>
    </w:p>
    <w:p w:rsidR="00795163" w:rsidRDefault="006E0BC0">
      <w:pPr>
        <w:pStyle w:val="TOC2"/>
        <w:rPr>
          <w:rFonts w:asciiTheme="minorHAnsi" w:eastAsiaTheme="minorEastAsia" w:hAnsiTheme="minorHAnsi" w:cstheme="minorBidi"/>
          <w:noProof/>
          <w:sz w:val="22"/>
          <w:szCs w:val="22"/>
          <w:lang w:eastAsia="zh-CN"/>
        </w:rPr>
      </w:pPr>
      <w:hyperlink w:anchor="_Toc334707106" w:history="1">
        <w:r w:rsidR="00795163" w:rsidRPr="007C1857">
          <w:rPr>
            <w:rStyle w:val="Hyperlink"/>
            <w:noProof/>
          </w:rPr>
          <w:t>3.2</w:t>
        </w:r>
        <w:r w:rsidR="00795163">
          <w:rPr>
            <w:rFonts w:asciiTheme="minorHAnsi" w:eastAsiaTheme="minorEastAsia" w:hAnsiTheme="minorHAnsi" w:cstheme="minorBidi"/>
            <w:noProof/>
            <w:sz w:val="22"/>
            <w:szCs w:val="22"/>
            <w:lang w:eastAsia="zh-CN"/>
          </w:rPr>
          <w:tab/>
        </w:r>
        <w:r w:rsidR="00795163" w:rsidRPr="007C1857">
          <w:rPr>
            <w:rStyle w:val="Hyperlink"/>
            <w:noProof/>
          </w:rPr>
          <w:t>Tests</w:t>
        </w:r>
        <w:r w:rsidR="00795163">
          <w:rPr>
            <w:noProof/>
            <w:webHidden/>
          </w:rPr>
          <w:tab/>
        </w:r>
        <w:r w:rsidR="00B91C7B">
          <w:rPr>
            <w:noProof/>
            <w:webHidden/>
          </w:rPr>
          <w:tab/>
        </w:r>
        <w:r w:rsidR="00795163">
          <w:rPr>
            <w:noProof/>
            <w:webHidden/>
          </w:rPr>
          <w:fldChar w:fldCharType="begin"/>
        </w:r>
        <w:r w:rsidR="00795163">
          <w:rPr>
            <w:noProof/>
            <w:webHidden/>
          </w:rPr>
          <w:instrText xml:space="preserve"> PAGEREF _Toc334707106 \h </w:instrText>
        </w:r>
        <w:r w:rsidR="00795163">
          <w:rPr>
            <w:noProof/>
            <w:webHidden/>
          </w:rPr>
        </w:r>
        <w:r w:rsidR="00795163">
          <w:rPr>
            <w:noProof/>
            <w:webHidden/>
          </w:rPr>
          <w:fldChar w:fldCharType="separate"/>
        </w:r>
        <w:r w:rsidR="00795163">
          <w:rPr>
            <w:noProof/>
            <w:webHidden/>
          </w:rPr>
          <w:t>53</w:t>
        </w:r>
        <w:r w:rsidR="00795163">
          <w:rPr>
            <w:noProof/>
            <w:webHidden/>
          </w:rPr>
          <w:fldChar w:fldCharType="end"/>
        </w:r>
      </w:hyperlink>
    </w:p>
    <w:p w:rsidR="00795163" w:rsidRDefault="006E0BC0">
      <w:pPr>
        <w:pStyle w:val="TOC2"/>
        <w:rPr>
          <w:rFonts w:asciiTheme="minorHAnsi" w:eastAsiaTheme="minorEastAsia" w:hAnsiTheme="minorHAnsi" w:cstheme="minorBidi"/>
          <w:noProof/>
          <w:sz w:val="22"/>
          <w:szCs w:val="22"/>
          <w:lang w:eastAsia="zh-CN"/>
        </w:rPr>
      </w:pPr>
      <w:hyperlink w:anchor="_Toc334707107" w:history="1">
        <w:r w:rsidR="00795163" w:rsidRPr="007C1857">
          <w:rPr>
            <w:rStyle w:val="Hyperlink"/>
            <w:noProof/>
          </w:rPr>
          <w:t>3.3</w:t>
        </w:r>
        <w:r w:rsidR="00795163">
          <w:rPr>
            <w:rFonts w:asciiTheme="minorHAnsi" w:eastAsiaTheme="minorEastAsia" w:hAnsiTheme="minorHAnsi" w:cstheme="minorBidi"/>
            <w:noProof/>
            <w:sz w:val="22"/>
            <w:szCs w:val="22"/>
            <w:lang w:eastAsia="zh-CN"/>
          </w:rPr>
          <w:tab/>
        </w:r>
        <w:r w:rsidR="00795163" w:rsidRPr="007C1857">
          <w:rPr>
            <w:rStyle w:val="Hyperlink"/>
            <w:noProof/>
          </w:rPr>
          <w:t>Study of SFN echoes symmetry</w:t>
        </w:r>
        <w:r w:rsidR="00795163">
          <w:rPr>
            <w:noProof/>
            <w:webHidden/>
          </w:rPr>
          <w:tab/>
        </w:r>
        <w:r w:rsidR="00B91C7B">
          <w:rPr>
            <w:noProof/>
            <w:webHidden/>
          </w:rPr>
          <w:tab/>
        </w:r>
        <w:r w:rsidR="00795163">
          <w:rPr>
            <w:noProof/>
            <w:webHidden/>
          </w:rPr>
          <w:fldChar w:fldCharType="begin"/>
        </w:r>
        <w:r w:rsidR="00795163">
          <w:rPr>
            <w:noProof/>
            <w:webHidden/>
          </w:rPr>
          <w:instrText xml:space="preserve"> PAGEREF _Toc334707107 \h </w:instrText>
        </w:r>
        <w:r w:rsidR="00795163">
          <w:rPr>
            <w:noProof/>
            <w:webHidden/>
          </w:rPr>
        </w:r>
        <w:r w:rsidR="00795163">
          <w:rPr>
            <w:noProof/>
            <w:webHidden/>
          </w:rPr>
          <w:fldChar w:fldCharType="separate"/>
        </w:r>
        <w:r w:rsidR="00795163">
          <w:rPr>
            <w:noProof/>
            <w:webHidden/>
          </w:rPr>
          <w:t>54</w:t>
        </w:r>
        <w:r w:rsidR="00795163">
          <w:rPr>
            <w:noProof/>
            <w:webHidden/>
          </w:rPr>
          <w:fldChar w:fldCharType="end"/>
        </w:r>
      </w:hyperlink>
    </w:p>
    <w:p w:rsidR="00795163" w:rsidRDefault="006E0BC0">
      <w:pPr>
        <w:pStyle w:val="TOC2"/>
        <w:rPr>
          <w:rFonts w:asciiTheme="minorHAnsi" w:eastAsiaTheme="minorEastAsia" w:hAnsiTheme="minorHAnsi" w:cstheme="minorBidi"/>
          <w:noProof/>
          <w:sz w:val="22"/>
          <w:szCs w:val="22"/>
          <w:lang w:eastAsia="zh-CN"/>
        </w:rPr>
      </w:pPr>
      <w:hyperlink w:anchor="_Toc334707108" w:history="1">
        <w:r w:rsidR="00795163" w:rsidRPr="007C1857">
          <w:rPr>
            <w:rStyle w:val="Hyperlink"/>
            <w:noProof/>
          </w:rPr>
          <w:t>3.4</w:t>
        </w:r>
        <w:r w:rsidR="00795163">
          <w:rPr>
            <w:rFonts w:asciiTheme="minorHAnsi" w:eastAsiaTheme="minorEastAsia" w:hAnsiTheme="minorHAnsi" w:cstheme="minorBidi"/>
            <w:noProof/>
            <w:sz w:val="22"/>
            <w:szCs w:val="22"/>
            <w:lang w:eastAsia="zh-CN"/>
          </w:rPr>
          <w:tab/>
        </w:r>
        <w:r w:rsidR="00795163" w:rsidRPr="007C1857">
          <w:rPr>
            <w:rStyle w:val="Hyperlink"/>
            <w:noProof/>
          </w:rPr>
          <w:t>MER and BER analysis in a SFN with multiple signals inside GI</w:t>
        </w:r>
        <w:r w:rsidR="00795163">
          <w:rPr>
            <w:noProof/>
            <w:webHidden/>
          </w:rPr>
          <w:tab/>
        </w:r>
        <w:r w:rsidR="00B91C7B">
          <w:rPr>
            <w:noProof/>
            <w:webHidden/>
          </w:rPr>
          <w:tab/>
        </w:r>
        <w:r w:rsidR="00795163">
          <w:rPr>
            <w:noProof/>
            <w:webHidden/>
          </w:rPr>
          <w:fldChar w:fldCharType="begin"/>
        </w:r>
        <w:r w:rsidR="00795163">
          <w:rPr>
            <w:noProof/>
            <w:webHidden/>
          </w:rPr>
          <w:instrText xml:space="preserve"> PAGEREF _Toc334707108 \h </w:instrText>
        </w:r>
        <w:r w:rsidR="00795163">
          <w:rPr>
            <w:noProof/>
            <w:webHidden/>
          </w:rPr>
        </w:r>
        <w:r w:rsidR="00795163">
          <w:rPr>
            <w:noProof/>
            <w:webHidden/>
          </w:rPr>
          <w:fldChar w:fldCharType="separate"/>
        </w:r>
        <w:r w:rsidR="00795163">
          <w:rPr>
            <w:noProof/>
            <w:webHidden/>
          </w:rPr>
          <w:t>56</w:t>
        </w:r>
        <w:r w:rsidR="00795163">
          <w:rPr>
            <w:noProof/>
            <w:webHidden/>
          </w:rPr>
          <w:fldChar w:fldCharType="end"/>
        </w:r>
      </w:hyperlink>
    </w:p>
    <w:p w:rsidR="00795163" w:rsidRDefault="006E0BC0">
      <w:pPr>
        <w:pStyle w:val="TOC2"/>
        <w:rPr>
          <w:rFonts w:asciiTheme="minorHAnsi" w:eastAsiaTheme="minorEastAsia" w:hAnsiTheme="minorHAnsi" w:cstheme="minorBidi"/>
          <w:noProof/>
          <w:sz w:val="22"/>
          <w:szCs w:val="22"/>
          <w:lang w:eastAsia="zh-CN"/>
        </w:rPr>
      </w:pPr>
      <w:hyperlink w:anchor="_Toc334707109" w:history="1">
        <w:r w:rsidR="00795163" w:rsidRPr="007C1857">
          <w:rPr>
            <w:rStyle w:val="Hyperlink"/>
            <w:noProof/>
          </w:rPr>
          <w:t>3.5</w:t>
        </w:r>
        <w:r w:rsidR="00795163">
          <w:rPr>
            <w:rFonts w:asciiTheme="minorHAnsi" w:eastAsiaTheme="minorEastAsia" w:hAnsiTheme="minorHAnsi" w:cstheme="minorBidi"/>
            <w:noProof/>
            <w:sz w:val="22"/>
            <w:szCs w:val="22"/>
            <w:lang w:eastAsia="zh-CN"/>
          </w:rPr>
          <w:tab/>
        </w:r>
        <w:r w:rsidR="00795163" w:rsidRPr="007C1857">
          <w:rPr>
            <w:rStyle w:val="Hyperlink"/>
            <w:noProof/>
          </w:rPr>
          <w:t>MER and BER analysis in a SFN with a contribution outside GI</w:t>
        </w:r>
        <w:r w:rsidR="00795163">
          <w:rPr>
            <w:noProof/>
            <w:webHidden/>
          </w:rPr>
          <w:tab/>
        </w:r>
        <w:r w:rsidR="00B91C7B">
          <w:rPr>
            <w:noProof/>
            <w:webHidden/>
          </w:rPr>
          <w:tab/>
        </w:r>
        <w:r w:rsidR="00795163">
          <w:rPr>
            <w:noProof/>
            <w:webHidden/>
          </w:rPr>
          <w:fldChar w:fldCharType="begin"/>
        </w:r>
        <w:r w:rsidR="00795163">
          <w:rPr>
            <w:noProof/>
            <w:webHidden/>
          </w:rPr>
          <w:instrText xml:space="preserve"> PAGEREF _Toc334707109 \h </w:instrText>
        </w:r>
        <w:r w:rsidR="00795163">
          <w:rPr>
            <w:noProof/>
            <w:webHidden/>
          </w:rPr>
        </w:r>
        <w:r w:rsidR="00795163">
          <w:rPr>
            <w:noProof/>
            <w:webHidden/>
          </w:rPr>
          <w:fldChar w:fldCharType="separate"/>
        </w:r>
        <w:r w:rsidR="00795163">
          <w:rPr>
            <w:noProof/>
            <w:webHidden/>
          </w:rPr>
          <w:t>57</w:t>
        </w:r>
        <w:r w:rsidR="00795163">
          <w:rPr>
            <w:noProof/>
            <w:webHidden/>
          </w:rPr>
          <w:fldChar w:fldCharType="end"/>
        </w:r>
      </w:hyperlink>
    </w:p>
    <w:p w:rsidR="00795163" w:rsidRDefault="006E0BC0">
      <w:pPr>
        <w:pStyle w:val="TOC2"/>
        <w:rPr>
          <w:rFonts w:asciiTheme="minorHAnsi" w:eastAsiaTheme="minorEastAsia" w:hAnsiTheme="minorHAnsi" w:cstheme="minorBidi"/>
          <w:noProof/>
          <w:sz w:val="22"/>
          <w:szCs w:val="22"/>
          <w:lang w:eastAsia="zh-CN"/>
        </w:rPr>
      </w:pPr>
      <w:hyperlink w:anchor="_Toc334707110" w:history="1">
        <w:r w:rsidR="00795163" w:rsidRPr="007C1857">
          <w:rPr>
            <w:rStyle w:val="Hyperlink"/>
            <w:noProof/>
          </w:rPr>
          <w:t>3.6</w:t>
        </w:r>
        <w:r w:rsidR="00795163">
          <w:rPr>
            <w:rFonts w:asciiTheme="minorHAnsi" w:eastAsiaTheme="minorEastAsia" w:hAnsiTheme="minorHAnsi" w:cstheme="minorBidi"/>
            <w:noProof/>
            <w:sz w:val="22"/>
            <w:szCs w:val="22"/>
            <w:lang w:eastAsia="zh-CN"/>
          </w:rPr>
          <w:tab/>
        </w:r>
        <w:r w:rsidR="00795163" w:rsidRPr="007C1857">
          <w:rPr>
            <w:rStyle w:val="Hyperlink"/>
            <w:noProof/>
          </w:rPr>
          <w:t>MER and BER analysis in a SFN with contribution inside and outside GI</w:t>
        </w:r>
        <w:r w:rsidR="00795163">
          <w:rPr>
            <w:noProof/>
            <w:webHidden/>
          </w:rPr>
          <w:tab/>
        </w:r>
        <w:r w:rsidR="00B91C7B">
          <w:rPr>
            <w:noProof/>
            <w:webHidden/>
          </w:rPr>
          <w:tab/>
        </w:r>
        <w:r w:rsidR="00795163">
          <w:rPr>
            <w:noProof/>
            <w:webHidden/>
          </w:rPr>
          <w:fldChar w:fldCharType="begin"/>
        </w:r>
        <w:r w:rsidR="00795163">
          <w:rPr>
            <w:noProof/>
            <w:webHidden/>
          </w:rPr>
          <w:instrText xml:space="preserve"> PAGEREF _Toc334707110 \h </w:instrText>
        </w:r>
        <w:r w:rsidR="00795163">
          <w:rPr>
            <w:noProof/>
            <w:webHidden/>
          </w:rPr>
        </w:r>
        <w:r w:rsidR="00795163">
          <w:rPr>
            <w:noProof/>
            <w:webHidden/>
          </w:rPr>
          <w:fldChar w:fldCharType="separate"/>
        </w:r>
        <w:r w:rsidR="00795163">
          <w:rPr>
            <w:noProof/>
            <w:webHidden/>
          </w:rPr>
          <w:t>60</w:t>
        </w:r>
        <w:r w:rsidR="00795163">
          <w:rPr>
            <w:noProof/>
            <w:webHidden/>
          </w:rPr>
          <w:fldChar w:fldCharType="end"/>
        </w:r>
      </w:hyperlink>
    </w:p>
    <w:p w:rsidR="00795163" w:rsidRDefault="006E0BC0">
      <w:pPr>
        <w:pStyle w:val="TOC2"/>
        <w:rPr>
          <w:rFonts w:asciiTheme="minorHAnsi" w:eastAsiaTheme="minorEastAsia" w:hAnsiTheme="minorHAnsi" w:cstheme="minorBidi"/>
          <w:noProof/>
          <w:sz w:val="22"/>
          <w:szCs w:val="22"/>
          <w:lang w:eastAsia="zh-CN"/>
        </w:rPr>
      </w:pPr>
      <w:hyperlink w:anchor="_Toc334707111" w:history="1">
        <w:r w:rsidR="00795163" w:rsidRPr="007C1857">
          <w:rPr>
            <w:rStyle w:val="Hyperlink"/>
            <w:noProof/>
          </w:rPr>
          <w:t>3.7</w:t>
        </w:r>
        <w:r w:rsidR="00795163">
          <w:rPr>
            <w:rFonts w:asciiTheme="minorHAnsi" w:eastAsiaTheme="minorEastAsia" w:hAnsiTheme="minorHAnsi" w:cstheme="minorBidi"/>
            <w:noProof/>
            <w:sz w:val="22"/>
            <w:szCs w:val="22"/>
            <w:lang w:eastAsia="zh-CN"/>
          </w:rPr>
          <w:tab/>
        </w:r>
        <w:r w:rsidR="00795163" w:rsidRPr="007C1857">
          <w:rPr>
            <w:rStyle w:val="Hyperlink"/>
            <w:noProof/>
          </w:rPr>
          <w:t>Study of the allowable limit value of the combination level-delay outside GI</w:t>
        </w:r>
        <w:r w:rsidR="00795163">
          <w:rPr>
            <w:noProof/>
            <w:webHidden/>
          </w:rPr>
          <w:tab/>
        </w:r>
        <w:r w:rsidR="00B91C7B">
          <w:rPr>
            <w:noProof/>
            <w:webHidden/>
          </w:rPr>
          <w:tab/>
        </w:r>
        <w:r w:rsidR="00795163">
          <w:rPr>
            <w:noProof/>
            <w:webHidden/>
          </w:rPr>
          <w:fldChar w:fldCharType="begin"/>
        </w:r>
        <w:r w:rsidR="00795163">
          <w:rPr>
            <w:noProof/>
            <w:webHidden/>
          </w:rPr>
          <w:instrText xml:space="preserve"> PAGEREF _Toc334707111 \h </w:instrText>
        </w:r>
        <w:r w:rsidR="00795163">
          <w:rPr>
            <w:noProof/>
            <w:webHidden/>
          </w:rPr>
        </w:r>
        <w:r w:rsidR="00795163">
          <w:rPr>
            <w:noProof/>
            <w:webHidden/>
          </w:rPr>
          <w:fldChar w:fldCharType="separate"/>
        </w:r>
        <w:r w:rsidR="00795163">
          <w:rPr>
            <w:noProof/>
            <w:webHidden/>
          </w:rPr>
          <w:t>61</w:t>
        </w:r>
        <w:r w:rsidR="00795163">
          <w:rPr>
            <w:noProof/>
            <w:webHidden/>
          </w:rPr>
          <w:fldChar w:fldCharType="end"/>
        </w:r>
      </w:hyperlink>
    </w:p>
    <w:p w:rsidR="00795163" w:rsidRDefault="006E0BC0">
      <w:pPr>
        <w:pStyle w:val="TOC2"/>
        <w:rPr>
          <w:rFonts w:asciiTheme="minorHAnsi" w:eastAsiaTheme="minorEastAsia" w:hAnsiTheme="minorHAnsi" w:cstheme="minorBidi"/>
          <w:noProof/>
          <w:sz w:val="22"/>
          <w:szCs w:val="22"/>
          <w:lang w:eastAsia="zh-CN"/>
        </w:rPr>
      </w:pPr>
      <w:hyperlink w:anchor="_Toc334707112" w:history="1">
        <w:r w:rsidR="00795163" w:rsidRPr="007C1857">
          <w:rPr>
            <w:rStyle w:val="Hyperlink"/>
            <w:noProof/>
          </w:rPr>
          <w:t>3.8</w:t>
        </w:r>
        <w:r w:rsidR="00795163">
          <w:rPr>
            <w:rFonts w:asciiTheme="minorHAnsi" w:eastAsiaTheme="minorEastAsia" w:hAnsiTheme="minorHAnsi" w:cstheme="minorBidi"/>
            <w:noProof/>
            <w:sz w:val="22"/>
            <w:szCs w:val="22"/>
            <w:lang w:eastAsia="zh-CN"/>
          </w:rPr>
          <w:tab/>
        </w:r>
        <w:r w:rsidR="00795163" w:rsidRPr="007C1857">
          <w:rPr>
            <w:rStyle w:val="Hyperlink"/>
            <w:noProof/>
          </w:rPr>
          <w:t>Verification of the protection ratio</w:t>
        </w:r>
        <w:r w:rsidR="00795163">
          <w:rPr>
            <w:noProof/>
            <w:webHidden/>
          </w:rPr>
          <w:tab/>
        </w:r>
        <w:r w:rsidR="00B91C7B">
          <w:rPr>
            <w:noProof/>
            <w:webHidden/>
          </w:rPr>
          <w:tab/>
        </w:r>
        <w:r w:rsidR="00795163">
          <w:rPr>
            <w:noProof/>
            <w:webHidden/>
          </w:rPr>
          <w:fldChar w:fldCharType="begin"/>
        </w:r>
        <w:r w:rsidR="00795163">
          <w:rPr>
            <w:noProof/>
            <w:webHidden/>
          </w:rPr>
          <w:instrText xml:space="preserve"> PAGEREF _Toc334707112 \h </w:instrText>
        </w:r>
        <w:r w:rsidR="00795163">
          <w:rPr>
            <w:noProof/>
            <w:webHidden/>
          </w:rPr>
        </w:r>
        <w:r w:rsidR="00795163">
          <w:rPr>
            <w:noProof/>
            <w:webHidden/>
          </w:rPr>
          <w:fldChar w:fldCharType="separate"/>
        </w:r>
        <w:r w:rsidR="00795163">
          <w:rPr>
            <w:noProof/>
            <w:webHidden/>
          </w:rPr>
          <w:t>63</w:t>
        </w:r>
        <w:r w:rsidR="00795163">
          <w:rPr>
            <w:noProof/>
            <w:webHidden/>
          </w:rPr>
          <w:fldChar w:fldCharType="end"/>
        </w:r>
      </w:hyperlink>
    </w:p>
    <w:p w:rsidR="00795163" w:rsidRDefault="006E0BC0">
      <w:pPr>
        <w:pStyle w:val="TOC2"/>
        <w:rPr>
          <w:rFonts w:asciiTheme="minorHAnsi" w:eastAsiaTheme="minorEastAsia" w:hAnsiTheme="minorHAnsi" w:cstheme="minorBidi"/>
          <w:noProof/>
          <w:sz w:val="22"/>
          <w:szCs w:val="22"/>
          <w:lang w:eastAsia="zh-CN"/>
        </w:rPr>
      </w:pPr>
      <w:hyperlink w:anchor="_Toc334707113" w:history="1">
        <w:r w:rsidR="00795163" w:rsidRPr="007C1857">
          <w:rPr>
            <w:rStyle w:val="Hyperlink"/>
            <w:noProof/>
          </w:rPr>
          <w:t>3.9</w:t>
        </w:r>
        <w:r w:rsidR="00795163">
          <w:rPr>
            <w:rFonts w:asciiTheme="minorHAnsi" w:eastAsiaTheme="minorEastAsia" w:hAnsiTheme="minorHAnsi" w:cstheme="minorBidi"/>
            <w:noProof/>
            <w:sz w:val="22"/>
            <w:szCs w:val="22"/>
            <w:lang w:eastAsia="zh-CN"/>
          </w:rPr>
          <w:tab/>
        </w:r>
        <w:r w:rsidR="00795163" w:rsidRPr="007C1857">
          <w:rPr>
            <w:rStyle w:val="Hyperlink"/>
            <w:noProof/>
          </w:rPr>
          <w:t>General BER frame</w:t>
        </w:r>
        <w:r w:rsidR="00795163">
          <w:rPr>
            <w:noProof/>
            <w:webHidden/>
          </w:rPr>
          <w:tab/>
        </w:r>
        <w:r w:rsidR="00B91C7B">
          <w:rPr>
            <w:noProof/>
            <w:webHidden/>
          </w:rPr>
          <w:tab/>
        </w:r>
        <w:r w:rsidR="00795163">
          <w:rPr>
            <w:noProof/>
            <w:webHidden/>
          </w:rPr>
          <w:fldChar w:fldCharType="begin"/>
        </w:r>
        <w:r w:rsidR="00795163">
          <w:rPr>
            <w:noProof/>
            <w:webHidden/>
          </w:rPr>
          <w:instrText xml:space="preserve"> PAGEREF _Toc334707113 \h </w:instrText>
        </w:r>
        <w:r w:rsidR="00795163">
          <w:rPr>
            <w:noProof/>
            <w:webHidden/>
          </w:rPr>
        </w:r>
        <w:r w:rsidR="00795163">
          <w:rPr>
            <w:noProof/>
            <w:webHidden/>
          </w:rPr>
          <w:fldChar w:fldCharType="separate"/>
        </w:r>
        <w:r w:rsidR="00795163">
          <w:rPr>
            <w:noProof/>
            <w:webHidden/>
          </w:rPr>
          <w:t>63</w:t>
        </w:r>
        <w:r w:rsidR="00795163">
          <w:rPr>
            <w:noProof/>
            <w:webHidden/>
          </w:rPr>
          <w:fldChar w:fldCharType="end"/>
        </w:r>
      </w:hyperlink>
    </w:p>
    <w:p w:rsidR="00795163" w:rsidRDefault="006E0BC0">
      <w:pPr>
        <w:pStyle w:val="TOC2"/>
        <w:rPr>
          <w:rFonts w:asciiTheme="minorHAnsi" w:eastAsiaTheme="minorEastAsia" w:hAnsiTheme="minorHAnsi" w:cstheme="minorBidi"/>
          <w:noProof/>
          <w:sz w:val="22"/>
          <w:szCs w:val="22"/>
          <w:lang w:eastAsia="zh-CN"/>
        </w:rPr>
      </w:pPr>
      <w:hyperlink w:anchor="_Toc334707114" w:history="1">
        <w:r w:rsidR="00795163" w:rsidRPr="007C1857">
          <w:rPr>
            <w:rStyle w:val="Hyperlink"/>
            <w:noProof/>
          </w:rPr>
          <w:t>3.10</w:t>
        </w:r>
        <w:r w:rsidR="00795163">
          <w:rPr>
            <w:rFonts w:asciiTheme="minorHAnsi" w:eastAsiaTheme="minorEastAsia" w:hAnsiTheme="minorHAnsi" w:cstheme="minorBidi"/>
            <w:noProof/>
            <w:sz w:val="22"/>
            <w:szCs w:val="22"/>
            <w:lang w:eastAsia="zh-CN"/>
          </w:rPr>
          <w:tab/>
        </w:r>
        <w:r w:rsidR="00795163" w:rsidRPr="007C1857">
          <w:rPr>
            <w:rStyle w:val="Hyperlink"/>
            <w:noProof/>
          </w:rPr>
          <w:t>Conclusion</w:t>
        </w:r>
        <w:r w:rsidR="00795163">
          <w:rPr>
            <w:noProof/>
            <w:webHidden/>
          </w:rPr>
          <w:tab/>
        </w:r>
        <w:r w:rsidR="00B91C7B">
          <w:rPr>
            <w:noProof/>
            <w:webHidden/>
          </w:rPr>
          <w:tab/>
        </w:r>
        <w:r w:rsidR="00795163">
          <w:rPr>
            <w:noProof/>
            <w:webHidden/>
          </w:rPr>
          <w:fldChar w:fldCharType="begin"/>
        </w:r>
        <w:r w:rsidR="00795163">
          <w:rPr>
            <w:noProof/>
            <w:webHidden/>
          </w:rPr>
          <w:instrText xml:space="preserve"> PAGEREF _Toc334707114 \h </w:instrText>
        </w:r>
        <w:r w:rsidR="00795163">
          <w:rPr>
            <w:noProof/>
            <w:webHidden/>
          </w:rPr>
        </w:r>
        <w:r w:rsidR="00795163">
          <w:rPr>
            <w:noProof/>
            <w:webHidden/>
          </w:rPr>
          <w:fldChar w:fldCharType="separate"/>
        </w:r>
        <w:r w:rsidR="00795163">
          <w:rPr>
            <w:noProof/>
            <w:webHidden/>
          </w:rPr>
          <w:t>66</w:t>
        </w:r>
        <w:r w:rsidR="00795163">
          <w:rPr>
            <w:noProof/>
            <w:webHidden/>
          </w:rPr>
          <w:fldChar w:fldCharType="end"/>
        </w:r>
      </w:hyperlink>
    </w:p>
    <w:p w:rsidR="00DB088E" w:rsidRDefault="00795163" w:rsidP="00DB088E">
      <w:pPr>
        <w:pStyle w:val="TOC1"/>
        <w:ind w:right="992"/>
        <w:rPr>
          <w:rFonts w:asciiTheme="minorHAnsi" w:eastAsiaTheme="minorEastAsia" w:hAnsiTheme="minorHAnsi" w:cstheme="minorBidi"/>
          <w:noProof/>
          <w:sz w:val="22"/>
          <w:szCs w:val="22"/>
          <w:lang w:eastAsia="zh-CN"/>
        </w:rPr>
      </w:pPr>
      <w:r>
        <w:rPr>
          <w:rFonts w:asciiTheme="minorHAnsi" w:eastAsiaTheme="minorEastAsia" w:hAnsiTheme="minorHAnsi" w:cstheme="minorBidi"/>
          <w:noProof/>
          <w:sz w:val="22"/>
          <w:szCs w:val="22"/>
          <w:lang w:eastAsia="zh-CN"/>
        </w:rPr>
        <w:fldChar w:fldCharType="end"/>
      </w:r>
      <w:r w:rsidR="00DB088E">
        <w:rPr>
          <w:rFonts w:asciiTheme="minorHAnsi" w:eastAsiaTheme="minorEastAsia" w:hAnsiTheme="minorHAnsi" w:cstheme="minorBidi"/>
          <w:noProof/>
          <w:sz w:val="22"/>
          <w:szCs w:val="22"/>
          <w:lang w:eastAsia="zh-CN"/>
        </w:rPr>
        <w:fldChar w:fldCharType="begin"/>
      </w:r>
      <w:r w:rsidR="00DB088E">
        <w:rPr>
          <w:rFonts w:asciiTheme="minorHAnsi" w:eastAsiaTheme="minorEastAsia" w:hAnsiTheme="minorHAnsi" w:cstheme="minorBidi"/>
          <w:noProof/>
          <w:sz w:val="22"/>
          <w:szCs w:val="22"/>
          <w:lang w:eastAsia="zh-CN"/>
        </w:rPr>
        <w:instrText xml:space="preserve"> TOC \h \z \t "Annex_NoTitle;1;Appendix_NoTitle;1" </w:instrText>
      </w:r>
      <w:r w:rsidR="00DB088E">
        <w:rPr>
          <w:rFonts w:asciiTheme="minorHAnsi" w:eastAsiaTheme="minorEastAsia" w:hAnsiTheme="minorHAnsi" w:cstheme="minorBidi"/>
          <w:noProof/>
          <w:sz w:val="22"/>
          <w:szCs w:val="22"/>
          <w:lang w:eastAsia="zh-CN"/>
        </w:rPr>
        <w:fldChar w:fldCharType="separate"/>
      </w:r>
      <w:hyperlink w:anchor="_Toc335141934" w:history="1">
        <w:r w:rsidR="00DB088E" w:rsidRPr="004C39FD">
          <w:rPr>
            <w:rStyle w:val="Hyperlink"/>
            <w:noProof/>
            <w:lang w:eastAsia="zh-CN"/>
          </w:rPr>
          <w:t>Annex 1</w:t>
        </w:r>
        <w:r w:rsidR="00DB088E">
          <w:rPr>
            <w:rStyle w:val="Hyperlink"/>
            <w:noProof/>
            <w:lang w:eastAsia="zh-CN"/>
          </w:rPr>
          <w:tab/>
        </w:r>
        <w:r w:rsidR="00DB088E">
          <w:rPr>
            <w:noProof/>
            <w:webHidden/>
          </w:rPr>
          <w:tab/>
        </w:r>
        <w:r w:rsidR="00DB088E">
          <w:rPr>
            <w:noProof/>
            <w:webHidden/>
          </w:rPr>
          <w:fldChar w:fldCharType="begin"/>
        </w:r>
        <w:r w:rsidR="00DB088E">
          <w:rPr>
            <w:noProof/>
            <w:webHidden/>
          </w:rPr>
          <w:instrText xml:space="preserve"> PAGEREF _Toc335141934 \h </w:instrText>
        </w:r>
        <w:r w:rsidR="00DB088E">
          <w:rPr>
            <w:noProof/>
            <w:webHidden/>
          </w:rPr>
        </w:r>
        <w:r w:rsidR="00DB088E">
          <w:rPr>
            <w:noProof/>
            <w:webHidden/>
          </w:rPr>
          <w:fldChar w:fldCharType="separate"/>
        </w:r>
        <w:r w:rsidR="00DB088E">
          <w:rPr>
            <w:noProof/>
            <w:webHidden/>
          </w:rPr>
          <w:t>67</w:t>
        </w:r>
        <w:r w:rsidR="00DB088E">
          <w:rPr>
            <w:noProof/>
            <w:webHidden/>
          </w:rPr>
          <w:fldChar w:fldCharType="end"/>
        </w:r>
      </w:hyperlink>
    </w:p>
    <w:p w:rsidR="00DB088E" w:rsidRDefault="006E0BC0">
      <w:pPr>
        <w:pStyle w:val="TOC1"/>
        <w:rPr>
          <w:rFonts w:asciiTheme="minorHAnsi" w:eastAsiaTheme="minorEastAsia" w:hAnsiTheme="minorHAnsi" w:cstheme="minorBidi"/>
          <w:noProof/>
          <w:sz w:val="22"/>
          <w:szCs w:val="22"/>
          <w:lang w:eastAsia="zh-CN"/>
        </w:rPr>
      </w:pPr>
      <w:hyperlink w:anchor="_Toc335141935" w:history="1">
        <w:r w:rsidR="00DB088E" w:rsidRPr="004C39FD">
          <w:rPr>
            <w:rStyle w:val="Hyperlink"/>
            <w:noProof/>
            <w:lang w:eastAsia="zh-CN"/>
          </w:rPr>
          <w:t>Annex 2</w:t>
        </w:r>
        <w:r w:rsidR="00DB088E">
          <w:rPr>
            <w:rStyle w:val="Hyperlink"/>
            <w:noProof/>
            <w:lang w:eastAsia="zh-CN"/>
          </w:rPr>
          <w:tab/>
        </w:r>
        <w:r w:rsidR="00DB088E">
          <w:rPr>
            <w:noProof/>
            <w:webHidden/>
          </w:rPr>
          <w:tab/>
        </w:r>
        <w:r w:rsidR="00DB088E">
          <w:rPr>
            <w:noProof/>
            <w:webHidden/>
          </w:rPr>
          <w:fldChar w:fldCharType="begin"/>
        </w:r>
        <w:r w:rsidR="00DB088E">
          <w:rPr>
            <w:noProof/>
            <w:webHidden/>
          </w:rPr>
          <w:instrText xml:space="preserve"> PAGEREF _Toc335141935 \h </w:instrText>
        </w:r>
        <w:r w:rsidR="00DB088E">
          <w:rPr>
            <w:noProof/>
            <w:webHidden/>
          </w:rPr>
        </w:r>
        <w:r w:rsidR="00DB088E">
          <w:rPr>
            <w:noProof/>
            <w:webHidden/>
          </w:rPr>
          <w:fldChar w:fldCharType="separate"/>
        </w:r>
        <w:r w:rsidR="00DB088E">
          <w:rPr>
            <w:noProof/>
            <w:webHidden/>
          </w:rPr>
          <w:t>68</w:t>
        </w:r>
        <w:r w:rsidR="00DB088E">
          <w:rPr>
            <w:noProof/>
            <w:webHidden/>
          </w:rPr>
          <w:fldChar w:fldCharType="end"/>
        </w:r>
      </w:hyperlink>
    </w:p>
    <w:p w:rsidR="00DB088E" w:rsidRDefault="006E0BC0">
      <w:pPr>
        <w:pStyle w:val="TOC1"/>
        <w:rPr>
          <w:rFonts w:asciiTheme="minorHAnsi" w:eastAsiaTheme="minorEastAsia" w:hAnsiTheme="minorHAnsi" w:cstheme="minorBidi"/>
          <w:noProof/>
          <w:sz w:val="22"/>
          <w:szCs w:val="22"/>
          <w:lang w:eastAsia="zh-CN"/>
        </w:rPr>
      </w:pPr>
      <w:hyperlink w:anchor="_Toc335141936" w:history="1">
        <w:r w:rsidR="00DB088E" w:rsidRPr="004C39FD">
          <w:rPr>
            <w:rStyle w:val="Hyperlink"/>
            <w:noProof/>
            <w:lang w:eastAsia="zh-CN"/>
          </w:rPr>
          <w:t xml:space="preserve">Appendix </w:t>
        </w:r>
        <w:r w:rsidR="00DB088E">
          <w:rPr>
            <w:rStyle w:val="Hyperlink"/>
            <w:noProof/>
            <w:lang w:eastAsia="zh-CN"/>
          </w:rPr>
          <w:t>–</w:t>
        </w:r>
        <w:r w:rsidR="00DB088E" w:rsidRPr="004C39FD">
          <w:rPr>
            <w:rStyle w:val="Hyperlink"/>
            <w:noProof/>
            <w:lang w:eastAsia="zh-CN"/>
          </w:rPr>
          <w:t xml:space="preserve"> Acronyms</w:t>
        </w:r>
        <w:r w:rsidR="00DB088E">
          <w:rPr>
            <w:rStyle w:val="Hyperlink"/>
            <w:noProof/>
            <w:lang w:eastAsia="zh-CN"/>
          </w:rPr>
          <w:tab/>
        </w:r>
        <w:r w:rsidR="00DB088E">
          <w:rPr>
            <w:noProof/>
            <w:webHidden/>
          </w:rPr>
          <w:tab/>
        </w:r>
        <w:r w:rsidR="00DB088E">
          <w:rPr>
            <w:noProof/>
            <w:webHidden/>
          </w:rPr>
          <w:fldChar w:fldCharType="begin"/>
        </w:r>
        <w:r w:rsidR="00DB088E">
          <w:rPr>
            <w:noProof/>
            <w:webHidden/>
          </w:rPr>
          <w:instrText xml:space="preserve"> PAGEREF _Toc335141936 \h </w:instrText>
        </w:r>
        <w:r w:rsidR="00DB088E">
          <w:rPr>
            <w:noProof/>
            <w:webHidden/>
          </w:rPr>
        </w:r>
        <w:r w:rsidR="00DB088E">
          <w:rPr>
            <w:noProof/>
            <w:webHidden/>
          </w:rPr>
          <w:fldChar w:fldCharType="separate"/>
        </w:r>
        <w:r w:rsidR="00DB088E">
          <w:rPr>
            <w:noProof/>
            <w:webHidden/>
          </w:rPr>
          <w:t>69</w:t>
        </w:r>
        <w:r w:rsidR="00DB088E">
          <w:rPr>
            <w:noProof/>
            <w:webHidden/>
          </w:rPr>
          <w:fldChar w:fldCharType="end"/>
        </w:r>
      </w:hyperlink>
    </w:p>
    <w:p w:rsidR="00A651F5" w:rsidRPr="008B05B7" w:rsidRDefault="00DB088E" w:rsidP="00A651F5">
      <w:pPr>
        <w:pStyle w:val="TOC1"/>
        <w:ind w:right="992"/>
        <w:rPr>
          <w:rFonts w:asciiTheme="minorHAnsi" w:eastAsiaTheme="minorEastAsia" w:hAnsiTheme="minorHAnsi" w:cstheme="minorBidi"/>
          <w:noProof/>
          <w:sz w:val="22"/>
          <w:szCs w:val="22"/>
          <w:lang w:eastAsia="zh-CN"/>
        </w:rPr>
      </w:pPr>
      <w:r>
        <w:rPr>
          <w:rFonts w:asciiTheme="minorHAnsi" w:eastAsiaTheme="minorEastAsia" w:hAnsiTheme="minorHAnsi" w:cstheme="minorBidi"/>
          <w:noProof/>
          <w:sz w:val="22"/>
          <w:szCs w:val="22"/>
          <w:lang w:eastAsia="zh-CN"/>
        </w:rPr>
        <w:fldChar w:fldCharType="end"/>
      </w:r>
    </w:p>
    <w:p w:rsidR="0087756F" w:rsidRPr="008B05B7" w:rsidRDefault="0087756F" w:rsidP="00814492">
      <w:pPr>
        <w:pStyle w:val="PartNo"/>
        <w:jc w:val="center"/>
        <w:rPr>
          <w:lang w:val="en-US"/>
        </w:rPr>
      </w:pPr>
      <w:r w:rsidRPr="008B05B7">
        <w:rPr>
          <w:lang w:val="en-US"/>
        </w:rPr>
        <w:br w:type="page"/>
      </w:r>
      <w:bookmarkStart w:id="7" w:name="_Toc323049213"/>
      <w:bookmarkStart w:id="8" w:name="_Toc334707071"/>
      <w:r w:rsidR="00814492" w:rsidRPr="008B05B7">
        <w:rPr>
          <w:lang w:val="en-US"/>
        </w:rPr>
        <w:lastRenderedPageBreak/>
        <w:t>PART</w:t>
      </w:r>
      <w:r w:rsidRPr="008B05B7">
        <w:rPr>
          <w:lang w:val="en-US"/>
        </w:rPr>
        <w:t xml:space="preserve"> 1</w:t>
      </w:r>
      <w:bookmarkEnd w:id="7"/>
      <w:bookmarkEnd w:id="8"/>
    </w:p>
    <w:p w:rsidR="0087756F" w:rsidRPr="0087756F" w:rsidRDefault="0087756F" w:rsidP="0087756F">
      <w:pPr>
        <w:pStyle w:val="Parttitle"/>
        <w:rPr>
          <w:lang w:val="en-US"/>
        </w:rPr>
      </w:pPr>
      <w:r w:rsidRPr="0087756F">
        <w:rPr>
          <w:lang w:val="en-US"/>
        </w:rPr>
        <w:t>Objective quality coverage assessment of digital terrestrial television broadcasting signals for DTTB System A</w:t>
      </w:r>
    </w:p>
    <w:p w:rsidR="0087756F" w:rsidRPr="0087756F" w:rsidRDefault="0087756F" w:rsidP="00814492">
      <w:pPr>
        <w:pStyle w:val="Heading1"/>
        <w:rPr>
          <w:lang w:val="en-US"/>
        </w:rPr>
      </w:pPr>
      <w:bookmarkStart w:id="9" w:name="_Toc323049214"/>
      <w:bookmarkStart w:id="10" w:name="_Toc334448061"/>
      <w:bookmarkStart w:id="11" w:name="_Toc334707072"/>
      <w:r>
        <w:rPr>
          <w:lang w:val="en-US" w:eastAsia="zh-CN"/>
        </w:rPr>
        <w:t>1</w:t>
      </w:r>
      <w:r>
        <w:rPr>
          <w:lang w:val="en-US" w:eastAsia="zh-CN"/>
        </w:rPr>
        <w:tab/>
      </w:r>
      <w:r w:rsidRPr="0087756F">
        <w:rPr>
          <w:lang w:val="en-US"/>
        </w:rPr>
        <w:t>Performance characteristics of System A in the terrestrial broadcast mode</w:t>
      </w:r>
      <w:bookmarkEnd w:id="9"/>
      <w:bookmarkEnd w:id="10"/>
      <w:bookmarkEnd w:id="11"/>
    </w:p>
    <w:p w:rsidR="0087756F" w:rsidRDefault="0087756F" w:rsidP="00814492">
      <w:pPr>
        <w:rPr>
          <w:lang w:val="en-US" w:eastAsia="zh-CN"/>
        </w:rPr>
      </w:pPr>
      <w:r w:rsidRPr="00F029B3">
        <w:rPr>
          <w:lang w:val="en-US" w:eastAsia="zh-CN"/>
        </w:rPr>
        <w:t xml:space="preserve">The </w:t>
      </w:r>
      <w:r>
        <w:rPr>
          <w:lang w:val="en-US" w:eastAsia="zh-CN"/>
        </w:rPr>
        <w:t xml:space="preserve">ATSC </w:t>
      </w:r>
      <w:r w:rsidRPr="00F029B3">
        <w:rPr>
          <w:lang w:val="en-US" w:eastAsia="zh-CN"/>
        </w:rPr>
        <w:t>terrestrial 8-VSB system</w:t>
      </w:r>
      <w:r>
        <w:rPr>
          <w:lang w:val="en-US" w:eastAsia="zh-CN"/>
        </w:rPr>
        <w:t>, System A,</w:t>
      </w:r>
      <w:r w:rsidRPr="00F029B3">
        <w:rPr>
          <w:lang w:val="en-US" w:eastAsia="zh-CN"/>
        </w:rPr>
        <w:t xml:space="preserve"> can operate in a signal-to-additive-white-Gaussian-noise (</w:t>
      </w:r>
      <w:r w:rsidRPr="000E4684">
        <w:rPr>
          <w:i/>
          <w:iCs/>
          <w:lang w:val="en-US" w:eastAsia="zh-CN"/>
        </w:rPr>
        <w:t>S</w:t>
      </w:r>
      <w:r w:rsidRPr="00F029B3">
        <w:rPr>
          <w:lang w:val="en-US" w:eastAsia="zh-CN"/>
        </w:rPr>
        <w:t>/</w:t>
      </w:r>
      <w:r w:rsidRPr="000E4684">
        <w:rPr>
          <w:i/>
          <w:iCs/>
          <w:lang w:val="en-US" w:eastAsia="zh-CN"/>
        </w:rPr>
        <w:t>N</w:t>
      </w:r>
      <w:r w:rsidRPr="00F029B3">
        <w:rPr>
          <w:lang w:val="en-US" w:eastAsia="zh-CN"/>
        </w:rPr>
        <w:t>) environment of 14.9 dB.</w:t>
      </w:r>
      <w:r w:rsidR="00E05CCC">
        <w:rPr>
          <w:lang w:val="en-US" w:eastAsia="zh-CN"/>
        </w:rPr>
        <w:t xml:space="preserve"> </w:t>
      </w:r>
      <w:r w:rsidRPr="00F029B3">
        <w:rPr>
          <w:lang w:val="en-US" w:eastAsia="zh-CN"/>
        </w:rPr>
        <w:t>The 8-VSB segment error probability curve including 4-state trellis decoding and (207,187) Reed-Solomon decoding in Fig</w:t>
      </w:r>
      <w:r w:rsidR="00814492">
        <w:rPr>
          <w:lang w:val="en-US" w:eastAsia="zh-CN"/>
        </w:rPr>
        <w:t>.</w:t>
      </w:r>
      <w:r w:rsidRPr="00F029B3">
        <w:rPr>
          <w:lang w:val="en-US" w:eastAsia="zh-CN"/>
        </w:rPr>
        <w:t xml:space="preserve"> 1 shows a segment error probability of 1.93 × 10</w:t>
      </w:r>
      <w:r w:rsidR="00814492">
        <w:rPr>
          <w:vertAlign w:val="superscript"/>
          <w:lang w:val="en-US" w:eastAsia="zh-CN"/>
        </w:rPr>
        <w:t>–</w:t>
      </w:r>
      <w:r w:rsidRPr="005E5A9D">
        <w:rPr>
          <w:vertAlign w:val="superscript"/>
          <w:lang w:val="en-US" w:eastAsia="zh-CN"/>
        </w:rPr>
        <w:t>4</w:t>
      </w:r>
      <w:r w:rsidRPr="00F029B3">
        <w:rPr>
          <w:lang w:val="en-US" w:eastAsia="zh-CN"/>
        </w:rPr>
        <w:t>.</w:t>
      </w:r>
      <w:r w:rsidR="00E05CCC">
        <w:rPr>
          <w:lang w:val="en-US" w:eastAsia="zh-CN"/>
        </w:rPr>
        <w:t xml:space="preserve"> </w:t>
      </w:r>
      <w:r w:rsidRPr="00F029B3">
        <w:rPr>
          <w:lang w:val="en-US" w:eastAsia="zh-CN"/>
        </w:rPr>
        <w:t xml:space="preserve">This is equivalent to 2.5 segment errors/second, </w:t>
      </w:r>
      <w:r>
        <w:rPr>
          <w:lang w:val="en-US" w:eastAsia="zh-CN"/>
        </w:rPr>
        <w:t xml:space="preserve">or a bit error rate (BER) of 3 </w:t>
      </w:r>
      <w:r w:rsidRPr="00F029B3">
        <w:rPr>
          <w:lang w:val="en-US" w:eastAsia="zh-CN"/>
        </w:rPr>
        <w:t>×</w:t>
      </w:r>
      <w:r>
        <w:rPr>
          <w:lang w:val="en-US" w:eastAsia="zh-CN"/>
        </w:rPr>
        <w:t xml:space="preserve"> 10</w:t>
      </w:r>
      <w:r w:rsidR="00814492">
        <w:rPr>
          <w:vertAlign w:val="superscript"/>
          <w:lang w:val="en-US" w:eastAsia="zh-CN"/>
        </w:rPr>
        <w:t>–</w:t>
      </w:r>
      <w:r>
        <w:rPr>
          <w:vertAlign w:val="superscript"/>
          <w:lang w:val="en-US" w:eastAsia="zh-CN"/>
        </w:rPr>
        <w:t>6</w:t>
      </w:r>
      <w:r>
        <w:rPr>
          <w:lang w:val="en-US" w:eastAsia="zh-CN"/>
        </w:rPr>
        <w:t xml:space="preserve"> </w:t>
      </w:r>
      <w:r w:rsidRPr="00F029B3">
        <w:rPr>
          <w:lang w:val="en-US" w:eastAsia="zh-CN"/>
        </w:rPr>
        <w:t xml:space="preserve">which was established by </w:t>
      </w:r>
      <w:r>
        <w:rPr>
          <w:lang w:val="en-US" w:eastAsia="zh-CN"/>
        </w:rPr>
        <w:t xml:space="preserve">subjective </w:t>
      </w:r>
      <w:r w:rsidRPr="00F029B3">
        <w:rPr>
          <w:lang w:val="en-US" w:eastAsia="zh-CN"/>
        </w:rPr>
        <w:t>measurement as the threshold of visibility</w:t>
      </w:r>
      <w:r w:rsidR="00814492">
        <w:rPr>
          <w:lang w:val="en-US" w:eastAsia="zh-CN"/>
        </w:rPr>
        <w:t xml:space="preserve"> (TOV)</w:t>
      </w:r>
      <w:r w:rsidRPr="00F029B3">
        <w:rPr>
          <w:lang w:val="en-US" w:eastAsia="zh-CN"/>
        </w:rPr>
        <w:t xml:space="preserve"> of errors</w:t>
      </w:r>
      <w:r>
        <w:rPr>
          <w:rStyle w:val="FootnoteReference"/>
          <w:lang w:val="en-US" w:eastAsia="zh-CN"/>
        </w:rPr>
        <w:footnoteReference w:id="1"/>
      </w:r>
      <w:r>
        <w:rPr>
          <w:lang w:val="en-US" w:eastAsia="zh-CN"/>
        </w:rPr>
        <w:t>.</w:t>
      </w:r>
      <w:r w:rsidR="00E05CCC">
        <w:rPr>
          <w:lang w:val="en-US"/>
        </w:rPr>
        <w:t xml:space="preserve"> </w:t>
      </w:r>
      <w:r w:rsidRPr="0087756F">
        <w:rPr>
          <w:lang w:val="en-US"/>
        </w:rPr>
        <w:t xml:space="preserve">It should be noted that care must be exercised with </w:t>
      </w:r>
      <w:r w:rsidRPr="005D26ED">
        <w:rPr>
          <w:lang w:val="en-US" w:eastAsia="zh-CN"/>
        </w:rPr>
        <w:t xml:space="preserve">subjective TOV </w:t>
      </w:r>
      <w:r>
        <w:rPr>
          <w:lang w:val="en-US" w:eastAsia="zh-CN"/>
        </w:rPr>
        <w:t>measurements since p</w:t>
      </w:r>
      <w:r w:rsidRPr="005D26ED">
        <w:rPr>
          <w:lang w:val="en-US" w:eastAsia="zh-CN"/>
        </w:rPr>
        <w:t xml:space="preserve">articular </w:t>
      </w:r>
      <w:r>
        <w:rPr>
          <w:lang w:val="en-US" w:eastAsia="zh-CN"/>
        </w:rPr>
        <w:t>receiver</w:t>
      </w:r>
      <w:r w:rsidRPr="005D26ED">
        <w:rPr>
          <w:lang w:val="en-US" w:eastAsia="zh-CN"/>
        </w:rPr>
        <w:t xml:space="preserve"> designs may achieve somewhat better performance by means of error masking.</w:t>
      </w:r>
    </w:p>
    <w:p w:rsidR="0087756F" w:rsidRPr="0087756F" w:rsidRDefault="0087756F" w:rsidP="0087756F">
      <w:pPr>
        <w:pStyle w:val="FigureNo"/>
        <w:rPr>
          <w:lang w:val="en-US"/>
        </w:rPr>
      </w:pPr>
      <w:r w:rsidRPr="0087756F">
        <w:rPr>
          <w:lang w:val="en-US"/>
        </w:rPr>
        <w:t>Figure 1</w:t>
      </w:r>
    </w:p>
    <w:p w:rsidR="0087756F" w:rsidRPr="0087756F" w:rsidRDefault="0087756F" w:rsidP="0087756F">
      <w:pPr>
        <w:pStyle w:val="Figuretitle"/>
        <w:rPr>
          <w:lang w:val="en-US"/>
        </w:rPr>
      </w:pPr>
      <w:r w:rsidRPr="0087756F">
        <w:rPr>
          <w:lang w:val="en-US"/>
        </w:rPr>
        <w:t xml:space="preserve">Segment error probability versus </w:t>
      </w:r>
      <w:r w:rsidRPr="000E4684">
        <w:rPr>
          <w:i/>
          <w:iCs/>
          <w:lang w:val="en-US"/>
        </w:rPr>
        <w:t>S</w:t>
      </w:r>
      <w:r w:rsidRPr="0087756F">
        <w:rPr>
          <w:lang w:val="en-US"/>
        </w:rPr>
        <w:t>/</w:t>
      </w:r>
      <w:r w:rsidRPr="000E4684">
        <w:rPr>
          <w:i/>
          <w:iCs/>
          <w:lang w:val="en-US"/>
        </w:rPr>
        <w:t>N</w:t>
      </w:r>
      <w:r w:rsidRPr="0087756F">
        <w:rPr>
          <w:lang w:val="en-US"/>
        </w:rPr>
        <w:t xml:space="preserve"> for System A using 8-VSB</w:t>
      </w:r>
      <w:r w:rsidRPr="0087756F">
        <w:rPr>
          <w:lang w:val="en-US"/>
        </w:rPr>
        <w:br/>
        <w:t>with 4 state trellis decoding, RS (207,187)</w:t>
      </w:r>
    </w:p>
    <w:p w:rsidR="0087756F" w:rsidRPr="001A0265" w:rsidRDefault="0087756F" w:rsidP="00814492">
      <w:pPr>
        <w:pStyle w:val="Figure"/>
      </w:pPr>
      <w:r>
        <w:rPr>
          <w:noProof/>
          <w:lang w:val="en-US" w:eastAsia="zh-CN"/>
        </w:rPr>
        <mc:AlternateContent>
          <mc:Choice Requires="wps">
            <w:drawing>
              <wp:anchor distT="0" distB="0" distL="114300" distR="114300" simplePos="0" relativeHeight="251673600" behindDoc="0" locked="0" layoutInCell="1" allowOverlap="1" wp14:anchorId="7CFA76B0" wp14:editId="2FA82F01">
                <wp:simplePos x="0" y="0"/>
                <wp:positionH relativeFrom="column">
                  <wp:posOffset>432435</wp:posOffset>
                </wp:positionH>
                <wp:positionV relativeFrom="paragraph">
                  <wp:posOffset>-1270</wp:posOffset>
                </wp:positionV>
                <wp:extent cx="485775" cy="171450"/>
                <wp:effectExtent l="0" t="0" r="9525" b="0"/>
                <wp:wrapNone/>
                <wp:docPr id="9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4.05pt;margin-top:-.1pt;width:38.25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" stroked="f"/>
            </w:pict>
          </mc:Fallback>
        </mc:AlternateContent>
      </w:r>
      <w:r>
        <w:rPr>
          <w:noProof/>
          <w:lang w:val="en-US" w:eastAsia="zh-CN"/>
        </w:rPr>
        <w:drawing>
          <wp:inline distT="0" distB="0" distL="0" distR="0" wp14:anchorId="622016F2" wp14:editId="041D3D1A">
            <wp:extent cx="5955030" cy="332168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5030" cy="3321685"/>
                    </a:xfrm>
                    <a:prstGeom prst="rect">
                      <a:avLst/>
                    </a:prstGeom>
                    <a:noFill/>
                    <a:ln>
                      <a:noFill/>
                    </a:ln>
                  </pic:spPr>
                </pic:pic>
              </a:graphicData>
            </a:graphic>
          </wp:inline>
        </w:drawing>
      </w:r>
    </w:p>
    <w:p w:rsidR="0087756F" w:rsidRDefault="0087756F" w:rsidP="00814492">
      <w:pPr>
        <w:pStyle w:val="Heading1"/>
        <w:rPr>
          <w:lang w:val="en-US" w:eastAsia="zh-CN"/>
        </w:rPr>
      </w:pPr>
      <w:bookmarkStart w:id="12" w:name="_Toc323049215"/>
      <w:bookmarkStart w:id="13" w:name="_Toc334448062"/>
      <w:bookmarkStart w:id="14" w:name="_Toc334707073"/>
      <w:r>
        <w:rPr>
          <w:lang w:val="en-US" w:eastAsia="zh-CN"/>
        </w:rPr>
        <w:t>2</w:t>
      </w:r>
      <w:r>
        <w:rPr>
          <w:lang w:val="en-US" w:eastAsia="zh-CN"/>
        </w:rPr>
        <w:tab/>
        <w:t>Relationship between objective BER and subjective visual TOV for System A</w:t>
      </w:r>
      <w:bookmarkEnd w:id="12"/>
      <w:bookmarkEnd w:id="13"/>
      <w:bookmarkEnd w:id="14"/>
    </w:p>
    <w:p w:rsidR="0087756F" w:rsidRDefault="0087756F" w:rsidP="0087756F">
      <w:pPr>
        <w:rPr>
          <w:lang w:val="en-US" w:eastAsia="zh-CN"/>
        </w:rPr>
      </w:pPr>
      <w:r>
        <w:rPr>
          <w:lang w:val="en-US" w:eastAsia="zh-CN"/>
        </w:rPr>
        <w:t xml:space="preserve">The Advisory Committee on Advanced Television Service (ACATS) of the United States Federal Communications Commission (FCC) in its testing of the ATSC DTTB system, System A, confirmed that objective measurements of BER and subjective measurements of visual TOV would </w:t>
      </w:r>
      <w:r>
        <w:rPr>
          <w:lang w:val="en-US" w:eastAsia="zh-CN"/>
        </w:rPr>
        <w:lastRenderedPageBreak/>
        <w:t>not differ by more than 0.5 dB</w:t>
      </w:r>
      <w:r>
        <w:rPr>
          <w:rStyle w:val="FootnoteReference"/>
          <w:lang w:val="en-US" w:eastAsia="zh-CN"/>
        </w:rPr>
        <w:footnoteReference w:id="2"/>
      </w:r>
      <w:r>
        <w:rPr>
          <w:lang w:val="en-US" w:eastAsia="zh-CN"/>
        </w:rPr>
        <w:t>.</w:t>
      </w:r>
      <w:r w:rsidR="00E05CCC">
        <w:rPr>
          <w:lang w:val="en-US" w:eastAsia="zh-CN"/>
        </w:rPr>
        <w:t xml:space="preserve"> </w:t>
      </w:r>
      <w:r>
        <w:rPr>
          <w:lang w:val="en-US" w:eastAsia="zh-CN"/>
        </w:rPr>
        <w:t>For example, Table 1 compares the subjective visual TOV method with the objective BER method for various interference tests and a various wanted signal power levels at the receiver RF input (Strong, –28 dBm; Moderate, –53 dBm; and Weak, –68 dBm).</w:t>
      </w:r>
      <w:r w:rsidR="00E05CCC">
        <w:rPr>
          <w:lang w:val="en-US" w:eastAsia="zh-CN"/>
        </w:rPr>
        <w:t xml:space="preserve"> </w:t>
      </w:r>
      <w:r>
        <w:rPr>
          <w:lang w:val="en-US" w:eastAsia="zh-CN"/>
        </w:rPr>
        <w:t>The interference signals included analogue TV (NTSC) on co- and adjacent channels as well as random noise and impulse noise.</w:t>
      </w:r>
      <w:r w:rsidR="00E05CCC">
        <w:rPr>
          <w:lang w:val="en-US" w:eastAsia="zh-CN"/>
        </w:rPr>
        <w:t xml:space="preserve"> </w:t>
      </w:r>
      <w:r>
        <w:rPr>
          <w:lang w:val="en-US" w:eastAsia="zh-CN"/>
        </w:rPr>
        <w:t>Furthermore, the ACATS tests confirmed that the “cliff effect” for System A occurs within a range of ±0.5 dB about the threshold.</w:t>
      </w:r>
      <w:r w:rsidR="00E05CCC">
        <w:rPr>
          <w:lang w:val="en-US" w:eastAsia="zh-CN"/>
        </w:rPr>
        <w:t xml:space="preserve"> </w:t>
      </w:r>
      <w:r>
        <w:rPr>
          <w:lang w:val="en-US" w:eastAsia="zh-CN"/>
        </w:rPr>
        <w:t>Table 2 shows an example of test results with random noise as the unwanted signal and a strong wanted signal.</w:t>
      </w:r>
      <w:r w:rsidR="00E05CCC">
        <w:rPr>
          <w:lang w:val="en-US" w:eastAsia="zh-CN"/>
        </w:rPr>
        <w:t xml:space="preserve"> </w:t>
      </w:r>
      <w:r>
        <w:rPr>
          <w:lang w:val="en-US" w:eastAsia="zh-CN"/>
        </w:rPr>
        <w:t>The interference threshold occurs at a wanted-to-unwanted ratio of 15.19 dB with the transition about the threshold occurring within ±0.5 dB.</w:t>
      </w:r>
      <w:r w:rsidR="00E05CCC">
        <w:rPr>
          <w:lang w:val="en-US" w:eastAsia="zh-CN"/>
        </w:rPr>
        <w:t xml:space="preserve"> </w:t>
      </w:r>
      <w:r>
        <w:rPr>
          <w:lang w:val="en-US" w:eastAsia="zh-CN"/>
        </w:rPr>
        <w:t>Therefore, quality assessment for DTTB System A can be measured</w:t>
      </w:r>
      <w:r w:rsidRPr="005E5A9D">
        <w:rPr>
          <w:lang w:val="en-US" w:eastAsia="zh-CN"/>
        </w:rPr>
        <w:t xml:space="preserve"> </w:t>
      </w:r>
      <w:r>
        <w:rPr>
          <w:lang w:val="en-US" w:eastAsia="zh-CN"/>
        </w:rPr>
        <w:t>objectively from signal levels relative to the interference threshold.</w:t>
      </w:r>
    </w:p>
    <w:p w:rsidR="0087756F" w:rsidRDefault="00FC1DA2" w:rsidP="0087756F">
      <w:pPr>
        <w:pStyle w:val="TableNo"/>
        <w:spacing w:before="480"/>
        <w:rPr>
          <w:lang w:val="en-US" w:eastAsia="zh-CN"/>
        </w:rPr>
      </w:pPr>
      <w:r>
        <w:rPr>
          <w:lang w:val="en-US" w:eastAsia="zh-CN"/>
        </w:rPr>
        <w:t xml:space="preserve">TABLE </w:t>
      </w:r>
      <w:r w:rsidR="0087756F">
        <w:rPr>
          <w:lang w:val="en-US" w:eastAsia="zh-CN"/>
        </w:rPr>
        <w:t>1</w:t>
      </w:r>
    </w:p>
    <w:p w:rsidR="0087756F" w:rsidRPr="004F6356" w:rsidRDefault="0087756F" w:rsidP="0087756F">
      <w:pPr>
        <w:pStyle w:val="Tabletitle"/>
        <w:rPr>
          <w:lang w:val="en-US" w:eastAsia="zh-CN"/>
        </w:rPr>
      </w:pPr>
      <w:r>
        <w:rPr>
          <w:lang w:val="en-US" w:eastAsia="zh-CN"/>
        </w:rPr>
        <w:t>Comparison of subjective visual TOV measurements with objective BER measurements</w:t>
      </w:r>
      <w:r>
        <w:rPr>
          <w:lang w:val="en-US" w:eastAsia="zh-CN"/>
        </w:rPr>
        <w:br/>
        <w:t>for DTTB System A using various types of interference and wanted signal power levels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6"/>
        <w:gridCol w:w="1528"/>
        <w:gridCol w:w="3346"/>
        <w:gridCol w:w="3289"/>
      </w:tblGrid>
      <w:tr w:rsidR="0087756F" w:rsidRPr="006E0BC0" w:rsidTr="00FC1DA2">
        <w:trPr>
          <w:jc w:val="center"/>
        </w:trPr>
        <w:tc>
          <w:tcPr>
            <w:tcW w:w="1507" w:type="dxa"/>
          </w:tcPr>
          <w:p w:rsidR="0087756F" w:rsidRPr="00335BD5" w:rsidRDefault="0087756F" w:rsidP="00FC1DA2">
            <w:pPr>
              <w:pStyle w:val="Tablehead"/>
              <w:rPr>
                <w:lang w:val="en-US" w:eastAsia="zh-CN"/>
              </w:rPr>
            </w:pPr>
            <w:r w:rsidRPr="00335BD5">
              <w:rPr>
                <w:lang w:val="en-US" w:eastAsia="zh-CN"/>
              </w:rPr>
              <w:t>Test interference</w:t>
            </w:r>
          </w:p>
        </w:tc>
        <w:tc>
          <w:tcPr>
            <w:tcW w:w="1560" w:type="dxa"/>
          </w:tcPr>
          <w:p w:rsidR="0087756F" w:rsidRPr="00335BD5" w:rsidRDefault="0087756F" w:rsidP="00FC1DA2">
            <w:pPr>
              <w:pStyle w:val="Tablehead"/>
              <w:rPr>
                <w:lang w:val="en-US" w:eastAsia="zh-CN"/>
              </w:rPr>
            </w:pPr>
            <w:r w:rsidRPr="00335BD5">
              <w:rPr>
                <w:lang w:val="en-US" w:eastAsia="zh-CN"/>
              </w:rPr>
              <w:t>Wanted power level</w:t>
            </w:r>
          </w:p>
        </w:tc>
        <w:tc>
          <w:tcPr>
            <w:tcW w:w="3423" w:type="dxa"/>
          </w:tcPr>
          <w:p w:rsidR="0087756F" w:rsidRPr="00335BD5" w:rsidRDefault="0087756F" w:rsidP="00FC1DA2">
            <w:pPr>
              <w:pStyle w:val="Tablehead"/>
              <w:rPr>
                <w:lang w:val="en-US" w:eastAsia="zh-CN"/>
              </w:rPr>
            </w:pPr>
            <w:r w:rsidRPr="00335BD5">
              <w:rPr>
                <w:lang w:val="en-US" w:eastAsia="zh-CN"/>
              </w:rPr>
              <w:t>Subjective wanted to unwanted ratio (dB) at threshold</w:t>
            </w:r>
          </w:p>
        </w:tc>
        <w:tc>
          <w:tcPr>
            <w:tcW w:w="3365" w:type="dxa"/>
          </w:tcPr>
          <w:p w:rsidR="0087756F" w:rsidRPr="00335BD5" w:rsidRDefault="0087756F" w:rsidP="00FC1DA2">
            <w:pPr>
              <w:pStyle w:val="Tablehead"/>
              <w:rPr>
                <w:lang w:val="en-US" w:eastAsia="zh-CN"/>
              </w:rPr>
            </w:pPr>
            <w:r w:rsidRPr="00335BD5">
              <w:rPr>
                <w:lang w:val="en-US" w:eastAsia="zh-CN"/>
              </w:rPr>
              <w:t>Objective wanted to unwanted ratio (dB) at threshold</w:t>
            </w:r>
          </w:p>
        </w:tc>
      </w:tr>
      <w:tr w:rsidR="0087756F" w:rsidRPr="003C47D2" w:rsidTr="00FC1DA2">
        <w:trPr>
          <w:jc w:val="center"/>
        </w:trPr>
        <w:tc>
          <w:tcPr>
            <w:tcW w:w="1507" w:type="dxa"/>
          </w:tcPr>
          <w:p w:rsidR="0087756F" w:rsidRPr="00335BD5" w:rsidRDefault="0087756F" w:rsidP="00FC1DA2">
            <w:pPr>
              <w:pStyle w:val="Tabletext"/>
              <w:rPr>
                <w:lang w:val="en-US" w:eastAsia="zh-CN"/>
              </w:rPr>
            </w:pPr>
            <w:r w:rsidRPr="00335BD5">
              <w:rPr>
                <w:lang w:val="en-US" w:eastAsia="zh-CN"/>
              </w:rPr>
              <w:t>Random noise</w:t>
            </w:r>
          </w:p>
        </w:tc>
        <w:tc>
          <w:tcPr>
            <w:tcW w:w="1560" w:type="dxa"/>
          </w:tcPr>
          <w:p w:rsidR="0087756F" w:rsidRPr="00335BD5" w:rsidRDefault="0087756F" w:rsidP="00FC1DA2">
            <w:pPr>
              <w:pStyle w:val="Tabletext"/>
              <w:jc w:val="center"/>
              <w:rPr>
                <w:lang w:val="en-US" w:eastAsia="zh-CN"/>
              </w:rPr>
            </w:pPr>
            <w:r w:rsidRPr="00335BD5">
              <w:rPr>
                <w:lang w:val="en-US" w:eastAsia="zh-CN"/>
              </w:rPr>
              <w:t>Strong</w:t>
            </w:r>
          </w:p>
        </w:tc>
        <w:tc>
          <w:tcPr>
            <w:tcW w:w="3423" w:type="dxa"/>
          </w:tcPr>
          <w:p w:rsidR="0087756F" w:rsidRPr="00335BD5" w:rsidRDefault="0087756F" w:rsidP="00FC1DA2">
            <w:pPr>
              <w:pStyle w:val="Tabletext"/>
              <w:jc w:val="center"/>
              <w:rPr>
                <w:lang w:val="en-US" w:eastAsia="zh-CN"/>
              </w:rPr>
            </w:pPr>
            <w:r w:rsidRPr="00335BD5">
              <w:rPr>
                <w:lang w:val="en-US" w:eastAsia="zh-CN"/>
              </w:rPr>
              <w:t>15.28</w:t>
            </w:r>
          </w:p>
        </w:tc>
        <w:tc>
          <w:tcPr>
            <w:tcW w:w="3365" w:type="dxa"/>
          </w:tcPr>
          <w:p w:rsidR="0087756F" w:rsidRPr="00335BD5" w:rsidRDefault="0087756F" w:rsidP="00FC1DA2">
            <w:pPr>
              <w:pStyle w:val="Tabletext"/>
              <w:jc w:val="center"/>
              <w:rPr>
                <w:lang w:val="en-US" w:eastAsia="zh-CN"/>
              </w:rPr>
            </w:pPr>
            <w:r w:rsidRPr="00335BD5">
              <w:rPr>
                <w:lang w:val="en-US" w:eastAsia="zh-CN"/>
              </w:rPr>
              <w:t>15.19</w:t>
            </w:r>
          </w:p>
        </w:tc>
      </w:tr>
      <w:tr w:rsidR="0087756F" w:rsidRPr="003C47D2" w:rsidTr="00FC1DA2">
        <w:trPr>
          <w:jc w:val="center"/>
        </w:trPr>
        <w:tc>
          <w:tcPr>
            <w:tcW w:w="1507" w:type="dxa"/>
          </w:tcPr>
          <w:p w:rsidR="0087756F" w:rsidRPr="00335BD5" w:rsidRDefault="0087756F" w:rsidP="00FC1DA2">
            <w:pPr>
              <w:pStyle w:val="Tabletext"/>
              <w:rPr>
                <w:lang w:val="en-US" w:eastAsia="zh-CN"/>
              </w:rPr>
            </w:pPr>
            <w:r w:rsidRPr="00335BD5">
              <w:rPr>
                <w:lang w:val="en-US" w:eastAsia="zh-CN"/>
              </w:rPr>
              <w:t>Impulse noise</w:t>
            </w:r>
          </w:p>
        </w:tc>
        <w:tc>
          <w:tcPr>
            <w:tcW w:w="1560" w:type="dxa"/>
          </w:tcPr>
          <w:p w:rsidR="0087756F" w:rsidRPr="00335BD5" w:rsidRDefault="0087756F" w:rsidP="00FC1DA2">
            <w:pPr>
              <w:pStyle w:val="Tabletext"/>
              <w:jc w:val="center"/>
              <w:rPr>
                <w:lang w:val="en-US" w:eastAsia="zh-CN"/>
              </w:rPr>
            </w:pPr>
            <w:r w:rsidRPr="00335BD5">
              <w:rPr>
                <w:lang w:val="en-US" w:eastAsia="zh-CN"/>
              </w:rPr>
              <w:t>Moderate</w:t>
            </w:r>
          </w:p>
        </w:tc>
        <w:tc>
          <w:tcPr>
            <w:tcW w:w="3423" w:type="dxa"/>
          </w:tcPr>
          <w:p w:rsidR="0087756F" w:rsidRPr="00335BD5" w:rsidRDefault="0087756F" w:rsidP="00FC1DA2">
            <w:pPr>
              <w:pStyle w:val="Tabletext"/>
              <w:jc w:val="center"/>
              <w:rPr>
                <w:lang w:val="en-US" w:eastAsia="zh-CN"/>
              </w:rPr>
            </w:pPr>
            <w:r w:rsidRPr="00335BD5">
              <w:rPr>
                <w:lang w:val="en-US" w:eastAsia="zh-CN"/>
              </w:rPr>
              <w:t>0.38</w:t>
            </w:r>
          </w:p>
        </w:tc>
        <w:tc>
          <w:tcPr>
            <w:tcW w:w="3365" w:type="dxa"/>
          </w:tcPr>
          <w:p w:rsidR="0087756F" w:rsidRPr="00335BD5" w:rsidRDefault="0087756F" w:rsidP="00FC1DA2">
            <w:pPr>
              <w:pStyle w:val="Tabletext"/>
              <w:jc w:val="center"/>
              <w:rPr>
                <w:lang w:val="en-US" w:eastAsia="zh-CN"/>
              </w:rPr>
            </w:pPr>
            <w:r w:rsidRPr="00335BD5">
              <w:rPr>
                <w:lang w:val="en-US" w:eastAsia="zh-CN"/>
              </w:rPr>
              <w:t>0.40</w:t>
            </w:r>
          </w:p>
        </w:tc>
      </w:tr>
      <w:tr w:rsidR="0087756F" w:rsidRPr="003C47D2" w:rsidTr="00FC1DA2">
        <w:trPr>
          <w:jc w:val="center"/>
        </w:trPr>
        <w:tc>
          <w:tcPr>
            <w:tcW w:w="1507" w:type="dxa"/>
          </w:tcPr>
          <w:p w:rsidR="0087756F" w:rsidRPr="00335BD5" w:rsidRDefault="0087756F" w:rsidP="00FC1DA2">
            <w:pPr>
              <w:pStyle w:val="Tabletext"/>
              <w:rPr>
                <w:lang w:val="en-US" w:eastAsia="zh-CN"/>
              </w:rPr>
            </w:pPr>
            <w:r w:rsidRPr="00335BD5">
              <w:rPr>
                <w:lang w:val="en-US" w:eastAsia="zh-CN"/>
              </w:rPr>
              <w:t>Co-channel</w:t>
            </w:r>
          </w:p>
        </w:tc>
        <w:tc>
          <w:tcPr>
            <w:tcW w:w="1560" w:type="dxa"/>
          </w:tcPr>
          <w:p w:rsidR="0087756F" w:rsidRPr="00335BD5" w:rsidRDefault="0087756F" w:rsidP="00FC1DA2">
            <w:pPr>
              <w:pStyle w:val="Tabletext"/>
              <w:jc w:val="center"/>
              <w:rPr>
                <w:lang w:val="en-US" w:eastAsia="zh-CN"/>
              </w:rPr>
            </w:pPr>
            <w:r w:rsidRPr="00335BD5">
              <w:rPr>
                <w:lang w:val="en-US" w:eastAsia="zh-CN"/>
              </w:rPr>
              <w:t>Weak</w:t>
            </w:r>
          </w:p>
        </w:tc>
        <w:tc>
          <w:tcPr>
            <w:tcW w:w="3423" w:type="dxa"/>
          </w:tcPr>
          <w:p w:rsidR="0087756F" w:rsidRPr="00335BD5" w:rsidRDefault="0087756F" w:rsidP="00FC1DA2">
            <w:pPr>
              <w:pStyle w:val="Tabletext"/>
              <w:jc w:val="center"/>
              <w:rPr>
                <w:lang w:val="en-US" w:eastAsia="zh-CN"/>
              </w:rPr>
            </w:pPr>
            <w:r w:rsidRPr="00335BD5">
              <w:rPr>
                <w:lang w:val="en-US" w:eastAsia="zh-CN"/>
              </w:rPr>
              <w:t>2.05</w:t>
            </w:r>
          </w:p>
        </w:tc>
        <w:tc>
          <w:tcPr>
            <w:tcW w:w="3365" w:type="dxa"/>
          </w:tcPr>
          <w:p w:rsidR="0087756F" w:rsidRPr="00335BD5" w:rsidRDefault="0087756F" w:rsidP="00FC1DA2">
            <w:pPr>
              <w:pStyle w:val="Tabletext"/>
              <w:jc w:val="center"/>
              <w:rPr>
                <w:lang w:val="en-US" w:eastAsia="zh-CN"/>
              </w:rPr>
            </w:pPr>
            <w:r w:rsidRPr="00335BD5">
              <w:rPr>
                <w:lang w:val="en-US" w:eastAsia="zh-CN"/>
              </w:rPr>
              <w:t>1.81</w:t>
            </w:r>
          </w:p>
        </w:tc>
      </w:tr>
      <w:tr w:rsidR="0087756F" w:rsidRPr="003C47D2" w:rsidTr="00FC1DA2">
        <w:trPr>
          <w:jc w:val="center"/>
        </w:trPr>
        <w:tc>
          <w:tcPr>
            <w:tcW w:w="1507" w:type="dxa"/>
          </w:tcPr>
          <w:p w:rsidR="0087756F" w:rsidRPr="00335BD5" w:rsidRDefault="0087756F" w:rsidP="00FC1DA2">
            <w:pPr>
              <w:pStyle w:val="Tabletext"/>
              <w:rPr>
                <w:lang w:val="en-US" w:eastAsia="zh-CN"/>
              </w:rPr>
            </w:pPr>
            <w:r w:rsidRPr="00335BD5">
              <w:rPr>
                <w:lang w:val="en-US" w:eastAsia="zh-CN"/>
              </w:rPr>
              <w:t>Lower adjacent</w:t>
            </w:r>
          </w:p>
        </w:tc>
        <w:tc>
          <w:tcPr>
            <w:tcW w:w="1560" w:type="dxa"/>
          </w:tcPr>
          <w:p w:rsidR="0087756F" w:rsidRPr="00335BD5" w:rsidRDefault="0087756F" w:rsidP="00FC1DA2">
            <w:pPr>
              <w:pStyle w:val="Tabletext"/>
              <w:jc w:val="center"/>
              <w:rPr>
                <w:lang w:val="en-US" w:eastAsia="zh-CN"/>
              </w:rPr>
            </w:pPr>
            <w:r w:rsidRPr="00335BD5">
              <w:rPr>
                <w:lang w:val="en-US" w:eastAsia="zh-CN"/>
              </w:rPr>
              <w:t>Moderate</w:t>
            </w:r>
          </w:p>
        </w:tc>
        <w:tc>
          <w:tcPr>
            <w:tcW w:w="3423" w:type="dxa"/>
          </w:tcPr>
          <w:p w:rsidR="0087756F" w:rsidRPr="00335BD5" w:rsidRDefault="00FC1DA2" w:rsidP="00FC1DA2">
            <w:pPr>
              <w:pStyle w:val="Tabletext"/>
              <w:jc w:val="center"/>
              <w:rPr>
                <w:lang w:val="en-US" w:eastAsia="zh-CN"/>
              </w:rPr>
            </w:pPr>
            <w:r>
              <w:rPr>
                <w:lang w:val="en-US" w:eastAsia="zh-CN"/>
              </w:rPr>
              <w:t>–</w:t>
            </w:r>
            <w:r w:rsidR="0087756F" w:rsidRPr="00335BD5">
              <w:rPr>
                <w:lang w:val="en-US" w:eastAsia="zh-CN"/>
              </w:rPr>
              <w:t>44.37</w:t>
            </w:r>
          </w:p>
        </w:tc>
        <w:tc>
          <w:tcPr>
            <w:tcW w:w="3365" w:type="dxa"/>
          </w:tcPr>
          <w:p w:rsidR="0087756F" w:rsidRPr="00335BD5" w:rsidRDefault="00FC1DA2" w:rsidP="00FC1DA2">
            <w:pPr>
              <w:pStyle w:val="Tabletext"/>
              <w:jc w:val="center"/>
              <w:rPr>
                <w:lang w:val="en-US" w:eastAsia="zh-CN"/>
              </w:rPr>
            </w:pPr>
            <w:r>
              <w:rPr>
                <w:lang w:val="en-US" w:eastAsia="zh-CN"/>
              </w:rPr>
              <w:t>–</w:t>
            </w:r>
            <w:r w:rsidR="0087756F" w:rsidRPr="00335BD5">
              <w:rPr>
                <w:lang w:val="en-US" w:eastAsia="zh-CN"/>
              </w:rPr>
              <w:t>44.46</w:t>
            </w:r>
          </w:p>
        </w:tc>
      </w:tr>
      <w:tr w:rsidR="0087756F" w:rsidRPr="003C47D2" w:rsidTr="00FC1DA2">
        <w:trPr>
          <w:jc w:val="center"/>
        </w:trPr>
        <w:tc>
          <w:tcPr>
            <w:tcW w:w="1507" w:type="dxa"/>
          </w:tcPr>
          <w:p w:rsidR="0087756F" w:rsidRPr="00335BD5" w:rsidRDefault="0087756F" w:rsidP="00FC1DA2">
            <w:pPr>
              <w:pStyle w:val="Tabletext"/>
              <w:rPr>
                <w:lang w:val="en-US" w:eastAsia="zh-CN"/>
              </w:rPr>
            </w:pPr>
            <w:r w:rsidRPr="00335BD5">
              <w:rPr>
                <w:lang w:val="en-US" w:eastAsia="zh-CN"/>
              </w:rPr>
              <w:t xml:space="preserve">Lower adjacent </w:t>
            </w:r>
          </w:p>
        </w:tc>
        <w:tc>
          <w:tcPr>
            <w:tcW w:w="1560" w:type="dxa"/>
          </w:tcPr>
          <w:p w:rsidR="0087756F" w:rsidRPr="00335BD5" w:rsidRDefault="0087756F" w:rsidP="00FC1DA2">
            <w:pPr>
              <w:pStyle w:val="Tabletext"/>
              <w:jc w:val="center"/>
              <w:rPr>
                <w:lang w:val="en-US" w:eastAsia="zh-CN"/>
              </w:rPr>
            </w:pPr>
            <w:r w:rsidRPr="00335BD5">
              <w:rPr>
                <w:lang w:val="en-US" w:eastAsia="zh-CN"/>
              </w:rPr>
              <w:t>Weak</w:t>
            </w:r>
          </w:p>
        </w:tc>
        <w:tc>
          <w:tcPr>
            <w:tcW w:w="3423" w:type="dxa"/>
          </w:tcPr>
          <w:p w:rsidR="0087756F" w:rsidRPr="00335BD5" w:rsidRDefault="00FC1DA2" w:rsidP="00FC1DA2">
            <w:pPr>
              <w:pStyle w:val="Tabletext"/>
              <w:jc w:val="center"/>
              <w:rPr>
                <w:lang w:val="en-US" w:eastAsia="zh-CN"/>
              </w:rPr>
            </w:pPr>
            <w:r>
              <w:rPr>
                <w:lang w:val="en-US" w:eastAsia="zh-CN"/>
              </w:rPr>
              <w:t>–</w:t>
            </w:r>
            <w:r w:rsidR="0087756F" w:rsidRPr="00335BD5">
              <w:rPr>
                <w:lang w:val="en-US" w:eastAsia="zh-CN"/>
              </w:rPr>
              <w:t>47.61</w:t>
            </w:r>
          </w:p>
        </w:tc>
        <w:tc>
          <w:tcPr>
            <w:tcW w:w="3365" w:type="dxa"/>
          </w:tcPr>
          <w:p w:rsidR="0087756F" w:rsidRPr="00335BD5" w:rsidRDefault="00FC1DA2" w:rsidP="00FC1DA2">
            <w:pPr>
              <w:pStyle w:val="Tabletext"/>
              <w:jc w:val="center"/>
              <w:rPr>
                <w:lang w:val="en-US" w:eastAsia="zh-CN"/>
              </w:rPr>
            </w:pPr>
            <w:r>
              <w:rPr>
                <w:lang w:val="en-US" w:eastAsia="zh-CN"/>
              </w:rPr>
              <w:t>–</w:t>
            </w:r>
            <w:r w:rsidR="0087756F" w:rsidRPr="00335BD5">
              <w:rPr>
                <w:lang w:val="en-US" w:eastAsia="zh-CN"/>
              </w:rPr>
              <w:t>47.73</w:t>
            </w:r>
          </w:p>
        </w:tc>
      </w:tr>
      <w:tr w:rsidR="0087756F" w:rsidRPr="003C47D2" w:rsidTr="00FC1DA2">
        <w:trPr>
          <w:jc w:val="center"/>
        </w:trPr>
        <w:tc>
          <w:tcPr>
            <w:tcW w:w="1507" w:type="dxa"/>
          </w:tcPr>
          <w:p w:rsidR="0087756F" w:rsidRPr="00335BD5" w:rsidRDefault="0087756F" w:rsidP="00FC1DA2">
            <w:pPr>
              <w:pStyle w:val="Tabletext"/>
              <w:rPr>
                <w:lang w:val="en-US" w:eastAsia="zh-CN"/>
              </w:rPr>
            </w:pPr>
            <w:r w:rsidRPr="00335BD5">
              <w:rPr>
                <w:lang w:val="en-US" w:eastAsia="zh-CN"/>
              </w:rPr>
              <w:t>Upper adjacent</w:t>
            </w:r>
          </w:p>
        </w:tc>
        <w:tc>
          <w:tcPr>
            <w:tcW w:w="1560" w:type="dxa"/>
          </w:tcPr>
          <w:p w:rsidR="0087756F" w:rsidRPr="00335BD5" w:rsidRDefault="0087756F" w:rsidP="00FC1DA2">
            <w:pPr>
              <w:pStyle w:val="Tabletext"/>
              <w:jc w:val="center"/>
              <w:rPr>
                <w:lang w:val="en-US" w:eastAsia="zh-CN"/>
              </w:rPr>
            </w:pPr>
            <w:r w:rsidRPr="00335BD5">
              <w:rPr>
                <w:lang w:val="en-US" w:eastAsia="zh-CN"/>
              </w:rPr>
              <w:t>Moderate</w:t>
            </w:r>
          </w:p>
        </w:tc>
        <w:tc>
          <w:tcPr>
            <w:tcW w:w="3423" w:type="dxa"/>
          </w:tcPr>
          <w:p w:rsidR="0087756F" w:rsidRPr="00335BD5" w:rsidRDefault="00FC1DA2" w:rsidP="00FC1DA2">
            <w:pPr>
              <w:pStyle w:val="Tabletext"/>
              <w:jc w:val="center"/>
              <w:rPr>
                <w:lang w:val="en-US" w:eastAsia="zh-CN"/>
              </w:rPr>
            </w:pPr>
            <w:r>
              <w:rPr>
                <w:lang w:val="en-US" w:eastAsia="zh-CN"/>
              </w:rPr>
              <w:t>–</w:t>
            </w:r>
            <w:r w:rsidR="0087756F" w:rsidRPr="00335BD5">
              <w:rPr>
                <w:lang w:val="en-US" w:eastAsia="zh-CN"/>
              </w:rPr>
              <w:t>44.44</w:t>
            </w:r>
          </w:p>
        </w:tc>
        <w:tc>
          <w:tcPr>
            <w:tcW w:w="3365" w:type="dxa"/>
          </w:tcPr>
          <w:p w:rsidR="0087756F" w:rsidRPr="00335BD5" w:rsidRDefault="00FC1DA2" w:rsidP="00FC1DA2">
            <w:pPr>
              <w:pStyle w:val="Tabletext"/>
              <w:jc w:val="center"/>
              <w:rPr>
                <w:lang w:val="en-US" w:eastAsia="zh-CN"/>
              </w:rPr>
            </w:pPr>
            <w:r>
              <w:rPr>
                <w:lang w:val="en-US" w:eastAsia="zh-CN"/>
              </w:rPr>
              <w:t>–</w:t>
            </w:r>
            <w:r w:rsidR="0087756F" w:rsidRPr="00335BD5">
              <w:rPr>
                <w:lang w:val="en-US" w:eastAsia="zh-CN"/>
              </w:rPr>
              <w:t>44.44</w:t>
            </w:r>
          </w:p>
        </w:tc>
      </w:tr>
    </w:tbl>
    <w:p w:rsidR="00FC1DA2" w:rsidRDefault="00FC1DA2" w:rsidP="00FC1DA2">
      <w:pPr>
        <w:pStyle w:val="Tablefin"/>
      </w:pPr>
    </w:p>
    <w:p w:rsidR="0087756F" w:rsidRDefault="00FC1DA2" w:rsidP="0087756F">
      <w:pPr>
        <w:pStyle w:val="TableNo"/>
        <w:spacing w:before="480"/>
      </w:pPr>
      <w:r>
        <w:t xml:space="preserve">TABLE </w:t>
      </w:r>
      <w:r w:rsidR="0087756F">
        <w:t>2</w:t>
      </w:r>
    </w:p>
    <w:p w:rsidR="0087756F" w:rsidRPr="0087756F" w:rsidRDefault="0087756F" w:rsidP="0087756F">
      <w:pPr>
        <w:pStyle w:val="Tabletitle"/>
        <w:rPr>
          <w:lang w:val="en-US"/>
        </w:rPr>
      </w:pPr>
      <w:r w:rsidRPr="0087756F">
        <w:rPr>
          <w:lang w:val="en-US"/>
        </w:rPr>
        <w:t>Measurement of BER for a strong (–28 dBm) DTTB signal (System A)</w:t>
      </w:r>
      <w:r w:rsidRPr="0087756F">
        <w:rPr>
          <w:lang w:val="en-US"/>
        </w:rPr>
        <w:br/>
        <w:t>in the presence of random noise interference about the threshold of reception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25"/>
        <w:gridCol w:w="1171"/>
        <w:gridCol w:w="1171"/>
        <w:gridCol w:w="1334"/>
        <w:gridCol w:w="1219"/>
        <w:gridCol w:w="1219"/>
      </w:tblGrid>
      <w:tr w:rsidR="0087756F" w:rsidRPr="00FB65D2" w:rsidTr="00FC1DA2">
        <w:trPr>
          <w:jc w:val="center"/>
        </w:trPr>
        <w:tc>
          <w:tcPr>
            <w:tcW w:w="2894" w:type="dxa"/>
          </w:tcPr>
          <w:p w:rsidR="0087756F" w:rsidRPr="00FC1DA2" w:rsidRDefault="0087756F" w:rsidP="00FC1DA2">
            <w:pPr>
              <w:pStyle w:val="Tablehead"/>
              <w:rPr>
                <w:lang w:val="en-US" w:eastAsia="zh-CN"/>
              </w:rPr>
            </w:pPr>
            <w:r w:rsidRPr="00FC1DA2">
              <w:rPr>
                <w:lang w:val="en-US" w:eastAsia="zh-CN"/>
              </w:rPr>
              <w:t>Deviation from threshold</w:t>
            </w:r>
          </w:p>
        </w:tc>
        <w:tc>
          <w:tcPr>
            <w:tcW w:w="961" w:type="dxa"/>
          </w:tcPr>
          <w:p w:rsidR="0087756F" w:rsidRPr="00FC1DA2" w:rsidRDefault="0087756F" w:rsidP="00FC1DA2">
            <w:pPr>
              <w:pStyle w:val="Tablehead"/>
              <w:rPr>
                <w:lang w:val="en-US" w:eastAsia="zh-CN"/>
              </w:rPr>
            </w:pPr>
            <w:r w:rsidRPr="00FC1DA2">
              <w:rPr>
                <w:lang w:val="en-US" w:eastAsia="zh-CN"/>
              </w:rPr>
              <w:t>–0.50 dB</w:t>
            </w:r>
          </w:p>
        </w:tc>
        <w:tc>
          <w:tcPr>
            <w:tcW w:w="961" w:type="dxa"/>
          </w:tcPr>
          <w:p w:rsidR="0087756F" w:rsidRPr="00FC1DA2" w:rsidRDefault="0087756F" w:rsidP="00FC1DA2">
            <w:pPr>
              <w:pStyle w:val="Tablehead"/>
              <w:rPr>
                <w:lang w:val="en-US" w:eastAsia="zh-CN"/>
              </w:rPr>
            </w:pPr>
            <w:r w:rsidRPr="00FC1DA2">
              <w:rPr>
                <w:lang w:val="en-US" w:eastAsia="zh-CN"/>
              </w:rPr>
              <w:t>–0.25 dB</w:t>
            </w:r>
          </w:p>
        </w:tc>
        <w:tc>
          <w:tcPr>
            <w:tcW w:w="1095" w:type="dxa"/>
          </w:tcPr>
          <w:p w:rsidR="0087756F" w:rsidRPr="00FC1DA2" w:rsidRDefault="0087756F" w:rsidP="00FC1DA2">
            <w:pPr>
              <w:pStyle w:val="Tablehead"/>
              <w:rPr>
                <w:lang w:val="en-US" w:eastAsia="zh-CN"/>
              </w:rPr>
            </w:pPr>
            <w:r w:rsidRPr="00FC1DA2">
              <w:rPr>
                <w:lang w:val="en-US" w:eastAsia="zh-CN"/>
              </w:rPr>
              <w:t>Threshold</w:t>
            </w:r>
          </w:p>
        </w:tc>
        <w:tc>
          <w:tcPr>
            <w:tcW w:w="1001" w:type="dxa"/>
          </w:tcPr>
          <w:p w:rsidR="0087756F" w:rsidRPr="00FC1DA2" w:rsidRDefault="0087756F" w:rsidP="00FC1DA2">
            <w:pPr>
              <w:pStyle w:val="Tablehead"/>
              <w:rPr>
                <w:lang w:val="en-US" w:eastAsia="zh-CN"/>
              </w:rPr>
            </w:pPr>
            <w:r w:rsidRPr="00FC1DA2">
              <w:rPr>
                <w:lang w:val="en-US" w:eastAsia="zh-CN"/>
              </w:rPr>
              <w:t>+0.25 dB</w:t>
            </w:r>
          </w:p>
        </w:tc>
        <w:tc>
          <w:tcPr>
            <w:tcW w:w="1001" w:type="dxa"/>
          </w:tcPr>
          <w:p w:rsidR="0087756F" w:rsidRPr="00FC1DA2" w:rsidRDefault="0087756F" w:rsidP="00FC1DA2">
            <w:pPr>
              <w:pStyle w:val="Tablehead"/>
              <w:rPr>
                <w:lang w:val="en-US" w:eastAsia="zh-CN"/>
              </w:rPr>
            </w:pPr>
            <w:r w:rsidRPr="00FC1DA2">
              <w:rPr>
                <w:lang w:val="en-US" w:eastAsia="zh-CN"/>
              </w:rPr>
              <w:t>+0.50 dB</w:t>
            </w:r>
          </w:p>
        </w:tc>
      </w:tr>
      <w:tr w:rsidR="0087756F" w:rsidRPr="004F6356" w:rsidTr="00FC1DA2">
        <w:trPr>
          <w:jc w:val="center"/>
        </w:trPr>
        <w:tc>
          <w:tcPr>
            <w:tcW w:w="2894" w:type="dxa"/>
          </w:tcPr>
          <w:p w:rsidR="0087756F" w:rsidRPr="00FC1DA2" w:rsidRDefault="0087756F" w:rsidP="00FC1DA2">
            <w:pPr>
              <w:pStyle w:val="Tabletext"/>
              <w:rPr>
                <w:lang w:val="en-US" w:eastAsia="zh-CN"/>
              </w:rPr>
            </w:pPr>
            <w:r w:rsidRPr="00FC1DA2">
              <w:rPr>
                <w:lang w:val="en-US" w:eastAsia="zh-CN"/>
              </w:rPr>
              <w:t>Wanted to unwanted ratio (dB)</w:t>
            </w:r>
          </w:p>
        </w:tc>
        <w:tc>
          <w:tcPr>
            <w:tcW w:w="961" w:type="dxa"/>
          </w:tcPr>
          <w:p w:rsidR="0087756F" w:rsidRPr="00FC1DA2" w:rsidRDefault="0087756F" w:rsidP="00FC1DA2">
            <w:pPr>
              <w:pStyle w:val="Tabletext"/>
              <w:jc w:val="center"/>
              <w:rPr>
                <w:lang w:val="en-US" w:eastAsia="zh-CN"/>
              </w:rPr>
            </w:pPr>
            <w:r w:rsidRPr="00FC1DA2">
              <w:rPr>
                <w:lang w:val="en-US" w:eastAsia="zh-CN"/>
              </w:rPr>
              <w:t>14.69</w:t>
            </w:r>
          </w:p>
        </w:tc>
        <w:tc>
          <w:tcPr>
            <w:tcW w:w="961" w:type="dxa"/>
          </w:tcPr>
          <w:p w:rsidR="0087756F" w:rsidRPr="00FC1DA2" w:rsidRDefault="0087756F" w:rsidP="00FC1DA2">
            <w:pPr>
              <w:pStyle w:val="Tabletext"/>
              <w:jc w:val="center"/>
              <w:rPr>
                <w:lang w:val="en-US" w:eastAsia="zh-CN"/>
              </w:rPr>
            </w:pPr>
            <w:r w:rsidRPr="00FC1DA2">
              <w:rPr>
                <w:lang w:val="en-US" w:eastAsia="zh-CN"/>
              </w:rPr>
              <w:t>14.94</w:t>
            </w:r>
          </w:p>
        </w:tc>
        <w:tc>
          <w:tcPr>
            <w:tcW w:w="1095" w:type="dxa"/>
          </w:tcPr>
          <w:p w:rsidR="0087756F" w:rsidRPr="00FC1DA2" w:rsidRDefault="0087756F" w:rsidP="00FC1DA2">
            <w:pPr>
              <w:pStyle w:val="Tabletext"/>
              <w:jc w:val="center"/>
              <w:rPr>
                <w:lang w:val="en-US" w:eastAsia="zh-CN"/>
              </w:rPr>
            </w:pPr>
            <w:r w:rsidRPr="00FC1DA2">
              <w:rPr>
                <w:lang w:val="en-US" w:eastAsia="zh-CN"/>
              </w:rPr>
              <w:t>15.19</w:t>
            </w:r>
          </w:p>
        </w:tc>
        <w:tc>
          <w:tcPr>
            <w:tcW w:w="1001" w:type="dxa"/>
          </w:tcPr>
          <w:p w:rsidR="0087756F" w:rsidRPr="00FC1DA2" w:rsidRDefault="0087756F" w:rsidP="00FC1DA2">
            <w:pPr>
              <w:pStyle w:val="Tabletext"/>
              <w:jc w:val="center"/>
              <w:rPr>
                <w:lang w:val="en-US" w:eastAsia="zh-CN"/>
              </w:rPr>
            </w:pPr>
            <w:r w:rsidRPr="00FC1DA2">
              <w:rPr>
                <w:lang w:val="en-US" w:eastAsia="zh-CN"/>
              </w:rPr>
              <w:t>15.44</w:t>
            </w:r>
          </w:p>
        </w:tc>
        <w:tc>
          <w:tcPr>
            <w:tcW w:w="1001" w:type="dxa"/>
          </w:tcPr>
          <w:p w:rsidR="0087756F" w:rsidRPr="00FC1DA2" w:rsidRDefault="0087756F" w:rsidP="00FC1DA2">
            <w:pPr>
              <w:pStyle w:val="Tabletext"/>
              <w:jc w:val="center"/>
              <w:rPr>
                <w:lang w:val="en-US" w:eastAsia="zh-CN"/>
              </w:rPr>
            </w:pPr>
            <w:r w:rsidRPr="00FC1DA2">
              <w:rPr>
                <w:lang w:val="en-US" w:eastAsia="zh-CN"/>
              </w:rPr>
              <w:t>15.69</w:t>
            </w:r>
          </w:p>
        </w:tc>
      </w:tr>
      <w:tr w:rsidR="0087756F" w:rsidRPr="004F6356" w:rsidTr="00FC1DA2">
        <w:trPr>
          <w:jc w:val="center"/>
        </w:trPr>
        <w:tc>
          <w:tcPr>
            <w:tcW w:w="2894" w:type="dxa"/>
            <w:vMerge w:val="restart"/>
            <w:vAlign w:val="center"/>
          </w:tcPr>
          <w:p w:rsidR="0087756F" w:rsidRPr="00FC1DA2" w:rsidRDefault="00FC1DA2" w:rsidP="00FC1DA2">
            <w:pPr>
              <w:pStyle w:val="Tabletext"/>
              <w:rPr>
                <w:lang w:val="en-US" w:eastAsia="zh-CN"/>
              </w:rPr>
            </w:pPr>
            <w:r>
              <w:rPr>
                <w:lang w:val="en-US" w:eastAsia="zh-CN"/>
              </w:rPr>
              <w:t>BER</w:t>
            </w:r>
          </w:p>
        </w:tc>
        <w:tc>
          <w:tcPr>
            <w:tcW w:w="961" w:type="dxa"/>
          </w:tcPr>
          <w:p w:rsidR="0087756F" w:rsidRPr="00FC1DA2" w:rsidRDefault="0087756F" w:rsidP="00FC1DA2">
            <w:pPr>
              <w:pStyle w:val="Tabletext"/>
              <w:jc w:val="center"/>
              <w:rPr>
                <w:lang w:val="en-US" w:eastAsia="zh-CN"/>
              </w:rPr>
            </w:pPr>
            <w:r w:rsidRPr="00FC1DA2">
              <w:rPr>
                <w:lang w:val="en-US" w:eastAsia="zh-CN"/>
              </w:rPr>
              <w:t>5.74E-04</w:t>
            </w:r>
          </w:p>
        </w:tc>
        <w:tc>
          <w:tcPr>
            <w:tcW w:w="961" w:type="dxa"/>
          </w:tcPr>
          <w:p w:rsidR="0087756F" w:rsidRPr="00FC1DA2" w:rsidRDefault="0087756F" w:rsidP="00FC1DA2">
            <w:pPr>
              <w:pStyle w:val="Tabletext"/>
              <w:jc w:val="center"/>
              <w:rPr>
                <w:lang w:val="en-US" w:eastAsia="zh-CN"/>
              </w:rPr>
            </w:pPr>
            <w:r w:rsidRPr="00FC1DA2">
              <w:rPr>
                <w:lang w:val="en-US" w:eastAsia="zh-CN"/>
              </w:rPr>
              <w:t>3.55E-05</w:t>
            </w:r>
          </w:p>
        </w:tc>
        <w:tc>
          <w:tcPr>
            <w:tcW w:w="1095" w:type="dxa"/>
          </w:tcPr>
          <w:p w:rsidR="0087756F" w:rsidRPr="00FC1DA2" w:rsidRDefault="0087756F" w:rsidP="00FC1DA2">
            <w:pPr>
              <w:pStyle w:val="Tabletext"/>
              <w:jc w:val="center"/>
              <w:rPr>
                <w:lang w:val="en-US" w:eastAsia="zh-CN"/>
              </w:rPr>
            </w:pPr>
            <w:r w:rsidRPr="00FC1DA2">
              <w:rPr>
                <w:lang w:val="en-US" w:eastAsia="zh-CN"/>
              </w:rPr>
              <w:t>7.32E-07</w:t>
            </w:r>
          </w:p>
        </w:tc>
        <w:tc>
          <w:tcPr>
            <w:tcW w:w="1001" w:type="dxa"/>
          </w:tcPr>
          <w:p w:rsidR="0087756F" w:rsidRPr="00FC1DA2" w:rsidRDefault="0087756F" w:rsidP="00FC1DA2">
            <w:pPr>
              <w:pStyle w:val="Tabletext"/>
              <w:jc w:val="center"/>
              <w:rPr>
                <w:lang w:val="en-US" w:eastAsia="zh-CN"/>
              </w:rPr>
            </w:pPr>
            <w:r w:rsidRPr="00FC1DA2">
              <w:rPr>
                <w:lang w:val="en-US" w:eastAsia="zh-CN"/>
              </w:rPr>
              <w:t>0.00E+00</w:t>
            </w:r>
          </w:p>
        </w:tc>
        <w:tc>
          <w:tcPr>
            <w:tcW w:w="1001" w:type="dxa"/>
          </w:tcPr>
          <w:p w:rsidR="0087756F" w:rsidRPr="00FC1DA2" w:rsidRDefault="0087756F" w:rsidP="00FC1DA2">
            <w:pPr>
              <w:pStyle w:val="Tabletext"/>
              <w:jc w:val="center"/>
              <w:rPr>
                <w:lang w:val="en-US" w:eastAsia="zh-CN"/>
              </w:rPr>
            </w:pPr>
            <w:r w:rsidRPr="00FC1DA2">
              <w:rPr>
                <w:lang w:val="en-US" w:eastAsia="zh-CN"/>
              </w:rPr>
              <w:t>0.00E+00</w:t>
            </w:r>
          </w:p>
        </w:tc>
      </w:tr>
      <w:tr w:rsidR="0087756F" w:rsidRPr="004F6356" w:rsidTr="00FC1DA2">
        <w:trPr>
          <w:jc w:val="center"/>
        </w:trPr>
        <w:tc>
          <w:tcPr>
            <w:tcW w:w="2894" w:type="dxa"/>
            <w:vMerge/>
          </w:tcPr>
          <w:p w:rsidR="0087756F" w:rsidRPr="00FC1DA2" w:rsidRDefault="0087756F" w:rsidP="00FC1DA2">
            <w:pPr>
              <w:pStyle w:val="Tabletext"/>
              <w:rPr>
                <w:lang w:val="en-US" w:eastAsia="zh-CN"/>
              </w:rPr>
            </w:pPr>
          </w:p>
        </w:tc>
        <w:tc>
          <w:tcPr>
            <w:tcW w:w="961" w:type="dxa"/>
          </w:tcPr>
          <w:p w:rsidR="0087756F" w:rsidRPr="00FC1DA2" w:rsidRDefault="0087756F" w:rsidP="00FC1DA2">
            <w:pPr>
              <w:pStyle w:val="Tabletext"/>
              <w:jc w:val="center"/>
              <w:rPr>
                <w:lang w:val="en-US" w:eastAsia="zh-CN"/>
              </w:rPr>
            </w:pPr>
            <w:r w:rsidRPr="00FC1DA2">
              <w:rPr>
                <w:lang w:val="en-US" w:eastAsia="zh-CN"/>
              </w:rPr>
              <w:t>5.89E-04</w:t>
            </w:r>
          </w:p>
        </w:tc>
        <w:tc>
          <w:tcPr>
            <w:tcW w:w="961" w:type="dxa"/>
          </w:tcPr>
          <w:p w:rsidR="0087756F" w:rsidRPr="00FC1DA2" w:rsidRDefault="0087756F" w:rsidP="00FC1DA2">
            <w:pPr>
              <w:pStyle w:val="Tabletext"/>
              <w:jc w:val="center"/>
              <w:rPr>
                <w:lang w:val="en-US" w:eastAsia="zh-CN"/>
              </w:rPr>
            </w:pPr>
            <w:r w:rsidRPr="00FC1DA2">
              <w:rPr>
                <w:lang w:val="en-US" w:eastAsia="zh-CN"/>
              </w:rPr>
              <w:t>3.67E-05</w:t>
            </w:r>
          </w:p>
        </w:tc>
        <w:tc>
          <w:tcPr>
            <w:tcW w:w="1095" w:type="dxa"/>
          </w:tcPr>
          <w:p w:rsidR="0087756F" w:rsidRPr="00FC1DA2" w:rsidRDefault="0087756F" w:rsidP="00FC1DA2">
            <w:pPr>
              <w:pStyle w:val="Tabletext"/>
              <w:jc w:val="center"/>
              <w:rPr>
                <w:lang w:val="en-US" w:eastAsia="zh-CN"/>
              </w:rPr>
            </w:pPr>
            <w:r w:rsidRPr="00FC1DA2">
              <w:rPr>
                <w:lang w:val="en-US" w:eastAsia="zh-CN"/>
              </w:rPr>
              <w:t>8.22E-07</w:t>
            </w:r>
          </w:p>
        </w:tc>
        <w:tc>
          <w:tcPr>
            <w:tcW w:w="1001" w:type="dxa"/>
          </w:tcPr>
          <w:p w:rsidR="0087756F" w:rsidRPr="00FC1DA2" w:rsidRDefault="0087756F" w:rsidP="00FC1DA2">
            <w:pPr>
              <w:pStyle w:val="Tabletext"/>
              <w:jc w:val="center"/>
              <w:rPr>
                <w:lang w:val="en-US" w:eastAsia="zh-CN"/>
              </w:rPr>
            </w:pPr>
            <w:r w:rsidRPr="00FC1DA2">
              <w:rPr>
                <w:lang w:val="en-US" w:eastAsia="zh-CN"/>
              </w:rPr>
              <w:t>0.00E+00</w:t>
            </w:r>
          </w:p>
        </w:tc>
        <w:tc>
          <w:tcPr>
            <w:tcW w:w="1001" w:type="dxa"/>
          </w:tcPr>
          <w:p w:rsidR="0087756F" w:rsidRPr="00FC1DA2" w:rsidRDefault="0087756F" w:rsidP="00FC1DA2">
            <w:pPr>
              <w:pStyle w:val="Tabletext"/>
              <w:jc w:val="center"/>
              <w:rPr>
                <w:lang w:val="en-US" w:eastAsia="zh-CN"/>
              </w:rPr>
            </w:pPr>
            <w:r w:rsidRPr="00FC1DA2">
              <w:rPr>
                <w:lang w:val="en-US" w:eastAsia="zh-CN"/>
              </w:rPr>
              <w:t>0.00E+00</w:t>
            </w:r>
          </w:p>
        </w:tc>
      </w:tr>
      <w:tr w:rsidR="0087756F" w:rsidRPr="004F6356" w:rsidTr="00FC1DA2">
        <w:trPr>
          <w:jc w:val="center"/>
        </w:trPr>
        <w:tc>
          <w:tcPr>
            <w:tcW w:w="2894" w:type="dxa"/>
            <w:vMerge/>
          </w:tcPr>
          <w:p w:rsidR="0087756F" w:rsidRPr="00FC1DA2" w:rsidRDefault="0087756F" w:rsidP="00FC1DA2">
            <w:pPr>
              <w:pStyle w:val="Tabletext"/>
              <w:rPr>
                <w:lang w:val="en-US" w:eastAsia="zh-CN"/>
              </w:rPr>
            </w:pPr>
          </w:p>
        </w:tc>
        <w:tc>
          <w:tcPr>
            <w:tcW w:w="961" w:type="dxa"/>
          </w:tcPr>
          <w:p w:rsidR="0087756F" w:rsidRPr="00FC1DA2" w:rsidRDefault="0087756F" w:rsidP="00FC1DA2">
            <w:pPr>
              <w:pStyle w:val="Tabletext"/>
              <w:jc w:val="center"/>
              <w:rPr>
                <w:lang w:val="en-US" w:eastAsia="zh-CN"/>
              </w:rPr>
            </w:pPr>
            <w:r w:rsidRPr="00FC1DA2">
              <w:rPr>
                <w:lang w:val="en-US" w:eastAsia="zh-CN"/>
              </w:rPr>
              <w:t>5.95E-04</w:t>
            </w:r>
          </w:p>
        </w:tc>
        <w:tc>
          <w:tcPr>
            <w:tcW w:w="961" w:type="dxa"/>
          </w:tcPr>
          <w:p w:rsidR="0087756F" w:rsidRPr="00FC1DA2" w:rsidRDefault="0087756F" w:rsidP="00FC1DA2">
            <w:pPr>
              <w:pStyle w:val="Tabletext"/>
              <w:jc w:val="center"/>
              <w:rPr>
                <w:lang w:val="en-US" w:eastAsia="zh-CN"/>
              </w:rPr>
            </w:pPr>
            <w:r w:rsidRPr="00FC1DA2">
              <w:rPr>
                <w:lang w:val="en-US" w:eastAsia="zh-CN"/>
              </w:rPr>
              <w:t>3.35E-05</w:t>
            </w:r>
          </w:p>
        </w:tc>
        <w:tc>
          <w:tcPr>
            <w:tcW w:w="1095" w:type="dxa"/>
          </w:tcPr>
          <w:p w:rsidR="0087756F" w:rsidRPr="00FC1DA2" w:rsidRDefault="0087756F" w:rsidP="00FC1DA2">
            <w:pPr>
              <w:pStyle w:val="Tabletext"/>
              <w:jc w:val="center"/>
              <w:rPr>
                <w:lang w:val="en-US" w:eastAsia="zh-CN"/>
              </w:rPr>
            </w:pPr>
            <w:r w:rsidRPr="00FC1DA2">
              <w:rPr>
                <w:lang w:val="en-US" w:eastAsia="zh-CN"/>
              </w:rPr>
              <w:t>1.03E-06</w:t>
            </w:r>
          </w:p>
        </w:tc>
        <w:tc>
          <w:tcPr>
            <w:tcW w:w="1001" w:type="dxa"/>
          </w:tcPr>
          <w:p w:rsidR="0087756F" w:rsidRPr="00FC1DA2" w:rsidRDefault="0087756F" w:rsidP="00FC1DA2">
            <w:pPr>
              <w:pStyle w:val="Tabletext"/>
              <w:jc w:val="center"/>
              <w:rPr>
                <w:lang w:val="en-US" w:eastAsia="zh-CN"/>
              </w:rPr>
            </w:pPr>
            <w:r w:rsidRPr="00FC1DA2">
              <w:rPr>
                <w:lang w:val="en-US" w:eastAsia="zh-CN"/>
              </w:rPr>
              <w:t>0.00E+00</w:t>
            </w:r>
          </w:p>
        </w:tc>
        <w:tc>
          <w:tcPr>
            <w:tcW w:w="1001" w:type="dxa"/>
          </w:tcPr>
          <w:p w:rsidR="0087756F" w:rsidRPr="00FC1DA2" w:rsidRDefault="0087756F" w:rsidP="00FC1DA2">
            <w:pPr>
              <w:pStyle w:val="Tabletext"/>
              <w:jc w:val="center"/>
              <w:rPr>
                <w:lang w:val="en-US" w:eastAsia="zh-CN"/>
              </w:rPr>
            </w:pPr>
            <w:r w:rsidRPr="00FC1DA2">
              <w:rPr>
                <w:lang w:val="en-US" w:eastAsia="zh-CN"/>
              </w:rPr>
              <w:t>0.00E+00</w:t>
            </w:r>
          </w:p>
        </w:tc>
      </w:tr>
    </w:tbl>
    <w:p w:rsidR="0087756F" w:rsidRPr="00715CDD" w:rsidRDefault="0087756F" w:rsidP="00FC1DA2">
      <w:pPr>
        <w:pStyle w:val="PartNo"/>
        <w:jc w:val="center"/>
        <w:rPr>
          <w:lang w:val="en-US"/>
        </w:rPr>
      </w:pPr>
      <w:r w:rsidRPr="00715CDD">
        <w:rPr>
          <w:lang w:val="en-US"/>
        </w:rPr>
        <w:br w:type="page"/>
      </w:r>
      <w:bookmarkStart w:id="15" w:name="_Toc323049216"/>
      <w:bookmarkStart w:id="16" w:name="_Toc334707074"/>
      <w:r w:rsidR="00FC1DA2" w:rsidRPr="00715CDD">
        <w:rPr>
          <w:lang w:val="en-US"/>
        </w:rPr>
        <w:lastRenderedPageBreak/>
        <w:t xml:space="preserve">PART </w:t>
      </w:r>
      <w:r w:rsidRPr="00715CDD">
        <w:rPr>
          <w:lang w:val="en-US"/>
        </w:rPr>
        <w:t>2</w:t>
      </w:r>
      <w:bookmarkEnd w:id="15"/>
      <w:bookmarkEnd w:id="16"/>
    </w:p>
    <w:p w:rsidR="0087756F" w:rsidRDefault="0087756F" w:rsidP="0087756F">
      <w:pPr>
        <w:pStyle w:val="Parttitle"/>
        <w:rPr>
          <w:lang w:val="en-US" w:eastAsia="zh-CN"/>
        </w:rPr>
      </w:pPr>
      <w:r w:rsidRPr="0087756F">
        <w:rPr>
          <w:lang w:val="en-US"/>
        </w:rPr>
        <w:t>Objective quality coverage assessment of digital terrestrial television broadcasting signals for DTTB System B</w:t>
      </w:r>
    </w:p>
    <w:p w:rsidR="0087756F" w:rsidRPr="0087756F" w:rsidRDefault="0087756F" w:rsidP="0087756F">
      <w:pPr>
        <w:pStyle w:val="ChapNo"/>
        <w:rPr>
          <w:lang w:val="en-US"/>
        </w:rPr>
      </w:pPr>
      <w:bookmarkStart w:id="17" w:name="_Toc323049217"/>
      <w:bookmarkStart w:id="18" w:name="_Toc334707075"/>
      <w:r w:rsidRPr="0087756F">
        <w:rPr>
          <w:lang w:val="en-US"/>
        </w:rPr>
        <w:t>Chapter 1 of Part 2</w:t>
      </w:r>
      <w:bookmarkEnd w:id="17"/>
      <w:bookmarkEnd w:id="18"/>
    </w:p>
    <w:p w:rsidR="0087756F" w:rsidRPr="0087756F" w:rsidRDefault="0087756F" w:rsidP="00FC1DA2">
      <w:pPr>
        <w:pStyle w:val="Chaptitle"/>
        <w:rPr>
          <w:sz w:val="24"/>
          <w:lang w:val="en-US"/>
        </w:rPr>
      </w:pPr>
      <w:r w:rsidRPr="0087756F">
        <w:rPr>
          <w:lang w:val="en-US"/>
        </w:rPr>
        <w:t>Coverage evaluation of the SFN network in the sites</w:t>
      </w:r>
      <w:r w:rsidRPr="0087756F">
        <w:rPr>
          <w:lang w:val="en-US"/>
        </w:rPr>
        <w:br/>
        <w:t>of Dongo and Stazzona, Italy</w:t>
      </w:r>
      <w:r w:rsidR="00FC1DA2">
        <w:rPr>
          <w:lang w:val="en-US"/>
        </w:rPr>
        <w:br/>
      </w:r>
      <w:r w:rsidR="00FC1DA2">
        <w:rPr>
          <w:lang w:val="en-US"/>
        </w:rPr>
        <w:br/>
      </w:r>
      <w:r w:rsidRPr="0087756F">
        <w:rPr>
          <w:lang w:val="en-US"/>
        </w:rPr>
        <w:t>Propagation of a SFN signal in a hilly area</w:t>
      </w:r>
    </w:p>
    <w:p w:rsidR="0087756F" w:rsidRPr="0087756F" w:rsidRDefault="0087756F" w:rsidP="00FC1DA2">
      <w:pPr>
        <w:pStyle w:val="Heading2"/>
        <w:rPr>
          <w:lang w:val="en-US"/>
        </w:rPr>
      </w:pPr>
      <w:bookmarkStart w:id="19" w:name="_Toc323049218"/>
      <w:bookmarkStart w:id="20" w:name="_Toc334448063"/>
      <w:bookmarkStart w:id="21" w:name="_Toc334707076"/>
      <w:r w:rsidRPr="0087756F">
        <w:rPr>
          <w:lang w:val="en-US"/>
        </w:rPr>
        <w:t>1.1</w:t>
      </w:r>
      <w:r w:rsidRPr="0087756F">
        <w:rPr>
          <w:lang w:val="en-US"/>
        </w:rPr>
        <w:tab/>
        <w:t>Service area and local SFN</w:t>
      </w:r>
      <w:bookmarkEnd w:id="19"/>
      <w:bookmarkEnd w:id="20"/>
      <w:bookmarkEnd w:id="21"/>
    </w:p>
    <w:p w:rsidR="0087756F" w:rsidRPr="0087756F" w:rsidRDefault="0087756F" w:rsidP="00FC1DA2">
      <w:pPr>
        <w:rPr>
          <w:lang w:val="en-US"/>
        </w:rPr>
      </w:pPr>
      <w:r w:rsidRPr="0087756F">
        <w:rPr>
          <w:lang w:val="en-US"/>
        </w:rPr>
        <w:t>The towns of Dongo and Stazzona are situated on a hill sloping down toward the west bank of Como lake. Those towns are covered by a DVB-T transmitter station located at the top of a 1 100 m mountain on the opposite side of the lake.</w:t>
      </w:r>
    </w:p>
    <w:p w:rsidR="0087756F" w:rsidRPr="009672D4" w:rsidRDefault="0087756F" w:rsidP="0087756F">
      <w:pPr>
        <w:pStyle w:val="FigureNo"/>
      </w:pPr>
      <w:r w:rsidRPr="009672D4">
        <w:t>Figure 1</w:t>
      </w:r>
    </w:p>
    <w:p w:rsidR="0087756F" w:rsidRPr="009672D4" w:rsidRDefault="0087756F" w:rsidP="00FC1DA2">
      <w:pPr>
        <w:pStyle w:val="Figure"/>
      </w:pPr>
      <w:r>
        <w:rPr>
          <w:noProof/>
          <w:lang w:val="en-US" w:eastAsia="zh-CN"/>
        </w:rPr>
        <w:drawing>
          <wp:inline distT="0" distB="0" distL="0" distR="0" wp14:anchorId="70BDB33C" wp14:editId="3891E5C1">
            <wp:extent cx="6017895" cy="451739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7895" cy="4517390"/>
                    </a:xfrm>
                    <a:prstGeom prst="rect">
                      <a:avLst/>
                    </a:prstGeom>
                    <a:noFill/>
                    <a:ln>
                      <a:noFill/>
                    </a:ln>
                  </pic:spPr>
                </pic:pic>
              </a:graphicData>
            </a:graphic>
          </wp:inline>
        </w:drawing>
      </w:r>
    </w:p>
    <w:p w:rsidR="0087756F" w:rsidRPr="0087756F" w:rsidRDefault="0087756F" w:rsidP="0087756F">
      <w:pPr>
        <w:rPr>
          <w:lang w:val="en-US"/>
        </w:rPr>
      </w:pPr>
      <w:r w:rsidRPr="0087756F">
        <w:rPr>
          <w:lang w:val="en-US"/>
        </w:rPr>
        <w:t>Figure 1 shows the location of two transmitters of the RAI SFN network, the location of one measurement point and the profile between it and the Sommafiume transmitter.</w:t>
      </w:r>
    </w:p>
    <w:p w:rsidR="0087756F" w:rsidRPr="0087756F" w:rsidRDefault="0087756F" w:rsidP="0087756F">
      <w:pPr>
        <w:rPr>
          <w:lang w:val="en-US"/>
        </w:rPr>
      </w:pPr>
      <w:r w:rsidRPr="0087756F">
        <w:rPr>
          <w:lang w:val="en-US"/>
        </w:rPr>
        <w:lastRenderedPageBreak/>
        <w:t>The RAI transmitting site of Sommafiume broadcasts, using SFN techniques, 4 digital multiplexes on channels 23, 30, 26 and 40, named respectively MUX1, MUX2, MUX3, AND MUX4, with the following characteristics:</w:t>
      </w:r>
    </w:p>
    <w:p w:rsidR="0087756F" w:rsidRPr="0087756F" w:rsidRDefault="0087756F" w:rsidP="0087756F">
      <w:pPr>
        <w:pStyle w:val="enumlev2"/>
        <w:rPr>
          <w:lang w:val="en-US"/>
        </w:rPr>
      </w:pPr>
      <w:r w:rsidRPr="0087756F">
        <w:rPr>
          <w:lang w:val="en-US"/>
        </w:rPr>
        <w:t>FTT: 8K</w:t>
      </w:r>
    </w:p>
    <w:p w:rsidR="0087756F" w:rsidRPr="0087756F" w:rsidRDefault="0087756F" w:rsidP="0087756F">
      <w:pPr>
        <w:pStyle w:val="enumlev2"/>
        <w:rPr>
          <w:lang w:val="en-US"/>
        </w:rPr>
      </w:pPr>
      <w:r w:rsidRPr="0087756F">
        <w:rPr>
          <w:lang w:val="en-US"/>
        </w:rPr>
        <w:t>Bandwidth: 8 MHz</w:t>
      </w:r>
    </w:p>
    <w:p w:rsidR="0087756F" w:rsidRPr="0087756F" w:rsidRDefault="0087756F" w:rsidP="0087756F">
      <w:pPr>
        <w:pStyle w:val="enumlev2"/>
        <w:rPr>
          <w:lang w:val="en-US"/>
        </w:rPr>
      </w:pPr>
      <w:r w:rsidRPr="0087756F">
        <w:rPr>
          <w:lang w:val="en-US"/>
        </w:rPr>
        <w:t>Modulation: 64 QAM</w:t>
      </w:r>
    </w:p>
    <w:p w:rsidR="0087756F" w:rsidRPr="0087756F" w:rsidRDefault="0087756F" w:rsidP="0087756F">
      <w:pPr>
        <w:pStyle w:val="enumlev2"/>
        <w:rPr>
          <w:lang w:val="en-US"/>
        </w:rPr>
      </w:pPr>
      <w:r w:rsidRPr="0087756F">
        <w:rPr>
          <w:lang w:val="en-US"/>
        </w:rPr>
        <w:t>GI = 1/4</w:t>
      </w:r>
    </w:p>
    <w:p w:rsidR="0087756F" w:rsidRPr="0087756F" w:rsidRDefault="0087756F" w:rsidP="0087756F">
      <w:pPr>
        <w:pStyle w:val="enumlev2"/>
        <w:rPr>
          <w:lang w:val="en-US"/>
        </w:rPr>
      </w:pPr>
      <w:r w:rsidRPr="0087756F">
        <w:rPr>
          <w:lang w:val="en-US"/>
        </w:rPr>
        <w:t>Code Rate: 2/3 for channels 26, 30, 40 and 5/6 for channel 23</w:t>
      </w:r>
    </w:p>
    <w:p w:rsidR="0087756F" w:rsidRPr="0087756F" w:rsidRDefault="0087756F" w:rsidP="0087756F">
      <w:pPr>
        <w:pStyle w:val="enumlev2"/>
        <w:rPr>
          <w:lang w:val="en-US"/>
        </w:rPr>
      </w:pPr>
      <w:r w:rsidRPr="0087756F">
        <w:rPr>
          <w:lang w:val="en-US"/>
        </w:rPr>
        <w:t>Polarization: H.</w:t>
      </w:r>
    </w:p>
    <w:p w:rsidR="0087756F" w:rsidRPr="0087756F" w:rsidRDefault="0087756F" w:rsidP="0087756F">
      <w:pPr>
        <w:rPr>
          <w:lang w:val="en-US"/>
        </w:rPr>
      </w:pPr>
      <w:r w:rsidRPr="0087756F">
        <w:rPr>
          <w:lang w:val="en-US"/>
        </w:rPr>
        <w:t>The same area receives the same channels broadcasted in SFN by the local transmitter of Stazzona, which is located just at the top of the hill behind the town and it is essentially intended to cover the towns located on the opposite side of the lake.</w:t>
      </w:r>
    </w:p>
    <w:p w:rsidR="0087756F" w:rsidRPr="0087756F" w:rsidRDefault="0087756F" w:rsidP="0087756F">
      <w:pPr>
        <w:rPr>
          <w:lang w:val="en-US"/>
        </w:rPr>
      </w:pPr>
      <w:r w:rsidRPr="0087756F">
        <w:rPr>
          <w:lang w:val="en-US"/>
        </w:rPr>
        <w:t>Almost all the directional receiving antennas of the audience are oriented to the Sommafiume transmitting site, but in the areas where both transmitters are in line of sight</w:t>
      </w:r>
      <w:r w:rsidR="00FC1DA2">
        <w:rPr>
          <w:lang w:val="en-US"/>
        </w:rPr>
        <w:t>,</w:t>
      </w:r>
      <w:r w:rsidRPr="0087756F">
        <w:rPr>
          <w:lang w:val="en-US"/>
        </w:rPr>
        <w:t xml:space="preserve"> the field strength of the two transmitters is roughly the same.</w:t>
      </w:r>
    </w:p>
    <w:p w:rsidR="0087756F" w:rsidRPr="0087756F" w:rsidRDefault="0087756F" w:rsidP="0087756F">
      <w:pPr>
        <w:rPr>
          <w:lang w:val="en-US"/>
        </w:rPr>
      </w:pPr>
      <w:r w:rsidRPr="0087756F">
        <w:rPr>
          <w:lang w:val="en-US"/>
        </w:rPr>
        <w:t>Moreover, at the measurement test point signals broadcasted by the transmitting sites of Bellagio, Monte Padrio and Poira are also available with a non negligible field strength.</w:t>
      </w:r>
    </w:p>
    <w:p w:rsidR="0087756F" w:rsidRPr="0087756F" w:rsidRDefault="0087756F" w:rsidP="00FC1DA2">
      <w:pPr>
        <w:pStyle w:val="Heading2"/>
        <w:rPr>
          <w:lang w:val="en-US"/>
        </w:rPr>
      </w:pPr>
      <w:bookmarkStart w:id="22" w:name="_Toc323049219"/>
      <w:bookmarkStart w:id="23" w:name="_Toc334448064"/>
      <w:bookmarkStart w:id="24" w:name="_Toc334707077"/>
      <w:r w:rsidRPr="0087756F">
        <w:rPr>
          <w:lang w:val="en-US"/>
        </w:rPr>
        <w:t>1.2</w:t>
      </w:r>
      <w:r w:rsidRPr="0087756F">
        <w:rPr>
          <w:lang w:val="en-US"/>
        </w:rPr>
        <w:tab/>
        <w:t>MUX1 quality coverage (regional SFN multiplex – local area SFN)</w:t>
      </w:r>
      <w:bookmarkEnd w:id="22"/>
      <w:bookmarkEnd w:id="23"/>
      <w:bookmarkEnd w:id="24"/>
    </w:p>
    <w:p w:rsidR="0087756F" w:rsidRPr="0087756F" w:rsidRDefault="0087756F" w:rsidP="0087756F">
      <w:pPr>
        <w:rPr>
          <w:lang w:val="en-US"/>
        </w:rPr>
      </w:pPr>
      <w:r w:rsidRPr="0087756F">
        <w:rPr>
          <w:lang w:val="en-US"/>
        </w:rPr>
        <w:t>In spite of the clear line of sight between transmitting and receiving antennas and the short distance between them (around 6 or 7 km), the reception quality proved to be very poor in a wide area and impossible at some points.</w:t>
      </w:r>
    </w:p>
    <w:p w:rsidR="0087756F" w:rsidRPr="0087756F" w:rsidRDefault="0087756F" w:rsidP="0087756F">
      <w:pPr>
        <w:rPr>
          <w:lang w:val="en-US"/>
        </w:rPr>
      </w:pPr>
      <w:r w:rsidRPr="0087756F">
        <w:rPr>
          <w:lang w:val="en-US"/>
        </w:rPr>
        <w:t xml:space="preserve">Figure 2 shows the time domain/impulse response analysis on channel 23, measured with a professional receiver (the measurement point is shown in Fig. 1). </w:t>
      </w:r>
    </w:p>
    <w:p w:rsidR="0087756F" w:rsidRPr="0087756F" w:rsidRDefault="0087756F" w:rsidP="0087756F">
      <w:pPr>
        <w:pStyle w:val="FigureNo"/>
        <w:rPr>
          <w:lang w:val="en-US"/>
        </w:rPr>
      </w:pPr>
      <w:r w:rsidRPr="0087756F">
        <w:rPr>
          <w:lang w:val="en-US"/>
        </w:rPr>
        <w:lastRenderedPageBreak/>
        <w:t>FIGURE 2</w:t>
      </w:r>
    </w:p>
    <w:p w:rsidR="0087756F" w:rsidRPr="0087756F" w:rsidRDefault="0087756F" w:rsidP="0087756F">
      <w:pPr>
        <w:pStyle w:val="Figuretitle"/>
        <w:rPr>
          <w:lang w:val="en-US"/>
        </w:rPr>
      </w:pPr>
      <w:r w:rsidRPr="0087756F">
        <w:rPr>
          <w:lang w:val="en-US"/>
        </w:rPr>
        <w:t>Impulse response at Stazzona receiving point – Channel 23 Sommafiume</w:t>
      </w:r>
    </w:p>
    <w:p w:rsidR="0087756F" w:rsidRPr="009672D4" w:rsidRDefault="0087756F" w:rsidP="00FC1DA2">
      <w:pPr>
        <w:pStyle w:val="Figure"/>
        <w:rPr>
          <w:szCs w:val="24"/>
        </w:rPr>
      </w:pPr>
      <w:r>
        <w:rPr>
          <w:noProof/>
          <w:lang w:val="en-US" w:eastAsia="zh-CN"/>
        </w:rPr>
        <w:drawing>
          <wp:inline distT="0" distB="0" distL="0" distR="0" wp14:anchorId="5027F89A" wp14:editId="2878FD78">
            <wp:extent cx="5040630" cy="3556000"/>
            <wp:effectExtent l="0" t="0" r="0" b="0"/>
            <wp:docPr id="78" name="Picture 78"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630" cy="3556000"/>
                    </a:xfrm>
                    <a:prstGeom prst="rect">
                      <a:avLst/>
                    </a:prstGeom>
                    <a:noFill/>
                    <a:ln>
                      <a:noFill/>
                    </a:ln>
                  </pic:spPr>
                </pic:pic>
              </a:graphicData>
            </a:graphic>
          </wp:inline>
        </w:drawing>
      </w:r>
    </w:p>
    <w:p w:rsidR="0087756F" w:rsidRPr="009672D4" w:rsidRDefault="0087756F" w:rsidP="0087756F">
      <w:pPr>
        <w:spacing w:before="0"/>
      </w:pPr>
    </w:p>
    <w:p w:rsidR="0087756F" w:rsidRPr="0087756F" w:rsidRDefault="0087756F" w:rsidP="004A36F7">
      <w:pPr>
        <w:rPr>
          <w:lang w:val="en-US"/>
        </w:rPr>
      </w:pPr>
      <w:r w:rsidRPr="0087756F">
        <w:rPr>
          <w:lang w:val="en-US"/>
        </w:rPr>
        <w:t>The measurement was made with an antenna mast 10</w:t>
      </w:r>
      <w:r w:rsidR="00FC1DA2">
        <w:rPr>
          <w:lang w:val="en-US"/>
        </w:rPr>
        <w:t> </w:t>
      </w:r>
      <w:r w:rsidRPr="0087756F">
        <w:rPr>
          <w:lang w:val="en-US"/>
        </w:rPr>
        <w:t xml:space="preserve">m high mounted on a vehicle and a log periodic III-IV-V band receiving antenna with </w:t>
      </w:r>
      <w:r w:rsidR="00FC1DA2">
        <w:rPr>
          <w:lang w:val="en-US"/>
        </w:rPr>
        <w:t xml:space="preserve">an </w:t>
      </w:r>
      <w:r w:rsidRPr="0087756F">
        <w:rPr>
          <w:lang w:val="en-US"/>
        </w:rPr>
        <w:t>antenna factor of 24 dB on channel 23. The receiving antenna was raised at a fixed height of 10 m during the measurement campaign.</w:t>
      </w:r>
    </w:p>
    <w:p w:rsidR="0087756F" w:rsidRPr="0087756F" w:rsidRDefault="0087756F" w:rsidP="0087756F">
      <w:pPr>
        <w:rPr>
          <w:lang w:val="en-US"/>
        </w:rPr>
      </w:pPr>
      <w:r w:rsidRPr="0087756F">
        <w:rPr>
          <w:lang w:val="en-US"/>
        </w:rPr>
        <w:t>The measured values were:</w:t>
      </w:r>
    </w:p>
    <w:p w:rsidR="0087756F" w:rsidRPr="0087756F" w:rsidRDefault="0087756F" w:rsidP="0087756F">
      <w:pPr>
        <w:pStyle w:val="enumlev1"/>
        <w:rPr>
          <w:lang w:val="en-US"/>
        </w:rPr>
      </w:pPr>
      <w:r w:rsidRPr="0087756F">
        <w:rPr>
          <w:lang w:val="en-US"/>
        </w:rPr>
        <w:t>−</w:t>
      </w:r>
      <w:r w:rsidRPr="0087756F">
        <w:rPr>
          <w:lang w:val="en-US"/>
        </w:rPr>
        <w:tab/>
        <w:t>Field strength: 49.3 + 24 = 73.3 dBµV/m;</w:t>
      </w:r>
    </w:p>
    <w:p w:rsidR="0087756F" w:rsidRPr="0014168F" w:rsidRDefault="0087756F" w:rsidP="0087756F">
      <w:pPr>
        <w:pStyle w:val="enumlev1"/>
        <w:rPr>
          <w:lang w:val="de-DE"/>
        </w:rPr>
      </w:pPr>
      <w:r w:rsidRPr="0014168F">
        <w:rPr>
          <w:lang w:val="de-DE"/>
        </w:rPr>
        <w:t>−</w:t>
      </w:r>
      <w:r w:rsidRPr="0014168F">
        <w:rPr>
          <w:lang w:val="de-DE"/>
        </w:rPr>
        <w:tab/>
        <w:t>BER before Viterbi (cBER): 3.5E-3;</w:t>
      </w:r>
    </w:p>
    <w:p w:rsidR="0087756F" w:rsidRPr="0014168F" w:rsidRDefault="0087756F" w:rsidP="0087756F">
      <w:pPr>
        <w:pStyle w:val="enumlev1"/>
        <w:rPr>
          <w:lang w:val="de-DE"/>
        </w:rPr>
      </w:pPr>
      <w:r w:rsidRPr="0014168F">
        <w:rPr>
          <w:lang w:val="de-DE"/>
        </w:rPr>
        <w:t>−</w:t>
      </w:r>
      <w:r w:rsidRPr="0014168F">
        <w:rPr>
          <w:lang w:val="de-DE"/>
        </w:rPr>
        <w:tab/>
        <w:t xml:space="preserve">BER after Viterbi (vBER): </w:t>
      </w:r>
      <w:r w:rsidRPr="005A65DC">
        <w:rPr>
          <w:color w:val="000000" w:themeColor="text1"/>
          <w:lang w:val="de-DE"/>
        </w:rPr>
        <w:t>2.8E-4</w:t>
      </w:r>
      <w:r w:rsidRPr="0014168F">
        <w:rPr>
          <w:lang w:val="de-DE"/>
        </w:rPr>
        <w:t>;</w:t>
      </w:r>
    </w:p>
    <w:p w:rsidR="0087756F" w:rsidRPr="00052534" w:rsidRDefault="0087756F" w:rsidP="0087756F">
      <w:pPr>
        <w:pStyle w:val="enumlev1"/>
        <w:rPr>
          <w:lang w:val="en-US"/>
        </w:rPr>
      </w:pPr>
      <w:r w:rsidRPr="00052534">
        <w:rPr>
          <w:lang w:val="en-US"/>
        </w:rPr>
        <w:t>−</w:t>
      </w:r>
      <w:r w:rsidRPr="00052534">
        <w:rPr>
          <w:lang w:val="en-US"/>
        </w:rPr>
        <w:tab/>
        <w:t>MER: 25.6 dB;</w:t>
      </w:r>
    </w:p>
    <w:p w:rsidR="0087756F" w:rsidRPr="00052534" w:rsidRDefault="0087756F" w:rsidP="0087756F">
      <w:pPr>
        <w:pStyle w:val="enumlev1"/>
        <w:rPr>
          <w:lang w:val="en-US"/>
        </w:rPr>
      </w:pPr>
      <w:r w:rsidRPr="00052534">
        <w:rPr>
          <w:lang w:val="en-US"/>
        </w:rPr>
        <w:t>−</w:t>
      </w:r>
      <w:r w:rsidRPr="00052534">
        <w:rPr>
          <w:lang w:val="en-US"/>
        </w:rPr>
        <w:tab/>
        <w:t>MER pick: 3.7 dB.</w:t>
      </w:r>
    </w:p>
    <w:p w:rsidR="0087756F" w:rsidRPr="0087756F" w:rsidRDefault="0087756F" w:rsidP="0087756F">
      <w:pPr>
        <w:rPr>
          <w:lang w:val="en-US"/>
        </w:rPr>
      </w:pPr>
      <w:r w:rsidRPr="0087756F">
        <w:rPr>
          <w:lang w:val="en-US"/>
        </w:rPr>
        <w:t>Figure 2 shows the following echoes, from left to right, measured with respect to the highest value represented by the Sommafiume transmitter:</w:t>
      </w:r>
    </w:p>
    <w:p w:rsidR="0087756F" w:rsidRPr="0087756F" w:rsidRDefault="0087756F" w:rsidP="004A36F7">
      <w:pPr>
        <w:pStyle w:val="enumlev1"/>
        <w:rPr>
          <w:lang w:val="en-US"/>
        </w:rPr>
      </w:pPr>
      <w:r w:rsidRPr="0087756F">
        <w:rPr>
          <w:lang w:val="en-US"/>
        </w:rPr>
        <w:t>−</w:t>
      </w:r>
      <w:r w:rsidRPr="0087756F">
        <w:rPr>
          <w:lang w:val="en-US"/>
        </w:rPr>
        <w:tab/>
        <w:t>Stazzona −27.5 µs</w:t>
      </w:r>
      <w:r w:rsidR="004A36F7">
        <w:rPr>
          <w:lang w:val="en-US"/>
        </w:rPr>
        <w:t>; –</w:t>
      </w:r>
      <w:r w:rsidRPr="0087756F">
        <w:rPr>
          <w:lang w:val="en-US"/>
        </w:rPr>
        <w:t>11.5 dB</w:t>
      </w:r>
      <w:r w:rsidR="004A36F7">
        <w:rPr>
          <w:lang w:val="en-US"/>
        </w:rPr>
        <w:t>;</w:t>
      </w:r>
    </w:p>
    <w:p w:rsidR="0087756F" w:rsidRPr="0087756F" w:rsidRDefault="0087756F" w:rsidP="004A36F7">
      <w:pPr>
        <w:pStyle w:val="enumlev1"/>
        <w:rPr>
          <w:lang w:val="en-US"/>
        </w:rPr>
      </w:pPr>
      <w:r w:rsidRPr="0087756F">
        <w:rPr>
          <w:lang w:val="en-US"/>
        </w:rPr>
        <w:t>−</w:t>
      </w:r>
      <w:r w:rsidRPr="0087756F">
        <w:rPr>
          <w:lang w:val="en-US"/>
        </w:rPr>
        <w:tab/>
        <w:t xml:space="preserve">nearest echo from Stazzona station at about </w:t>
      </w:r>
      <w:r w:rsidR="004A36F7">
        <w:rPr>
          <w:lang w:val="en-US"/>
        </w:rPr>
        <w:t>–</w:t>
      </w:r>
      <w:r w:rsidRPr="0087756F">
        <w:rPr>
          <w:lang w:val="en-US"/>
        </w:rPr>
        <w:t xml:space="preserve">14 µs, at a </w:t>
      </w:r>
      <w:r w:rsidR="004A36F7">
        <w:rPr>
          <w:lang w:val="en-US"/>
        </w:rPr>
        <w:t>–</w:t>
      </w:r>
      <w:r w:rsidRPr="0087756F">
        <w:rPr>
          <w:lang w:val="en-US"/>
        </w:rPr>
        <w:t>29 dB level;</w:t>
      </w:r>
    </w:p>
    <w:p w:rsidR="0087756F" w:rsidRPr="0087756F" w:rsidRDefault="0087756F" w:rsidP="004A36F7">
      <w:pPr>
        <w:pStyle w:val="enumlev1"/>
        <w:rPr>
          <w:lang w:val="en-US"/>
        </w:rPr>
      </w:pPr>
      <w:r w:rsidRPr="0087756F">
        <w:rPr>
          <w:lang w:val="en-US"/>
        </w:rPr>
        <w:t>−</w:t>
      </w:r>
      <w:r w:rsidRPr="0087756F">
        <w:rPr>
          <w:lang w:val="en-US"/>
        </w:rPr>
        <w:tab/>
        <w:t>echoes group from Stazzona, due to the reflections from the mountains situated on the other side of the lake</w:t>
      </w:r>
      <w:r w:rsidR="004A36F7">
        <w:rPr>
          <w:lang w:val="en-US"/>
        </w:rPr>
        <w:t>, located at about 15 µs</w:t>
      </w:r>
      <w:r w:rsidRPr="0087756F">
        <w:rPr>
          <w:lang w:val="en-US"/>
        </w:rPr>
        <w:t xml:space="preserve">, at a </w:t>
      </w:r>
      <w:r w:rsidR="004A36F7">
        <w:rPr>
          <w:lang w:val="en-US"/>
        </w:rPr>
        <w:t>–</w:t>
      </w:r>
      <w:r w:rsidRPr="0087756F">
        <w:rPr>
          <w:lang w:val="en-US"/>
        </w:rPr>
        <w:t>14.8 dB level;</w:t>
      </w:r>
    </w:p>
    <w:p w:rsidR="0087756F" w:rsidRPr="0087756F" w:rsidRDefault="0087756F" w:rsidP="004A36F7">
      <w:pPr>
        <w:pStyle w:val="enumlev1"/>
        <w:rPr>
          <w:lang w:val="en-US"/>
        </w:rPr>
      </w:pPr>
      <w:r w:rsidRPr="0087756F">
        <w:rPr>
          <w:lang w:val="en-US"/>
        </w:rPr>
        <w:t>−</w:t>
      </w:r>
      <w:r w:rsidRPr="0087756F">
        <w:rPr>
          <w:lang w:val="en-US"/>
        </w:rPr>
        <w:tab/>
        <w:t xml:space="preserve">Bellagio 64.8 µs; </w:t>
      </w:r>
      <w:r w:rsidR="004A36F7">
        <w:rPr>
          <w:lang w:val="en-US"/>
        </w:rPr>
        <w:t>–</w:t>
      </w:r>
      <w:r w:rsidRPr="0087756F">
        <w:rPr>
          <w:lang w:val="en-US"/>
        </w:rPr>
        <w:t>18.9 dB;</w:t>
      </w:r>
    </w:p>
    <w:p w:rsidR="0087756F" w:rsidRPr="0087756F" w:rsidRDefault="0087756F" w:rsidP="004A36F7">
      <w:pPr>
        <w:pStyle w:val="enumlev1"/>
        <w:rPr>
          <w:lang w:val="en-US"/>
        </w:rPr>
      </w:pPr>
      <w:r w:rsidRPr="0087756F">
        <w:rPr>
          <w:lang w:val="en-US"/>
        </w:rPr>
        <w:t>−</w:t>
      </w:r>
      <w:r w:rsidRPr="0087756F">
        <w:rPr>
          <w:lang w:val="en-US"/>
        </w:rPr>
        <w:tab/>
        <w:t xml:space="preserve">Monte Padrio, placed outside GI, at around 195 µs from Sommafiume, at a relative </w:t>
      </w:r>
      <w:r w:rsidR="004A36F7">
        <w:rPr>
          <w:lang w:val="en-US"/>
        </w:rPr>
        <w:t>–</w:t>
      </w:r>
      <w:r w:rsidRPr="0087756F">
        <w:rPr>
          <w:lang w:val="en-US"/>
        </w:rPr>
        <w:t>30 dB level.</w:t>
      </w:r>
    </w:p>
    <w:p w:rsidR="0087756F" w:rsidRPr="0087756F" w:rsidRDefault="0087756F" w:rsidP="004A36F7">
      <w:pPr>
        <w:rPr>
          <w:lang w:val="en-US"/>
        </w:rPr>
      </w:pPr>
      <w:r w:rsidRPr="0087756F">
        <w:rPr>
          <w:lang w:val="en-US"/>
        </w:rPr>
        <w:t>It should be noted that the time difference between the first signal received, Stazzona, and the last one, Monte Padrio, is about 27.5 + 1 295 = 222.5 µs, near to the GI of 224 µs. The exact position of the window depends on the strategy implemented in the receiver. Nevertheless</w:t>
      </w:r>
      <w:r w:rsidR="004A36F7">
        <w:rPr>
          <w:lang w:val="en-US"/>
        </w:rPr>
        <w:t>,</w:t>
      </w:r>
      <w:r w:rsidRPr="0087756F">
        <w:rPr>
          <w:lang w:val="en-US"/>
        </w:rPr>
        <w:t xml:space="preserve"> it can be also chosen from a number of options on measuring instruments. The levels of natural and far artificial </w:t>
      </w:r>
      <w:r w:rsidRPr="0087756F">
        <w:rPr>
          <w:lang w:val="en-US"/>
        </w:rPr>
        <w:lastRenderedPageBreak/>
        <w:t>echoes received at a given site can vary with time and this can result in a cyclic difference in the position of the window. Consequently</w:t>
      </w:r>
      <w:r w:rsidR="004A36F7">
        <w:rPr>
          <w:lang w:val="en-US"/>
        </w:rPr>
        <w:t>,</w:t>
      </w:r>
      <w:r w:rsidRPr="0087756F">
        <w:rPr>
          <w:lang w:val="en-US"/>
        </w:rPr>
        <w:t xml:space="preserve"> it is possible or impossible to receive the content of the multiplex moment by moment and this happens although the protection ratio for the signal falling outside GI is about 30 dB, which is greater than the 23 dB required by Recommendation ITU</w:t>
      </w:r>
      <w:r w:rsidRPr="0087756F">
        <w:rPr>
          <w:lang w:val="en-US"/>
        </w:rPr>
        <w:noBreakHyphen/>
        <w:t>R BT.1368 for a code rate of 5/6. It is clear that the reception conditions at this site are more complex than those considered when developing Recommendation ITU-R BT.1735.</w:t>
      </w:r>
    </w:p>
    <w:p w:rsidR="0087756F" w:rsidRPr="0087756F" w:rsidRDefault="0087756F" w:rsidP="004A36F7">
      <w:pPr>
        <w:rPr>
          <w:szCs w:val="24"/>
          <w:lang w:val="en-US"/>
        </w:rPr>
      </w:pPr>
      <w:r w:rsidRPr="0087756F">
        <w:rPr>
          <w:szCs w:val="24"/>
          <w:lang w:val="en-US"/>
        </w:rPr>
        <w:t xml:space="preserve">It is noteworthy that, in the middle part of the window, about 15 µs from the reference signal, a relevant group of echoes has been detected, with a maximum level of </w:t>
      </w:r>
      <w:r w:rsidR="004A36F7">
        <w:rPr>
          <w:lang w:val="en-US"/>
        </w:rPr>
        <w:t>–</w:t>
      </w:r>
      <w:r w:rsidRPr="0087756F">
        <w:rPr>
          <w:szCs w:val="24"/>
          <w:lang w:val="en-US"/>
        </w:rPr>
        <w:t>25 dB.</w:t>
      </w:r>
    </w:p>
    <w:p w:rsidR="0087756F" w:rsidRPr="0087756F" w:rsidRDefault="0087756F" w:rsidP="0087756F">
      <w:pPr>
        <w:rPr>
          <w:szCs w:val="24"/>
          <w:lang w:val="en-US"/>
        </w:rPr>
      </w:pPr>
      <w:r w:rsidRPr="0087756F">
        <w:rPr>
          <w:szCs w:val="24"/>
          <w:lang w:val="en-US"/>
        </w:rPr>
        <w:t xml:space="preserve">The Stazzona transmitter was briefly shutdown and it was verified that these echoes are related to the transmitter itself. In fact the transmitter signal is reflected back by the side of the opposite mountains directly or through the lake. </w:t>
      </w:r>
    </w:p>
    <w:p w:rsidR="0087756F" w:rsidRPr="0087756F" w:rsidRDefault="0087756F" w:rsidP="004A36F7">
      <w:pPr>
        <w:rPr>
          <w:szCs w:val="24"/>
          <w:lang w:val="en-US"/>
        </w:rPr>
      </w:pPr>
      <w:r w:rsidRPr="0087756F">
        <w:rPr>
          <w:szCs w:val="24"/>
          <w:lang w:val="en-US"/>
        </w:rPr>
        <w:t>The time difference between the direct signal received at Stazzona and the group of its echoes is between 40 and 55 µs and corresponds exactly to the propagation time of the signals reflected back by the side of the opposite mountain directly or through the lake.</w:t>
      </w:r>
    </w:p>
    <w:p w:rsidR="0087756F" w:rsidRPr="0087756F" w:rsidRDefault="0087756F" w:rsidP="0087756F">
      <w:pPr>
        <w:rPr>
          <w:szCs w:val="24"/>
          <w:lang w:val="en-US"/>
        </w:rPr>
      </w:pPr>
      <w:r w:rsidRPr="0087756F">
        <w:rPr>
          <w:szCs w:val="24"/>
          <w:lang w:val="en-US"/>
        </w:rPr>
        <w:t>In these conditions</w:t>
      </w:r>
      <w:r w:rsidR="004A36F7">
        <w:rPr>
          <w:szCs w:val="24"/>
          <w:lang w:val="en-US"/>
        </w:rPr>
        <w:t>,</w:t>
      </w:r>
      <w:r w:rsidRPr="0087756F">
        <w:rPr>
          <w:szCs w:val="24"/>
          <w:lang w:val="en-US"/>
        </w:rPr>
        <w:t xml:space="preserve"> the reception was very difficult and the signal could be locked only by manually adjusting the position of the window, choosing at the same time a specific reception option (mobile instead of fast/SFN). This is shown in the bottom line of Fig. 2 where vBER (BER after Viterbi) was 2.8E-4, above the quasi error free threshold (QEF = 2E-4). </w:t>
      </w:r>
    </w:p>
    <w:p w:rsidR="0087756F" w:rsidRPr="0087756F" w:rsidRDefault="0087756F" w:rsidP="0087756F">
      <w:pPr>
        <w:rPr>
          <w:lang w:val="en-US"/>
        </w:rPr>
      </w:pPr>
      <w:r w:rsidRPr="0087756F">
        <w:rPr>
          <w:lang w:val="en-US"/>
        </w:rPr>
        <w:t>The same situation can be found in other towns, such as Dongo, situated near Stazzona, as reported in Fig. 3.</w:t>
      </w:r>
    </w:p>
    <w:p w:rsidR="0087756F" w:rsidRPr="0087756F" w:rsidRDefault="0087756F" w:rsidP="0087756F">
      <w:pPr>
        <w:pStyle w:val="FigureNo"/>
        <w:rPr>
          <w:noProof/>
          <w:lang w:val="en-US"/>
        </w:rPr>
      </w:pPr>
      <w:r w:rsidRPr="0087756F">
        <w:rPr>
          <w:noProof/>
          <w:lang w:val="en-US"/>
        </w:rPr>
        <w:t>Figure 3</w:t>
      </w:r>
    </w:p>
    <w:p w:rsidR="0087756F" w:rsidRPr="0087756F" w:rsidRDefault="0087756F" w:rsidP="0087756F">
      <w:pPr>
        <w:pStyle w:val="Figuretitle"/>
        <w:rPr>
          <w:szCs w:val="24"/>
          <w:lang w:val="en-US"/>
        </w:rPr>
      </w:pPr>
      <w:r w:rsidRPr="0087756F">
        <w:rPr>
          <w:noProof/>
          <w:lang w:val="en-US"/>
        </w:rPr>
        <w:t>Impulse response at Dongo receiving point – Channel 23 Sommafiume</w:t>
      </w:r>
    </w:p>
    <w:p w:rsidR="0087756F" w:rsidRPr="009672D4" w:rsidRDefault="0087756F" w:rsidP="004A36F7">
      <w:pPr>
        <w:pStyle w:val="Figure"/>
      </w:pPr>
      <w:r>
        <w:rPr>
          <w:noProof/>
          <w:lang w:val="en-US" w:eastAsia="zh-CN"/>
        </w:rPr>
        <w:drawing>
          <wp:inline distT="0" distB="0" distL="0" distR="0" wp14:anchorId="44A0B00C" wp14:editId="638E92D3">
            <wp:extent cx="5541010" cy="3923030"/>
            <wp:effectExtent l="0" t="0" r="0" b="0"/>
            <wp:docPr id="77" name="Picture 77"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1010" cy="3923030"/>
                    </a:xfrm>
                    <a:prstGeom prst="rect">
                      <a:avLst/>
                    </a:prstGeom>
                    <a:noFill/>
                    <a:ln>
                      <a:noFill/>
                    </a:ln>
                  </pic:spPr>
                </pic:pic>
              </a:graphicData>
            </a:graphic>
          </wp:inline>
        </w:drawing>
      </w:r>
    </w:p>
    <w:p w:rsidR="0087756F" w:rsidRPr="009672D4" w:rsidRDefault="0087756F" w:rsidP="0087756F">
      <w:pPr>
        <w:spacing w:before="0"/>
        <w:rPr>
          <w:szCs w:val="24"/>
        </w:rPr>
      </w:pPr>
    </w:p>
    <w:p w:rsidR="0087756F" w:rsidRPr="0087756F" w:rsidRDefault="0087756F" w:rsidP="0087756F">
      <w:pPr>
        <w:rPr>
          <w:lang w:val="en-US"/>
        </w:rPr>
      </w:pPr>
      <w:r w:rsidRPr="0087756F">
        <w:rPr>
          <w:lang w:val="en-US"/>
        </w:rPr>
        <w:lastRenderedPageBreak/>
        <w:t>The measurement system was the one previously described for the Stazzona measurement point.</w:t>
      </w:r>
    </w:p>
    <w:p w:rsidR="0087756F" w:rsidRPr="0087756F" w:rsidRDefault="0087756F" w:rsidP="0087756F">
      <w:pPr>
        <w:rPr>
          <w:lang w:val="en-US"/>
        </w:rPr>
      </w:pPr>
      <w:r w:rsidRPr="0087756F">
        <w:rPr>
          <w:lang w:val="en-US"/>
        </w:rPr>
        <w:t>The measured values were:</w:t>
      </w:r>
    </w:p>
    <w:p w:rsidR="0087756F" w:rsidRPr="0087756F" w:rsidRDefault="0087756F" w:rsidP="0087756F">
      <w:pPr>
        <w:pStyle w:val="enumlev1"/>
        <w:rPr>
          <w:lang w:val="en-US"/>
        </w:rPr>
      </w:pPr>
      <w:r w:rsidRPr="0087756F">
        <w:rPr>
          <w:lang w:val="en-US"/>
        </w:rPr>
        <w:t>−</w:t>
      </w:r>
      <w:r w:rsidRPr="0087756F">
        <w:rPr>
          <w:lang w:val="en-US"/>
        </w:rPr>
        <w:tab/>
        <w:t>Field strength: 53.5 + 24 = 77.5 dBµV/m</w:t>
      </w:r>
    </w:p>
    <w:p w:rsidR="0087756F" w:rsidRPr="0014168F" w:rsidRDefault="0087756F" w:rsidP="0087756F">
      <w:pPr>
        <w:pStyle w:val="enumlev1"/>
        <w:rPr>
          <w:lang w:val="de-DE"/>
        </w:rPr>
      </w:pPr>
      <w:r w:rsidRPr="0014168F">
        <w:rPr>
          <w:lang w:val="de-DE"/>
        </w:rPr>
        <w:t>−</w:t>
      </w:r>
      <w:r w:rsidRPr="0014168F">
        <w:rPr>
          <w:lang w:val="de-DE"/>
        </w:rPr>
        <w:tab/>
        <w:t>BER before Viterbi (cBER): 4E-4</w:t>
      </w:r>
    </w:p>
    <w:p w:rsidR="0087756F" w:rsidRPr="0014168F" w:rsidRDefault="0087756F" w:rsidP="0087756F">
      <w:pPr>
        <w:pStyle w:val="enumlev1"/>
        <w:rPr>
          <w:lang w:val="de-DE"/>
        </w:rPr>
      </w:pPr>
      <w:r w:rsidRPr="0014168F">
        <w:rPr>
          <w:lang w:val="de-DE"/>
        </w:rPr>
        <w:t>−</w:t>
      </w:r>
      <w:r w:rsidRPr="0014168F">
        <w:rPr>
          <w:lang w:val="de-DE"/>
        </w:rPr>
        <w:tab/>
        <w:t xml:space="preserve">BER after Viterbi (vBER): </w:t>
      </w:r>
      <w:r w:rsidRPr="005A65DC">
        <w:rPr>
          <w:color w:val="000000" w:themeColor="text1"/>
          <w:lang w:val="de-DE"/>
        </w:rPr>
        <w:t>5.3E-4</w:t>
      </w:r>
    </w:p>
    <w:p w:rsidR="0087756F" w:rsidRPr="00052534" w:rsidRDefault="0087756F" w:rsidP="0087756F">
      <w:pPr>
        <w:pStyle w:val="enumlev1"/>
        <w:rPr>
          <w:lang w:val="en-US"/>
        </w:rPr>
      </w:pPr>
      <w:r w:rsidRPr="00052534">
        <w:rPr>
          <w:lang w:val="en-US"/>
        </w:rPr>
        <w:t>−</w:t>
      </w:r>
      <w:r w:rsidRPr="00052534">
        <w:rPr>
          <w:lang w:val="en-US"/>
        </w:rPr>
        <w:tab/>
        <w:t>MER: 34.2 dB</w:t>
      </w:r>
    </w:p>
    <w:p w:rsidR="0087756F" w:rsidRPr="00052534" w:rsidRDefault="0087756F" w:rsidP="0087756F">
      <w:pPr>
        <w:pStyle w:val="enumlev1"/>
        <w:rPr>
          <w:lang w:val="en-US"/>
        </w:rPr>
      </w:pPr>
      <w:r w:rsidRPr="00052534">
        <w:rPr>
          <w:lang w:val="en-US"/>
        </w:rPr>
        <w:t>−</w:t>
      </w:r>
      <w:r w:rsidRPr="00052534">
        <w:rPr>
          <w:lang w:val="en-US"/>
        </w:rPr>
        <w:tab/>
        <w:t>MER pick: 3.7 dB.</w:t>
      </w:r>
    </w:p>
    <w:p w:rsidR="0087756F" w:rsidRPr="0087756F" w:rsidRDefault="0087756F" w:rsidP="0087756F">
      <w:pPr>
        <w:rPr>
          <w:lang w:val="en-US"/>
        </w:rPr>
      </w:pPr>
      <w:r w:rsidRPr="0087756F">
        <w:rPr>
          <w:lang w:val="en-US"/>
        </w:rPr>
        <w:t>Figure 3 shows the following echoes, from left to right, measured with respect to the highest value represented by Sommafiume transmitter:</w:t>
      </w:r>
    </w:p>
    <w:p w:rsidR="0087756F" w:rsidRPr="0087756F" w:rsidRDefault="00C012BF" w:rsidP="00C012BF">
      <w:pPr>
        <w:pStyle w:val="enumlev1"/>
        <w:rPr>
          <w:lang w:val="en-US"/>
        </w:rPr>
      </w:pPr>
      <w:r>
        <w:rPr>
          <w:lang w:val="en-US"/>
        </w:rPr>
        <w:t>−</w:t>
      </w:r>
      <w:r>
        <w:rPr>
          <w:lang w:val="en-US"/>
        </w:rPr>
        <w:tab/>
        <w:t>Stazzona –</w:t>
      </w:r>
      <w:r w:rsidR="0087756F" w:rsidRPr="0087756F">
        <w:rPr>
          <w:lang w:val="en-US"/>
        </w:rPr>
        <w:t xml:space="preserve">16.35 µs: </w:t>
      </w:r>
      <w:r>
        <w:rPr>
          <w:lang w:val="en-US"/>
        </w:rPr>
        <w:t>–</w:t>
      </w:r>
      <w:r w:rsidR="0087756F" w:rsidRPr="0087756F">
        <w:rPr>
          <w:lang w:val="en-US"/>
        </w:rPr>
        <w:t>18 dB;</w:t>
      </w:r>
      <w:r w:rsidRPr="00C012BF">
        <w:rPr>
          <w:lang w:val="en-US"/>
        </w:rPr>
        <w:t xml:space="preserve"> </w:t>
      </w:r>
    </w:p>
    <w:p w:rsidR="0087756F" w:rsidRPr="0087756F" w:rsidRDefault="0087756F" w:rsidP="00C012BF">
      <w:pPr>
        <w:pStyle w:val="enumlev1"/>
        <w:rPr>
          <w:lang w:val="en-US"/>
        </w:rPr>
      </w:pPr>
      <w:r w:rsidRPr="0087756F">
        <w:rPr>
          <w:lang w:val="en-US"/>
        </w:rPr>
        <w:t>−</w:t>
      </w:r>
      <w:r w:rsidRPr="0087756F">
        <w:rPr>
          <w:lang w:val="en-US"/>
        </w:rPr>
        <w:tab/>
        <w:t>echoes group from Stazzona, due to reflections from the mountains situated on the other side of the lake, located at about 12 µs</w:t>
      </w:r>
      <w:r w:rsidR="00C012BF">
        <w:rPr>
          <w:lang w:val="en-US"/>
        </w:rPr>
        <w:t xml:space="preserve"> at a –</w:t>
      </w:r>
      <w:r w:rsidRPr="0087756F">
        <w:rPr>
          <w:lang w:val="en-US"/>
        </w:rPr>
        <w:t>26.7 dB level;</w:t>
      </w:r>
    </w:p>
    <w:p w:rsidR="0087756F" w:rsidRPr="0014168F" w:rsidRDefault="00C012BF" w:rsidP="00C012BF">
      <w:pPr>
        <w:pStyle w:val="enumlev1"/>
        <w:rPr>
          <w:lang w:val="it-IT"/>
        </w:rPr>
      </w:pPr>
      <w:r>
        <w:rPr>
          <w:lang w:val="it-IT"/>
        </w:rPr>
        <w:t>−</w:t>
      </w:r>
      <w:r>
        <w:rPr>
          <w:lang w:val="it-IT"/>
        </w:rPr>
        <w:tab/>
        <w:t>Poira 52.7 µs</w:t>
      </w:r>
      <w:r w:rsidR="0087756F" w:rsidRPr="0014168F">
        <w:rPr>
          <w:lang w:val="it-IT"/>
        </w:rPr>
        <w:t xml:space="preserve">: </w:t>
      </w:r>
      <w:r>
        <w:rPr>
          <w:lang w:val="en-US"/>
        </w:rPr>
        <w:t>–</w:t>
      </w:r>
      <w:r w:rsidR="0087756F" w:rsidRPr="0014168F">
        <w:rPr>
          <w:lang w:val="it-IT"/>
        </w:rPr>
        <w:t>31.7 dB;</w:t>
      </w:r>
    </w:p>
    <w:p w:rsidR="0087756F" w:rsidRPr="0014168F" w:rsidRDefault="0087756F" w:rsidP="00C012BF">
      <w:pPr>
        <w:pStyle w:val="enumlev1"/>
        <w:rPr>
          <w:lang w:val="it-IT"/>
        </w:rPr>
      </w:pPr>
      <w:r w:rsidRPr="0014168F">
        <w:rPr>
          <w:lang w:val="it-IT"/>
        </w:rPr>
        <w:t>−</w:t>
      </w:r>
      <w:r w:rsidRPr="0014168F">
        <w:rPr>
          <w:lang w:val="it-IT"/>
        </w:rPr>
        <w:tab/>
        <w:t xml:space="preserve">Bellagio 63.3 µs: </w:t>
      </w:r>
      <w:r w:rsidR="00C012BF">
        <w:rPr>
          <w:lang w:val="en-US"/>
        </w:rPr>
        <w:t>–</w:t>
      </w:r>
      <w:r w:rsidRPr="0014168F">
        <w:rPr>
          <w:lang w:val="it-IT"/>
        </w:rPr>
        <w:t>24.8 dB.</w:t>
      </w:r>
    </w:p>
    <w:p w:rsidR="0087756F" w:rsidRPr="0087756F" w:rsidRDefault="0087756F" w:rsidP="0087756F">
      <w:pPr>
        <w:rPr>
          <w:lang w:val="en-US"/>
        </w:rPr>
      </w:pPr>
      <w:r w:rsidRPr="0087756F">
        <w:rPr>
          <w:lang w:val="en-US"/>
        </w:rPr>
        <w:t xml:space="preserve">The BER measured after Viterbi was 5.3E-4, worse than the BER measured before Viterbi and it again proved to be higher than the QEF threshold, the while the MER value was instead very good – better than 34 dB. </w:t>
      </w:r>
    </w:p>
    <w:p w:rsidR="0087756F" w:rsidRPr="0087756F" w:rsidRDefault="0087756F" w:rsidP="0087756F">
      <w:pPr>
        <w:rPr>
          <w:lang w:val="en-US"/>
        </w:rPr>
      </w:pPr>
      <w:r w:rsidRPr="0087756F">
        <w:rPr>
          <w:lang w:val="en-US"/>
        </w:rPr>
        <w:t>The results agreed with laboratory tests that show that convolution coding does not work with CR = 5/6 in the presence of a group of echoes. The improvement of MER, with respect to the previous measurement point, is related to the disappearing of echoes falling outside the guard interval.</w:t>
      </w:r>
      <w:r w:rsidR="00E05CCC">
        <w:rPr>
          <w:lang w:val="en-US"/>
        </w:rPr>
        <w:t xml:space="preserve"> </w:t>
      </w:r>
    </w:p>
    <w:p w:rsidR="0087756F" w:rsidRPr="0087756F" w:rsidRDefault="0087756F" w:rsidP="0087756F">
      <w:pPr>
        <w:pStyle w:val="Heading2"/>
        <w:rPr>
          <w:lang w:val="en-US"/>
        </w:rPr>
      </w:pPr>
      <w:bookmarkStart w:id="25" w:name="_Toc323049220"/>
      <w:bookmarkStart w:id="26" w:name="_Toc334448065"/>
      <w:bookmarkStart w:id="27" w:name="_Toc334707078"/>
      <w:r w:rsidRPr="0087756F">
        <w:rPr>
          <w:lang w:val="en-US"/>
        </w:rPr>
        <w:t>1.3</w:t>
      </w:r>
      <w:r w:rsidRPr="0087756F">
        <w:rPr>
          <w:lang w:val="en-US"/>
        </w:rPr>
        <w:tab/>
        <w:t>Improvements and verification</w:t>
      </w:r>
      <w:bookmarkEnd w:id="25"/>
      <w:bookmarkEnd w:id="26"/>
      <w:bookmarkEnd w:id="27"/>
    </w:p>
    <w:p w:rsidR="0087756F" w:rsidRPr="0087756F" w:rsidRDefault="0087756F" w:rsidP="0087756F">
      <w:pPr>
        <w:rPr>
          <w:lang w:val="en-US"/>
        </w:rPr>
      </w:pPr>
      <w:r w:rsidRPr="0087756F">
        <w:rPr>
          <w:lang w:val="en-US"/>
        </w:rPr>
        <w:t>Two causes for bad reception were identified: the number of</w:t>
      </w:r>
      <w:r w:rsidRPr="0087756F">
        <w:rPr>
          <w:rFonts w:ascii="Verdana" w:hAnsi="Verdana"/>
          <w:lang w:val="en-US"/>
        </w:rPr>
        <w:t xml:space="preserve"> </w:t>
      </w:r>
      <w:r w:rsidRPr="0087756F">
        <w:rPr>
          <w:lang w:val="en-US"/>
        </w:rPr>
        <w:t xml:space="preserve">echoes associated to the signal broadcast by Stazzona and the time distance between the first and the last echo (Stazzona and Monte Padrio respectively). </w:t>
      </w:r>
    </w:p>
    <w:p w:rsidR="0087756F" w:rsidRPr="0087756F" w:rsidRDefault="0087756F" w:rsidP="0087756F">
      <w:pPr>
        <w:rPr>
          <w:lang w:val="en-US"/>
        </w:rPr>
      </w:pPr>
      <w:r w:rsidRPr="0087756F">
        <w:rPr>
          <w:lang w:val="en-US"/>
        </w:rPr>
        <w:t>In order to improve reception quality</w:t>
      </w:r>
      <w:r w:rsidR="00C012BF">
        <w:rPr>
          <w:lang w:val="en-US"/>
        </w:rPr>
        <w:t>,</w:t>
      </w:r>
      <w:r w:rsidRPr="0087756F">
        <w:rPr>
          <w:lang w:val="en-US"/>
        </w:rPr>
        <w:t xml:space="preserve"> we acted in two directions: increasing the ratio between the wanted signal and the echoes from other transmitters and reducing the time difference between transmitters.</w:t>
      </w:r>
    </w:p>
    <w:p w:rsidR="0087756F" w:rsidRPr="0087756F" w:rsidRDefault="00C012BF" w:rsidP="0087756F">
      <w:pPr>
        <w:rPr>
          <w:lang w:val="en-US"/>
        </w:rPr>
      </w:pPr>
      <w:r>
        <w:rPr>
          <w:lang w:val="en-US"/>
        </w:rPr>
        <w:t>In particular,</w:t>
      </w:r>
      <w:r w:rsidR="0087756F" w:rsidRPr="0087756F">
        <w:rPr>
          <w:lang w:val="en-US"/>
        </w:rPr>
        <w:t xml:space="preserve"> the following actions were taken:</w:t>
      </w:r>
    </w:p>
    <w:p w:rsidR="0087756F" w:rsidRPr="0087756F" w:rsidRDefault="0087756F" w:rsidP="0087756F">
      <w:pPr>
        <w:pStyle w:val="enumlev1"/>
        <w:rPr>
          <w:lang w:val="en-US"/>
        </w:rPr>
      </w:pPr>
      <w:r w:rsidRPr="0087756F">
        <w:rPr>
          <w:lang w:val="en-US"/>
        </w:rPr>
        <w:t>−</w:t>
      </w:r>
      <w:r w:rsidRPr="0087756F">
        <w:rPr>
          <w:lang w:val="en-US"/>
        </w:rPr>
        <w:tab/>
        <w:t>we reduced the power of the Stazzona transmitter by 7 dB (reduction of echoes level);</w:t>
      </w:r>
    </w:p>
    <w:p w:rsidR="0087756F" w:rsidRPr="0087756F" w:rsidRDefault="0087756F" w:rsidP="0087756F">
      <w:pPr>
        <w:pStyle w:val="enumlev1"/>
        <w:rPr>
          <w:lang w:val="en-US"/>
        </w:rPr>
      </w:pPr>
      <w:r w:rsidRPr="0087756F">
        <w:rPr>
          <w:lang w:val="en-US"/>
        </w:rPr>
        <w:t>−</w:t>
      </w:r>
      <w:r w:rsidRPr="0087756F">
        <w:rPr>
          <w:lang w:val="en-US"/>
        </w:rPr>
        <w:tab/>
        <w:t xml:space="preserve">we increased the power of the main transmitter (Sommafiume) by 3 dB, thus increasing the </w:t>
      </w:r>
      <w:r w:rsidRPr="0087756F">
        <w:rPr>
          <w:i/>
          <w:iCs/>
          <w:lang w:val="en-US"/>
        </w:rPr>
        <w:t>C</w:t>
      </w:r>
      <w:r w:rsidRPr="0087756F">
        <w:rPr>
          <w:lang w:val="en-US"/>
        </w:rPr>
        <w:t>/</w:t>
      </w:r>
      <w:r w:rsidRPr="0087756F">
        <w:rPr>
          <w:i/>
          <w:iCs/>
          <w:lang w:val="en-US"/>
        </w:rPr>
        <w:t>N</w:t>
      </w:r>
      <w:r w:rsidRPr="0087756F">
        <w:rPr>
          <w:lang w:val="en-US"/>
        </w:rPr>
        <w:t xml:space="preserve"> ratio;</w:t>
      </w:r>
    </w:p>
    <w:p w:rsidR="0087756F" w:rsidRPr="0087756F" w:rsidRDefault="0087756F" w:rsidP="0087756F">
      <w:pPr>
        <w:pStyle w:val="enumlev1"/>
        <w:rPr>
          <w:lang w:val="en-US"/>
        </w:rPr>
      </w:pPr>
      <w:r w:rsidRPr="0087756F">
        <w:rPr>
          <w:lang w:val="en-US"/>
        </w:rPr>
        <w:t>−</w:t>
      </w:r>
      <w:r w:rsidRPr="0087756F">
        <w:rPr>
          <w:lang w:val="en-US"/>
        </w:rPr>
        <w:tab/>
        <w:t>we modified the static delay of the transmitters of Stazzona, Sommafiume, Bellagio and Monte Padrio in order to reduce the time interval between the first and the last transmitter.</w:t>
      </w:r>
    </w:p>
    <w:p w:rsidR="0087756F" w:rsidRPr="0087756F" w:rsidRDefault="0087756F" w:rsidP="0087756F">
      <w:pPr>
        <w:rPr>
          <w:lang w:val="en-US"/>
        </w:rPr>
      </w:pPr>
      <w:r w:rsidRPr="0087756F">
        <w:rPr>
          <w:lang w:val="en-US"/>
        </w:rPr>
        <w:t>Having implemented such modifications</w:t>
      </w:r>
      <w:r w:rsidR="00C012BF">
        <w:rPr>
          <w:lang w:val="en-US"/>
        </w:rPr>
        <w:t>,</w:t>
      </w:r>
      <w:r w:rsidRPr="0087756F">
        <w:rPr>
          <w:lang w:val="en-US"/>
        </w:rPr>
        <w:t xml:space="preserve"> the results shown in Fig. 4 were obtained.</w:t>
      </w:r>
    </w:p>
    <w:p w:rsidR="0087756F" w:rsidRPr="009672D4" w:rsidRDefault="0087756F" w:rsidP="0087756F">
      <w:pPr>
        <w:pStyle w:val="FigureNo"/>
      </w:pPr>
      <w:r w:rsidRPr="009672D4">
        <w:lastRenderedPageBreak/>
        <w:t>FIGURE 4</w:t>
      </w:r>
    </w:p>
    <w:p w:rsidR="0087756F" w:rsidRPr="009672D4" w:rsidRDefault="0087756F" w:rsidP="00C012BF">
      <w:pPr>
        <w:pStyle w:val="Figuretitle"/>
      </w:pPr>
      <w:r w:rsidRPr="009672D4">
        <w:rPr>
          <w:noProof/>
        </w:rPr>
        <w:t xml:space="preserve">Impulse response at Stazzona measurement </w:t>
      </w:r>
      <w:r w:rsidRPr="00C012BF">
        <w:t>point</w:t>
      </w:r>
      <w:r w:rsidRPr="009672D4">
        <w:rPr>
          <w:noProof/>
        </w:rPr>
        <w:t>, after improvements – Channel 23 Sommafiume</w:t>
      </w:r>
    </w:p>
    <w:p w:rsidR="0087756F" w:rsidRPr="009672D4" w:rsidRDefault="0087756F" w:rsidP="00C012BF">
      <w:pPr>
        <w:pStyle w:val="Figure"/>
        <w:rPr>
          <w:rFonts w:ascii="Verdana" w:hAnsi="Verdana"/>
          <w:szCs w:val="24"/>
        </w:rPr>
      </w:pPr>
      <w:r>
        <w:rPr>
          <w:noProof/>
          <w:lang w:val="en-US" w:eastAsia="zh-CN"/>
        </w:rPr>
        <w:drawing>
          <wp:inline distT="0" distB="0" distL="0" distR="0" wp14:anchorId="6FA39A04" wp14:editId="725884D6">
            <wp:extent cx="5040630" cy="3501390"/>
            <wp:effectExtent l="0" t="0" r="0" b="0"/>
            <wp:docPr id="76" name="Picture 76"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630" cy="3501390"/>
                    </a:xfrm>
                    <a:prstGeom prst="rect">
                      <a:avLst/>
                    </a:prstGeom>
                    <a:noFill/>
                    <a:ln>
                      <a:noFill/>
                    </a:ln>
                  </pic:spPr>
                </pic:pic>
              </a:graphicData>
            </a:graphic>
          </wp:inline>
        </w:drawing>
      </w:r>
    </w:p>
    <w:p w:rsidR="0087756F" w:rsidRPr="009672D4" w:rsidRDefault="0087756F" w:rsidP="0087756F">
      <w:pPr>
        <w:overflowPunct/>
        <w:autoSpaceDE/>
        <w:autoSpaceDN/>
        <w:adjustRightInd/>
        <w:spacing w:before="0"/>
        <w:textAlignment w:val="auto"/>
        <w:rPr>
          <w:szCs w:val="24"/>
        </w:rPr>
      </w:pPr>
    </w:p>
    <w:p w:rsidR="0087756F" w:rsidRPr="0087756F" w:rsidRDefault="0087756F" w:rsidP="00C012BF">
      <w:pPr>
        <w:rPr>
          <w:rFonts w:ascii="Verdana" w:hAnsi="Verdana"/>
          <w:lang w:val="en-US"/>
        </w:rPr>
      </w:pPr>
      <w:r w:rsidRPr="0087756F">
        <w:rPr>
          <w:lang w:val="en-US"/>
        </w:rPr>
        <w:t>The measurement system was the one described above with the following differences: the an</w:t>
      </w:r>
      <w:r w:rsidR="00C012BF">
        <w:rPr>
          <w:lang w:val="en-US"/>
        </w:rPr>
        <w:t>tenna mast was raised to 14.5 m</w:t>
      </w:r>
      <w:r w:rsidRPr="0087756F">
        <w:rPr>
          <w:lang w:val="en-US"/>
        </w:rPr>
        <w:t xml:space="preserve"> and a receiving antenna for Bands IV and V was used, with </w:t>
      </w:r>
      <w:r w:rsidR="00C012BF">
        <w:rPr>
          <w:lang w:val="en-US"/>
        </w:rPr>
        <w:t xml:space="preserve">an </w:t>
      </w:r>
      <w:r w:rsidRPr="0087756F">
        <w:rPr>
          <w:lang w:val="en-US"/>
        </w:rPr>
        <w:t>antenna factor of 21 dB on channel 23. The measuring receiver was set up for mobile reception and the window positioning was set on manual.</w:t>
      </w:r>
    </w:p>
    <w:p w:rsidR="0087756F" w:rsidRPr="0087756F" w:rsidRDefault="0087756F" w:rsidP="0087756F">
      <w:pPr>
        <w:rPr>
          <w:lang w:val="en-US"/>
        </w:rPr>
      </w:pPr>
      <w:r w:rsidRPr="0087756F">
        <w:rPr>
          <w:lang w:val="en-US"/>
        </w:rPr>
        <w:t>The measured values were:</w:t>
      </w:r>
    </w:p>
    <w:p w:rsidR="0087756F" w:rsidRPr="0087756F" w:rsidRDefault="0087756F" w:rsidP="0087756F">
      <w:pPr>
        <w:pStyle w:val="enumlev1"/>
        <w:rPr>
          <w:lang w:val="en-US"/>
        </w:rPr>
      </w:pPr>
      <w:r w:rsidRPr="0087756F">
        <w:rPr>
          <w:lang w:val="en-US"/>
        </w:rPr>
        <w:t>−</w:t>
      </w:r>
      <w:r w:rsidRPr="0087756F">
        <w:rPr>
          <w:lang w:val="en-US"/>
        </w:rPr>
        <w:tab/>
        <w:t>Field strength: 59.4 + 21 = 80.4 dBµV/m</w:t>
      </w:r>
    </w:p>
    <w:p w:rsidR="0087756F" w:rsidRPr="0014168F" w:rsidRDefault="0087756F" w:rsidP="0087756F">
      <w:pPr>
        <w:pStyle w:val="enumlev1"/>
        <w:rPr>
          <w:lang w:val="de-DE"/>
        </w:rPr>
      </w:pPr>
      <w:r w:rsidRPr="0014168F">
        <w:rPr>
          <w:lang w:val="de-DE"/>
        </w:rPr>
        <w:t>−</w:t>
      </w:r>
      <w:r w:rsidRPr="0014168F">
        <w:rPr>
          <w:lang w:val="de-DE"/>
        </w:rPr>
        <w:tab/>
        <w:t>BER before Viterbi (cBER): 8.5E-4</w:t>
      </w:r>
    </w:p>
    <w:p w:rsidR="0087756F" w:rsidRPr="0014168F" w:rsidRDefault="0087756F" w:rsidP="0087756F">
      <w:pPr>
        <w:pStyle w:val="enumlev1"/>
        <w:rPr>
          <w:lang w:val="de-DE"/>
        </w:rPr>
      </w:pPr>
      <w:r w:rsidRPr="0014168F">
        <w:rPr>
          <w:lang w:val="de-DE"/>
        </w:rPr>
        <w:t>−</w:t>
      </w:r>
      <w:r w:rsidRPr="0014168F">
        <w:rPr>
          <w:lang w:val="de-DE"/>
        </w:rPr>
        <w:tab/>
        <w:t>BER after Viterbi (vBER): 1.7E-7</w:t>
      </w:r>
    </w:p>
    <w:p w:rsidR="0087756F" w:rsidRPr="0087756F" w:rsidRDefault="0087756F" w:rsidP="0087756F">
      <w:pPr>
        <w:pStyle w:val="enumlev1"/>
        <w:rPr>
          <w:lang w:val="en-US"/>
        </w:rPr>
      </w:pPr>
      <w:r w:rsidRPr="0087756F">
        <w:rPr>
          <w:lang w:val="en-US"/>
        </w:rPr>
        <w:t>−</w:t>
      </w:r>
      <w:r w:rsidRPr="0087756F">
        <w:rPr>
          <w:lang w:val="en-US"/>
        </w:rPr>
        <w:tab/>
        <w:t>MER: 25.3 dB.</w:t>
      </w:r>
    </w:p>
    <w:p w:rsidR="0087756F" w:rsidRPr="0087756F" w:rsidRDefault="0087756F" w:rsidP="0087756F">
      <w:pPr>
        <w:rPr>
          <w:lang w:val="en-US"/>
        </w:rPr>
      </w:pPr>
      <w:r w:rsidRPr="0087756F">
        <w:rPr>
          <w:lang w:val="en-US"/>
        </w:rPr>
        <w:t>Figure 4 shows the following echoes, from left to right, measured with respect to the highest value represented by Sommafiume transmitter:</w:t>
      </w:r>
    </w:p>
    <w:p w:rsidR="0087756F" w:rsidRPr="0087756F" w:rsidRDefault="0087756F" w:rsidP="00C012BF">
      <w:pPr>
        <w:pStyle w:val="enumlev1"/>
        <w:rPr>
          <w:lang w:val="en-US"/>
        </w:rPr>
      </w:pPr>
      <w:r w:rsidRPr="0087756F">
        <w:rPr>
          <w:lang w:val="en-US"/>
        </w:rPr>
        <w:t>−</w:t>
      </w:r>
      <w:r w:rsidRPr="0087756F">
        <w:rPr>
          <w:lang w:val="en-US"/>
        </w:rPr>
        <w:tab/>
        <w:t xml:space="preserve">Stazzona </w:t>
      </w:r>
      <w:r w:rsidR="00C012BF">
        <w:rPr>
          <w:lang w:val="en-US"/>
        </w:rPr>
        <w:t>–</w:t>
      </w:r>
      <w:r w:rsidRPr="0087756F">
        <w:rPr>
          <w:lang w:val="en-US"/>
        </w:rPr>
        <w:t>7 µs:</w:t>
      </w:r>
      <w:r w:rsidRPr="0087756F">
        <w:rPr>
          <w:szCs w:val="24"/>
          <w:lang w:val="en-US"/>
        </w:rPr>
        <w:t xml:space="preserve"> </w:t>
      </w:r>
      <w:r w:rsidR="00C012BF">
        <w:rPr>
          <w:lang w:val="en-US"/>
        </w:rPr>
        <w:t>–</w:t>
      </w:r>
      <w:r w:rsidRPr="0087756F">
        <w:rPr>
          <w:lang w:val="en-US"/>
        </w:rPr>
        <w:t>18.7 dB;</w:t>
      </w:r>
    </w:p>
    <w:p w:rsidR="0087756F" w:rsidRPr="0087756F" w:rsidRDefault="0087756F" w:rsidP="00C012BF">
      <w:pPr>
        <w:pStyle w:val="enumlev1"/>
        <w:rPr>
          <w:lang w:val="en-US"/>
        </w:rPr>
      </w:pPr>
      <w:r w:rsidRPr="0087756F">
        <w:rPr>
          <w:lang w:val="en-US"/>
        </w:rPr>
        <w:t>−</w:t>
      </w:r>
      <w:r w:rsidRPr="0087756F">
        <w:rPr>
          <w:lang w:val="en-US"/>
        </w:rPr>
        <w:tab/>
        <w:t xml:space="preserve">short echo from the lake surface at 0.322 µs: </w:t>
      </w:r>
      <w:r w:rsidR="00C012BF">
        <w:rPr>
          <w:lang w:val="en-US"/>
        </w:rPr>
        <w:t>–</w:t>
      </w:r>
      <w:r w:rsidRPr="0087756F">
        <w:rPr>
          <w:lang w:val="en-US"/>
        </w:rPr>
        <w:t>12.5 dB;</w:t>
      </w:r>
    </w:p>
    <w:p w:rsidR="0087756F" w:rsidRPr="0087756F" w:rsidRDefault="0087756F" w:rsidP="00C012BF">
      <w:pPr>
        <w:pStyle w:val="enumlev1"/>
        <w:rPr>
          <w:szCs w:val="24"/>
          <w:lang w:val="en-US"/>
        </w:rPr>
      </w:pPr>
      <w:r w:rsidRPr="0087756F">
        <w:rPr>
          <w:lang w:val="en-US"/>
        </w:rPr>
        <w:t>−</w:t>
      </w:r>
      <w:r w:rsidRPr="0087756F">
        <w:rPr>
          <w:lang w:val="en-US"/>
        </w:rPr>
        <w:tab/>
      </w:r>
      <w:r w:rsidRPr="0087756F">
        <w:rPr>
          <w:szCs w:val="24"/>
          <w:lang w:val="en-US"/>
        </w:rPr>
        <w:t xml:space="preserve">echoes group from Stazzona, due to the reflections from the mountains situated on the other side of the lake, located at about 35 µs at a </w:t>
      </w:r>
      <w:r w:rsidR="00C012BF">
        <w:rPr>
          <w:lang w:val="en-US"/>
        </w:rPr>
        <w:t>–</w:t>
      </w:r>
      <w:r w:rsidRPr="0087756F">
        <w:rPr>
          <w:szCs w:val="24"/>
          <w:lang w:val="en-US"/>
        </w:rPr>
        <w:t>30.8 dB level;</w:t>
      </w:r>
    </w:p>
    <w:p w:rsidR="0087756F" w:rsidRPr="0087756F" w:rsidRDefault="0087756F" w:rsidP="00C012BF">
      <w:pPr>
        <w:pStyle w:val="enumlev1"/>
        <w:rPr>
          <w:lang w:val="en-US"/>
        </w:rPr>
      </w:pPr>
      <w:r w:rsidRPr="0087756F">
        <w:rPr>
          <w:lang w:val="en-US"/>
        </w:rPr>
        <w:t>−</w:t>
      </w:r>
      <w:r w:rsidRPr="0087756F">
        <w:rPr>
          <w:lang w:val="en-US"/>
        </w:rPr>
        <w:tab/>
        <w:t>Bellagio at 44.7 µs:</w:t>
      </w:r>
      <w:r w:rsidRPr="0087756F">
        <w:rPr>
          <w:szCs w:val="24"/>
          <w:lang w:val="en-US"/>
        </w:rPr>
        <w:t xml:space="preserve"> </w:t>
      </w:r>
      <w:r w:rsidR="00C012BF">
        <w:rPr>
          <w:lang w:val="en-US"/>
        </w:rPr>
        <w:t>–</w:t>
      </w:r>
      <w:r w:rsidRPr="0087756F">
        <w:rPr>
          <w:lang w:val="en-US"/>
        </w:rPr>
        <w:t>15.9 dB;</w:t>
      </w:r>
    </w:p>
    <w:p w:rsidR="0087756F" w:rsidRPr="0087756F" w:rsidRDefault="0087756F" w:rsidP="00C012BF">
      <w:pPr>
        <w:pStyle w:val="enumlev1"/>
        <w:rPr>
          <w:lang w:val="en-US"/>
        </w:rPr>
      </w:pPr>
      <w:r w:rsidRPr="0087756F">
        <w:rPr>
          <w:lang w:val="en-US"/>
        </w:rPr>
        <w:t>−</w:t>
      </w:r>
      <w:r w:rsidRPr="0087756F">
        <w:rPr>
          <w:lang w:val="en-US"/>
        </w:rPr>
        <w:tab/>
        <w:t xml:space="preserve">Monte Padrio ~155 µs: </w:t>
      </w:r>
      <w:r w:rsidR="00C012BF">
        <w:rPr>
          <w:lang w:val="en-US"/>
        </w:rPr>
        <w:t>–</w:t>
      </w:r>
      <w:r w:rsidRPr="0087756F">
        <w:rPr>
          <w:lang w:val="en-US"/>
        </w:rPr>
        <w:t>33 dB (not shown in the table).</w:t>
      </w:r>
    </w:p>
    <w:p w:rsidR="0087756F" w:rsidRPr="0087756F" w:rsidRDefault="0087756F" w:rsidP="0087756F">
      <w:pPr>
        <w:rPr>
          <w:lang w:val="en-US"/>
        </w:rPr>
      </w:pPr>
      <w:r w:rsidRPr="0087756F">
        <w:rPr>
          <w:lang w:val="en-US"/>
        </w:rPr>
        <w:t>The measurement results show a slight improvement in the reception condition. This was confirmed by information provided by several users living in the areas.</w:t>
      </w:r>
    </w:p>
    <w:p w:rsidR="0087756F" w:rsidRPr="0087756F" w:rsidRDefault="0087756F" w:rsidP="0087756F">
      <w:pPr>
        <w:rPr>
          <w:szCs w:val="24"/>
          <w:lang w:val="en-US"/>
        </w:rPr>
      </w:pPr>
      <w:r w:rsidRPr="0087756F">
        <w:rPr>
          <w:szCs w:val="24"/>
          <w:lang w:val="en-US"/>
        </w:rPr>
        <w:t xml:space="preserve">The field strength was increased, due also to the different height of the receiving antenna, but the main result obtained was an increased </w:t>
      </w:r>
      <w:r w:rsidRPr="0087756F">
        <w:rPr>
          <w:i/>
          <w:iCs/>
          <w:szCs w:val="24"/>
          <w:lang w:val="en-US"/>
        </w:rPr>
        <w:t>C</w:t>
      </w:r>
      <w:r w:rsidRPr="0087756F">
        <w:rPr>
          <w:szCs w:val="24"/>
          <w:lang w:val="en-US"/>
        </w:rPr>
        <w:t>/</w:t>
      </w:r>
      <w:r w:rsidRPr="0087756F">
        <w:rPr>
          <w:i/>
          <w:iCs/>
          <w:szCs w:val="24"/>
          <w:lang w:val="en-US"/>
        </w:rPr>
        <w:t>N</w:t>
      </w:r>
      <w:r w:rsidRPr="0087756F">
        <w:rPr>
          <w:szCs w:val="24"/>
          <w:lang w:val="en-US"/>
        </w:rPr>
        <w:t xml:space="preserve"> ratio between the main signal and the contributions from natural or artificial reflections.</w:t>
      </w:r>
    </w:p>
    <w:p w:rsidR="0087756F" w:rsidRPr="0087756F" w:rsidRDefault="0087756F" w:rsidP="0087756F">
      <w:pPr>
        <w:rPr>
          <w:lang w:val="en-US"/>
        </w:rPr>
      </w:pPr>
      <w:r w:rsidRPr="0087756F">
        <w:rPr>
          <w:lang w:val="en-US"/>
        </w:rPr>
        <w:lastRenderedPageBreak/>
        <w:t>Nevertheless</w:t>
      </w:r>
      <w:r w:rsidR="00C012BF">
        <w:rPr>
          <w:lang w:val="en-US"/>
        </w:rPr>
        <w:t>,</w:t>
      </w:r>
      <w:r w:rsidRPr="0087756F">
        <w:rPr>
          <w:lang w:val="en-US"/>
        </w:rPr>
        <w:t xml:space="preserve"> it was necessary to again set the measurement equipment on the mobile option and to manually adjust the window position.</w:t>
      </w:r>
    </w:p>
    <w:p w:rsidR="0087756F" w:rsidRPr="0087756F" w:rsidRDefault="0087756F" w:rsidP="00C012BF">
      <w:pPr>
        <w:rPr>
          <w:lang w:val="en-US"/>
        </w:rPr>
      </w:pPr>
      <w:r w:rsidRPr="0087756F">
        <w:rPr>
          <w:lang w:val="en-US"/>
        </w:rPr>
        <w:t>The cause was the short echo coming from the lake surface situated at 0.322 µs and 12.5 dB below the main signal.</w:t>
      </w:r>
    </w:p>
    <w:p w:rsidR="0087756F" w:rsidRPr="0087756F" w:rsidRDefault="0087756F" w:rsidP="0087756F">
      <w:pPr>
        <w:rPr>
          <w:lang w:val="en-US"/>
        </w:rPr>
      </w:pPr>
      <w:r w:rsidRPr="0087756F">
        <w:rPr>
          <w:lang w:val="en-US"/>
        </w:rPr>
        <w:t>A theoretical calculation of the difference ∆</w:t>
      </w:r>
      <w:r w:rsidRPr="0087756F">
        <w:rPr>
          <w:i/>
          <w:iCs/>
          <w:lang w:val="en-US"/>
        </w:rPr>
        <w:t>d</w:t>
      </w:r>
      <w:r w:rsidRPr="0087756F">
        <w:rPr>
          <w:lang w:val="en-US"/>
        </w:rPr>
        <w:t xml:space="preserve"> between direct and reflected rays is expressed by:</w:t>
      </w:r>
    </w:p>
    <w:p w:rsidR="0087756F" w:rsidRPr="009672D4" w:rsidRDefault="0087756F" w:rsidP="00C012BF">
      <w:pPr>
        <w:pStyle w:val="Equation"/>
        <w:rPr>
          <w:szCs w:val="24"/>
        </w:rPr>
      </w:pPr>
      <w:r w:rsidRPr="0087756F">
        <w:rPr>
          <w:lang w:val="en-US"/>
        </w:rPr>
        <w:tab/>
      </w:r>
      <w:r w:rsidRPr="0087756F">
        <w:rPr>
          <w:lang w:val="en-US"/>
        </w:rPr>
        <w:tab/>
      </w:r>
      <w:r w:rsidR="00C012BF" w:rsidRPr="00C012BF">
        <w:rPr>
          <w:position w:val="-24"/>
          <w:lang w:val="en-US"/>
        </w:rPr>
        <w:object w:dxaOrig="2420" w:dyaOrig="620">
          <v:shape id="_x0000_i1026" type="#_x0000_t75" style="width:120.9pt;height:31.3pt" o:ole="">
            <v:imagedata r:id="rId20" o:title=""/>
          </v:shape>
          <o:OLEObject Type="Embed" ProgID="Equation.3" ShapeID="_x0000_i1026" DrawAspect="Content" ObjectID="_1409053997" r:id="rId21"/>
        </w:object>
      </w:r>
    </w:p>
    <w:p w:rsidR="0087756F" w:rsidRPr="0087756F" w:rsidRDefault="0087756F" w:rsidP="0087756F">
      <w:pPr>
        <w:rPr>
          <w:lang w:val="en-US"/>
        </w:rPr>
      </w:pPr>
      <w:r w:rsidRPr="0087756F">
        <w:rPr>
          <w:lang w:val="en-US"/>
        </w:rPr>
        <w:t>where:</w:t>
      </w:r>
    </w:p>
    <w:p w:rsidR="0087756F" w:rsidRPr="009672D4" w:rsidRDefault="0087756F" w:rsidP="0087756F">
      <w:pPr>
        <w:pStyle w:val="Equationlegend"/>
      </w:pPr>
      <w:r w:rsidRPr="009672D4">
        <w:tab/>
      </w:r>
      <w:r w:rsidRPr="009672D4">
        <w:rPr>
          <w:i/>
          <w:iCs/>
        </w:rPr>
        <w:t>h</w:t>
      </w:r>
      <w:r w:rsidRPr="009672D4">
        <w:t xml:space="preserve">1 = </w:t>
      </w:r>
      <w:r w:rsidRPr="009672D4">
        <w:tab/>
        <w:t>990 m transmitting antenna height on the lake surface (1 180 m a.s.l.)</w:t>
      </w:r>
      <w:r>
        <w:t>;</w:t>
      </w:r>
    </w:p>
    <w:p w:rsidR="0087756F" w:rsidRPr="009672D4" w:rsidRDefault="0087756F" w:rsidP="0087756F">
      <w:pPr>
        <w:pStyle w:val="Equationlegend"/>
      </w:pPr>
      <w:r w:rsidRPr="009672D4">
        <w:tab/>
      </w:r>
      <w:r w:rsidRPr="009672D4">
        <w:rPr>
          <w:i/>
          <w:iCs/>
        </w:rPr>
        <w:t>h</w:t>
      </w:r>
      <w:r w:rsidRPr="009672D4">
        <w:t xml:space="preserve">2 = </w:t>
      </w:r>
      <w:r w:rsidRPr="009672D4">
        <w:tab/>
        <w:t>340 m receiving antenna height on the lake surface (530 a.s.l.)</w:t>
      </w:r>
      <w:r>
        <w:t>;</w:t>
      </w:r>
    </w:p>
    <w:p w:rsidR="0087756F" w:rsidRPr="009672D4" w:rsidRDefault="0087756F" w:rsidP="0087756F">
      <w:pPr>
        <w:pStyle w:val="Equationlegend"/>
      </w:pPr>
      <w:r w:rsidRPr="009672D4">
        <w:tab/>
      </w:r>
      <w:r w:rsidRPr="009672D4">
        <w:rPr>
          <w:i/>
          <w:iCs/>
        </w:rPr>
        <w:t>D</w:t>
      </w:r>
      <w:r w:rsidRPr="009672D4">
        <w:t xml:space="preserve"> </w:t>
      </w:r>
      <w:r w:rsidRPr="009672D4">
        <w:rPr>
          <w:sz w:val="28"/>
          <w:szCs w:val="28"/>
        </w:rPr>
        <w:sym w:font="Symbol" w:char="F040"/>
      </w:r>
      <w:r w:rsidRPr="009672D4">
        <w:t xml:space="preserve"> </w:t>
      </w:r>
      <w:r w:rsidRPr="009672D4">
        <w:tab/>
        <w:t>6 900 m distance between transmitting and receiving points.</w:t>
      </w:r>
    </w:p>
    <w:p w:rsidR="0087756F" w:rsidRPr="0087756F" w:rsidRDefault="0087756F" w:rsidP="0035161B">
      <w:pPr>
        <w:rPr>
          <w:lang w:val="en-US"/>
        </w:rPr>
      </w:pPr>
      <w:r w:rsidRPr="0087756F">
        <w:rPr>
          <w:lang w:val="en-US"/>
        </w:rPr>
        <w:t>In terms of propagation time</w:t>
      </w:r>
      <w:r w:rsidR="0035161B">
        <w:rPr>
          <w:lang w:val="en-US"/>
        </w:rPr>
        <w:t>,</w:t>
      </w:r>
      <w:r w:rsidRPr="0087756F">
        <w:rPr>
          <w:lang w:val="en-US"/>
        </w:rPr>
        <w:t xml:space="preserve"> such ∆</w:t>
      </w:r>
      <w:r w:rsidRPr="0087756F">
        <w:rPr>
          <w:i/>
          <w:lang w:val="en-US"/>
        </w:rPr>
        <w:t>d</w:t>
      </w:r>
      <w:r w:rsidRPr="0087756F">
        <w:rPr>
          <w:lang w:val="en-US"/>
        </w:rPr>
        <w:t xml:space="preserve"> corresponds to</w:t>
      </w:r>
      <w:r w:rsidRPr="0087756F">
        <w:rPr>
          <w:i/>
          <w:sz w:val="32"/>
          <w:szCs w:val="32"/>
          <w:lang w:val="en-US"/>
        </w:rPr>
        <w:t xml:space="preserve"> </w:t>
      </w:r>
      <w:r w:rsidRPr="0087756F">
        <w:rPr>
          <w:lang w:val="en-US"/>
        </w:rPr>
        <w:t>97.6/300 = 0.325 µs as shown by the measured impulse response.</w:t>
      </w:r>
    </w:p>
    <w:p w:rsidR="0087756F" w:rsidRPr="0087756F" w:rsidRDefault="0087756F" w:rsidP="0087756F">
      <w:pPr>
        <w:rPr>
          <w:lang w:val="en-US"/>
        </w:rPr>
      </w:pPr>
      <w:r w:rsidRPr="0087756F">
        <w:rPr>
          <w:lang w:val="en-US"/>
        </w:rPr>
        <w:t>Figure 5, taken from the spectrum analyser, shows the typical phase and counter-phase addition of two rays having a fixed short delay and a small amplitude difference, when scanning over a wide frequency band.</w:t>
      </w:r>
    </w:p>
    <w:p w:rsidR="0087756F" w:rsidRPr="0087756F" w:rsidRDefault="0087756F" w:rsidP="0087756F">
      <w:pPr>
        <w:pStyle w:val="FigureNo"/>
        <w:rPr>
          <w:lang w:val="en-US"/>
        </w:rPr>
      </w:pPr>
      <w:r w:rsidRPr="0087756F">
        <w:rPr>
          <w:lang w:val="en-US"/>
        </w:rPr>
        <w:t>FIGURE 5</w:t>
      </w:r>
    </w:p>
    <w:p w:rsidR="0087756F" w:rsidRPr="0087756F" w:rsidRDefault="0087756F" w:rsidP="0087756F">
      <w:pPr>
        <w:pStyle w:val="Figuretitle"/>
        <w:rPr>
          <w:lang w:val="en-US"/>
        </w:rPr>
      </w:pPr>
      <w:r w:rsidRPr="0087756F">
        <w:rPr>
          <w:noProof/>
          <w:lang w:val="en-US"/>
        </w:rPr>
        <w:t>Spectrum at Stazzona measurement point</w:t>
      </w:r>
    </w:p>
    <w:p w:rsidR="0087756F" w:rsidRPr="009672D4" w:rsidRDefault="0087756F" w:rsidP="0035161B">
      <w:pPr>
        <w:pStyle w:val="Figure"/>
      </w:pPr>
      <w:r>
        <w:rPr>
          <w:noProof/>
          <w:lang w:val="en-US" w:eastAsia="zh-CN"/>
        </w:rPr>
        <w:drawing>
          <wp:inline distT="0" distB="0" distL="0" distR="0" wp14:anchorId="48ECE979" wp14:editId="43C597CE">
            <wp:extent cx="5541010" cy="3900170"/>
            <wp:effectExtent l="0" t="0" r="0" b="0"/>
            <wp:docPr id="75" name="Picture 75"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1010" cy="3900170"/>
                    </a:xfrm>
                    <a:prstGeom prst="rect">
                      <a:avLst/>
                    </a:prstGeom>
                    <a:noFill/>
                    <a:ln>
                      <a:noFill/>
                    </a:ln>
                  </pic:spPr>
                </pic:pic>
              </a:graphicData>
            </a:graphic>
          </wp:inline>
        </w:drawing>
      </w:r>
    </w:p>
    <w:p w:rsidR="0087756F" w:rsidRPr="009672D4" w:rsidRDefault="0087756F" w:rsidP="0087756F">
      <w:pPr>
        <w:spacing w:before="0"/>
        <w:rPr>
          <w:noProof/>
        </w:rPr>
      </w:pPr>
    </w:p>
    <w:p w:rsidR="0087756F" w:rsidRPr="0087756F" w:rsidRDefault="0087756F" w:rsidP="0035161B">
      <w:pPr>
        <w:rPr>
          <w:lang w:val="en-US"/>
        </w:rPr>
      </w:pPr>
      <w:r w:rsidRPr="0087756F">
        <w:rPr>
          <w:lang w:val="en-US"/>
        </w:rPr>
        <w:t>The measurement system was the one described above, with the antenna raised to 12</w:t>
      </w:r>
      <w:r w:rsidR="0035161B">
        <w:rPr>
          <w:lang w:val="en-US"/>
        </w:rPr>
        <w:t> </w:t>
      </w:r>
      <w:r w:rsidRPr="0087756F">
        <w:rPr>
          <w:lang w:val="en-US"/>
        </w:rPr>
        <w:t>m.</w:t>
      </w:r>
    </w:p>
    <w:p w:rsidR="0087756F" w:rsidRPr="0087756F" w:rsidRDefault="0087756F" w:rsidP="0087756F">
      <w:pPr>
        <w:rPr>
          <w:lang w:val="en-US"/>
        </w:rPr>
      </w:pPr>
      <w:r w:rsidRPr="0087756F">
        <w:rPr>
          <w:lang w:val="en-US"/>
        </w:rPr>
        <w:lastRenderedPageBreak/>
        <w:t>Figure 5 shows that a substantial part of signal is lost when the reflected ray reaches almost the same level of the direct one.</w:t>
      </w:r>
    </w:p>
    <w:p w:rsidR="0087756F" w:rsidRPr="0087756F" w:rsidRDefault="0087756F" w:rsidP="0087756F">
      <w:pPr>
        <w:rPr>
          <w:lang w:val="en-US"/>
        </w:rPr>
      </w:pPr>
      <w:r w:rsidRPr="0087756F">
        <w:rPr>
          <w:lang w:val="en-US"/>
        </w:rPr>
        <w:t>Since it is almost impossible to avoid the presence of reflected rays in the target area of the Sommafiume transmitter, situations of bad reception are very common especially on the west side of the lake.</w:t>
      </w:r>
    </w:p>
    <w:p w:rsidR="0087756F" w:rsidRPr="0087756F" w:rsidRDefault="0087756F" w:rsidP="0087756F">
      <w:pPr>
        <w:rPr>
          <w:lang w:val="en-US"/>
        </w:rPr>
      </w:pPr>
      <w:r w:rsidRPr="0087756F">
        <w:rPr>
          <w:lang w:val="en-US"/>
        </w:rPr>
        <w:t>The other SFN multiplexes (2, 3 and 4) are affected by the presence of reflected rays in a similar way.</w:t>
      </w:r>
    </w:p>
    <w:p w:rsidR="0087756F" w:rsidRPr="0087756F" w:rsidRDefault="0087756F" w:rsidP="0087756F">
      <w:pPr>
        <w:rPr>
          <w:lang w:val="en-US"/>
        </w:rPr>
      </w:pPr>
      <w:r w:rsidRPr="0087756F">
        <w:rPr>
          <w:lang w:val="en-US"/>
        </w:rPr>
        <w:t>Figure 6 shows the MER of each carrier of MUX2 multiplex, with the receiving antenna pointed to Sommafiume, taken at the Stazzona measurement point.</w:t>
      </w:r>
    </w:p>
    <w:p w:rsidR="0087756F" w:rsidRPr="0087756F" w:rsidRDefault="0087756F" w:rsidP="0087756F">
      <w:pPr>
        <w:pStyle w:val="FigureNo"/>
        <w:rPr>
          <w:lang w:val="en-US"/>
        </w:rPr>
      </w:pPr>
      <w:r w:rsidRPr="0087756F">
        <w:rPr>
          <w:lang w:val="en-US"/>
        </w:rPr>
        <w:t>Figure 6</w:t>
      </w:r>
    </w:p>
    <w:p w:rsidR="0087756F" w:rsidRPr="0087756F" w:rsidRDefault="0087756F" w:rsidP="0087756F">
      <w:pPr>
        <w:pStyle w:val="Figuretitle"/>
        <w:rPr>
          <w:lang w:val="en-US"/>
        </w:rPr>
      </w:pPr>
      <w:r w:rsidRPr="0087756F">
        <w:rPr>
          <w:noProof/>
          <w:lang w:val="en-US"/>
        </w:rPr>
        <w:t>MER amplitude for MUX2 at Stazzona test point</w:t>
      </w:r>
    </w:p>
    <w:p w:rsidR="0087756F" w:rsidRPr="009672D4" w:rsidRDefault="0087756F" w:rsidP="0035161B">
      <w:pPr>
        <w:pStyle w:val="Figure"/>
        <w:rPr>
          <w:szCs w:val="24"/>
        </w:rPr>
      </w:pPr>
      <w:r>
        <w:rPr>
          <w:noProof/>
          <w:lang w:val="en-US" w:eastAsia="zh-CN"/>
        </w:rPr>
        <w:drawing>
          <wp:inline distT="0" distB="0" distL="0" distR="0" wp14:anchorId="0E5D934E" wp14:editId="36E8C62B">
            <wp:extent cx="5541010" cy="3884295"/>
            <wp:effectExtent l="0" t="0" r="0" b="0"/>
            <wp:docPr id="74" name="Picture 74"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1010" cy="3884295"/>
                    </a:xfrm>
                    <a:prstGeom prst="rect">
                      <a:avLst/>
                    </a:prstGeom>
                    <a:noFill/>
                    <a:ln>
                      <a:noFill/>
                    </a:ln>
                  </pic:spPr>
                </pic:pic>
              </a:graphicData>
            </a:graphic>
          </wp:inline>
        </w:drawing>
      </w:r>
    </w:p>
    <w:p w:rsidR="0087756F" w:rsidRPr="009672D4" w:rsidRDefault="0087756F" w:rsidP="0087756F">
      <w:pPr>
        <w:spacing w:before="0"/>
      </w:pPr>
    </w:p>
    <w:p w:rsidR="0087756F" w:rsidRPr="0087756F" w:rsidRDefault="0087756F" w:rsidP="0087756F">
      <w:pPr>
        <w:rPr>
          <w:lang w:val="en-US"/>
        </w:rPr>
      </w:pPr>
      <w:r w:rsidRPr="0087756F">
        <w:rPr>
          <w:lang w:val="en-US"/>
        </w:rPr>
        <w:t>In this case</w:t>
      </w:r>
      <w:r w:rsidR="0035161B">
        <w:rPr>
          <w:lang w:val="en-US"/>
        </w:rPr>
        <w:t>,</w:t>
      </w:r>
      <w:r w:rsidRPr="0087756F">
        <w:rPr>
          <w:lang w:val="en-US"/>
        </w:rPr>
        <w:t xml:space="preserve"> the antenna was raised to 14 m.</w:t>
      </w:r>
    </w:p>
    <w:p w:rsidR="0087756F" w:rsidRPr="0087756F" w:rsidRDefault="0087756F" w:rsidP="009111D2">
      <w:pPr>
        <w:rPr>
          <w:lang w:val="en-US"/>
        </w:rPr>
      </w:pPr>
      <w:r w:rsidRPr="0087756F">
        <w:rPr>
          <w:lang w:val="en-US"/>
        </w:rPr>
        <w:t>A measurement taken in the Dongo area, nearer to the lake shore, after the modifications described above shows a more evident improvement</w:t>
      </w:r>
      <w:r w:rsidR="009111D2">
        <w:rPr>
          <w:lang w:val="en-US"/>
        </w:rPr>
        <w:t>.</w:t>
      </w:r>
    </w:p>
    <w:p w:rsidR="0087756F" w:rsidRPr="0087756F" w:rsidRDefault="0087756F" w:rsidP="0087756F">
      <w:pPr>
        <w:pStyle w:val="FigureNo"/>
        <w:rPr>
          <w:lang w:val="en-US"/>
        </w:rPr>
      </w:pPr>
      <w:r w:rsidRPr="0087756F">
        <w:rPr>
          <w:lang w:val="en-US"/>
        </w:rPr>
        <w:lastRenderedPageBreak/>
        <w:t>FIGURE 7</w:t>
      </w:r>
    </w:p>
    <w:p w:rsidR="0087756F" w:rsidRPr="0087756F" w:rsidRDefault="0087756F" w:rsidP="0087756F">
      <w:pPr>
        <w:pStyle w:val="Figuretitle"/>
        <w:rPr>
          <w:lang w:val="en-US"/>
        </w:rPr>
      </w:pPr>
      <w:r w:rsidRPr="0087756F">
        <w:rPr>
          <w:noProof/>
          <w:lang w:val="en-US"/>
        </w:rPr>
        <w:t>Impulse response at Dongo measurement point for MUX1 after improvements</w:t>
      </w:r>
    </w:p>
    <w:p w:rsidR="0087756F" w:rsidRPr="009672D4" w:rsidRDefault="0087756F" w:rsidP="0035161B">
      <w:pPr>
        <w:pStyle w:val="Figure"/>
        <w:rPr>
          <w:noProof/>
        </w:rPr>
      </w:pPr>
      <w:r>
        <w:rPr>
          <w:noProof/>
          <w:lang w:val="en-US" w:eastAsia="zh-CN"/>
        </w:rPr>
        <w:drawing>
          <wp:inline distT="0" distB="0" distL="0" distR="0" wp14:anchorId="1B072741" wp14:editId="7C79B4F6">
            <wp:extent cx="5603875" cy="3884295"/>
            <wp:effectExtent l="0" t="0" r="0" b="0"/>
            <wp:docPr id="73" name="Picture 73" descr="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3875" cy="3884295"/>
                    </a:xfrm>
                    <a:prstGeom prst="rect">
                      <a:avLst/>
                    </a:prstGeom>
                    <a:noFill/>
                    <a:ln>
                      <a:noFill/>
                    </a:ln>
                  </pic:spPr>
                </pic:pic>
              </a:graphicData>
            </a:graphic>
          </wp:inline>
        </w:drawing>
      </w:r>
    </w:p>
    <w:p w:rsidR="0087756F" w:rsidRPr="009672D4" w:rsidRDefault="0087756F" w:rsidP="0087756F">
      <w:pPr>
        <w:spacing w:before="0"/>
      </w:pPr>
    </w:p>
    <w:p w:rsidR="0087756F" w:rsidRPr="0087756F" w:rsidRDefault="0087756F" w:rsidP="00E80F5F">
      <w:pPr>
        <w:rPr>
          <w:lang w:val="en-US"/>
        </w:rPr>
      </w:pPr>
      <w:r w:rsidRPr="0087756F">
        <w:rPr>
          <w:lang w:val="en-US"/>
        </w:rPr>
        <w:t>The measurement system was the one described above with the difference that the antenna mast was raised to 12</w:t>
      </w:r>
      <w:r w:rsidR="00E80F5F">
        <w:rPr>
          <w:lang w:val="en-US"/>
        </w:rPr>
        <w:t> </w:t>
      </w:r>
      <w:r w:rsidRPr="0087756F">
        <w:rPr>
          <w:lang w:val="en-US"/>
        </w:rPr>
        <w:t>m and the receiving antenna was an antenna for only Bands IV and V with an antenna factor of 21 dB on channel 23.</w:t>
      </w:r>
    </w:p>
    <w:p w:rsidR="0087756F" w:rsidRPr="0087756F" w:rsidRDefault="0087756F" w:rsidP="0087756F">
      <w:pPr>
        <w:rPr>
          <w:lang w:val="en-US"/>
        </w:rPr>
      </w:pPr>
      <w:r w:rsidRPr="0087756F">
        <w:rPr>
          <w:lang w:val="en-US"/>
        </w:rPr>
        <w:t>The measured values were:</w:t>
      </w:r>
    </w:p>
    <w:p w:rsidR="0087756F" w:rsidRPr="0087756F" w:rsidRDefault="0087756F" w:rsidP="0087756F">
      <w:pPr>
        <w:pStyle w:val="enumlev1"/>
        <w:rPr>
          <w:lang w:val="en-US"/>
        </w:rPr>
      </w:pPr>
      <w:r w:rsidRPr="0087756F">
        <w:rPr>
          <w:lang w:val="en-US"/>
        </w:rPr>
        <w:t>−</w:t>
      </w:r>
      <w:r w:rsidRPr="0087756F">
        <w:rPr>
          <w:lang w:val="en-US"/>
        </w:rPr>
        <w:tab/>
        <w:t>Field strength: 57.7 + 21 = 78.7 dBµV/m</w:t>
      </w:r>
    </w:p>
    <w:p w:rsidR="0087756F" w:rsidRPr="0014168F" w:rsidRDefault="0087756F" w:rsidP="0087756F">
      <w:pPr>
        <w:pStyle w:val="enumlev1"/>
        <w:rPr>
          <w:lang w:val="de-DE"/>
        </w:rPr>
      </w:pPr>
      <w:r w:rsidRPr="0014168F">
        <w:rPr>
          <w:lang w:val="de-DE"/>
        </w:rPr>
        <w:t>−</w:t>
      </w:r>
      <w:r w:rsidRPr="0014168F">
        <w:rPr>
          <w:lang w:val="de-DE"/>
        </w:rPr>
        <w:tab/>
        <w:t>BER before Viterbi (cBER): 2.7E-5</w:t>
      </w:r>
    </w:p>
    <w:p w:rsidR="0087756F" w:rsidRPr="0014168F" w:rsidRDefault="0087756F" w:rsidP="0087756F">
      <w:pPr>
        <w:pStyle w:val="enumlev1"/>
        <w:rPr>
          <w:lang w:val="de-DE"/>
        </w:rPr>
      </w:pPr>
      <w:r w:rsidRPr="0014168F">
        <w:rPr>
          <w:lang w:val="de-DE"/>
        </w:rPr>
        <w:t>−</w:t>
      </w:r>
      <w:r w:rsidRPr="0014168F">
        <w:rPr>
          <w:lang w:val="de-DE"/>
        </w:rPr>
        <w:tab/>
        <w:t>BER after Viterbi (vBER): 0E-8</w:t>
      </w:r>
    </w:p>
    <w:p w:rsidR="0087756F" w:rsidRPr="0087756F" w:rsidRDefault="0087756F" w:rsidP="0087756F">
      <w:pPr>
        <w:pStyle w:val="enumlev1"/>
        <w:rPr>
          <w:lang w:val="en-US"/>
        </w:rPr>
      </w:pPr>
      <w:r w:rsidRPr="0087756F">
        <w:rPr>
          <w:lang w:val="en-US"/>
        </w:rPr>
        <w:t>−</w:t>
      </w:r>
      <w:r w:rsidRPr="0087756F">
        <w:rPr>
          <w:lang w:val="en-US"/>
        </w:rPr>
        <w:tab/>
        <w:t>MER: 32.5 dB.</w:t>
      </w:r>
    </w:p>
    <w:p w:rsidR="0087756F" w:rsidRPr="0087756F" w:rsidRDefault="0087756F" w:rsidP="0087756F">
      <w:pPr>
        <w:rPr>
          <w:lang w:val="en-US"/>
        </w:rPr>
      </w:pPr>
      <w:r w:rsidRPr="0087756F">
        <w:rPr>
          <w:lang w:val="en-US"/>
        </w:rPr>
        <w:t>The measurement receiver was set for mobile reception and for manual window positioning.</w:t>
      </w:r>
    </w:p>
    <w:p w:rsidR="0087756F" w:rsidRPr="0087756F" w:rsidRDefault="0087756F" w:rsidP="0087756F">
      <w:pPr>
        <w:rPr>
          <w:lang w:val="en-US"/>
        </w:rPr>
      </w:pPr>
      <w:r w:rsidRPr="0087756F">
        <w:rPr>
          <w:lang w:val="en-US"/>
        </w:rPr>
        <w:t>We can notice the following echoes (from left to right):</w:t>
      </w:r>
    </w:p>
    <w:p w:rsidR="0087756F" w:rsidRPr="0014168F" w:rsidRDefault="0087756F" w:rsidP="00E80F5F">
      <w:pPr>
        <w:pStyle w:val="enumlev1"/>
        <w:rPr>
          <w:lang w:val="it-IT"/>
        </w:rPr>
      </w:pPr>
      <w:r w:rsidRPr="0014168F">
        <w:rPr>
          <w:lang w:val="it-IT"/>
        </w:rPr>
        <w:t>−</w:t>
      </w:r>
      <w:r w:rsidRPr="0014168F">
        <w:rPr>
          <w:lang w:val="it-IT"/>
        </w:rPr>
        <w:tab/>
        <w:t xml:space="preserve">Stazzona </w:t>
      </w:r>
      <w:r w:rsidR="00E80F5F">
        <w:rPr>
          <w:lang w:val="en-US"/>
        </w:rPr>
        <w:t>–</w:t>
      </w:r>
      <w:r w:rsidRPr="0014168F">
        <w:rPr>
          <w:lang w:val="it-IT"/>
        </w:rPr>
        <w:t>18.8 µs:</w:t>
      </w:r>
      <w:r w:rsidRPr="0014168F">
        <w:rPr>
          <w:szCs w:val="24"/>
          <w:lang w:val="it-IT"/>
        </w:rPr>
        <w:t xml:space="preserve"> </w:t>
      </w:r>
      <w:r w:rsidR="00E80F5F">
        <w:rPr>
          <w:lang w:val="en-US"/>
        </w:rPr>
        <w:t>–</w:t>
      </w:r>
      <w:r w:rsidRPr="0014168F">
        <w:rPr>
          <w:lang w:val="it-IT"/>
        </w:rPr>
        <w:t>10 dB;</w:t>
      </w:r>
    </w:p>
    <w:p w:rsidR="0087756F" w:rsidRPr="0014168F" w:rsidRDefault="0087756F" w:rsidP="00360F91">
      <w:pPr>
        <w:pStyle w:val="enumlev1"/>
        <w:rPr>
          <w:lang w:val="it-IT"/>
        </w:rPr>
      </w:pPr>
      <w:r w:rsidRPr="0014168F">
        <w:rPr>
          <w:lang w:val="it-IT"/>
        </w:rPr>
        <w:t>−</w:t>
      </w:r>
      <w:r w:rsidRPr="0014168F">
        <w:rPr>
          <w:lang w:val="it-IT"/>
        </w:rPr>
        <w:tab/>
        <w:t xml:space="preserve">Poira a 51 µs: </w:t>
      </w:r>
      <w:r w:rsidR="00360F91">
        <w:rPr>
          <w:lang w:val="en-US"/>
        </w:rPr>
        <w:t>–</w:t>
      </w:r>
      <w:r w:rsidRPr="0014168F">
        <w:rPr>
          <w:lang w:val="it-IT"/>
        </w:rPr>
        <w:t>27.5 dB;</w:t>
      </w:r>
    </w:p>
    <w:p w:rsidR="0087756F" w:rsidRPr="0087756F" w:rsidRDefault="0087756F" w:rsidP="00360F91">
      <w:pPr>
        <w:pStyle w:val="enumlev1"/>
        <w:rPr>
          <w:lang w:val="en-US"/>
        </w:rPr>
      </w:pPr>
      <w:r w:rsidRPr="0087756F">
        <w:rPr>
          <w:lang w:val="en-US"/>
        </w:rPr>
        <w:t>−</w:t>
      </w:r>
      <w:r w:rsidRPr="0087756F">
        <w:rPr>
          <w:lang w:val="en-US"/>
        </w:rPr>
        <w:tab/>
        <w:t>Bellagio 44.1 µs:</w:t>
      </w:r>
      <w:r w:rsidRPr="0087756F">
        <w:rPr>
          <w:szCs w:val="24"/>
          <w:lang w:val="en-US"/>
        </w:rPr>
        <w:t xml:space="preserve"> </w:t>
      </w:r>
      <w:r w:rsidR="00360F91">
        <w:rPr>
          <w:lang w:val="en-US"/>
        </w:rPr>
        <w:t>–</w:t>
      </w:r>
      <w:r w:rsidRPr="0087756F">
        <w:rPr>
          <w:lang w:val="en-US"/>
        </w:rPr>
        <w:t>31.8 dB;</w:t>
      </w:r>
    </w:p>
    <w:p w:rsidR="0087756F" w:rsidRPr="0087756F" w:rsidRDefault="0087756F" w:rsidP="00360F91">
      <w:pPr>
        <w:pStyle w:val="enumlev1"/>
        <w:rPr>
          <w:lang w:val="en-US"/>
        </w:rPr>
      </w:pPr>
      <w:r w:rsidRPr="0087756F">
        <w:rPr>
          <w:lang w:val="en-US"/>
        </w:rPr>
        <w:t>−</w:t>
      </w:r>
      <w:r w:rsidRPr="0087756F">
        <w:rPr>
          <w:lang w:val="en-US"/>
        </w:rPr>
        <w:tab/>
        <w:t xml:space="preserve">Monte Padrio ~155 µs: </w:t>
      </w:r>
      <w:r w:rsidR="00360F91">
        <w:rPr>
          <w:lang w:val="en-US"/>
        </w:rPr>
        <w:t>–</w:t>
      </w:r>
      <w:r w:rsidRPr="0087756F">
        <w:rPr>
          <w:lang w:val="en-US"/>
        </w:rPr>
        <w:t>26.3 dB (not shown in the figure).</w:t>
      </w:r>
    </w:p>
    <w:p w:rsidR="0087756F" w:rsidRPr="0087756F" w:rsidRDefault="0087756F" w:rsidP="00360F91">
      <w:pPr>
        <w:rPr>
          <w:lang w:val="en-US"/>
        </w:rPr>
      </w:pPr>
      <w:r w:rsidRPr="0087756F">
        <w:rPr>
          <w:lang w:val="en-US"/>
        </w:rPr>
        <w:t xml:space="preserve">The echoes, created by the reflection of the Stazzona signal on the side of the opposite mountain, do not exceed the threshold of </w:t>
      </w:r>
      <w:r w:rsidR="00360F91">
        <w:rPr>
          <w:lang w:val="en-US"/>
        </w:rPr>
        <w:t>–</w:t>
      </w:r>
      <w:r w:rsidRPr="0087756F">
        <w:rPr>
          <w:lang w:val="en-US"/>
        </w:rPr>
        <w:t>32 dB.</w:t>
      </w:r>
    </w:p>
    <w:p w:rsidR="0087756F" w:rsidRPr="0087756F" w:rsidRDefault="0087756F" w:rsidP="0087756F">
      <w:pPr>
        <w:rPr>
          <w:lang w:val="en-US"/>
        </w:rPr>
      </w:pPr>
      <w:r w:rsidRPr="0087756F">
        <w:rPr>
          <w:lang w:val="en-US"/>
        </w:rPr>
        <w:t>In the measurement point of Dongo, the reception quality is quite good and it seems not affected by the ray reflected by the lake. Indeed, it is impossible to determine whether this ray is present, due to its very short delay.</w:t>
      </w:r>
    </w:p>
    <w:p w:rsidR="0087756F" w:rsidRPr="0087756F" w:rsidRDefault="0087756F" w:rsidP="0087756F">
      <w:pPr>
        <w:rPr>
          <w:lang w:val="en-US"/>
        </w:rPr>
      </w:pPr>
      <w:r w:rsidRPr="0087756F">
        <w:rPr>
          <w:lang w:val="en-US"/>
        </w:rPr>
        <w:lastRenderedPageBreak/>
        <w:t xml:space="preserve">The artificial echoes generated by other SFN transmitters are more than 10 dB below the main signal received from Sommafiume and broadly fall inside the GI. They are far from the threshold of 7 dB below the main signal (this is the threshold at which, according to laboratory tests, receivers could present reception problems with a code rate of 5/6). </w:t>
      </w:r>
    </w:p>
    <w:p w:rsidR="0087756F" w:rsidRPr="0087756F" w:rsidRDefault="0087756F" w:rsidP="0087756F">
      <w:pPr>
        <w:pStyle w:val="Heading2"/>
        <w:rPr>
          <w:lang w:val="en-US"/>
        </w:rPr>
      </w:pPr>
      <w:bookmarkStart w:id="28" w:name="_Toc323049221"/>
      <w:bookmarkStart w:id="29" w:name="_Toc334448066"/>
      <w:bookmarkStart w:id="30" w:name="_Toc334707079"/>
      <w:r w:rsidRPr="0087756F">
        <w:rPr>
          <w:lang w:val="en-US"/>
        </w:rPr>
        <w:t>1.4</w:t>
      </w:r>
      <w:r w:rsidRPr="0087756F">
        <w:rPr>
          <w:lang w:val="en-US"/>
        </w:rPr>
        <w:tab/>
        <w:t>Other MUX quality coverage (national multiplex – wide area SFN)</w:t>
      </w:r>
      <w:bookmarkEnd w:id="28"/>
      <w:bookmarkEnd w:id="29"/>
      <w:bookmarkEnd w:id="30"/>
      <w:r w:rsidRPr="0087756F">
        <w:rPr>
          <w:lang w:val="en-US"/>
        </w:rPr>
        <w:t xml:space="preserve"> </w:t>
      </w:r>
    </w:p>
    <w:p w:rsidR="0087756F" w:rsidRPr="0087756F" w:rsidRDefault="0087756F" w:rsidP="0087756F">
      <w:pPr>
        <w:rPr>
          <w:lang w:val="en-US"/>
        </w:rPr>
      </w:pPr>
      <w:r w:rsidRPr="0087756F">
        <w:rPr>
          <w:lang w:val="en-US"/>
        </w:rPr>
        <w:t>In the same evaluation area of MUX1, other national SFN multiplexes can be also received. Propagation conditions are the same for MUX1, but the adoption of a different code rate (2/3 instead of 5/6) makes for a noticeably better reception condition, although reception remains far from the ideal one.</w:t>
      </w:r>
    </w:p>
    <w:p w:rsidR="0087756F" w:rsidRPr="0087756F" w:rsidRDefault="0087756F" w:rsidP="0087756F">
      <w:pPr>
        <w:rPr>
          <w:lang w:val="en-US"/>
        </w:rPr>
      </w:pPr>
      <w:r w:rsidRPr="0087756F">
        <w:rPr>
          <w:lang w:val="en-US"/>
        </w:rPr>
        <w:t xml:space="preserve">vBER measurements give values below QEF threshold. </w:t>
      </w:r>
    </w:p>
    <w:p w:rsidR="0087756F" w:rsidRPr="0087756F" w:rsidRDefault="0087756F" w:rsidP="0087756F">
      <w:pPr>
        <w:rPr>
          <w:lang w:val="en-US"/>
        </w:rPr>
      </w:pPr>
      <w:r w:rsidRPr="0087756F">
        <w:rPr>
          <w:lang w:val="en-US"/>
        </w:rPr>
        <w:t>For this multiplex no changes in network configuration, powers and static delays have been tested.</w:t>
      </w:r>
    </w:p>
    <w:p w:rsidR="0087756F" w:rsidRPr="0087756F" w:rsidRDefault="0087756F" w:rsidP="0087756F">
      <w:pPr>
        <w:pStyle w:val="FigureNo"/>
        <w:rPr>
          <w:lang w:val="en-US"/>
        </w:rPr>
      </w:pPr>
      <w:r w:rsidRPr="0087756F">
        <w:rPr>
          <w:lang w:val="en-US"/>
        </w:rPr>
        <w:t>FIGURE 8</w:t>
      </w:r>
    </w:p>
    <w:p w:rsidR="0087756F" w:rsidRPr="0087756F" w:rsidRDefault="0087756F" w:rsidP="0087756F">
      <w:pPr>
        <w:pStyle w:val="Figuretitle"/>
        <w:rPr>
          <w:lang w:val="en-US"/>
        </w:rPr>
      </w:pPr>
      <w:r w:rsidRPr="0087756F">
        <w:rPr>
          <w:noProof/>
          <w:lang w:val="en-US"/>
        </w:rPr>
        <w:t>Impulse response for MUX4 at Dongo measurement point</w:t>
      </w:r>
    </w:p>
    <w:p w:rsidR="0087756F" w:rsidRPr="009672D4" w:rsidRDefault="0087756F" w:rsidP="00360F91">
      <w:pPr>
        <w:pStyle w:val="Figure"/>
      </w:pPr>
      <w:r>
        <w:rPr>
          <w:noProof/>
          <w:lang w:val="en-US" w:eastAsia="zh-CN"/>
        </w:rPr>
        <w:drawing>
          <wp:inline distT="0" distB="0" distL="0" distR="0" wp14:anchorId="64204517" wp14:editId="450769A2">
            <wp:extent cx="5541010" cy="3900170"/>
            <wp:effectExtent l="0" t="0" r="0" b="0"/>
            <wp:docPr id="72" name="Picture 72" descr="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1010" cy="3900170"/>
                    </a:xfrm>
                    <a:prstGeom prst="rect">
                      <a:avLst/>
                    </a:prstGeom>
                    <a:noFill/>
                    <a:ln>
                      <a:noFill/>
                    </a:ln>
                  </pic:spPr>
                </pic:pic>
              </a:graphicData>
            </a:graphic>
          </wp:inline>
        </w:drawing>
      </w:r>
    </w:p>
    <w:p w:rsidR="0087756F" w:rsidRPr="009672D4" w:rsidRDefault="0087756F" w:rsidP="0087756F">
      <w:pPr>
        <w:spacing w:before="0"/>
        <w:rPr>
          <w:noProof/>
        </w:rPr>
      </w:pPr>
    </w:p>
    <w:p w:rsidR="0087756F" w:rsidRPr="0087756F" w:rsidRDefault="0087756F" w:rsidP="0087756F">
      <w:pPr>
        <w:rPr>
          <w:lang w:val="en-US"/>
        </w:rPr>
      </w:pPr>
      <w:r w:rsidRPr="0087756F">
        <w:rPr>
          <w:lang w:val="en-US"/>
        </w:rPr>
        <w:t>The measurement system was the same described above. The antenna factor for channel 40 was 22 dB.</w:t>
      </w:r>
    </w:p>
    <w:p w:rsidR="0087756F" w:rsidRPr="0087756F" w:rsidRDefault="0087756F" w:rsidP="0087756F">
      <w:pPr>
        <w:rPr>
          <w:lang w:val="en-US"/>
        </w:rPr>
      </w:pPr>
      <w:r w:rsidRPr="0087756F">
        <w:rPr>
          <w:lang w:val="en-US"/>
        </w:rPr>
        <w:t>The measured values were:</w:t>
      </w:r>
    </w:p>
    <w:p w:rsidR="0087756F" w:rsidRPr="0087756F" w:rsidRDefault="0087756F" w:rsidP="0087756F">
      <w:pPr>
        <w:pStyle w:val="enumlev1"/>
        <w:rPr>
          <w:lang w:val="en-US"/>
        </w:rPr>
      </w:pPr>
      <w:r w:rsidRPr="0087756F">
        <w:rPr>
          <w:lang w:val="en-US"/>
        </w:rPr>
        <w:t>−</w:t>
      </w:r>
      <w:r w:rsidRPr="0087756F">
        <w:rPr>
          <w:lang w:val="en-US"/>
        </w:rPr>
        <w:tab/>
        <w:t>Field strength: 51.1 + 22 = 73.1 dBµV/m</w:t>
      </w:r>
    </w:p>
    <w:p w:rsidR="0087756F" w:rsidRPr="0014168F" w:rsidRDefault="0087756F" w:rsidP="0087756F">
      <w:pPr>
        <w:pStyle w:val="enumlev1"/>
        <w:rPr>
          <w:lang w:val="de-DE"/>
        </w:rPr>
      </w:pPr>
      <w:r w:rsidRPr="0014168F">
        <w:rPr>
          <w:lang w:val="de-DE"/>
        </w:rPr>
        <w:t>−</w:t>
      </w:r>
      <w:r w:rsidRPr="0014168F">
        <w:rPr>
          <w:lang w:val="de-DE"/>
        </w:rPr>
        <w:tab/>
        <w:t>BER after Viterbi (vBER): 1.3E-6</w:t>
      </w:r>
    </w:p>
    <w:p w:rsidR="0087756F" w:rsidRPr="0087756F" w:rsidRDefault="0087756F" w:rsidP="0087756F">
      <w:pPr>
        <w:pStyle w:val="enumlev1"/>
        <w:rPr>
          <w:lang w:val="en-US"/>
        </w:rPr>
      </w:pPr>
      <w:r w:rsidRPr="0087756F">
        <w:rPr>
          <w:lang w:val="en-US"/>
        </w:rPr>
        <w:t>−</w:t>
      </w:r>
      <w:r w:rsidRPr="0087756F">
        <w:rPr>
          <w:lang w:val="en-US"/>
        </w:rPr>
        <w:tab/>
        <w:t>MER: 32.7 dB.</w:t>
      </w:r>
    </w:p>
    <w:p w:rsidR="0087756F" w:rsidRPr="0087756F" w:rsidRDefault="0087756F" w:rsidP="0087756F">
      <w:pPr>
        <w:rPr>
          <w:lang w:val="en-US"/>
        </w:rPr>
      </w:pPr>
      <w:r w:rsidRPr="0087756F">
        <w:rPr>
          <w:lang w:val="en-US"/>
        </w:rPr>
        <w:t>The measurement receiver was set up for fast SFN reception and the window positioning was set to automatic.</w:t>
      </w:r>
    </w:p>
    <w:p w:rsidR="0087756F" w:rsidRPr="0087756F" w:rsidRDefault="0087756F" w:rsidP="0087756F">
      <w:pPr>
        <w:rPr>
          <w:lang w:val="en-US"/>
        </w:rPr>
      </w:pPr>
      <w:r w:rsidRPr="0087756F">
        <w:rPr>
          <w:lang w:val="en-US"/>
        </w:rPr>
        <w:lastRenderedPageBreak/>
        <w:t>We can notice the following echoes, from left to right.</w:t>
      </w:r>
    </w:p>
    <w:p w:rsidR="0087756F" w:rsidRPr="0087756F" w:rsidRDefault="00360F91" w:rsidP="00360F91">
      <w:pPr>
        <w:pStyle w:val="enumlev1"/>
        <w:rPr>
          <w:lang w:val="en-US"/>
        </w:rPr>
      </w:pPr>
      <w:r>
        <w:rPr>
          <w:lang w:val="en-US"/>
        </w:rPr>
        <w:t>−</w:t>
      </w:r>
      <w:r>
        <w:rPr>
          <w:lang w:val="en-US"/>
        </w:rPr>
        <w:tab/>
        <w:t>Stazzona –</w:t>
      </w:r>
      <w:r w:rsidR="0087756F" w:rsidRPr="0087756F">
        <w:rPr>
          <w:lang w:val="en-US"/>
        </w:rPr>
        <w:t xml:space="preserve">79.2 µs: </w:t>
      </w:r>
      <w:r>
        <w:rPr>
          <w:lang w:val="en-US"/>
        </w:rPr>
        <w:t>–</w:t>
      </w:r>
      <w:r w:rsidR="0087756F" w:rsidRPr="0087756F">
        <w:rPr>
          <w:lang w:val="en-US"/>
        </w:rPr>
        <w:t>15 dB;</w:t>
      </w:r>
    </w:p>
    <w:p w:rsidR="0087756F" w:rsidRPr="0087756F" w:rsidRDefault="0087756F" w:rsidP="00360F91">
      <w:pPr>
        <w:pStyle w:val="enumlev1"/>
        <w:rPr>
          <w:lang w:val="en-US"/>
        </w:rPr>
      </w:pPr>
      <w:bookmarkStart w:id="31" w:name="OLE_LINK2"/>
      <w:bookmarkStart w:id="32" w:name="OLE_LINK1"/>
      <w:r w:rsidRPr="0087756F">
        <w:rPr>
          <w:lang w:val="en-US"/>
        </w:rPr>
        <w:t>−</w:t>
      </w:r>
      <w:r w:rsidRPr="0087756F">
        <w:rPr>
          <w:lang w:val="en-US"/>
        </w:rPr>
        <w:tab/>
        <w:t xml:space="preserve">Echoes group from Stazzona, due to the reflections from the mountains situated on the other side of the lake, they are located at about </w:t>
      </w:r>
      <w:bookmarkEnd w:id="31"/>
      <w:bookmarkEnd w:id="32"/>
      <w:r w:rsidR="00360F91">
        <w:rPr>
          <w:lang w:val="en-US"/>
        </w:rPr>
        <w:t>–</w:t>
      </w:r>
      <w:r w:rsidRPr="0087756F">
        <w:rPr>
          <w:lang w:val="en-US"/>
        </w:rPr>
        <w:t xml:space="preserve">53 µs at a </w:t>
      </w:r>
      <w:r w:rsidR="00360F91">
        <w:rPr>
          <w:lang w:val="en-US"/>
        </w:rPr>
        <w:t>–</w:t>
      </w:r>
      <w:r w:rsidRPr="0087756F">
        <w:rPr>
          <w:lang w:val="en-US"/>
        </w:rPr>
        <w:t>27 dB level;</w:t>
      </w:r>
    </w:p>
    <w:p w:rsidR="0087756F" w:rsidRPr="00A86E26" w:rsidRDefault="0087756F" w:rsidP="00360F91">
      <w:pPr>
        <w:pStyle w:val="enumlev1"/>
        <w:rPr>
          <w:lang w:val="es-ES_tradnl"/>
        </w:rPr>
      </w:pPr>
      <w:r w:rsidRPr="00A86E26">
        <w:rPr>
          <w:lang w:val="es-ES_tradnl"/>
        </w:rPr>
        <w:t>−</w:t>
      </w:r>
      <w:r w:rsidRPr="00A86E26">
        <w:rPr>
          <w:lang w:val="es-ES_tradnl"/>
        </w:rPr>
        <w:tab/>
        <w:t xml:space="preserve">Bellagio 83.8 µs: </w:t>
      </w:r>
      <w:r w:rsidR="00360F91" w:rsidRPr="00360F91">
        <w:rPr>
          <w:lang w:val="es-ES_tradnl"/>
        </w:rPr>
        <w:t>–</w:t>
      </w:r>
      <w:r w:rsidRPr="00A86E26">
        <w:rPr>
          <w:lang w:val="es-ES_tradnl"/>
        </w:rPr>
        <w:t>17.6 dB</w:t>
      </w:r>
      <w:r>
        <w:rPr>
          <w:lang w:val="es-ES_tradnl"/>
        </w:rPr>
        <w:t>;</w:t>
      </w:r>
    </w:p>
    <w:p w:rsidR="0087756F" w:rsidRPr="00A86E26" w:rsidRDefault="0087756F" w:rsidP="00360F91">
      <w:pPr>
        <w:pStyle w:val="enumlev1"/>
        <w:rPr>
          <w:lang w:val="es-ES_tradnl"/>
        </w:rPr>
      </w:pPr>
      <w:r w:rsidRPr="00A86E26">
        <w:rPr>
          <w:lang w:val="es-ES_tradnl"/>
        </w:rPr>
        <w:t>−</w:t>
      </w:r>
      <w:r w:rsidRPr="00A86E26">
        <w:rPr>
          <w:lang w:val="es-ES_tradnl"/>
        </w:rPr>
        <w:tab/>
        <w:t xml:space="preserve">Monte Padrio 94.7 µs: </w:t>
      </w:r>
      <w:r w:rsidR="00360F91" w:rsidRPr="00360F91">
        <w:rPr>
          <w:lang w:val="es-ES_tradnl"/>
        </w:rPr>
        <w:t>–</w:t>
      </w:r>
      <w:r w:rsidRPr="00A86E26">
        <w:rPr>
          <w:lang w:val="es-ES_tradnl"/>
        </w:rPr>
        <w:t>25.7 dB</w:t>
      </w:r>
      <w:r>
        <w:rPr>
          <w:lang w:val="es-ES_tradnl"/>
        </w:rPr>
        <w:t>;</w:t>
      </w:r>
    </w:p>
    <w:p w:rsidR="0087756F" w:rsidRPr="0087756F" w:rsidRDefault="0087756F" w:rsidP="00360F91">
      <w:pPr>
        <w:pStyle w:val="enumlev1"/>
        <w:rPr>
          <w:lang w:val="en-US"/>
        </w:rPr>
      </w:pPr>
      <w:r w:rsidRPr="0087756F">
        <w:rPr>
          <w:lang w:val="en-US"/>
        </w:rPr>
        <w:t>−</w:t>
      </w:r>
      <w:r w:rsidRPr="0087756F">
        <w:rPr>
          <w:lang w:val="en-US"/>
        </w:rPr>
        <w:tab/>
        <w:t xml:space="preserve">Chiavenna ~ 170 µs: </w:t>
      </w:r>
      <w:r w:rsidR="00360F91">
        <w:rPr>
          <w:lang w:val="en-US"/>
        </w:rPr>
        <w:t>–</w:t>
      </w:r>
      <w:r w:rsidRPr="0087756F">
        <w:rPr>
          <w:lang w:val="en-US"/>
        </w:rPr>
        <w:t>27 dB (not shown in the table).</w:t>
      </w:r>
    </w:p>
    <w:p w:rsidR="0087756F" w:rsidRPr="0087756F" w:rsidRDefault="0087756F" w:rsidP="0087756F">
      <w:pPr>
        <w:pStyle w:val="FigureNo"/>
        <w:rPr>
          <w:lang w:val="en-US"/>
        </w:rPr>
      </w:pPr>
      <w:r w:rsidRPr="0087756F">
        <w:rPr>
          <w:lang w:val="en-US"/>
        </w:rPr>
        <w:t>figure 9</w:t>
      </w:r>
    </w:p>
    <w:p w:rsidR="0087756F" w:rsidRPr="0087756F" w:rsidRDefault="0087756F" w:rsidP="00360F91">
      <w:pPr>
        <w:pStyle w:val="Figuretitle"/>
        <w:rPr>
          <w:noProof/>
          <w:lang w:val="en-US"/>
        </w:rPr>
      </w:pPr>
      <w:r w:rsidRPr="0087756F">
        <w:rPr>
          <w:noProof/>
          <w:lang w:val="en-US"/>
        </w:rPr>
        <w:t>Impulse response for MUX2 at Gravedona measurement point</w:t>
      </w:r>
    </w:p>
    <w:p w:rsidR="0087756F" w:rsidRPr="009672D4" w:rsidRDefault="0087756F" w:rsidP="00360F91">
      <w:pPr>
        <w:pStyle w:val="Figure"/>
      </w:pPr>
      <w:r>
        <w:rPr>
          <w:noProof/>
          <w:lang w:val="en-US" w:eastAsia="zh-CN"/>
        </w:rPr>
        <w:drawing>
          <wp:inline distT="0" distB="0" distL="0" distR="0" wp14:anchorId="486C435E" wp14:editId="7C614CFA">
            <wp:extent cx="5541010" cy="3923030"/>
            <wp:effectExtent l="0" t="0" r="0" b="0"/>
            <wp:docPr id="71" name="Picture 71" descr="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1010" cy="3923030"/>
                    </a:xfrm>
                    <a:prstGeom prst="rect">
                      <a:avLst/>
                    </a:prstGeom>
                    <a:noFill/>
                    <a:ln>
                      <a:noFill/>
                    </a:ln>
                  </pic:spPr>
                </pic:pic>
              </a:graphicData>
            </a:graphic>
          </wp:inline>
        </w:drawing>
      </w:r>
    </w:p>
    <w:p w:rsidR="0087756F" w:rsidRPr="009672D4" w:rsidRDefault="0087756F" w:rsidP="0087756F">
      <w:pPr>
        <w:spacing w:before="0"/>
        <w:rPr>
          <w:szCs w:val="24"/>
        </w:rPr>
      </w:pPr>
    </w:p>
    <w:p w:rsidR="0087756F" w:rsidRPr="0087756F" w:rsidRDefault="0087756F" w:rsidP="00360F91">
      <w:pPr>
        <w:rPr>
          <w:lang w:val="en-US"/>
        </w:rPr>
      </w:pPr>
      <w:r w:rsidRPr="0087756F">
        <w:rPr>
          <w:lang w:val="en-US"/>
        </w:rPr>
        <w:t>The measurement system was the one described above. The antenna mast was raised up to 12 m. The antenna factor for channel 30 was 22 dB.</w:t>
      </w:r>
    </w:p>
    <w:p w:rsidR="0087756F" w:rsidRPr="0087756F" w:rsidRDefault="0087756F" w:rsidP="0087756F">
      <w:pPr>
        <w:rPr>
          <w:lang w:val="en-US"/>
        </w:rPr>
      </w:pPr>
      <w:r w:rsidRPr="0087756F">
        <w:rPr>
          <w:lang w:val="en-US"/>
        </w:rPr>
        <w:t>The measured values were:</w:t>
      </w:r>
    </w:p>
    <w:p w:rsidR="0087756F" w:rsidRPr="0087756F" w:rsidRDefault="0087756F" w:rsidP="0087756F">
      <w:pPr>
        <w:pStyle w:val="enumlev1"/>
        <w:rPr>
          <w:lang w:val="en-US"/>
        </w:rPr>
      </w:pPr>
      <w:r w:rsidRPr="0087756F">
        <w:rPr>
          <w:lang w:val="en-US"/>
        </w:rPr>
        <w:t>−</w:t>
      </w:r>
      <w:r w:rsidRPr="0087756F">
        <w:rPr>
          <w:lang w:val="en-US"/>
        </w:rPr>
        <w:tab/>
        <w:t>Field strength: 59.1 + 22 = 81.1 dBµV/m</w:t>
      </w:r>
    </w:p>
    <w:p w:rsidR="0087756F" w:rsidRPr="0014168F" w:rsidRDefault="0087756F" w:rsidP="0087756F">
      <w:pPr>
        <w:pStyle w:val="enumlev1"/>
        <w:rPr>
          <w:lang w:val="de-DE"/>
        </w:rPr>
      </w:pPr>
      <w:r w:rsidRPr="0014168F">
        <w:rPr>
          <w:lang w:val="de-DE"/>
        </w:rPr>
        <w:t>−</w:t>
      </w:r>
      <w:r w:rsidRPr="0014168F">
        <w:rPr>
          <w:lang w:val="de-DE"/>
        </w:rPr>
        <w:tab/>
        <w:t>BER before Viterbi: 4E-4</w:t>
      </w:r>
    </w:p>
    <w:p w:rsidR="0087756F" w:rsidRPr="0014168F" w:rsidRDefault="0087756F" w:rsidP="0087756F">
      <w:pPr>
        <w:pStyle w:val="enumlev1"/>
        <w:rPr>
          <w:color w:val="FF0000"/>
          <w:lang w:val="de-DE"/>
        </w:rPr>
      </w:pPr>
      <w:r w:rsidRPr="0014168F">
        <w:rPr>
          <w:lang w:val="de-DE"/>
        </w:rPr>
        <w:t>−</w:t>
      </w:r>
      <w:r w:rsidRPr="0014168F">
        <w:rPr>
          <w:lang w:val="de-DE"/>
        </w:rPr>
        <w:tab/>
        <w:t>BER after Viterbi (vBER): 2.3E-6</w:t>
      </w:r>
    </w:p>
    <w:p w:rsidR="0087756F" w:rsidRPr="00052534" w:rsidRDefault="0087756F" w:rsidP="0087756F">
      <w:pPr>
        <w:pStyle w:val="enumlev1"/>
        <w:rPr>
          <w:lang w:val="en-US"/>
        </w:rPr>
      </w:pPr>
      <w:r w:rsidRPr="00052534">
        <w:rPr>
          <w:lang w:val="en-US"/>
        </w:rPr>
        <w:t>−</w:t>
      </w:r>
      <w:r w:rsidRPr="00052534">
        <w:rPr>
          <w:lang w:val="en-US"/>
        </w:rPr>
        <w:tab/>
        <w:t>MER: 31.8 dB</w:t>
      </w:r>
    </w:p>
    <w:p w:rsidR="0087756F" w:rsidRPr="00052534" w:rsidRDefault="0087756F" w:rsidP="0087756F">
      <w:pPr>
        <w:pStyle w:val="enumlev1"/>
        <w:rPr>
          <w:lang w:val="en-US"/>
        </w:rPr>
      </w:pPr>
      <w:r w:rsidRPr="00052534">
        <w:rPr>
          <w:lang w:val="en-US"/>
        </w:rPr>
        <w:t>−</w:t>
      </w:r>
      <w:r w:rsidRPr="00052534">
        <w:rPr>
          <w:lang w:val="en-US"/>
        </w:rPr>
        <w:tab/>
        <w:t>MER pick: 3.7 dB.</w:t>
      </w:r>
    </w:p>
    <w:p w:rsidR="0087756F" w:rsidRPr="0087756F" w:rsidRDefault="0087756F" w:rsidP="0087756F">
      <w:pPr>
        <w:rPr>
          <w:lang w:val="en-US"/>
        </w:rPr>
      </w:pPr>
      <w:r w:rsidRPr="0087756F">
        <w:rPr>
          <w:lang w:val="en-US"/>
        </w:rPr>
        <w:t>The measurement receiver was set up for fast/SFN reception and the window positioning was set to automatic.</w:t>
      </w:r>
    </w:p>
    <w:p w:rsidR="0087756F" w:rsidRPr="0087756F" w:rsidRDefault="0087756F" w:rsidP="00371AEF">
      <w:pPr>
        <w:keepNext/>
        <w:keepLines/>
        <w:rPr>
          <w:lang w:val="en-US"/>
        </w:rPr>
      </w:pPr>
      <w:r w:rsidRPr="0087756F">
        <w:rPr>
          <w:lang w:val="en-US"/>
        </w:rPr>
        <w:lastRenderedPageBreak/>
        <w:t>We can notice the following echoes, from left to right:</w:t>
      </w:r>
    </w:p>
    <w:p w:rsidR="0087756F" w:rsidRPr="0087756F" w:rsidRDefault="00360F91" w:rsidP="00360F91">
      <w:pPr>
        <w:pStyle w:val="enumlev1"/>
        <w:rPr>
          <w:lang w:val="en-US"/>
        </w:rPr>
      </w:pPr>
      <w:r>
        <w:rPr>
          <w:lang w:val="en-US"/>
        </w:rPr>
        <w:t>−</w:t>
      </w:r>
      <w:r>
        <w:rPr>
          <w:lang w:val="en-US"/>
        </w:rPr>
        <w:tab/>
        <w:t>Stazzona –</w:t>
      </w:r>
      <w:r w:rsidR="0087756F" w:rsidRPr="0087756F">
        <w:rPr>
          <w:lang w:val="en-US"/>
        </w:rPr>
        <w:t>81.1 µs:</w:t>
      </w:r>
      <w:r w:rsidR="0087756F" w:rsidRPr="0087756F">
        <w:rPr>
          <w:szCs w:val="24"/>
          <w:lang w:val="en-US"/>
        </w:rPr>
        <w:t xml:space="preserve"> </w:t>
      </w:r>
      <w:r>
        <w:rPr>
          <w:lang w:val="en-US"/>
        </w:rPr>
        <w:t>–</w:t>
      </w:r>
      <w:r w:rsidR="0087756F" w:rsidRPr="0087756F">
        <w:rPr>
          <w:lang w:val="en-US"/>
        </w:rPr>
        <w:t>9.8 dB;</w:t>
      </w:r>
    </w:p>
    <w:p w:rsidR="0087756F" w:rsidRPr="0087756F" w:rsidRDefault="0087756F" w:rsidP="00360F91">
      <w:pPr>
        <w:pStyle w:val="enumlev1"/>
        <w:rPr>
          <w:lang w:val="en-US"/>
        </w:rPr>
      </w:pPr>
      <w:r w:rsidRPr="0087756F">
        <w:rPr>
          <w:lang w:val="en-US"/>
        </w:rPr>
        <w:t>−</w:t>
      </w:r>
      <w:r w:rsidRPr="0087756F">
        <w:rPr>
          <w:lang w:val="en-US"/>
        </w:rPr>
        <w:tab/>
        <w:t xml:space="preserve">echoes group from Stazzona, due to the reflections from the mountains situated on the other side of the lake; they are located at about </w:t>
      </w:r>
      <w:r w:rsidR="00360F91">
        <w:rPr>
          <w:lang w:val="en-US"/>
        </w:rPr>
        <w:t>–</w:t>
      </w:r>
      <w:r w:rsidRPr="0087756F">
        <w:rPr>
          <w:lang w:val="en-US"/>
        </w:rPr>
        <w:t xml:space="preserve">44 µs at a </w:t>
      </w:r>
      <w:r w:rsidR="00360F91">
        <w:rPr>
          <w:lang w:val="en-US"/>
        </w:rPr>
        <w:t>–</w:t>
      </w:r>
      <w:r w:rsidRPr="0087756F">
        <w:rPr>
          <w:lang w:val="en-US"/>
        </w:rPr>
        <w:t>31 dB level;</w:t>
      </w:r>
    </w:p>
    <w:p w:rsidR="0087756F" w:rsidRPr="0087756F" w:rsidRDefault="00360F91" w:rsidP="00360F91">
      <w:pPr>
        <w:pStyle w:val="enumlev1"/>
        <w:rPr>
          <w:lang w:val="en-US"/>
        </w:rPr>
      </w:pPr>
      <w:r>
        <w:rPr>
          <w:lang w:val="en-US"/>
        </w:rPr>
        <w:t>−</w:t>
      </w:r>
      <w:r>
        <w:rPr>
          <w:lang w:val="en-US"/>
        </w:rPr>
        <w:tab/>
        <w:t>Bellagio 89.6 µs</w:t>
      </w:r>
      <w:r w:rsidR="0087756F" w:rsidRPr="0087756F">
        <w:rPr>
          <w:lang w:val="en-US"/>
        </w:rPr>
        <w:t xml:space="preserve">: </w:t>
      </w:r>
      <w:r>
        <w:rPr>
          <w:lang w:val="en-US"/>
        </w:rPr>
        <w:t>–</w:t>
      </w:r>
      <w:r w:rsidR="0087756F" w:rsidRPr="0087756F">
        <w:rPr>
          <w:lang w:val="en-US"/>
        </w:rPr>
        <w:t>6.3 dB.</w:t>
      </w:r>
    </w:p>
    <w:p w:rsidR="0087756F" w:rsidRPr="0087756F" w:rsidRDefault="0087756F" w:rsidP="0087756F">
      <w:pPr>
        <w:pStyle w:val="Heading2"/>
        <w:rPr>
          <w:lang w:val="en-US"/>
        </w:rPr>
      </w:pPr>
      <w:bookmarkStart w:id="33" w:name="_Toc323049222"/>
      <w:bookmarkStart w:id="34" w:name="_Toc334448067"/>
      <w:bookmarkStart w:id="35" w:name="_Toc334707080"/>
      <w:r w:rsidRPr="0087756F">
        <w:rPr>
          <w:lang w:val="en-US"/>
        </w:rPr>
        <w:t>1.5</w:t>
      </w:r>
      <w:r w:rsidRPr="0087756F">
        <w:rPr>
          <w:lang w:val="en-US"/>
        </w:rPr>
        <w:tab/>
        <w:t>Conclusions</w:t>
      </w:r>
      <w:bookmarkEnd w:id="33"/>
      <w:bookmarkEnd w:id="34"/>
      <w:bookmarkEnd w:id="35"/>
    </w:p>
    <w:p w:rsidR="0087756F" w:rsidRPr="0087756F" w:rsidRDefault="0087756F" w:rsidP="00360F91">
      <w:pPr>
        <w:rPr>
          <w:lang w:val="en-US"/>
        </w:rPr>
      </w:pPr>
      <w:r w:rsidRPr="0087756F">
        <w:rPr>
          <w:lang w:val="en-US"/>
        </w:rPr>
        <w:t>An analysis of the measurement results suggests the considerations below.</w:t>
      </w:r>
    </w:p>
    <w:p w:rsidR="0087756F" w:rsidRPr="0087756F" w:rsidRDefault="0087756F" w:rsidP="0087756F">
      <w:pPr>
        <w:pStyle w:val="enumlev1"/>
        <w:rPr>
          <w:lang w:val="en-US"/>
        </w:rPr>
      </w:pPr>
      <w:r w:rsidRPr="0087756F">
        <w:rPr>
          <w:lang w:val="en-US"/>
        </w:rPr>
        <w:t>–</w:t>
      </w:r>
      <w:r w:rsidRPr="0087756F">
        <w:rPr>
          <w:lang w:val="en-US"/>
        </w:rPr>
        <w:tab/>
        <w:t>Several artificial echoes combined with a large number of natural reflections arising from the sides of the mountains resulted in a time-variable channel. In this situation, the window is continuously moving forward and backward; which results in frequent unlocking. This happens especially when artificial echoes fall near to the slopes of the windows. The situation can be improved by changing the static delay on the transmitters and by reducing the field strength of some transmitters. It is also advisable to adopt a stronger code rate, where possible.</w:t>
      </w:r>
    </w:p>
    <w:p w:rsidR="0087756F" w:rsidRPr="0087756F" w:rsidRDefault="0087756F" w:rsidP="00B00F6E">
      <w:pPr>
        <w:pStyle w:val="enumlev1"/>
        <w:rPr>
          <w:lang w:val="en-US"/>
        </w:rPr>
      </w:pPr>
      <w:r w:rsidRPr="0087756F">
        <w:rPr>
          <w:lang w:val="en-US"/>
        </w:rPr>
        <w:tab/>
        <w:t>It could be noted that natural echoes often result in a quick variation of the multipath signal level. It has been shown that a noticeable improvement can be obtained by reducing the power of the transmitters that originate echoes groups. In addition, the time variation of the channel suggests the Rayleigh channel model should be adopted instead of the Rice channel model. This would mean to increase the protection ratio in planning by 6</w:t>
      </w:r>
      <w:r w:rsidR="00B00F6E">
        <w:rPr>
          <w:lang w:val="en-US"/>
        </w:rPr>
        <w:t> </w:t>
      </w:r>
      <w:r w:rsidRPr="0087756F">
        <w:rPr>
          <w:lang w:val="en-US"/>
        </w:rPr>
        <w:t xml:space="preserve">dB for the system variant used in the Italian measurements (see </w:t>
      </w:r>
      <w:r w:rsidRPr="0087756F">
        <w:rPr>
          <w:bCs/>
          <w:lang w:val="en-US"/>
        </w:rPr>
        <w:t>ETSI EN 300 744 V1.6.1 (2009-01), p. 40,</w:t>
      </w:r>
      <w:r w:rsidRPr="0087756F">
        <w:rPr>
          <w:lang w:val="en-US"/>
        </w:rPr>
        <w:t xml:space="preserve"> Table A.1 for 64</w:t>
      </w:r>
      <w:r w:rsidR="00B00F6E">
        <w:rPr>
          <w:lang w:val="en-US"/>
        </w:rPr>
        <w:t> </w:t>
      </w:r>
      <w:r w:rsidRPr="0087756F">
        <w:rPr>
          <w:lang w:val="en-US"/>
        </w:rPr>
        <w:t>QAM, 5/6: Ricean = 20.4 dB; Rayleigh = 26.2 dB).</w:t>
      </w:r>
    </w:p>
    <w:p w:rsidR="0087756F" w:rsidRPr="0087756F" w:rsidRDefault="0087756F" w:rsidP="0087756F">
      <w:pPr>
        <w:pStyle w:val="enumlev1"/>
        <w:rPr>
          <w:lang w:val="en-US"/>
        </w:rPr>
      </w:pPr>
      <w:r w:rsidRPr="0087756F">
        <w:rPr>
          <w:lang w:val="en-US"/>
        </w:rPr>
        <w:tab/>
        <w:t xml:space="preserve">A method to describe a transition from a Rice to a Rayleigh channel case and calculate an intermediate </w:t>
      </w:r>
      <w:r w:rsidRPr="00B00F6E">
        <w:rPr>
          <w:i/>
          <w:iCs/>
          <w:lang w:val="en-US"/>
        </w:rPr>
        <w:t>C</w:t>
      </w:r>
      <w:r w:rsidRPr="0087756F">
        <w:rPr>
          <w:lang w:val="en-US"/>
        </w:rPr>
        <w:t>/</w:t>
      </w:r>
      <w:r w:rsidRPr="00B00F6E">
        <w:rPr>
          <w:i/>
          <w:iCs/>
          <w:lang w:val="en-US"/>
        </w:rPr>
        <w:t>N</w:t>
      </w:r>
      <w:r w:rsidRPr="0087756F">
        <w:rPr>
          <w:lang w:val="en-US"/>
        </w:rPr>
        <w:t>, called effective protection target, EPT, can be found in the Joint ERC/EBU Report on Planning and Introduction of Terrestrial Digital Television in Europe, Izmir, December 1997. The method is described and an example given in Annex 2.</w:t>
      </w:r>
    </w:p>
    <w:p w:rsidR="0087756F" w:rsidRPr="0087756F" w:rsidRDefault="0087756F" w:rsidP="0087756F">
      <w:pPr>
        <w:pStyle w:val="enumlev1"/>
        <w:rPr>
          <w:lang w:val="en-US"/>
        </w:rPr>
      </w:pPr>
      <w:r w:rsidRPr="0087756F">
        <w:rPr>
          <w:lang w:val="en-US"/>
        </w:rPr>
        <w:tab/>
        <w:t>Reception conditions, such as the ones we examined, can be found frequently. In these cases it could be necessary to reduce the static delay between transmitters and to adopt a more effective code rate, because it is impossible to reduce the effect of natural echo groups.</w:t>
      </w:r>
    </w:p>
    <w:p w:rsidR="0087756F" w:rsidRPr="0087756F" w:rsidRDefault="0087756F" w:rsidP="00B00F6E">
      <w:pPr>
        <w:pStyle w:val="enumlev1"/>
        <w:rPr>
          <w:lang w:val="en-US"/>
        </w:rPr>
      </w:pPr>
      <w:r w:rsidRPr="0087756F">
        <w:rPr>
          <w:lang w:val="en-US"/>
        </w:rPr>
        <w:t>–</w:t>
      </w:r>
      <w:r w:rsidRPr="0087756F">
        <w:rPr>
          <w:lang w:val="en-US"/>
        </w:rPr>
        <w:tab/>
        <w:t>A strong reflection related to the main transmitter could limit the service area and reduce the quality of coverage. This happens because carriers that add in phase do not improve reception quality, while carriers that add in counter phase could increase the number of errors. There are no simple technical measures that can limit the effect of such natural reflection and the only possible action is to increase the protection through the adoption of a better-performing code rate. Such situation is typically found around lakes and sea coasts.</w:t>
      </w:r>
    </w:p>
    <w:p w:rsidR="0087756F" w:rsidRPr="0087756F" w:rsidRDefault="0087756F" w:rsidP="0087756F">
      <w:pPr>
        <w:rPr>
          <w:lang w:val="en-US"/>
        </w:rPr>
      </w:pPr>
      <w:r w:rsidRPr="0087756F">
        <w:rPr>
          <w:lang w:val="en-US"/>
        </w:rPr>
        <w:t>The following observation can be made concerning measurements and quality coverage methodologies:</w:t>
      </w:r>
    </w:p>
    <w:p w:rsidR="0087756F" w:rsidRPr="0087756F" w:rsidRDefault="0087756F" w:rsidP="00B00F6E">
      <w:pPr>
        <w:pStyle w:val="enumlev1"/>
        <w:rPr>
          <w:lang w:val="en-US"/>
        </w:rPr>
      </w:pPr>
      <w:r w:rsidRPr="0087756F">
        <w:rPr>
          <w:lang w:val="en-US"/>
        </w:rPr>
        <w:t>–</w:t>
      </w:r>
      <w:r w:rsidRPr="0087756F">
        <w:rPr>
          <w:lang w:val="en-US"/>
        </w:rPr>
        <w:tab/>
        <w:t>The quality coverage methodologies reported in Recommendation ITU-R</w:t>
      </w:r>
      <w:r w:rsidR="00B00F6E">
        <w:rPr>
          <w:lang w:val="en-US"/>
        </w:rPr>
        <w:t> </w:t>
      </w:r>
      <w:r w:rsidRPr="0087756F">
        <w:rPr>
          <w:lang w:val="en-US"/>
        </w:rPr>
        <w:t>BT.1735 have</w:t>
      </w:r>
      <w:r w:rsidR="00B00F6E">
        <w:rPr>
          <w:lang w:val="en-US"/>
        </w:rPr>
        <w:t xml:space="preserve"> </w:t>
      </w:r>
      <w:r w:rsidRPr="0087756F">
        <w:rPr>
          <w:lang w:val="en-US"/>
        </w:rPr>
        <w:t>been developed taking into account MFN network and statistic variability of field strength (location variability). The same methodology cannot be effectively applied when the channel impulse response is time-variable. The parameters used in Recommendation ITU</w:t>
      </w:r>
      <w:r w:rsidR="00B00F6E">
        <w:rPr>
          <w:lang w:val="en-US"/>
        </w:rPr>
        <w:noBreakHyphen/>
      </w:r>
      <w:r w:rsidRPr="0087756F">
        <w:rPr>
          <w:lang w:val="en-US"/>
        </w:rPr>
        <w:t>R</w:t>
      </w:r>
      <w:r w:rsidR="00B00F6E">
        <w:rPr>
          <w:lang w:val="en-US"/>
        </w:rPr>
        <w:t> </w:t>
      </w:r>
      <w:r w:rsidRPr="0087756F">
        <w:rPr>
          <w:lang w:val="en-US"/>
        </w:rPr>
        <w:t xml:space="preserve">BT.1735, cBER and vBER, can exhibit sudden variations in time, when the change in </w:t>
      </w:r>
      <w:r w:rsidRPr="0087756F">
        <w:rPr>
          <w:i/>
          <w:iCs/>
          <w:lang w:val="en-US"/>
        </w:rPr>
        <w:t>C</w:t>
      </w:r>
      <w:r w:rsidRPr="0087756F">
        <w:rPr>
          <w:lang w:val="en-US"/>
        </w:rPr>
        <w:t>/</w:t>
      </w:r>
      <w:r w:rsidRPr="0087756F">
        <w:rPr>
          <w:i/>
          <w:iCs/>
          <w:lang w:val="en-US"/>
        </w:rPr>
        <w:t>I</w:t>
      </w:r>
      <w:r w:rsidRPr="0087756F">
        <w:rPr>
          <w:lang w:val="en-US"/>
        </w:rPr>
        <w:t xml:space="preserve"> exceeds the threshold of the adopted system. It should be kept in mind that natural or artificial echoes act as interference both for a specific carrier when they fall inside guard interval and on all the carriers when they fall outside guard interval. Therefore the use of Recommendation ITU-R BT.1735 could prove to be unreliable in local or wide SFN areas where a large number of multipath signals can be detected. We believe that it is necessary </w:t>
      </w:r>
      <w:r w:rsidRPr="0087756F">
        <w:rPr>
          <w:lang w:val="en-US"/>
        </w:rPr>
        <w:lastRenderedPageBreak/>
        <w:t>to introduce a new methodology and a new parameter based on the shape of impulse response, in order that an evaluation of 95% reliability at a given of the location may be extended to adjacent areas. This would amount to computing a “</w:t>
      </w:r>
      <w:r w:rsidRPr="0087756F">
        <w:rPr>
          <w:i/>
          <w:lang w:val="en-US"/>
        </w:rPr>
        <w:t>location correction margin</w:t>
      </w:r>
      <w:r w:rsidRPr="0087756F">
        <w:rPr>
          <w:lang w:val="en-US"/>
        </w:rPr>
        <w:t xml:space="preserve">” in the same way reported in Annex 1 of Attachment. Unfortunately, there is currently no meter on the market that can compute </w:t>
      </w:r>
      <w:r w:rsidRPr="0087756F">
        <w:rPr>
          <w:i/>
          <w:iCs/>
          <w:lang w:val="en-US"/>
        </w:rPr>
        <w:t>C</w:t>
      </w:r>
      <w:r w:rsidRPr="0087756F">
        <w:rPr>
          <w:lang w:val="en-US"/>
        </w:rPr>
        <w:t>/</w:t>
      </w:r>
      <w:r w:rsidRPr="0087756F">
        <w:rPr>
          <w:i/>
          <w:iCs/>
          <w:lang w:val="en-US"/>
        </w:rPr>
        <w:t>I</w:t>
      </w:r>
      <w:r w:rsidRPr="0087756F">
        <w:rPr>
          <w:lang w:val="en-US"/>
        </w:rPr>
        <w:t xml:space="preserve"> in presence of wanted signal.</w:t>
      </w:r>
    </w:p>
    <w:p w:rsidR="0087756F" w:rsidRPr="0087756F" w:rsidRDefault="0087756F" w:rsidP="00B00F6E">
      <w:pPr>
        <w:pStyle w:val="enumlev1"/>
        <w:rPr>
          <w:lang w:val="en-US"/>
        </w:rPr>
      </w:pPr>
      <w:r w:rsidRPr="0087756F">
        <w:rPr>
          <w:lang w:val="en-US"/>
        </w:rPr>
        <w:t>–</w:t>
      </w:r>
      <w:r w:rsidRPr="0087756F">
        <w:rPr>
          <w:lang w:val="en-US"/>
        </w:rPr>
        <w:tab/>
        <w:t>Short-delay echoes, below 0.3 µs, cannot be seen on impulse response analysis. In such cases, when unexplained reception problems appear, it is necessary to have recourse to a spectrum analysis to identify the presence of very short echoes.</w:t>
      </w:r>
    </w:p>
    <w:p w:rsidR="0087756F" w:rsidRPr="0087756F" w:rsidRDefault="0087756F" w:rsidP="0087756F">
      <w:pPr>
        <w:pStyle w:val="enumlev1"/>
        <w:rPr>
          <w:lang w:val="en-US"/>
        </w:rPr>
      </w:pPr>
      <w:r w:rsidRPr="0087756F">
        <w:rPr>
          <w:lang w:val="en-US"/>
        </w:rPr>
        <w:t>–</w:t>
      </w:r>
      <w:r w:rsidRPr="0087756F">
        <w:rPr>
          <w:lang w:val="en-US"/>
        </w:rPr>
        <w:tab/>
        <w:t>In conclusion, it can be said that an MER analysis allows identification of the presence of interferences and out-of-GI echoes; a BER analysis takes into account all echoes and interferences; an impulse response analysis takes into account the time variability of a channel model.</w:t>
      </w:r>
    </w:p>
    <w:p w:rsidR="0087756F" w:rsidRPr="0087756F" w:rsidRDefault="0087756F" w:rsidP="0087756F">
      <w:pPr>
        <w:rPr>
          <w:lang w:val="en-US"/>
        </w:rPr>
      </w:pPr>
      <w:bookmarkStart w:id="36" w:name="_Toc529256172"/>
      <w:bookmarkStart w:id="37" w:name="_Toc529175543"/>
      <w:bookmarkStart w:id="38" w:name="_Toc529175428"/>
      <w:bookmarkStart w:id="39" w:name="_Toc529174770"/>
      <w:bookmarkStart w:id="40" w:name="_Toc529174688"/>
      <w:bookmarkStart w:id="41" w:name="_Toc529012057"/>
    </w:p>
    <w:p w:rsidR="0087756F" w:rsidRPr="0087756F" w:rsidRDefault="0087756F" w:rsidP="0087756F">
      <w:pPr>
        <w:rPr>
          <w:lang w:val="en-US"/>
        </w:rPr>
      </w:pPr>
    </w:p>
    <w:bookmarkEnd w:id="36"/>
    <w:bookmarkEnd w:id="37"/>
    <w:bookmarkEnd w:id="38"/>
    <w:bookmarkEnd w:id="39"/>
    <w:bookmarkEnd w:id="40"/>
    <w:bookmarkEnd w:id="41"/>
    <w:p w:rsidR="0087756F" w:rsidRPr="0087756F" w:rsidRDefault="0087756F" w:rsidP="0087756F">
      <w:pPr>
        <w:pStyle w:val="ChapNo"/>
        <w:rPr>
          <w:lang w:val="en-US"/>
        </w:rPr>
      </w:pPr>
      <w:r>
        <w:rPr>
          <w:lang w:val="en-US" w:eastAsia="zh-CN"/>
        </w:rPr>
        <w:br w:type="page"/>
      </w:r>
      <w:bookmarkStart w:id="42" w:name="_Toc323049223"/>
      <w:bookmarkStart w:id="43" w:name="_Toc334707081"/>
      <w:r w:rsidRPr="0087756F">
        <w:rPr>
          <w:lang w:val="en-US"/>
        </w:rPr>
        <w:lastRenderedPageBreak/>
        <w:t>Chapter 2 of Part 2</w:t>
      </w:r>
      <w:bookmarkEnd w:id="42"/>
      <w:bookmarkEnd w:id="43"/>
    </w:p>
    <w:p w:rsidR="0087756F" w:rsidRPr="0087756F" w:rsidRDefault="0087756F" w:rsidP="0087756F">
      <w:pPr>
        <w:pStyle w:val="Chaptitle"/>
        <w:rPr>
          <w:lang w:val="en-US"/>
        </w:rPr>
      </w:pPr>
      <w:r w:rsidRPr="0087756F">
        <w:rPr>
          <w:lang w:val="en-US"/>
        </w:rPr>
        <w:t>Correlation between field strength and BER for MFN and SFN systems and transition point in the DTTB coverage quality scale</w:t>
      </w:r>
    </w:p>
    <w:p w:rsidR="0087756F" w:rsidRPr="0087756F" w:rsidRDefault="0087756F" w:rsidP="00B00F6E">
      <w:pPr>
        <w:pStyle w:val="Heading2"/>
        <w:rPr>
          <w:lang w:val="en-US"/>
        </w:rPr>
      </w:pPr>
      <w:bookmarkStart w:id="44" w:name="_Toc323049224"/>
      <w:bookmarkStart w:id="45" w:name="_Toc334448068"/>
      <w:bookmarkStart w:id="46" w:name="_Toc334707082"/>
      <w:r w:rsidRPr="0087756F">
        <w:rPr>
          <w:lang w:val="en-US"/>
        </w:rPr>
        <w:t>2.1</w:t>
      </w:r>
      <w:r w:rsidRPr="0087756F">
        <w:rPr>
          <w:lang w:val="en-US"/>
        </w:rPr>
        <w:tab/>
        <w:t>Introduction</w:t>
      </w:r>
      <w:bookmarkEnd w:id="44"/>
      <w:bookmarkEnd w:id="45"/>
      <w:bookmarkEnd w:id="46"/>
    </w:p>
    <w:p w:rsidR="0087756F" w:rsidRPr="0087756F" w:rsidRDefault="0087756F" w:rsidP="00B00F6E">
      <w:pPr>
        <w:pStyle w:val="Headingb"/>
        <w:rPr>
          <w:lang w:val="en-US"/>
        </w:rPr>
      </w:pPr>
      <w:r w:rsidRPr="0087756F">
        <w:rPr>
          <w:lang w:val="en-US"/>
        </w:rPr>
        <w:t>Determine the correlation between field strength and BER for MFN and SFN systems taking into account the most used system variants for DVB-T within administrations</w:t>
      </w:r>
    </w:p>
    <w:p w:rsidR="0087756F" w:rsidRPr="0087756F" w:rsidRDefault="0087756F" w:rsidP="0087756F">
      <w:pPr>
        <w:rPr>
          <w:lang w:val="en-US"/>
        </w:rPr>
      </w:pPr>
      <w:r w:rsidRPr="0087756F">
        <w:rPr>
          <w:lang w:val="en-US"/>
        </w:rPr>
        <w:t>Recommendation ITU-R BT.1735 states:</w:t>
      </w:r>
    </w:p>
    <w:p w:rsidR="0087756F" w:rsidRPr="0087756F" w:rsidRDefault="0087756F" w:rsidP="0087756F">
      <w:pPr>
        <w:rPr>
          <w:i/>
          <w:iCs/>
          <w:lang w:val="en-US"/>
        </w:rPr>
      </w:pPr>
      <w:r w:rsidRPr="0087756F">
        <w:rPr>
          <w:i/>
          <w:iCs/>
          <w:lang w:val="en-US"/>
        </w:rPr>
        <w:t>The correspondi</w:t>
      </w:r>
      <w:r w:rsidR="008B05B7">
        <w:rPr>
          <w:i/>
          <w:iCs/>
          <w:lang w:val="en-US"/>
        </w:rPr>
        <w:t>ng BER after Viterbi decoding (v</w:t>
      </w:r>
      <w:r w:rsidRPr="0087756F">
        <w:rPr>
          <w:i/>
          <w:iCs/>
          <w:lang w:val="en-US"/>
        </w:rPr>
        <w:t>BER) is used to determine the threshold of quasi error free (QEF) condition.</w:t>
      </w:r>
    </w:p>
    <w:p w:rsidR="0087756F" w:rsidRPr="0087756F" w:rsidRDefault="0087756F" w:rsidP="0087756F">
      <w:pPr>
        <w:rPr>
          <w:i/>
          <w:iCs/>
          <w:lang w:val="en-US"/>
        </w:rPr>
      </w:pPr>
      <w:r w:rsidRPr="0087756F">
        <w:rPr>
          <w:i/>
          <w:iCs/>
          <w:lang w:val="en-US"/>
        </w:rPr>
        <w:t>The intrinsic non-linearity related to Viterbi soft decision, protection levels, temporal and spatial dispersion gives as a result a low correlation between field strength and BER. Existence of a correlation law is yet to be studied.</w:t>
      </w:r>
    </w:p>
    <w:p w:rsidR="0087756F" w:rsidRPr="0087756F" w:rsidRDefault="0087756F" w:rsidP="00B00F6E">
      <w:pPr>
        <w:pStyle w:val="Headingb"/>
        <w:rPr>
          <w:lang w:val="en-US"/>
        </w:rPr>
      </w:pPr>
      <w:r w:rsidRPr="0087756F">
        <w:rPr>
          <w:lang w:val="en-US"/>
        </w:rPr>
        <w:t>Determine the transition point in the DTTB coverage quality scale; the study should identify the transition point between the five scale quality grades as applicable to DTTB</w:t>
      </w:r>
    </w:p>
    <w:p w:rsidR="0087756F" w:rsidRPr="0087756F" w:rsidRDefault="0087756F" w:rsidP="0087756F">
      <w:pPr>
        <w:rPr>
          <w:lang w:val="en-US"/>
        </w:rPr>
      </w:pPr>
      <w:r w:rsidRPr="0087756F">
        <w:rPr>
          <w:lang w:val="en-US"/>
        </w:rPr>
        <w:t>Recommendation ITU-R BT.1735 also states:</w:t>
      </w:r>
    </w:p>
    <w:p w:rsidR="0087756F" w:rsidRPr="0087756F" w:rsidRDefault="0087756F" w:rsidP="0087756F">
      <w:pPr>
        <w:rPr>
          <w:i/>
          <w:iCs/>
          <w:lang w:val="en-US"/>
        </w:rPr>
      </w:pPr>
      <w:r w:rsidRPr="0087756F">
        <w:rPr>
          <w:i/>
          <w:iCs/>
          <w:lang w:val="en-US"/>
        </w:rPr>
        <w:t>The quality evaluation system for an analogue signal has been based on both field strength and the five quality (Q) grades subjective assessment scale. Q5 grade corresponds to “excellent”, Q1 grade corresponds to “very bad”. The acceptance threshold is fixed to Q3 grade. In a digital environment the situation is quite different and it is important to note the difference between compression quality evaluation methods and broadcasting coverage quality evaluation. For the compression method evaluation, such as MPEG, the five-grade assessment scale has been maintained. For the objective of broadcasting coverage quality evaluation, it would seem more difficult to maintain a method based on the five-grade scale because of rapid transition from a service to a no service condition. Nevertheless it is possible again to maintain a five</w:t>
      </w:r>
      <w:r w:rsidRPr="0087756F">
        <w:rPr>
          <w:i/>
          <w:iCs/>
          <w:lang w:val="en-US"/>
        </w:rPr>
        <w:noBreakHyphen/>
        <w:t>grade scale if at each grade the meaning of distance from the transition point is attributed. Evaluation of the distance from the transition point is very important because the measurement equipment is usually placed before the end user’s reception system, usually composed of an antenna, distribution system and set top box. Interpretation of digital objective quality coverage assessment is not to be confused with interpretation of the analogue quality assessment.</w:t>
      </w:r>
    </w:p>
    <w:p w:rsidR="0087756F" w:rsidRPr="0087756F" w:rsidRDefault="0087756F" w:rsidP="0087756F">
      <w:pPr>
        <w:rPr>
          <w:szCs w:val="24"/>
          <w:lang w:val="en-US"/>
        </w:rPr>
      </w:pPr>
      <w:r w:rsidRPr="0087756F">
        <w:rPr>
          <w:szCs w:val="24"/>
          <w:lang w:val="en-US"/>
        </w:rPr>
        <w:t>If evaluation of the distance from the transition point is very important, what studies have been undertaken to confirm the transition points between the five quality grades as applied to DTTB?</w:t>
      </w:r>
    </w:p>
    <w:p w:rsidR="0087756F" w:rsidRPr="0087756F" w:rsidRDefault="0087756F" w:rsidP="0087756F">
      <w:pPr>
        <w:rPr>
          <w:lang w:val="en-US"/>
        </w:rPr>
      </w:pPr>
      <w:r w:rsidRPr="0087756F">
        <w:rPr>
          <w:lang w:val="en-US"/>
        </w:rPr>
        <w:t>While Recommendation ITU-R BT.1735 states:</w:t>
      </w:r>
    </w:p>
    <w:p w:rsidR="0087756F" w:rsidRPr="0087756F" w:rsidRDefault="0087756F" w:rsidP="0087756F">
      <w:pPr>
        <w:rPr>
          <w:i/>
          <w:iCs/>
          <w:lang w:val="en-US"/>
        </w:rPr>
      </w:pPr>
      <w:r w:rsidRPr="0087756F">
        <w:rPr>
          <w:i/>
          <w:iCs/>
          <w:lang w:val="en-US"/>
        </w:rPr>
        <w:t>Q2 read on the horizontal line of the table means that field strength is lower than the minimum value assigned in the planning procedure. In such cases no protection against interference can be guaranteed. Q2 read in vertical line means that the “cliff effect” appears. In the first case it is possible to move to Q3 by increasing transmitted power or by modification of the antenna pattern. In the second case it is possible to move to Q3 by reducing interference or the level of multipath interference.</w:t>
      </w:r>
    </w:p>
    <w:p w:rsidR="0087756F" w:rsidRPr="0087756F" w:rsidRDefault="0087756F" w:rsidP="0087756F">
      <w:pPr>
        <w:rPr>
          <w:lang w:val="en-US"/>
        </w:rPr>
      </w:pPr>
      <w:r w:rsidRPr="0087756F">
        <w:rPr>
          <w:lang w:val="en-US"/>
        </w:rPr>
        <w:t>Is there any measurable difference between Q5 to Q4 to Q3? And similarly can a difference in measurable quality between Q2 and Q1 be measured?</w:t>
      </w:r>
    </w:p>
    <w:p w:rsidR="0087756F" w:rsidRPr="0087756F" w:rsidRDefault="0087756F" w:rsidP="00B00F6E">
      <w:pPr>
        <w:pStyle w:val="Heading2"/>
        <w:rPr>
          <w:lang w:val="en-US"/>
        </w:rPr>
      </w:pPr>
      <w:bookmarkStart w:id="47" w:name="_Toc323049225"/>
      <w:bookmarkStart w:id="48" w:name="_Toc334448069"/>
      <w:bookmarkStart w:id="49" w:name="_Toc334707083"/>
      <w:r w:rsidRPr="0087756F">
        <w:rPr>
          <w:lang w:val="en-US"/>
        </w:rPr>
        <w:lastRenderedPageBreak/>
        <w:t>2.2</w:t>
      </w:r>
      <w:r w:rsidRPr="0087756F">
        <w:rPr>
          <w:lang w:val="en-US"/>
        </w:rPr>
        <w:tab/>
        <w:t>Correlation between field strength, cBER and MER for MFN networks</w:t>
      </w:r>
      <w:bookmarkEnd w:id="47"/>
      <w:bookmarkEnd w:id="48"/>
      <w:bookmarkEnd w:id="49"/>
    </w:p>
    <w:p w:rsidR="0087756F" w:rsidRPr="0087756F" w:rsidRDefault="0087756F" w:rsidP="00B00F6E">
      <w:pPr>
        <w:rPr>
          <w:lang w:val="en-US"/>
        </w:rPr>
      </w:pPr>
      <w:r w:rsidRPr="0087756F">
        <w:rPr>
          <w:lang w:val="en-US"/>
        </w:rPr>
        <w:t xml:space="preserve">The figure reported in Annex 1 of Recommendation ITU-R BT.1735 was based on thousands of measured values collected until 2004 on MFN networks. </w:t>
      </w:r>
      <w:r w:rsidR="00B00F6E">
        <w:rPr>
          <w:lang w:val="en-US"/>
        </w:rPr>
        <w:t>The s</w:t>
      </w:r>
      <w:r w:rsidRPr="0087756F">
        <w:rPr>
          <w:lang w:val="en-US"/>
        </w:rPr>
        <w:t xml:space="preserve">ystem variant adopted for </w:t>
      </w:r>
      <w:r w:rsidR="00B00F6E">
        <w:rPr>
          <w:lang w:val="en-US"/>
        </w:rPr>
        <w:t xml:space="preserve">an </w:t>
      </w:r>
      <w:r w:rsidRPr="0087756F">
        <w:rPr>
          <w:lang w:val="en-US"/>
        </w:rPr>
        <w:t>UHF band (8</w:t>
      </w:r>
      <w:r w:rsidR="00B00F6E">
        <w:rPr>
          <w:lang w:val="en-US"/>
        </w:rPr>
        <w:t> </w:t>
      </w:r>
      <w:r w:rsidRPr="0087756F">
        <w:rPr>
          <w:lang w:val="en-US"/>
        </w:rPr>
        <w:t>MHz bandwidth channels) was 64</w:t>
      </w:r>
      <w:r w:rsidR="00B00F6E">
        <w:rPr>
          <w:lang w:val="en-US"/>
        </w:rPr>
        <w:t> </w:t>
      </w:r>
      <w:r w:rsidRPr="0087756F">
        <w:rPr>
          <w:lang w:val="en-US"/>
        </w:rPr>
        <w:t>QAM, CR</w:t>
      </w:r>
      <w:r w:rsidR="00B00F6E">
        <w:rPr>
          <w:lang w:val="en-US"/>
        </w:rPr>
        <w:t> </w:t>
      </w:r>
      <w:r w:rsidRPr="0087756F">
        <w:rPr>
          <w:lang w:val="en-US"/>
        </w:rPr>
        <w:t>=</w:t>
      </w:r>
      <w:r w:rsidR="00B00F6E">
        <w:rPr>
          <w:lang w:val="en-US"/>
        </w:rPr>
        <w:t> </w:t>
      </w:r>
      <w:r w:rsidRPr="0087756F">
        <w:rPr>
          <w:lang w:val="en-US"/>
        </w:rPr>
        <w:t>2/3 and GI</w:t>
      </w:r>
      <w:r w:rsidR="00B00F6E">
        <w:rPr>
          <w:lang w:val="en-US"/>
        </w:rPr>
        <w:t> </w:t>
      </w:r>
      <w:r w:rsidRPr="0087756F">
        <w:rPr>
          <w:lang w:val="en-US"/>
        </w:rPr>
        <w:t>=</w:t>
      </w:r>
      <w:r w:rsidR="00B00F6E">
        <w:rPr>
          <w:lang w:val="en-US"/>
        </w:rPr>
        <w:t> </w:t>
      </w:r>
      <w:r w:rsidRPr="0087756F">
        <w:rPr>
          <w:lang w:val="en-US"/>
        </w:rPr>
        <w:t xml:space="preserve">1/32, </w:t>
      </w:r>
      <w:r w:rsidR="00B00F6E">
        <w:rPr>
          <w:lang w:val="en-US"/>
        </w:rPr>
        <w:t>whereas the</w:t>
      </w:r>
      <w:r w:rsidRPr="0087756F">
        <w:rPr>
          <w:lang w:val="en-US"/>
        </w:rPr>
        <w:t xml:space="preserve"> system variant adopted for </w:t>
      </w:r>
      <w:r w:rsidR="00B00F6E">
        <w:rPr>
          <w:lang w:val="en-US"/>
        </w:rPr>
        <w:t xml:space="preserve">the </w:t>
      </w:r>
      <w:r w:rsidRPr="0087756F">
        <w:rPr>
          <w:lang w:val="en-US"/>
        </w:rPr>
        <w:t>VHF band (7 MHz bandwidth channels) was 64</w:t>
      </w:r>
      <w:r w:rsidR="00B00F6E">
        <w:rPr>
          <w:lang w:val="en-US"/>
        </w:rPr>
        <w:t> </w:t>
      </w:r>
      <w:r w:rsidRPr="0087756F">
        <w:rPr>
          <w:lang w:val="en-US"/>
        </w:rPr>
        <w:t>QAM, CR</w:t>
      </w:r>
      <w:r w:rsidR="00B00F6E">
        <w:rPr>
          <w:lang w:val="en-US"/>
        </w:rPr>
        <w:t> </w:t>
      </w:r>
      <w:r w:rsidRPr="0087756F">
        <w:rPr>
          <w:lang w:val="en-US"/>
        </w:rPr>
        <w:t>=</w:t>
      </w:r>
      <w:r w:rsidR="00B00F6E">
        <w:rPr>
          <w:lang w:val="en-US"/>
        </w:rPr>
        <w:t> </w:t>
      </w:r>
      <w:r w:rsidRPr="0087756F">
        <w:rPr>
          <w:lang w:val="en-US"/>
        </w:rPr>
        <w:t>3/4 and GI</w:t>
      </w:r>
      <w:r w:rsidR="00B00F6E">
        <w:rPr>
          <w:lang w:val="en-US"/>
        </w:rPr>
        <w:t> </w:t>
      </w:r>
      <w:r w:rsidRPr="0087756F">
        <w:rPr>
          <w:lang w:val="en-US"/>
        </w:rPr>
        <w:t>=</w:t>
      </w:r>
      <w:r w:rsidR="00B00F6E">
        <w:rPr>
          <w:lang w:val="en-US"/>
        </w:rPr>
        <w:t> </w:t>
      </w:r>
      <w:r w:rsidRPr="0087756F">
        <w:rPr>
          <w:lang w:val="en-US"/>
        </w:rPr>
        <w:t xml:space="preserve">1/32. </w:t>
      </w:r>
      <w:r w:rsidR="00B00F6E">
        <w:rPr>
          <w:lang w:val="en-US"/>
        </w:rPr>
        <w:t>During</w:t>
      </w:r>
      <w:r w:rsidRPr="0087756F">
        <w:rPr>
          <w:lang w:val="en-US"/>
        </w:rPr>
        <w:t xml:space="preserve"> that period</w:t>
      </w:r>
      <w:r w:rsidR="00B00F6E">
        <w:rPr>
          <w:lang w:val="en-US"/>
        </w:rPr>
        <w:t>,</w:t>
      </w:r>
      <w:r w:rsidRPr="0087756F">
        <w:rPr>
          <w:lang w:val="en-US"/>
        </w:rPr>
        <w:t xml:space="preserve"> in channel interference sources was arising only from analogue to digital.</w:t>
      </w:r>
    </w:p>
    <w:p w:rsidR="0087756F" w:rsidRPr="0087756F" w:rsidRDefault="0087756F" w:rsidP="0087756F">
      <w:pPr>
        <w:rPr>
          <w:lang w:val="en-US"/>
        </w:rPr>
      </w:pPr>
      <w:r w:rsidRPr="0087756F">
        <w:rPr>
          <w:lang w:val="en-US"/>
        </w:rPr>
        <w:t>After that period a system for measurement, acquisition and analysis of the quality of the coverage based on Recommendation ITU-R BT.1735 was developed and used intensively (it is called “Qualric”</w:t>
      </w:r>
      <w:r w:rsidRPr="00426547">
        <w:rPr>
          <w:rStyle w:val="FootnoteReference"/>
        </w:rPr>
        <w:footnoteReference w:id="3"/>
      </w:r>
      <w:r w:rsidRPr="0087756F">
        <w:rPr>
          <w:lang w:val="en-US"/>
        </w:rPr>
        <w:t xml:space="preserve"> and should be described in a specific further document). </w:t>
      </w:r>
    </w:p>
    <w:p w:rsidR="0087756F" w:rsidRPr="0087756F" w:rsidRDefault="0087756F" w:rsidP="0087756F">
      <w:pPr>
        <w:rPr>
          <w:lang w:val="en-US"/>
        </w:rPr>
      </w:pPr>
      <w:r w:rsidRPr="0087756F">
        <w:rPr>
          <w:lang w:val="en-US"/>
        </w:rPr>
        <w:t xml:space="preserve">In order to evaluate a relationship between the measured parameters field strength, cBER and MER, the Pearson correlation index has been utilized. </w:t>
      </w:r>
    </w:p>
    <w:p w:rsidR="0087756F" w:rsidRPr="0087756F" w:rsidRDefault="0087756F" w:rsidP="0087756F">
      <w:pPr>
        <w:rPr>
          <w:lang w:val="en-US"/>
        </w:rPr>
      </w:pPr>
      <w:r w:rsidRPr="0087756F">
        <w:rPr>
          <w:lang w:val="en-US"/>
        </w:rPr>
        <w:t xml:space="preserve">The pictures presented in this document give a graphical representation of relation between acquired values. </w:t>
      </w:r>
    </w:p>
    <w:p w:rsidR="0087756F" w:rsidRPr="0087756F" w:rsidRDefault="0087756F" w:rsidP="0087756F">
      <w:pPr>
        <w:pStyle w:val="Heading3"/>
        <w:rPr>
          <w:lang w:val="en-US"/>
        </w:rPr>
      </w:pPr>
      <w:bookmarkStart w:id="50" w:name="_Toc323049226"/>
      <w:bookmarkStart w:id="51" w:name="_Toc334707084"/>
      <w:r w:rsidRPr="0087756F">
        <w:rPr>
          <w:lang w:val="en-US"/>
        </w:rPr>
        <w:t>2.2.1</w:t>
      </w:r>
      <w:r w:rsidRPr="0087756F">
        <w:rPr>
          <w:lang w:val="en-US"/>
        </w:rPr>
        <w:tab/>
        <w:t>Pearson correlation index interpretation</w:t>
      </w:r>
      <w:bookmarkEnd w:id="50"/>
      <w:bookmarkEnd w:id="51"/>
    </w:p>
    <w:p w:rsidR="0087756F" w:rsidRPr="0087756F" w:rsidRDefault="0087756F" w:rsidP="0087756F">
      <w:pPr>
        <w:rPr>
          <w:lang w:val="en-US"/>
        </w:rPr>
      </w:pPr>
      <w:r w:rsidRPr="0087756F">
        <w:rPr>
          <w:lang w:val="en-US"/>
        </w:rPr>
        <w:t xml:space="preserve">Pearson correlation index </w:t>
      </w:r>
      <w:r w:rsidRPr="00426547">
        <w:t>ρ</w:t>
      </w:r>
      <w:r w:rsidRPr="0087756F">
        <w:rPr>
          <w:lang w:val="en-US"/>
        </w:rPr>
        <w:t xml:space="preserve">xy may assume values comprised between –1 and 1. </w:t>
      </w:r>
    </w:p>
    <w:p w:rsidR="0087756F" w:rsidRPr="0087756F" w:rsidRDefault="0087756F" w:rsidP="0087756F">
      <w:pPr>
        <w:rPr>
          <w:lang w:val="en-US"/>
        </w:rPr>
      </w:pPr>
      <w:r w:rsidRPr="0087756F">
        <w:rPr>
          <w:lang w:val="en-US"/>
        </w:rPr>
        <w:t>Current interpretation gives the following indication:</w:t>
      </w:r>
    </w:p>
    <w:p w:rsidR="0087756F" w:rsidRPr="0087756F" w:rsidRDefault="0087756F" w:rsidP="00B00F6E">
      <w:pPr>
        <w:rPr>
          <w:lang w:val="en-US"/>
        </w:rPr>
      </w:pPr>
      <w:r w:rsidRPr="0087756F">
        <w:rPr>
          <w:lang w:val="en-US"/>
        </w:rPr>
        <w:t xml:space="preserve">0 &lt; </w:t>
      </w:r>
      <w:r w:rsidRPr="00426547">
        <w:t>ρ</w:t>
      </w:r>
      <w:r w:rsidRPr="0087756F">
        <w:rPr>
          <w:lang w:val="en-US"/>
        </w:rPr>
        <w:t>xy ≤</w:t>
      </w:r>
      <w:r w:rsidR="00B00F6E">
        <w:rPr>
          <w:lang w:val="en-US"/>
        </w:rPr>
        <w:t> </w:t>
      </w:r>
      <w:r w:rsidRPr="0087756F">
        <w:rPr>
          <w:lang w:val="en-US"/>
        </w:rPr>
        <w:t>0.3: weak correlation</w:t>
      </w:r>
    </w:p>
    <w:p w:rsidR="0087756F" w:rsidRPr="0087756F" w:rsidRDefault="0087756F" w:rsidP="00B00F6E">
      <w:pPr>
        <w:rPr>
          <w:lang w:val="en-US"/>
        </w:rPr>
      </w:pPr>
      <w:r w:rsidRPr="0087756F">
        <w:rPr>
          <w:lang w:val="en-US"/>
        </w:rPr>
        <w:t xml:space="preserve">0.3 &lt; </w:t>
      </w:r>
      <w:r w:rsidRPr="00426547">
        <w:t>ρ</w:t>
      </w:r>
      <w:r w:rsidRPr="0087756F">
        <w:rPr>
          <w:lang w:val="en-US"/>
        </w:rPr>
        <w:t>xy ≤</w:t>
      </w:r>
      <w:r w:rsidR="00B00F6E">
        <w:rPr>
          <w:lang w:val="en-US"/>
        </w:rPr>
        <w:t> </w:t>
      </w:r>
      <w:r w:rsidRPr="0087756F">
        <w:rPr>
          <w:lang w:val="en-US"/>
        </w:rPr>
        <w:t>0.7: medium correlation</w:t>
      </w:r>
    </w:p>
    <w:p w:rsidR="0087756F" w:rsidRPr="0087756F" w:rsidRDefault="0087756F" w:rsidP="0087756F">
      <w:pPr>
        <w:rPr>
          <w:lang w:val="en-US"/>
        </w:rPr>
      </w:pPr>
      <w:r w:rsidRPr="00426547">
        <w:t>ρ</w:t>
      </w:r>
      <w:r w:rsidRPr="0087756F">
        <w:rPr>
          <w:lang w:val="en-US"/>
        </w:rPr>
        <w:t>xy &gt; 0.7: strong correlation.</w:t>
      </w:r>
    </w:p>
    <w:p w:rsidR="0087756F" w:rsidRPr="0087756F" w:rsidRDefault="0087756F" w:rsidP="0087756F">
      <w:pPr>
        <w:pStyle w:val="Heading3"/>
        <w:rPr>
          <w:lang w:val="en-US"/>
        </w:rPr>
      </w:pPr>
      <w:bookmarkStart w:id="52" w:name="_Toc323049227"/>
      <w:bookmarkStart w:id="53" w:name="_Toc334707085"/>
      <w:r w:rsidRPr="0087756F">
        <w:rPr>
          <w:lang w:val="en-US"/>
        </w:rPr>
        <w:t>2.2.2</w:t>
      </w:r>
      <w:r w:rsidRPr="0087756F">
        <w:rPr>
          <w:lang w:val="en-US"/>
        </w:rPr>
        <w:tab/>
        <w:t>Observations on Italian field measurement</w:t>
      </w:r>
      <w:bookmarkEnd w:id="52"/>
      <w:bookmarkEnd w:id="53"/>
    </w:p>
    <w:p w:rsidR="0087756F" w:rsidRPr="0087756F" w:rsidRDefault="0087756F" w:rsidP="0087756F">
      <w:pPr>
        <w:pStyle w:val="Heading4"/>
        <w:rPr>
          <w:lang w:val="en-US"/>
        </w:rPr>
      </w:pPr>
      <w:r w:rsidRPr="0087756F">
        <w:rPr>
          <w:lang w:val="en-US"/>
        </w:rPr>
        <w:t>2.2.2.1</w:t>
      </w:r>
      <w:r w:rsidRPr="0087756F">
        <w:rPr>
          <w:lang w:val="en-US"/>
        </w:rPr>
        <w:tab/>
        <w:t>UHF results</w:t>
      </w:r>
    </w:p>
    <w:p w:rsidR="0087756F" w:rsidRPr="0087756F" w:rsidRDefault="0087756F" w:rsidP="0087756F">
      <w:pPr>
        <w:rPr>
          <w:lang w:val="en-US"/>
        </w:rPr>
      </w:pPr>
      <w:r w:rsidRPr="0087756F">
        <w:rPr>
          <w:lang w:val="en-US"/>
        </w:rPr>
        <w:t>In the following pictures are reported, in pair, the correlation between field strength, cBER and MER based on 1 550 measurement points on whole Italy for MFN networks</w:t>
      </w:r>
      <w:r w:rsidR="00B00F6E">
        <w:rPr>
          <w:lang w:val="en-US"/>
        </w:rPr>
        <w:t>.</w:t>
      </w:r>
    </w:p>
    <w:p w:rsidR="0087756F" w:rsidRPr="0087756F" w:rsidRDefault="0087756F" w:rsidP="0087756F">
      <w:pPr>
        <w:rPr>
          <w:lang w:val="en-US"/>
        </w:rPr>
      </w:pPr>
      <w:r w:rsidRPr="0087756F">
        <w:rPr>
          <w:lang w:val="en-US"/>
        </w:rPr>
        <w:t>Field strength – cBER correlation is reported in Fig. 1</w:t>
      </w:r>
      <w:r w:rsidR="00715CDD">
        <w:rPr>
          <w:lang w:val="en-US"/>
        </w:rPr>
        <w:t>0</w:t>
      </w:r>
      <w:r w:rsidRPr="0087756F">
        <w:rPr>
          <w:lang w:val="en-US"/>
        </w:rPr>
        <w:t>.</w:t>
      </w:r>
    </w:p>
    <w:p w:rsidR="0087756F" w:rsidRPr="0087756F" w:rsidRDefault="0087756F" w:rsidP="0087756F">
      <w:pPr>
        <w:rPr>
          <w:lang w:val="en-US"/>
        </w:rPr>
      </w:pPr>
    </w:p>
    <w:p w:rsidR="0087756F" w:rsidRPr="0087756F" w:rsidRDefault="0087756F" w:rsidP="0087756F">
      <w:pPr>
        <w:pStyle w:val="FigureNo"/>
        <w:rPr>
          <w:lang w:val="en-US" w:eastAsia="zh-CN"/>
        </w:rPr>
      </w:pPr>
      <w:r w:rsidRPr="0087756F">
        <w:rPr>
          <w:lang w:val="en-US" w:eastAsia="zh-CN"/>
        </w:rPr>
        <w:lastRenderedPageBreak/>
        <w:t>Figure 1</w:t>
      </w:r>
      <w:r w:rsidR="00715CDD">
        <w:rPr>
          <w:lang w:val="en-US" w:eastAsia="zh-CN"/>
        </w:rPr>
        <w:t>0</w:t>
      </w:r>
    </w:p>
    <w:p w:rsidR="0087756F" w:rsidRPr="0087756F" w:rsidRDefault="0087756F" w:rsidP="0087756F">
      <w:pPr>
        <w:pStyle w:val="Figuretitle"/>
        <w:rPr>
          <w:lang w:val="en-US"/>
        </w:rPr>
      </w:pPr>
      <w:r w:rsidRPr="0087756F">
        <w:rPr>
          <w:rFonts w:ascii="Times New Roman Bold Greek" w:hAnsi="Times New Roman Bold Greek"/>
          <w:lang w:val="en-US"/>
        </w:rPr>
        <w:t>Field strength (dB</w:t>
      </w:r>
      <w:r w:rsidRPr="00426547">
        <w:rPr>
          <w:rFonts w:ascii="Times New Roman Bold Greek" w:hAnsi="Times New Roman Bold Greek"/>
        </w:rPr>
        <w:t>μ</w:t>
      </w:r>
      <w:r w:rsidRPr="0087756F">
        <w:rPr>
          <w:rFonts w:ascii="Times New Roman Bold Greek" w:hAnsi="Times New Roman Bold Greek"/>
          <w:lang w:val="en-US"/>
        </w:rPr>
        <w:t xml:space="preserve">V/m) vs. cBER </w:t>
      </w:r>
    </w:p>
    <w:p w:rsidR="0087756F" w:rsidRPr="00426547" w:rsidRDefault="0087756F" w:rsidP="00E23366">
      <w:pPr>
        <w:pStyle w:val="Figure"/>
      </w:pPr>
      <w:r>
        <w:rPr>
          <w:noProof/>
          <w:lang w:val="en-US" w:eastAsia="zh-CN"/>
        </w:rPr>
        <w:drawing>
          <wp:inline distT="0" distB="0" distL="0" distR="0" wp14:anchorId="3BD31F3D" wp14:editId="2D6229C6">
            <wp:extent cx="5283200" cy="4665980"/>
            <wp:effectExtent l="19050" t="19050" r="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83200" cy="4665980"/>
                    </a:xfrm>
                    <a:prstGeom prst="rect">
                      <a:avLst/>
                    </a:prstGeom>
                    <a:noFill/>
                    <a:ln w="6350" cmpd="sng">
                      <a:solidFill>
                        <a:srgbClr val="000000"/>
                      </a:solidFill>
                      <a:miter lim="800000"/>
                      <a:headEnd/>
                      <a:tailEnd/>
                    </a:ln>
                    <a:effectLst/>
                  </pic:spPr>
                </pic:pic>
              </a:graphicData>
            </a:graphic>
          </wp:inline>
        </w:drawing>
      </w:r>
    </w:p>
    <w:p w:rsidR="0087756F" w:rsidRPr="00426547" w:rsidRDefault="0087756F" w:rsidP="0087756F"/>
    <w:p w:rsidR="0087756F" w:rsidRPr="0087756F" w:rsidRDefault="0087756F" w:rsidP="0087756F">
      <w:pPr>
        <w:rPr>
          <w:lang w:val="en-US"/>
        </w:rPr>
      </w:pPr>
      <w:r w:rsidRPr="0087756F">
        <w:rPr>
          <w:lang w:val="en-US"/>
        </w:rPr>
        <w:t>Correlation index between cBER and field strength calculated through Pearson equation is: –</w:t>
      </w:r>
      <w:r w:rsidRPr="0087756F">
        <w:rPr>
          <w:b/>
          <w:lang w:val="en-US"/>
        </w:rPr>
        <w:t>0.23</w:t>
      </w:r>
      <w:r w:rsidRPr="0087756F">
        <w:rPr>
          <w:bCs/>
          <w:lang w:val="en-US"/>
        </w:rPr>
        <w:t>.</w:t>
      </w:r>
    </w:p>
    <w:p w:rsidR="0087756F" w:rsidRPr="0087756F" w:rsidRDefault="0087756F" w:rsidP="00E23366">
      <w:pPr>
        <w:rPr>
          <w:lang w:val="en-US"/>
        </w:rPr>
      </w:pPr>
      <w:r w:rsidRPr="0087756F">
        <w:rPr>
          <w:lang w:val="en-US"/>
        </w:rPr>
        <w:t xml:space="preserve">Taking into account current interpretation of correlation index, it can be said that a weak negative correlation exists between BER and field strength. Therefore both values need to be measured and </w:t>
      </w:r>
      <w:r w:rsidR="00E23366">
        <w:rPr>
          <w:lang w:val="en-US"/>
        </w:rPr>
        <w:t>taken</w:t>
      </w:r>
      <w:r w:rsidRPr="0087756F">
        <w:rPr>
          <w:lang w:val="en-US"/>
        </w:rPr>
        <w:t xml:space="preserve"> into account for quality coverage evaluation.</w:t>
      </w:r>
    </w:p>
    <w:p w:rsidR="0087756F" w:rsidRPr="0087756F" w:rsidRDefault="0087756F" w:rsidP="00715CDD">
      <w:pPr>
        <w:rPr>
          <w:lang w:val="en-US"/>
        </w:rPr>
      </w:pPr>
      <w:r w:rsidRPr="0087756F">
        <w:rPr>
          <w:lang w:val="en-US"/>
        </w:rPr>
        <w:t>Field strength – MER correlation is reported in Fig. </w:t>
      </w:r>
      <w:r w:rsidR="00715CDD">
        <w:rPr>
          <w:lang w:val="en-US"/>
        </w:rPr>
        <w:t>11</w:t>
      </w:r>
      <w:r w:rsidRPr="0087756F">
        <w:rPr>
          <w:lang w:val="en-US"/>
        </w:rPr>
        <w:t>.</w:t>
      </w:r>
    </w:p>
    <w:p w:rsidR="0087756F" w:rsidRPr="0087756F" w:rsidRDefault="0087756F" w:rsidP="00715CDD">
      <w:pPr>
        <w:pStyle w:val="FigureNo"/>
        <w:rPr>
          <w:lang w:val="en-US"/>
        </w:rPr>
      </w:pPr>
      <w:r w:rsidRPr="0087756F">
        <w:rPr>
          <w:lang w:val="en-US"/>
        </w:rPr>
        <w:lastRenderedPageBreak/>
        <w:t xml:space="preserve">Figure </w:t>
      </w:r>
      <w:r w:rsidR="00715CDD">
        <w:rPr>
          <w:lang w:val="en-US"/>
        </w:rPr>
        <w:t>11</w:t>
      </w:r>
    </w:p>
    <w:p w:rsidR="0087756F" w:rsidRPr="0087756F" w:rsidRDefault="0087756F" w:rsidP="0087756F">
      <w:pPr>
        <w:pStyle w:val="Figuretitle"/>
        <w:rPr>
          <w:lang w:val="en-US"/>
        </w:rPr>
      </w:pPr>
      <w:r w:rsidRPr="0087756F">
        <w:rPr>
          <w:lang w:val="en-US"/>
        </w:rPr>
        <w:t>MER vs. field str</w:t>
      </w:r>
      <w:r w:rsidRPr="0087756F">
        <w:rPr>
          <w:rFonts w:ascii="Times New Roman Bold Greek" w:hAnsi="Times New Roman Bold Greek"/>
          <w:lang w:val="en-US"/>
        </w:rPr>
        <w:t>ength (dB</w:t>
      </w:r>
      <w:r w:rsidRPr="00426547">
        <w:rPr>
          <w:rFonts w:ascii="Times New Roman Bold Greek" w:hAnsi="Times New Roman Bold Greek"/>
        </w:rPr>
        <w:t>μ</w:t>
      </w:r>
      <w:r w:rsidRPr="0087756F">
        <w:rPr>
          <w:rFonts w:ascii="Times New Roman Bold Greek" w:hAnsi="Times New Roman Bold Greek"/>
          <w:lang w:val="en-US"/>
        </w:rPr>
        <w:t>V/m)</w:t>
      </w:r>
    </w:p>
    <w:p w:rsidR="0087756F" w:rsidRPr="00426547" w:rsidRDefault="0087756F" w:rsidP="00127006">
      <w:pPr>
        <w:pStyle w:val="Figure"/>
      </w:pPr>
      <w:r>
        <w:rPr>
          <w:noProof/>
          <w:lang w:val="en-US" w:eastAsia="zh-CN"/>
        </w:rPr>
        <w:drawing>
          <wp:inline distT="0" distB="0" distL="0" distR="0" wp14:anchorId="29E956C4" wp14:editId="77B25BC4">
            <wp:extent cx="5111115" cy="3579495"/>
            <wp:effectExtent l="19050" t="1905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11115" cy="3579495"/>
                    </a:xfrm>
                    <a:prstGeom prst="rect">
                      <a:avLst/>
                    </a:prstGeom>
                    <a:noFill/>
                    <a:ln w="6350" cmpd="sng">
                      <a:solidFill>
                        <a:srgbClr val="000000"/>
                      </a:solidFill>
                      <a:miter lim="800000"/>
                      <a:headEnd/>
                      <a:tailEnd/>
                    </a:ln>
                    <a:effectLst/>
                  </pic:spPr>
                </pic:pic>
              </a:graphicData>
            </a:graphic>
          </wp:inline>
        </w:drawing>
      </w:r>
    </w:p>
    <w:p w:rsidR="0087756F" w:rsidRPr="00426547" w:rsidRDefault="0087756F" w:rsidP="0087756F">
      <w:pPr>
        <w:spacing w:before="0"/>
      </w:pPr>
    </w:p>
    <w:p w:rsidR="0087756F" w:rsidRPr="0087756F" w:rsidRDefault="0087756F" w:rsidP="0087756F">
      <w:pPr>
        <w:rPr>
          <w:b/>
          <w:lang w:val="en-US"/>
        </w:rPr>
      </w:pPr>
      <w:r w:rsidRPr="0087756F">
        <w:rPr>
          <w:lang w:val="en-US"/>
        </w:rPr>
        <w:t xml:space="preserve">Correlation index between MER and field strength calculated through Pearson equation is: </w:t>
      </w:r>
      <w:r w:rsidRPr="0087756F">
        <w:rPr>
          <w:b/>
          <w:lang w:val="en-US"/>
        </w:rPr>
        <w:t>0.65</w:t>
      </w:r>
      <w:r w:rsidRPr="0087756F">
        <w:rPr>
          <w:bCs/>
          <w:lang w:val="en-US"/>
        </w:rPr>
        <w:t>.</w:t>
      </w:r>
    </w:p>
    <w:p w:rsidR="0087756F" w:rsidRPr="0087756F" w:rsidRDefault="0087756F" w:rsidP="0087756F">
      <w:pPr>
        <w:rPr>
          <w:lang w:val="en-US"/>
        </w:rPr>
      </w:pPr>
      <w:r w:rsidRPr="0087756F">
        <w:rPr>
          <w:lang w:val="en-US"/>
        </w:rPr>
        <w:t xml:space="preserve">Taking into account current interpretation of correlation index, it can be said that more than moderate positive correlation can be found between MER and field strength. Although both parameters need to be measured for a full understanding of reception conditions, MER can acknowledge better than field strength for a simple evaluation. </w:t>
      </w:r>
    </w:p>
    <w:p w:rsidR="0087756F" w:rsidRPr="0087756F" w:rsidRDefault="0087756F" w:rsidP="00715CDD">
      <w:pPr>
        <w:rPr>
          <w:lang w:val="en-US"/>
        </w:rPr>
      </w:pPr>
      <w:r w:rsidRPr="0087756F">
        <w:rPr>
          <w:lang w:val="en-US"/>
        </w:rPr>
        <w:t>cBER – MER correlation is reported in Fig. </w:t>
      </w:r>
      <w:r w:rsidR="00715CDD">
        <w:rPr>
          <w:lang w:val="en-US"/>
        </w:rPr>
        <w:t>12</w:t>
      </w:r>
      <w:r w:rsidRPr="0087756F">
        <w:rPr>
          <w:lang w:val="en-US"/>
        </w:rPr>
        <w:t>.</w:t>
      </w:r>
    </w:p>
    <w:p w:rsidR="0087756F" w:rsidRPr="00426547" w:rsidRDefault="0087756F" w:rsidP="00715CDD">
      <w:pPr>
        <w:pStyle w:val="FigureNo"/>
      </w:pPr>
      <w:r w:rsidRPr="00426547">
        <w:lastRenderedPageBreak/>
        <w:t xml:space="preserve">Figure </w:t>
      </w:r>
      <w:r w:rsidR="00715CDD">
        <w:t>12</w:t>
      </w:r>
    </w:p>
    <w:p w:rsidR="0087756F" w:rsidRPr="00426547" w:rsidRDefault="0087756F" w:rsidP="0087756F">
      <w:pPr>
        <w:pStyle w:val="Figuretitle"/>
      </w:pPr>
      <w:r w:rsidRPr="00426547">
        <w:t xml:space="preserve">cBER vs. MER </w:t>
      </w:r>
    </w:p>
    <w:p w:rsidR="0087756F" w:rsidRPr="00426547" w:rsidRDefault="0087756F" w:rsidP="00127006">
      <w:pPr>
        <w:pStyle w:val="Figure"/>
      </w:pPr>
      <w:r>
        <w:rPr>
          <w:noProof/>
          <w:lang w:val="en-US" w:eastAsia="zh-CN"/>
        </w:rPr>
        <w:drawing>
          <wp:inline distT="0" distB="0" distL="0" distR="0" wp14:anchorId="107761BF" wp14:editId="4EED934F">
            <wp:extent cx="5072380" cy="4064000"/>
            <wp:effectExtent l="19050" t="1905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72380" cy="4064000"/>
                    </a:xfrm>
                    <a:prstGeom prst="rect">
                      <a:avLst/>
                    </a:prstGeom>
                    <a:noFill/>
                    <a:ln w="6350" cmpd="sng">
                      <a:solidFill>
                        <a:srgbClr val="000000"/>
                      </a:solidFill>
                      <a:miter lim="800000"/>
                      <a:headEnd/>
                      <a:tailEnd/>
                    </a:ln>
                    <a:effectLst/>
                  </pic:spPr>
                </pic:pic>
              </a:graphicData>
            </a:graphic>
          </wp:inline>
        </w:drawing>
      </w:r>
    </w:p>
    <w:p w:rsidR="0087756F" w:rsidRPr="00426547" w:rsidRDefault="0087756F" w:rsidP="0087756F">
      <w:pPr>
        <w:spacing w:before="0"/>
      </w:pPr>
    </w:p>
    <w:p w:rsidR="0087756F" w:rsidRPr="0087756F" w:rsidRDefault="0087756F" w:rsidP="0087756F">
      <w:pPr>
        <w:rPr>
          <w:lang w:val="en-US"/>
        </w:rPr>
      </w:pPr>
      <w:r w:rsidRPr="0087756F">
        <w:rPr>
          <w:lang w:val="en-US"/>
        </w:rPr>
        <w:t>Correlation index between cBER and MER calculated through Pearson equation is: –</w:t>
      </w:r>
      <w:r w:rsidRPr="0087756F">
        <w:rPr>
          <w:b/>
          <w:lang w:val="en-US"/>
        </w:rPr>
        <w:t>0.38</w:t>
      </w:r>
      <w:r w:rsidRPr="0087756F">
        <w:rPr>
          <w:bCs/>
          <w:lang w:val="en-US"/>
        </w:rPr>
        <w:t>.</w:t>
      </w:r>
    </w:p>
    <w:p w:rsidR="0087756F" w:rsidRPr="0087756F" w:rsidRDefault="0087756F" w:rsidP="0087756F">
      <w:pPr>
        <w:rPr>
          <w:lang w:val="en-US"/>
        </w:rPr>
      </w:pPr>
      <w:r w:rsidRPr="0087756F">
        <w:rPr>
          <w:lang w:val="en-US"/>
        </w:rPr>
        <w:t>Taking into account current interpretation of correlation index, it can be said that moderate negative correlation exists between cBER and MER. It means that the measurements have been done in Ricean channel. Therefore MER cannot be used instead</w:t>
      </w:r>
      <w:r w:rsidR="006827D2">
        <w:rPr>
          <w:lang w:val="en-US"/>
        </w:rPr>
        <w:t xml:space="preserve"> of</w:t>
      </w:r>
      <w:r w:rsidRPr="0087756F">
        <w:rPr>
          <w:lang w:val="en-US"/>
        </w:rPr>
        <w:t xml:space="preserve"> BER for quality coverage evaluation. </w:t>
      </w:r>
    </w:p>
    <w:p w:rsidR="0087756F" w:rsidRPr="0087756F" w:rsidRDefault="0087756F" w:rsidP="0087756F">
      <w:pPr>
        <w:pStyle w:val="Heading4"/>
        <w:rPr>
          <w:lang w:val="en-US"/>
        </w:rPr>
      </w:pPr>
      <w:r w:rsidRPr="0087756F">
        <w:rPr>
          <w:lang w:val="en-US"/>
        </w:rPr>
        <w:t>2.2.2.2</w:t>
      </w:r>
      <w:r w:rsidRPr="0087756F">
        <w:rPr>
          <w:lang w:val="en-US"/>
        </w:rPr>
        <w:tab/>
        <w:t>VHF band results</w:t>
      </w:r>
    </w:p>
    <w:p w:rsidR="0087756F" w:rsidRPr="0087756F" w:rsidRDefault="0087756F" w:rsidP="0087756F">
      <w:pPr>
        <w:rPr>
          <w:lang w:val="en-US"/>
        </w:rPr>
      </w:pPr>
      <w:r w:rsidRPr="0087756F">
        <w:rPr>
          <w:lang w:val="en-US"/>
        </w:rPr>
        <w:t>In the following pictures are reported, in pairs, the correlation between field strength, cBER and MER based on 760 measurement points on whole Italy for MFN networks.</w:t>
      </w:r>
    </w:p>
    <w:p w:rsidR="0087756F" w:rsidRPr="0087756F" w:rsidRDefault="0087756F" w:rsidP="00563584">
      <w:pPr>
        <w:rPr>
          <w:lang w:val="en-US"/>
        </w:rPr>
      </w:pPr>
      <w:r w:rsidRPr="0087756F">
        <w:rPr>
          <w:lang w:val="en-US"/>
        </w:rPr>
        <w:t xml:space="preserve">Field strength – cBER correlation is reported in Fig. </w:t>
      </w:r>
      <w:r w:rsidR="00563584">
        <w:rPr>
          <w:lang w:val="en-US"/>
        </w:rPr>
        <w:t>13</w:t>
      </w:r>
      <w:r w:rsidRPr="0087756F">
        <w:rPr>
          <w:lang w:val="en-US"/>
        </w:rPr>
        <w:t>.</w:t>
      </w:r>
    </w:p>
    <w:p w:rsidR="0087756F" w:rsidRPr="00426547" w:rsidRDefault="0087756F" w:rsidP="00563584">
      <w:pPr>
        <w:pStyle w:val="FigureNo"/>
      </w:pPr>
      <w:r w:rsidRPr="00426547">
        <w:lastRenderedPageBreak/>
        <w:t xml:space="preserve">Figure </w:t>
      </w:r>
      <w:r w:rsidR="00563584">
        <w:t>13</w:t>
      </w:r>
    </w:p>
    <w:p w:rsidR="0087756F" w:rsidRPr="00426547" w:rsidRDefault="0087756F" w:rsidP="0087756F">
      <w:pPr>
        <w:pStyle w:val="Figuretitle"/>
      </w:pPr>
      <w:r w:rsidRPr="00426547">
        <w:t xml:space="preserve">Field strength vs. cBER </w:t>
      </w:r>
    </w:p>
    <w:p w:rsidR="0087756F" w:rsidRPr="00426547" w:rsidRDefault="0087756F" w:rsidP="00563584">
      <w:pPr>
        <w:pStyle w:val="Figure"/>
      </w:pPr>
      <w:r>
        <w:rPr>
          <w:noProof/>
          <w:lang w:val="en-US" w:eastAsia="zh-CN"/>
        </w:rPr>
        <w:drawing>
          <wp:inline distT="0" distB="0" distL="0" distR="0" wp14:anchorId="0B391D03" wp14:editId="291AB15E">
            <wp:extent cx="5048885" cy="4501515"/>
            <wp:effectExtent l="19050" t="1905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885" cy="4501515"/>
                    </a:xfrm>
                    <a:prstGeom prst="rect">
                      <a:avLst/>
                    </a:prstGeom>
                    <a:noFill/>
                    <a:ln w="6350" cmpd="sng">
                      <a:solidFill>
                        <a:srgbClr val="000000"/>
                      </a:solidFill>
                      <a:miter lim="800000"/>
                      <a:headEnd/>
                      <a:tailEnd/>
                    </a:ln>
                    <a:effectLst/>
                  </pic:spPr>
                </pic:pic>
              </a:graphicData>
            </a:graphic>
          </wp:inline>
        </w:drawing>
      </w:r>
    </w:p>
    <w:p w:rsidR="0087756F" w:rsidRPr="00426547" w:rsidRDefault="0087756F" w:rsidP="0087756F">
      <w:pPr>
        <w:spacing w:before="0"/>
      </w:pPr>
    </w:p>
    <w:p w:rsidR="0087756F" w:rsidRPr="0087756F" w:rsidRDefault="0087756F" w:rsidP="0087756F">
      <w:pPr>
        <w:rPr>
          <w:lang w:val="en-US"/>
        </w:rPr>
      </w:pPr>
      <w:r w:rsidRPr="0087756F">
        <w:rPr>
          <w:lang w:val="en-US"/>
        </w:rPr>
        <w:t>Correlation index between cBER and field strength calculated through Pearson equation is: –</w:t>
      </w:r>
      <w:r w:rsidRPr="0087756F">
        <w:rPr>
          <w:b/>
          <w:lang w:val="en-US"/>
        </w:rPr>
        <w:t>0.4</w:t>
      </w:r>
      <w:r w:rsidRPr="0087756F">
        <w:rPr>
          <w:bCs/>
          <w:lang w:val="en-US"/>
        </w:rPr>
        <w:t>.</w:t>
      </w:r>
    </w:p>
    <w:p w:rsidR="0087756F" w:rsidRPr="0087756F" w:rsidRDefault="0087756F" w:rsidP="00563584">
      <w:pPr>
        <w:rPr>
          <w:lang w:val="en-US"/>
        </w:rPr>
      </w:pPr>
      <w:r w:rsidRPr="0087756F">
        <w:rPr>
          <w:lang w:val="en-US"/>
        </w:rPr>
        <w:t xml:space="preserve">Taking into account current interpretation of correlation index, it can be said that a moderate negative correlation exists between BER and field strength. Beside that both values need to be measured and </w:t>
      </w:r>
      <w:r w:rsidR="00563584">
        <w:rPr>
          <w:lang w:val="en-US"/>
        </w:rPr>
        <w:t>taken</w:t>
      </w:r>
      <w:r w:rsidRPr="0087756F">
        <w:rPr>
          <w:lang w:val="en-US"/>
        </w:rPr>
        <w:t xml:space="preserve"> into account for quality coverage evaluation.</w:t>
      </w:r>
    </w:p>
    <w:p w:rsidR="0087756F" w:rsidRPr="0087756F" w:rsidRDefault="0087756F" w:rsidP="00563584">
      <w:pPr>
        <w:rPr>
          <w:lang w:val="en-US"/>
        </w:rPr>
      </w:pPr>
      <w:r w:rsidRPr="0087756F">
        <w:rPr>
          <w:lang w:val="en-US"/>
        </w:rPr>
        <w:t xml:space="preserve">Field Strength – MER correlation is reported in Fig. </w:t>
      </w:r>
      <w:r w:rsidR="00563584">
        <w:rPr>
          <w:lang w:val="en-US"/>
        </w:rPr>
        <w:t>14</w:t>
      </w:r>
      <w:r w:rsidRPr="0087756F">
        <w:rPr>
          <w:lang w:val="en-US"/>
        </w:rPr>
        <w:t>.</w:t>
      </w:r>
    </w:p>
    <w:p w:rsidR="0087756F" w:rsidRPr="00563584" w:rsidRDefault="0087756F" w:rsidP="00563584">
      <w:pPr>
        <w:pStyle w:val="FigureNo"/>
        <w:rPr>
          <w:lang w:val="en-US"/>
        </w:rPr>
      </w:pPr>
      <w:r w:rsidRPr="00563584">
        <w:rPr>
          <w:lang w:val="en-US"/>
        </w:rPr>
        <w:lastRenderedPageBreak/>
        <w:t xml:space="preserve">Figure </w:t>
      </w:r>
      <w:r w:rsidR="00563584" w:rsidRPr="00563584">
        <w:rPr>
          <w:lang w:val="en-US"/>
        </w:rPr>
        <w:t>1</w:t>
      </w:r>
      <w:r w:rsidR="00563584">
        <w:rPr>
          <w:lang w:val="en-US"/>
        </w:rPr>
        <w:t>4</w:t>
      </w:r>
    </w:p>
    <w:p w:rsidR="0087756F" w:rsidRPr="00563584" w:rsidRDefault="0087756F" w:rsidP="0087756F">
      <w:pPr>
        <w:pStyle w:val="Figuretitle"/>
        <w:rPr>
          <w:lang w:val="en-US"/>
        </w:rPr>
      </w:pPr>
      <w:r w:rsidRPr="00563584">
        <w:rPr>
          <w:lang w:val="en-US"/>
        </w:rPr>
        <w:t>Field strength vs. MER</w:t>
      </w:r>
    </w:p>
    <w:p w:rsidR="0087756F" w:rsidRPr="00426547" w:rsidRDefault="0087756F" w:rsidP="00563584">
      <w:pPr>
        <w:pStyle w:val="Figure"/>
      </w:pPr>
      <w:r>
        <w:rPr>
          <w:noProof/>
          <w:lang w:val="en-US" w:eastAsia="zh-CN"/>
        </w:rPr>
        <w:drawing>
          <wp:inline distT="0" distB="0" distL="0" distR="0" wp14:anchorId="00131C3F" wp14:editId="782F6018">
            <wp:extent cx="5299075" cy="4009390"/>
            <wp:effectExtent l="19050" t="1905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99075" cy="4009390"/>
                    </a:xfrm>
                    <a:prstGeom prst="rect">
                      <a:avLst/>
                    </a:prstGeom>
                    <a:noFill/>
                    <a:ln w="6350" cmpd="sng">
                      <a:solidFill>
                        <a:srgbClr val="000000"/>
                      </a:solidFill>
                      <a:miter lim="800000"/>
                      <a:headEnd/>
                      <a:tailEnd/>
                    </a:ln>
                    <a:effectLst/>
                  </pic:spPr>
                </pic:pic>
              </a:graphicData>
            </a:graphic>
          </wp:inline>
        </w:drawing>
      </w:r>
    </w:p>
    <w:p w:rsidR="0087756F" w:rsidRPr="00426547" w:rsidRDefault="0087756F" w:rsidP="0087756F">
      <w:pPr>
        <w:spacing w:before="0"/>
      </w:pPr>
    </w:p>
    <w:p w:rsidR="0087756F" w:rsidRPr="0087756F" w:rsidRDefault="0087756F" w:rsidP="0087756F">
      <w:pPr>
        <w:rPr>
          <w:b/>
          <w:lang w:val="en-US"/>
        </w:rPr>
      </w:pPr>
      <w:r w:rsidRPr="0087756F">
        <w:rPr>
          <w:lang w:val="en-US"/>
        </w:rPr>
        <w:t xml:space="preserve">Correlation index between MER and Field Strength calculated through Pearson equation is: </w:t>
      </w:r>
      <w:r w:rsidRPr="0087756F">
        <w:rPr>
          <w:b/>
          <w:lang w:val="en-US"/>
        </w:rPr>
        <w:t>0.6</w:t>
      </w:r>
      <w:r w:rsidRPr="0087756F">
        <w:rPr>
          <w:bCs/>
          <w:lang w:val="en-US"/>
        </w:rPr>
        <w:t>.</w:t>
      </w:r>
    </w:p>
    <w:p w:rsidR="0087756F" w:rsidRPr="0087756F" w:rsidRDefault="0087756F" w:rsidP="0087756F">
      <w:pPr>
        <w:rPr>
          <w:lang w:val="en-US"/>
        </w:rPr>
      </w:pPr>
      <w:r w:rsidRPr="0087756F">
        <w:rPr>
          <w:lang w:val="en-US"/>
        </w:rPr>
        <w:t xml:space="preserve">Taking into account current interpretation of correlation index, it can be said that more than moderate positive correlation can be found between MER and Field Strength. Although both parameters need to be measured for a full understanding of reception conditions, MER can acknowledge better than Field Strength for a simple evaluation. </w:t>
      </w:r>
    </w:p>
    <w:p w:rsidR="0087756F" w:rsidRPr="0087756F" w:rsidRDefault="0087756F" w:rsidP="00563584">
      <w:pPr>
        <w:rPr>
          <w:lang w:val="en-US"/>
        </w:rPr>
      </w:pPr>
      <w:r w:rsidRPr="0087756F">
        <w:rPr>
          <w:lang w:val="en-US"/>
        </w:rPr>
        <w:t>cBER – MER correlation is reported in Fig.</w:t>
      </w:r>
      <w:r w:rsidR="00563584">
        <w:rPr>
          <w:lang w:val="en-US"/>
        </w:rPr>
        <w:t xml:space="preserve"> 15</w:t>
      </w:r>
      <w:r w:rsidRPr="0087756F">
        <w:rPr>
          <w:lang w:val="en-US"/>
        </w:rPr>
        <w:t>.</w:t>
      </w:r>
    </w:p>
    <w:p w:rsidR="0087756F" w:rsidRPr="00426547" w:rsidRDefault="0087756F" w:rsidP="00563584">
      <w:pPr>
        <w:pStyle w:val="FigureNo"/>
      </w:pPr>
      <w:r w:rsidRPr="00426547">
        <w:lastRenderedPageBreak/>
        <w:t xml:space="preserve">Figure </w:t>
      </w:r>
      <w:r w:rsidR="00563584">
        <w:t>15</w:t>
      </w:r>
    </w:p>
    <w:p w:rsidR="0087756F" w:rsidRPr="00426547" w:rsidRDefault="0087756F" w:rsidP="0087756F">
      <w:pPr>
        <w:pStyle w:val="Figuretitle"/>
      </w:pPr>
      <w:r w:rsidRPr="00426547">
        <w:t xml:space="preserve">cBER vs. MER </w:t>
      </w:r>
    </w:p>
    <w:p w:rsidR="0087756F" w:rsidRPr="00426547" w:rsidRDefault="0087756F" w:rsidP="00563584">
      <w:pPr>
        <w:pStyle w:val="Figure"/>
      </w:pPr>
      <w:r>
        <w:rPr>
          <w:noProof/>
          <w:lang w:val="en-US" w:eastAsia="zh-CN"/>
        </w:rPr>
        <w:drawing>
          <wp:inline distT="0" distB="0" distL="0" distR="0" wp14:anchorId="4C86764D" wp14:editId="5D753991">
            <wp:extent cx="5337810" cy="3946525"/>
            <wp:effectExtent l="19050" t="1905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37810" cy="3946525"/>
                    </a:xfrm>
                    <a:prstGeom prst="rect">
                      <a:avLst/>
                    </a:prstGeom>
                    <a:noFill/>
                    <a:ln w="6350" cmpd="sng">
                      <a:solidFill>
                        <a:srgbClr val="000000"/>
                      </a:solidFill>
                      <a:miter lim="800000"/>
                      <a:headEnd/>
                      <a:tailEnd/>
                    </a:ln>
                    <a:effectLst/>
                  </pic:spPr>
                </pic:pic>
              </a:graphicData>
            </a:graphic>
          </wp:inline>
        </w:drawing>
      </w:r>
    </w:p>
    <w:p w:rsidR="0087756F" w:rsidRPr="00426547" w:rsidRDefault="0087756F" w:rsidP="0087756F">
      <w:pPr>
        <w:spacing w:before="0"/>
      </w:pPr>
    </w:p>
    <w:p w:rsidR="0087756F" w:rsidRPr="0087756F" w:rsidRDefault="0087756F" w:rsidP="0087756F">
      <w:pPr>
        <w:rPr>
          <w:lang w:val="en-US"/>
        </w:rPr>
      </w:pPr>
      <w:r w:rsidRPr="0087756F">
        <w:rPr>
          <w:lang w:val="en-US"/>
        </w:rPr>
        <w:t>Correlation index between cBER and MER calculated through Pearson equation is: –</w:t>
      </w:r>
      <w:r w:rsidRPr="0087756F">
        <w:rPr>
          <w:b/>
          <w:lang w:val="en-US"/>
        </w:rPr>
        <w:t>0.74</w:t>
      </w:r>
      <w:r w:rsidRPr="0087756F">
        <w:rPr>
          <w:bCs/>
          <w:lang w:val="en-US"/>
        </w:rPr>
        <w:t>.</w:t>
      </w:r>
    </w:p>
    <w:p w:rsidR="0087756F" w:rsidRPr="0087756F" w:rsidRDefault="0087756F" w:rsidP="0087756F">
      <w:pPr>
        <w:rPr>
          <w:lang w:val="en-US"/>
        </w:rPr>
      </w:pPr>
      <w:r w:rsidRPr="0087756F">
        <w:rPr>
          <w:lang w:val="en-US"/>
        </w:rPr>
        <w:t xml:space="preserve">Taking into account current interpretation of correlation index, it can be said that a quite strong negative correlation exists between BER and MER. It means that all measurements have been done in a pure Gaussian channel (in such case the correlation index is −0.8). Therefore MER can be used instead </w:t>
      </w:r>
      <w:r w:rsidR="006827D2">
        <w:rPr>
          <w:lang w:val="en-US"/>
        </w:rPr>
        <w:t xml:space="preserve">of </w:t>
      </w:r>
      <w:r w:rsidRPr="0087756F">
        <w:rPr>
          <w:lang w:val="en-US"/>
        </w:rPr>
        <w:t xml:space="preserve">BER for quality coverage evaluation. </w:t>
      </w:r>
    </w:p>
    <w:p w:rsidR="0087756F" w:rsidRPr="0087756F" w:rsidRDefault="0087756F" w:rsidP="0087756F">
      <w:pPr>
        <w:pStyle w:val="Heading3"/>
        <w:rPr>
          <w:lang w:val="en-US"/>
        </w:rPr>
      </w:pPr>
      <w:bookmarkStart w:id="54" w:name="_Toc323049228"/>
      <w:bookmarkStart w:id="55" w:name="_Toc334707086"/>
      <w:r w:rsidRPr="0087756F">
        <w:rPr>
          <w:lang w:val="en-US"/>
        </w:rPr>
        <w:t>2.2.3</w:t>
      </w:r>
      <w:r w:rsidRPr="0087756F">
        <w:rPr>
          <w:lang w:val="en-US"/>
        </w:rPr>
        <w:tab/>
        <w:t>Observations on Australian field measurement</w:t>
      </w:r>
      <w:bookmarkEnd w:id="54"/>
      <w:bookmarkEnd w:id="55"/>
    </w:p>
    <w:p w:rsidR="0087756F" w:rsidRPr="0087756F" w:rsidRDefault="0087756F" w:rsidP="0087756F">
      <w:pPr>
        <w:pStyle w:val="Heading4"/>
        <w:rPr>
          <w:lang w:val="en-US"/>
        </w:rPr>
      </w:pPr>
      <w:r w:rsidRPr="0087756F">
        <w:rPr>
          <w:lang w:val="en-US"/>
        </w:rPr>
        <w:t>2.2.3.1</w:t>
      </w:r>
      <w:r w:rsidRPr="0087756F">
        <w:rPr>
          <w:lang w:val="en-US"/>
        </w:rPr>
        <w:tab/>
        <w:t>VHF Band III</w:t>
      </w:r>
    </w:p>
    <w:p w:rsidR="0087756F" w:rsidRPr="0087756F" w:rsidRDefault="0087756F" w:rsidP="0087756F">
      <w:pPr>
        <w:rPr>
          <w:lang w:val="en-US"/>
        </w:rPr>
      </w:pPr>
      <w:r w:rsidRPr="0087756F">
        <w:rPr>
          <w:lang w:val="en-US"/>
        </w:rPr>
        <w:t>VHF Band III digital signals with modulation parameters 64-QAM, ¾ FEC, 1/16 Guard Interval</w:t>
      </w:r>
      <w:r w:rsidR="006827D2">
        <w:rPr>
          <w:lang w:val="en-US"/>
        </w:rPr>
        <w:t>.</w:t>
      </w:r>
    </w:p>
    <w:p w:rsidR="0087756F" w:rsidRPr="0087756F" w:rsidRDefault="0087756F" w:rsidP="0087756F">
      <w:pPr>
        <w:rPr>
          <w:lang w:val="en-US"/>
        </w:rPr>
      </w:pPr>
      <w:r w:rsidRPr="0087756F">
        <w:rPr>
          <w:lang w:val="en-US"/>
        </w:rPr>
        <w:t>Minimum median field strength under Australian DTTB planning (as per March 2005) in VHF Band III (7 MHz, 8K):</w:t>
      </w:r>
    </w:p>
    <w:p w:rsidR="0087756F" w:rsidRPr="0087756F" w:rsidRDefault="0087756F" w:rsidP="0087756F">
      <w:pPr>
        <w:pStyle w:val="enumlev2"/>
        <w:rPr>
          <w:lang w:val="en-US"/>
        </w:rPr>
      </w:pPr>
      <w:r w:rsidRPr="0087756F">
        <w:rPr>
          <w:lang w:val="en-US"/>
        </w:rPr>
        <w:t xml:space="preserve">Urban </w:t>
      </w:r>
      <w:r w:rsidRPr="0087756F">
        <w:rPr>
          <w:lang w:val="en-US"/>
        </w:rPr>
        <w:tab/>
      </w:r>
      <w:r w:rsidRPr="0087756F">
        <w:rPr>
          <w:lang w:val="en-US"/>
        </w:rPr>
        <w:tab/>
        <w:t>66 dBuV/m</w:t>
      </w:r>
    </w:p>
    <w:p w:rsidR="0087756F" w:rsidRPr="0087756F" w:rsidRDefault="0087756F" w:rsidP="0087756F">
      <w:pPr>
        <w:pStyle w:val="enumlev2"/>
        <w:rPr>
          <w:lang w:val="en-US"/>
        </w:rPr>
      </w:pPr>
      <w:r w:rsidRPr="0087756F">
        <w:rPr>
          <w:lang w:val="en-US"/>
        </w:rPr>
        <w:t>Suburban</w:t>
      </w:r>
      <w:r w:rsidRPr="0087756F">
        <w:rPr>
          <w:lang w:val="en-US"/>
        </w:rPr>
        <w:tab/>
        <w:t>57 dBuV/m</w:t>
      </w:r>
    </w:p>
    <w:p w:rsidR="0087756F" w:rsidRPr="0087756F" w:rsidRDefault="0087756F" w:rsidP="0087756F">
      <w:pPr>
        <w:pStyle w:val="enumlev2"/>
        <w:rPr>
          <w:lang w:val="en-US"/>
        </w:rPr>
      </w:pPr>
      <w:r w:rsidRPr="0087756F">
        <w:rPr>
          <w:lang w:val="en-US"/>
        </w:rPr>
        <w:t xml:space="preserve">Rural </w:t>
      </w:r>
      <w:r w:rsidRPr="0087756F">
        <w:rPr>
          <w:lang w:val="en-US"/>
        </w:rPr>
        <w:tab/>
      </w:r>
      <w:r w:rsidRPr="0087756F">
        <w:rPr>
          <w:lang w:val="en-US"/>
        </w:rPr>
        <w:tab/>
        <w:t>44 dBuV/m</w:t>
      </w:r>
    </w:p>
    <w:p w:rsidR="0087756F" w:rsidRPr="0087756F" w:rsidRDefault="0087756F" w:rsidP="0087756F">
      <w:pPr>
        <w:rPr>
          <w:lang w:val="en-US"/>
        </w:rPr>
      </w:pPr>
      <w:r w:rsidRPr="0087756F">
        <w:rPr>
          <w:lang w:val="en-US"/>
        </w:rPr>
        <w:t>Sample size: 650 (of which 259 out of 650 has cBER of “0”)</w:t>
      </w:r>
    </w:p>
    <w:p w:rsidR="0087756F" w:rsidRPr="0087756F" w:rsidRDefault="0087756F" w:rsidP="0087756F">
      <w:pPr>
        <w:rPr>
          <w:lang w:val="en-US"/>
        </w:rPr>
      </w:pPr>
      <w:r w:rsidRPr="0087756F">
        <w:rPr>
          <w:lang w:val="en-US"/>
        </w:rPr>
        <w:t xml:space="preserve">Variant in plots: </w:t>
      </w:r>
    </w:p>
    <w:p w:rsidR="0087756F" w:rsidRPr="0087756F" w:rsidRDefault="0087756F" w:rsidP="0087756F">
      <w:pPr>
        <w:pStyle w:val="enumlev1"/>
        <w:rPr>
          <w:lang w:val="en-US"/>
        </w:rPr>
      </w:pPr>
      <w:r w:rsidRPr="0087756F">
        <w:rPr>
          <w:lang w:val="en-US"/>
        </w:rPr>
        <w:t>a)</w:t>
      </w:r>
      <w:r w:rsidRPr="0087756F">
        <w:rPr>
          <w:lang w:val="en-US"/>
        </w:rPr>
        <w:tab/>
        <w:t>Sample size 650 with cBER = “0” being replaced with “1e-10”</w:t>
      </w:r>
    </w:p>
    <w:p w:rsidR="0087756F" w:rsidRPr="0087756F" w:rsidRDefault="0087756F" w:rsidP="0087756F">
      <w:pPr>
        <w:pStyle w:val="enumlev1"/>
        <w:rPr>
          <w:lang w:val="en-US"/>
        </w:rPr>
      </w:pPr>
      <w:r w:rsidRPr="0087756F">
        <w:rPr>
          <w:lang w:val="en-US"/>
        </w:rPr>
        <w:t>b)</w:t>
      </w:r>
      <w:r w:rsidRPr="0087756F">
        <w:rPr>
          <w:lang w:val="en-US"/>
        </w:rPr>
        <w:tab/>
        <w:t>Reduced sample size 391 with cBER = “0” being omitted.</w:t>
      </w:r>
    </w:p>
    <w:p w:rsidR="0087756F" w:rsidRPr="0087756F" w:rsidRDefault="0087756F" w:rsidP="0087756F">
      <w:pPr>
        <w:pStyle w:val="Heading4"/>
        <w:rPr>
          <w:lang w:val="en-US"/>
        </w:rPr>
      </w:pPr>
      <w:r w:rsidRPr="0087756F">
        <w:rPr>
          <w:lang w:val="en-US"/>
        </w:rPr>
        <w:lastRenderedPageBreak/>
        <w:t>2.2.3.2</w:t>
      </w:r>
      <w:r w:rsidRPr="0087756F">
        <w:rPr>
          <w:lang w:val="en-US"/>
        </w:rPr>
        <w:tab/>
        <w:t>UHF Band IV</w:t>
      </w:r>
    </w:p>
    <w:p w:rsidR="0087756F" w:rsidRPr="0087756F" w:rsidRDefault="0087756F" w:rsidP="0087756F">
      <w:pPr>
        <w:rPr>
          <w:lang w:val="en-US"/>
        </w:rPr>
      </w:pPr>
      <w:r w:rsidRPr="0087756F">
        <w:rPr>
          <w:lang w:val="en-US"/>
        </w:rPr>
        <w:t>UHF Band IV digital signals with modulation parameters 64-QAM, ¾ FEC, 1/16 Guard Interval.</w:t>
      </w:r>
    </w:p>
    <w:p w:rsidR="0087756F" w:rsidRPr="0087756F" w:rsidRDefault="0087756F" w:rsidP="0087756F">
      <w:pPr>
        <w:rPr>
          <w:lang w:val="en-US"/>
        </w:rPr>
      </w:pPr>
      <w:r w:rsidRPr="0087756F">
        <w:rPr>
          <w:lang w:val="en-US"/>
        </w:rPr>
        <w:t>Minimum median field strength under Australian DTTB planning (as per March 2005) in UHF Band IV (7 MHz, 8K):</w:t>
      </w:r>
    </w:p>
    <w:p w:rsidR="0087756F" w:rsidRPr="0087756F" w:rsidRDefault="0087756F" w:rsidP="0087756F">
      <w:pPr>
        <w:pStyle w:val="enumlev2"/>
        <w:rPr>
          <w:lang w:val="en-US"/>
        </w:rPr>
      </w:pPr>
      <w:r w:rsidRPr="0087756F">
        <w:rPr>
          <w:lang w:val="en-US"/>
        </w:rPr>
        <w:t xml:space="preserve">Urban </w:t>
      </w:r>
      <w:r w:rsidRPr="0087756F">
        <w:rPr>
          <w:lang w:val="en-US"/>
        </w:rPr>
        <w:tab/>
      </w:r>
      <w:r w:rsidRPr="0087756F">
        <w:rPr>
          <w:lang w:val="en-US"/>
        </w:rPr>
        <w:tab/>
        <w:t>71 dBuV/m</w:t>
      </w:r>
    </w:p>
    <w:p w:rsidR="0087756F" w:rsidRPr="0087756F" w:rsidRDefault="0087756F" w:rsidP="0087756F">
      <w:pPr>
        <w:pStyle w:val="enumlev2"/>
        <w:rPr>
          <w:lang w:val="en-US"/>
        </w:rPr>
      </w:pPr>
      <w:r w:rsidRPr="0087756F">
        <w:rPr>
          <w:lang w:val="en-US"/>
        </w:rPr>
        <w:t>Suburban</w:t>
      </w:r>
      <w:r w:rsidRPr="0087756F">
        <w:rPr>
          <w:lang w:val="en-US"/>
        </w:rPr>
        <w:tab/>
        <w:t>63 dBuV/m</w:t>
      </w:r>
    </w:p>
    <w:p w:rsidR="0087756F" w:rsidRPr="0087756F" w:rsidRDefault="0087756F" w:rsidP="0087756F">
      <w:pPr>
        <w:pStyle w:val="enumlev2"/>
        <w:rPr>
          <w:lang w:val="en-US"/>
        </w:rPr>
      </w:pPr>
      <w:r w:rsidRPr="0087756F">
        <w:rPr>
          <w:lang w:val="en-US"/>
        </w:rPr>
        <w:t xml:space="preserve">Rural </w:t>
      </w:r>
      <w:r w:rsidRPr="0087756F">
        <w:rPr>
          <w:lang w:val="en-US"/>
        </w:rPr>
        <w:tab/>
      </w:r>
      <w:r w:rsidRPr="0087756F">
        <w:rPr>
          <w:lang w:val="en-US"/>
        </w:rPr>
        <w:tab/>
        <w:t>50 dBuV/m</w:t>
      </w:r>
    </w:p>
    <w:p w:rsidR="0087756F" w:rsidRPr="0087756F" w:rsidRDefault="0087756F" w:rsidP="0087756F">
      <w:pPr>
        <w:rPr>
          <w:lang w:val="en-US"/>
        </w:rPr>
      </w:pPr>
      <w:r w:rsidRPr="0087756F">
        <w:rPr>
          <w:lang w:val="en-US"/>
        </w:rPr>
        <w:t>Sample size: 360 (of which 225 out of 360 has cBER of “0”)</w:t>
      </w:r>
    </w:p>
    <w:p w:rsidR="0087756F" w:rsidRPr="0087756F" w:rsidRDefault="0087756F" w:rsidP="0087756F">
      <w:pPr>
        <w:rPr>
          <w:lang w:val="en-US"/>
        </w:rPr>
      </w:pPr>
      <w:r w:rsidRPr="0087756F">
        <w:rPr>
          <w:lang w:val="en-US"/>
        </w:rPr>
        <w:t xml:space="preserve">Variant in plots: </w:t>
      </w:r>
    </w:p>
    <w:p w:rsidR="0087756F" w:rsidRPr="0087756F" w:rsidRDefault="0087756F" w:rsidP="0087756F">
      <w:pPr>
        <w:pStyle w:val="enumlev1"/>
        <w:rPr>
          <w:lang w:val="en-US"/>
        </w:rPr>
      </w:pPr>
      <w:r w:rsidRPr="0087756F">
        <w:rPr>
          <w:lang w:val="en-US"/>
        </w:rPr>
        <w:t>a)</w:t>
      </w:r>
      <w:r w:rsidRPr="0087756F">
        <w:rPr>
          <w:lang w:val="en-US"/>
        </w:rPr>
        <w:tab/>
        <w:t>Sample size 360 with cBER = “0” being replaced with “1e-10”</w:t>
      </w:r>
    </w:p>
    <w:p w:rsidR="0087756F" w:rsidRPr="0087756F" w:rsidRDefault="0087756F" w:rsidP="0087756F">
      <w:pPr>
        <w:pStyle w:val="enumlev1"/>
        <w:rPr>
          <w:lang w:val="en-US"/>
        </w:rPr>
      </w:pPr>
      <w:r w:rsidRPr="0087756F">
        <w:rPr>
          <w:lang w:val="en-US"/>
        </w:rPr>
        <w:t>b)</w:t>
      </w:r>
      <w:r w:rsidRPr="0087756F">
        <w:rPr>
          <w:lang w:val="en-US"/>
        </w:rPr>
        <w:tab/>
        <w:t>Reduced sample size 135 with cBER = “0” being omitted.</w:t>
      </w:r>
    </w:p>
    <w:p w:rsidR="0087756F" w:rsidRPr="0087756F" w:rsidRDefault="0087756F" w:rsidP="0087756F">
      <w:pPr>
        <w:pStyle w:val="Heading4"/>
        <w:rPr>
          <w:lang w:val="en-US"/>
        </w:rPr>
      </w:pPr>
      <w:r w:rsidRPr="0087756F">
        <w:rPr>
          <w:lang w:val="en-US"/>
        </w:rPr>
        <w:t>2.2.3.3</w:t>
      </w:r>
      <w:r w:rsidRPr="0087756F">
        <w:rPr>
          <w:lang w:val="en-US"/>
        </w:rPr>
        <w:tab/>
        <w:t>UHF Band V</w:t>
      </w:r>
    </w:p>
    <w:p w:rsidR="0087756F" w:rsidRPr="0087756F" w:rsidRDefault="0087756F" w:rsidP="0087756F">
      <w:pPr>
        <w:rPr>
          <w:lang w:val="en-US"/>
        </w:rPr>
      </w:pPr>
      <w:r w:rsidRPr="0087756F">
        <w:rPr>
          <w:lang w:val="en-US"/>
        </w:rPr>
        <w:t>UHF Band V digital signals with modulation parameters 64-QAM, ¾ FEC, 1/16 Guard Interval.</w:t>
      </w:r>
    </w:p>
    <w:p w:rsidR="0087756F" w:rsidRPr="0087756F" w:rsidRDefault="0087756F" w:rsidP="0087756F">
      <w:pPr>
        <w:rPr>
          <w:lang w:val="en-US"/>
        </w:rPr>
      </w:pPr>
      <w:r w:rsidRPr="0087756F">
        <w:rPr>
          <w:lang w:val="en-US"/>
        </w:rPr>
        <w:t>Minimum median field strength under Australian DTTB planning (as per March 2005) in UHF Band V (7 MHz, 8K):</w:t>
      </w:r>
    </w:p>
    <w:p w:rsidR="0087756F" w:rsidRPr="0087756F" w:rsidRDefault="0087756F" w:rsidP="0087756F">
      <w:pPr>
        <w:pStyle w:val="enumlev2"/>
        <w:rPr>
          <w:lang w:val="en-US"/>
        </w:rPr>
      </w:pPr>
      <w:r w:rsidRPr="0087756F">
        <w:rPr>
          <w:lang w:val="en-US"/>
        </w:rPr>
        <w:t xml:space="preserve">Urban </w:t>
      </w:r>
      <w:r w:rsidRPr="0087756F">
        <w:rPr>
          <w:lang w:val="en-US"/>
        </w:rPr>
        <w:tab/>
      </w:r>
      <w:r w:rsidRPr="0087756F">
        <w:rPr>
          <w:lang w:val="en-US"/>
        </w:rPr>
        <w:tab/>
        <w:t>74 dBuV/m</w:t>
      </w:r>
    </w:p>
    <w:p w:rsidR="0087756F" w:rsidRPr="0087756F" w:rsidRDefault="0087756F" w:rsidP="0087756F">
      <w:pPr>
        <w:pStyle w:val="enumlev2"/>
        <w:rPr>
          <w:lang w:val="en-US"/>
        </w:rPr>
      </w:pPr>
      <w:r w:rsidRPr="0087756F">
        <w:rPr>
          <w:lang w:val="en-US"/>
        </w:rPr>
        <w:t>Suburban</w:t>
      </w:r>
      <w:r w:rsidRPr="0087756F">
        <w:rPr>
          <w:lang w:val="en-US"/>
        </w:rPr>
        <w:tab/>
        <w:t>67 dBuV/m</w:t>
      </w:r>
    </w:p>
    <w:p w:rsidR="0087756F" w:rsidRPr="0087756F" w:rsidRDefault="0087756F" w:rsidP="0087756F">
      <w:pPr>
        <w:pStyle w:val="enumlev2"/>
        <w:rPr>
          <w:lang w:val="en-US"/>
        </w:rPr>
      </w:pPr>
      <w:r w:rsidRPr="0087756F">
        <w:rPr>
          <w:lang w:val="en-US"/>
        </w:rPr>
        <w:t xml:space="preserve">Rural </w:t>
      </w:r>
      <w:r w:rsidRPr="0087756F">
        <w:rPr>
          <w:lang w:val="en-US"/>
        </w:rPr>
        <w:tab/>
      </w:r>
      <w:r w:rsidRPr="0087756F">
        <w:rPr>
          <w:lang w:val="en-US"/>
        </w:rPr>
        <w:tab/>
        <w:t>54 dBuV/m</w:t>
      </w:r>
    </w:p>
    <w:p w:rsidR="0087756F" w:rsidRPr="0087756F" w:rsidRDefault="0087756F" w:rsidP="0087756F">
      <w:pPr>
        <w:rPr>
          <w:lang w:val="en-US"/>
        </w:rPr>
      </w:pPr>
      <w:r w:rsidRPr="0087756F">
        <w:rPr>
          <w:lang w:val="en-US"/>
        </w:rPr>
        <w:t>Sample size: 2 196 (of which 1 479 out of 2 196 has cBER of “0”)</w:t>
      </w:r>
    </w:p>
    <w:p w:rsidR="0087756F" w:rsidRPr="0087756F" w:rsidRDefault="0087756F" w:rsidP="0087756F">
      <w:pPr>
        <w:rPr>
          <w:lang w:val="en-US"/>
        </w:rPr>
      </w:pPr>
      <w:r w:rsidRPr="0087756F">
        <w:rPr>
          <w:lang w:val="en-US"/>
        </w:rPr>
        <w:t xml:space="preserve">Variant in plots: </w:t>
      </w:r>
    </w:p>
    <w:p w:rsidR="0087756F" w:rsidRPr="0087756F" w:rsidRDefault="0087756F" w:rsidP="0087756F">
      <w:pPr>
        <w:pStyle w:val="enumlev1"/>
        <w:rPr>
          <w:lang w:val="en-US"/>
        </w:rPr>
      </w:pPr>
      <w:r w:rsidRPr="0087756F">
        <w:rPr>
          <w:lang w:val="en-US"/>
        </w:rPr>
        <w:t>a)</w:t>
      </w:r>
      <w:r w:rsidRPr="0087756F">
        <w:rPr>
          <w:lang w:val="en-US"/>
        </w:rPr>
        <w:tab/>
        <w:t>Sample size 2 196 with cBER = “0” being replaced with “1e-10”</w:t>
      </w:r>
    </w:p>
    <w:p w:rsidR="0087756F" w:rsidRPr="0087756F" w:rsidRDefault="0087756F" w:rsidP="0087756F">
      <w:pPr>
        <w:pStyle w:val="enumlev1"/>
        <w:rPr>
          <w:lang w:val="en-US"/>
        </w:rPr>
      </w:pPr>
      <w:r w:rsidRPr="0087756F">
        <w:rPr>
          <w:lang w:val="en-US"/>
        </w:rPr>
        <w:t>b)</w:t>
      </w:r>
      <w:r w:rsidRPr="0087756F">
        <w:rPr>
          <w:lang w:val="en-US"/>
        </w:rPr>
        <w:tab/>
        <w:t>Reduced sample size 717 with cBER = “0” being omitted.</w:t>
      </w:r>
    </w:p>
    <w:p w:rsidR="0087756F" w:rsidRPr="00426547" w:rsidRDefault="008B05B7" w:rsidP="006827D2">
      <w:pPr>
        <w:pStyle w:val="Figure"/>
      </w:pPr>
      <w:r>
        <w:rPr>
          <w:noProof/>
          <w:lang w:val="en-US" w:eastAsia="zh-CN"/>
        </w:rPr>
        <w:lastRenderedPageBreak/>
        <mc:AlternateContent>
          <mc:Choice Requires="wps">
            <w:drawing>
              <wp:anchor distT="0" distB="0" distL="114300" distR="114300" simplePos="0" relativeHeight="251683840" behindDoc="0" locked="0" layoutInCell="1" allowOverlap="1" wp14:anchorId="752E6875" wp14:editId="106A4937">
                <wp:simplePos x="0" y="0"/>
                <wp:positionH relativeFrom="column">
                  <wp:posOffset>207010</wp:posOffset>
                </wp:positionH>
                <wp:positionV relativeFrom="paragraph">
                  <wp:posOffset>1375106</wp:posOffset>
                </wp:positionV>
                <wp:extent cx="1580697" cy="1403985"/>
                <wp:effectExtent l="7938" t="0" r="8572" b="8573"/>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80697" cy="1403985"/>
                        </a:xfrm>
                        <a:prstGeom prst="rect">
                          <a:avLst/>
                        </a:prstGeom>
                        <a:solidFill>
                          <a:srgbClr val="FFFFFF"/>
                        </a:solidFill>
                        <a:ln w="9525">
                          <a:noFill/>
                          <a:miter lim="800000"/>
                          <a:headEnd/>
                          <a:tailEnd/>
                        </a:ln>
                      </wps:spPr>
                      <wps:txbx>
                        <w:txbxContent>
                          <w:p w:rsidR="006B1071" w:rsidRPr="008B05B7" w:rsidRDefault="006B1071" w:rsidP="008B05B7">
                            <w:pPr>
                              <w:rPr>
                                <w:b/>
                                <w:bCs/>
                                <w:sz w:val="20"/>
                                <w:lang w:val="en-US"/>
                              </w:rPr>
                            </w:pPr>
                            <w:r w:rsidRPr="008B05B7">
                              <w:rPr>
                                <w:b/>
                                <w:bCs/>
                                <w:sz w:val="20"/>
                              </w:rPr>
                              <w:t>Pre-Viterbi BER cBER</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3pt;margin-top:108.3pt;width:124.45pt;height:110.55pt;rotation:-90;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" stroked="f">
                <v:textbox style="mso-fit-shape-to-text:t" inset="0,0,0,0">
                  <w:txbxContent>
                    <w:p w:rsidR="006B1071" w:rsidRPr="008B05B7" w:rsidRDefault="006B1071" w:rsidP="008B05B7">
                      <w:pPr>
                        <w:rPr>
                          <w:b/>
                          <w:bCs/>
                          <w:sz w:val="20"/>
                          <w:lang w:val="en-US"/>
                        </w:rPr>
                      </w:pPr>
                      <w:r w:rsidRPr="008B05B7">
                        <w:rPr>
                          <w:b/>
                          <w:bCs/>
                          <w:sz w:val="20"/>
                        </w:rPr>
                        <w:t>Pre-Viterbi BER cBER</w:t>
                      </w:r>
                    </w:p>
                  </w:txbxContent>
                </v:textbox>
              </v:shape>
            </w:pict>
          </mc:Fallback>
        </mc:AlternateContent>
      </w:r>
      <w:r w:rsidR="0087756F">
        <w:rPr>
          <w:noProof/>
          <w:lang w:val="en-US" w:eastAsia="zh-CN"/>
        </w:rPr>
        <w:drawing>
          <wp:inline distT="0" distB="0" distL="0" distR="0" wp14:anchorId="58878E6F" wp14:editId="63700ECA">
            <wp:extent cx="5736590" cy="39858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6590" cy="3985895"/>
                    </a:xfrm>
                    <a:prstGeom prst="rect">
                      <a:avLst/>
                    </a:prstGeom>
                    <a:noFill/>
                    <a:ln>
                      <a:noFill/>
                    </a:ln>
                  </pic:spPr>
                </pic:pic>
              </a:graphicData>
            </a:graphic>
          </wp:inline>
        </w:drawing>
      </w:r>
    </w:p>
    <w:p w:rsidR="0087756F" w:rsidRPr="00426547" w:rsidRDefault="0087756F" w:rsidP="0087756F"/>
    <w:p w:rsidR="0087756F" w:rsidRPr="006827D2" w:rsidRDefault="008E6F63" w:rsidP="006827D2">
      <w:pPr>
        <w:pStyle w:val="Figure"/>
        <w:rPr>
          <w:noProof/>
          <w:lang w:val="en-US" w:eastAsia="zh-CN"/>
        </w:rPr>
      </w:pPr>
      <w:r>
        <w:rPr>
          <w:noProof/>
          <w:lang w:val="en-US" w:eastAsia="zh-CN"/>
        </w:rPr>
        <mc:AlternateContent>
          <mc:Choice Requires="wps">
            <w:drawing>
              <wp:anchor distT="0" distB="0" distL="114300" distR="114300" simplePos="0" relativeHeight="251685888" behindDoc="0" locked="0" layoutInCell="1" allowOverlap="1" wp14:anchorId="5CF44CBF" wp14:editId="233134C6">
                <wp:simplePos x="0" y="0"/>
                <wp:positionH relativeFrom="column">
                  <wp:posOffset>214630</wp:posOffset>
                </wp:positionH>
                <wp:positionV relativeFrom="paragraph">
                  <wp:posOffset>1346531</wp:posOffset>
                </wp:positionV>
                <wp:extent cx="1580697" cy="1403985"/>
                <wp:effectExtent l="7938" t="0" r="8572" b="8573"/>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80697" cy="1403985"/>
                        </a:xfrm>
                        <a:prstGeom prst="rect">
                          <a:avLst/>
                        </a:prstGeom>
                        <a:solidFill>
                          <a:srgbClr val="FFFFFF"/>
                        </a:solidFill>
                        <a:ln w="9525">
                          <a:noFill/>
                          <a:miter lim="800000"/>
                          <a:headEnd/>
                          <a:tailEnd/>
                        </a:ln>
                      </wps:spPr>
                      <wps:txbx>
                        <w:txbxContent>
                          <w:p w:rsidR="006B1071" w:rsidRPr="008B05B7" w:rsidRDefault="006B1071" w:rsidP="008B05B7">
                            <w:pPr>
                              <w:rPr>
                                <w:b/>
                                <w:bCs/>
                                <w:sz w:val="20"/>
                                <w:lang w:val="en-US"/>
                              </w:rPr>
                            </w:pPr>
                            <w:r w:rsidRPr="008B05B7">
                              <w:rPr>
                                <w:b/>
                                <w:bCs/>
                                <w:sz w:val="20"/>
                              </w:rPr>
                              <w:t>Pre-Viterbi BER cBER</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6.9pt;margin-top:106.05pt;width:124.45pt;height:110.55pt;rotation:-90;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" stroked="f">
                <v:textbox style="mso-fit-shape-to-text:t" inset="0,0,0,0">
                  <w:txbxContent>
                    <w:p w:rsidR="006B1071" w:rsidRPr="008B05B7" w:rsidRDefault="006B1071" w:rsidP="008B05B7">
                      <w:pPr>
                        <w:rPr>
                          <w:b/>
                          <w:bCs/>
                          <w:sz w:val="20"/>
                          <w:lang w:val="en-US"/>
                        </w:rPr>
                      </w:pPr>
                      <w:r w:rsidRPr="008B05B7">
                        <w:rPr>
                          <w:b/>
                          <w:bCs/>
                          <w:sz w:val="20"/>
                        </w:rPr>
                        <w:t>Pre-Viterbi BER cBER</w:t>
                      </w:r>
                    </w:p>
                  </w:txbxContent>
                </v:textbox>
              </v:shape>
            </w:pict>
          </mc:Fallback>
        </mc:AlternateContent>
      </w:r>
      <w:r w:rsidR="0087756F">
        <w:rPr>
          <w:noProof/>
          <w:lang w:val="en-US" w:eastAsia="zh-CN"/>
        </w:rPr>
        <w:drawing>
          <wp:inline distT="0" distB="0" distL="0" distR="0" wp14:anchorId="31C24D4C" wp14:editId="061C2D63">
            <wp:extent cx="5736590" cy="398589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6590" cy="3985895"/>
                    </a:xfrm>
                    <a:prstGeom prst="rect">
                      <a:avLst/>
                    </a:prstGeom>
                    <a:noFill/>
                    <a:ln>
                      <a:noFill/>
                    </a:ln>
                  </pic:spPr>
                </pic:pic>
              </a:graphicData>
            </a:graphic>
          </wp:inline>
        </w:drawing>
      </w:r>
    </w:p>
    <w:p w:rsidR="0087756F" w:rsidRPr="00426547" w:rsidRDefault="0087756F" w:rsidP="0087756F"/>
    <w:p w:rsidR="0087756F" w:rsidRPr="006827D2" w:rsidRDefault="0087756F" w:rsidP="006827D2">
      <w:pPr>
        <w:pStyle w:val="Figure"/>
        <w:rPr>
          <w:noProof/>
          <w:lang w:val="en-US" w:eastAsia="zh-CN"/>
        </w:rPr>
      </w:pPr>
      <w:r>
        <w:rPr>
          <w:noProof/>
          <w:lang w:val="en-US" w:eastAsia="zh-CN"/>
        </w:rPr>
        <w:lastRenderedPageBreak/>
        <w:drawing>
          <wp:inline distT="0" distB="0" distL="0" distR="0" wp14:anchorId="0205DB1A" wp14:editId="35B32766">
            <wp:extent cx="5736590" cy="398589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6590" cy="3985895"/>
                    </a:xfrm>
                    <a:prstGeom prst="rect">
                      <a:avLst/>
                    </a:prstGeom>
                    <a:noFill/>
                    <a:ln>
                      <a:noFill/>
                    </a:ln>
                  </pic:spPr>
                </pic:pic>
              </a:graphicData>
            </a:graphic>
          </wp:inline>
        </w:drawing>
      </w:r>
    </w:p>
    <w:p w:rsidR="0087756F" w:rsidRPr="00426547" w:rsidRDefault="0087756F" w:rsidP="0087756F"/>
    <w:p w:rsidR="0087756F" w:rsidRPr="006827D2" w:rsidRDefault="0087756F" w:rsidP="006827D2">
      <w:pPr>
        <w:pStyle w:val="Figure"/>
        <w:rPr>
          <w:noProof/>
          <w:lang w:val="en-US" w:eastAsia="zh-CN"/>
        </w:rPr>
      </w:pPr>
      <w:r>
        <w:rPr>
          <w:noProof/>
          <w:lang w:val="en-US" w:eastAsia="zh-CN"/>
        </w:rPr>
        <w:drawing>
          <wp:inline distT="0" distB="0" distL="0" distR="0" wp14:anchorId="34FB3B51" wp14:editId="251F52F1">
            <wp:extent cx="5736590" cy="398589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6590" cy="3985895"/>
                    </a:xfrm>
                    <a:prstGeom prst="rect">
                      <a:avLst/>
                    </a:prstGeom>
                    <a:noFill/>
                    <a:ln>
                      <a:noFill/>
                    </a:ln>
                  </pic:spPr>
                </pic:pic>
              </a:graphicData>
            </a:graphic>
          </wp:inline>
        </w:drawing>
      </w:r>
    </w:p>
    <w:p w:rsidR="0087756F" w:rsidRPr="00426547" w:rsidRDefault="0087756F" w:rsidP="0087756F">
      <w:r w:rsidRPr="00426547">
        <w:br w:type="page"/>
      </w:r>
    </w:p>
    <w:p w:rsidR="0087756F" w:rsidRPr="006827D2" w:rsidRDefault="00CE5033" w:rsidP="006827D2">
      <w:pPr>
        <w:pStyle w:val="Figure"/>
        <w:rPr>
          <w:noProof/>
          <w:lang w:val="en-US" w:eastAsia="zh-CN"/>
        </w:rPr>
      </w:pPr>
      <w:r>
        <w:rPr>
          <w:noProof/>
          <w:lang w:val="en-US" w:eastAsia="zh-CN"/>
        </w:rPr>
        <w:lastRenderedPageBreak/>
        <mc:AlternateContent>
          <mc:Choice Requires="wps">
            <w:drawing>
              <wp:anchor distT="0" distB="0" distL="114300" distR="114300" simplePos="0" relativeHeight="251687936" behindDoc="0" locked="0" layoutInCell="1" allowOverlap="1" wp14:anchorId="3DBDAA16" wp14:editId="3032F339">
                <wp:simplePos x="0" y="0"/>
                <wp:positionH relativeFrom="column">
                  <wp:posOffset>2422912</wp:posOffset>
                </wp:positionH>
                <wp:positionV relativeFrom="paragraph">
                  <wp:posOffset>3744595</wp:posOffset>
                </wp:positionV>
                <wp:extent cx="1580515" cy="1403985"/>
                <wp:effectExtent l="0" t="0" r="635"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1403985"/>
                        </a:xfrm>
                        <a:prstGeom prst="rect">
                          <a:avLst/>
                        </a:prstGeom>
                        <a:solidFill>
                          <a:srgbClr val="FFFFFF"/>
                        </a:solidFill>
                        <a:ln w="9525">
                          <a:noFill/>
                          <a:miter lim="800000"/>
                          <a:headEnd/>
                          <a:tailEnd/>
                        </a:ln>
                      </wps:spPr>
                      <wps:txbx>
                        <w:txbxContent>
                          <w:p w:rsidR="006B1071" w:rsidRPr="008B05B7" w:rsidRDefault="006B1071" w:rsidP="008B05B7">
                            <w:pPr>
                              <w:rPr>
                                <w:b/>
                                <w:bCs/>
                                <w:sz w:val="20"/>
                                <w:lang w:val="en-US"/>
                              </w:rPr>
                            </w:pPr>
                            <w:r w:rsidRPr="008B05B7">
                              <w:rPr>
                                <w:b/>
                                <w:bCs/>
                                <w:sz w:val="20"/>
                              </w:rPr>
                              <w:t>Pre-Viterbi BER cBER</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90.8pt;margin-top:294.85pt;width:124.4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" stroked="f">
                <v:textbox style="mso-fit-shape-to-text:t" inset="0,0,0,0">
                  <w:txbxContent>
                    <w:p w:rsidR="006B1071" w:rsidRPr="008B05B7" w:rsidRDefault="006B1071" w:rsidP="008B05B7">
                      <w:pPr>
                        <w:rPr>
                          <w:b/>
                          <w:bCs/>
                          <w:sz w:val="20"/>
                          <w:lang w:val="en-US"/>
                        </w:rPr>
                      </w:pPr>
                      <w:r w:rsidRPr="008B05B7">
                        <w:rPr>
                          <w:b/>
                          <w:bCs/>
                          <w:sz w:val="20"/>
                        </w:rPr>
                        <w:t>Pre-Viterbi BER cBER</w:t>
                      </w:r>
                    </w:p>
                  </w:txbxContent>
                </v:textbox>
              </v:shape>
            </w:pict>
          </mc:Fallback>
        </mc:AlternateContent>
      </w:r>
      <w:r w:rsidR="0087756F">
        <w:rPr>
          <w:noProof/>
          <w:lang w:val="en-US" w:eastAsia="zh-CN"/>
        </w:rPr>
        <w:drawing>
          <wp:inline distT="0" distB="0" distL="0" distR="0" wp14:anchorId="2DA99465" wp14:editId="5DAEB37E">
            <wp:extent cx="5736590" cy="398589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6590" cy="3985895"/>
                    </a:xfrm>
                    <a:prstGeom prst="rect">
                      <a:avLst/>
                    </a:prstGeom>
                    <a:noFill/>
                    <a:ln>
                      <a:noFill/>
                    </a:ln>
                  </pic:spPr>
                </pic:pic>
              </a:graphicData>
            </a:graphic>
          </wp:inline>
        </w:drawing>
      </w:r>
    </w:p>
    <w:p w:rsidR="0087756F" w:rsidRPr="00426547" w:rsidRDefault="0087756F" w:rsidP="0087756F"/>
    <w:p w:rsidR="0087756F" w:rsidRPr="006827D2" w:rsidRDefault="00CE5033" w:rsidP="006827D2">
      <w:pPr>
        <w:pStyle w:val="Figure"/>
        <w:rPr>
          <w:noProof/>
          <w:lang w:val="en-US" w:eastAsia="zh-CN"/>
        </w:rPr>
      </w:pPr>
      <w:r>
        <w:rPr>
          <w:noProof/>
          <w:lang w:val="en-US" w:eastAsia="zh-CN"/>
        </w:rPr>
        <mc:AlternateContent>
          <mc:Choice Requires="wps">
            <w:drawing>
              <wp:anchor distT="0" distB="0" distL="114300" distR="114300" simplePos="0" relativeHeight="251689984" behindDoc="0" locked="0" layoutInCell="1" allowOverlap="1" wp14:anchorId="1228C995" wp14:editId="41CA26AE">
                <wp:simplePos x="0" y="0"/>
                <wp:positionH relativeFrom="column">
                  <wp:posOffset>2494611</wp:posOffset>
                </wp:positionH>
                <wp:positionV relativeFrom="paragraph">
                  <wp:posOffset>3693795</wp:posOffset>
                </wp:positionV>
                <wp:extent cx="1383527" cy="262393"/>
                <wp:effectExtent l="0" t="0" r="7620" b="444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527" cy="262393"/>
                        </a:xfrm>
                        <a:prstGeom prst="rect">
                          <a:avLst/>
                        </a:prstGeom>
                        <a:solidFill>
                          <a:srgbClr val="FFFFFF"/>
                        </a:solidFill>
                        <a:ln w="9525">
                          <a:noFill/>
                          <a:miter lim="800000"/>
                          <a:headEnd/>
                          <a:tailEnd/>
                        </a:ln>
                      </wps:spPr>
                      <wps:txbx>
                        <w:txbxContent>
                          <w:p w:rsidR="006B1071" w:rsidRPr="008B05B7" w:rsidRDefault="006B1071" w:rsidP="008B05B7">
                            <w:pPr>
                              <w:rPr>
                                <w:b/>
                                <w:bCs/>
                                <w:sz w:val="20"/>
                                <w:lang w:val="en-US"/>
                              </w:rPr>
                            </w:pPr>
                            <w:r w:rsidRPr="008B05B7">
                              <w:rPr>
                                <w:b/>
                                <w:bCs/>
                                <w:sz w:val="20"/>
                              </w:rPr>
                              <w:t>Pre-Viterbi BER cBER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96.45pt;margin-top:290.85pt;width:108.95pt;height:20.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" stroked="f">
                <v:textbox inset="0,0,0,0">
                  <w:txbxContent>
                    <w:p w:rsidR="006B1071" w:rsidRPr="008B05B7" w:rsidRDefault="006B1071" w:rsidP="008B05B7">
                      <w:pPr>
                        <w:rPr>
                          <w:b/>
                          <w:bCs/>
                          <w:sz w:val="20"/>
                          <w:lang w:val="en-US"/>
                        </w:rPr>
                      </w:pPr>
                      <w:r w:rsidRPr="008B05B7">
                        <w:rPr>
                          <w:b/>
                          <w:bCs/>
                          <w:sz w:val="20"/>
                        </w:rPr>
                        <w:t>Pre-Viterbi BER cBER</w:t>
                      </w:r>
                    </w:p>
                  </w:txbxContent>
                </v:textbox>
              </v:shape>
            </w:pict>
          </mc:Fallback>
        </mc:AlternateContent>
      </w:r>
      <w:r w:rsidR="0087756F">
        <w:rPr>
          <w:noProof/>
          <w:lang w:val="en-US" w:eastAsia="zh-CN"/>
        </w:rPr>
        <w:drawing>
          <wp:inline distT="0" distB="0" distL="0" distR="0" wp14:anchorId="033ABAFB" wp14:editId="7F23D385">
            <wp:extent cx="5736590" cy="39858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6590" cy="3985895"/>
                    </a:xfrm>
                    <a:prstGeom prst="rect">
                      <a:avLst/>
                    </a:prstGeom>
                    <a:noFill/>
                    <a:ln>
                      <a:noFill/>
                    </a:ln>
                  </pic:spPr>
                </pic:pic>
              </a:graphicData>
            </a:graphic>
          </wp:inline>
        </w:drawing>
      </w:r>
    </w:p>
    <w:p w:rsidR="0087756F" w:rsidRPr="00426547" w:rsidRDefault="0087756F" w:rsidP="0087756F">
      <w:r w:rsidRPr="00426547">
        <w:br w:type="page"/>
      </w:r>
    </w:p>
    <w:p w:rsidR="0087756F" w:rsidRPr="006827D2" w:rsidRDefault="0092321B" w:rsidP="006827D2">
      <w:pPr>
        <w:pStyle w:val="Figure"/>
        <w:rPr>
          <w:noProof/>
          <w:lang w:val="en-US" w:eastAsia="zh-CN"/>
        </w:rPr>
      </w:pPr>
      <w:r>
        <w:rPr>
          <w:noProof/>
          <w:lang w:val="en-US" w:eastAsia="zh-CN"/>
        </w:rPr>
        <w:lastRenderedPageBreak/>
        <mc:AlternateContent>
          <mc:Choice Requires="wps">
            <w:drawing>
              <wp:anchor distT="0" distB="0" distL="114300" distR="114300" simplePos="0" relativeHeight="251692032" behindDoc="0" locked="0" layoutInCell="1" allowOverlap="1" wp14:anchorId="1C769932" wp14:editId="0CDFD195">
                <wp:simplePos x="0" y="0"/>
                <wp:positionH relativeFrom="column">
                  <wp:posOffset>-378272</wp:posOffset>
                </wp:positionH>
                <wp:positionV relativeFrom="paragraph">
                  <wp:posOffset>1826779</wp:posOffset>
                </wp:positionV>
                <wp:extent cx="1470672" cy="262393"/>
                <wp:effectExtent l="0" t="5398"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70672" cy="262393"/>
                        </a:xfrm>
                        <a:prstGeom prst="rect">
                          <a:avLst/>
                        </a:prstGeom>
                        <a:solidFill>
                          <a:srgbClr val="FFFFFF"/>
                        </a:solidFill>
                        <a:ln w="9525">
                          <a:noFill/>
                          <a:miter lim="800000"/>
                          <a:headEnd/>
                          <a:tailEnd/>
                        </a:ln>
                      </wps:spPr>
                      <wps:txbx>
                        <w:txbxContent>
                          <w:p w:rsidR="006B1071" w:rsidRPr="008B05B7" w:rsidRDefault="006B1071" w:rsidP="008B05B7">
                            <w:pPr>
                              <w:rPr>
                                <w:b/>
                                <w:bCs/>
                                <w:sz w:val="20"/>
                                <w:lang w:val="en-US"/>
                              </w:rPr>
                            </w:pPr>
                            <w:r w:rsidRPr="008B05B7">
                              <w:rPr>
                                <w:b/>
                                <w:bCs/>
                                <w:sz w:val="20"/>
                              </w:rPr>
                              <w:t>Pre-Viterbi BER cBER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9.8pt;margin-top:143.85pt;width:115.8pt;height:20.6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" stroked="f">
                <v:textbox inset="0,0,0,0">
                  <w:txbxContent>
                    <w:p w:rsidR="006B1071" w:rsidRPr="008B05B7" w:rsidRDefault="006B1071" w:rsidP="008B05B7">
                      <w:pPr>
                        <w:rPr>
                          <w:b/>
                          <w:bCs/>
                          <w:sz w:val="20"/>
                          <w:lang w:val="en-US"/>
                        </w:rPr>
                      </w:pPr>
                      <w:r w:rsidRPr="008B05B7">
                        <w:rPr>
                          <w:b/>
                          <w:bCs/>
                          <w:sz w:val="20"/>
                        </w:rPr>
                        <w:t>Pre-Viterbi BER cBER</w:t>
                      </w:r>
                    </w:p>
                  </w:txbxContent>
                </v:textbox>
              </v:shape>
            </w:pict>
          </mc:Fallback>
        </mc:AlternateContent>
      </w:r>
      <w:r w:rsidR="0087756F">
        <w:rPr>
          <w:noProof/>
          <w:lang w:val="en-US" w:eastAsia="zh-CN"/>
        </w:rPr>
        <w:drawing>
          <wp:inline distT="0" distB="0" distL="0" distR="0" wp14:anchorId="0178005F" wp14:editId="73B2FBAC">
            <wp:extent cx="5736590" cy="38919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6590" cy="3891915"/>
                    </a:xfrm>
                    <a:prstGeom prst="rect">
                      <a:avLst/>
                    </a:prstGeom>
                    <a:noFill/>
                    <a:ln>
                      <a:noFill/>
                    </a:ln>
                  </pic:spPr>
                </pic:pic>
              </a:graphicData>
            </a:graphic>
          </wp:inline>
        </w:drawing>
      </w:r>
    </w:p>
    <w:p w:rsidR="0087756F" w:rsidRPr="00426547" w:rsidRDefault="0087756F" w:rsidP="0087756F"/>
    <w:p w:rsidR="0087756F" w:rsidRPr="006827D2" w:rsidRDefault="0092321B" w:rsidP="006827D2">
      <w:pPr>
        <w:pStyle w:val="Figure"/>
        <w:rPr>
          <w:noProof/>
          <w:lang w:val="en-US" w:eastAsia="zh-CN"/>
        </w:rPr>
      </w:pPr>
      <w:r>
        <w:rPr>
          <w:noProof/>
          <w:lang w:val="en-US" w:eastAsia="zh-CN"/>
        </w:rPr>
        <mc:AlternateContent>
          <mc:Choice Requires="wps">
            <w:drawing>
              <wp:anchor distT="0" distB="0" distL="114300" distR="114300" simplePos="0" relativeHeight="251694080" behindDoc="0" locked="0" layoutInCell="1" allowOverlap="1" wp14:anchorId="346DFA69" wp14:editId="7A2C55FF">
                <wp:simplePos x="0" y="0"/>
                <wp:positionH relativeFrom="column">
                  <wp:posOffset>-283362</wp:posOffset>
                </wp:positionH>
                <wp:positionV relativeFrom="paragraph">
                  <wp:posOffset>1773486</wp:posOffset>
                </wp:positionV>
                <wp:extent cx="1470672" cy="262393"/>
                <wp:effectExtent l="0" t="5398"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70672" cy="262393"/>
                        </a:xfrm>
                        <a:prstGeom prst="rect">
                          <a:avLst/>
                        </a:prstGeom>
                        <a:solidFill>
                          <a:srgbClr val="FFFFFF"/>
                        </a:solidFill>
                        <a:ln w="9525">
                          <a:noFill/>
                          <a:miter lim="800000"/>
                          <a:headEnd/>
                          <a:tailEnd/>
                        </a:ln>
                      </wps:spPr>
                      <wps:txbx>
                        <w:txbxContent>
                          <w:p w:rsidR="006B1071" w:rsidRPr="008B05B7" w:rsidRDefault="006B1071" w:rsidP="008B05B7">
                            <w:pPr>
                              <w:rPr>
                                <w:b/>
                                <w:bCs/>
                                <w:sz w:val="20"/>
                                <w:lang w:val="en-US"/>
                              </w:rPr>
                            </w:pPr>
                            <w:r w:rsidRPr="008B05B7">
                              <w:rPr>
                                <w:b/>
                                <w:bCs/>
                                <w:sz w:val="20"/>
                              </w:rPr>
                              <w:t>Pre-Viterbi BER cBER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2.3pt;margin-top:139.65pt;width:115.8pt;height:20.6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" stroked="f">
                <v:textbox inset="0,0,0,0">
                  <w:txbxContent>
                    <w:p w:rsidR="006B1071" w:rsidRPr="008B05B7" w:rsidRDefault="006B1071" w:rsidP="008B05B7">
                      <w:pPr>
                        <w:rPr>
                          <w:b/>
                          <w:bCs/>
                          <w:sz w:val="20"/>
                          <w:lang w:val="en-US"/>
                        </w:rPr>
                      </w:pPr>
                      <w:r w:rsidRPr="008B05B7">
                        <w:rPr>
                          <w:b/>
                          <w:bCs/>
                          <w:sz w:val="20"/>
                        </w:rPr>
                        <w:t>Pre-Viterbi BER cBER</w:t>
                      </w:r>
                    </w:p>
                  </w:txbxContent>
                </v:textbox>
              </v:shape>
            </w:pict>
          </mc:Fallback>
        </mc:AlternateContent>
      </w:r>
      <w:r w:rsidR="0087756F">
        <w:rPr>
          <w:noProof/>
          <w:lang w:val="en-US" w:eastAsia="zh-CN"/>
        </w:rPr>
        <w:drawing>
          <wp:inline distT="0" distB="0" distL="0" distR="0" wp14:anchorId="11EC1F43" wp14:editId="2A77F7FA">
            <wp:extent cx="5666105" cy="389191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6105" cy="3891915"/>
                    </a:xfrm>
                    <a:prstGeom prst="rect">
                      <a:avLst/>
                    </a:prstGeom>
                    <a:noFill/>
                    <a:ln>
                      <a:noFill/>
                    </a:ln>
                  </pic:spPr>
                </pic:pic>
              </a:graphicData>
            </a:graphic>
          </wp:inline>
        </w:drawing>
      </w:r>
    </w:p>
    <w:p w:rsidR="0087756F" w:rsidRPr="00426547" w:rsidRDefault="0087756F" w:rsidP="0087756F"/>
    <w:p w:rsidR="0087756F" w:rsidRPr="006827D2" w:rsidRDefault="0087756F" w:rsidP="006827D2">
      <w:pPr>
        <w:pStyle w:val="Figure"/>
        <w:rPr>
          <w:noProof/>
          <w:lang w:val="en-US" w:eastAsia="zh-CN"/>
        </w:rPr>
      </w:pPr>
      <w:r>
        <w:rPr>
          <w:noProof/>
          <w:lang w:val="en-US" w:eastAsia="zh-CN"/>
        </w:rPr>
        <w:lastRenderedPageBreak/>
        <w:drawing>
          <wp:inline distT="0" distB="0" distL="0" distR="0" wp14:anchorId="5770F2DB" wp14:editId="2321AEE0">
            <wp:extent cx="5666105" cy="38919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6105" cy="3891915"/>
                    </a:xfrm>
                    <a:prstGeom prst="rect">
                      <a:avLst/>
                    </a:prstGeom>
                    <a:noFill/>
                    <a:ln>
                      <a:noFill/>
                    </a:ln>
                  </pic:spPr>
                </pic:pic>
              </a:graphicData>
            </a:graphic>
          </wp:inline>
        </w:drawing>
      </w:r>
    </w:p>
    <w:p w:rsidR="0087756F" w:rsidRPr="00426547" w:rsidRDefault="0087756F" w:rsidP="0087756F"/>
    <w:p w:rsidR="0087756F" w:rsidRPr="006827D2" w:rsidRDefault="0087756F" w:rsidP="006827D2">
      <w:pPr>
        <w:pStyle w:val="Figure"/>
        <w:rPr>
          <w:noProof/>
          <w:lang w:val="en-US" w:eastAsia="zh-CN"/>
        </w:rPr>
      </w:pPr>
      <w:r>
        <w:rPr>
          <w:noProof/>
          <w:lang w:val="en-US" w:eastAsia="zh-CN"/>
        </w:rPr>
        <w:drawing>
          <wp:inline distT="0" distB="0" distL="0" distR="0" wp14:anchorId="5E3E8FC1" wp14:editId="211DCACA">
            <wp:extent cx="5666105" cy="389191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66105" cy="3891915"/>
                    </a:xfrm>
                    <a:prstGeom prst="rect">
                      <a:avLst/>
                    </a:prstGeom>
                    <a:noFill/>
                    <a:ln>
                      <a:noFill/>
                    </a:ln>
                  </pic:spPr>
                </pic:pic>
              </a:graphicData>
            </a:graphic>
          </wp:inline>
        </w:drawing>
      </w:r>
    </w:p>
    <w:p w:rsidR="0087756F" w:rsidRPr="00426547" w:rsidRDefault="0087756F" w:rsidP="0087756F"/>
    <w:p w:rsidR="0087756F" w:rsidRPr="006827D2" w:rsidRDefault="001318B8" w:rsidP="006827D2">
      <w:pPr>
        <w:pStyle w:val="Figure"/>
        <w:rPr>
          <w:noProof/>
          <w:lang w:val="en-US" w:eastAsia="zh-CN"/>
        </w:rPr>
      </w:pPr>
      <w:r>
        <w:rPr>
          <w:noProof/>
          <w:lang w:val="en-US" w:eastAsia="zh-CN"/>
        </w:rPr>
        <w:lastRenderedPageBreak/>
        <mc:AlternateContent>
          <mc:Choice Requires="wps">
            <w:drawing>
              <wp:anchor distT="0" distB="0" distL="114300" distR="114300" simplePos="0" relativeHeight="251696128" behindDoc="0" locked="0" layoutInCell="1" allowOverlap="1" wp14:anchorId="0EF95B89" wp14:editId="0F395A6F">
                <wp:simplePos x="0" y="0"/>
                <wp:positionH relativeFrom="column">
                  <wp:posOffset>2425700</wp:posOffset>
                </wp:positionH>
                <wp:positionV relativeFrom="paragraph">
                  <wp:posOffset>3662929</wp:posOffset>
                </wp:positionV>
                <wp:extent cx="1470660" cy="262255"/>
                <wp:effectExtent l="0" t="0" r="0" b="444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62255"/>
                        </a:xfrm>
                        <a:prstGeom prst="rect">
                          <a:avLst/>
                        </a:prstGeom>
                        <a:solidFill>
                          <a:srgbClr val="FFFFFF"/>
                        </a:solidFill>
                        <a:ln w="9525">
                          <a:noFill/>
                          <a:miter lim="800000"/>
                          <a:headEnd/>
                          <a:tailEnd/>
                        </a:ln>
                      </wps:spPr>
                      <wps:txbx>
                        <w:txbxContent>
                          <w:p w:rsidR="006B1071" w:rsidRPr="008B05B7" w:rsidRDefault="006B1071" w:rsidP="008B05B7">
                            <w:pPr>
                              <w:rPr>
                                <w:b/>
                                <w:bCs/>
                                <w:sz w:val="20"/>
                                <w:lang w:val="en-US"/>
                              </w:rPr>
                            </w:pPr>
                            <w:r w:rsidRPr="008B05B7">
                              <w:rPr>
                                <w:b/>
                                <w:bCs/>
                                <w:sz w:val="20"/>
                              </w:rPr>
                              <w:t>Pre-Viterbi BER cBER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91pt;margin-top:288.4pt;width:115.8pt;height:20.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" stroked="f">
                <v:textbox inset="0,0,0,0">
                  <w:txbxContent>
                    <w:p w:rsidR="006B1071" w:rsidRPr="008B05B7" w:rsidRDefault="006B1071" w:rsidP="008B05B7">
                      <w:pPr>
                        <w:rPr>
                          <w:b/>
                          <w:bCs/>
                          <w:sz w:val="20"/>
                          <w:lang w:val="en-US"/>
                        </w:rPr>
                      </w:pPr>
                      <w:r w:rsidRPr="008B05B7">
                        <w:rPr>
                          <w:b/>
                          <w:bCs/>
                          <w:sz w:val="20"/>
                        </w:rPr>
                        <w:t>Pre-Viterbi BER cBER</w:t>
                      </w:r>
                    </w:p>
                  </w:txbxContent>
                </v:textbox>
              </v:shape>
            </w:pict>
          </mc:Fallback>
        </mc:AlternateContent>
      </w:r>
      <w:r w:rsidR="0087756F">
        <w:rPr>
          <w:noProof/>
          <w:lang w:val="en-US" w:eastAsia="zh-CN"/>
        </w:rPr>
        <w:drawing>
          <wp:inline distT="0" distB="0" distL="0" distR="0" wp14:anchorId="264F08A0" wp14:editId="410AB3B9">
            <wp:extent cx="5666105" cy="398589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66105" cy="3985895"/>
                    </a:xfrm>
                    <a:prstGeom prst="rect">
                      <a:avLst/>
                    </a:prstGeom>
                    <a:noFill/>
                    <a:ln>
                      <a:noFill/>
                    </a:ln>
                  </pic:spPr>
                </pic:pic>
              </a:graphicData>
            </a:graphic>
          </wp:inline>
        </w:drawing>
      </w:r>
    </w:p>
    <w:p w:rsidR="0087756F" w:rsidRPr="00426547" w:rsidRDefault="0087756F" w:rsidP="0087756F"/>
    <w:p w:rsidR="0087756F" w:rsidRPr="006827D2" w:rsidRDefault="001318B8" w:rsidP="006827D2">
      <w:pPr>
        <w:pStyle w:val="Figure"/>
        <w:rPr>
          <w:noProof/>
          <w:lang w:val="en-US" w:eastAsia="zh-CN"/>
        </w:rPr>
      </w:pPr>
      <w:r>
        <w:rPr>
          <w:noProof/>
          <w:lang w:val="en-US" w:eastAsia="zh-CN"/>
        </w:rPr>
        <mc:AlternateContent>
          <mc:Choice Requires="wps">
            <w:drawing>
              <wp:anchor distT="0" distB="0" distL="114300" distR="114300" simplePos="0" relativeHeight="251698176" behindDoc="0" locked="0" layoutInCell="1" allowOverlap="1" wp14:anchorId="529D92A1" wp14:editId="020EFCD7">
                <wp:simplePos x="0" y="0"/>
                <wp:positionH relativeFrom="column">
                  <wp:posOffset>2507615</wp:posOffset>
                </wp:positionH>
                <wp:positionV relativeFrom="paragraph">
                  <wp:posOffset>3610941</wp:posOffset>
                </wp:positionV>
                <wp:extent cx="1470660" cy="262255"/>
                <wp:effectExtent l="0" t="0" r="0" b="444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62255"/>
                        </a:xfrm>
                        <a:prstGeom prst="rect">
                          <a:avLst/>
                        </a:prstGeom>
                        <a:solidFill>
                          <a:srgbClr val="FFFFFF"/>
                        </a:solidFill>
                        <a:ln w="9525">
                          <a:noFill/>
                          <a:miter lim="800000"/>
                          <a:headEnd/>
                          <a:tailEnd/>
                        </a:ln>
                      </wps:spPr>
                      <wps:txbx>
                        <w:txbxContent>
                          <w:p w:rsidR="006B1071" w:rsidRPr="008B05B7" w:rsidRDefault="006B1071" w:rsidP="008B05B7">
                            <w:pPr>
                              <w:rPr>
                                <w:b/>
                                <w:bCs/>
                                <w:sz w:val="20"/>
                                <w:lang w:val="en-US"/>
                              </w:rPr>
                            </w:pPr>
                            <w:r w:rsidRPr="008B05B7">
                              <w:rPr>
                                <w:b/>
                                <w:bCs/>
                                <w:sz w:val="20"/>
                              </w:rPr>
                              <w:t>Pre-Viterbi BER cBER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97.45pt;margin-top:284.35pt;width:115.8pt;height:20.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" stroked="f">
                <v:textbox inset="0,0,0,0">
                  <w:txbxContent>
                    <w:p w:rsidR="006B1071" w:rsidRPr="008B05B7" w:rsidRDefault="006B1071" w:rsidP="008B05B7">
                      <w:pPr>
                        <w:rPr>
                          <w:b/>
                          <w:bCs/>
                          <w:sz w:val="20"/>
                          <w:lang w:val="en-US"/>
                        </w:rPr>
                      </w:pPr>
                      <w:r w:rsidRPr="008B05B7">
                        <w:rPr>
                          <w:b/>
                          <w:bCs/>
                          <w:sz w:val="20"/>
                        </w:rPr>
                        <w:t>Pre-Viterbi BER cBER</w:t>
                      </w:r>
                    </w:p>
                  </w:txbxContent>
                </v:textbox>
              </v:shape>
            </w:pict>
          </mc:Fallback>
        </mc:AlternateContent>
      </w:r>
      <w:r w:rsidR="0087756F">
        <w:rPr>
          <w:noProof/>
          <w:lang w:val="en-US" w:eastAsia="zh-CN"/>
        </w:rPr>
        <w:drawing>
          <wp:inline distT="0" distB="0" distL="0" distR="0" wp14:anchorId="14066920" wp14:editId="54FB99C3">
            <wp:extent cx="5666105" cy="389191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6105" cy="3891915"/>
                    </a:xfrm>
                    <a:prstGeom prst="rect">
                      <a:avLst/>
                    </a:prstGeom>
                    <a:noFill/>
                    <a:ln>
                      <a:noFill/>
                    </a:ln>
                  </pic:spPr>
                </pic:pic>
              </a:graphicData>
            </a:graphic>
          </wp:inline>
        </w:drawing>
      </w:r>
    </w:p>
    <w:p w:rsidR="0087756F" w:rsidRPr="00426547" w:rsidRDefault="0087756F" w:rsidP="0087756F">
      <w:r w:rsidRPr="00426547">
        <w:br w:type="page"/>
      </w:r>
    </w:p>
    <w:p w:rsidR="0087756F" w:rsidRPr="006827D2" w:rsidRDefault="008943DC" w:rsidP="006827D2">
      <w:pPr>
        <w:pStyle w:val="Figure"/>
        <w:rPr>
          <w:noProof/>
          <w:lang w:val="en-US" w:eastAsia="zh-CN"/>
        </w:rPr>
      </w:pPr>
      <w:r>
        <w:rPr>
          <w:noProof/>
          <w:lang w:val="en-US" w:eastAsia="zh-CN"/>
        </w:rPr>
        <w:lastRenderedPageBreak/>
        <mc:AlternateContent>
          <mc:Choice Requires="wps">
            <w:drawing>
              <wp:anchor distT="0" distB="0" distL="114300" distR="114300" simplePos="0" relativeHeight="251700224" behindDoc="0" locked="0" layoutInCell="1" allowOverlap="1" wp14:anchorId="5346B3F7" wp14:editId="5A72FAAC">
                <wp:simplePos x="0" y="0"/>
                <wp:positionH relativeFrom="column">
                  <wp:posOffset>-323531</wp:posOffset>
                </wp:positionH>
                <wp:positionV relativeFrom="paragraph">
                  <wp:posOffset>1857278</wp:posOffset>
                </wp:positionV>
                <wp:extent cx="1470660" cy="262255"/>
                <wp:effectExtent l="0" t="5398"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70660" cy="262255"/>
                        </a:xfrm>
                        <a:prstGeom prst="rect">
                          <a:avLst/>
                        </a:prstGeom>
                        <a:solidFill>
                          <a:srgbClr val="FFFFFF"/>
                        </a:solidFill>
                        <a:ln w="9525">
                          <a:noFill/>
                          <a:miter lim="800000"/>
                          <a:headEnd/>
                          <a:tailEnd/>
                        </a:ln>
                      </wps:spPr>
                      <wps:txbx>
                        <w:txbxContent>
                          <w:p w:rsidR="006B1071" w:rsidRPr="008B05B7" w:rsidRDefault="006B1071" w:rsidP="008B05B7">
                            <w:pPr>
                              <w:rPr>
                                <w:b/>
                                <w:bCs/>
                                <w:sz w:val="20"/>
                                <w:lang w:val="en-US"/>
                              </w:rPr>
                            </w:pPr>
                            <w:r w:rsidRPr="008B05B7">
                              <w:rPr>
                                <w:b/>
                                <w:bCs/>
                                <w:sz w:val="20"/>
                              </w:rPr>
                              <w:t>Pre-Viterbi BER cBER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5.45pt;margin-top:146.25pt;width:115.8pt;height:20.6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" stroked="f">
                <v:textbox inset="0,0,0,0">
                  <w:txbxContent>
                    <w:p w:rsidR="006B1071" w:rsidRPr="008B05B7" w:rsidRDefault="006B1071" w:rsidP="008B05B7">
                      <w:pPr>
                        <w:rPr>
                          <w:b/>
                          <w:bCs/>
                          <w:sz w:val="20"/>
                          <w:lang w:val="en-US"/>
                        </w:rPr>
                      </w:pPr>
                      <w:r w:rsidRPr="008B05B7">
                        <w:rPr>
                          <w:b/>
                          <w:bCs/>
                          <w:sz w:val="20"/>
                        </w:rPr>
                        <w:t>Pre-Viterbi BER cBER</w:t>
                      </w:r>
                    </w:p>
                  </w:txbxContent>
                </v:textbox>
              </v:shape>
            </w:pict>
          </mc:Fallback>
        </mc:AlternateContent>
      </w:r>
      <w:r w:rsidR="0087756F">
        <w:rPr>
          <w:noProof/>
          <w:lang w:val="en-US" w:eastAsia="zh-CN"/>
        </w:rPr>
        <w:drawing>
          <wp:inline distT="0" distB="0" distL="0" distR="0" wp14:anchorId="08078090" wp14:editId="22DBD341">
            <wp:extent cx="5736590" cy="38919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6590" cy="3891915"/>
                    </a:xfrm>
                    <a:prstGeom prst="rect">
                      <a:avLst/>
                    </a:prstGeom>
                    <a:noFill/>
                    <a:ln>
                      <a:noFill/>
                    </a:ln>
                  </pic:spPr>
                </pic:pic>
              </a:graphicData>
            </a:graphic>
          </wp:inline>
        </w:drawing>
      </w:r>
    </w:p>
    <w:p w:rsidR="0087756F" w:rsidRPr="00426547" w:rsidRDefault="0087756F" w:rsidP="0087756F"/>
    <w:p w:rsidR="0087756F" w:rsidRPr="006827D2" w:rsidRDefault="008943DC" w:rsidP="006827D2">
      <w:pPr>
        <w:pStyle w:val="Figure"/>
        <w:rPr>
          <w:noProof/>
          <w:lang w:val="en-US" w:eastAsia="zh-CN"/>
        </w:rPr>
      </w:pPr>
      <w:r>
        <w:rPr>
          <w:noProof/>
          <w:lang w:val="en-US" w:eastAsia="zh-CN"/>
        </w:rPr>
        <mc:AlternateContent>
          <mc:Choice Requires="wps">
            <w:drawing>
              <wp:anchor distT="0" distB="0" distL="114300" distR="114300" simplePos="0" relativeHeight="251702272" behindDoc="0" locked="0" layoutInCell="1" allowOverlap="1" wp14:anchorId="66442E44" wp14:editId="60AFD5BF">
                <wp:simplePos x="0" y="0"/>
                <wp:positionH relativeFrom="column">
                  <wp:posOffset>-318770</wp:posOffset>
                </wp:positionH>
                <wp:positionV relativeFrom="paragraph">
                  <wp:posOffset>1748155</wp:posOffset>
                </wp:positionV>
                <wp:extent cx="1470660" cy="262255"/>
                <wp:effectExtent l="0" t="5398"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70660" cy="262255"/>
                        </a:xfrm>
                        <a:prstGeom prst="rect">
                          <a:avLst/>
                        </a:prstGeom>
                        <a:solidFill>
                          <a:srgbClr val="FFFFFF"/>
                        </a:solidFill>
                        <a:ln w="9525">
                          <a:noFill/>
                          <a:miter lim="800000"/>
                          <a:headEnd/>
                          <a:tailEnd/>
                        </a:ln>
                      </wps:spPr>
                      <wps:txbx>
                        <w:txbxContent>
                          <w:p w:rsidR="006B1071" w:rsidRPr="008B05B7" w:rsidRDefault="006B1071" w:rsidP="008B05B7">
                            <w:pPr>
                              <w:rPr>
                                <w:b/>
                                <w:bCs/>
                                <w:sz w:val="20"/>
                                <w:lang w:val="en-US"/>
                              </w:rPr>
                            </w:pPr>
                            <w:r w:rsidRPr="008B05B7">
                              <w:rPr>
                                <w:b/>
                                <w:bCs/>
                                <w:sz w:val="20"/>
                              </w:rPr>
                              <w:t>Pre-Viterbi BER cBER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5.1pt;margin-top:137.65pt;width:115.8pt;height:20.6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" stroked="f">
                <v:textbox inset="0,0,0,0">
                  <w:txbxContent>
                    <w:p w:rsidR="006B1071" w:rsidRPr="008B05B7" w:rsidRDefault="006B1071" w:rsidP="008B05B7">
                      <w:pPr>
                        <w:rPr>
                          <w:b/>
                          <w:bCs/>
                          <w:sz w:val="20"/>
                          <w:lang w:val="en-US"/>
                        </w:rPr>
                      </w:pPr>
                      <w:r w:rsidRPr="008B05B7">
                        <w:rPr>
                          <w:b/>
                          <w:bCs/>
                          <w:sz w:val="20"/>
                        </w:rPr>
                        <w:t>Pre-Viterbi BER cBER</w:t>
                      </w:r>
                    </w:p>
                  </w:txbxContent>
                </v:textbox>
              </v:shape>
            </w:pict>
          </mc:Fallback>
        </mc:AlternateContent>
      </w:r>
      <w:r w:rsidR="0087756F">
        <w:rPr>
          <w:noProof/>
          <w:lang w:val="en-US" w:eastAsia="zh-CN"/>
        </w:rPr>
        <w:drawing>
          <wp:inline distT="0" distB="0" distL="0" distR="0" wp14:anchorId="54A7E191" wp14:editId="47856811">
            <wp:extent cx="5666105" cy="389191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6105" cy="3891915"/>
                    </a:xfrm>
                    <a:prstGeom prst="rect">
                      <a:avLst/>
                    </a:prstGeom>
                    <a:noFill/>
                    <a:ln>
                      <a:noFill/>
                    </a:ln>
                  </pic:spPr>
                </pic:pic>
              </a:graphicData>
            </a:graphic>
          </wp:inline>
        </w:drawing>
      </w:r>
    </w:p>
    <w:p w:rsidR="0087756F" w:rsidRPr="00426547" w:rsidRDefault="0087756F" w:rsidP="0087756F"/>
    <w:p w:rsidR="0087756F" w:rsidRPr="006827D2" w:rsidRDefault="0087756F" w:rsidP="006827D2">
      <w:pPr>
        <w:pStyle w:val="Figure"/>
        <w:rPr>
          <w:noProof/>
          <w:lang w:val="en-US" w:eastAsia="zh-CN"/>
        </w:rPr>
      </w:pPr>
      <w:r>
        <w:rPr>
          <w:noProof/>
          <w:lang w:val="en-US" w:eastAsia="zh-CN"/>
        </w:rPr>
        <w:lastRenderedPageBreak/>
        <w:drawing>
          <wp:inline distT="0" distB="0" distL="0" distR="0" wp14:anchorId="63F63FB2" wp14:editId="78F6829A">
            <wp:extent cx="5666105" cy="38919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6105" cy="3891915"/>
                    </a:xfrm>
                    <a:prstGeom prst="rect">
                      <a:avLst/>
                    </a:prstGeom>
                    <a:noFill/>
                    <a:ln>
                      <a:noFill/>
                    </a:ln>
                  </pic:spPr>
                </pic:pic>
              </a:graphicData>
            </a:graphic>
          </wp:inline>
        </w:drawing>
      </w:r>
    </w:p>
    <w:p w:rsidR="0087756F" w:rsidRPr="00426547" w:rsidRDefault="0087756F" w:rsidP="0087756F"/>
    <w:p w:rsidR="0087756F" w:rsidRPr="006827D2" w:rsidRDefault="0087756F" w:rsidP="006827D2">
      <w:pPr>
        <w:pStyle w:val="Figure"/>
        <w:rPr>
          <w:noProof/>
          <w:lang w:val="en-US" w:eastAsia="zh-CN"/>
        </w:rPr>
      </w:pPr>
      <w:r>
        <w:rPr>
          <w:noProof/>
          <w:lang w:val="en-US" w:eastAsia="zh-CN"/>
        </w:rPr>
        <w:drawing>
          <wp:inline distT="0" distB="0" distL="0" distR="0" wp14:anchorId="23FD4037" wp14:editId="4595319B">
            <wp:extent cx="5666105" cy="38919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6105" cy="3891915"/>
                    </a:xfrm>
                    <a:prstGeom prst="rect">
                      <a:avLst/>
                    </a:prstGeom>
                    <a:noFill/>
                    <a:ln>
                      <a:noFill/>
                    </a:ln>
                  </pic:spPr>
                </pic:pic>
              </a:graphicData>
            </a:graphic>
          </wp:inline>
        </w:drawing>
      </w:r>
    </w:p>
    <w:p w:rsidR="0087756F" w:rsidRPr="00426547" w:rsidRDefault="0087756F" w:rsidP="0087756F"/>
    <w:p w:rsidR="0087756F" w:rsidRPr="006827D2" w:rsidRDefault="008943DC" w:rsidP="006827D2">
      <w:pPr>
        <w:pStyle w:val="Figure"/>
        <w:rPr>
          <w:noProof/>
          <w:lang w:val="en-US" w:eastAsia="zh-CN"/>
        </w:rPr>
      </w:pPr>
      <w:r>
        <w:rPr>
          <w:noProof/>
          <w:lang w:val="en-US" w:eastAsia="zh-CN"/>
        </w:rPr>
        <w:lastRenderedPageBreak/>
        <mc:AlternateContent>
          <mc:Choice Requires="wps">
            <w:drawing>
              <wp:anchor distT="0" distB="0" distL="114300" distR="114300" simplePos="0" relativeHeight="251703296" behindDoc="0" locked="0" layoutInCell="1" allowOverlap="1" wp14:anchorId="079CE6EC" wp14:editId="29539685">
                <wp:simplePos x="0" y="0"/>
                <wp:positionH relativeFrom="column">
                  <wp:posOffset>2380919</wp:posOffset>
                </wp:positionH>
                <wp:positionV relativeFrom="paragraph">
                  <wp:posOffset>3711327</wp:posOffset>
                </wp:positionV>
                <wp:extent cx="1637968" cy="206733"/>
                <wp:effectExtent l="0" t="0" r="635" b="3175"/>
                <wp:wrapNone/>
                <wp:docPr id="300" name="Text Box 300"/>
                <wp:cNvGraphicFramePr/>
                <a:graphic xmlns:a="http://schemas.openxmlformats.org/drawingml/2006/main">
                  <a:graphicData uri="http://schemas.microsoft.com/office/word/2010/wordprocessingShape">
                    <wps:wsp>
                      <wps:cNvSpPr txBox="1"/>
                      <wps:spPr>
                        <a:xfrm>
                          <a:off x="0" y="0"/>
                          <a:ext cx="1637968" cy="2067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1071" w:rsidRPr="008943DC" w:rsidRDefault="006B1071" w:rsidP="008943DC">
                            <w:pPr>
                              <w:spacing w:before="0"/>
                              <w:jc w:val="center"/>
                              <w:rPr>
                                <w:b/>
                                <w:bCs/>
                                <w:sz w:val="20"/>
                                <w:lang w:val="fr-CH"/>
                              </w:rPr>
                            </w:pPr>
                            <w:r>
                              <w:rPr>
                                <w:b/>
                                <w:bCs/>
                                <w:sz w:val="20"/>
                                <w:lang w:val="fr-CH"/>
                              </w:rPr>
                              <w:t>Pre-Viterbi BER cBER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00" o:spid="_x0000_s1036" type="#_x0000_t202" style="position:absolute;left:0;text-align:left;margin-left:187.45pt;margin-top:292.25pt;width:128.95pt;height:16.3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" fillcolor="white [3201]" stroked="f" strokeweight=".5pt">
                <v:textbox inset="0,0,0,0">
                  <w:txbxContent>
                    <w:p w:rsidR="006B1071" w:rsidRPr="008943DC" w:rsidRDefault="006B1071" w:rsidP="008943DC">
                      <w:pPr>
                        <w:spacing w:before="0"/>
                        <w:jc w:val="center"/>
                        <w:rPr>
                          <w:b/>
                          <w:bCs/>
                          <w:sz w:val="20"/>
                          <w:lang w:val="fr-CH"/>
                        </w:rPr>
                      </w:pPr>
                      <w:r>
                        <w:rPr>
                          <w:b/>
                          <w:bCs/>
                          <w:sz w:val="20"/>
                          <w:lang w:val="fr-CH"/>
                        </w:rPr>
                        <w:t>Pre-Viterbi BER cBER</w:t>
                      </w:r>
                    </w:p>
                  </w:txbxContent>
                </v:textbox>
              </v:shape>
            </w:pict>
          </mc:Fallback>
        </mc:AlternateContent>
      </w:r>
      <w:r w:rsidR="0087756F">
        <w:rPr>
          <w:noProof/>
          <w:lang w:val="en-US" w:eastAsia="zh-CN"/>
        </w:rPr>
        <w:drawing>
          <wp:inline distT="0" distB="0" distL="0" distR="0" wp14:anchorId="06C23B4B" wp14:editId="646970F4">
            <wp:extent cx="5666105" cy="398589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6105" cy="3985895"/>
                    </a:xfrm>
                    <a:prstGeom prst="rect">
                      <a:avLst/>
                    </a:prstGeom>
                    <a:noFill/>
                    <a:ln>
                      <a:noFill/>
                    </a:ln>
                  </pic:spPr>
                </pic:pic>
              </a:graphicData>
            </a:graphic>
          </wp:inline>
        </w:drawing>
      </w:r>
    </w:p>
    <w:p w:rsidR="0087756F" w:rsidRPr="00426547" w:rsidRDefault="0087756F" w:rsidP="0087756F"/>
    <w:p w:rsidR="0087756F" w:rsidRPr="006827D2" w:rsidRDefault="008943DC" w:rsidP="006827D2">
      <w:pPr>
        <w:pStyle w:val="Figure"/>
        <w:rPr>
          <w:noProof/>
          <w:lang w:val="en-US" w:eastAsia="zh-CN"/>
        </w:rPr>
      </w:pPr>
      <w:r>
        <w:rPr>
          <w:noProof/>
          <w:lang w:val="en-US" w:eastAsia="zh-CN"/>
        </w:rPr>
        <mc:AlternateContent>
          <mc:Choice Requires="wps">
            <w:drawing>
              <wp:anchor distT="0" distB="0" distL="114300" distR="114300" simplePos="0" relativeHeight="251705344" behindDoc="0" locked="0" layoutInCell="1" allowOverlap="1" wp14:anchorId="3C1F3022" wp14:editId="13866CFC">
                <wp:simplePos x="0" y="0"/>
                <wp:positionH relativeFrom="column">
                  <wp:posOffset>2524042</wp:posOffset>
                </wp:positionH>
                <wp:positionV relativeFrom="paragraph">
                  <wp:posOffset>3619914</wp:posOffset>
                </wp:positionV>
                <wp:extent cx="1637968" cy="206733"/>
                <wp:effectExtent l="0" t="0" r="635" b="3175"/>
                <wp:wrapNone/>
                <wp:docPr id="301" name="Text Box 301"/>
                <wp:cNvGraphicFramePr/>
                <a:graphic xmlns:a="http://schemas.openxmlformats.org/drawingml/2006/main">
                  <a:graphicData uri="http://schemas.microsoft.com/office/word/2010/wordprocessingShape">
                    <wps:wsp>
                      <wps:cNvSpPr txBox="1"/>
                      <wps:spPr>
                        <a:xfrm>
                          <a:off x="0" y="0"/>
                          <a:ext cx="1637968" cy="2067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1071" w:rsidRPr="008943DC" w:rsidRDefault="006B1071" w:rsidP="008943DC">
                            <w:pPr>
                              <w:spacing w:before="0"/>
                              <w:jc w:val="center"/>
                              <w:rPr>
                                <w:b/>
                                <w:bCs/>
                                <w:sz w:val="20"/>
                                <w:lang w:val="fr-CH"/>
                              </w:rPr>
                            </w:pPr>
                            <w:r>
                              <w:rPr>
                                <w:b/>
                                <w:bCs/>
                                <w:sz w:val="20"/>
                                <w:lang w:val="fr-CH"/>
                              </w:rPr>
                              <w:t>Pre-Viterbi BER cBER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01" o:spid="_x0000_s1037" type="#_x0000_t202" style="position:absolute;left:0;text-align:left;margin-left:198.75pt;margin-top:285.05pt;width:128.95pt;height:16.3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" fillcolor="white [3201]" stroked="f" strokeweight=".5pt">
                <v:textbox inset="0,0,0,0">
                  <w:txbxContent>
                    <w:p w:rsidR="006B1071" w:rsidRPr="008943DC" w:rsidRDefault="006B1071" w:rsidP="008943DC">
                      <w:pPr>
                        <w:spacing w:before="0"/>
                        <w:jc w:val="center"/>
                        <w:rPr>
                          <w:b/>
                          <w:bCs/>
                          <w:sz w:val="20"/>
                          <w:lang w:val="fr-CH"/>
                        </w:rPr>
                      </w:pPr>
                      <w:r>
                        <w:rPr>
                          <w:b/>
                          <w:bCs/>
                          <w:sz w:val="20"/>
                          <w:lang w:val="fr-CH"/>
                        </w:rPr>
                        <w:t>Pre-Viterbi BER cBER</w:t>
                      </w:r>
                    </w:p>
                  </w:txbxContent>
                </v:textbox>
              </v:shape>
            </w:pict>
          </mc:Fallback>
        </mc:AlternateContent>
      </w:r>
      <w:r w:rsidR="0087756F">
        <w:rPr>
          <w:noProof/>
          <w:lang w:val="en-US" w:eastAsia="zh-CN"/>
        </w:rPr>
        <w:drawing>
          <wp:inline distT="0" distB="0" distL="0" distR="0" wp14:anchorId="270FB0DA" wp14:editId="2000629B">
            <wp:extent cx="5666105" cy="38919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6105" cy="3891915"/>
                    </a:xfrm>
                    <a:prstGeom prst="rect">
                      <a:avLst/>
                    </a:prstGeom>
                    <a:noFill/>
                    <a:ln>
                      <a:noFill/>
                    </a:ln>
                  </pic:spPr>
                </pic:pic>
              </a:graphicData>
            </a:graphic>
          </wp:inline>
        </w:drawing>
      </w:r>
    </w:p>
    <w:p w:rsidR="0087756F" w:rsidRPr="00426547" w:rsidRDefault="0087756F" w:rsidP="0087756F">
      <w:pPr>
        <w:pStyle w:val="enumlev1"/>
      </w:pPr>
      <w:r w:rsidRPr="00426547">
        <w:br w:type="page"/>
      </w:r>
    </w:p>
    <w:p w:rsidR="0087756F" w:rsidRPr="0087756F" w:rsidRDefault="0087756F" w:rsidP="0087756F">
      <w:pPr>
        <w:pStyle w:val="Heading3"/>
        <w:rPr>
          <w:lang w:val="en-US"/>
        </w:rPr>
      </w:pPr>
      <w:bookmarkStart w:id="56" w:name="_Toc323049229"/>
      <w:bookmarkStart w:id="57" w:name="_Toc334707087"/>
      <w:r w:rsidRPr="0087756F">
        <w:rPr>
          <w:lang w:val="en-US"/>
        </w:rPr>
        <w:lastRenderedPageBreak/>
        <w:t>2.2.4</w:t>
      </w:r>
      <w:r w:rsidRPr="0087756F">
        <w:rPr>
          <w:lang w:val="en-US"/>
        </w:rPr>
        <w:tab/>
        <w:t>Conclusions</w:t>
      </w:r>
      <w:bookmarkEnd w:id="56"/>
      <w:bookmarkEnd w:id="57"/>
    </w:p>
    <w:p w:rsidR="0087756F" w:rsidRPr="0087756F" w:rsidRDefault="0087756F" w:rsidP="0087756F">
      <w:pPr>
        <w:rPr>
          <w:lang w:val="en-US"/>
        </w:rPr>
      </w:pPr>
      <w:r w:rsidRPr="0087756F">
        <w:rPr>
          <w:lang w:val="en-US"/>
        </w:rPr>
        <w:t xml:space="preserve">Measurements analysis on MFN networks shows that at least two parameters have to be taken into account for quality coverage evaluation. In Ricean channels it is better to choose field strength and cBER. In pure Gaussian channels, as it seems in VHF band, only MER could be considered for a simple evaluation. </w:t>
      </w:r>
    </w:p>
    <w:p w:rsidR="0087756F" w:rsidRPr="0087756F" w:rsidRDefault="0087756F" w:rsidP="0048212F">
      <w:pPr>
        <w:rPr>
          <w:lang w:val="en-US"/>
        </w:rPr>
      </w:pPr>
      <w:r w:rsidRPr="0087756F">
        <w:rPr>
          <w:lang w:val="en-US"/>
        </w:rPr>
        <w:t>Recommendation ITU-R BT.1735 suit</w:t>
      </w:r>
      <w:r w:rsidR="0048212F">
        <w:rPr>
          <w:lang w:val="en-US"/>
        </w:rPr>
        <w:t>s</w:t>
      </w:r>
      <w:r w:rsidRPr="0087756F">
        <w:rPr>
          <w:lang w:val="en-US"/>
        </w:rPr>
        <w:t xml:space="preserve"> very well for MFN networks and Ricean receiving conditions. It can also </w:t>
      </w:r>
      <w:r w:rsidR="0048212F" w:rsidRPr="0087756F">
        <w:rPr>
          <w:lang w:val="en-US"/>
        </w:rPr>
        <w:t xml:space="preserve">be </w:t>
      </w:r>
      <w:r w:rsidRPr="0087756F">
        <w:rPr>
          <w:lang w:val="en-US"/>
        </w:rPr>
        <w:t xml:space="preserve">applied for Gaussian receiving conditions where the MER parameter can </w:t>
      </w:r>
      <w:r w:rsidR="0048212F" w:rsidRPr="0087756F">
        <w:rPr>
          <w:lang w:val="en-US"/>
        </w:rPr>
        <w:t xml:space="preserve">only </w:t>
      </w:r>
      <w:r w:rsidRPr="0087756F">
        <w:rPr>
          <w:lang w:val="en-US"/>
        </w:rPr>
        <w:t xml:space="preserve">be utilized. </w:t>
      </w:r>
    </w:p>
    <w:p w:rsidR="0087756F" w:rsidRPr="0087756F" w:rsidRDefault="0087756F" w:rsidP="0048212F">
      <w:pPr>
        <w:rPr>
          <w:lang w:val="en-US"/>
        </w:rPr>
      </w:pPr>
      <w:r w:rsidRPr="0087756F">
        <w:rPr>
          <w:lang w:val="en-US"/>
        </w:rPr>
        <w:t>For a deeper analysis on a difference resulted in UHF and VHF bands measurements</w:t>
      </w:r>
      <w:r w:rsidR="0048212F">
        <w:rPr>
          <w:lang w:val="en-US"/>
        </w:rPr>
        <w:t>,</w:t>
      </w:r>
      <w:r w:rsidRPr="0087756F">
        <w:rPr>
          <w:lang w:val="en-US"/>
        </w:rPr>
        <w:t xml:space="preserve"> it is necessary </w:t>
      </w:r>
      <w:r w:rsidR="0048212F">
        <w:rPr>
          <w:lang w:val="en-US"/>
        </w:rPr>
        <w:t xml:space="preserve">to </w:t>
      </w:r>
      <w:r w:rsidRPr="0087756F">
        <w:rPr>
          <w:lang w:val="en-US"/>
        </w:rPr>
        <w:t>take into account the following additional items: polarization, reflection coeffic</w:t>
      </w:r>
      <w:r w:rsidR="0048212F">
        <w:rPr>
          <w:lang w:val="en-US"/>
        </w:rPr>
        <w:t>ient, measurements height, wave</w:t>
      </w:r>
      <w:r w:rsidRPr="0087756F">
        <w:rPr>
          <w:lang w:val="en-US"/>
        </w:rPr>
        <w:t>length, distance between transmitting and receiving points. It is the so</w:t>
      </w:r>
      <w:r w:rsidR="0048212F">
        <w:rPr>
          <w:lang w:val="en-US"/>
        </w:rPr>
        <w:noBreakHyphen/>
      </w:r>
      <w:r w:rsidRPr="0087756F">
        <w:rPr>
          <w:lang w:val="en-US"/>
        </w:rPr>
        <w:t>called vertical stratification effect on which some indication is reported in Report ITU-R P.228-3 at page 345 [Gentile, 1966].</w:t>
      </w:r>
    </w:p>
    <w:p w:rsidR="0087756F" w:rsidRPr="00715CDD" w:rsidRDefault="0087756F" w:rsidP="0087756F">
      <w:pPr>
        <w:pStyle w:val="Heading2"/>
        <w:rPr>
          <w:b w:val="0"/>
          <w:lang w:val="en-US"/>
        </w:rPr>
      </w:pPr>
      <w:bookmarkStart w:id="58" w:name="_Toc323049230"/>
      <w:bookmarkStart w:id="59" w:name="_Toc334448070"/>
      <w:bookmarkStart w:id="60" w:name="_Toc334707088"/>
      <w:r w:rsidRPr="0087756F">
        <w:rPr>
          <w:lang w:val="en-US"/>
        </w:rPr>
        <w:t>2.3</w:t>
      </w:r>
      <w:r w:rsidRPr="0087756F">
        <w:rPr>
          <w:lang w:val="en-US"/>
        </w:rPr>
        <w:tab/>
        <w:t>Determination of the transition point i</w:t>
      </w:r>
      <w:r w:rsidRPr="00715CDD">
        <w:rPr>
          <w:lang w:val="en-US"/>
        </w:rPr>
        <w:t>n the DTTB coverage quality scale</w:t>
      </w:r>
      <w:bookmarkEnd w:id="58"/>
      <w:bookmarkEnd w:id="59"/>
      <w:bookmarkEnd w:id="60"/>
    </w:p>
    <w:p w:rsidR="0087756F" w:rsidRPr="0087756F" w:rsidRDefault="0087756F" w:rsidP="0087756F">
      <w:pPr>
        <w:rPr>
          <w:lang w:val="en-US"/>
        </w:rPr>
      </w:pPr>
      <w:r w:rsidRPr="0087756F">
        <w:rPr>
          <w:lang w:val="en-US"/>
        </w:rPr>
        <w:t xml:space="preserve">The study </w:t>
      </w:r>
      <w:r w:rsidRPr="0087756F">
        <w:rPr>
          <w:b/>
          <w:bCs/>
          <w:lang w:val="en-US"/>
        </w:rPr>
        <w:t>s</w:t>
      </w:r>
      <w:r w:rsidRPr="0087756F">
        <w:rPr>
          <w:lang w:val="en-US"/>
        </w:rPr>
        <w:t>hould identify the transition point between the five scale quality grades as applicable to DTTB.</w:t>
      </w:r>
    </w:p>
    <w:p w:rsidR="0087756F" w:rsidRPr="0087756F" w:rsidRDefault="0087756F" w:rsidP="0087756F">
      <w:pPr>
        <w:pStyle w:val="Heading3"/>
        <w:rPr>
          <w:lang w:val="en-US"/>
        </w:rPr>
      </w:pPr>
      <w:bookmarkStart w:id="61" w:name="_Toc323049231"/>
      <w:bookmarkStart w:id="62" w:name="_Toc334707089"/>
      <w:r w:rsidRPr="0087756F">
        <w:rPr>
          <w:lang w:val="en-US"/>
        </w:rPr>
        <w:t>2.3.1</w:t>
      </w:r>
      <w:r w:rsidRPr="0087756F">
        <w:rPr>
          <w:lang w:val="en-US"/>
        </w:rPr>
        <w:tab/>
        <w:t>UHF case</w:t>
      </w:r>
      <w:bookmarkStart w:id="63" w:name="OLE_LINK4"/>
      <w:bookmarkStart w:id="64" w:name="OLE_LINK5"/>
      <w:bookmarkEnd w:id="61"/>
      <w:bookmarkEnd w:id="62"/>
    </w:p>
    <w:p w:rsidR="0087756F" w:rsidRPr="0087756F" w:rsidRDefault="0087756F" w:rsidP="0087756F">
      <w:pPr>
        <w:pStyle w:val="Heading4"/>
        <w:rPr>
          <w:lang w:val="en-US"/>
        </w:rPr>
      </w:pPr>
      <w:r w:rsidRPr="0087756F">
        <w:rPr>
          <w:lang w:val="en-US"/>
        </w:rPr>
        <w:t>2.3.1.1</w:t>
      </w:r>
      <w:r w:rsidRPr="0087756F">
        <w:rPr>
          <w:lang w:val="en-US"/>
        </w:rPr>
        <w:tab/>
        <w:t>Transition points on cBER axis</w:t>
      </w:r>
    </w:p>
    <w:bookmarkEnd w:id="63"/>
    <w:bookmarkEnd w:id="64"/>
    <w:p w:rsidR="0087756F" w:rsidRPr="0087756F" w:rsidRDefault="0087756F" w:rsidP="0087756F">
      <w:pPr>
        <w:rPr>
          <w:lang w:val="en-US"/>
        </w:rPr>
      </w:pPr>
      <w:r w:rsidRPr="0087756F">
        <w:rPr>
          <w:lang w:val="en-US"/>
        </w:rPr>
        <w:t>Through consideration based on the same set of measurement values as above for UHF case, it can be seen that more than 85% of the cBER values falls between 4E-2 and 4E-5. It should be remembered that for 64</w:t>
      </w:r>
      <w:r w:rsidR="0048212F">
        <w:rPr>
          <w:lang w:val="en-US"/>
        </w:rPr>
        <w:noBreakHyphen/>
      </w:r>
      <w:r w:rsidRPr="0087756F">
        <w:rPr>
          <w:lang w:val="en-US"/>
        </w:rPr>
        <w:t>QAM modulation and CR</w:t>
      </w:r>
      <w:r w:rsidR="0048212F">
        <w:rPr>
          <w:lang w:val="en-US"/>
        </w:rPr>
        <w:t> </w:t>
      </w:r>
      <w:r w:rsidRPr="0087756F">
        <w:rPr>
          <w:lang w:val="en-US"/>
        </w:rPr>
        <w:t>= 2/3 in Gaussian channel, 4E-2 before Viterbi decoding corresponds to the QEF value of 2E-4 after Viterbi decoding.</w:t>
      </w:r>
    </w:p>
    <w:p w:rsidR="0087756F" w:rsidRPr="0087756F" w:rsidRDefault="0087756F" w:rsidP="0048212F">
      <w:pPr>
        <w:rPr>
          <w:lang w:val="en-US"/>
        </w:rPr>
      </w:pPr>
      <w:r w:rsidRPr="0087756F">
        <w:rPr>
          <w:lang w:val="en-US"/>
        </w:rPr>
        <w:t>The quasi-linear shape of Fig. </w:t>
      </w:r>
      <w:r w:rsidR="0048212F">
        <w:rPr>
          <w:lang w:val="en-US"/>
        </w:rPr>
        <w:t>16</w:t>
      </w:r>
      <w:r w:rsidRPr="0087756F">
        <w:rPr>
          <w:lang w:val="en-US"/>
        </w:rPr>
        <w:t xml:space="preserve"> in the range 4E-2 and 4E-5 suggests the adoption for a transition point of a linear scale with a spacing step of 10 between each class.</w:t>
      </w:r>
    </w:p>
    <w:p w:rsidR="0087756F" w:rsidRPr="0087756F" w:rsidRDefault="0087756F" w:rsidP="0048212F">
      <w:pPr>
        <w:rPr>
          <w:lang w:val="en-US"/>
        </w:rPr>
      </w:pPr>
      <w:r w:rsidRPr="0087756F">
        <w:rPr>
          <w:lang w:val="en-US"/>
        </w:rPr>
        <w:t>The graphical results are given in Fig. </w:t>
      </w:r>
      <w:r w:rsidR="0048212F">
        <w:rPr>
          <w:lang w:val="en-US"/>
        </w:rPr>
        <w:t>16</w:t>
      </w:r>
      <w:r w:rsidRPr="0087756F">
        <w:rPr>
          <w:lang w:val="en-US"/>
        </w:rPr>
        <w:t>.</w:t>
      </w:r>
    </w:p>
    <w:p w:rsidR="0087756F" w:rsidRPr="00426547" w:rsidRDefault="0087756F" w:rsidP="0048212F">
      <w:pPr>
        <w:pStyle w:val="FigureNo"/>
      </w:pPr>
      <w:r w:rsidRPr="00426547">
        <w:lastRenderedPageBreak/>
        <w:t xml:space="preserve">Figure </w:t>
      </w:r>
      <w:r w:rsidR="0048212F">
        <w:t>16</w:t>
      </w:r>
    </w:p>
    <w:p w:rsidR="0087756F" w:rsidRPr="00426547" w:rsidRDefault="0087756F" w:rsidP="0087756F">
      <w:pPr>
        <w:pStyle w:val="Figuretitle"/>
      </w:pPr>
      <w:r w:rsidRPr="00426547">
        <w:t>cBER classification</w:t>
      </w:r>
    </w:p>
    <w:p w:rsidR="0087756F" w:rsidRPr="00426547" w:rsidRDefault="008943DC" w:rsidP="0048212F">
      <w:pPr>
        <w:pStyle w:val="Figure"/>
      </w:pPr>
      <w:r>
        <w:rPr>
          <w:noProof/>
          <w:lang w:val="en-US" w:eastAsia="zh-CN"/>
        </w:rPr>
        <mc:AlternateContent>
          <mc:Choice Requires="wps">
            <w:drawing>
              <wp:anchor distT="0" distB="0" distL="114300" distR="114300" simplePos="0" relativeHeight="251706368" behindDoc="0" locked="0" layoutInCell="1" allowOverlap="1" wp14:anchorId="49D38BC1" wp14:editId="53A554D6">
                <wp:simplePos x="0" y="0"/>
                <wp:positionH relativeFrom="column">
                  <wp:posOffset>774755</wp:posOffset>
                </wp:positionH>
                <wp:positionV relativeFrom="paragraph">
                  <wp:posOffset>1142779</wp:posOffset>
                </wp:positionV>
                <wp:extent cx="222637" cy="1319723"/>
                <wp:effectExtent l="0" t="0" r="6350" b="0"/>
                <wp:wrapNone/>
                <wp:docPr id="302" name="Text Box 302"/>
                <wp:cNvGraphicFramePr/>
                <a:graphic xmlns:a="http://schemas.openxmlformats.org/drawingml/2006/main">
                  <a:graphicData uri="http://schemas.microsoft.com/office/word/2010/wordprocessingShape">
                    <wps:wsp>
                      <wps:cNvSpPr txBox="1"/>
                      <wps:spPr>
                        <a:xfrm>
                          <a:off x="0" y="0"/>
                          <a:ext cx="222637" cy="13197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1071" w:rsidRPr="008943DC" w:rsidRDefault="006B1071" w:rsidP="008943DC">
                            <w:pPr>
                              <w:spacing w:before="0"/>
                              <w:jc w:val="center"/>
                              <w:rPr>
                                <w:b/>
                                <w:bCs/>
                                <w:sz w:val="20"/>
                                <w:lang w:val="fr-CH"/>
                              </w:rPr>
                            </w:pPr>
                            <w:r>
                              <w:rPr>
                                <w:b/>
                                <w:bCs/>
                                <w:sz w:val="20"/>
                                <w:lang w:val="fr-CH"/>
                              </w:rPr>
                              <w:t>Occurrences</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2" o:spid="_x0000_s1038" type="#_x0000_t202" style="position:absolute;left:0;text-align:left;margin-left:61pt;margin-top:90pt;width:17.55pt;height:103.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" fillcolor="white [3201]" stroked="f" strokeweight=".5pt">
                <v:textbox style="layout-flow:vertical;mso-layout-flow-alt:bottom-to-top" inset="0,0,0,0">
                  <w:txbxContent>
                    <w:p w:rsidR="006B1071" w:rsidRPr="008943DC" w:rsidRDefault="006B1071" w:rsidP="008943DC">
                      <w:pPr>
                        <w:spacing w:before="0"/>
                        <w:jc w:val="center"/>
                        <w:rPr>
                          <w:b/>
                          <w:bCs/>
                          <w:sz w:val="20"/>
                          <w:lang w:val="fr-CH"/>
                        </w:rPr>
                      </w:pPr>
                      <w:r>
                        <w:rPr>
                          <w:b/>
                          <w:bCs/>
                          <w:sz w:val="20"/>
                          <w:lang w:val="fr-CH"/>
                        </w:rPr>
                        <w:t>Occurrences</w:t>
                      </w:r>
                    </w:p>
                  </w:txbxContent>
                </v:textbox>
              </v:shape>
            </w:pict>
          </mc:Fallback>
        </mc:AlternateContent>
      </w:r>
      <w:r w:rsidR="0087756F">
        <w:rPr>
          <w:noProof/>
          <w:lang w:val="en-US" w:eastAsia="zh-CN"/>
        </w:rPr>
        <w:drawing>
          <wp:inline distT="0" distB="0" distL="0" distR="0" wp14:anchorId="08B47AE6" wp14:editId="0EDB8547">
            <wp:extent cx="4728210" cy="36264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28210" cy="3626485"/>
                    </a:xfrm>
                    <a:prstGeom prst="rect">
                      <a:avLst/>
                    </a:prstGeom>
                    <a:noFill/>
                    <a:ln>
                      <a:noFill/>
                    </a:ln>
                  </pic:spPr>
                </pic:pic>
              </a:graphicData>
            </a:graphic>
          </wp:inline>
        </w:drawing>
      </w:r>
    </w:p>
    <w:p w:rsidR="0087756F" w:rsidRPr="0087756F" w:rsidRDefault="0087756F" w:rsidP="0087756F">
      <w:pPr>
        <w:pStyle w:val="Heading4"/>
        <w:rPr>
          <w:lang w:val="en-US"/>
        </w:rPr>
      </w:pPr>
      <w:r w:rsidRPr="0087756F">
        <w:rPr>
          <w:lang w:val="en-US"/>
        </w:rPr>
        <w:t>2.3.1.2</w:t>
      </w:r>
      <w:r w:rsidRPr="0087756F">
        <w:rPr>
          <w:lang w:val="en-US"/>
        </w:rPr>
        <w:tab/>
        <w:t>Transition points on field strength axis</w:t>
      </w:r>
    </w:p>
    <w:p w:rsidR="0087756F" w:rsidRPr="0087756F" w:rsidRDefault="0087756F" w:rsidP="0048212F">
      <w:pPr>
        <w:rPr>
          <w:lang w:val="en-US"/>
        </w:rPr>
      </w:pPr>
      <w:r w:rsidRPr="0087756F">
        <w:rPr>
          <w:lang w:val="en-US"/>
        </w:rPr>
        <w:t xml:space="preserve">Figures </w:t>
      </w:r>
      <w:r w:rsidR="0048212F">
        <w:rPr>
          <w:lang w:val="en-US"/>
        </w:rPr>
        <w:t>17</w:t>
      </w:r>
      <w:r w:rsidRPr="0087756F">
        <w:rPr>
          <w:lang w:val="en-US"/>
        </w:rPr>
        <w:t xml:space="preserve"> and </w:t>
      </w:r>
      <w:r w:rsidR="0048212F">
        <w:rPr>
          <w:lang w:val="en-US"/>
        </w:rPr>
        <w:t>18</w:t>
      </w:r>
      <w:r w:rsidRPr="0087756F">
        <w:rPr>
          <w:lang w:val="en-US"/>
        </w:rPr>
        <w:t xml:space="preserve"> show respectively the shape of MER and field strength. Although the correlation index is only moderate with a numerical value of 0.65, both figures have a similar shape. The greater the field strength, the greater the robustness against noise and in band interference. The greater </w:t>
      </w:r>
      <w:r w:rsidR="0048212F">
        <w:rPr>
          <w:lang w:val="en-US"/>
        </w:rPr>
        <w:t xml:space="preserve">the </w:t>
      </w:r>
      <w:r w:rsidRPr="0087756F">
        <w:rPr>
          <w:lang w:val="en-US"/>
        </w:rPr>
        <w:t xml:space="preserve">MER, the lower </w:t>
      </w:r>
      <w:r w:rsidR="0048212F">
        <w:rPr>
          <w:lang w:val="en-US"/>
        </w:rPr>
        <w:t>the</w:t>
      </w:r>
      <w:r w:rsidRPr="0087756F">
        <w:rPr>
          <w:lang w:val="en-US"/>
        </w:rPr>
        <w:t xml:space="preserve"> noise, in band interference and echoes, artificial and natural, falling outside guard interval. The transition points related to the field strength have been chosen taking into account the planning coverage probability given in DTTB Handbook 2002 edition of 70% and 95%, also adopted into ITU-R Recommendations.</w:t>
      </w:r>
    </w:p>
    <w:p w:rsidR="0087756F" w:rsidRPr="00426547" w:rsidRDefault="0087756F" w:rsidP="0048212F">
      <w:pPr>
        <w:pStyle w:val="FigureNo"/>
      </w:pPr>
      <w:bookmarkStart w:id="65" w:name="OLE_LINK3"/>
      <w:r w:rsidRPr="00426547">
        <w:lastRenderedPageBreak/>
        <w:t xml:space="preserve">Figure </w:t>
      </w:r>
      <w:r w:rsidR="0048212F">
        <w:t>17</w:t>
      </w:r>
    </w:p>
    <w:p w:rsidR="0087756F" w:rsidRPr="00426547" w:rsidRDefault="0087756F" w:rsidP="0087756F">
      <w:pPr>
        <w:pStyle w:val="Figuretitle"/>
      </w:pPr>
      <w:r w:rsidRPr="00426547">
        <w:t>MER distribution</w:t>
      </w:r>
    </w:p>
    <w:bookmarkEnd w:id="65"/>
    <w:p w:rsidR="0087756F" w:rsidRPr="00426547" w:rsidRDefault="00E55198" w:rsidP="0048212F">
      <w:pPr>
        <w:pStyle w:val="Figure"/>
      </w:pPr>
      <w:r>
        <w:rPr>
          <w:noProof/>
          <w:lang w:val="en-US" w:eastAsia="zh-CN"/>
        </w:rPr>
        <mc:AlternateContent>
          <mc:Choice Requires="wps">
            <w:drawing>
              <wp:anchor distT="0" distB="0" distL="114300" distR="114300" simplePos="0" relativeHeight="251708416" behindDoc="0" locked="0" layoutInCell="1" allowOverlap="1" wp14:anchorId="16949F5B" wp14:editId="5EB22020">
                <wp:simplePos x="0" y="0"/>
                <wp:positionH relativeFrom="column">
                  <wp:posOffset>694690</wp:posOffset>
                </wp:positionH>
                <wp:positionV relativeFrom="paragraph">
                  <wp:posOffset>704215</wp:posOffset>
                </wp:positionV>
                <wp:extent cx="222250" cy="1319530"/>
                <wp:effectExtent l="0" t="0" r="6350" b="0"/>
                <wp:wrapNone/>
                <wp:docPr id="303" name="Text Box 303"/>
                <wp:cNvGraphicFramePr/>
                <a:graphic xmlns:a="http://schemas.openxmlformats.org/drawingml/2006/main">
                  <a:graphicData uri="http://schemas.microsoft.com/office/word/2010/wordprocessingShape">
                    <wps:wsp>
                      <wps:cNvSpPr txBox="1"/>
                      <wps:spPr>
                        <a:xfrm>
                          <a:off x="0" y="0"/>
                          <a:ext cx="222250" cy="1319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1071" w:rsidRPr="008943DC" w:rsidRDefault="006B1071" w:rsidP="008943DC">
                            <w:pPr>
                              <w:spacing w:before="0"/>
                              <w:jc w:val="center"/>
                              <w:rPr>
                                <w:b/>
                                <w:bCs/>
                                <w:sz w:val="20"/>
                                <w:lang w:val="fr-CH"/>
                              </w:rPr>
                            </w:pPr>
                            <w:r>
                              <w:rPr>
                                <w:b/>
                                <w:bCs/>
                                <w:sz w:val="20"/>
                                <w:lang w:val="fr-CH"/>
                              </w:rPr>
                              <w:t>Occurrences</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3" o:spid="_x0000_s1039" type="#_x0000_t202" style="position:absolute;left:0;text-align:left;margin-left:54.7pt;margin-top:55.45pt;width:17.5pt;height:103.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" fillcolor="white [3201]" stroked="f" strokeweight=".5pt">
                <v:textbox style="layout-flow:vertical;mso-layout-flow-alt:bottom-to-top" inset="0,0,0,0">
                  <w:txbxContent>
                    <w:p w:rsidR="006B1071" w:rsidRPr="008943DC" w:rsidRDefault="006B1071" w:rsidP="008943DC">
                      <w:pPr>
                        <w:spacing w:before="0"/>
                        <w:jc w:val="center"/>
                        <w:rPr>
                          <w:b/>
                          <w:bCs/>
                          <w:sz w:val="20"/>
                          <w:lang w:val="fr-CH"/>
                        </w:rPr>
                      </w:pPr>
                      <w:r>
                        <w:rPr>
                          <w:b/>
                          <w:bCs/>
                          <w:sz w:val="20"/>
                          <w:lang w:val="fr-CH"/>
                        </w:rPr>
                        <w:t>Occurrences</w:t>
                      </w:r>
                    </w:p>
                  </w:txbxContent>
                </v:textbox>
              </v:shape>
            </w:pict>
          </mc:Fallback>
        </mc:AlternateContent>
      </w:r>
      <w:r w:rsidR="0087756F">
        <w:rPr>
          <w:noProof/>
          <w:lang w:val="en-US" w:eastAsia="zh-CN"/>
        </w:rPr>
        <w:drawing>
          <wp:inline distT="0" distB="0" distL="0" distR="0" wp14:anchorId="7287630F" wp14:editId="4EF024D1">
            <wp:extent cx="4892675" cy="3048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92675" cy="3048000"/>
                    </a:xfrm>
                    <a:prstGeom prst="rect">
                      <a:avLst/>
                    </a:prstGeom>
                    <a:noFill/>
                    <a:ln>
                      <a:noFill/>
                    </a:ln>
                  </pic:spPr>
                </pic:pic>
              </a:graphicData>
            </a:graphic>
          </wp:inline>
        </w:drawing>
      </w:r>
    </w:p>
    <w:p w:rsidR="0087756F" w:rsidRPr="00426547" w:rsidRDefault="0048212F" w:rsidP="0087756F">
      <w:pPr>
        <w:pStyle w:val="FigureNo"/>
      </w:pPr>
      <w:r>
        <w:t>Figure 18</w:t>
      </w:r>
    </w:p>
    <w:p w:rsidR="0087756F" w:rsidRPr="00426547" w:rsidRDefault="0087756F" w:rsidP="0087756F">
      <w:pPr>
        <w:pStyle w:val="Figuretitle"/>
      </w:pPr>
      <w:r w:rsidRPr="00426547">
        <w:t>Field strength distribution</w:t>
      </w:r>
    </w:p>
    <w:p w:rsidR="0087756F" w:rsidRPr="0048212F" w:rsidRDefault="00E55198" w:rsidP="0048212F">
      <w:pPr>
        <w:pStyle w:val="Figure"/>
        <w:rPr>
          <w:noProof/>
          <w:lang w:val="en-US" w:eastAsia="zh-CN"/>
        </w:rPr>
      </w:pPr>
      <w:r>
        <w:rPr>
          <w:noProof/>
          <w:lang w:val="en-US" w:eastAsia="zh-CN"/>
        </w:rPr>
        <mc:AlternateContent>
          <mc:Choice Requires="wps">
            <w:drawing>
              <wp:anchor distT="0" distB="0" distL="114300" distR="114300" simplePos="0" relativeHeight="251710464" behindDoc="0" locked="0" layoutInCell="1" allowOverlap="1" wp14:anchorId="6DC15531" wp14:editId="2CEE2EE4">
                <wp:simplePos x="0" y="0"/>
                <wp:positionH relativeFrom="column">
                  <wp:posOffset>734447</wp:posOffset>
                </wp:positionH>
                <wp:positionV relativeFrom="paragraph">
                  <wp:posOffset>833810</wp:posOffset>
                </wp:positionV>
                <wp:extent cx="222250" cy="1319530"/>
                <wp:effectExtent l="0" t="0" r="6350" b="0"/>
                <wp:wrapNone/>
                <wp:docPr id="304" name="Text Box 304"/>
                <wp:cNvGraphicFramePr/>
                <a:graphic xmlns:a="http://schemas.openxmlformats.org/drawingml/2006/main">
                  <a:graphicData uri="http://schemas.microsoft.com/office/word/2010/wordprocessingShape">
                    <wps:wsp>
                      <wps:cNvSpPr txBox="1"/>
                      <wps:spPr>
                        <a:xfrm>
                          <a:off x="0" y="0"/>
                          <a:ext cx="222250" cy="1319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1071" w:rsidRPr="008943DC" w:rsidRDefault="006B1071" w:rsidP="008943DC">
                            <w:pPr>
                              <w:spacing w:before="0"/>
                              <w:jc w:val="center"/>
                              <w:rPr>
                                <w:b/>
                                <w:bCs/>
                                <w:sz w:val="20"/>
                                <w:lang w:val="fr-CH"/>
                              </w:rPr>
                            </w:pPr>
                            <w:r>
                              <w:rPr>
                                <w:b/>
                                <w:bCs/>
                                <w:sz w:val="20"/>
                                <w:lang w:val="fr-CH"/>
                              </w:rPr>
                              <w:t>Occurrences</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4" o:spid="_x0000_s1040" type="#_x0000_t202" style="position:absolute;left:0;text-align:left;margin-left:57.85pt;margin-top:65.65pt;width:17.5pt;height:103.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" fillcolor="white [3201]" stroked="f" strokeweight=".5pt">
                <v:textbox style="layout-flow:vertical;mso-layout-flow-alt:bottom-to-top" inset="0,0,0,0">
                  <w:txbxContent>
                    <w:p w:rsidR="006B1071" w:rsidRPr="008943DC" w:rsidRDefault="006B1071" w:rsidP="008943DC">
                      <w:pPr>
                        <w:spacing w:before="0"/>
                        <w:jc w:val="center"/>
                        <w:rPr>
                          <w:b/>
                          <w:bCs/>
                          <w:sz w:val="20"/>
                          <w:lang w:val="fr-CH"/>
                        </w:rPr>
                      </w:pPr>
                      <w:r>
                        <w:rPr>
                          <w:b/>
                          <w:bCs/>
                          <w:sz w:val="20"/>
                          <w:lang w:val="fr-CH"/>
                        </w:rPr>
                        <w:t>Occurrences</w:t>
                      </w:r>
                    </w:p>
                  </w:txbxContent>
                </v:textbox>
              </v:shape>
            </w:pict>
          </mc:Fallback>
        </mc:AlternateContent>
      </w:r>
      <w:r w:rsidR="0087756F">
        <w:rPr>
          <w:noProof/>
          <w:lang w:val="en-US" w:eastAsia="zh-CN"/>
        </w:rPr>
        <w:drawing>
          <wp:inline distT="0" distB="0" distL="0" distR="0" wp14:anchorId="48899E7E" wp14:editId="6292346B">
            <wp:extent cx="4907915" cy="31730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07915" cy="3173095"/>
                    </a:xfrm>
                    <a:prstGeom prst="rect">
                      <a:avLst/>
                    </a:prstGeom>
                    <a:noFill/>
                    <a:ln>
                      <a:noFill/>
                    </a:ln>
                  </pic:spPr>
                </pic:pic>
              </a:graphicData>
            </a:graphic>
          </wp:inline>
        </w:drawing>
      </w:r>
    </w:p>
    <w:p w:rsidR="0087756F" w:rsidRPr="0087756F" w:rsidRDefault="0087756F" w:rsidP="0087756F">
      <w:pPr>
        <w:pStyle w:val="Heading3"/>
        <w:rPr>
          <w:lang w:val="en-US"/>
        </w:rPr>
      </w:pPr>
      <w:bookmarkStart w:id="66" w:name="_Toc323049232"/>
      <w:bookmarkStart w:id="67" w:name="_Toc334707090"/>
      <w:r w:rsidRPr="0087756F">
        <w:rPr>
          <w:lang w:val="en-US"/>
        </w:rPr>
        <w:t>2.3.2</w:t>
      </w:r>
      <w:r w:rsidRPr="0087756F">
        <w:rPr>
          <w:lang w:val="en-US"/>
        </w:rPr>
        <w:tab/>
        <w:t>VHF case</w:t>
      </w:r>
      <w:bookmarkEnd w:id="66"/>
      <w:bookmarkEnd w:id="67"/>
    </w:p>
    <w:p w:rsidR="0087756F" w:rsidRPr="0087756F" w:rsidRDefault="0087756F" w:rsidP="0087756F">
      <w:pPr>
        <w:pStyle w:val="Heading4"/>
        <w:rPr>
          <w:lang w:val="en-US"/>
        </w:rPr>
      </w:pPr>
      <w:r w:rsidRPr="0087756F">
        <w:rPr>
          <w:lang w:val="en-US"/>
        </w:rPr>
        <w:t>2.3.2.1</w:t>
      </w:r>
      <w:r w:rsidRPr="0087756F">
        <w:rPr>
          <w:lang w:val="en-US"/>
        </w:rPr>
        <w:tab/>
        <w:t>Transition points on cBER axis</w:t>
      </w:r>
    </w:p>
    <w:p w:rsidR="0087756F" w:rsidRPr="0087756F" w:rsidRDefault="0087756F" w:rsidP="00052279">
      <w:pPr>
        <w:rPr>
          <w:lang w:val="en-US"/>
        </w:rPr>
      </w:pPr>
      <w:r w:rsidRPr="0087756F">
        <w:rPr>
          <w:lang w:val="en-US"/>
        </w:rPr>
        <w:t>Through consideration based on the same set of measurement values as above for VHF case, it can be seen that more than 99% of the cBER values falls between 2E-2 and 2E-5. It should be remembered that for 64</w:t>
      </w:r>
      <w:r w:rsidR="00052279">
        <w:rPr>
          <w:lang w:val="en-US"/>
        </w:rPr>
        <w:noBreakHyphen/>
      </w:r>
      <w:r w:rsidRPr="0087756F">
        <w:rPr>
          <w:lang w:val="en-US"/>
        </w:rPr>
        <w:t>QAM modulation and CR</w:t>
      </w:r>
      <w:r w:rsidR="00052279">
        <w:rPr>
          <w:lang w:val="en-US"/>
        </w:rPr>
        <w:t> </w:t>
      </w:r>
      <w:r w:rsidRPr="0087756F">
        <w:rPr>
          <w:lang w:val="en-US"/>
        </w:rPr>
        <w:t>=</w:t>
      </w:r>
      <w:r w:rsidR="00052279">
        <w:rPr>
          <w:lang w:val="en-US"/>
        </w:rPr>
        <w:t> </w:t>
      </w:r>
      <w:r w:rsidRPr="0087756F">
        <w:rPr>
          <w:lang w:val="en-US"/>
        </w:rPr>
        <w:t>3/4 in Gaussian channel, 2E-2 before Viterbi decoding corresponds to the QEF value of 2E-4 after Viterbi decoding.</w:t>
      </w:r>
    </w:p>
    <w:p w:rsidR="0087756F" w:rsidRPr="0087756F" w:rsidRDefault="0087756F" w:rsidP="00052279">
      <w:pPr>
        <w:rPr>
          <w:lang w:val="en-US"/>
        </w:rPr>
      </w:pPr>
      <w:r w:rsidRPr="0087756F">
        <w:rPr>
          <w:lang w:val="en-US"/>
        </w:rPr>
        <w:lastRenderedPageBreak/>
        <w:t>The quasi-linear shape of Fig. 1</w:t>
      </w:r>
      <w:r w:rsidR="00052279">
        <w:rPr>
          <w:lang w:val="en-US"/>
        </w:rPr>
        <w:t>9</w:t>
      </w:r>
      <w:r w:rsidRPr="0087756F">
        <w:rPr>
          <w:lang w:val="en-US"/>
        </w:rPr>
        <w:t xml:space="preserve"> in the range 2E-2 and 2E-5 suggests, as for </w:t>
      </w:r>
      <w:r w:rsidR="00052279">
        <w:rPr>
          <w:lang w:val="en-US"/>
        </w:rPr>
        <w:t>the</w:t>
      </w:r>
      <w:r w:rsidRPr="0087756F">
        <w:rPr>
          <w:lang w:val="en-US"/>
        </w:rPr>
        <w:t xml:space="preserve"> UHF band, the adoption for a transition point of a linear scale with a spacing step of 10 between each class.</w:t>
      </w:r>
    </w:p>
    <w:p w:rsidR="0087756F" w:rsidRPr="009B0D3E" w:rsidRDefault="009B0D3E" w:rsidP="0087756F">
      <w:pPr>
        <w:pStyle w:val="FigureNo"/>
        <w:rPr>
          <w:lang w:val="en-US"/>
        </w:rPr>
      </w:pPr>
      <w:r w:rsidRPr="009B0D3E">
        <w:rPr>
          <w:lang w:val="en-US"/>
        </w:rPr>
        <w:t>Figure 19</w:t>
      </w:r>
    </w:p>
    <w:p w:rsidR="0087756F" w:rsidRPr="00426547" w:rsidRDefault="0087756F" w:rsidP="0087756F">
      <w:pPr>
        <w:pStyle w:val="Figuretitle"/>
      </w:pPr>
      <w:r w:rsidRPr="00426547">
        <w:t>cBER classification</w:t>
      </w:r>
    </w:p>
    <w:p w:rsidR="0087756F" w:rsidRPr="00426547" w:rsidRDefault="00E55198" w:rsidP="00052279">
      <w:pPr>
        <w:pStyle w:val="Figure"/>
      </w:pPr>
      <w:r>
        <w:rPr>
          <w:noProof/>
          <w:lang w:val="en-US" w:eastAsia="zh-CN"/>
        </w:rPr>
        <mc:AlternateContent>
          <mc:Choice Requires="wps">
            <w:drawing>
              <wp:anchor distT="0" distB="0" distL="114300" distR="114300" simplePos="0" relativeHeight="251712512" behindDoc="0" locked="0" layoutInCell="1" allowOverlap="1" wp14:anchorId="1DF1D540" wp14:editId="618EACB3">
                <wp:simplePos x="0" y="0"/>
                <wp:positionH relativeFrom="column">
                  <wp:posOffset>654547</wp:posOffset>
                </wp:positionH>
                <wp:positionV relativeFrom="paragraph">
                  <wp:posOffset>1113983</wp:posOffset>
                </wp:positionV>
                <wp:extent cx="222250" cy="1319530"/>
                <wp:effectExtent l="0" t="0" r="6350" b="0"/>
                <wp:wrapNone/>
                <wp:docPr id="305" name="Text Box 305"/>
                <wp:cNvGraphicFramePr/>
                <a:graphic xmlns:a="http://schemas.openxmlformats.org/drawingml/2006/main">
                  <a:graphicData uri="http://schemas.microsoft.com/office/word/2010/wordprocessingShape">
                    <wps:wsp>
                      <wps:cNvSpPr txBox="1"/>
                      <wps:spPr>
                        <a:xfrm>
                          <a:off x="0" y="0"/>
                          <a:ext cx="222250" cy="1319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1071" w:rsidRPr="008943DC" w:rsidRDefault="006B1071" w:rsidP="008943DC">
                            <w:pPr>
                              <w:spacing w:before="0"/>
                              <w:jc w:val="center"/>
                              <w:rPr>
                                <w:b/>
                                <w:bCs/>
                                <w:sz w:val="20"/>
                                <w:lang w:val="fr-CH"/>
                              </w:rPr>
                            </w:pPr>
                            <w:r>
                              <w:rPr>
                                <w:b/>
                                <w:bCs/>
                                <w:sz w:val="20"/>
                                <w:lang w:val="fr-CH"/>
                              </w:rPr>
                              <w:t>Occurrences</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041" type="#_x0000_t202" style="position:absolute;left:0;text-align:left;margin-left:51.55pt;margin-top:87.7pt;width:17.5pt;height:103.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" fillcolor="white [3201]" stroked="f" strokeweight=".5pt">
                <v:textbox style="layout-flow:vertical;mso-layout-flow-alt:bottom-to-top" inset="0,0,0,0">
                  <w:txbxContent>
                    <w:p w:rsidR="006B1071" w:rsidRPr="008943DC" w:rsidRDefault="006B1071" w:rsidP="008943DC">
                      <w:pPr>
                        <w:spacing w:before="0"/>
                        <w:jc w:val="center"/>
                        <w:rPr>
                          <w:b/>
                          <w:bCs/>
                          <w:sz w:val="20"/>
                          <w:lang w:val="fr-CH"/>
                        </w:rPr>
                      </w:pPr>
                      <w:r>
                        <w:rPr>
                          <w:b/>
                          <w:bCs/>
                          <w:sz w:val="20"/>
                          <w:lang w:val="fr-CH"/>
                        </w:rPr>
                        <w:t>Occurrences</w:t>
                      </w:r>
                    </w:p>
                  </w:txbxContent>
                </v:textbox>
              </v:shape>
            </w:pict>
          </mc:Fallback>
        </mc:AlternateContent>
      </w:r>
      <w:r w:rsidR="0087756F">
        <w:rPr>
          <w:noProof/>
          <w:lang w:val="en-US" w:eastAsia="zh-CN"/>
        </w:rPr>
        <w:drawing>
          <wp:inline distT="0" distB="0" distL="0" distR="0" wp14:anchorId="39842E90" wp14:editId="1EFB147E">
            <wp:extent cx="5064125" cy="35401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64125" cy="3540125"/>
                    </a:xfrm>
                    <a:prstGeom prst="rect">
                      <a:avLst/>
                    </a:prstGeom>
                    <a:noFill/>
                    <a:ln>
                      <a:noFill/>
                    </a:ln>
                  </pic:spPr>
                </pic:pic>
              </a:graphicData>
            </a:graphic>
          </wp:inline>
        </w:drawing>
      </w:r>
    </w:p>
    <w:p w:rsidR="0087756F" w:rsidRPr="0087756F" w:rsidRDefault="0087756F" w:rsidP="0087756F">
      <w:pPr>
        <w:pStyle w:val="Heading4"/>
        <w:rPr>
          <w:lang w:val="en-US"/>
        </w:rPr>
      </w:pPr>
      <w:r w:rsidRPr="0087756F">
        <w:rPr>
          <w:lang w:val="en-US"/>
        </w:rPr>
        <w:t>2.3.2.2</w:t>
      </w:r>
      <w:r w:rsidRPr="0087756F">
        <w:rPr>
          <w:lang w:val="en-US"/>
        </w:rPr>
        <w:tab/>
        <w:t>Transition points on field strength axis</w:t>
      </w:r>
    </w:p>
    <w:p w:rsidR="0087756F" w:rsidRPr="0087756F" w:rsidRDefault="0087756F" w:rsidP="009B0D3E">
      <w:pPr>
        <w:rPr>
          <w:lang w:val="en-US"/>
        </w:rPr>
      </w:pPr>
      <w:r w:rsidRPr="0087756F">
        <w:rPr>
          <w:lang w:val="en-US"/>
        </w:rPr>
        <w:t>Figures </w:t>
      </w:r>
      <w:r w:rsidR="009B0D3E">
        <w:rPr>
          <w:lang w:val="en-US"/>
        </w:rPr>
        <w:t>20</w:t>
      </w:r>
      <w:r w:rsidRPr="0087756F">
        <w:rPr>
          <w:lang w:val="en-US"/>
        </w:rPr>
        <w:t xml:space="preserve"> and </w:t>
      </w:r>
      <w:r w:rsidR="009B0D3E">
        <w:rPr>
          <w:lang w:val="en-US"/>
        </w:rPr>
        <w:t>21</w:t>
      </w:r>
      <w:r w:rsidRPr="0087756F">
        <w:rPr>
          <w:lang w:val="en-US"/>
        </w:rPr>
        <w:t xml:space="preserve"> show respectively the shape of MER and field strength. Although the correlation index is only moderate with a numerical value of 0.59, both figures have a similar shape. The greater the field strength, the greater the robustness against noise and in band interference. The greater the MER, the lower </w:t>
      </w:r>
      <w:r w:rsidR="009B0D3E">
        <w:rPr>
          <w:lang w:val="en-US"/>
        </w:rPr>
        <w:t>the</w:t>
      </w:r>
      <w:r w:rsidRPr="0087756F">
        <w:rPr>
          <w:lang w:val="en-US"/>
        </w:rPr>
        <w:t xml:space="preserve"> noise, in band interference and echoes, artificial and natural, falling outside guard interval. The transition points related to the field strength have been chosen taking into account the planning coverage probability given in DTTB Handbook 2002 Edition of 70% and 95%, also adopted into ITU-R Recommendations.</w:t>
      </w:r>
    </w:p>
    <w:p w:rsidR="0087756F" w:rsidRPr="00426547" w:rsidRDefault="0087756F" w:rsidP="009B0D3E">
      <w:pPr>
        <w:pStyle w:val="FigureNo"/>
      </w:pPr>
      <w:r w:rsidRPr="00426547">
        <w:lastRenderedPageBreak/>
        <w:t xml:space="preserve">Figure </w:t>
      </w:r>
      <w:r w:rsidR="009B0D3E">
        <w:t>20</w:t>
      </w:r>
    </w:p>
    <w:p w:rsidR="0087756F" w:rsidRPr="00426547" w:rsidRDefault="0087756F" w:rsidP="0087756F">
      <w:pPr>
        <w:pStyle w:val="Figuretitle"/>
      </w:pPr>
      <w:r w:rsidRPr="00426547">
        <w:t>MER distribution</w:t>
      </w:r>
    </w:p>
    <w:p w:rsidR="0087756F" w:rsidRPr="00426547" w:rsidRDefault="00E55198" w:rsidP="009B0D3E">
      <w:pPr>
        <w:pStyle w:val="Figure"/>
      </w:pPr>
      <w:r>
        <w:rPr>
          <w:noProof/>
          <w:lang w:val="en-US" w:eastAsia="zh-CN"/>
        </w:rPr>
        <mc:AlternateContent>
          <mc:Choice Requires="wps">
            <w:drawing>
              <wp:anchor distT="0" distB="0" distL="114300" distR="114300" simplePos="0" relativeHeight="251714560" behindDoc="0" locked="0" layoutInCell="1" allowOverlap="1" wp14:anchorId="214DF8DF" wp14:editId="47514759">
                <wp:simplePos x="0" y="0"/>
                <wp:positionH relativeFrom="column">
                  <wp:posOffset>756285</wp:posOffset>
                </wp:positionH>
                <wp:positionV relativeFrom="paragraph">
                  <wp:posOffset>1148080</wp:posOffset>
                </wp:positionV>
                <wp:extent cx="222250" cy="1319530"/>
                <wp:effectExtent l="0" t="0" r="6350" b="0"/>
                <wp:wrapNone/>
                <wp:docPr id="306" name="Text Box 306"/>
                <wp:cNvGraphicFramePr/>
                <a:graphic xmlns:a="http://schemas.openxmlformats.org/drawingml/2006/main">
                  <a:graphicData uri="http://schemas.microsoft.com/office/word/2010/wordprocessingShape">
                    <wps:wsp>
                      <wps:cNvSpPr txBox="1"/>
                      <wps:spPr>
                        <a:xfrm>
                          <a:off x="0" y="0"/>
                          <a:ext cx="222250" cy="1319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1071" w:rsidRPr="008943DC" w:rsidRDefault="006B1071" w:rsidP="008943DC">
                            <w:pPr>
                              <w:spacing w:before="0"/>
                              <w:jc w:val="center"/>
                              <w:rPr>
                                <w:b/>
                                <w:bCs/>
                                <w:sz w:val="20"/>
                                <w:lang w:val="fr-CH"/>
                              </w:rPr>
                            </w:pPr>
                            <w:r>
                              <w:rPr>
                                <w:b/>
                                <w:bCs/>
                                <w:sz w:val="20"/>
                                <w:lang w:val="fr-CH"/>
                              </w:rPr>
                              <w:t>Occurrences</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6" o:spid="_x0000_s1042" type="#_x0000_t202" style="position:absolute;left:0;text-align:left;margin-left:59.55pt;margin-top:90.4pt;width:17.5pt;height:103.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" fillcolor="white [3201]" stroked="f" strokeweight=".5pt">
                <v:textbox style="layout-flow:vertical;mso-layout-flow-alt:bottom-to-top" inset="0,0,0,0">
                  <w:txbxContent>
                    <w:p w:rsidR="006B1071" w:rsidRPr="008943DC" w:rsidRDefault="006B1071" w:rsidP="008943DC">
                      <w:pPr>
                        <w:spacing w:before="0"/>
                        <w:jc w:val="center"/>
                        <w:rPr>
                          <w:b/>
                          <w:bCs/>
                          <w:sz w:val="20"/>
                          <w:lang w:val="fr-CH"/>
                        </w:rPr>
                      </w:pPr>
                      <w:r>
                        <w:rPr>
                          <w:b/>
                          <w:bCs/>
                          <w:sz w:val="20"/>
                          <w:lang w:val="fr-CH"/>
                        </w:rPr>
                        <w:t>Occurrences</w:t>
                      </w:r>
                    </w:p>
                  </w:txbxContent>
                </v:textbox>
              </v:shape>
            </w:pict>
          </mc:Fallback>
        </mc:AlternateContent>
      </w:r>
      <w:r w:rsidR="0087756F">
        <w:rPr>
          <w:noProof/>
          <w:lang w:val="en-US" w:eastAsia="zh-CN"/>
        </w:rPr>
        <w:drawing>
          <wp:inline distT="0" distB="0" distL="0" distR="0" wp14:anchorId="142AEDFD" wp14:editId="4DF8AF6B">
            <wp:extent cx="4892675" cy="3454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92675" cy="3454400"/>
                    </a:xfrm>
                    <a:prstGeom prst="rect">
                      <a:avLst/>
                    </a:prstGeom>
                    <a:noFill/>
                    <a:ln>
                      <a:noFill/>
                    </a:ln>
                  </pic:spPr>
                </pic:pic>
              </a:graphicData>
            </a:graphic>
          </wp:inline>
        </w:drawing>
      </w:r>
    </w:p>
    <w:p w:rsidR="0087756F" w:rsidRPr="00426547" w:rsidRDefault="009B0D3E" w:rsidP="0087756F">
      <w:pPr>
        <w:pStyle w:val="FigureNo"/>
      </w:pPr>
      <w:r>
        <w:t xml:space="preserve">Figure </w:t>
      </w:r>
      <w:r w:rsidR="0087756F" w:rsidRPr="00426547">
        <w:t>2</w:t>
      </w:r>
      <w:r>
        <w:t>1</w:t>
      </w:r>
    </w:p>
    <w:p w:rsidR="0087756F" w:rsidRPr="00426547" w:rsidRDefault="0087756F" w:rsidP="0087756F">
      <w:pPr>
        <w:pStyle w:val="Figuretitle"/>
      </w:pPr>
      <w:r w:rsidRPr="00426547">
        <w:t>Field strength distribution</w:t>
      </w:r>
    </w:p>
    <w:p w:rsidR="0087756F" w:rsidRPr="009B0D3E" w:rsidRDefault="00E55198" w:rsidP="009B0D3E">
      <w:pPr>
        <w:pStyle w:val="Figure"/>
        <w:rPr>
          <w:noProof/>
          <w:lang w:val="en-US" w:eastAsia="zh-CN"/>
        </w:rPr>
      </w:pPr>
      <w:r>
        <w:rPr>
          <w:noProof/>
          <w:lang w:val="en-US" w:eastAsia="zh-CN"/>
        </w:rPr>
        <mc:AlternateContent>
          <mc:Choice Requires="wps">
            <w:drawing>
              <wp:anchor distT="0" distB="0" distL="114300" distR="114300" simplePos="0" relativeHeight="251716608" behindDoc="0" locked="0" layoutInCell="1" allowOverlap="1" wp14:anchorId="586E71AA" wp14:editId="200B5FC6">
                <wp:simplePos x="0" y="0"/>
                <wp:positionH relativeFrom="column">
                  <wp:posOffset>715314</wp:posOffset>
                </wp:positionH>
                <wp:positionV relativeFrom="paragraph">
                  <wp:posOffset>1141095</wp:posOffset>
                </wp:positionV>
                <wp:extent cx="222250" cy="1319530"/>
                <wp:effectExtent l="0" t="0" r="6350" b="0"/>
                <wp:wrapNone/>
                <wp:docPr id="308" name="Text Box 308"/>
                <wp:cNvGraphicFramePr/>
                <a:graphic xmlns:a="http://schemas.openxmlformats.org/drawingml/2006/main">
                  <a:graphicData uri="http://schemas.microsoft.com/office/word/2010/wordprocessingShape">
                    <wps:wsp>
                      <wps:cNvSpPr txBox="1"/>
                      <wps:spPr>
                        <a:xfrm>
                          <a:off x="0" y="0"/>
                          <a:ext cx="222250" cy="1319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1071" w:rsidRPr="008943DC" w:rsidRDefault="006B1071" w:rsidP="008943DC">
                            <w:pPr>
                              <w:spacing w:before="0"/>
                              <w:jc w:val="center"/>
                              <w:rPr>
                                <w:b/>
                                <w:bCs/>
                                <w:sz w:val="20"/>
                                <w:lang w:val="fr-CH"/>
                              </w:rPr>
                            </w:pPr>
                            <w:r>
                              <w:rPr>
                                <w:b/>
                                <w:bCs/>
                                <w:sz w:val="20"/>
                                <w:lang w:val="fr-CH"/>
                              </w:rPr>
                              <w:t>Occurrences</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043" type="#_x0000_t202" style="position:absolute;left:0;text-align:left;margin-left:56.3pt;margin-top:89.85pt;width:17.5pt;height:103.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" fillcolor="white [3201]" stroked="f" strokeweight=".5pt">
                <v:textbox style="layout-flow:vertical;mso-layout-flow-alt:bottom-to-top" inset="0,0,0,0">
                  <w:txbxContent>
                    <w:p w:rsidR="006B1071" w:rsidRPr="008943DC" w:rsidRDefault="006B1071" w:rsidP="008943DC">
                      <w:pPr>
                        <w:spacing w:before="0"/>
                        <w:jc w:val="center"/>
                        <w:rPr>
                          <w:b/>
                          <w:bCs/>
                          <w:sz w:val="20"/>
                          <w:lang w:val="fr-CH"/>
                        </w:rPr>
                      </w:pPr>
                      <w:r>
                        <w:rPr>
                          <w:b/>
                          <w:bCs/>
                          <w:sz w:val="20"/>
                          <w:lang w:val="fr-CH"/>
                        </w:rPr>
                        <w:t>Occurrences</w:t>
                      </w:r>
                    </w:p>
                  </w:txbxContent>
                </v:textbox>
              </v:shape>
            </w:pict>
          </mc:Fallback>
        </mc:AlternateContent>
      </w:r>
      <w:r w:rsidR="0087756F">
        <w:rPr>
          <w:noProof/>
          <w:lang w:val="en-US" w:eastAsia="zh-CN"/>
        </w:rPr>
        <w:drawing>
          <wp:inline distT="0" distB="0" distL="0" distR="0" wp14:anchorId="6F6600AD" wp14:editId="3734CD35">
            <wp:extent cx="4837430" cy="35090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37430" cy="3509010"/>
                    </a:xfrm>
                    <a:prstGeom prst="rect">
                      <a:avLst/>
                    </a:prstGeom>
                    <a:noFill/>
                    <a:ln>
                      <a:noFill/>
                    </a:ln>
                  </pic:spPr>
                </pic:pic>
              </a:graphicData>
            </a:graphic>
          </wp:inline>
        </w:drawing>
      </w:r>
    </w:p>
    <w:p w:rsidR="0087756F" w:rsidRPr="0087756F" w:rsidRDefault="0087756F" w:rsidP="0087756F">
      <w:pPr>
        <w:pStyle w:val="Heading2"/>
        <w:rPr>
          <w:lang w:val="en-US"/>
        </w:rPr>
      </w:pPr>
      <w:bookmarkStart w:id="68" w:name="_Toc323049233"/>
      <w:bookmarkStart w:id="69" w:name="_Toc334448071"/>
      <w:bookmarkStart w:id="70" w:name="_Toc334707091"/>
      <w:r w:rsidRPr="0087756F">
        <w:rPr>
          <w:lang w:val="en-US"/>
        </w:rPr>
        <w:lastRenderedPageBreak/>
        <w:t>2.4</w:t>
      </w:r>
      <w:r w:rsidRPr="0087756F">
        <w:rPr>
          <w:lang w:val="en-US"/>
        </w:rPr>
        <w:tab/>
        <w:t>Example for SFN network</w:t>
      </w:r>
      <w:bookmarkEnd w:id="68"/>
      <w:bookmarkEnd w:id="69"/>
      <w:bookmarkEnd w:id="70"/>
    </w:p>
    <w:p w:rsidR="0087756F" w:rsidRPr="0087756F" w:rsidRDefault="0087756F" w:rsidP="009B0D3E">
      <w:pPr>
        <w:pStyle w:val="FigureNo"/>
        <w:rPr>
          <w:lang w:val="en-US" w:eastAsia="zh-CN"/>
        </w:rPr>
      </w:pPr>
      <w:r w:rsidRPr="0087756F">
        <w:rPr>
          <w:lang w:val="en-US" w:eastAsia="zh-CN"/>
        </w:rPr>
        <w:t xml:space="preserve">Figure </w:t>
      </w:r>
      <w:r w:rsidR="009B0D3E">
        <w:rPr>
          <w:lang w:val="en-US" w:eastAsia="zh-CN"/>
        </w:rPr>
        <w:t>22</w:t>
      </w:r>
    </w:p>
    <w:p w:rsidR="0087756F" w:rsidRPr="00426547" w:rsidRDefault="0087756F" w:rsidP="0087756F">
      <w:pPr>
        <w:pStyle w:val="Figuretitle"/>
        <w:rPr>
          <w:lang w:eastAsia="zh-CN"/>
        </w:rPr>
      </w:pPr>
      <w:r w:rsidRPr="00426547">
        <w:rPr>
          <w:lang w:eastAsia="zh-CN"/>
        </w:rPr>
        <w:t>cBER vs. field strength</w:t>
      </w:r>
    </w:p>
    <w:p w:rsidR="0087756F" w:rsidRPr="009B0D3E" w:rsidRDefault="0087756F" w:rsidP="009B0D3E">
      <w:pPr>
        <w:pStyle w:val="Figure"/>
        <w:rPr>
          <w:noProof/>
          <w:lang w:val="en-US" w:eastAsia="zh-CN"/>
        </w:rPr>
      </w:pPr>
      <w:r>
        <w:rPr>
          <w:noProof/>
          <w:lang w:val="en-US" w:eastAsia="zh-CN"/>
        </w:rPr>
        <w:drawing>
          <wp:inline distT="0" distB="0" distL="0" distR="0" wp14:anchorId="7FB1345B" wp14:editId="4C32798C">
            <wp:extent cx="5080000" cy="37903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80000" cy="3790315"/>
                    </a:xfrm>
                    <a:prstGeom prst="rect">
                      <a:avLst/>
                    </a:prstGeom>
                    <a:noFill/>
                    <a:ln>
                      <a:noFill/>
                    </a:ln>
                  </pic:spPr>
                </pic:pic>
              </a:graphicData>
            </a:graphic>
          </wp:inline>
        </w:drawing>
      </w:r>
    </w:p>
    <w:p w:rsidR="0087756F" w:rsidRPr="00426547" w:rsidRDefault="0087756F" w:rsidP="0087756F">
      <w:pPr>
        <w:spacing w:before="0"/>
        <w:rPr>
          <w:lang w:eastAsia="zh-CN"/>
        </w:rPr>
      </w:pPr>
    </w:p>
    <w:p w:rsidR="0087756F" w:rsidRPr="0087756F" w:rsidRDefault="0087756F" w:rsidP="0087756F">
      <w:pPr>
        <w:rPr>
          <w:lang w:val="en-US"/>
        </w:rPr>
      </w:pPr>
      <w:r w:rsidRPr="0087756F">
        <w:rPr>
          <w:lang w:val="en-US"/>
        </w:rPr>
        <w:t>Correlation index between cBER and field strength calculated through Pearson equation is: –</w:t>
      </w:r>
      <w:r w:rsidRPr="0087756F">
        <w:rPr>
          <w:b/>
          <w:lang w:val="en-US"/>
        </w:rPr>
        <w:t>0.43</w:t>
      </w:r>
      <w:r w:rsidRPr="0087756F">
        <w:rPr>
          <w:bCs/>
          <w:lang w:val="en-US"/>
        </w:rPr>
        <w:t>.</w:t>
      </w:r>
    </w:p>
    <w:p w:rsidR="0087756F" w:rsidRPr="009B0D3E" w:rsidRDefault="0087756F" w:rsidP="009B0D3E">
      <w:pPr>
        <w:pStyle w:val="FigureNo"/>
        <w:rPr>
          <w:lang w:val="en-US"/>
        </w:rPr>
      </w:pPr>
      <w:r w:rsidRPr="009B0D3E">
        <w:rPr>
          <w:lang w:val="en-US"/>
        </w:rPr>
        <w:lastRenderedPageBreak/>
        <w:t xml:space="preserve">Figure </w:t>
      </w:r>
      <w:r w:rsidR="009B0D3E" w:rsidRPr="009B0D3E">
        <w:rPr>
          <w:lang w:val="en-US"/>
        </w:rPr>
        <w:t>2</w:t>
      </w:r>
      <w:r w:rsidR="009B0D3E">
        <w:rPr>
          <w:lang w:val="en-US"/>
        </w:rPr>
        <w:t>3</w:t>
      </w:r>
    </w:p>
    <w:p w:rsidR="0087756F" w:rsidRPr="009B0D3E" w:rsidRDefault="0087756F" w:rsidP="0087756F">
      <w:pPr>
        <w:pStyle w:val="Figuretitle"/>
        <w:rPr>
          <w:lang w:val="en-US"/>
        </w:rPr>
      </w:pPr>
      <w:r w:rsidRPr="009B0D3E">
        <w:rPr>
          <w:lang w:val="en-US"/>
        </w:rPr>
        <w:t>Field strength vs. MER</w:t>
      </w:r>
    </w:p>
    <w:p w:rsidR="0087756F" w:rsidRPr="009B0D3E" w:rsidRDefault="0087756F" w:rsidP="009B0D3E">
      <w:pPr>
        <w:pStyle w:val="Figure"/>
        <w:rPr>
          <w:noProof/>
          <w:lang w:val="en-US" w:eastAsia="zh-CN"/>
        </w:rPr>
      </w:pPr>
      <w:r>
        <w:rPr>
          <w:noProof/>
          <w:lang w:val="en-US" w:eastAsia="zh-CN"/>
        </w:rPr>
        <w:drawing>
          <wp:inline distT="0" distB="0" distL="0" distR="0" wp14:anchorId="476DDEAE" wp14:editId="5D04857D">
            <wp:extent cx="5095875" cy="36029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95875" cy="3602990"/>
                    </a:xfrm>
                    <a:prstGeom prst="rect">
                      <a:avLst/>
                    </a:prstGeom>
                    <a:noFill/>
                    <a:ln>
                      <a:noFill/>
                    </a:ln>
                  </pic:spPr>
                </pic:pic>
              </a:graphicData>
            </a:graphic>
          </wp:inline>
        </w:drawing>
      </w:r>
    </w:p>
    <w:p w:rsidR="0087756F" w:rsidRPr="0087756F" w:rsidRDefault="0087756F" w:rsidP="0087756F">
      <w:pPr>
        <w:rPr>
          <w:lang w:val="en-US"/>
        </w:rPr>
      </w:pPr>
      <w:r w:rsidRPr="0087756F">
        <w:rPr>
          <w:lang w:val="en-US"/>
        </w:rPr>
        <w:t>Correlation index between MER and field strength calculated through Pearson equation is: –</w:t>
      </w:r>
      <w:r w:rsidRPr="0087756F">
        <w:rPr>
          <w:b/>
          <w:lang w:val="en-US"/>
        </w:rPr>
        <w:t>0.57</w:t>
      </w:r>
      <w:r w:rsidRPr="0087756F">
        <w:rPr>
          <w:bCs/>
          <w:lang w:val="en-US"/>
        </w:rPr>
        <w:t>.</w:t>
      </w:r>
    </w:p>
    <w:p w:rsidR="0087756F" w:rsidRPr="00426547" w:rsidRDefault="0087756F" w:rsidP="009B0D3E">
      <w:pPr>
        <w:pStyle w:val="FigureNo"/>
      </w:pPr>
      <w:r w:rsidRPr="00426547">
        <w:t xml:space="preserve">Figure </w:t>
      </w:r>
      <w:r w:rsidR="009B0D3E">
        <w:t>24</w:t>
      </w:r>
    </w:p>
    <w:p w:rsidR="0087756F" w:rsidRPr="00426547" w:rsidRDefault="0087756F" w:rsidP="0087756F">
      <w:pPr>
        <w:pStyle w:val="Figuretitle"/>
      </w:pPr>
      <w:r w:rsidRPr="00426547">
        <w:t>cBER vs. MER</w:t>
      </w:r>
    </w:p>
    <w:p w:rsidR="0087756F" w:rsidRPr="009B0D3E" w:rsidRDefault="0087756F" w:rsidP="009B0D3E">
      <w:pPr>
        <w:pStyle w:val="Figure"/>
        <w:rPr>
          <w:noProof/>
          <w:lang w:val="en-US" w:eastAsia="zh-CN"/>
        </w:rPr>
      </w:pPr>
      <w:r>
        <w:rPr>
          <w:noProof/>
          <w:lang w:val="en-US" w:eastAsia="zh-CN"/>
        </w:rPr>
        <w:drawing>
          <wp:inline distT="0" distB="0" distL="0" distR="0" wp14:anchorId="1181E2CE" wp14:editId="3EE6BCDF">
            <wp:extent cx="5400675" cy="36887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675" cy="3688715"/>
                    </a:xfrm>
                    <a:prstGeom prst="rect">
                      <a:avLst/>
                    </a:prstGeom>
                    <a:noFill/>
                    <a:ln>
                      <a:noFill/>
                    </a:ln>
                  </pic:spPr>
                </pic:pic>
              </a:graphicData>
            </a:graphic>
          </wp:inline>
        </w:drawing>
      </w:r>
    </w:p>
    <w:p w:rsidR="0087756F" w:rsidRPr="0087756F" w:rsidRDefault="0087756F" w:rsidP="0087756F">
      <w:pPr>
        <w:rPr>
          <w:lang w:val="en-US"/>
        </w:rPr>
      </w:pPr>
      <w:r w:rsidRPr="0087756F">
        <w:rPr>
          <w:lang w:val="en-US"/>
        </w:rPr>
        <w:t>Correlation index between cBER and MER calculated through Pearson equation is: –</w:t>
      </w:r>
      <w:r w:rsidRPr="0087756F">
        <w:rPr>
          <w:b/>
          <w:lang w:val="en-US"/>
        </w:rPr>
        <w:t>0.75</w:t>
      </w:r>
      <w:r w:rsidRPr="0087756F">
        <w:rPr>
          <w:bCs/>
          <w:lang w:val="en-US"/>
        </w:rPr>
        <w:t>.</w:t>
      </w:r>
    </w:p>
    <w:p w:rsidR="0087756F" w:rsidRPr="00426547" w:rsidRDefault="0087756F" w:rsidP="009B0D3E">
      <w:pPr>
        <w:pStyle w:val="FigureNo"/>
      </w:pPr>
      <w:r w:rsidRPr="00426547">
        <w:lastRenderedPageBreak/>
        <w:t xml:space="preserve">Figure </w:t>
      </w:r>
      <w:r w:rsidR="009B0D3E">
        <w:t>25</w:t>
      </w:r>
    </w:p>
    <w:p w:rsidR="0087756F" w:rsidRPr="00426547" w:rsidRDefault="0087756F" w:rsidP="0087756F">
      <w:pPr>
        <w:pStyle w:val="Figuretitle"/>
      </w:pPr>
      <w:r w:rsidRPr="00426547">
        <w:t>cBER classification</w:t>
      </w:r>
    </w:p>
    <w:p w:rsidR="0087756F" w:rsidRPr="009B0D3E" w:rsidRDefault="006B1071" w:rsidP="009B0D3E">
      <w:pPr>
        <w:pStyle w:val="Figure"/>
        <w:rPr>
          <w:noProof/>
          <w:lang w:val="en-US" w:eastAsia="zh-CN"/>
        </w:rPr>
      </w:pPr>
      <w:r>
        <w:rPr>
          <w:noProof/>
          <w:lang w:val="en-US" w:eastAsia="zh-CN"/>
        </w:rPr>
        <mc:AlternateContent>
          <mc:Choice Requires="wps">
            <w:drawing>
              <wp:anchor distT="0" distB="0" distL="114300" distR="114300" simplePos="0" relativeHeight="251717632" behindDoc="0" locked="0" layoutInCell="1" allowOverlap="1" wp14:anchorId="34E88E28" wp14:editId="58A25186">
                <wp:simplePos x="0" y="0"/>
                <wp:positionH relativeFrom="column">
                  <wp:posOffset>701371</wp:posOffset>
                </wp:positionH>
                <wp:positionV relativeFrom="paragraph">
                  <wp:posOffset>1349375</wp:posOffset>
                </wp:positionV>
                <wp:extent cx="159026" cy="1129058"/>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159026" cy="11290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1071" w:rsidRPr="006B1071" w:rsidRDefault="006B1071" w:rsidP="006B1071">
                            <w:pPr>
                              <w:spacing w:before="0"/>
                              <w:jc w:val="center"/>
                              <w:rPr>
                                <w:b/>
                                <w:bCs/>
                                <w:sz w:val="20"/>
                                <w:lang w:val="fr-CH"/>
                              </w:rPr>
                            </w:pPr>
                            <w:r>
                              <w:rPr>
                                <w:b/>
                                <w:bCs/>
                                <w:sz w:val="20"/>
                                <w:lang w:val="fr-CH"/>
                              </w:rPr>
                              <w:t>Occurrences</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9" o:spid="_x0000_s1044" type="#_x0000_t202" style="position:absolute;left:0;text-align:left;margin-left:55.25pt;margin-top:106.25pt;width:12.5pt;height:88.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" fillcolor="white [3201]" stroked="f" strokeweight=".5pt">
                <v:textbox style="layout-flow:vertical;mso-layout-flow-alt:bottom-to-top" inset="0,0,0,0">
                  <w:txbxContent>
                    <w:p w:rsidR="006B1071" w:rsidRPr="006B1071" w:rsidRDefault="006B1071" w:rsidP="006B1071">
                      <w:pPr>
                        <w:spacing w:before="0"/>
                        <w:jc w:val="center"/>
                        <w:rPr>
                          <w:b/>
                          <w:bCs/>
                          <w:sz w:val="20"/>
                          <w:lang w:val="fr-CH"/>
                        </w:rPr>
                      </w:pPr>
                      <w:r>
                        <w:rPr>
                          <w:b/>
                          <w:bCs/>
                          <w:sz w:val="20"/>
                          <w:lang w:val="fr-CH"/>
                        </w:rPr>
                        <w:t>Occurrences</w:t>
                      </w:r>
                    </w:p>
                  </w:txbxContent>
                </v:textbox>
              </v:shape>
            </w:pict>
          </mc:Fallback>
        </mc:AlternateContent>
      </w:r>
      <w:r w:rsidR="0087756F">
        <w:rPr>
          <w:noProof/>
          <w:lang w:val="en-US" w:eastAsia="zh-CN"/>
        </w:rPr>
        <w:drawing>
          <wp:inline distT="0" distB="0" distL="0" distR="0" wp14:anchorId="661E55F9" wp14:editId="34D5188F">
            <wp:extent cx="5033010" cy="37045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33010" cy="3704590"/>
                    </a:xfrm>
                    <a:prstGeom prst="rect">
                      <a:avLst/>
                    </a:prstGeom>
                    <a:noFill/>
                    <a:ln>
                      <a:noFill/>
                    </a:ln>
                  </pic:spPr>
                </pic:pic>
              </a:graphicData>
            </a:graphic>
          </wp:inline>
        </w:drawing>
      </w:r>
    </w:p>
    <w:p w:rsidR="0087756F" w:rsidRPr="0087756F" w:rsidRDefault="00BA1185" w:rsidP="00BA1185">
      <w:pPr>
        <w:rPr>
          <w:lang w:val="en-US"/>
        </w:rPr>
      </w:pPr>
      <w:r>
        <w:rPr>
          <w:lang w:val="en-US"/>
        </w:rPr>
        <w:t>One</w:t>
      </w:r>
      <w:r w:rsidR="0087756F" w:rsidRPr="0087756F">
        <w:rPr>
          <w:lang w:val="en-US"/>
        </w:rPr>
        <w:t xml:space="preserve"> can </w:t>
      </w:r>
      <w:r w:rsidR="005540E6" w:rsidRPr="0087756F">
        <w:rPr>
          <w:lang w:val="en-US"/>
        </w:rPr>
        <w:t>see</w:t>
      </w:r>
      <w:r w:rsidR="0087756F" w:rsidRPr="0087756F">
        <w:rPr>
          <w:lang w:val="en-US"/>
        </w:rPr>
        <w:t xml:space="preserve"> </w:t>
      </w:r>
      <w:r>
        <w:rPr>
          <w:lang w:val="en-US"/>
        </w:rPr>
        <w:t>that</w:t>
      </w:r>
      <w:r w:rsidR="0087756F" w:rsidRPr="0087756F">
        <w:rPr>
          <w:lang w:val="en-US"/>
        </w:rPr>
        <w:t xml:space="preserve"> </w:t>
      </w:r>
      <w:r>
        <w:rPr>
          <w:lang w:val="en-US"/>
        </w:rPr>
        <w:t xml:space="preserve">this is </w:t>
      </w:r>
      <w:r w:rsidR="0087756F" w:rsidRPr="0087756F">
        <w:rPr>
          <w:lang w:val="en-US"/>
        </w:rPr>
        <w:t xml:space="preserve">the same shape as </w:t>
      </w:r>
      <w:r>
        <w:rPr>
          <w:lang w:val="en-US"/>
        </w:rPr>
        <w:t xml:space="preserve">the </w:t>
      </w:r>
      <w:r w:rsidR="0087756F" w:rsidRPr="0087756F">
        <w:rPr>
          <w:lang w:val="en-US"/>
        </w:rPr>
        <w:t>MFN case.</w:t>
      </w:r>
    </w:p>
    <w:p w:rsidR="0087756F" w:rsidRPr="0087756F" w:rsidRDefault="0087756F" w:rsidP="0087756F">
      <w:pPr>
        <w:pStyle w:val="Heading2"/>
        <w:rPr>
          <w:lang w:val="en-US"/>
        </w:rPr>
      </w:pPr>
      <w:bookmarkStart w:id="71" w:name="_Toc323049234"/>
      <w:bookmarkStart w:id="72" w:name="_Toc334448072"/>
      <w:bookmarkStart w:id="73" w:name="_Toc334707092"/>
      <w:r w:rsidRPr="0087756F">
        <w:rPr>
          <w:lang w:val="en-US"/>
        </w:rPr>
        <w:t>2.5</w:t>
      </w:r>
      <w:r w:rsidRPr="0087756F">
        <w:rPr>
          <w:lang w:val="en-US"/>
        </w:rPr>
        <w:tab/>
        <w:t>Results for possible correlation between parameters</w:t>
      </w:r>
      <w:bookmarkEnd w:id="71"/>
      <w:bookmarkEnd w:id="72"/>
      <w:bookmarkEnd w:id="73"/>
    </w:p>
    <w:p w:rsidR="0087756F" w:rsidRPr="0087756F" w:rsidRDefault="0087756F" w:rsidP="0087756F">
      <w:pPr>
        <w:rPr>
          <w:lang w:val="en-US" w:eastAsia="zh-CN"/>
        </w:rPr>
      </w:pPr>
      <w:r w:rsidRPr="0087756F">
        <w:rPr>
          <w:lang w:val="en-US" w:eastAsia="zh-CN"/>
        </w:rPr>
        <w:t xml:space="preserve">No general strong correlation between parameters (cBER, vBER, MER, field strength) has appeared for MFN and SFN as well, therefore all parameters have to be measured separately. The specific request contained in the Recommendation for correlation investigation can be deleted. </w:t>
      </w:r>
    </w:p>
    <w:p w:rsidR="0087756F" w:rsidRPr="0087756F" w:rsidRDefault="0087756F" w:rsidP="0087756F">
      <w:pPr>
        <w:pStyle w:val="Heading2"/>
        <w:rPr>
          <w:lang w:val="en-US"/>
        </w:rPr>
      </w:pPr>
      <w:bookmarkStart w:id="74" w:name="_Toc323049235"/>
      <w:bookmarkStart w:id="75" w:name="_Toc334448073"/>
      <w:bookmarkStart w:id="76" w:name="_Toc334707093"/>
      <w:r w:rsidRPr="0087756F">
        <w:rPr>
          <w:lang w:val="en-US"/>
        </w:rPr>
        <w:t>2.6</w:t>
      </w:r>
      <w:r w:rsidRPr="0087756F">
        <w:rPr>
          <w:lang w:val="en-US"/>
        </w:rPr>
        <w:tab/>
        <w:t>Review of Figure 1 of Annex 1 of Recommendation ITU-R BT.1735</w:t>
      </w:r>
      <w:bookmarkEnd w:id="74"/>
      <w:bookmarkEnd w:id="75"/>
      <w:bookmarkEnd w:id="76"/>
    </w:p>
    <w:p w:rsidR="0087756F" w:rsidRPr="0087756F" w:rsidRDefault="0087756F" w:rsidP="00BA1185">
      <w:pPr>
        <w:rPr>
          <w:lang w:val="en-US"/>
        </w:rPr>
      </w:pPr>
      <w:r w:rsidRPr="0087756F">
        <w:rPr>
          <w:lang w:val="en-US"/>
        </w:rPr>
        <w:t>Annex 1 in Recommendation ITU-R BT.1735 suggests the use of a five-grade scale as reported below.</w:t>
      </w:r>
    </w:p>
    <w:p w:rsidR="0087756F" w:rsidRPr="0087756F" w:rsidRDefault="0087756F" w:rsidP="0087756F">
      <w:pPr>
        <w:rPr>
          <w:i/>
          <w:iCs/>
          <w:lang w:val="en-US"/>
        </w:rPr>
      </w:pPr>
      <w:r w:rsidRPr="0087756F">
        <w:rPr>
          <w:i/>
          <w:iCs/>
          <w:lang w:val="en-US"/>
        </w:rPr>
        <w:t>For fixed reception, the five-grade scale reported in Table 1 should be used.</w:t>
      </w:r>
    </w:p>
    <w:p w:rsidR="0087756F" w:rsidRPr="00426547" w:rsidRDefault="0087756F" w:rsidP="0087756F">
      <w:pPr>
        <w:pStyle w:val="TableNo"/>
        <w:rPr>
          <w:i/>
          <w:iCs/>
        </w:rPr>
      </w:pPr>
      <w:r w:rsidRPr="00426547">
        <w:rPr>
          <w:i/>
          <w:iCs/>
        </w:rPr>
        <w:lastRenderedPageBreak/>
        <w:t>TABLE 1</w:t>
      </w:r>
    </w:p>
    <w:p w:rsidR="0087756F" w:rsidRPr="00426547" w:rsidRDefault="0087756F" w:rsidP="0087756F">
      <w:pPr>
        <w:pStyle w:val="Tabletitle"/>
        <w:rPr>
          <w:i/>
          <w:iCs/>
        </w:rPr>
      </w:pPr>
      <w:r w:rsidRPr="00426547">
        <w:rPr>
          <w:i/>
          <w:iCs/>
        </w:rPr>
        <w:t>DTTB coverage quality scale</w:t>
      </w: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919"/>
        <w:gridCol w:w="1905"/>
        <w:gridCol w:w="1910"/>
        <w:gridCol w:w="2030"/>
        <w:gridCol w:w="1875"/>
      </w:tblGrid>
      <w:tr w:rsidR="0087756F" w:rsidRPr="00426547" w:rsidTr="00531DEC">
        <w:trPr>
          <w:jc w:val="center"/>
        </w:trPr>
        <w:tc>
          <w:tcPr>
            <w:tcW w:w="1919" w:type="dxa"/>
            <w:tcBorders>
              <w:tl2br w:val="single" w:sz="8" w:space="0" w:color="auto"/>
            </w:tcBorders>
          </w:tcPr>
          <w:p w:rsidR="0087756F" w:rsidRPr="00426547" w:rsidRDefault="0087756F" w:rsidP="00FC1DA2">
            <w:pPr>
              <w:pStyle w:val="Tablehead"/>
              <w:jc w:val="right"/>
              <w:rPr>
                <w:i/>
                <w:iCs/>
              </w:rPr>
            </w:pPr>
            <w:r w:rsidRPr="00426547">
              <w:rPr>
                <w:i/>
                <w:iCs/>
              </w:rPr>
              <w:t>BER</w:t>
            </w:r>
          </w:p>
          <w:p w:rsidR="0087756F" w:rsidRPr="00426547" w:rsidRDefault="0087756F" w:rsidP="00FC1DA2">
            <w:pPr>
              <w:pStyle w:val="Tablehead"/>
              <w:jc w:val="left"/>
              <w:rPr>
                <w:i/>
                <w:iCs/>
              </w:rPr>
            </w:pPr>
            <w:r w:rsidRPr="00426547">
              <w:rPr>
                <w:i/>
                <w:iCs/>
              </w:rPr>
              <w:t xml:space="preserve">Field </w:t>
            </w:r>
            <w:r w:rsidRPr="00426547">
              <w:rPr>
                <w:i/>
                <w:iCs/>
              </w:rPr>
              <w:br/>
              <w:t>strength</w:t>
            </w:r>
          </w:p>
        </w:tc>
        <w:tc>
          <w:tcPr>
            <w:tcW w:w="1905" w:type="dxa"/>
            <w:vAlign w:val="center"/>
          </w:tcPr>
          <w:p w:rsidR="0087756F" w:rsidRPr="00426547" w:rsidRDefault="0087756F" w:rsidP="00FC1DA2">
            <w:pPr>
              <w:pStyle w:val="Tablehead"/>
              <w:rPr>
                <w:i/>
                <w:iCs/>
              </w:rPr>
            </w:pPr>
            <w:r w:rsidRPr="00426547">
              <w:rPr>
                <w:i/>
                <w:iCs/>
              </w:rPr>
              <w:t xml:space="preserve">VBER &gt; 2 </w:t>
            </w:r>
            <w:r w:rsidRPr="00426547">
              <w:rPr>
                <w:i/>
                <w:iCs/>
              </w:rPr>
              <w:sym w:font="Symbol" w:char="F0B4"/>
            </w:r>
            <w:r w:rsidRPr="00426547">
              <w:rPr>
                <w:i/>
                <w:iCs/>
              </w:rPr>
              <w:t xml:space="preserve"> 10</w:t>
            </w:r>
            <w:r w:rsidRPr="00BA1185">
              <w:rPr>
                <w:i/>
                <w:iCs/>
                <w:vertAlign w:val="superscript"/>
              </w:rPr>
              <w:t>–4</w:t>
            </w:r>
          </w:p>
        </w:tc>
        <w:tc>
          <w:tcPr>
            <w:tcW w:w="1910" w:type="dxa"/>
            <w:vAlign w:val="center"/>
          </w:tcPr>
          <w:p w:rsidR="0087756F" w:rsidRPr="00426547" w:rsidRDefault="0087756F" w:rsidP="00FC1DA2">
            <w:pPr>
              <w:pStyle w:val="Tablehead"/>
              <w:rPr>
                <w:i/>
                <w:iCs/>
              </w:rPr>
            </w:pPr>
            <w:r w:rsidRPr="00426547">
              <w:rPr>
                <w:i/>
                <w:iCs/>
              </w:rPr>
              <w:t xml:space="preserve">VBER </w:t>
            </w:r>
            <w:r w:rsidRPr="00426547">
              <w:rPr>
                <w:i/>
                <w:iCs/>
              </w:rPr>
              <w:sym w:font="Symbol" w:char="F0A3"/>
            </w:r>
            <w:r w:rsidRPr="00426547">
              <w:rPr>
                <w:i/>
                <w:iCs/>
              </w:rPr>
              <w:t xml:space="preserve"> 2 </w:t>
            </w:r>
            <w:r w:rsidRPr="00426547">
              <w:rPr>
                <w:i/>
                <w:iCs/>
              </w:rPr>
              <w:sym w:font="Symbol" w:char="F0B4"/>
            </w:r>
            <w:r w:rsidRPr="00426547">
              <w:rPr>
                <w:i/>
                <w:iCs/>
              </w:rPr>
              <w:t xml:space="preserve"> 10</w:t>
            </w:r>
            <w:r w:rsidRPr="00BA1185">
              <w:rPr>
                <w:i/>
                <w:iCs/>
                <w:vertAlign w:val="superscript"/>
              </w:rPr>
              <w:t>–4</w:t>
            </w:r>
            <w:r w:rsidRPr="00426547">
              <w:rPr>
                <w:i/>
                <w:iCs/>
              </w:rPr>
              <w:br/>
              <w:t xml:space="preserve">and CBER ratio </w:t>
            </w:r>
            <w:r w:rsidRPr="00426547">
              <w:rPr>
                <w:i/>
                <w:iCs/>
              </w:rPr>
              <w:sym w:font="Symbol" w:char="F0A3"/>
            </w:r>
            <w:r w:rsidRPr="00426547">
              <w:rPr>
                <w:i/>
                <w:iCs/>
              </w:rPr>
              <w:t> 10 </w:t>
            </w:r>
          </w:p>
        </w:tc>
        <w:tc>
          <w:tcPr>
            <w:tcW w:w="2030" w:type="dxa"/>
            <w:vAlign w:val="center"/>
          </w:tcPr>
          <w:p w:rsidR="0087756F" w:rsidRPr="0087756F" w:rsidRDefault="0087756F" w:rsidP="00FC1DA2">
            <w:pPr>
              <w:pStyle w:val="Tablehead"/>
              <w:rPr>
                <w:i/>
                <w:iCs/>
                <w:lang w:val="en-US"/>
              </w:rPr>
            </w:pPr>
            <w:r w:rsidRPr="0087756F">
              <w:rPr>
                <w:i/>
                <w:iCs/>
                <w:lang w:val="en-US"/>
              </w:rPr>
              <w:t xml:space="preserve">VBER </w:t>
            </w:r>
            <w:r w:rsidRPr="00426547">
              <w:rPr>
                <w:i/>
                <w:iCs/>
              </w:rPr>
              <w:sym w:font="Symbol" w:char="F0A3"/>
            </w:r>
            <w:r w:rsidRPr="0087756F">
              <w:rPr>
                <w:i/>
                <w:iCs/>
                <w:lang w:val="en-US"/>
              </w:rPr>
              <w:t xml:space="preserve"> 2 </w:t>
            </w:r>
            <w:r w:rsidRPr="00426547">
              <w:rPr>
                <w:i/>
                <w:iCs/>
              </w:rPr>
              <w:sym w:font="Symbol" w:char="F0B4"/>
            </w:r>
            <w:r w:rsidRPr="0087756F">
              <w:rPr>
                <w:i/>
                <w:iCs/>
                <w:lang w:val="en-US"/>
              </w:rPr>
              <w:t xml:space="preserve"> 10</w:t>
            </w:r>
            <w:r w:rsidRPr="00BA1185">
              <w:rPr>
                <w:i/>
                <w:iCs/>
                <w:vertAlign w:val="superscript"/>
                <w:lang w:val="en-US"/>
              </w:rPr>
              <w:t>–4</w:t>
            </w:r>
            <w:r w:rsidRPr="0087756F">
              <w:rPr>
                <w:i/>
                <w:iCs/>
                <w:lang w:val="en-US"/>
              </w:rPr>
              <w:br/>
              <w:t>and CBER ratio between 10 and 100 </w:t>
            </w:r>
          </w:p>
        </w:tc>
        <w:tc>
          <w:tcPr>
            <w:tcW w:w="1875" w:type="dxa"/>
            <w:vAlign w:val="center"/>
          </w:tcPr>
          <w:p w:rsidR="0087756F" w:rsidRPr="00426547" w:rsidRDefault="0087756F" w:rsidP="00FC1DA2">
            <w:pPr>
              <w:pStyle w:val="Tablehead"/>
              <w:rPr>
                <w:i/>
                <w:iCs/>
              </w:rPr>
            </w:pPr>
            <w:r w:rsidRPr="00426547">
              <w:rPr>
                <w:i/>
                <w:iCs/>
              </w:rPr>
              <w:t xml:space="preserve">VBER </w:t>
            </w:r>
            <w:r w:rsidRPr="00426547">
              <w:rPr>
                <w:i/>
                <w:iCs/>
              </w:rPr>
              <w:sym w:font="Symbol" w:char="F0A3"/>
            </w:r>
            <w:r w:rsidRPr="00426547">
              <w:rPr>
                <w:i/>
                <w:iCs/>
              </w:rPr>
              <w:t xml:space="preserve"> 2 </w:t>
            </w:r>
            <w:r w:rsidRPr="00426547">
              <w:rPr>
                <w:i/>
                <w:iCs/>
              </w:rPr>
              <w:sym w:font="Symbol" w:char="F0B4"/>
            </w:r>
            <w:r w:rsidRPr="00426547">
              <w:rPr>
                <w:i/>
                <w:iCs/>
              </w:rPr>
              <w:t xml:space="preserve"> 10</w:t>
            </w:r>
            <w:r w:rsidRPr="00BA1185">
              <w:rPr>
                <w:i/>
                <w:iCs/>
                <w:vertAlign w:val="superscript"/>
              </w:rPr>
              <w:t>–4</w:t>
            </w:r>
            <w:r w:rsidRPr="00426547">
              <w:rPr>
                <w:i/>
                <w:iCs/>
              </w:rPr>
              <w:br/>
              <w:t>and CBER ratio</w:t>
            </w:r>
            <w:r w:rsidRPr="00426547">
              <w:rPr>
                <w:i/>
                <w:iCs/>
              </w:rPr>
              <w:br/>
              <w:t>&gt; 100</w:t>
            </w:r>
          </w:p>
        </w:tc>
      </w:tr>
      <w:tr w:rsidR="0087756F" w:rsidRPr="00426547" w:rsidTr="00531DEC">
        <w:trPr>
          <w:trHeight w:val="567"/>
          <w:jc w:val="center"/>
        </w:trPr>
        <w:tc>
          <w:tcPr>
            <w:tcW w:w="1919" w:type="dxa"/>
            <w:vAlign w:val="center"/>
          </w:tcPr>
          <w:p w:rsidR="0087756F" w:rsidRPr="00426547" w:rsidRDefault="0087756F" w:rsidP="00FC1DA2">
            <w:pPr>
              <w:pStyle w:val="Tabletext"/>
              <w:keepNext/>
              <w:jc w:val="center"/>
              <w:rPr>
                <w:i/>
                <w:iCs/>
              </w:rPr>
            </w:pPr>
            <w:r w:rsidRPr="00426547">
              <w:rPr>
                <w:i/>
                <w:iCs/>
              </w:rPr>
              <w:t>E &lt; E70</w:t>
            </w:r>
          </w:p>
        </w:tc>
        <w:tc>
          <w:tcPr>
            <w:tcW w:w="1905" w:type="dxa"/>
            <w:shd w:val="clear" w:color="auto" w:fill="FF99CC"/>
            <w:vAlign w:val="center"/>
          </w:tcPr>
          <w:p w:rsidR="0087756F" w:rsidRPr="00426547" w:rsidRDefault="0087756F" w:rsidP="00FC1DA2">
            <w:pPr>
              <w:pStyle w:val="Tabletext"/>
              <w:keepNext/>
              <w:jc w:val="center"/>
              <w:rPr>
                <w:i/>
                <w:iCs/>
                <w:highlight w:val="cyan"/>
              </w:rPr>
            </w:pPr>
            <w:r w:rsidRPr="00426547">
              <w:rPr>
                <w:i/>
                <w:iCs/>
              </w:rPr>
              <w:t>Q1</w:t>
            </w:r>
          </w:p>
        </w:tc>
        <w:tc>
          <w:tcPr>
            <w:tcW w:w="1910" w:type="dxa"/>
            <w:shd w:val="clear" w:color="auto" w:fill="FFCC99"/>
            <w:vAlign w:val="center"/>
          </w:tcPr>
          <w:p w:rsidR="0087756F" w:rsidRPr="00426547" w:rsidRDefault="0087756F" w:rsidP="00FC1DA2">
            <w:pPr>
              <w:pStyle w:val="Tabletext"/>
              <w:keepNext/>
              <w:jc w:val="center"/>
              <w:rPr>
                <w:i/>
                <w:iCs/>
              </w:rPr>
            </w:pPr>
            <w:r w:rsidRPr="00426547">
              <w:rPr>
                <w:i/>
                <w:iCs/>
              </w:rPr>
              <w:t>Q2</w:t>
            </w:r>
          </w:p>
        </w:tc>
        <w:tc>
          <w:tcPr>
            <w:tcW w:w="2030" w:type="dxa"/>
            <w:shd w:val="clear" w:color="auto" w:fill="FFCC99"/>
            <w:vAlign w:val="center"/>
          </w:tcPr>
          <w:p w:rsidR="0087756F" w:rsidRPr="00426547" w:rsidRDefault="0087756F" w:rsidP="00FC1DA2">
            <w:pPr>
              <w:pStyle w:val="Tabletext"/>
              <w:keepNext/>
              <w:jc w:val="center"/>
              <w:rPr>
                <w:i/>
                <w:iCs/>
              </w:rPr>
            </w:pPr>
            <w:r w:rsidRPr="00426547">
              <w:rPr>
                <w:i/>
                <w:iCs/>
              </w:rPr>
              <w:t>Q2</w:t>
            </w:r>
          </w:p>
        </w:tc>
        <w:tc>
          <w:tcPr>
            <w:tcW w:w="1875" w:type="dxa"/>
            <w:shd w:val="clear" w:color="auto" w:fill="FFCC99"/>
            <w:vAlign w:val="center"/>
          </w:tcPr>
          <w:p w:rsidR="0087756F" w:rsidRPr="00426547" w:rsidRDefault="0087756F" w:rsidP="00FC1DA2">
            <w:pPr>
              <w:pStyle w:val="Tabletext"/>
              <w:keepNext/>
              <w:jc w:val="center"/>
              <w:rPr>
                <w:i/>
                <w:iCs/>
              </w:rPr>
            </w:pPr>
            <w:r w:rsidRPr="00426547">
              <w:rPr>
                <w:i/>
                <w:iCs/>
              </w:rPr>
              <w:t>Q2</w:t>
            </w:r>
          </w:p>
        </w:tc>
      </w:tr>
      <w:tr w:rsidR="0087756F" w:rsidRPr="00426547" w:rsidTr="00531DEC">
        <w:trPr>
          <w:trHeight w:val="567"/>
          <w:jc w:val="center"/>
        </w:trPr>
        <w:tc>
          <w:tcPr>
            <w:tcW w:w="1919" w:type="dxa"/>
            <w:vAlign w:val="center"/>
          </w:tcPr>
          <w:p w:rsidR="0087756F" w:rsidRPr="00426547" w:rsidRDefault="0087756F" w:rsidP="00FC1DA2">
            <w:pPr>
              <w:pStyle w:val="Tabletext"/>
              <w:keepNext/>
              <w:jc w:val="center"/>
              <w:rPr>
                <w:i/>
                <w:iCs/>
              </w:rPr>
            </w:pPr>
            <w:r w:rsidRPr="00426547">
              <w:rPr>
                <w:i/>
                <w:iCs/>
              </w:rPr>
              <w:t xml:space="preserve">E70 </w:t>
            </w:r>
            <w:r w:rsidRPr="00426547">
              <w:rPr>
                <w:i/>
                <w:iCs/>
              </w:rPr>
              <w:sym w:font="Symbol" w:char="F0A3"/>
            </w:r>
            <w:r w:rsidRPr="00426547">
              <w:rPr>
                <w:i/>
                <w:iCs/>
              </w:rPr>
              <w:t xml:space="preserve"> E &lt; E95</w:t>
            </w:r>
          </w:p>
        </w:tc>
        <w:tc>
          <w:tcPr>
            <w:tcW w:w="1905" w:type="dxa"/>
            <w:shd w:val="clear" w:color="auto" w:fill="FFCC99"/>
            <w:vAlign w:val="center"/>
          </w:tcPr>
          <w:p w:rsidR="0087756F" w:rsidRPr="00426547" w:rsidRDefault="0087756F" w:rsidP="00FC1DA2">
            <w:pPr>
              <w:pStyle w:val="Tabletext"/>
              <w:keepNext/>
              <w:jc w:val="center"/>
              <w:rPr>
                <w:i/>
                <w:iCs/>
              </w:rPr>
            </w:pPr>
            <w:r w:rsidRPr="00426547">
              <w:rPr>
                <w:i/>
                <w:iCs/>
              </w:rPr>
              <w:t>Q2</w:t>
            </w:r>
          </w:p>
        </w:tc>
        <w:tc>
          <w:tcPr>
            <w:tcW w:w="1910" w:type="dxa"/>
            <w:shd w:val="clear" w:color="auto" w:fill="CCFFCC"/>
            <w:vAlign w:val="center"/>
          </w:tcPr>
          <w:p w:rsidR="0087756F" w:rsidRPr="00426547" w:rsidRDefault="0087756F" w:rsidP="00FC1DA2">
            <w:pPr>
              <w:pStyle w:val="Tabletext"/>
              <w:keepNext/>
              <w:jc w:val="center"/>
              <w:rPr>
                <w:i/>
                <w:iCs/>
              </w:rPr>
            </w:pPr>
            <w:r w:rsidRPr="00426547">
              <w:rPr>
                <w:i/>
                <w:iCs/>
              </w:rPr>
              <w:t>Q3</w:t>
            </w:r>
          </w:p>
        </w:tc>
        <w:tc>
          <w:tcPr>
            <w:tcW w:w="2030" w:type="dxa"/>
            <w:shd w:val="clear" w:color="auto" w:fill="CCFFCC"/>
            <w:vAlign w:val="center"/>
          </w:tcPr>
          <w:p w:rsidR="0087756F" w:rsidRPr="00426547" w:rsidRDefault="0087756F" w:rsidP="00FC1DA2">
            <w:pPr>
              <w:pStyle w:val="Tabletext"/>
              <w:keepNext/>
              <w:jc w:val="center"/>
              <w:rPr>
                <w:i/>
                <w:iCs/>
              </w:rPr>
            </w:pPr>
            <w:r w:rsidRPr="00426547">
              <w:rPr>
                <w:i/>
                <w:iCs/>
              </w:rPr>
              <w:t>Q3</w:t>
            </w:r>
          </w:p>
        </w:tc>
        <w:tc>
          <w:tcPr>
            <w:tcW w:w="1875" w:type="dxa"/>
            <w:shd w:val="clear" w:color="auto" w:fill="66FF66"/>
            <w:vAlign w:val="center"/>
          </w:tcPr>
          <w:p w:rsidR="0087756F" w:rsidRPr="00426547" w:rsidRDefault="0087756F" w:rsidP="00FC1DA2">
            <w:pPr>
              <w:pStyle w:val="Tabletext"/>
              <w:keepNext/>
              <w:jc w:val="center"/>
              <w:rPr>
                <w:i/>
                <w:iCs/>
              </w:rPr>
            </w:pPr>
            <w:r w:rsidRPr="00426547">
              <w:rPr>
                <w:i/>
                <w:iCs/>
              </w:rPr>
              <w:t>Q4</w:t>
            </w:r>
          </w:p>
        </w:tc>
      </w:tr>
      <w:tr w:rsidR="0087756F" w:rsidRPr="00426547" w:rsidTr="00531DEC">
        <w:trPr>
          <w:trHeight w:val="567"/>
          <w:jc w:val="center"/>
        </w:trPr>
        <w:tc>
          <w:tcPr>
            <w:tcW w:w="1919" w:type="dxa"/>
            <w:vAlign w:val="center"/>
          </w:tcPr>
          <w:p w:rsidR="0087756F" w:rsidRPr="00426547" w:rsidRDefault="0087756F" w:rsidP="00FC1DA2">
            <w:pPr>
              <w:pStyle w:val="Tabletext"/>
              <w:keepNext/>
              <w:jc w:val="center"/>
              <w:rPr>
                <w:i/>
                <w:iCs/>
              </w:rPr>
            </w:pPr>
            <w:r w:rsidRPr="00426547">
              <w:rPr>
                <w:i/>
                <w:iCs/>
              </w:rPr>
              <w:sym w:font="Symbol" w:char="F0B3"/>
            </w:r>
            <w:r w:rsidRPr="00426547">
              <w:rPr>
                <w:i/>
                <w:iCs/>
              </w:rPr>
              <w:t xml:space="preserve"> E95</w:t>
            </w:r>
          </w:p>
        </w:tc>
        <w:tc>
          <w:tcPr>
            <w:tcW w:w="1905" w:type="dxa"/>
            <w:shd w:val="clear" w:color="auto" w:fill="FFCC99"/>
            <w:vAlign w:val="center"/>
          </w:tcPr>
          <w:p w:rsidR="0087756F" w:rsidRPr="00426547" w:rsidRDefault="0087756F" w:rsidP="00FC1DA2">
            <w:pPr>
              <w:pStyle w:val="Tabletext"/>
              <w:keepNext/>
              <w:jc w:val="center"/>
              <w:rPr>
                <w:i/>
                <w:iCs/>
              </w:rPr>
            </w:pPr>
            <w:r w:rsidRPr="00426547">
              <w:rPr>
                <w:i/>
                <w:iCs/>
              </w:rPr>
              <w:t>Q2</w:t>
            </w:r>
          </w:p>
        </w:tc>
        <w:tc>
          <w:tcPr>
            <w:tcW w:w="1910" w:type="dxa"/>
            <w:shd w:val="clear" w:color="auto" w:fill="CCFFCC"/>
            <w:vAlign w:val="center"/>
          </w:tcPr>
          <w:p w:rsidR="0087756F" w:rsidRPr="00426547" w:rsidRDefault="0087756F" w:rsidP="00FC1DA2">
            <w:pPr>
              <w:pStyle w:val="Tabletext"/>
              <w:keepNext/>
              <w:jc w:val="center"/>
              <w:rPr>
                <w:i/>
                <w:iCs/>
              </w:rPr>
            </w:pPr>
            <w:r w:rsidRPr="00426547">
              <w:rPr>
                <w:i/>
                <w:iCs/>
              </w:rPr>
              <w:t>Q3</w:t>
            </w:r>
          </w:p>
        </w:tc>
        <w:tc>
          <w:tcPr>
            <w:tcW w:w="2030" w:type="dxa"/>
            <w:shd w:val="clear" w:color="auto" w:fill="66FF66"/>
            <w:vAlign w:val="center"/>
          </w:tcPr>
          <w:p w:rsidR="0087756F" w:rsidRPr="00426547" w:rsidRDefault="0087756F" w:rsidP="00FC1DA2">
            <w:pPr>
              <w:pStyle w:val="Tabletext"/>
              <w:keepNext/>
              <w:jc w:val="center"/>
              <w:rPr>
                <w:i/>
                <w:iCs/>
              </w:rPr>
            </w:pPr>
            <w:r w:rsidRPr="00426547">
              <w:rPr>
                <w:i/>
                <w:iCs/>
              </w:rPr>
              <w:t>Q4</w:t>
            </w:r>
          </w:p>
        </w:tc>
        <w:tc>
          <w:tcPr>
            <w:tcW w:w="1875" w:type="dxa"/>
            <w:shd w:val="clear" w:color="auto" w:fill="008000"/>
            <w:vAlign w:val="center"/>
          </w:tcPr>
          <w:p w:rsidR="0087756F" w:rsidRPr="00426547" w:rsidRDefault="0087756F" w:rsidP="00FC1DA2">
            <w:pPr>
              <w:pStyle w:val="Tabletext"/>
              <w:keepNext/>
              <w:jc w:val="center"/>
              <w:rPr>
                <w:i/>
                <w:iCs/>
                <w:color w:val="FFFFFF"/>
                <w:szCs w:val="22"/>
              </w:rPr>
            </w:pPr>
            <w:r w:rsidRPr="00426547">
              <w:rPr>
                <w:i/>
                <w:iCs/>
                <w:color w:val="FFFFFF"/>
                <w:szCs w:val="22"/>
              </w:rPr>
              <w:t>Q5</w:t>
            </w:r>
          </w:p>
        </w:tc>
      </w:tr>
      <w:tr w:rsidR="0087756F" w:rsidRPr="006E0BC0" w:rsidTr="00531DEC">
        <w:trPr>
          <w:jc w:val="center"/>
        </w:trPr>
        <w:tc>
          <w:tcPr>
            <w:tcW w:w="9639" w:type="dxa"/>
            <w:gridSpan w:val="5"/>
            <w:tcBorders>
              <w:left w:val="nil"/>
              <w:bottom w:val="nil"/>
              <w:right w:val="nil"/>
            </w:tcBorders>
            <w:vAlign w:val="center"/>
          </w:tcPr>
          <w:p w:rsidR="0087756F" w:rsidRPr="0087756F" w:rsidRDefault="0087756F" w:rsidP="00FC1DA2">
            <w:pPr>
              <w:pStyle w:val="Tablelegend"/>
              <w:rPr>
                <w:i/>
                <w:iCs/>
                <w:lang w:val="en-US"/>
              </w:rPr>
            </w:pPr>
            <w:r w:rsidRPr="0087756F">
              <w:rPr>
                <w:bCs/>
                <w:i/>
                <w:iCs/>
                <w:lang w:val="en-US"/>
              </w:rPr>
              <w:t>CBER:</w:t>
            </w:r>
            <w:r w:rsidRPr="0087756F">
              <w:rPr>
                <w:i/>
                <w:iCs/>
                <w:lang w:val="en-US"/>
              </w:rPr>
              <w:t xml:space="preserve"> Channel BER or BER before Viterbi</w:t>
            </w:r>
          </w:p>
          <w:p w:rsidR="0087756F" w:rsidRPr="0087756F" w:rsidRDefault="0087756F" w:rsidP="00FC1DA2">
            <w:pPr>
              <w:pStyle w:val="Tablelegend"/>
              <w:rPr>
                <w:i/>
                <w:iCs/>
                <w:lang w:val="en-US"/>
              </w:rPr>
            </w:pPr>
            <w:r w:rsidRPr="0087756F">
              <w:rPr>
                <w:bCs/>
                <w:i/>
                <w:iCs/>
                <w:lang w:val="en-US"/>
              </w:rPr>
              <w:t>VBER</w:t>
            </w:r>
            <w:r w:rsidRPr="0087756F">
              <w:rPr>
                <w:i/>
                <w:iCs/>
                <w:lang w:val="en-US"/>
              </w:rPr>
              <w:t>: BER after Viterbi</w:t>
            </w:r>
          </w:p>
          <w:p w:rsidR="0087756F" w:rsidRPr="0087756F" w:rsidRDefault="0087756F" w:rsidP="00FC1DA2">
            <w:pPr>
              <w:pStyle w:val="Tablelegend"/>
              <w:rPr>
                <w:i/>
                <w:iCs/>
                <w:lang w:val="en-US"/>
              </w:rPr>
            </w:pPr>
            <w:r w:rsidRPr="0087756F">
              <w:rPr>
                <w:bCs/>
                <w:i/>
                <w:iCs/>
                <w:lang w:val="en-US"/>
              </w:rPr>
              <w:t>CBER</w:t>
            </w:r>
            <w:r w:rsidRPr="0087756F">
              <w:rPr>
                <w:i/>
                <w:iCs/>
                <w:lang w:val="en-US"/>
              </w:rPr>
              <w:t xml:space="preserve"> ratio = CBER</w:t>
            </w:r>
            <w:r w:rsidRPr="0087756F">
              <w:rPr>
                <w:i/>
                <w:iCs/>
                <w:vertAlign w:val="subscript"/>
                <w:lang w:val="en-US"/>
              </w:rPr>
              <w:t>min</w:t>
            </w:r>
            <w:r w:rsidRPr="0087756F">
              <w:rPr>
                <w:i/>
                <w:iCs/>
                <w:lang w:val="en-US"/>
              </w:rPr>
              <w:t>/CBER</w:t>
            </w:r>
          </w:p>
        </w:tc>
      </w:tr>
    </w:tbl>
    <w:p w:rsidR="0087756F" w:rsidRPr="0087756F" w:rsidRDefault="0087756F" w:rsidP="0087756F">
      <w:pPr>
        <w:keepNext/>
        <w:keepLines/>
        <w:rPr>
          <w:i/>
          <w:lang w:val="en-US"/>
        </w:rPr>
      </w:pPr>
      <w:r w:rsidRPr="0087756F">
        <w:rPr>
          <w:i/>
          <w:lang w:val="en-US"/>
        </w:rPr>
        <w:t>where:</w:t>
      </w:r>
    </w:p>
    <w:p w:rsidR="0087756F" w:rsidRPr="0087756F" w:rsidRDefault="0087756F" w:rsidP="0087756F">
      <w:pPr>
        <w:rPr>
          <w:i/>
          <w:lang w:val="en-US"/>
        </w:rPr>
      </w:pPr>
      <w:r w:rsidRPr="0087756F">
        <w:rPr>
          <w:b/>
          <w:bCs/>
          <w:i/>
          <w:lang w:val="en-US"/>
        </w:rPr>
        <w:t>E</w:t>
      </w:r>
      <w:r w:rsidRPr="0087756F">
        <w:rPr>
          <w:b/>
          <w:bCs/>
          <w:i/>
          <w:vertAlign w:val="subscript"/>
          <w:lang w:val="en-US"/>
        </w:rPr>
        <w:t>70</w:t>
      </w:r>
      <w:r w:rsidRPr="0087756F">
        <w:rPr>
          <w:i/>
          <w:lang w:val="en-US"/>
        </w:rPr>
        <w:t xml:space="preserve"> or </w:t>
      </w:r>
      <w:r w:rsidRPr="0087756F">
        <w:rPr>
          <w:b/>
          <w:bCs/>
          <w:i/>
          <w:lang w:val="en-US"/>
        </w:rPr>
        <w:t>E</w:t>
      </w:r>
      <w:r w:rsidRPr="0087756F">
        <w:rPr>
          <w:b/>
          <w:bCs/>
          <w:i/>
          <w:vertAlign w:val="subscript"/>
          <w:lang w:val="en-US"/>
        </w:rPr>
        <w:t>95</w:t>
      </w:r>
      <w:r w:rsidRPr="0087756F">
        <w:rPr>
          <w:bCs/>
          <w:i/>
          <w:vertAlign w:val="subscript"/>
          <w:lang w:val="en-US"/>
        </w:rPr>
        <w:t xml:space="preserve"> </w:t>
      </w:r>
      <w:r w:rsidRPr="00426547">
        <w:rPr>
          <w:rStyle w:val="FootnoteReference"/>
          <w:i/>
        </w:rPr>
        <w:footnoteReference w:id="4"/>
      </w:r>
      <w:r w:rsidRPr="0087756F">
        <w:rPr>
          <w:bCs/>
          <w:i/>
          <w:vertAlign w:val="subscript"/>
          <w:lang w:val="en-US"/>
        </w:rPr>
        <w:t xml:space="preserve"> </w:t>
      </w:r>
      <w:r w:rsidRPr="0087756F">
        <w:rPr>
          <w:i/>
          <w:lang w:val="en-US"/>
        </w:rPr>
        <w:t xml:space="preserve">represents the minimum median field strength needed for location probability of </w:t>
      </w:r>
      <w:r w:rsidRPr="0087756F">
        <w:rPr>
          <w:bCs/>
          <w:i/>
          <w:sz w:val="22"/>
          <w:lang w:val="en-US"/>
        </w:rPr>
        <w:t>70% or 95%</w:t>
      </w:r>
      <w:r w:rsidRPr="0087756F">
        <w:rPr>
          <w:bCs/>
          <w:i/>
          <w:lang w:val="en-US"/>
        </w:rPr>
        <w:t xml:space="preserve"> </w:t>
      </w:r>
      <w:r w:rsidRPr="0087756F">
        <w:rPr>
          <w:i/>
          <w:lang w:val="en-US"/>
        </w:rPr>
        <w:t xml:space="preserve">(DTTB Handbook, Chapter 5 (edition 2002) and Recommendation ITU-R BT.1368). The </w:t>
      </w:r>
      <w:r w:rsidRPr="0087756F">
        <w:rPr>
          <w:b/>
          <w:bCs/>
          <w:i/>
          <w:lang w:val="en-US"/>
        </w:rPr>
        <w:t>E</w:t>
      </w:r>
      <w:r w:rsidRPr="0087756F">
        <w:rPr>
          <w:b/>
          <w:bCs/>
          <w:i/>
          <w:vertAlign w:val="subscript"/>
          <w:lang w:val="en-US"/>
        </w:rPr>
        <w:t>70</w:t>
      </w:r>
      <w:r w:rsidRPr="0087756F">
        <w:rPr>
          <w:bCs/>
          <w:i/>
          <w:vertAlign w:val="subscript"/>
          <w:lang w:val="en-US"/>
        </w:rPr>
        <w:t> </w:t>
      </w:r>
      <w:r w:rsidRPr="0087756F">
        <w:rPr>
          <w:i/>
          <w:lang w:val="en-US"/>
        </w:rPr>
        <w:t xml:space="preserve">or </w:t>
      </w:r>
      <w:r w:rsidRPr="0087756F">
        <w:rPr>
          <w:b/>
          <w:bCs/>
          <w:i/>
          <w:lang w:val="en-US"/>
        </w:rPr>
        <w:t>E</w:t>
      </w:r>
      <w:r w:rsidRPr="0087756F">
        <w:rPr>
          <w:b/>
          <w:bCs/>
          <w:i/>
          <w:vertAlign w:val="subscript"/>
          <w:lang w:val="en-US"/>
        </w:rPr>
        <w:t>95</w:t>
      </w:r>
      <w:r w:rsidRPr="0087756F">
        <w:rPr>
          <w:bCs/>
          <w:i/>
          <w:vertAlign w:val="subscript"/>
          <w:lang w:val="en-US"/>
        </w:rPr>
        <w:t xml:space="preserve"> </w:t>
      </w:r>
      <w:r w:rsidRPr="0087756F">
        <w:rPr>
          <w:i/>
          <w:lang w:val="en-US"/>
        </w:rPr>
        <w:t>value depends on the adopted configuration.</w:t>
      </w:r>
    </w:p>
    <w:p w:rsidR="0087756F" w:rsidRPr="0087756F" w:rsidRDefault="0087756F" w:rsidP="0087756F">
      <w:pPr>
        <w:rPr>
          <w:i/>
          <w:lang w:val="en-US"/>
        </w:rPr>
      </w:pPr>
      <w:r w:rsidRPr="0087756F">
        <w:rPr>
          <w:bCs/>
          <w:i/>
          <w:lang w:val="en-US"/>
        </w:rPr>
        <w:t>CBER</w:t>
      </w:r>
      <w:r w:rsidRPr="0087756F">
        <w:rPr>
          <w:bCs/>
          <w:i/>
          <w:vertAlign w:val="subscript"/>
          <w:lang w:val="en-US"/>
        </w:rPr>
        <w:t>min</w:t>
      </w:r>
      <w:r w:rsidRPr="0087756F">
        <w:rPr>
          <w:i/>
          <w:lang w:val="en-US"/>
        </w:rPr>
        <w:t xml:space="preserve"> is the value presented when </w:t>
      </w:r>
      <w:r w:rsidRPr="0087756F">
        <w:rPr>
          <w:bCs/>
          <w:i/>
          <w:lang w:val="en-US"/>
        </w:rPr>
        <w:t>VBER</w:t>
      </w:r>
      <w:r w:rsidRPr="0087756F">
        <w:rPr>
          <w:i/>
          <w:lang w:val="en-US"/>
        </w:rPr>
        <w:t xml:space="preserve"> is equal to </w:t>
      </w:r>
      <w:r w:rsidRPr="0087756F">
        <w:rPr>
          <w:bCs/>
          <w:i/>
          <w:lang w:val="en-US"/>
        </w:rPr>
        <w:t xml:space="preserve">2 </w:t>
      </w:r>
      <w:r w:rsidRPr="00426547">
        <w:rPr>
          <w:i/>
          <w:szCs w:val="24"/>
        </w:rPr>
        <w:sym w:font="Symbol" w:char="F0B4"/>
      </w:r>
      <w:r w:rsidRPr="0087756F">
        <w:rPr>
          <w:bCs/>
          <w:i/>
          <w:lang w:val="en-US"/>
        </w:rPr>
        <w:t xml:space="preserve"> 10</w:t>
      </w:r>
      <w:r w:rsidRPr="0087756F">
        <w:rPr>
          <w:bCs/>
          <w:i/>
          <w:vertAlign w:val="superscript"/>
          <w:lang w:val="en-US"/>
        </w:rPr>
        <w:t>–4</w:t>
      </w:r>
      <w:r w:rsidRPr="0087756F">
        <w:rPr>
          <w:bCs/>
          <w:i/>
          <w:lang w:val="en-US"/>
        </w:rPr>
        <w:t xml:space="preserve"> </w:t>
      </w:r>
      <w:r w:rsidRPr="0087756F">
        <w:rPr>
          <w:i/>
          <w:lang w:val="en-US"/>
        </w:rPr>
        <w:t>(</w:t>
      </w:r>
      <w:r w:rsidRPr="0087756F">
        <w:rPr>
          <w:bCs/>
          <w:i/>
          <w:lang w:val="en-US"/>
        </w:rPr>
        <w:t>QEF</w:t>
      </w:r>
      <w:r w:rsidRPr="0087756F">
        <w:rPr>
          <w:i/>
          <w:lang w:val="en-US"/>
        </w:rPr>
        <w:t xml:space="preserve"> condition) and it depends on the adopted code rate.</w:t>
      </w:r>
      <w:r w:rsidRPr="0087756F">
        <w:rPr>
          <w:bCs/>
          <w:i/>
          <w:lang w:val="en-US"/>
        </w:rPr>
        <w:t xml:space="preserve"> CBER</w:t>
      </w:r>
      <w:r w:rsidRPr="0087756F">
        <w:rPr>
          <w:bCs/>
          <w:i/>
          <w:vertAlign w:val="subscript"/>
          <w:lang w:val="en-US"/>
        </w:rPr>
        <w:t>min</w:t>
      </w:r>
      <w:r w:rsidRPr="0087756F">
        <w:rPr>
          <w:bCs/>
          <w:i/>
          <w:lang w:val="en-US"/>
        </w:rPr>
        <w:t xml:space="preserve"> </w:t>
      </w:r>
      <w:r w:rsidRPr="0087756F">
        <w:rPr>
          <w:i/>
          <w:lang w:val="en-US"/>
        </w:rPr>
        <w:t xml:space="preserve">values for the most used configurations are listed below in Table 2. It should be noted that these values do not change with frequency and modulation scheme. Further studies are required for determination of values for other code rates. </w:t>
      </w:r>
    </w:p>
    <w:p w:rsidR="0087756F" w:rsidRPr="0087756F" w:rsidRDefault="0087756F" w:rsidP="0087756F">
      <w:pPr>
        <w:pStyle w:val="TableNo"/>
        <w:rPr>
          <w:i/>
          <w:lang w:val="en-US"/>
        </w:rPr>
      </w:pPr>
      <w:r w:rsidRPr="0087756F">
        <w:rPr>
          <w:i/>
          <w:lang w:val="en-US"/>
        </w:rPr>
        <w:t>TABLE 2</w:t>
      </w:r>
    </w:p>
    <w:p w:rsidR="0087756F" w:rsidRPr="0087756F" w:rsidRDefault="0087756F" w:rsidP="0087756F">
      <w:pPr>
        <w:pStyle w:val="Tabletitle"/>
        <w:rPr>
          <w:i/>
          <w:lang w:val="en-US"/>
        </w:rPr>
      </w:pPr>
      <w:r w:rsidRPr="0087756F">
        <w:rPr>
          <w:i/>
          <w:lang w:val="en-US"/>
        </w:rPr>
        <w:t>Values of CBER</w:t>
      </w:r>
      <w:r w:rsidRPr="0087756F">
        <w:rPr>
          <w:i/>
          <w:vertAlign w:val="subscript"/>
          <w:lang w:val="en-US"/>
        </w:rPr>
        <w:t xml:space="preserve">min </w:t>
      </w:r>
      <w:r w:rsidRPr="0087756F">
        <w:rPr>
          <w:i/>
          <w:lang w:val="en-US"/>
        </w:rPr>
        <w:t>for different code rates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6"/>
        <w:gridCol w:w="2340"/>
      </w:tblGrid>
      <w:tr w:rsidR="0087756F" w:rsidRPr="00426547" w:rsidTr="00531DEC">
        <w:trPr>
          <w:trHeight w:val="567"/>
          <w:jc w:val="center"/>
        </w:trPr>
        <w:tc>
          <w:tcPr>
            <w:tcW w:w="2346" w:type="dxa"/>
            <w:vAlign w:val="center"/>
          </w:tcPr>
          <w:p w:rsidR="0087756F" w:rsidRPr="00426547" w:rsidRDefault="0087756F" w:rsidP="00FC1DA2">
            <w:pPr>
              <w:pStyle w:val="Tablehead"/>
              <w:rPr>
                <w:i/>
              </w:rPr>
            </w:pPr>
            <w:r w:rsidRPr="00426547">
              <w:rPr>
                <w:i/>
              </w:rPr>
              <w:t>Code rate</w:t>
            </w:r>
          </w:p>
        </w:tc>
        <w:tc>
          <w:tcPr>
            <w:tcW w:w="2340" w:type="dxa"/>
            <w:vAlign w:val="center"/>
          </w:tcPr>
          <w:p w:rsidR="0087756F" w:rsidRPr="00426547" w:rsidRDefault="0087756F" w:rsidP="00FC1DA2">
            <w:pPr>
              <w:pStyle w:val="Tablehead"/>
              <w:rPr>
                <w:i/>
              </w:rPr>
            </w:pPr>
            <w:r w:rsidRPr="00426547">
              <w:rPr>
                <w:i/>
              </w:rPr>
              <w:t>CBER</w:t>
            </w:r>
            <w:r w:rsidRPr="00426547">
              <w:rPr>
                <w:i/>
                <w:vertAlign w:val="subscript"/>
              </w:rPr>
              <w:t>min</w:t>
            </w:r>
          </w:p>
        </w:tc>
      </w:tr>
      <w:tr w:rsidR="0087756F" w:rsidRPr="00426547" w:rsidTr="00531DEC">
        <w:trPr>
          <w:trHeight w:val="397"/>
          <w:jc w:val="center"/>
        </w:trPr>
        <w:tc>
          <w:tcPr>
            <w:tcW w:w="2346" w:type="dxa"/>
            <w:vAlign w:val="center"/>
          </w:tcPr>
          <w:p w:rsidR="0087756F" w:rsidRPr="00426547" w:rsidRDefault="0087756F" w:rsidP="00FC1DA2">
            <w:pPr>
              <w:pStyle w:val="Tabletext"/>
              <w:jc w:val="center"/>
              <w:rPr>
                <w:i/>
              </w:rPr>
            </w:pPr>
            <w:r w:rsidRPr="00426547">
              <w:rPr>
                <w:i/>
              </w:rPr>
              <w:t>2/3</w:t>
            </w:r>
          </w:p>
        </w:tc>
        <w:tc>
          <w:tcPr>
            <w:tcW w:w="2340" w:type="dxa"/>
            <w:vAlign w:val="center"/>
          </w:tcPr>
          <w:p w:rsidR="0087756F" w:rsidRPr="00426547" w:rsidRDefault="0087756F" w:rsidP="00FC1DA2">
            <w:pPr>
              <w:pStyle w:val="Tabletext"/>
              <w:jc w:val="center"/>
              <w:rPr>
                <w:i/>
                <w:vertAlign w:val="superscript"/>
              </w:rPr>
            </w:pPr>
            <w:r w:rsidRPr="00426547">
              <w:rPr>
                <w:i/>
              </w:rPr>
              <w:t xml:space="preserve">4 </w:t>
            </w:r>
            <w:r w:rsidRPr="00426547">
              <w:rPr>
                <w:i/>
              </w:rPr>
              <w:sym w:font="Symbol" w:char="F0B4"/>
            </w:r>
            <w:r w:rsidRPr="00426547">
              <w:rPr>
                <w:i/>
              </w:rPr>
              <w:t xml:space="preserve"> 10</w:t>
            </w:r>
            <w:r w:rsidRPr="00426547">
              <w:rPr>
                <w:i/>
                <w:vertAlign w:val="superscript"/>
              </w:rPr>
              <w:t>–2</w:t>
            </w:r>
          </w:p>
        </w:tc>
      </w:tr>
      <w:tr w:rsidR="0087756F" w:rsidRPr="00426547" w:rsidTr="00531DEC">
        <w:trPr>
          <w:trHeight w:val="397"/>
          <w:jc w:val="center"/>
        </w:trPr>
        <w:tc>
          <w:tcPr>
            <w:tcW w:w="2346" w:type="dxa"/>
            <w:vAlign w:val="center"/>
          </w:tcPr>
          <w:p w:rsidR="0087756F" w:rsidRPr="00426547" w:rsidRDefault="0087756F" w:rsidP="00FC1DA2">
            <w:pPr>
              <w:pStyle w:val="Tabletext"/>
              <w:jc w:val="center"/>
              <w:rPr>
                <w:i/>
              </w:rPr>
            </w:pPr>
            <w:r w:rsidRPr="00426547">
              <w:rPr>
                <w:i/>
              </w:rPr>
              <w:t>3/4</w:t>
            </w:r>
          </w:p>
        </w:tc>
        <w:tc>
          <w:tcPr>
            <w:tcW w:w="2340" w:type="dxa"/>
            <w:vAlign w:val="center"/>
          </w:tcPr>
          <w:p w:rsidR="0087756F" w:rsidRPr="00426547" w:rsidRDefault="0087756F" w:rsidP="00FC1DA2">
            <w:pPr>
              <w:pStyle w:val="Tabletext"/>
              <w:jc w:val="center"/>
              <w:rPr>
                <w:i/>
              </w:rPr>
            </w:pPr>
            <w:r w:rsidRPr="00426547">
              <w:rPr>
                <w:i/>
              </w:rPr>
              <w:t xml:space="preserve">2 </w:t>
            </w:r>
            <w:r w:rsidRPr="00426547">
              <w:rPr>
                <w:i/>
              </w:rPr>
              <w:sym w:font="Symbol" w:char="F0B4"/>
            </w:r>
            <w:r w:rsidRPr="00426547">
              <w:rPr>
                <w:i/>
              </w:rPr>
              <w:t xml:space="preserve"> 10</w:t>
            </w:r>
            <w:r w:rsidRPr="00426547">
              <w:rPr>
                <w:i/>
                <w:vertAlign w:val="superscript"/>
              </w:rPr>
              <w:t>–2</w:t>
            </w:r>
          </w:p>
        </w:tc>
      </w:tr>
    </w:tbl>
    <w:p w:rsidR="0087756F" w:rsidRPr="00426547" w:rsidRDefault="0087756F" w:rsidP="0087756F">
      <w:pPr>
        <w:pStyle w:val="Tablefin"/>
        <w:rPr>
          <w:i/>
        </w:rPr>
      </w:pPr>
    </w:p>
    <w:p w:rsidR="0087756F" w:rsidRPr="00426547" w:rsidRDefault="0087756F" w:rsidP="0087756F">
      <w:pPr>
        <w:keepNext/>
        <w:rPr>
          <w:b/>
          <w:i/>
        </w:rPr>
      </w:pPr>
      <w:bookmarkStart w:id="77" w:name="_Toc117308794"/>
      <w:r w:rsidRPr="00426547">
        <w:rPr>
          <w:b/>
          <w:i/>
        </w:rPr>
        <w:lastRenderedPageBreak/>
        <w:t>Table 1 scale interpretation</w:t>
      </w:r>
      <w:bookmarkEnd w:id="77"/>
    </w:p>
    <w:p w:rsidR="0087756F" w:rsidRPr="00426547" w:rsidRDefault="0087756F" w:rsidP="0087756F">
      <w:pPr>
        <w:pStyle w:val="FigureNo"/>
        <w:rPr>
          <w:i/>
        </w:rPr>
      </w:pPr>
      <w:r w:rsidRPr="00426547">
        <w:rPr>
          <w:i/>
        </w:rPr>
        <w:t>Figure 1</w:t>
      </w:r>
    </w:p>
    <w:p w:rsidR="0087756F" w:rsidRPr="00426547" w:rsidRDefault="0087756F" w:rsidP="00531DEC">
      <w:pPr>
        <w:pStyle w:val="Figure"/>
      </w:pPr>
      <w:r w:rsidRPr="00426547">
        <w:object w:dxaOrig="8462" w:dyaOrig="5375">
          <v:shape id="_x0000_i1027" type="#_x0000_t75" style="width:423.1pt;height:266.05pt" o:ole="" o:allowoverlap="f">
            <v:imagedata r:id="rId61" o:title=""/>
          </v:shape>
          <o:OLEObject Type="Embed" ProgID="CorelDraw.Graphic.12" ShapeID="_x0000_i1027" DrawAspect="Content" ObjectID="_1409053998" r:id="rId62"/>
        </w:object>
      </w:r>
    </w:p>
    <w:p w:rsidR="0087756F" w:rsidRPr="00426547" w:rsidRDefault="0087756F" w:rsidP="0087756F"/>
    <w:p w:rsidR="0087756F" w:rsidRPr="0087756F" w:rsidRDefault="0087756F" w:rsidP="0087756F">
      <w:pPr>
        <w:rPr>
          <w:i/>
          <w:iCs/>
          <w:lang w:val="en-US"/>
        </w:rPr>
      </w:pPr>
      <w:r w:rsidRPr="0087756F">
        <w:rPr>
          <w:i/>
          <w:iCs/>
          <w:lang w:val="en-US"/>
        </w:rPr>
        <w:t>Q2 read on the horizontal line of the table means that field strength is lower than the minimum value assigned in the planning procedure. In such cases no protection against interference can be guaranteed. Q2 read in vertical line means that the “cliff effect” appears. In the first case it is possible to move to Q3 by increasing transmitted power or by modification of the antenna pattern. In the second case it is possible to move to Q3 by reducing interference or the level of multipath interference.</w:t>
      </w:r>
    </w:p>
    <w:p w:rsidR="0087756F" w:rsidRPr="0087756F" w:rsidRDefault="0087756F" w:rsidP="0087756F">
      <w:pPr>
        <w:rPr>
          <w:lang w:val="en-US"/>
        </w:rPr>
      </w:pPr>
      <w:r w:rsidRPr="0087756F">
        <w:rPr>
          <w:lang w:val="en-US"/>
        </w:rPr>
        <w:t>The following questions may arise:</w:t>
      </w:r>
    </w:p>
    <w:p w:rsidR="0087756F" w:rsidRPr="0087756F" w:rsidRDefault="0087756F" w:rsidP="0087756F">
      <w:pPr>
        <w:rPr>
          <w:lang w:val="en-US"/>
        </w:rPr>
      </w:pPr>
      <w:r w:rsidRPr="0087756F">
        <w:rPr>
          <w:lang w:val="en-US"/>
        </w:rPr>
        <w:t>Is there any measurable difference between Q5 to Q4 to Q3? And similarly can a difference in measurable quality between Q2 and Q1 be measured?</w:t>
      </w:r>
    </w:p>
    <w:p w:rsidR="0087756F" w:rsidRPr="0087756F" w:rsidRDefault="0087756F" w:rsidP="0087756F">
      <w:pPr>
        <w:rPr>
          <w:iCs/>
          <w:lang w:val="en-US"/>
        </w:rPr>
      </w:pPr>
      <w:r w:rsidRPr="0087756F">
        <w:rPr>
          <w:lang w:val="en-US"/>
        </w:rPr>
        <w:t>It appears that the most significant transition is that between Q3 and Q2 – the “cliff effect” point. Can this “cliff effect” transition be measured as a “margin to failure” based upon constraints to a quasi-</w:t>
      </w:r>
      <w:r w:rsidRPr="0087756F">
        <w:rPr>
          <w:i/>
          <w:iCs/>
          <w:lang w:val="en-US"/>
        </w:rPr>
        <w:t>error free signal</w:t>
      </w:r>
      <w:r w:rsidRPr="0087756F">
        <w:rPr>
          <w:iCs/>
          <w:lang w:val="en-US"/>
        </w:rPr>
        <w:t xml:space="preserve"> or it is incorrectly marked</w:t>
      </w:r>
      <w:r w:rsidRPr="0087756F">
        <w:rPr>
          <w:i/>
          <w:iCs/>
          <w:lang w:val="en-US"/>
        </w:rPr>
        <w:t>?</w:t>
      </w:r>
    </w:p>
    <w:p w:rsidR="0087756F" w:rsidRPr="0087756F" w:rsidRDefault="0087756F" w:rsidP="0087756F">
      <w:pPr>
        <w:pStyle w:val="Headingb"/>
        <w:rPr>
          <w:lang w:val="en-US"/>
        </w:rPr>
      </w:pPr>
      <w:r w:rsidRPr="0087756F">
        <w:rPr>
          <w:lang w:val="en-US"/>
        </w:rPr>
        <w:t>Revision of Figure 1 of Annex 1 in Recommendation ITU-R BT.1735</w:t>
      </w:r>
    </w:p>
    <w:p w:rsidR="0087756F" w:rsidRPr="0087756F" w:rsidRDefault="0087756F" w:rsidP="0087756F">
      <w:pPr>
        <w:rPr>
          <w:lang w:val="en-US"/>
        </w:rPr>
      </w:pPr>
      <w:r w:rsidRPr="0087756F">
        <w:rPr>
          <w:lang w:val="en-US"/>
        </w:rPr>
        <w:t>According to our experience we propose a new interpretation of Table 1.</w:t>
      </w:r>
    </w:p>
    <w:p w:rsidR="0087756F" w:rsidRPr="00426547" w:rsidRDefault="0087756F" w:rsidP="0087756F">
      <w:pPr>
        <w:pStyle w:val="FigureNo"/>
        <w:rPr>
          <w:i/>
        </w:rPr>
      </w:pPr>
      <w:r w:rsidRPr="00426547">
        <w:lastRenderedPageBreak/>
        <w:t>Figure 1</w:t>
      </w:r>
    </w:p>
    <w:p w:rsidR="0087756F" w:rsidRPr="00426547" w:rsidRDefault="0087756F" w:rsidP="00531DEC">
      <w:pPr>
        <w:pStyle w:val="Figure"/>
      </w:pPr>
      <w:r>
        <w:rPr>
          <w:noProof/>
          <w:lang w:val="en-US" w:eastAsia="zh-CN"/>
        </w:rPr>
        <w:drawing>
          <wp:inline distT="0" distB="0" distL="0" distR="0" wp14:anchorId="6E1BFD63" wp14:editId="42D4BE31">
            <wp:extent cx="5955030" cy="3243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55030" cy="3243580"/>
                    </a:xfrm>
                    <a:prstGeom prst="rect">
                      <a:avLst/>
                    </a:prstGeom>
                    <a:noFill/>
                    <a:ln>
                      <a:noFill/>
                    </a:ln>
                  </pic:spPr>
                </pic:pic>
              </a:graphicData>
            </a:graphic>
          </wp:inline>
        </w:drawing>
      </w:r>
    </w:p>
    <w:p w:rsidR="0087756F" w:rsidRPr="0087756F" w:rsidRDefault="0087756F" w:rsidP="0087756F">
      <w:pPr>
        <w:rPr>
          <w:lang w:val="en-US"/>
        </w:rPr>
      </w:pPr>
      <w:r w:rsidRPr="0087756F">
        <w:rPr>
          <w:lang w:val="en-US"/>
        </w:rPr>
        <w:t>where</w:t>
      </w:r>
    </w:p>
    <w:p w:rsidR="0087756F" w:rsidRPr="0087756F" w:rsidRDefault="0087756F" w:rsidP="00531DEC">
      <w:pPr>
        <w:pStyle w:val="enumlev2"/>
        <w:rPr>
          <w:lang w:val="en-US"/>
        </w:rPr>
      </w:pPr>
      <w:r w:rsidRPr="0087756F">
        <w:rPr>
          <w:lang w:val="en-US"/>
        </w:rPr>
        <w:t>QEF condition is VBER = 2</w:t>
      </w:r>
      <w:r w:rsidRPr="00426547">
        <w:rPr>
          <w:szCs w:val="24"/>
        </w:rPr>
        <w:sym w:font="Symbol" w:char="F0D7"/>
      </w:r>
      <w:r w:rsidRPr="0087756F">
        <w:rPr>
          <w:lang w:val="en-US"/>
        </w:rPr>
        <w:t>10</w:t>
      </w:r>
      <w:r w:rsidR="00531DEC">
        <w:rPr>
          <w:vertAlign w:val="superscript"/>
          <w:lang w:val="en-US"/>
        </w:rPr>
        <w:t>–</w:t>
      </w:r>
      <w:r w:rsidRPr="0087756F">
        <w:rPr>
          <w:vertAlign w:val="superscript"/>
          <w:lang w:val="en-US"/>
        </w:rPr>
        <w:t>4</w:t>
      </w:r>
      <w:r w:rsidRPr="0087756F">
        <w:rPr>
          <w:lang w:val="en-US"/>
        </w:rPr>
        <w:t>;</w:t>
      </w:r>
    </w:p>
    <w:p w:rsidR="0087756F" w:rsidRPr="0087756F" w:rsidRDefault="0087756F" w:rsidP="00531DEC">
      <w:pPr>
        <w:pStyle w:val="enumlev2"/>
        <w:rPr>
          <w:lang w:val="en-US"/>
        </w:rPr>
      </w:pPr>
      <w:r w:rsidRPr="0087756F">
        <w:rPr>
          <w:lang w:val="en-US"/>
        </w:rPr>
        <w:t>SFP condition is VBER ≈ 4</w:t>
      </w:r>
      <w:r w:rsidRPr="00426547">
        <w:rPr>
          <w:szCs w:val="24"/>
        </w:rPr>
        <w:sym w:font="Symbol" w:char="F0D7"/>
      </w:r>
      <w:r w:rsidRPr="0087756F">
        <w:rPr>
          <w:lang w:val="en-US"/>
        </w:rPr>
        <w:t>10</w:t>
      </w:r>
      <w:r w:rsidR="00531DEC">
        <w:rPr>
          <w:vertAlign w:val="superscript"/>
          <w:lang w:val="en-US"/>
        </w:rPr>
        <w:t>–</w:t>
      </w:r>
      <w:r w:rsidRPr="0087756F">
        <w:rPr>
          <w:vertAlign w:val="superscript"/>
          <w:lang w:val="en-US"/>
        </w:rPr>
        <w:t>3</w:t>
      </w:r>
      <w:r w:rsidRPr="0087756F">
        <w:rPr>
          <w:lang w:val="en-US"/>
        </w:rPr>
        <w:t>.</w:t>
      </w:r>
    </w:p>
    <w:p w:rsidR="0087756F" w:rsidRPr="0087756F" w:rsidRDefault="0087756F" w:rsidP="0087756F">
      <w:pPr>
        <w:rPr>
          <w:lang w:val="en-US"/>
        </w:rPr>
      </w:pPr>
      <w:r w:rsidRPr="0087756F">
        <w:rPr>
          <w:lang w:val="en-US"/>
        </w:rPr>
        <w:t>Q2 and Q1 of the first row of the table (E &lt; E70) are displayed with a blue line whereas the red line represents Q2 of the rest of the table (E &gt; E70).</w:t>
      </w:r>
    </w:p>
    <w:p w:rsidR="0087756F" w:rsidRPr="0087756F" w:rsidRDefault="0087756F" w:rsidP="0087756F">
      <w:pPr>
        <w:rPr>
          <w:lang w:val="en-US"/>
        </w:rPr>
      </w:pPr>
      <w:r w:rsidRPr="0087756F">
        <w:rPr>
          <w:lang w:val="en-US"/>
        </w:rPr>
        <w:t>Q2 read on the horizontal line of the table means that field strength is lower than the minimum value assigned in the planning procedure. In such cases no protection against interference can be guaranteed and no “cliff effect” appears.</w:t>
      </w:r>
    </w:p>
    <w:p w:rsidR="0087756F" w:rsidRPr="0087756F" w:rsidRDefault="0087756F" w:rsidP="0087756F">
      <w:pPr>
        <w:rPr>
          <w:lang w:val="en-US"/>
        </w:rPr>
      </w:pPr>
      <w:r w:rsidRPr="0087756F">
        <w:rPr>
          <w:lang w:val="en-US"/>
        </w:rPr>
        <w:t xml:space="preserve">Q2 read in vertical line means that the “cliff effect” appears when SFP condition is reached. </w:t>
      </w:r>
    </w:p>
    <w:p w:rsidR="0087756F" w:rsidRPr="0087756F" w:rsidRDefault="0087756F" w:rsidP="0087756F">
      <w:pPr>
        <w:rPr>
          <w:lang w:val="en-US"/>
        </w:rPr>
      </w:pPr>
      <w:r w:rsidRPr="0087756F">
        <w:rPr>
          <w:lang w:val="en-US"/>
        </w:rPr>
        <w:t>In the first case it is possible to move to Q3 by increasing transmitted power or by modification of the antenna pattern. In the second case it is possible to move to Q3 by reducing interference or the level of multipath interference.</w:t>
      </w:r>
    </w:p>
    <w:p w:rsidR="0087756F" w:rsidRPr="0087756F" w:rsidRDefault="0087756F" w:rsidP="00531DEC">
      <w:pPr>
        <w:pStyle w:val="Note"/>
        <w:rPr>
          <w:lang w:val="en-US"/>
        </w:rPr>
      </w:pPr>
      <w:r w:rsidRPr="0087756F">
        <w:rPr>
          <w:lang w:val="en-US"/>
        </w:rPr>
        <w:t>NOTE – The meaning of the axis should be specified better.</w:t>
      </w:r>
    </w:p>
    <w:p w:rsidR="0087756F" w:rsidRPr="0087756F" w:rsidRDefault="0087756F" w:rsidP="0087756F">
      <w:pPr>
        <w:pStyle w:val="Heading2"/>
        <w:rPr>
          <w:lang w:val="en-US"/>
        </w:rPr>
      </w:pPr>
      <w:bookmarkStart w:id="78" w:name="_Toc323049236"/>
      <w:bookmarkStart w:id="79" w:name="_Toc334448074"/>
      <w:bookmarkStart w:id="80" w:name="_Toc334707094"/>
      <w:r w:rsidRPr="0087756F">
        <w:rPr>
          <w:lang w:val="en-US"/>
        </w:rPr>
        <w:t>2.7</w:t>
      </w:r>
      <w:r w:rsidRPr="0087756F">
        <w:rPr>
          <w:lang w:val="en-US"/>
        </w:rPr>
        <w:tab/>
        <w:t>Deployment method for field survey data analysis</w:t>
      </w:r>
      <w:bookmarkEnd w:id="78"/>
      <w:bookmarkEnd w:id="79"/>
      <w:bookmarkEnd w:id="80"/>
    </w:p>
    <w:p w:rsidR="0087756F" w:rsidRPr="0087756F" w:rsidRDefault="0087756F" w:rsidP="0087756F">
      <w:pPr>
        <w:pStyle w:val="Heading3"/>
        <w:rPr>
          <w:lang w:val="en-US"/>
        </w:rPr>
      </w:pPr>
      <w:bookmarkStart w:id="81" w:name="_Toc323049237"/>
      <w:bookmarkStart w:id="82" w:name="_Toc334707095"/>
      <w:r w:rsidRPr="0087756F">
        <w:rPr>
          <w:lang w:val="en-US"/>
        </w:rPr>
        <w:t>2.7.1</w:t>
      </w:r>
      <w:r w:rsidRPr="0087756F">
        <w:rPr>
          <w:lang w:val="en-US"/>
        </w:rPr>
        <w:tab/>
        <w:t>Introduction</w:t>
      </w:r>
      <w:bookmarkEnd w:id="81"/>
      <w:bookmarkEnd w:id="82"/>
    </w:p>
    <w:p w:rsidR="0087756F" w:rsidRPr="0087756F" w:rsidRDefault="0087756F" w:rsidP="0087756F">
      <w:pPr>
        <w:rPr>
          <w:lang w:val="en-US"/>
        </w:rPr>
      </w:pPr>
      <w:r w:rsidRPr="0087756F">
        <w:rPr>
          <w:lang w:val="en-US"/>
        </w:rPr>
        <w:t xml:space="preserve">An enough quantity of field survey data have been made available by RaiWay and FreeTVAustralia to Rapporteur Group. The data are related </w:t>
      </w:r>
      <w:r w:rsidR="00531DEC">
        <w:rPr>
          <w:lang w:val="en-US"/>
        </w:rPr>
        <w:t xml:space="preserve">to </w:t>
      </w:r>
      <w:r w:rsidRPr="0087756F">
        <w:rPr>
          <w:lang w:val="en-US"/>
        </w:rPr>
        <w:t xml:space="preserve">both MFN and SFN networks. Some kind of plots have been produced in order to compare the most relevant parameters acquired that are: field strength, MER, BER before and after Viterbi decoding. </w:t>
      </w:r>
    </w:p>
    <w:p w:rsidR="0087756F" w:rsidRPr="0087756F" w:rsidRDefault="0087756F" w:rsidP="0087756F">
      <w:pPr>
        <w:rPr>
          <w:lang w:val="en-US"/>
        </w:rPr>
      </w:pPr>
      <w:r w:rsidRPr="0087756F">
        <w:rPr>
          <w:lang w:val="en-US"/>
        </w:rPr>
        <w:t>No information have been made available on Impulse Response (IR) conditions.</w:t>
      </w:r>
    </w:p>
    <w:p w:rsidR="0087756F" w:rsidRPr="0087756F" w:rsidRDefault="0087756F" w:rsidP="00531DEC">
      <w:pPr>
        <w:rPr>
          <w:lang w:val="en-US"/>
        </w:rPr>
      </w:pPr>
      <w:r w:rsidRPr="0087756F">
        <w:rPr>
          <w:lang w:val="en-US"/>
        </w:rPr>
        <w:t>To understand in deep the meaning of data plotted</w:t>
      </w:r>
      <w:r w:rsidR="00531DEC">
        <w:rPr>
          <w:lang w:val="en-US"/>
        </w:rPr>
        <w:t>,</w:t>
      </w:r>
      <w:r w:rsidRPr="0087756F">
        <w:rPr>
          <w:lang w:val="en-US"/>
        </w:rPr>
        <w:t xml:space="preserve"> a general frame </w:t>
      </w:r>
      <w:r w:rsidR="00531DEC" w:rsidRPr="0087756F">
        <w:rPr>
          <w:lang w:val="en-US"/>
        </w:rPr>
        <w:t xml:space="preserve">is proposed </w:t>
      </w:r>
      <w:r w:rsidRPr="0087756F">
        <w:rPr>
          <w:lang w:val="en-US"/>
        </w:rPr>
        <w:t>upon which could be represented the field survey data.</w:t>
      </w:r>
    </w:p>
    <w:p w:rsidR="0087756F" w:rsidRPr="0087756F" w:rsidRDefault="0087756F" w:rsidP="0087756F">
      <w:pPr>
        <w:pStyle w:val="Heading3"/>
        <w:rPr>
          <w:lang w:val="en-US"/>
        </w:rPr>
      </w:pPr>
      <w:bookmarkStart w:id="83" w:name="_Toc323049238"/>
      <w:bookmarkStart w:id="84" w:name="_Toc334707096"/>
      <w:r w:rsidRPr="0087756F">
        <w:rPr>
          <w:lang w:val="en-US"/>
        </w:rPr>
        <w:lastRenderedPageBreak/>
        <w:t>2.7.2</w:t>
      </w:r>
      <w:r w:rsidRPr="0087756F">
        <w:rPr>
          <w:lang w:val="en-US"/>
        </w:rPr>
        <w:tab/>
        <w:t>General frame to deploy field survey data</w:t>
      </w:r>
      <w:bookmarkEnd w:id="83"/>
      <w:bookmarkEnd w:id="84"/>
    </w:p>
    <w:p w:rsidR="0087756F" w:rsidRPr="0087756F" w:rsidRDefault="0087756F" w:rsidP="00531DEC">
      <w:pPr>
        <w:rPr>
          <w:lang w:val="en-US"/>
        </w:rPr>
      </w:pPr>
      <w:r w:rsidRPr="0087756F">
        <w:rPr>
          <w:lang w:val="en-US"/>
        </w:rPr>
        <w:t xml:space="preserve">In the frame where are plotted cBER vs. vBER (BER before and after Viterbi) four reference curves could be identified: QEF, SFP, Gaussian channel, cBER = vBER. Apart </w:t>
      </w:r>
      <w:r w:rsidR="00531DEC">
        <w:rPr>
          <w:lang w:val="en-US"/>
        </w:rPr>
        <w:t>from</w:t>
      </w:r>
      <w:r w:rsidRPr="0087756F">
        <w:rPr>
          <w:lang w:val="en-US"/>
        </w:rPr>
        <w:t xml:space="preserve"> measurement uncertainty</w:t>
      </w:r>
      <w:r w:rsidR="00531DEC">
        <w:rPr>
          <w:lang w:val="en-US"/>
        </w:rPr>
        <w:t>,</w:t>
      </w:r>
      <w:r w:rsidRPr="0087756F">
        <w:rPr>
          <w:lang w:val="en-US"/>
        </w:rPr>
        <w:t xml:space="preserve"> all measured values coming from field survey </w:t>
      </w:r>
      <w:r w:rsidR="00B55E2C">
        <w:rPr>
          <w:lang w:val="en-US"/>
        </w:rPr>
        <w:t xml:space="preserve">are </w:t>
      </w:r>
      <w:r w:rsidRPr="0087756F">
        <w:rPr>
          <w:lang w:val="en-US"/>
        </w:rPr>
        <w:t>taking place within such curves. Depending where the measured values fall it should be possible to have an idea on receiving conditions and to determine if a more deep analysis based on IR is required.</w:t>
      </w:r>
    </w:p>
    <w:p w:rsidR="0087756F" w:rsidRPr="0087756F" w:rsidRDefault="0087756F" w:rsidP="0087756F">
      <w:pPr>
        <w:rPr>
          <w:lang w:val="en-US"/>
        </w:rPr>
      </w:pPr>
      <w:r w:rsidRPr="0087756F">
        <w:rPr>
          <w:lang w:val="en-US"/>
        </w:rPr>
        <w:t xml:space="preserve">QEF and SFP curves are based on vBER threshold and therefore are independent of modulation schemes. </w:t>
      </w:r>
    </w:p>
    <w:p w:rsidR="0087756F" w:rsidRDefault="0087756F" w:rsidP="0087756F">
      <w:pPr>
        <w:rPr>
          <w:lang w:val="en-US"/>
        </w:rPr>
      </w:pPr>
      <w:r w:rsidRPr="0087756F">
        <w:rPr>
          <w:lang w:val="en-US"/>
        </w:rPr>
        <w:t>The following frame is proposed:</w:t>
      </w:r>
    </w:p>
    <w:p w:rsidR="00B55E2C" w:rsidRPr="0087756F" w:rsidRDefault="00B55E2C" w:rsidP="0087756F">
      <w:pPr>
        <w:rPr>
          <w:lang w:val="en-US"/>
        </w:rPr>
      </w:pPr>
    </w:p>
    <w:p w:rsidR="0087756F" w:rsidRPr="00426547" w:rsidRDefault="0087756F" w:rsidP="00B55E2C">
      <w:pPr>
        <w:pStyle w:val="Figure"/>
      </w:pPr>
      <w:r>
        <w:rPr>
          <w:noProof/>
          <w:lang w:val="en-US" w:eastAsia="zh-CN"/>
        </w:rPr>
        <w:drawing>
          <wp:inline distT="0" distB="0" distL="0" distR="0" wp14:anchorId="769147F9" wp14:editId="3E83040F">
            <wp:extent cx="4564380" cy="40563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64380" cy="4056380"/>
                    </a:xfrm>
                    <a:prstGeom prst="rect">
                      <a:avLst/>
                    </a:prstGeom>
                    <a:noFill/>
                    <a:ln>
                      <a:noFill/>
                    </a:ln>
                  </pic:spPr>
                </pic:pic>
              </a:graphicData>
            </a:graphic>
          </wp:inline>
        </w:drawing>
      </w:r>
    </w:p>
    <w:p w:rsidR="0087756F" w:rsidRPr="0087756F" w:rsidRDefault="0087756F" w:rsidP="0087756F">
      <w:pPr>
        <w:pStyle w:val="Heading3"/>
        <w:rPr>
          <w:lang w:val="en-US"/>
        </w:rPr>
      </w:pPr>
      <w:bookmarkStart w:id="85" w:name="_Toc323049239"/>
      <w:bookmarkStart w:id="86" w:name="_Toc334707097"/>
      <w:r w:rsidRPr="0087756F">
        <w:rPr>
          <w:lang w:val="en-US"/>
        </w:rPr>
        <w:t>2.7.3</w:t>
      </w:r>
      <w:r w:rsidRPr="0087756F">
        <w:rPr>
          <w:lang w:val="en-US"/>
        </w:rPr>
        <w:tab/>
        <w:t>Field survey data analysis</w:t>
      </w:r>
      <w:bookmarkEnd w:id="85"/>
      <w:bookmarkEnd w:id="86"/>
    </w:p>
    <w:p w:rsidR="0087756F" w:rsidRPr="0087756F" w:rsidRDefault="0087756F" w:rsidP="00B55E2C">
      <w:pPr>
        <w:rPr>
          <w:lang w:val="en-US"/>
        </w:rPr>
      </w:pPr>
      <w:r w:rsidRPr="0087756F">
        <w:rPr>
          <w:lang w:val="en-US"/>
        </w:rPr>
        <w:t>UHF band IV signals with modulation parameters 64</w:t>
      </w:r>
      <w:r w:rsidR="00B55E2C">
        <w:rPr>
          <w:lang w:val="en-US"/>
        </w:rPr>
        <w:noBreakHyphen/>
      </w:r>
      <w:r w:rsidRPr="0087756F">
        <w:rPr>
          <w:lang w:val="en-US"/>
        </w:rPr>
        <w:t>QAM, 2/3 FEC, ¼ guard interval</w:t>
      </w:r>
      <w:r w:rsidR="00B55E2C">
        <w:rPr>
          <w:lang w:val="en-US"/>
        </w:rPr>
        <w:t>.</w:t>
      </w:r>
    </w:p>
    <w:p w:rsidR="0087756F" w:rsidRPr="0087756F" w:rsidRDefault="0087756F" w:rsidP="0087756F">
      <w:pPr>
        <w:rPr>
          <w:lang w:val="en-US"/>
        </w:rPr>
      </w:pPr>
    </w:p>
    <w:tbl>
      <w:tblP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0"/>
        <w:gridCol w:w="5118"/>
      </w:tblGrid>
      <w:tr w:rsidR="0087756F" w:rsidRPr="00426547" w:rsidTr="00FC1DA2">
        <w:trPr>
          <w:trHeight w:val="4585"/>
        </w:trPr>
        <w:tc>
          <w:tcPr>
            <w:tcW w:w="5110" w:type="dxa"/>
          </w:tcPr>
          <w:p w:rsidR="0087756F" w:rsidRPr="00426547" w:rsidRDefault="0087756F" w:rsidP="00FC1DA2">
            <w:pPr>
              <w:jc w:val="center"/>
            </w:pPr>
            <w:r>
              <w:rPr>
                <w:noProof/>
                <w:lang w:val="en-US" w:eastAsia="zh-CN"/>
              </w:rPr>
              <w:lastRenderedPageBreak/>
              <w:drawing>
                <wp:inline distT="0" distB="0" distL="0" distR="0" wp14:anchorId="433F7CCE" wp14:editId="75A3BE01">
                  <wp:extent cx="3040380" cy="27120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0380" cy="2712085"/>
                          </a:xfrm>
                          <a:prstGeom prst="rect">
                            <a:avLst/>
                          </a:prstGeom>
                          <a:noFill/>
                          <a:ln>
                            <a:noFill/>
                          </a:ln>
                        </pic:spPr>
                      </pic:pic>
                    </a:graphicData>
                  </a:graphic>
                </wp:inline>
              </w:drawing>
            </w:r>
          </w:p>
        </w:tc>
        <w:tc>
          <w:tcPr>
            <w:tcW w:w="5118" w:type="dxa"/>
          </w:tcPr>
          <w:p w:rsidR="0087756F" w:rsidRPr="00426547" w:rsidRDefault="0087756F" w:rsidP="00FC1DA2">
            <w:pPr>
              <w:jc w:val="center"/>
            </w:pPr>
            <w:r>
              <w:rPr>
                <w:noProof/>
                <w:lang w:val="en-US" w:eastAsia="zh-CN"/>
              </w:rPr>
              <w:drawing>
                <wp:inline distT="0" distB="0" distL="0" distR="0" wp14:anchorId="25BD1E08" wp14:editId="6335E183">
                  <wp:extent cx="3063875" cy="26727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63875" cy="2672715"/>
                          </a:xfrm>
                          <a:prstGeom prst="rect">
                            <a:avLst/>
                          </a:prstGeom>
                          <a:noFill/>
                          <a:ln>
                            <a:noFill/>
                          </a:ln>
                        </pic:spPr>
                      </pic:pic>
                    </a:graphicData>
                  </a:graphic>
                </wp:inline>
              </w:drawing>
            </w:r>
          </w:p>
        </w:tc>
      </w:tr>
      <w:tr w:rsidR="0087756F" w:rsidRPr="00426547" w:rsidTr="00FC1DA2">
        <w:trPr>
          <w:trHeight w:val="4216"/>
        </w:trPr>
        <w:tc>
          <w:tcPr>
            <w:tcW w:w="5110" w:type="dxa"/>
          </w:tcPr>
          <w:p w:rsidR="0087756F" w:rsidRPr="00426547" w:rsidRDefault="0087756F" w:rsidP="00FC1DA2">
            <w:pPr>
              <w:jc w:val="center"/>
            </w:pPr>
            <w:r>
              <w:rPr>
                <w:noProof/>
                <w:lang w:val="en-US" w:eastAsia="zh-CN"/>
              </w:rPr>
              <w:drawing>
                <wp:inline distT="0" distB="0" distL="0" distR="0" wp14:anchorId="251938CE" wp14:editId="53A504FC">
                  <wp:extent cx="3048000" cy="24307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48000" cy="2430780"/>
                          </a:xfrm>
                          <a:prstGeom prst="rect">
                            <a:avLst/>
                          </a:prstGeom>
                          <a:noFill/>
                          <a:ln>
                            <a:noFill/>
                          </a:ln>
                        </pic:spPr>
                      </pic:pic>
                    </a:graphicData>
                  </a:graphic>
                </wp:inline>
              </w:drawing>
            </w:r>
          </w:p>
        </w:tc>
        <w:tc>
          <w:tcPr>
            <w:tcW w:w="5118" w:type="dxa"/>
          </w:tcPr>
          <w:p w:rsidR="0087756F" w:rsidRPr="00426547" w:rsidRDefault="0087756F" w:rsidP="00FC1DA2">
            <w:pPr>
              <w:jc w:val="center"/>
            </w:pPr>
            <w:r>
              <w:rPr>
                <w:noProof/>
                <w:lang w:val="en-US" w:eastAsia="zh-CN"/>
              </w:rPr>
              <w:drawing>
                <wp:inline distT="0" distB="0" distL="0" distR="0" wp14:anchorId="7CBD22B1" wp14:editId="7EE8D6C2">
                  <wp:extent cx="2915285" cy="23526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15285" cy="2352675"/>
                          </a:xfrm>
                          <a:prstGeom prst="rect">
                            <a:avLst/>
                          </a:prstGeom>
                          <a:noFill/>
                          <a:ln>
                            <a:noFill/>
                          </a:ln>
                        </pic:spPr>
                      </pic:pic>
                    </a:graphicData>
                  </a:graphic>
                </wp:inline>
              </w:drawing>
            </w:r>
          </w:p>
        </w:tc>
      </w:tr>
    </w:tbl>
    <w:p w:rsidR="0087756F" w:rsidRPr="00426547" w:rsidRDefault="0087756F" w:rsidP="008775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2"/>
        <w:gridCol w:w="4933"/>
      </w:tblGrid>
      <w:tr w:rsidR="0087756F" w:rsidRPr="00426547" w:rsidTr="00FC1DA2">
        <w:tc>
          <w:tcPr>
            <w:tcW w:w="4924" w:type="dxa"/>
            <w:vAlign w:val="center"/>
          </w:tcPr>
          <w:p w:rsidR="0087756F" w:rsidRPr="00426547" w:rsidRDefault="0087756F" w:rsidP="00FC1DA2">
            <w:pPr>
              <w:jc w:val="center"/>
            </w:pPr>
            <w:r>
              <w:rPr>
                <w:noProof/>
                <w:lang w:val="en-US" w:eastAsia="zh-CN"/>
              </w:rPr>
              <w:drawing>
                <wp:inline distT="0" distB="0" distL="0" distR="0" wp14:anchorId="4583D76C" wp14:editId="6DEC2951">
                  <wp:extent cx="2922905" cy="24307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22905" cy="2430780"/>
                          </a:xfrm>
                          <a:prstGeom prst="rect">
                            <a:avLst/>
                          </a:prstGeom>
                          <a:noFill/>
                          <a:ln>
                            <a:noFill/>
                          </a:ln>
                        </pic:spPr>
                      </pic:pic>
                    </a:graphicData>
                  </a:graphic>
                </wp:inline>
              </w:drawing>
            </w:r>
          </w:p>
        </w:tc>
        <w:tc>
          <w:tcPr>
            <w:tcW w:w="4931" w:type="dxa"/>
            <w:vAlign w:val="center"/>
          </w:tcPr>
          <w:p w:rsidR="0087756F" w:rsidRPr="00426547" w:rsidRDefault="0087756F" w:rsidP="00FC1DA2">
            <w:pPr>
              <w:jc w:val="center"/>
            </w:pPr>
            <w:r>
              <w:rPr>
                <w:noProof/>
                <w:lang w:val="en-US" w:eastAsia="zh-CN"/>
              </w:rPr>
              <w:drawing>
                <wp:inline distT="0" distB="0" distL="0" distR="0" wp14:anchorId="17F9F586" wp14:editId="6B4CDB23">
                  <wp:extent cx="2922905" cy="24460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22905" cy="2446020"/>
                          </a:xfrm>
                          <a:prstGeom prst="rect">
                            <a:avLst/>
                          </a:prstGeom>
                          <a:noFill/>
                          <a:ln>
                            <a:noFill/>
                          </a:ln>
                        </pic:spPr>
                      </pic:pic>
                    </a:graphicData>
                  </a:graphic>
                </wp:inline>
              </w:drawing>
            </w:r>
          </w:p>
        </w:tc>
      </w:tr>
      <w:tr w:rsidR="0087756F" w:rsidRPr="00426547" w:rsidTr="00FC1DA2">
        <w:tc>
          <w:tcPr>
            <w:tcW w:w="4924" w:type="dxa"/>
            <w:vAlign w:val="center"/>
          </w:tcPr>
          <w:p w:rsidR="0087756F" w:rsidRPr="00426547" w:rsidRDefault="0087756F" w:rsidP="00FC1DA2">
            <w:pPr>
              <w:jc w:val="center"/>
            </w:pPr>
            <w:r>
              <w:rPr>
                <w:noProof/>
                <w:lang w:val="en-US" w:eastAsia="zh-CN"/>
              </w:rPr>
              <w:lastRenderedPageBreak/>
              <w:drawing>
                <wp:inline distT="0" distB="0" distL="0" distR="0" wp14:anchorId="7E7FB629" wp14:editId="047C4B0B">
                  <wp:extent cx="3001010" cy="25946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01010" cy="2594610"/>
                          </a:xfrm>
                          <a:prstGeom prst="rect">
                            <a:avLst/>
                          </a:prstGeom>
                          <a:noFill/>
                          <a:ln>
                            <a:noFill/>
                          </a:ln>
                        </pic:spPr>
                      </pic:pic>
                    </a:graphicData>
                  </a:graphic>
                </wp:inline>
              </w:drawing>
            </w:r>
          </w:p>
        </w:tc>
        <w:tc>
          <w:tcPr>
            <w:tcW w:w="4931" w:type="dxa"/>
            <w:vAlign w:val="center"/>
          </w:tcPr>
          <w:p w:rsidR="0087756F" w:rsidRPr="00426547" w:rsidRDefault="0087756F" w:rsidP="00FC1DA2">
            <w:pPr>
              <w:jc w:val="center"/>
            </w:pPr>
            <w:r>
              <w:rPr>
                <w:noProof/>
                <w:lang w:val="en-US" w:eastAsia="zh-CN"/>
              </w:rPr>
              <w:drawing>
                <wp:inline distT="0" distB="0" distL="0" distR="0" wp14:anchorId="2F579A1F" wp14:editId="4EC068C8">
                  <wp:extent cx="3008630" cy="25476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08630" cy="2547620"/>
                          </a:xfrm>
                          <a:prstGeom prst="rect">
                            <a:avLst/>
                          </a:prstGeom>
                          <a:noFill/>
                          <a:ln>
                            <a:noFill/>
                          </a:ln>
                        </pic:spPr>
                      </pic:pic>
                    </a:graphicData>
                  </a:graphic>
                </wp:inline>
              </w:drawing>
            </w:r>
          </w:p>
        </w:tc>
      </w:tr>
    </w:tbl>
    <w:p w:rsidR="0087756F" w:rsidRPr="00426547" w:rsidRDefault="0087756F" w:rsidP="0087756F">
      <w:pPr>
        <w:jc w:val="center"/>
      </w:pPr>
    </w:p>
    <w:p w:rsidR="0087756F" w:rsidRPr="0087756F" w:rsidRDefault="0087756F" w:rsidP="00B55E2C">
      <w:pPr>
        <w:rPr>
          <w:lang w:val="en-US"/>
        </w:rPr>
      </w:pPr>
      <w:r w:rsidRPr="0087756F">
        <w:rPr>
          <w:lang w:val="en-US"/>
        </w:rPr>
        <w:t>UHF band V signals with modulation parameters 64</w:t>
      </w:r>
      <w:r w:rsidR="00B55E2C">
        <w:rPr>
          <w:lang w:val="en-US"/>
        </w:rPr>
        <w:t>-</w:t>
      </w:r>
      <w:r w:rsidRPr="0087756F">
        <w:rPr>
          <w:lang w:val="en-US"/>
        </w:rPr>
        <w:t>QAM, 2/3 FEC, ¼ guard interval</w:t>
      </w:r>
      <w:r w:rsidR="00B55E2C">
        <w:rPr>
          <w:lang w:val="en-US"/>
        </w:rPr>
        <w:t>.</w:t>
      </w:r>
    </w:p>
    <w:p w:rsidR="0087756F" w:rsidRPr="0087756F" w:rsidRDefault="0087756F" w:rsidP="0087756F">
      <w:pPr>
        <w:rPr>
          <w:lang w:val="en-US"/>
        </w:rPr>
      </w:pPr>
    </w:p>
    <w:tbl>
      <w:tblPr>
        <w:tblW w:w="10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7"/>
        <w:gridCol w:w="5181"/>
      </w:tblGrid>
      <w:tr w:rsidR="0087756F" w:rsidRPr="00426547" w:rsidTr="00FC1DA2">
        <w:trPr>
          <w:trHeight w:val="4183"/>
        </w:trPr>
        <w:tc>
          <w:tcPr>
            <w:tcW w:w="5227" w:type="dxa"/>
            <w:vAlign w:val="center"/>
          </w:tcPr>
          <w:p w:rsidR="0087756F" w:rsidRPr="00426547" w:rsidRDefault="0087756F" w:rsidP="00FC1DA2">
            <w:pPr>
              <w:jc w:val="center"/>
            </w:pPr>
            <w:r>
              <w:rPr>
                <w:noProof/>
                <w:lang w:val="en-US" w:eastAsia="zh-CN"/>
              </w:rPr>
              <w:drawing>
                <wp:inline distT="0" distB="0" distL="0" distR="0" wp14:anchorId="4680B279" wp14:editId="524BA26C">
                  <wp:extent cx="2993390" cy="24072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93390" cy="2407285"/>
                          </a:xfrm>
                          <a:prstGeom prst="rect">
                            <a:avLst/>
                          </a:prstGeom>
                          <a:noFill/>
                          <a:ln>
                            <a:noFill/>
                          </a:ln>
                        </pic:spPr>
                      </pic:pic>
                    </a:graphicData>
                  </a:graphic>
                </wp:inline>
              </w:drawing>
            </w:r>
          </w:p>
        </w:tc>
        <w:tc>
          <w:tcPr>
            <w:tcW w:w="5181" w:type="dxa"/>
            <w:vAlign w:val="center"/>
          </w:tcPr>
          <w:p w:rsidR="0087756F" w:rsidRPr="00426547" w:rsidRDefault="0087756F" w:rsidP="00FC1DA2">
            <w:pPr>
              <w:jc w:val="center"/>
            </w:pPr>
            <w:r>
              <w:rPr>
                <w:noProof/>
                <w:lang w:val="en-US" w:eastAsia="zh-CN"/>
              </w:rPr>
              <w:drawing>
                <wp:inline distT="0" distB="0" distL="0" distR="0" wp14:anchorId="3AA2FA9A" wp14:editId="1974B8F8">
                  <wp:extent cx="2969895" cy="23837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69895" cy="2383790"/>
                          </a:xfrm>
                          <a:prstGeom prst="rect">
                            <a:avLst/>
                          </a:prstGeom>
                          <a:noFill/>
                          <a:ln>
                            <a:noFill/>
                          </a:ln>
                        </pic:spPr>
                      </pic:pic>
                    </a:graphicData>
                  </a:graphic>
                </wp:inline>
              </w:drawing>
            </w:r>
          </w:p>
        </w:tc>
      </w:tr>
      <w:tr w:rsidR="0087756F" w:rsidRPr="00426547" w:rsidTr="00FC1DA2">
        <w:trPr>
          <w:trHeight w:val="4357"/>
        </w:trPr>
        <w:tc>
          <w:tcPr>
            <w:tcW w:w="5227" w:type="dxa"/>
            <w:vAlign w:val="center"/>
          </w:tcPr>
          <w:p w:rsidR="0087756F" w:rsidRPr="00426547" w:rsidRDefault="0087756F" w:rsidP="00FC1DA2">
            <w:pPr>
              <w:jc w:val="center"/>
            </w:pPr>
            <w:r>
              <w:rPr>
                <w:noProof/>
                <w:lang w:val="en-US" w:eastAsia="zh-CN"/>
              </w:rPr>
              <w:drawing>
                <wp:inline distT="0" distB="0" distL="0" distR="0" wp14:anchorId="2DE8BF76" wp14:editId="5505E2A4">
                  <wp:extent cx="2868295" cy="24777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68295" cy="2477770"/>
                          </a:xfrm>
                          <a:prstGeom prst="rect">
                            <a:avLst/>
                          </a:prstGeom>
                          <a:noFill/>
                          <a:ln>
                            <a:noFill/>
                          </a:ln>
                        </pic:spPr>
                      </pic:pic>
                    </a:graphicData>
                  </a:graphic>
                </wp:inline>
              </w:drawing>
            </w:r>
          </w:p>
        </w:tc>
        <w:tc>
          <w:tcPr>
            <w:tcW w:w="5181" w:type="dxa"/>
            <w:vAlign w:val="center"/>
          </w:tcPr>
          <w:p w:rsidR="0087756F" w:rsidRPr="00426547" w:rsidRDefault="0087756F" w:rsidP="00FC1DA2">
            <w:pPr>
              <w:jc w:val="center"/>
            </w:pPr>
            <w:r>
              <w:rPr>
                <w:noProof/>
                <w:lang w:val="en-US" w:eastAsia="zh-CN"/>
              </w:rPr>
              <w:drawing>
                <wp:inline distT="0" distB="0" distL="0" distR="0" wp14:anchorId="5DD48013" wp14:editId="3C423238">
                  <wp:extent cx="2891790" cy="24149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91790" cy="2414905"/>
                          </a:xfrm>
                          <a:prstGeom prst="rect">
                            <a:avLst/>
                          </a:prstGeom>
                          <a:noFill/>
                          <a:ln>
                            <a:noFill/>
                          </a:ln>
                        </pic:spPr>
                      </pic:pic>
                    </a:graphicData>
                  </a:graphic>
                </wp:inline>
              </w:drawing>
            </w:r>
          </w:p>
        </w:tc>
      </w:tr>
    </w:tbl>
    <w:p w:rsidR="0087756F" w:rsidRPr="00426547" w:rsidRDefault="0087756F" w:rsidP="0087756F"/>
    <w:tbl>
      <w:tblP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4"/>
        <w:gridCol w:w="5044"/>
      </w:tblGrid>
      <w:tr w:rsidR="0087756F" w:rsidRPr="00426547" w:rsidTr="00FC1DA2">
        <w:trPr>
          <w:trHeight w:val="4176"/>
        </w:trPr>
        <w:tc>
          <w:tcPr>
            <w:tcW w:w="5184" w:type="dxa"/>
            <w:vAlign w:val="center"/>
          </w:tcPr>
          <w:p w:rsidR="0087756F" w:rsidRPr="00426547" w:rsidRDefault="0087756F" w:rsidP="00FC1DA2">
            <w:pPr>
              <w:jc w:val="center"/>
            </w:pPr>
            <w:r>
              <w:rPr>
                <w:noProof/>
                <w:lang w:val="en-US" w:eastAsia="zh-CN"/>
              </w:rPr>
              <w:drawing>
                <wp:inline distT="0" distB="0" distL="0" distR="0" wp14:anchorId="528D559A" wp14:editId="1319C4D2">
                  <wp:extent cx="2969895" cy="25006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69895" cy="2500630"/>
                          </a:xfrm>
                          <a:prstGeom prst="rect">
                            <a:avLst/>
                          </a:prstGeom>
                          <a:noFill/>
                          <a:ln>
                            <a:noFill/>
                          </a:ln>
                        </pic:spPr>
                      </pic:pic>
                    </a:graphicData>
                  </a:graphic>
                </wp:inline>
              </w:drawing>
            </w:r>
          </w:p>
        </w:tc>
        <w:tc>
          <w:tcPr>
            <w:tcW w:w="5044" w:type="dxa"/>
            <w:vAlign w:val="center"/>
          </w:tcPr>
          <w:p w:rsidR="0087756F" w:rsidRPr="00426547" w:rsidRDefault="0087756F" w:rsidP="00FC1DA2">
            <w:pPr>
              <w:jc w:val="center"/>
            </w:pPr>
            <w:r>
              <w:rPr>
                <w:noProof/>
                <w:lang w:val="en-US" w:eastAsia="zh-CN"/>
              </w:rPr>
              <w:drawing>
                <wp:inline distT="0" distB="0" distL="0" distR="0" wp14:anchorId="5EA077E4" wp14:editId="4D244A3B">
                  <wp:extent cx="2954020" cy="25088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54020" cy="2508885"/>
                          </a:xfrm>
                          <a:prstGeom prst="rect">
                            <a:avLst/>
                          </a:prstGeom>
                          <a:noFill/>
                          <a:ln>
                            <a:noFill/>
                          </a:ln>
                        </pic:spPr>
                      </pic:pic>
                    </a:graphicData>
                  </a:graphic>
                </wp:inline>
              </w:drawing>
            </w:r>
          </w:p>
        </w:tc>
      </w:tr>
      <w:tr w:rsidR="0087756F" w:rsidRPr="00426547" w:rsidTr="00FC1DA2">
        <w:trPr>
          <w:trHeight w:val="3942"/>
        </w:trPr>
        <w:tc>
          <w:tcPr>
            <w:tcW w:w="5184" w:type="dxa"/>
            <w:vAlign w:val="center"/>
          </w:tcPr>
          <w:p w:rsidR="0087756F" w:rsidRPr="00426547" w:rsidRDefault="0087756F" w:rsidP="00FC1DA2">
            <w:pPr>
              <w:jc w:val="center"/>
            </w:pPr>
            <w:r>
              <w:rPr>
                <w:noProof/>
                <w:lang w:val="en-US" w:eastAsia="zh-CN"/>
              </w:rPr>
              <w:drawing>
                <wp:inline distT="0" distB="0" distL="0" distR="0" wp14:anchorId="0440A290" wp14:editId="3EA91BB8">
                  <wp:extent cx="2969895" cy="23914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69895" cy="2391410"/>
                          </a:xfrm>
                          <a:prstGeom prst="rect">
                            <a:avLst/>
                          </a:prstGeom>
                          <a:noFill/>
                          <a:ln>
                            <a:noFill/>
                          </a:ln>
                        </pic:spPr>
                      </pic:pic>
                    </a:graphicData>
                  </a:graphic>
                </wp:inline>
              </w:drawing>
            </w:r>
          </w:p>
        </w:tc>
        <w:tc>
          <w:tcPr>
            <w:tcW w:w="5044" w:type="dxa"/>
            <w:vAlign w:val="center"/>
          </w:tcPr>
          <w:p w:rsidR="0087756F" w:rsidRPr="00426547" w:rsidRDefault="0087756F" w:rsidP="00FC1DA2">
            <w:pPr>
              <w:jc w:val="center"/>
            </w:pPr>
            <w:r>
              <w:rPr>
                <w:noProof/>
                <w:lang w:val="en-US" w:eastAsia="zh-CN"/>
              </w:rPr>
              <w:drawing>
                <wp:inline distT="0" distB="0" distL="0" distR="0" wp14:anchorId="78993E87" wp14:editId="2A00B555">
                  <wp:extent cx="2821305" cy="2352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21305" cy="2352675"/>
                          </a:xfrm>
                          <a:prstGeom prst="rect">
                            <a:avLst/>
                          </a:prstGeom>
                          <a:noFill/>
                          <a:ln>
                            <a:noFill/>
                          </a:ln>
                        </pic:spPr>
                      </pic:pic>
                    </a:graphicData>
                  </a:graphic>
                </wp:inline>
              </w:drawing>
            </w:r>
          </w:p>
        </w:tc>
      </w:tr>
    </w:tbl>
    <w:p w:rsidR="0087756F" w:rsidRPr="00426547" w:rsidRDefault="0087756F" w:rsidP="0087756F"/>
    <w:p w:rsidR="0087756F" w:rsidRPr="0087756F" w:rsidRDefault="0087756F" w:rsidP="0087756F">
      <w:pPr>
        <w:pStyle w:val="Heading3"/>
        <w:rPr>
          <w:lang w:val="en-US"/>
        </w:rPr>
      </w:pPr>
      <w:bookmarkStart w:id="87" w:name="_Toc323049240"/>
      <w:bookmarkStart w:id="88" w:name="_Toc334707098"/>
      <w:r w:rsidRPr="0087756F">
        <w:rPr>
          <w:lang w:val="en-US"/>
        </w:rPr>
        <w:t>2.7.4</w:t>
      </w:r>
      <w:r w:rsidRPr="0087756F">
        <w:rPr>
          <w:lang w:val="en-US"/>
        </w:rPr>
        <w:tab/>
        <w:t>Plotted data interpretation</w:t>
      </w:r>
      <w:bookmarkEnd w:id="87"/>
      <w:bookmarkEnd w:id="88"/>
    </w:p>
    <w:p w:rsidR="0087756F" w:rsidRPr="0087756F" w:rsidRDefault="0087756F" w:rsidP="00F131BD">
      <w:pPr>
        <w:rPr>
          <w:lang w:val="en-US"/>
        </w:rPr>
      </w:pPr>
      <w:r w:rsidRPr="0087756F">
        <w:rPr>
          <w:lang w:val="en-US"/>
        </w:rPr>
        <w:t xml:space="preserve">It seems that data having field strength just above the planning values falls along the Gaussian </w:t>
      </w:r>
      <w:r w:rsidR="00F131BD">
        <w:rPr>
          <w:lang w:val="en-US"/>
        </w:rPr>
        <w:t>curve. It could mean</w:t>
      </w:r>
      <w:r w:rsidRPr="0087756F">
        <w:rPr>
          <w:lang w:val="en-US"/>
        </w:rPr>
        <w:t xml:space="preserve"> that the dominant effect is due to the noise</w:t>
      </w:r>
      <w:r w:rsidR="00F131BD">
        <w:rPr>
          <w:lang w:val="en-US"/>
        </w:rPr>
        <w:t>-</w:t>
      </w:r>
      <w:r w:rsidRPr="0087756F">
        <w:rPr>
          <w:lang w:val="en-US"/>
        </w:rPr>
        <w:t>like impairments. When field strength is height enough the values are spread between the Gaussian and the cBER = vBER curves. cBER</w:t>
      </w:r>
      <w:r w:rsidR="00F131BD">
        <w:rPr>
          <w:lang w:val="en-US"/>
        </w:rPr>
        <w:t> </w:t>
      </w:r>
      <w:r w:rsidRPr="0087756F">
        <w:rPr>
          <w:lang w:val="en-US"/>
        </w:rPr>
        <w:t>=</w:t>
      </w:r>
      <w:r w:rsidR="00F131BD">
        <w:rPr>
          <w:lang w:val="en-US"/>
        </w:rPr>
        <w:t> </w:t>
      </w:r>
      <w:r w:rsidRPr="0087756F">
        <w:rPr>
          <w:lang w:val="en-US"/>
        </w:rPr>
        <w:t>vBER curve means that, independently of the numerical value of the BER, punctured convolution protection does</w:t>
      </w:r>
      <w:r w:rsidR="00F131BD">
        <w:rPr>
          <w:lang w:val="en-US"/>
        </w:rPr>
        <w:t xml:space="preserve"> not</w:t>
      </w:r>
      <w:r w:rsidRPr="0087756F">
        <w:rPr>
          <w:lang w:val="en-US"/>
        </w:rPr>
        <w:t xml:space="preserve"> work</w:t>
      </w:r>
      <w:r w:rsidR="00F131BD" w:rsidRPr="00F131BD">
        <w:rPr>
          <w:lang w:val="en-US"/>
        </w:rPr>
        <w:t xml:space="preserve"> </w:t>
      </w:r>
      <w:r w:rsidR="00F131BD" w:rsidRPr="0087756F">
        <w:rPr>
          <w:lang w:val="en-US"/>
        </w:rPr>
        <w:t>properly</w:t>
      </w:r>
      <w:r w:rsidRPr="0087756F">
        <w:rPr>
          <w:lang w:val="en-US"/>
        </w:rPr>
        <w:t>. The most critical situation appears when the values fall below QEF curve. For all the other cases</w:t>
      </w:r>
      <w:r w:rsidR="00F131BD">
        <w:rPr>
          <w:lang w:val="en-US"/>
        </w:rPr>
        <w:t>,</w:t>
      </w:r>
      <w:r w:rsidRPr="0087756F">
        <w:rPr>
          <w:lang w:val="en-US"/>
        </w:rPr>
        <w:t xml:space="preserve"> more information ha</w:t>
      </w:r>
      <w:r w:rsidR="00F131BD">
        <w:rPr>
          <w:lang w:val="en-US"/>
        </w:rPr>
        <w:t>s</w:t>
      </w:r>
      <w:r w:rsidRPr="0087756F">
        <w:rPr>
          <w:lang w:val="en-US"/>
        </w:rPr>
        <w:t xml:space="preserve"> to be acquired in order to understand the real margin to the failure and </w:t>
      </w:r>
      <w:r w:rsidR="00F131BD">
        <w:rPr>
          <w:lang w:val="en-US"/>
        </w:rPr>
        <w:t xml:space="preserve">for </w:t>
      </w:r>
      <w:r w:rsidRPr="0087756F">
        <w:rPr>
          <w:lang w:val="en-US"/>
        </w:rPr>
        <w:t>which more parameters are needed for this evaluation.</w:t>
      </w:r>
    </w:p>
    <w:p w:rsidR="0087756F" w:rsidRPr="0087756F" w:rsidRDefault="0087756F" w:rsidP="0087756F">
      <w:pPr>
        <w:pStyle w:val="Heading2"/>
        <w:rPr>
          <w:lang w:val="en-US"/>
        </w:rPr>
      </w:pPr>
      <w:bookmarkStart w:id="89" w:name="_Toc323049241"/>
      <w:bookmarkStart w:id="90" w:name="_Toc334448075"/>
      <w:bookmarkStart w:id="91" w:name="_Toc334707099"/>
      <w:r w:rsidRPr="0087756F">
        <w:rPr>
          <w:lang w:val="en-US"/>
        </w:rPr>
        <w:t>2.8</w:t>
      </w:r>
      <w:r w:rsidRPr="0087756F">
        <w:rPr>
          <w:lang w:val="en-US"/>
        </w:rPr>
        <w:tab/>
        <w:t>CIR considerations on how to deal with contribution falling or can fall outside GI</w:t>
      </w:r>
      <w:bookmarkEnd w:id="89"/>
      <w:bookmarkEnd w:id="90"/>
      <w:bookmarkEnd w:id="91"/>
    </w:p>
    <w:p w:rsidR="0087756F" w:rsidRPr="0087756F" w:rsidRDefault="0087756F" w:rsidP="0087756F">
      <w:pPr>
        <w:pStyle w:val="Heading3"/>
        <w:rPr>
          <w:lang w:val="en-US"/>
        </w:rPr>
      </w:pPr>
      <w:bookmarkStart w:id="92" w:name="_Toc323049242"/>
      <w:bookmarkStart w:id="93" w:name="_Toc334707100"/>
      <w:r w:rsidRPr="0087756F">
        <w:rPr>
          <w:lang w:val="en-US"/>
        </w:rPr>
        <w:t>2.8.1</w:t>
      </w:r>
      <w:r w:rsidRPr="0087756F">
        <w:rPr>
          <w:lang w:val="en-US"/>
        </w:rPr>
        <w:tab/>
        <w:t>Introduction</w:t>
      </w:r>
      <w:bookmarkEnd w:id="92"/>
      <w:bookmarkEnd w:id="93"/>
    </w:p>
    <w:p w:rsidR="0087756F" w:rsidRPr="0087756F" w:rsidRDefault="0087756F" w:rsidP="00F131BD">
      <w:pPr>
        <w:rPr>
          <w:lang w:val="en-US"/>
        </w:rPr>
      </w:pPr>
      <w:r w:rsidRPr="0087756F">
        <w:rPr>
          <w:lang w:val="en-US"/>
        </w:rPr>
        <w:t>On the bas</w:t>
      </w:r>
      <w:r w:rsidR="00F131BD">
        <w:rPr>
          <w:lang w:val="en-US"/>
        </w:rPr>
        <w:t>is</w:t>
      </w:r>
      <w:r w:rsidRPr="0087756F">
        <w:rPr>
          <w:lang w:val="en-US"/>
        </w:rPr>
        <w:t xml:space="preserve"> of the measurement data and their plotted representations available onto reflector</w:t>
      </w:r>
      <w:r w:rsidR="00F131BD">
        <w:rPr>
          <w:lang w:val="en-US"/>
        </w:rPr>
        <w:t>,</w:t>
      </w:r>
      <w:r w:rsidRPr="0087756F">
        <w:rPr>
          <w:lang w:val="en-US"/>
        </w:rPr>
        <w:t xml:space="preserve"> comments have been received on echoes falling outside GI interval and how to deal with them. </w:t>
      </w:r>
    </w:p>
    <w:p w:rsidR="0087756F" w:rsidRPr="0087756F" w:rsidRDefault="0087756F" w:rsidP="00F131BD">
      <w:pPr>
        <w:rPr>
          <w:lang w:val="en-US"/>
        </w:rPr>
      </w:pPr>
      <w:r w:rsidRPr="0087756F">
        <w:rPr>
          <w:lang w:val="en-US"/>
        </w:rPr>
        <w:t>It is clear that this issue is the main task that the group ha</w:t>
      </w:r>
      <w:r w:rsidR="00F131BD">
        <w:rPr>
          <w:lang w:val="en-US"/>
        </w:rPr>
        <w:t>s</w:t>
      </w:r>
      <w:r w:rsidRPr="0087756F">
        <w:rPr>
          <w:lang w:val="en-US"/>
        </w:rPr>
        <w:t xml:space="preserve"> to finalize in order to complete its work.</w:t>
      </w:r>
    </w:p>
    <w:p w:rsidR="0087756F" w:rsidRPr="0087756F" w:rsidRDefault="0087756F" w:rsidP="0087756F">
      <w:pPr>
        <w:rPr>
          <w:lang w:val="en-US"/>
        </w:rPr>
      </w:pPr>
      <w:r w:rsidRPr="0087756F">
        <w:rPr>
          <w:lang w:val="en-US"/>
        </w:rPr>
        <w:t>Herewith are summarized consideration</w:t>
      </w:r>
      <w:r w:rsidR="00F131BD">
        <w:rPr>
          <w:lang w:val="en-US"/>
        </w:rPr>
        <w:t>s</w:t>
      </w:r>
      <w:r w:rsidRPr="0087756F">
        <w:rPr>
          <w:lang w:val="en-US"/>
        </w:rPr>
        <w:t xml:space="preserve"> and physical constrain</w:t>
      </w:r>
      <w:r w:rsidR="00F131BD">
        <w:rPr>
          <w:lang w:val="en-US"/>
        </w:rPr>
        <w:t>t</w:t>
      </w:r>
      <w:r w:rsidRPr="0087756F">
        <w:rPr>
          <w:lang w:val="en-US"/>
        </w:rPr>
        <w:t>s.</w:t>
      </w:r>
    </w:p>
    <w:p w:rsidR="0087756F" w:rsidRPr="0087756F" w:rsidRDefault="0087756F" w:rsidP="0087756F">
      <w:pPr>
        <w:pStyle w:val="Heading3"/>
        <w:rPr>
          <w:lang w:val="en-US"/>
        </w:rPr>
      </w:pPr>
      <w:bookmarkStart w:id="94" w:name="_Toc323049243"/>
      <w:bookmarkStart w:id="95" w:name="_Toc334707101"/>
      <w:r w:rsidRPr="0087756F">
        <w:rPr>
          <w:lang w:val="en-US"/>
        </w:rPr>
        <w:lastRenderedPageBreak/>
        <w:t>2.8.2</w:t>
      </w:r>
      <w:r w:rsidRPr="0087756F">
        <w:rPr>
          <w:lang w:val="en-US"/>
        </w:rPr>
        <w:tab/>
        <w:t>Considerations</w:t>
      </w:r>
      <w:bookmarkEnd w:id="94"/>
      <w:bookmarkEnd w:id="95"/>
    </w:p>
    <w:p w:rsidR="0087756F" w:rsidRPr="0087756F" w:rsidRDefault="0087756F" w:rsidP="00273E5A">
      <w:pPr>
        <w:rPr>
          <w:lang w:val="en-US"/>
        </w:rPr>
      </w:pPr>
      <w:r w:rsidRPr="0087756F">
        <w:rPr>
          <w:lang w:val="en-US"/>
        </w:rPr>
        <w:t xml:space="preserve">There are some measurement samples with high level of field strength but still with high cBER (i.e. no picture). These seem to be the most complicated part of the work. My question is whether in these samples all the carriers of different transmitters (within SFN) fall within </w:t>
      </w:r>
      <w:r w:rsidR="00273E5A">
        <w:rPr>
          <w:lang w:val="en-US"/>
        </w:rPr>
        <w:t xml:space="preserve">the </w:t>
      </w:r>
      <w:r w:rsidRPr="0087756F">
        <w:rPr>
          <w:lang w:val="en-US"/>
        </w:rPr>
        <w:t xml:space="preserve">guard interval or not? If the answer is no, then one way could be to present the samples in two separate groups. One, for all those samples in which all the carriers fall within GI. Second, other samples in which at least one carrier falls outside GI. Then we can treat two groups differently. For the first group we may expect better correlation between field strength and cBER. For </w:t>
      </w:r>
      <w:r w:rsidR="00273E5A">
        <w:rPr>
          <w:lang w:val="en-US"/>
        </w:rPr>
        <w:t xml:space="preserve">the </w:t>
      </w:r>
      <w:r w:rsidRPr="0087756F">
        <w:rPr>
          <w:lang w:val="en-US"/>
        </w:rPr>
        <w:t>second group we should also consider the term: (</w:t>
      </w:r>
      <w:r w:rsidRPr="00273E5A">
        <w:rPr>
          <w:i/>
          <w:iCs/>
          <w:lang w:val="en-US"/>
        </w:rPr>
        <w:t>C</w:t>
      </w:r>
      <w:r w:rsidRPr="00273E5A">
        <w:rPr>
          <w:i/>
          <w:iCs/>
          <w:vertAlign w:val="subscript"/>
          <w:lang w:val="en-US"/>
        </w:rPr>
        <w:t>total</w:t>
      </w:r>
      <w:r w:rsidRPr="0087756F">
        <w:rPr>
          <w:vertAlign w:val="subscript"/>
          <w:lang w:val="en-US"/>
        </w:rPr>
        <w:t xml:space="preserve"> </w:t>
      </w:r>
      <w:r w:rsidRPr="0087756F">
        <w:rPr>
          <w:lang w:val="en-US"/>
        </w:rPr>
        <w:t>/ (</w:t>
      </w:r>
      <w:r w:rsidRPr="00273E5A">
        <w:rPr>
          <w:i/>
          <w:iCs/>
          <w:lang w:val="en-US"/>
        </w:rPr>
        <w:t>I</w:t>
      </w:r>
      <w:r w:rsidRPr="00273E5A">
        <w:rPr>
          <w:i/>
          <w:iCs/>
          <w:vertAlign w:val="subscript"/>
          <w:lang w:val="en-US"/>
        </w:rPr>
        <w:t>total</w:t>
      </w:r>
      <w:r w:rsidR="00273E5A">
        <w:rPr>
          <w:lang w:val="en-US"/>
        </w:rPr>
        <w:t> </w:t>
      </w:r>
      <w:r w:rsidRPr="0087756F">
        <w:rPr>
          <w:lang w:val="en-US"/>
        </w:rPr>
        <w:t>+</w:t>
      </w:r>
      <w:r w:rsidR="00273E5A">
        <w:rPr>
          <w:lang w:val="en-US"/>
        </w:rPr>
        <w:t> </w:t>
      </w:r>
      <w:r w:rsidRPr="00273E5A">
        <w:rPr>
          <w:i/>
          <w:iCs/>
          <w:lang w:val="en-US"/>
        </w:rPr>
        <w:t>N</w:t>
      </w:r>
      <w:r w:rsidRPr="0087756F">
        <w:rPr>
          <w:lang w:val="en-US"/>
        </w:rPr>
        <w:t xml:space="preserve">)) where </w:t>
      </w:r>
      <w:r w:rsidRPr="00273E5A">
        <w:rPr>
          <w:i/>
          <w:iCs/>
          <w:lang w:val="en-US"/>
        </w:rPr>
        <w:t>I</w:t>
      </w:r>
      <w:r w:rsidRPr="00273E5A">
        <w:rPr>
          <w:i/>
          <w:iCs/>
          <w:vertAlign w:val="subscript"/>
          <w:lang w:val="en-US"/>
        </w:rPr>
        <w:t>total</w:t>
      </w:r>
      <w:r w:rsidRPr="0087756F">
        <w:rPr>
          <w:lang w:val="en-US"/>
        </w:rPr>
        <w:t xml:space="preserve"> include</w:t>
      </w:r>
      <w:r w:rsidR="00273E5A">
        <w:rPr>
          <w:lang w:val="en-US"/>
        </w:rPr>
        <w:t>s</w:t>
      </w:r>
      <w:r w:rsidRPr="0087756F">
        <w:rPr>
          <w:lang w:val="en-US"/>
        </w:rPr>
        <w:t xml:space="preserve"> those carriers which fall outside GI</w:t>
      </w:r>
      <w:r w:rsidR="00273E5A">
        <w:rPr>
          <w:lang w:val="en-US"/>
        </w:rPr>
        <w:t xml:space="preserve"> </w:t>
      </w:r>
      <w:r w:rsidRPr="0087756F">
        <w:rPr>
          <w:lang w:val="en-US"/>
        </w:rPr>
        <w:t>(possibly with some sort of weighting)</w:t>
      </w:r>
      <w:r w:rsidR="00273E5A">
        <w:rPr>
          <w:lang w:val="en-US"/>
        </w:rPr>
        <w:t>.</w:t>
      </w:r>
    </w:p>
    <w:p w:rsidR="0087756F" w:rsidRPr="0087756F" w:rsidRDefault="0087756F" w:rsidP="0087756F">
      <w:pPr>
        <w:pStyle w:val="Heading3"/>
        <w:rPr>
          <w:lang w:val="en-US"/>
        </w:rPr>
      </w:pPr>
      <w:bookmarkStart w:id="96" w:name="_Toc323049244"/>
      <w:bookmarkStart w:id="97" w:name="_Toc334707102"/>
      <w:r w:rsidRPr="0087756F">
        <w:rPr>
          <w:lang w:val="en-US"/>
        </w:rPr>
        <w:t>2.8.3</w:t>
      </w:r>
      <w:r w:rsidRPr="0087756F">
        <w:rPr>
          <w:lang w:val="en-US"/>
        </w:rPr>
        <w:tab/>
        <w:t>Physical constraints</w:t>
      </w:r>
      <w:bookmarkEnd w:id="96"/>
      <w:bookmarkEnd w:id="97"/>
    </w:p>
    <w:p w:rsidR="0087756F" w:rsidRPr="0087756F" w:rsidRDefault="0087756F" w:rsidP="0087756F">
      <w:pPr>
        <w:rPr>
          <w:lang w:val="en-US"/>
        </w:rPr>
      </w:pPr>
      <w:r w:rsidRPr="0087756F">
        <w:rPr>
          <w:lang w:val="en-US"/>
        </w:rPr>
        <w:t xml:space="preserve">Usually the CIR is fully derived from the pilots. The maximum measurement range </w:t>
      </w:r>
      <w:r w:rsidRPr="00273E5A">
        <w:rPr>
          <w:i/>
          <w:iCs/>
          <w:lang w:val="en-US"/>
        </w:rPr>
        <w:t>T_max</w:t>
      </w:r>
      <w:r w:rsidRPr="0087756F">
        <w:rPr>
          <w:lang w:val="en-US"/>
        </w:rPr>
        <w:t xml:space="preserve"> in time domain is given by the pilot pattern (every third OFDM carrier is a pilot), and the symbol duration Ts. </w:t>
      </w:r>
    </w:p>
    <w:p w:rsidR="0087756F" w:rsidRPr="0087756F" w:rsidRDefault="00273E5A" w:rsidP="00273E5A">
      <w:pPr>
        <w:pStyle w:val="Equation"/>
        <w:rPr>
          <w:lang w:val="en-US"/>
        </w:rPr>
      </w:pPr>
      <w:r>
        <w:rPr>
          <w:i/>
          <w:iCs/>
          <w:lang w:val="en-US"/>
        </w:rPr>
        <w:tab/>
      </w:r>
      <w:r>
        <w:rPr>
          <w:i/>
          <w:iCs/>
          <w:lang w:val="en-US"/>
        </w:rPr>
        <w:tab/>
      </w:r>
      <w:r w:rsidR="0087756F" w:rsidRPr="00273E5A">
        <w:rPr>
          <w:i/>
          <w:iCs/>
          <w:lang w:val="en-US"/>
        </w:rPr>
        <w:t>Tmax</w:t>
      </w:r>
      <w:r w:rsidR="0087756F" w:rsidRPr="0087756F">
        <w:rPr>
          <w:lang w:val="en-US"/>
        </w:rPr>
        <w:t xml:space="preserve"> = Ts/3</w:t>
      </w:r>
    </w:p>
    <w:p w:rsidR="0087756F" w:rsidRPr="0087756F" w:rsidRDefault="0087756F" w:rsidP="00B4415D">
      <w:pPr>
        <w:spacing w:before="240"/>
        <w:rPr>
          <w:lang w:val="en-US"/>
        </w:rPr>
      </w:pPr>
      <w:r w:rsidRPr="0087756F">
        <w:rPr>
          <w:lang w:val="en-US"/>
        </w:rPr>
        <w:t xml:space="preserve">When one or more contributions, having enough energy, of SFN transmitters fall outside </w:t>
      </w:r>
      <w:r w:rsidRPr="00273E5A">
        <w:rPr>
          <w:i/>
          <w:iCs/>
          <w:lang w:val="en-US"/>
        </w:rPr>
        <w:t>Tmax</w:t>
      </w:r>
      <w:r w:rsidRPr="0087756F">
        <w:rPr>
          <w:lang w:val="en-US"/>
        </w:rPr>
        <w:t xml:space="preserve"> in absolute way (maximum distance in time among the first arrived and the last significant echo) ghost echoes would appear due to the limitation in the frequency distance of the carriers carrying pilots.</w:t>
      </w:r>
    </w:p>
    <w:p w:rsidR="0087756F" w:rsidRPr="0087756F" w:rsidRDefault="0087756F" w:rsidP="0087756F">
      <w:pPr>
        <w:rPr>
          <w:lang w:val="en-US"/>
        </w:rPr>
      </w:pPr>
      <w:r w:rsidRPr="0087756F">
        <w:rPr>
          <w:lang w:val="en-US"/>
        </w:rPr>
        <w:t xml:space="preserve">The </w:t>
      </w:r>
      <w:r w:rsidRPr="00B4415D">
        <w:rPr>
          <w:i/>
          <w:iCs/>
          <w:lang w:val="en-US"/>
        </w:rPr>
        <w:t>Tmax</w:t>
      </w:r>
      <w:r w:rsidRPr="0087756F">
        <w:rPr>
          <w:lang w:val="en-US"/>
        </w:rPr>
        <w:t xml:space="preserve"> values are:</w:t>
      </w:r>
    </w:p>
    <w:p w:rsidR="0087756F" w:rsidRPr="0087756F" w:rsidRDefault="0087756F" w:rsidP="00B4415D">
      <w:pPr>
        <w:pStyle w:val="enumlev1"/>
        <w:rPr>
          <w:lang w:val="en-US"/>
        </w:rPr>
      </w:pPr>
      <w:r w:rsidRPr="0087756F">
        <w:rPr>
          <w:lang w:val="en-US"/>
        </w:rPr>
        <w:t>−</w:t>
      </w:r>
      <w:r w:rsidRPr="0087756F">
        <w:rPr>
          <w:lang w:val="en-US"/>
        </w:rPr>
        <w:tab/>
        <w:t xml:space="preserve">298 </w:t>
      </w:r>
      <w:r w:rsidRPr="00426547">
        <w:t>μ</w:t>
      </w:r>
      <w:r w:rsidR="00B4415D" w:rsidRPr="00B4415D">
        <w:rPr>
          <w:lang w:val="en-US"/>
        </w:rPr>
        <w:t>s</w:t>
      </w:r>
      <w:r w:rsidRPr="0087756F">
        <w:rPr>
          <w:lang w:val="en-US"/>
        </w:rPr>
        <w:t xml:space="preserve"> for 8K</w:t>
      </w:r>
    </w:p>
    <w:p w:rsidR="0087756F" w:rsidRPr="0087756F" w:rsidRDefault="0087756F" w:rsidP="00B4415D">
      <w:pPr>
        <w:pStyle w:val="enumlev1"/>
        <w:rPr>
          <w:lang w:val="en-US"/>
        </w:rPr>
      </w:pPr>
      <w:r w:rsidRPr="0087756F">
        <w:rPr>
          <w:lang w:val="en-US"/>
        </w:rPr>
        <w:t>−</w:t>
      </w:r>
      <w:r w:rsidRPr="0087756F">
        <w:rPr>
          <w:lang w:val="en-US"/>
        </w:rPr>
        <w:tab/>
        <w:t xml:space="preserve">74 </w:t>
      </w:r>
      <w:r w:rsidRPr="00426547">
        <w:t>μ</w:t>
      </w:r>
      <w:r w:rsidR="00B4415D" w:rsidRPr="00B4415D">
        <w:rPr>
          <w:lang w:val="en-US"/>
        </w:rPr>
        <w:t>s</w:t>
      </w:r>
      <w:r w:rsidRPr="0087756F">
        <w:rPr>
          <w:lang w:val="en-US"/>
        </w:rPr>
        <w:t xml:space="preserve"> for 2K.</w:t>
      </w:r>
    </w:p>
    <w:p w:rsidR="0087756F" w:rsidRPr="0087756F" w:rsidRDefault="0087756F" w:rsidP="0087756F">
      <w:pPr>
        <w:rPr>
          <w:lang w:val="en-US"/>
        </w:rPr>
      </w:pPr>
      <w:r w:rsidRPr="0087756F">
        <w:rPr>
          <w:lang w:val="en-US"/>
        </w:rPr>
        <w:t xml:space="preserve">Therefore CIR analysis can be carried out if all significant echoes fall within </w:t>
      </w:r>
      <w:r w:rsidRPr="00B4415D">
        <w:rPr>
          <w:i/>
          <w:iCs/>
          <w:lang w:val="en-US"/>
        </w:rPr>
        <w:t>Tmax</w:t>
      </w:r>
      <w:r w:rsidRPr="0087756F">
        <w:rPr>
          <w:lang w:val="en-US"/>
        </w:rPr>
        <w:t xml:space="preserve"> constraints. </w:t>
      </w:r>
    </w:p>
    <w:p w:rsidR="0087756F" w:rsidRPr="0087756F" w:rsidRDefault="0087756F" w:rsidP="00B4415D">
      <w:pPr>
        <w:rPr>
          <w:lang w:val="en-US"/>
        </w:rPr>
      </w:pPr>
      <w:r w:rsidRPr="0087756F">
        <w:rPr>
          <w:lang w:val="en-US"/>
        </w:rPr>
        <w:t>Some attempt</w:t>
      </w:r>
      <w:r w:rsidR="00B4415D">
        <w:rPr>
          <w:lang w:val="en-US"/>
        </w:rPr>
        <w:t>s</w:t>
      </w:r>
      <w:r w:rsidRPr="0087756F">
        <w:rPr>
          <w:lang w:val="en-US"/>
        </w:rPr>
        <w:t xml:space="preserve"> have been made by measurement receiver manufacture</w:t>
      </w:r>
      <w:r w:rsidR="00B4415D">
        <w:rPr>
          <w:lang w:val="en-US"/>
        </w:rPr>
        <w:t>r</w:t>
      </w:r>
      <w:r w:rsidRPr="0087756F">
        <w:rPr>
          <w:lang w:val="en-US"/>
        </w:rPr>
        <w:t xml:space="preserve">s to override this limitation, but the results </w:t>
      </w:r>
      <w:r w:rsidR="00B4415D">
        <w:rPr>
          <w:lang w:val="en-US"/>
        </w:rPr>
        <w:t xml:space="preserve">do not </w:t>
      </w:r>
      <w:r w:rsidRPr="0087756F">
        <w:rPr>
          <w:lang w:val="en-US"/>
        </w:rPr>
        <w:t xml:space="preserve">seem completely satisfactory </w:t>
      </w:r>
      <w:r w:rsidR="00B4415D">
        <w:rPr>
          <w:lang w:val="en-US"/>
        </w:rPr>
        <w:t>y</w:t>
      </w:r>
      <w:r w:rsidRPr="0087756F">
        <w:rPr>
          <w:lang w:val="en-US"/>
        </w:rPr>
        <w:t xml:space="preserve">et. </w:t>
      </w:r>
    </w:p>
    <w:p w:rsidR="0087756F" w:rsidRPr="0087756F" w:rsidRDefault="0087756F" w:rsidP="0087756F">
      <w:pPr>
        <w:pStyle w:val="Heading3"/>
        <w:rPr>
          <w:lang w:val="en-US"/>
        </w:rPr>
      </w:pPr>
      <w:bookmarkStart w:id="98" w:name="_Toc323049245"/>
      <w:bookmarkStart w:id="99" w:name="_Toc334707103"/>
      <w:r w:rsidRPr="0087756F">
        <w:rPr>
          <w:lang w:val="en-US"/>
        </w:rPr>
        <w:t>2.8.4</w:t>
      </w:r>
      <w:r w:rsidRPr="0087756F">
        <w:rPr>
          <w:lang w:val="en-US"/>
        </w:rPr>
        <w:tab/>
        <w:t>Proposition</w:t>
      </w:r>
      <w:bookmarkEnd w:id="98"/>
      <w:bookmarkEnd w:id="99"/>
    </w:p>
    <w:p w:rsidR="0087756F" w:rsidRPr="0087756F" w:rsidRDefault="0087756F" w:rsidP="00B4415D">
      <w:pPr>
        <w:rPr>
          <w:lang w:val="en-US"/>
        </w:rPr>
      </w:pPr>
      <w:r w:rsidRPr="0087756F">
        <w:rPr>
          <w:lang w:val="en-US"/>
        </w:rPr>
        <w:t xml:space="preserve">When CIR analysis can be carried out, it is important to verify </w:t>
      </w:r>
      <w:r w:rsidR="00B4415D">
        <w:rPr>
          <w:lang w:val="en-US"/>
        </w:rPr>
        <w:t xml:space="preserve">both if </w:t>
      </w:r>
      <w:r w:rsidRPr="0087756F">
        <w:rPr>
          <w:lang w:val="en-US"/>
        </w:rPr>
        <w:t>there are echoes falling outside the adopted GI and if failure in window pos</w:t>
      </w:r>
      <w:r w:rsidR="00B4415D">
        <w:rPr>
          <w:lang w:val="en-US"/>
        </w:rPr>
        <w:t>itioning conditions could occur</w:t>
      </w:r>
      <w:r w:rsidRPr="0087756F">
        <w:rPr>
          <w:lang w:val="en-US"/>
        </w:rPr>
        <w:t>, tak</w:t>
      </w:r>
      <w:r w:rsidR="00B4415D">
        <w:rPr>
          <w:lang w:val="en-US"/>
        </w:rPr>
        <w:t>ing</w:t>
      </w:r>
      <w:r w:rsidRPr="0087756F">
        <w:rPr>
          <w:lang w:val="en-US"/>
        </w:rPr>
        <w:t xml:space="preserve"> into account receivers strategy implemented by the manufacture</w:t>
      </w:r>
      <w:r w:rsidR="00B4415D">
        <w:rPr>
          <w:lang w:val="en-US"/>
        </w:rPr>
        <w:t>r</w:t>
      </w:r>
      <w:r w:rsidRPr="0087756F">
        <w:rPr>
          <w:lang w:val="en-US"/>
        </w:rPr>
        <w:t>s. On the basis of unofficial information received by manufacture</w:t>
      </w:r>
      <w:r w:rsidR="00B4415D">
        <w:rPr>
          <w:lang w:val="en-US"/>
        </w:rPr>
        <w:t>r's</w:t>
      </w:r>
      <w:r w:rsidRPr="0087756F">
        <w:rPr>
          <w:lang w:val="en-US"/>
        </w:rPr>
        <w:t xml:space="preserve"> representative, the strategies reported in EBU Technical Review – July 2003 seem superseded and only one strategy, let not know, seems to be implemented into most recent receivers.</w:t>
      </w:r>
    </w:p>
    <w:p w:rsidR="0087756F" w:rsidRPr="0087756F" w:rsidRDefault="0087756F" w:rsidP="0087756F">
      <w:pPr>
        <w:rPr>
          <w:lang w:val="en-US"/>
        </w:rPr>
      </w:pPr>
      <w:r w:rsidRPr="0087756F">
        <w:rPr>
          <w:lang w:val="en-US"/>
        </w:rPr>
        <w:t>Information coming from CIR analysis should be considered as an input for the SFN Quality Table application.</w:t>
      </w:r>
    </w:p>
    <w:p w:rsidR="0087756F" w:rsidRPr="0087756F" w:rsidRDefault="0087756F" w:rsidP="0087756F">
      <w:pPr>
        <w:rPr>
          <w:lang w:val="en-US" w:eastAsia="zh-CN"/>
        </w:rPr>
      </w:pPr>
    </w:p>
    <w:p w:rsidR="0087756F" w:rsidRPr="0087756F" w:rsidRDefault="0087756F" w:rsidP="0087756F">
      <w:pPr>
        <w:pStyle w:val="ChapNo"/>
        <w:rPr>
          <w:lang w:val="en-US"/>
        </w:rPr>
      </w:pPr>
      <w:r>
        <w:rPr>
          <w:lang w:val="en-US" w:eastAsia="zh-CN"/>
        </w:rPr>
        <w:br w:type="page"/>
      </w:r>
      <w:bookmarkStart w:id="100" w:name="_Toc323049246"/>
      <w:bookmarkStart w:id="101" w:name="_Toc334707104"/>
      <w:r w:rsidRPr="0087756F">
        <w:rPr>
          <w:lang w:val="en-US"/>
        </w:rPr>
        <w:lastRenderedPageBreak/>
        <w:t>Chapter 3 of Part 2</w:t>
      </w:r>
      <w:bookmarkEnd w:id="100"/>
      <w:bookmarkEnd w:id="101"/>
    </w:p>
    <w:p w:rsidR="0087756F" w:rsidRPr="0087756F" w:rsidRDefault="0087756F" w:rsidP="0087756F">
      <w:pPr>
        <w:pStyle w:val="Chaptitle"/>
        <w:rPr>
          <w:lang w:val="en-US"/>
        </w:rPr>
      </w:pPr>
      <w:r w:rsidRPr="0087756F">
        <w:rPr>
          <w:lang w:val="en-US"/>
        </w:rPr>
        <w:t>The latest studies toward a revision of Recommendation ITU-R BT.1735</w:t>
      </w:r>
    </w:p>
    <w:p w:rsidR="0087756F" w:rsidRPr="0087756F" w:rsidRDefault="0087756F" w:rsidP="0087756F">
      <w:pPr>
        <w:pStyle w:val="Heading2"/>
        <w:rPr>
          <w:lang w:val="en-US"/>
        </w:rPr>
      </w:pPr>
      <w:bookmarkStart w:id="102" w:name="_Toc323049247"/>
      <w:bookmarkStart w:id="103" w:name="_Toc334448076"/>
      <w:bookmarkStart w:id="104" w:name="_Toc334707105"/>
      <w:r w:rsidRPr="0087756F">
        <w:rPr>
          <w:lang w:val="en-US"/>
        </w:rPr>
        <w:t>3.1</w:t>
      </w:r>
      <w:r w:rsidRPr="0087756F">
        <w:rPr>
          <w:lang w:val="en-US"/>
        </w:rPr>
        <w:tab/>
        <w:t>Introduction</w:t>
      </w:r>
      <w:bookmarkEnd w:id="102"/>
      <w:bookmarkEnd w:id="103"/>
      <w:bookmarkEnd w:id="104"/>
    </w:p>
    <w:p w:rsidR="0087756F" w:rsidRPr="0087756F" w:rsidRDefault="0087756F" w:rsidP="0087756F">
      <w:pPr>
        <w:ind w:right="-284"/>
        <w:rPr>
          <w:lang w:val="en-US"/>
        </w:rPr>
      </w:pPr>
      <w:r w:rsidRPr="0087756F">
        <w:rPr>
          <w:lang w:val="en-US"/>
        </w:rPr>
        <w:t xml:space="preserve">Thanks to the experience achieved by the constant application of the first version of Recommendation ITU-R BT.1735 for the evaluation of SFN quality coverage, we discovered that, in </w:t>
      </w:r>
      <w:r w:rsidR="00B4415D">
        <w:rPr>
          <w:lang w:val="en-US"/>
        </w:rPr>
        <w:t xml:space="preserve">the </w:t>
      </w:r>
      <w:r w:rsidRPr="0087756F">
        <w:rPr>
          <w:lang w:val="en-US"/>
        </w:rPr>
        <w:t>presence of many SFN signals, level and BER parameters are not able to indicate border line conditions with a minimum margin with respect to the possibility of losing service. Such situations are critical not only in relation to the fluctuations of the SFN signal received within the guard interval but also in consideration of possible signals that could be out of GI. For this last case, windows position strategy could change in relation to field strength variability for certain percentages of time and some SFN contributions could fall inside or o</w:t>
      </w:r>
      <w:r w:rsidR="00E05CCC">
        <w:rPr>
          <w:lang w:val="en-US"/>
        </w:rPr>
        <w:t xml:space="preserve">utside reception window or GI. </w:t>
      </w:r>
      <w:r w:rsidRPr="0087756F">
        <w:rPr>
          <w:lang w:val="en-US"/>
        </w:rPr>
        <w:t xml:space="preserve">It could also happen that the level of SFN contributions falling outside GI could, for certain percentages of time, increase and approach the protection level and decrease the possibility of having a stable reception. Another case could happen when the SFN signals fall very close to GI edge and, depending on the measuring point, could fall inside or outside, giving location variability on reception. It is important to note that the distance between these points could be sometimes very small. </w:t>
      </w:r>
    </w:p>
    <w:p w:rsidR="0087756F" w:rsidRPr="0087756F" w:rsidRDefault="0087756F" w:rsidP="0087756F">
      <w:pPr>
        <w:rPr>
          <w:lang w:val="en-US"/>
        </w:rPr>
      </w:pPr>
      <w:r w:rsidRPr="0087756F">
        <w:rPr>
          <w:lang w:val="en-US"/>
        </w:rPr>
        <w:t>It is necessary to consider the reduction of noise margin of the received signal due to the rise of noise generated by SFN contributions when they are received with very low levels ratio (&lt;7 dB) and their delays are close to maximum admitted value or very near to the main signal or synchronous to pilots repetition positions. These cases are not correctly evaluated by the first version of Recommendation ITU-R BT.1735.</w:t>
      </w:r>
    </w:p>
    <w:p w:rsidR="0087756F" w:rsidRPr="0087756F" w:rsidRDefault="0087756F" w:rsidP="0087756F">
      <w:pPr>
        <w:rPr>
          <w:lang w:val="en-US"/>
        </w:rPr>
      </w:pPr>
      <w:r w:rsidRPr="0087756F">
        <w:rPr>
          <w:lang w:val="en-US"/>
        </w:rPr>
        <w:t>Case studies of this type can easily occur in mountainous areas or even on lakes and sea shores and in Italy we have already detected situations like these.</w:t>
      </w:r>
    </w:p>
    <w:p w:rsidR="0087756F" w:rsidRPr="0087756F" w:rsidRDefault="0087756F" w:rsidP="00E05CCC">
      <w:pPr>
        <w:rPr>
          <w:lang w:val="en-US"/>
        </w:rPr>
      </w:pPr>
      <w:r w:rsidRPr="0087756F">
        <w:rPr>
          <w:lang w:val="en-US"/>
        </w:rPr>
        <w:t>Having established the aim of finding new criteria for assessing the coverage quality that can better fit SFN critical condition</w:t>
      </w:r>
      <w:r w:rsidR="00B4415D">
        <w:rPr>
          <w:lang w:val="en-US"/>
        </w:rPr>
        <w:t>s</w:t>
      </w:r>
      <w:r w:rsidRPr="0087756F">
        <w:rPr>
          <w:lang w:val="en-US"/>
        </w:rPr>
        <w:t>, we set up the study in a</w:t>
      </w:r>
      <w:r w:rsidR="00B4415D">
        <w:rPr>
          <w:lang w:val="en-US"/>
        </w:rPr>
        <w:t>n</w:t>
      </w:r>
      <w:r w:rsidRPr="0087756F">
        <w:rPr>
          <w:lang w:val="en-US"/>
        </w:rPr>
        <w:t xml:space="preserve"> equipped laboratory where we could create differen</w:t>
      </w:r>
      <w:r w:rsidR="00E05CCC">
        <w:rPr>
          <w:lang w:val="en-US"/>
        </w:rPr>
        <w:t xml:space="preserve">t combinations of </w:t>
      </w:r>
      <w:r w:rsidRPr="0087756F">
        <w:rPr>
          <w:lang w:val="en-US"/>
        </w:rPr>
        <w:t>SFN networks, even similar to the real ones.</w:t>
      </w:r>
    </w:p>
    <w:p w:rsidR="0087756F" w:rsidRPr="0087756F" w:rsidRDefault="0087756F" w:rsidP="0087756F">
      <w:pPr>
        <w:rPr>
          <w:lang w:val="en-US"/>
        </w:rPr>
      </w:pPr>
      <w:r w:rsidRPr="0087756F">
        <w:rPr>
          <w:lang w:val="en-US"/>
        </w:rPr>
        <w:t>In a first session of tests, we considered the dynamics and the interactions of the common DVBT signal parameters, RF level, MER, BER before and after Viterbi, related to different combinations of SFN signals that may occur in service areas.</w:t>
      </w:r>
    </w:p>
    <w:p w:rsidR="0087756F" w:rsidRPr="0087756F" w:rsidRDefault="0087756F" w:rsidP="0087756F">
      <w:pPr>
        <w:rPr>
          <w:lang w:val="en-US"/>
        </w:rPr>
      </w:pPr>
      <w:r w:rsidRPr="0087756F">
        <w:rPr>
          <w:lang w:val="en-US"/>
        </w:rPr>
        <w:t>As final, studies were addressed to investigate the relationship between BER before and BER after Viterbi in presence of certain critical features of SFN coverage.</w:t>
      </w:r>
    </w:p>
    <w:p w:rsidR="0087756F" w:rsidRPr="0087756F" w:rsidRDefault="0087756F" w:rsidP="0087756F">
      <w:pPr>
        <w:rPr>
          <w:lang w:val="en-US"/>
        </w:rPr>
      </w:pPr>
      <w:r w:rsidRPr="0087756F">
        <w:rPr>
          <w:lang w:val="en-US"/>
        </w:rPr>
        <w:t>We report the results of some preliminary tests and the final investigation that lead to the proposed update of Recommendation ITU-R BT.1735.</w:t>
      </w:r>
    </w:p>
    <w:p w:rsidR="0087756F" w:rsidRPr="0087756F" w:rsidRDefault="0087756F" w:rsidP="0087756F">
      <w:pPr>
        <w:pStyle w:val="Heading2"/>
        <w:rPr>
          <w:lang w:val="en-US"/>
        </w:rPr>
      </w:pPr>
      <w:bookmarkStart w:id="105" w:name="_Toc323049248"/>
      <w:bookmarkStart w:id="106" w:name="_Toc334448077"/>
      <w:bookmarkStart w:id="107" w:name="_Toc334707106"/>
      <w:r w:rsidRPr="0087756F">
        <w:rPr>
          <w:lang w:val="en-US"/>
        </w:rPr>
        <w:t>3.2</w:t>
      </w:r>
      <w:r w:rsidRPr="0087756F">
        <w:rPr>
          <w:lang w:val="en-US"/>
        </w:rPr>
        <w:tab/>
        <w:t>Tests</w:t>
      </w:r>
      <w:bookmarkEnd w:id="105"/>
      <w:bookmarkEnd w:id="106"/>
      <w:bookmarkEnd w:id="107"/>
    </w:p>
    <w:p w:rsidR="0087756F" w:rsidRPr="0087756F" w:rsidRDefault="0087756F" w:rsidP="0087756F">
      <w:pPr>
        <w:pStyle w:val="Headingb"/>
        <w:rPr>
          <w:lang w:val="en-US"/>
        </w:rPr>
      </w:pPr>
      <w:r w:rsidRPr="0087756F">
        <w:rPr>
          <w:lang w:val="en-US"/>
        </w:rPr>
        <w:t>Laboratory settings</w:t>
      </w:r>
    </w:p>
    <w:p w:rsidR="0087756F" w:rsidRPr="0087756F" w:rsidRDefault="0087756F" w:rsidP="00B4415D">
      <w:pPr>
        <w:rPr>
          <w:lang w:val="en-US"/>
        </w:rPr>
      </w:pPr>
      <w:r w:rsidRPr="0087756F">
        <w:rPr>
          <w:lang w:val="en-US"/>
        </w:rPr>
        <w:t xml:space="preserve">Frequency: 490 MHz </w:t>
      </w:r>
      <w:r w:rsidR="00B4415D">
        <w:rPr>
          <w:lang w:val="en-US"/>
        </w:rPr>
        <w:t>–</w:t>
      </w:r>
      <w:r w:rsidRPr="0087756F">
        <w:rPr>
          <w:lang w:val="en-US"/>
        </w:rPr>
        <w:t xml:space="preserve"> 64</w:t>
      </w:r>
      <w:r w:rsidR="00B4415D">
        <w:rPr>
          <w:lang w:val="en-US"/>
        </w:rPr>
        <w:t>-</w:t>
      </w:r>
      <w:r w:rsidRPr="0087756F">
        <w:rPr>
          <w:lang w:val="en-US"/>
        </w:rPr>
        <w:t xml:space="preserve">QAM </w:t>
      </w:r>
      <w:r w:rsidR="00B4415D">
        <w:rPr>
          <w:lang w:val="en-US"/>
        </w:rPr>
        <w:t>–</w:t>
      </w:r>
      <w:r w:rsidRPr="0087756F">
        <w:rPr>
          <w:lang w:val="en-US"/>
        </w:rPr>
        <w:t xml:space="preserve"> Code rate: ¾ </w:t>
      </w:r>
      <w:r w:rsidR="00B4415D">
        <w:rPr>
          <w:lang w:val="en-US"/>
        </w:rPr>
        <w:t>–</w:t>
      </w:r>
      <w:r w:rsidRPr="0087756F">
        <w:rPr>
          <w:lang w:val="en-US"/>
        </w:rPr>
        <w:t xml:space="preserve"> GI: ¼ </w:t>
      </w:r>
      <w:r w:rsidR="00B4415D">
        <w:rPr>
          <w:lang w:val="en-US"/>
        </w:rPr>
        <w:t>–</w:t>
      </w:r>
      <w:r w:rsidRPr="0087756F">
        <w:rPr>
          <w:lang w:val="en-US"/>
        </w:rPr>
        <w:t xml:space="preserve"> Level: –60 dBm (46.8</w:t>
      </w:r>
      <w:r w:rsidR="00B4415D">
        <w:rPr>
          <w:lang w:val="en-US"/>
        </w:rPr>
        <w:t> </w:t>
      </w:r>
      <w:r w:rsidRPr="0087756F">
        <w:rPr>
          <w:lang w:val="en-US"/>
        </w:rPr>
        <w:t>dBµV/50</w:t>
      </w:r>
      <w:r w:rsidR="00B4415D">
        <w:rPr>
          <w:lang w:val="en-US"/>
        </w:rPr>
        <w:t> </w:t>
      </w:r>
      <w:r>
        <w:t>Ω</w:t>
      </w:r>
      <w:r w:rsidRPr="0087756F">
        <w:rPr>
          <w:lang w:val="en-US"/>
        </w:rPr>
        <w:t>) (for almost all the tests) – cBER; measurement time greater than 30 seconds.</w:t>
      </w:r>
    </w:p>
    <w:p w:rsidR="0087756F" w:rsidRPr="00B4415D" w:rsidRDefault="0087756F" w:rsidP="00B4415D">
      <w:pPr>
        <w:rPr>
          <w:lang w:val="en-US"/>
        </w:rPr>
      </w:pPr>
      <w:r w:rsidRPr="00B4415D">
        <w:rPr>
          <w:b/>
          <w:lang w:val="en-US"/>
        </w:rPr>
        <w:t>Remark</w:t>
      </w:r>
      <w:r w:rsidRPr="00B4415D">
        <w:rPr>
          <w:lang w:val="en-US"/>
        </w:rPr>
        <w:t xml:space="preserve">: </w:t>
      </w:r>
      <w:r w:rsidR="00B4415D">
        <w:rPr>
          <w:lang w:val="en-US"/>
        </w:rPr>
        <w:t>I</w:t>
      </w:r>
      <w:r w:rsidRPr="00B4415D">
        <w:rPr>
          <w:lang w:val="en-US"/>
        </w:rPr>
        <w:t xml:space="preserve">n all graphics, cBER </w:t>
      </w:r>
      <w:r w:rsidR="00B4415D" w:rsidRPr="00B4415D">
        <w:rPr>
          <w:lang w:val="en-US"/>
        </w:rPr>
        <w:t xml:space="preserve">– </w:t>
      </w:r>
      <w:r w:rsidRPr="00B4415D">
        <w:rPr>
          <w:lang w:val="en-US"/>
        </w:rPr>
        <w:t xml:space="preserve">channel BER or BER before Viterbi </w:t>
      </w:r>
      <w:r w:rsidR="00B4415D" w:rsidRPr="00B4415D">
        <w:rPr>
          <w:lang w:val="en-US"/>
        </w:rPr>
        <w:t>–</w:t>
      </w:r>
      <w:r w:rsidRPr="00B4415D">
        <w:rPr>
          <w:lang w:val="en-US"/>
        </w:rPr>
        <w:t xml:space="preserve"> and vBER </w:t>
      </w:r>
      <w:r w:rsidR="00B4415D" w:rsidRPr="00B4415D">
        <w:rPr>
          <w:lang w:val="en-US"/>
        </w:rPr>
        <w:t>–</w:t>
      </w:r>
      <w:r w:rsidRPr="00B4415D">
        <w:rPr>
          <w:lang w:val="en-US"/>
        </w:rPr>
        <w:t xml:space="preserve"> BER after Viterbi </w:t>
      </w:r>
      <w:r w:rsidR="00B4415D" w:rsidRPr="00B4415D">
        <w:rPr>
          <w:lang w:val="en-US"/>
        </w:rPr>
        <w:t>–</w:t>
      </w:r>
      <w:r w:rsidRPr="00B4415D">
        <w:rPr>
          <w:lang w:val="en-US"/>
        </w:rPr>
        <w:t xml:space="preserve"> marks do not appear when their value is zero.</w:t>
      </w:r>
    </w:p>
    <w:p w:rsidR="0087756F" w:rsidRPr="0087756F" w:rsidRDefault="0087756F" w:rsidP="0087756F">
      <w:pPr>
        <w:rPr>
          <w:lang w:val="en-US"/>
        </w:rPr>
      </w:pPr>
      <w:r w:rsidRPr="0087756F">
        <w:rPr>
          <w:lang w:val="en-US"/>
        </w:rPr>
        <w:t>All the signal levels are referred to highest signal.</w:t>
      </w:r>
    </w:p>
    <w:p w:rsidR="0087756F" w:rsidRPr="0087756F" w:rsidRDefault="0087756F" w:rsidP="0087756F">
      <w:pPr>
        <w:rPr>
          <w:lang w:val="en-US"/>
        </w:rPr>
      </w:pPr>
      <w:r w:rsidRPr="0087756F">
        <w:rPr>
          <w:lang w:val="en-US"/>
        </w:rPr>
        <w:lastRenderedPageBreak/>
        <w:t xml:space="preserve">Herewith, the terms ray, contribution and echo have the same meaning and are referred to different transmitters signals belonging to the same SFN. </w:t>
      </w:r>
    </w:p>
    <w:p w:rsidR="0087756F" w:rsidRPr="0087756F" w:rsidRDefault="0087756F" w:rsidP="0087756F">
      <w:pPr>
        <w:pStyle w:val="Heading2"/>
        <w:rPr>
          <w:lang w:val="en-US"/>
        </w:rPr>
      </w:pPr>
      <w:bookmarkStart w:id="108" w:name="_Toc323049249"/>
      <w:bookmarkStart w:id="109" w:name="_Toc334448078"/>
      <w:bookmarkStart w:id="110" w:name="_Toc334707107"/>
      <w:r w:rsidRPr="0087756F">
        <w:rPr>
          <w:lang w:val="en-US"/>
        </w:rPr>
        <w:t>3.3</w:t>
      </w:r>
      <w:r w:rsidRPr="0087756F">
        <w:rPr>
          <w:lang w:val="en-US"/>
        </w:rPr>
        <w:tab/>
        <w:t>Study of SFN echoes symmetry</w:t>
      </w:r>
      <w:bookmarkEnd w:id="108"/>
      <w:bookmarkEnd w:id="109"/>
      <w:bookmarkEnd w:id="110"/>
    </w:p>
    <w:p w:rsidR="0087756F" w:rsidRPr="0087756F" w:rsidRDefault="0087756F" w:rsidP="000D7EC2">
      <w:pPr>
        <w:rPr>
          <w:lang w:val="en-US"/>
        </w:rPr>
      </w:pPr>
      <w:r w:rsidRPr="0087756F">
        <w:rPr>
          <w:lang w:val="en-US"/>
        </w:rPr>
        <w:t>First of all, we investigated whether pre</w:t>
      </w:r>
      <w:r w:rsidR="000D7EC2">
        <w:rPr>
          <w:lang w:val="en-US"/>
        </w:rPr>
        <w:t>-</w:t>
      </w:r>
      <w:r w:rsidRPr="0087756F">
        <w:rPr>
          <w:lang w:val="en-US"/>
        </w:rPr>
        <w:t xml:space="preserve"> or post</w:t>
      </w:r>
      <w:r w:rsidR="000D7EC2">
        <w:rPr>
          <w:lang w:val="en-US"/>
        </w:rPr>
        <w:t>-</w:t>
      </w:r>
      <w:r w:rsidRPr="0087756F">
        <w:rPr>
          <w:lang w:val="en-US"/>
        </w:rPr>
        <w:t>echoes can affect in a different way on the measured parameters.</w:t>
      </w:r>
    </w:p>
    <w:p w:rsidR="0087756F" w:rsidRDefault="0087756F" w:rsidP="000D7EC2">
      <w:pPr>
        <w:rPr>
          <w:lang w:val="en-US"/>
        </w:rPr>
      </w:pPr>
      <w:r w:rsidRPr="0087756F">
        <w:rPr>
          <w:lang w:val="en-US"/>
        </w:rPr>
        <w:t>The tests were made with SFN contributions or echoes falling inside and outside GI. The values obtained in the two instances, if not equal, are completely comparable especially when the SFN contributions fall inside GI. In fact, there are only few occurrences with delays higher/lower than ±</w:t>
      </w:r>
      <w:r w:rsidR="000D7EC2">
        <w:rPr>
          <w:lang w:val="en-US"/>
        </w:rPr>
        <w:t> </w:t>
      </w:r>
      <w:r w:rsidRPr="0087756F">
        <w:rPr>
          <w:lang w:val="en-US"/>
        </w:rPr>
        <w:t>224 µs, where cBER assumes different values.</w:t>
      </w:r>
    </w:p>
    <w:p w:rsidR="00EE11DA" w:rsidRPr="0087756F" w:rsidRDefault="00EE11DA" w:rsidP="000D7EC2">
      <w:pPr>
        <w:rPr>
          <w:lang w:val="en-US"/>
        </w:rPr>
      </w:pPr>
    </w:p>
    <w:p w:rsidR="0087756F" w:rsidRPr="00C45378" w:rsidRDefault="0087756F" w:rsidP="000D7EC2">
      <w:pPr>
        <w:pStyle w:val="Figure"/>
      </w:pPr>
      <w:r>
        <w:rPr>
          <w:noProof/>
          <w:lang w:val="en-US" w:eastAsia="zh-CN"/>
        </w:rPr>
        <w:drawing>
          <wp:inline distT="0" distB="0" distL="0" distR="0" wp14:anchorId="7839541E" wp14:editId="4A5D05B9">
            <wp:extent cx="6056630" cy="35166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56630" cy="3516630"/>
                    </a:xfrm>
                    <a:prstGeom prst="rect">
                      <a:avLst/>
                    </a:prstGeom>
                    <a:noFill/>
                    <a:ln>
                      <a:noFill/>
                    </a:ln>
                  </pic:spPr>
                </pic:pic>
              </a:graphicData>
            </a:graphic>
          </wp:inline>
        </w:drawing>
      </w:r>
    </w:p>
    <w:p w:rsidR="0087756F" w:rsidRPr="00C45378" w:rsidRDefault="00EE11DA" w:rsidP="00EE11DA">
      <w:pPr>
        <w:spacing w:before="0"/>
        <w:jc w:val="center"/>
      </w:pPr>
      <w:r>
        <w:rPr>
          <w:noProof/>
          <w:lang w:val="en-US" w:eastAsia="zh-CN"/>
        </w:rPr>
        <w:lastRenderedPageBreak/>
        <w:softHyphen/>
      </w:r>
      <w:r w:rsidR="0087756F">
        <w:rPr>
          <w:noProof/>
          <w:lang w:val="en-US" w:eastAsia="zh-CN"/>
        </w:rPr>
        <w:drawing>
          <wp:inline distT="0" distB="0" distL="0" distR="0" wp14:anchorId="6DB16997" wp14:editId="4A2CA876">
            <wp:extent cx="5967273" cy="34111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72653" cy="3414185"/>
                    </a:xfrm>
                    <a:prstGeom prst="rect">
                      <a:avLst/>
                    </a:prstGeom>
                    <a:noFill/>
                    <a:ln>
                      <a:noFill/>
                    </a:ln>
                  </pic:spPr>
                </pic:pic>
              </a:graphicData>
            </a:graphic>
          </wp:inline>
        </w:drawing>
      </w:r>
    </w:p>
    <w:p w:rsidR="0087756F" w:rsidRDefault="0087756F" w:rsidP="00EE11DA">
      <w:pPr>
        <w:spacing w:before="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3"/>
        <w:gridCol w:w="1302"/>
        <w:gridCol w:w="2690"/>
        <w:gridCol w:w="2690"/>
        <w:gridCol w:w="1314"/>
      </w:tblGrid>
      <w:tr w:rsidR="0087756F" w:rsidRPr="004263F8" w:rsidTr="00BC7A0C">
        <w:trPr>
          <w:trHeight w:val="454"/>
          <w:jc w:val="center"/>
        </w:trPr>
        <w:tc>
          <w:tcPr>
            <w:tcW w:w="1643" w:type="dxa"/>
            <w:vAlign w:val="center"/>
          </w:tcPr>
          <w:p w:rsidR="0087756F" w:rsidRPr="004263F8" w:rsidRDefault="0087756F" w:rsidP="00BC7A0C">
            <w:pPr>
              <w:pStyle w:val="Tablehead"/>
              <w:spacing w:before="60" w:after="60"/>
            </w:pPr>
            <w:r w:rsidRPr="004263F8">
              <w:t>Delay</w:t>
            </w:r>
            <w:r w:rsidR="000D7EC2">
              <w:br/>
              <w:t>(</w:t>
            </w:r>
            <w:r w:rsidRPr="004263F8">
              <w:t>μs</w:t>
            </w:r>
            <w:r w:rsidR="000D7EC2">
              <w:t>)</w:t>
            </w:r>
          </w:p>
        </w:tc>
        <w:tc>
          <w:tcPr>
            <w:tcW w:w="1302" w:type="dxa"/>
            <w:vAlign w:val="center"/>
          </w:tcPr>
          <w:p w:rsidR="0087756F" w:rsidRPr="004263F8" w:rsidRDefault="0087756F" w:rsidP="00BC7A0C">
            <w:pPr>
              <w:pStyle w:val="Tablehead"/>
              <w:spacing w:before="60" w:after="60"/>
            </w:pPr>
            <w:r w:rsidRPr="004263F8">
              <w:t>MER</w:t>
            </w:r>
            <w:r w:rsidR="000D7EC2">
              <w:br/>
              <w:t>(</w:t>
            </w:r>
            <w:r w:rsidRPr="004263F8">
              <w:t>dB</w:t>
            </w:r>
            <w:r w:rsidR="000D7EC2">
              <w:t>)</w:t>
            </w:r>
          </w:p>
        </w:tc>
        <w:tc>
          <w:tcPr>
            <w:tcW w:w="2690" w:type="dxa"/>
            <w:vAlign w:val="center"/>
          </w:tcPr>
          <w:p w:rsidR="0087756F" w:rsidRPr="004263F8" w:rsidRDefault="0087756F" w:rsidP="00BC7A0C">
            <w:pPr>
              <w:pStyle w:val="Tablehead"/>
              <w:spacing w:before="60" w:after="60"/>
            </w:pPr>
            <w:r w:rsidRPr="004263F8">
              <w:t>cBER</w:t>
            </w:r>
          </w:p>
        </w:tc>
        <w:tc>
          <w:tcPr>
            <w:tcW w:w="2690" w:type="dxa"/>
            <w:vAlign w:val="center"/>
          </w:tcPr>
          <w:p w:rsidR="0087756F" w:rsidRPr="004263F8" w:rsidRDefault="0087756F" w:rsidP="00BC7A0C">
            <w:pPr>
              <w:pStyle w:val="Tablehead"/>
              <w:spacing w:before="60" w:after="60"/>
            </w:pPr>
            <w:r w:rsidRPr="004263F8">
              <w:t>vBER</w:t>
            </w:r>
          </w:p>
        </w:tc>
        <w:tc>
          <w:tcPr>
            <w:tcW w:w="1314" w:type="dxa"/>
            <w:vAlign w:val="center"/>
          </w:tcPr>
          <w:p w:rsidR="0087756F" w:rsidRPr="004263F8" w:rsidRDefault="0087756F" w:rsidP="00BC7A0C">
            <w:pPr>
              <w:pStyle w:val="Tablehead"/>
              <w:spacing w:before="60" w:after="60"/>
            </w:pPr>
            <w:r w:rsidRPr="004263F8">
              <w:t>Quality</w:t>
            </w:r>
          </w:p>
        </w:tc>
      </w:tr>
      <w:tr w:rsidR="0087756F" w:rsidRPr="00151AAD" w:rsidTr="00EE11DA">
        <w:trPr>
          <w:trHeight w:val="284"/>
          <w:jc w:val="center"/>
        </w:trPr>
        <w:tc>
          <w:tcPr>
            <w:tcW w:w="1643" w:type="dxa"/>
            <w:vAlign w:val="center"/>
          </w:tcPr>
          <w:p w:rsidR="0087756F" w:rsidRPr="00151AAD" w:rsidRDefault="0087756F" w:rsidP="0057342B">
            <w:pPr>
              <w:pStyle w:val="Tabletext"/>
              <w:spacing w:before="20" w:afterLines="20" w:after="48"/>
              <w:jc w:val="center"/>
            </w:pPr>
            <w:r>
              <w:t>–</w:t>
            </w:r>
            <w:r w:rsidRPr="00151AAD">
              <w:t>222</w:t>
            </w:r>
          </w:p>
        </w:tc>
        <w:tc>
          <w:tcPr>
            <w:tcW w:w="1302" w:type="dxa"/>
            <w:vAlign w:val="center"/>
          </w:tcPr>
          <w:p w:rsidR="0087756F" w:rsidRPr="00151AAD" w:rsidRDefault="000D7EC2" w:rsidP="0057342B">
            <w:pPr>
              <w:pStyle w:val="Tabletext"/>
              <w:spacing w:before="20" w:afterLines="20" w:after="48"/>
              <w:jc w:val="center"/>
            </w:pPr>
            <w:r>
              <w:t>37.</w:t>
            </w:r>
            <w:r w:rsidR="0087756F" w:rsidRPr="00151AAD">
              <w:t>6</w:t>
            </w:r>
          </w:p>
        </w:tc>
        <w:tc>
          <w:tcPr>
            <w:tcW w:w="2690" w:type="dxa"/>
            <w:vAlign w:val="center"/>
          </w:tcPr>
          <w:p w:rsidR="0087756F" w:rsidRPr="00151AAD" w:rsidRDefault="007908BF" w:rsidP="0057342B">
            <w:pPr>
              <w:pStyle w:val="Tabletext"/>
              <w:spacing w:before="20" w:afterLines="20" w:after="48"/>
              <w:jc w:val="center"/>
            </w:pPr>
            <w:r>
              <w:t>2.</w:t>
            </w:r>
            <w:r w:rsidR="0087756F" w:rsidRPr="00151AAD">
              <w:t>00E-07</w:t>
            </w:r>
          </w:p>
        </w:tc>
        <w:tc>
          <w:tcPr>
            <w:tcW w:w="2690" w:type="dxa"/>
            <w:vAlign w:val="center"/>
          </w:tcPr>
          <w:p w:rsidR="0087756F" w:rsidRPr="00151AAD" w:rsidRDefault="0087756F" w:rsidP="0057342B">
            <w:pPr>
              <w:pStyle w:val="Tabletext"/>
              <w:spacing w:before="20" w:afterLines="20" w:after="48"/>
              <w:jc w:val="center"/>
            </w:pPr>
            <w:r w:rsidRPr="00151AAD">
              <w:t>7</w:t>
            </w:r>
            <w:r w:rsidR="007908BF">
              <w:t>.</w:t>
            </w:r>
            <w:r w:rsidRPr="00151AAD">
              <w:t>70E-09</w:t>
            </w:r>
          </w:p>
        </w:tc>
        <w:tc>
          <w:tcPr>
            <w:tcW w:w="1314" w:type="dxa"/>
          </w:tcPr>
          <w:p w:rsidR="0087756F" w:rsidRPr="00151AAD" w:rsidRDefault="0087756F" w:rsidP="0057342B">
            <w:pPr>
              <w:pStyle w:val="Tabletext"/>
              <w:spacing w:before="20" w:afterLines="20" w:after="48"/>
              <w:jc w:val="center"/>
            </w:pPr>
            <w:r>
              <w:t>5</w:t>
            </w:r>
          </w:p>
        </w:tc>
      </w:tr>
      <w:tr w:rsidR="0087756F" w:rsidRPr="00151AAD" w:rsidTr="00EE11DA">
        <w:trPr>
          <w:trHeight w:val="284"/>
          <w:jc w:val="center"/>
        </w:trPr>
        <w:tc>
          <w:tcPr>
            <w:tcW w:w="1643" w:type="dxa"/>
            <w:vAlign w:val="center"/>
          </w:tcPr>
          <w:p w:rsidR="0087756F" w:rsidRPr="00151AAD" w:rsidRDefault="0087756F" w:rsidP="0057342B">
            <w:pPr>
              <w:pStyle w:val="Tabletext"/>
              <w:spacing w:before="20" w:afterLines="20" w:after="48"/>
              <w:jc w:val="center"/>
            </w:pPr>
            <w:r w:rsidRPr="00151AAD">
              <w:t>222</w:t>
            </w:r>
          </w:p>
        </w:tc>
        <w:tc>
          <w:tcPr>
            <w:tcW w:w="1302" w:type="dxa"/>
            <w:vAlign w:val="center"/>
          </w:tcPr>
          <w:p w:rsidR="0087756F" w:rsidRPr="00151AAD" w:rsidRDefault="000D7EC2" w:rsidP="0057342B">
            <w:pPr>
              <w:pStyle w:val="Tabletext"/>
              <w:spacing w:before="20" w:afterLines="20" w:after="48"/>
              <w:jc w:val="center"/>
            </w:pPr>
            <w:r>
              <w:t>37.</w:t>
            </w:r>
            <w:r w:rsidR="0087756F" w:rsidRPr="00151AAD">
              <w:t>7</w:t>
            </w:r>
          </w:p>
        </w:tc>
        <w:tc>
          <w:tcPr>
            <w:tcW w:w="2690" w:type="dxa"/>
            <w:vAlign w:val="center"/>
          </w:tcPr>
          <w:p w:rsidR="0087756F" w:rsidRPr="00151AAD" w:rsidRDefault="007908BF" w:rsidP="0057342B">
            <w:pPr>
              <w:pStyle w:val="Tabletext"/>
              <w:spacing w:before="20" w:afterLines="20" w:after="48"/>
              <w:jc w:val="center"/>
            </w:pPr>
            <w:r>
              <w:t>2.</w:t>
            </w:r>
            <w:r w:rsidR="0087756F" w:rsidRPr="00151AAD">
              <w:t>00E-07</w:t>
            </w:r>
          </w:p>
        </w:tc>
        <w:tc>
          <w:tcPr>
            <w:tcW w:w="2690" w:type="dxa"/>
            <w:vAlign w:val="center"/>
          </w:tcPr>
          <w:p w:rsidR="0087756F" w:rsidRPr="00151AAD" w:rsidRDefault="007908BF" w:rsidP="0057342B">
            <w:pPr>
              <w:pStyle w:val="Tabletext"/>
              <w:spacing w:before="20" w:afterLines="20" w:after="48"/>
              <w:jc w:val="center"/>
            </w:pPr>
            <w:r>
              <w:t>4.</w:t>
            </w:r>
            <w:r w:rsidR="0087756F" w:rsidRPr="00151AAD">
              <w:t>40E-09</w:t>
            </w:r>
          </w:p>
        </w:tc>
        <w:tc>
          <w:tcPr>
            <w:tcW w:w="1314" w:type="dxa"/>
          </w:tcPr>
          <w:p w:rsidR="0087756F" w:rsidRPr="00151AAD" w:rsidRDefault="0087756F" w:rsidP="0057342B">
            <w:pPr>
              <w:pStyle w:val="Tabletext"/>
              <w:spacing w:before="20" w:afterLines="20" w:after="48"/>
              <w:jc w:val="center"/>
            </w:pPr>
            <w:r>
              <w:t>5</w:t>
            </w:r>
          </w:p>
        </w:tc>
      </w:tr>
      <w:tr w:rsidR="0087756F" w:rsidRPr="00151AAD" w:rsidTr="00EE11DA">
        <w:trPr>
          <w:trHeight w:val="284"/>
          <w:jc w:val="center"/>
        </w:trPr>
        <w:tc>
          <w:tcPr>
            <w:tcW w:w="1643" w:type="dxa"/>
            <w:vAlign w:val="center"/>
          </w:tcPr>
          <w:p w:rsidR="0087756F" w:rsidRPr="00151AAD" w:rsidRDefault="0087756F" w:rsidP="0057342B">
            <w:pPr>
              <w:pStyle w:val="Tabletext"/>
              <w:spacing w:before="20" w:afterLines="20" w:after="48"/>
              <w:jc w:val="center"/>
            </w:pPr>
            <w:r>
              <w:t>–</w:t>
            </w:r>
            <w:r w:rsidRPr="00151AAD">
              <w:t>100</w:t>
            </w:r>
          </w:p>
        </w:tc>
        <w:tc>
          <w:tcPr>
            <w:tcW w:w="1302" w:type="dxa"/>
            <w:vAlign w:val="center"/>
          </w:tcPr>
          <w:p w:rsidR="0087756F" w:rsidRPr="00151AAD" w:rsidRDefault="000D7EC2" w:rsidP="0057342B">
            <w:pPr>
              <w:pStyle w:val="Tabletext"/>
              <w:spacing w:before="20" w:afterLines="20" w:after="48"/>
              <w:jc w:val="center"/>
            </w:pPr>
            <w:r>
              <w:t>38.</w:t>
            </w:r>
            <w:r w:rsidR="0087756F" w:rsidRPr="00151AAD">
              <w:t>5</w:t>
            </w:r>
          </w:p>
        </w:tc>
        <w:tc>
          <w:tcPr>
            <w:tcW w:w="2690" w:type="dxa"/>
            <w:vAlign w:val="center"/>
          </w:tcPr>
          <w:p w:rsidR="0087756F" w:rsidRPr="00151AAD" w:rsidRDefault="007908BF" w:rsidP="0057342B">
            <w:pPr>
              <w:pStyle w:val="Tabletext"/>
              <w:spacing w:before="20" w:afterLines="20" w:after="48"/>
              <w:jc w:val="center"/>
            </w:pPr>
            <w:r>
              <w:t>5.</w:t>
            </w:r>
            <w:r w:rsidR="0087756F" w:rsidRPr="00151AAD">
              <w:t>10E-09</w:t>
            </w:r>
          </w:p>
        </w:tc>
        <w:tc>
          <w:tcPr>
            <w:tcW w:w="2690" w:type="dxa"/>
            <w:vAlign w:val="center"/>
          </w:tcPr>
          <w:p w:rsidR="0087756F" w:rsidRPr="00151AAD" w:rsidRDefault="007908BF" w:rsidP="0057342B">
            <w:pPr>
              <w:pStyle w:val="Tabletext"/>
              <w:spacing w:before="20" w:afterLines="20" w:after="48"/>
              <w:jc w:val="center"/>
            </w:pPr>
            <w:r>
              <w:t>1.</w:t>
            </w:r>
            <w:r w:rsidR="0087756F" w:rsidRPr="00151AAD">
              <w:t>20E-09</w:t>
            </w:r>
          </w:p>
        </w:tc>
        <w:tc>
          <w:tcPr>
            <w:tcW w:w="1314" w:type="dxa"/>
          </w:tcPr>
          <w:p w:rsidR="0087756F" w:rsidRPr="00151AAD" w:rsidRDefault="0087756F" w:rsidP="0057342B">
            <w:pPr>
              <w:pStyle w:val="Tabletext"/>
              <w:spacing w:before="20" w:afterLines="20" w:after="48"/>
              <w:jc w:val="center"/>
            </w:pPr>
            <w:r>
              <w:t>5</w:t>
            </w:r>
          </w:p>
        </w:tc>
      </w:tr>
      <w:tr w:rsidR="0087756F" w:rsidRPr="00151AAD" w:rsidTr="00EE11DA">
        <w:trPr>
          <w:trHeight w:val="284"/>
          <w:jc w:val="center"/>
        </w:trPr>
        <w:tc>
          <w:tcPr>
            <w:tcW w:w="1643" w:type="dxa"/>
            <w:vAlign w:val="center"/>
          </w:tcPr>
          <w:p w:rsidR="0087756F" w:rsidRPr="00151AAD" w:rsidRDefault="0087756F" w:rsidP="0057342B">
            <w:pPr>
              <w:pStyle w:val="Tabletext"/>
              <w:spacing w:before="20" w:afterLines="20" w:after="48"/>
              <w:jc w:val="center"/>
            </w:pPr>
            <w:r w:rsidRPr="00151AAD">
              <w:t>100</w:t>
            </w:r>
          </w:p>
        </w:tc>
        <w:tc>
          <w:tcPr>
            <w:tcW w:w="1302" w:type="dxa"/>
            <w:vAlign w:val="center"/>
          </w:tcPr>
          <w:p w:rsidR="0087756F" w:rsidRPr="00151AAD" w:rsidRDefault="000D7EC2" w:rsidP="0057342B">
            <w:pPr>
              <w:pStyle w:val="Tabletext"/>
              <w:spacing w:before="20" w:afterLines="20" w:after="48"/>
              <w:jc w:val="center"/>
            </w:pPr>
            <w:r>
              <w:t>38.</w:t>
            </w:r>
            <w:r w:rsidR="0087756F" w:rsidRPr="00151AAD">
              <w:t>7</w:t>
            </w:r>
          </w:p>
        </w:tc>
        <w:tc>
          <w:tcPr>
            <w:tcW w:w="2690" w:type="dxa"/>
            <w:vAlign w:val="center"/>
          </w:tcPr>
          <w:p w:rsidR="0087756F" w:rsidRPr="00151AAD" w:rsidRDefault="007908BF" w:rsidP="0057342B">
            <w:pPr>
              <w:pStyle w:val="Tabletext"/>
              <w:spacing w:before="20" w:afterLines="20" w:after="48"/>
              <w:jc w:val="center"/>
            </w:pPr>
            <w:r>
              <w:t>0.</w:t>
            </w:r>
            <w:r w:rsidR="0087756F" w:rsidRPr="00151AAD">
              <w:t>00E+00</w:t>
            </w:r>
          </w:p>
        </w:tc>
        <w:tc>
          <w:tcPr>
            <w:tcW w:w="2690" w:type="dxa"/>
            <w:vAlign w:val="center"/>
          </w:tcPr>
          <w:p w:rsidR="0087756F" w:rsidRPr="00151AAD" w:rsidRDefault="007908BF" w:rsidP="0057342B">
            <w:pPr>
              <w:pStyle w:val="Tabletext"/>
              <w:spacing w:before="20" w:afterLines="20" w:after="48"/>
              <w:jc w:val="center"/>
            </w:pPr>
            <w:r>
              <w:t>0.</w:t>
            </w:r>
            <w:r w:rsidR="0087756F" w:rsidRPr="00151AAD">
              <w:t>00E+00</w:t>
            </w:r>
          </w:p>
        </w:tc>
        <w:tc>
          <w:tcPr>
            <w:tcW w:w="1314" w:type="dxa"/>
          </w:tcPr>
          <w:p w:rsidR="0087756F" w:rsidRPr="00151AAD" w:rsidRDefault="0087756F" w:rsidP="0057342B">
            <w:pPr>
              <w:pStyle w:val="Tabletext"/>
              <w:spacing w:before="20" w:afterLines="20" w:after="48"/>
              <w:jc w:val="center"/>
            </w:pPr>
            <w:r>
              <w:t>5</w:t>
            </w:r>
          </w:p>
        </w:tc>
      </w:tr>
      <w:tr w:rsidR="0087756F" w:rsidRPr="00151AAD" w:rsidTr="00EE11DA">
        <w:trPr>
          <w:trHeight w:val="284"/>
          <w:jc w:val="center"/>
        </w:trPr>
        <w:tc>
          <w:tcPr>
            <w:tcW w:w="1643" w:type="dxa"/>
            <w:vAlign w:val="center"/>
          </w:tcPr>
          <w:p w:rsidR="0087756F" w:rsidRPr="00151AAD" w:rsidRDefault="0087756F" w:rsidP="0057342B">
            <w:pPr>
              <w:pStyle w:val="Tabletext"/>
              <w:spacing w:before="20" w:afterLines="20" w:after="48"/>
              <w:jc w:val="center"/>
            </w:pPr>
            <w:r>
              <w:t>–</w:t>
            </w:r>
            <w:r w:rsidRPr="00151AAD">
              <w:t>5</w:t>
            </w:r>
          </w:p>
        </w:tc>
        <w:tc>
          <w:tcPr>
            <w:tcW w:w="1302" w:type="dxa"/>
            <w:vAlign w:val="center"/>
          </w:tcPr>
          <w:p w:rsidR="0087756F" w:rsidRPr="00151AAD" w:rsidRDefault="000D7EC2" w:rsidP="0057342B">
            <w:pPr>
              <w:pStyle w:val="Tabletext"/>
              <w:spacing w:before="20" w:afterLines="20" w:after="48"/>
              <w:jc w:val="center"/>
            </w:pPr>
            <w:r>
              <w:t>40.</w:t>
            </w:r>
            <w:r w:rsidR="0087756F" w:rsidRPr="00151AAD">
              <w:t>2</w:t>
            </w:r>
          </w:p>
        </w:tc>
        <w:tc>
          <w:tcPr>
            <w:tcW w:w="2690" w:type="dxa"/>
            <w:vAlign w:val="center"/>
          </w:tcPr>
          <w:p w:rsidR="0087756F" w:rsidRPr="00151AAD" w:rsidRDefault="0087756F" w:rsidP="0057342B">
            <w:pPr>
              <w:pStyle w:val="Tabletext"/>
              <w:spacing w:before="20" w:afterLines="20" w:after="48"/>
              <w:jc w:val="center"/>
            </w:pPr>
            <w:r w:rsidRPr="00151AAD">
              <w:t>2</w:t>
            </w:r>
            <w:r w:rsidR="007908BF">
              <w:t>.</w:t>
            </w:r>
            <w:r w:rsidRPr="00151AAD">
              <w:t>50E-09</w:t>
            </w:r>
          </w:p>
        </w:tc>
        <w:tc>
          <w:tcPr>
            <w:tcW w:w="2690" w:type="dxa"/>
            <w:vAlign w:val="center"/>
          </w:tcPr>
          <w:p w:rsidR="0087756F" w:rsidRPr="00151AAD" w:rsidRDefault="0087756F" w:rsidP="0057342B">
            <w:pPr>
              <w:pStyle w:val="Tabletext"/>
              <w:spacing w:before="20" w:afterLines="20" w:after="48"/>
              <w:jc w:val="center"/>
            </w:pPr>
            <w:r w:rsidRPr="00151AAD">
              <w:t>3</w:t>
            </w:r>
            <w:r w:rsidR="007908BF">
              <w:t>.</w:t>
            </w:r>
            <w:r w:rsidRPr="00151AAD">
              <w:t>60E-09</w:t>
            </w:r>
          </w:p>
        </w:tc>
        <w:tc>
          <w:tcPr>
            <w:tcW w:w="1314" w:type="dxa"/>
          </w:tcPr>
          <w:p w:rsidR="0087756F" w:rsidRPr="00151AAD" w:rsidRDefault="0087756F" w:rsidP="0057342B">
            <w:pPr>
              <w:pStyle w:val="Tabletext"/>
              <w:spacing w:before="20" w:afterLines="20" w:after="48"/>
              <w:jc w:val="center"/>
            </w:pPr>
            <w:r>
              <w:t>5</w:t>
            </w:r>
          </w:p>
        </w:tc>
      </w:tr>
      <w:tr w:rsidR="0087756F" w:rsidRPr="00151AAD" w:rsidTr="00EE11DA">
        <w:trPr>
          <w:trHeight w:val="284"/>
          <w:jc w:val="center"/>
        </w:trPr>
        <w:tc>
          <w:tcPr>
            <w:tcW w:w="1643" w:type="dxa"/>
            <w:vAlign w:val="center"/>
          </w:tcPr>
          <w:p w:rsidR="0087756F" w:rsidRPr="00151AAD" w:rsidRDefault="0087756F" w:rsidP="0057342B">
            <w:pPr>
              <w:pStyle w:val="Tabletext"/>
              <w:spacing w:before="20" w:afterLines="20" w:after="48"/>
              <w:jc w:val="center"/>
            </w:pPr>
            <w:r w:rsidRPr="00151AAD">
              <w:t>5</w:t>
            </w:r>
          </w:p>
        </w:tc>
        <w:tc>
          <w:tcPr>
            <w:tcW w:w="1302" w:type="dxa"/>
            <w:vAlign w:val="center"/>
          </w:tcPr>
          <w:p w:rsidR="0087756F" w:rsidRPr="00151AAD" w:rsidRDefault="000D7EC2" w:rsidP="0057342B">
            <w:pPr>
              <w:pStyle w:val="Tabletext"/>
              <w:spacing w:before="20" w:afterLines="20" w:after="48"/>
              <w:jc w:val="center"/>
            </w:pPr>
            <w:r>
              <w:t>40.</w:t>
            </w:r>
            <w:r w:rsidR="0087756F" w:rsidRPr="00151AAD">
              <w:t>2</w:t>
            </w:r>
          </w:p>
        </w:tc>
        <w:tc>
          <w:tcPr>
            <w:tcW w:w="2690" w:type="dxa"/>
            <w:vAlign w:val="center"/>
          </w:tcPr>
          <w:p w:rsidR="0087756F" w:rsidRPr="00151AAD" w:rsidRDefault="007908BF" w:rsidP="0057342B">
            <w:pPr>
              <w:pStyle w:val="Tabletext"/>
              <w:spacing w:before="20" w:afterLines="20" w:after="48"/>
              <w:jc w:val="center"/>
            </w:pPr>
            <w:r>
              <w:t>4.</w:t>
            </w:r>
            <w:r w:rsidR="0087756F" w:rsidRPr="00151AAD">
              <w:t>90E-09</w:t>
            </w:r>
          </w:p>
        </w:tc>
        <w:tc>
          <w:tcPr>
            <w:tcW w:w="2690" w:type="dxa"/>
            <w:vAlign w:val="center"/>
          </w:tcPr>
          <w:p w:rsidR="0087756F" w:rsidRPr="00151AAD" w:rsidRDefault="007908BF" w:rsidP="0057342B">
            <w:pPr>
              <w:pStyle w:val="Tabletext"/>
              <w:spacing w:before="20" w:afterLines="20" w:after="48"/>
              <w:jc w:val="center"/>
            </w:pPr>
            <w:r>
              <w:t>6.</w:t>
            </w:r>
            <w:r w:rsidR="0087756F" w:rsidRPr="00151AAD">
              <w:t>60E-09</w:t>
            </w:r>
          </w:p>
        </w:tc>
        <w:tc>
          <w:tcPr>
            <w:tcW w:w="1314" w:type="dxa"/>
          </w:tcPr>
          <w:p w:rsidR="0087756F" w:rsidRPr="00151AAD" w:rsidRDefault="0087756F" w:rsidP="0057342B">
            <w:pPr>
              <w:pStyle w:val="Tabletext"/>
              <w:spacing w:before="20" w:afterLines="20" w:after="48"/>
              <w:jc w:val="center"/>
            </w:pPr>
            <w:r>
              <w:t>5</w:t>
            </w:r>
          </w:p>
        </w:tc>
      </w:tr>
      <w:tr w:rsidR="0087756F" w:rsidRPr="00151AAD" w:rsidTr="00EE11DA">
        <w:trPr>
          <w:trHeight w:val="284"/>
          <w:jc w:val="center"/>
        </w:trPr>
        <w:tc>
          <w:tcPr>
            <w:tcW w:w="1643" w:type="dxa"/>
            <w:vAlign w:val="center"/>
          </w:tcPr>
          <w:p w:rsidR="0087756F" w:rsidRPr="00151AAD" w:rsidRDefault="0087756F" w:rsidP="0057342B">
            <w:pPr>
              <w:pStyle w:val="Tabletext"/>
              <w:spacing w:before="20" w:afterLines="20" w:after="48"/>
              <w:jc w:val="center"/>
            </w:pPr>
            <w:r>
              <w:t>–</w:t>
            </w:r>
            <w:r w:rsidRPr="00151AAD">
              <w:t>3</w:t>
            </w:r>
          </w:p>
        </w:tc>
        <w:tc>
          <w:tcPr>
            <w:tcW w:w="1302" w:type="dxa"/>
            <w:vAlign w:val="center"/>
          </w:tcPr>
          <w:p w:rsidR="0087756F" w:rsidRPr="00151AAD" w:rsidRDefault="000D7EC2" w:rsidP="0057342B">
            <w:pPr>
              <w:pStyle w:val="Tabletext"/>
              <w:spacing w:before="20" w:afterLines="20" w:after="48"/>
              <w:jc w:val="center"/>
            </w:pPr>
            <w:r>
              <w:t>41.</w:t>
            </w:r>
            <w:r w:rsidR="0087756F" w:rsidRPr="00151AAD">
              <w:t>0</w:t>
            </w:r>
          </w:p>
        </w:tc>
        <w:tc>
          <w:tcPr>
            <w:tcW w:w="2690" w:type="dxa"/>
            <w:vAlign w:val="center"/>
          </w:tcPr>
          <w:p w:rsidR="0087756F" w:rsidRPr="00151AAD" w:rsidRDefault="007908BF" w:rsidP="0057342B">
            <w:pPr>
              <w:pStyle w:val="Tabletext"/>
              <w:spacing w:before="20" w:afterLines="20" w:after="48"/>
              <w:jc w:val="center"/>
            </w:pPr>
            <w:r>
              <w:t>7.</w:t>
            </w:r>
            <w:r w:rsidR="0087756F" w:rsidRPr="00151AAD">
              <w:t>90E-09</w:t>
            </w:r>
          </w:p>
        </w:tc>
        <w:tc>
          <w:tcPr>
            <w:tcW w:w="2690" w:type="dxa"/>
            <w:vAlign w:val="center"/>
          </w:tcPr>
          <w:p w:rsidR="0087756F" w:rsidRPr="00151AAD" w:rsidRDefault="007908BF" w:rsidP="0057342B">
            <w:pPr>
              <w:pStyle w:val="Tabletext"/>
              <w:spacing w:before="20" w:afterLines="20" w:after="48"/>
              <w:jc w:val="center"/>
            </w:pPr>
            <w:r>
              <w:t>3.</w:t>
            </w:r>
            <w:r w:rsidR="0087756F" w:rsidRPr="00151AAD">
              <w:t>80E-09</w:t>
            </w:r>
          </w:p>
        </w:tc>
        <w:tc>
          <w:tcPr>
            <w:tcW w:w="1314" w:type="dxa"/>
          </w:tcPr>
          <w:p w:rsidR="0087756F" w:rsidRPr="00151AAD" w:rsidRDefault="0087756F" w:rsidP="0057342B">
            <w:pPr>
              <w:pStyle w:val="Tabletext"/>
              <w:spacing w:before="20" w:afterLines="20" w:after="48"/>
              <w:jc w:val="center"/>
            </w:pPr>
            <w:r>
              <w:t>5</w:t>
            </w:r>
          </w:p>
        </w:tc>
      </w:tr>
      <w:tr w:rsidR="0087756F" w:rsidRPr="00151AAD" w:rsidTr="00EE11DA">
        <w:trPr>
          <w:trHeight w:val="284"/>
          <w:jc w:val="center"/>
        </w:trPr>
        <w:tc>
          <w:tcPr>
            <w:tcW w:w="1643" w:type="dxa"/>
            <w:vAlign w:val="center"/>
          </w:tcPr>
          <w:p w:rsidR="0087756F" w:rsidRPr="00151AAD" w:rsidRDefault="0087756F" w:rsidP="0057342B">
            <w:pPr>
              <w:pStyle w:val="Tabletext"/>
              <w:spacing w:before="20" w:afterLines="20" w:after="48"/>
              <w:jc w:val="center"/>
            </w:pPr>
            <w:r w:rsidRPr="00151AAD">
              <w:t>3</w:t>
            </w:r>
          </w:p>
        </w:tc>
        <w:tc>
          <w:tcPr>
            <w:tcW w:w="1302" w:type="dxa"/>
            <w:vAlign w:val="center"/>
          </w:tcPr>
          <w:p w:rsidR="0087756F" w:rsidRPr="00151AAD" w:rsidRDefault="000D7EC2" w:rsidP="0057342B">
            <w:pPr>
              <w:pStyle w:val="Tabletext"/>
              <w:spacing w:before="20" w:afterLines="20" w:after="48"/>
              <w:jc w:val="center"/>
            </w:pPr>
            <w:r>
              <w:t>41.</w:t>
            </w:r>
            <w:r w:rsidR="0087756F" w:rsidRPr="00151AAD">
              <w:t>0</w:t>
            </w:r>
          </w:p>
        </w:tc>
        <w:tc>
          <w:tcPr>
            <w:tcW w:w="2690" w:type="dxa"/>
            <w:vAlign w:val="center"/>
          </w:tcPr>
          <w:p w:rsidR="0087756F" w:rsidRPr="00151AAD" w:rsidRDefault="007908BF" w:rsidP="0057342B">
            <w:pPr>
              <w:pStyle w:val="Tabletext"/>
              <w:spacing w:before="20" w:afterLines="20" w:after="48"/>
              <w:jc w:val="center"/>
            </w:pPr>
            <w:r>
              <w:t>2.</w:t>
            </w:r>
            <w:r w:rsidR="0087756F" w:rsidRPr="00151AAD">
              <w:t>80E-09</w:t>
            </w:r>
          </w:p>
        </w:tc>
        <w:tc>
          <w:tcPr>
            <w:tcW w:w="2690" w:type="dxa"/>
            <w:vAlign w:val="center"/>
          </w:tcPr>
          <w:p w:rsidR="0087756F" w:rsidRPr="00151AAD" w:rsidRDefault="007908BF" w:rsidP="0057342B">
            <w:pPr>
              <w:pStyle w:val="Tabletext"/>
              <w:spacing w:before="20" w:afterLines="20" w:after="48"/>
              <w:jc w:val="center"/>
            </w:pPr>
            <w:r>
              <w:t>2.</w:t>
            </w:r>
            <w:r w:rsidR="0087756F" w:rsidRPr="00151AAD">
              <w:t>20E-09</w:t>
            </w:r>
          </w:p>
        </w:tc>
        <w:tc>
          <w:tcPr>
            <w:tcW w:w="1314" w:type="dxa"/>
          </w:tcPr>
          <w:p w:rsidR="0087756F" w:rsidRPr="00151AAD" w:rsidRDefault="0087756F" w:rsidP="0057342B">
            <w:pPr>
              <w:pStyle w:val="Tabletext"/>
              <w:spacing w:before="20" w:afterLines="20" w:after="48"/>
              <w:jc w:val="center"/>
            </w:pPr>
            <w:r>
              <w:t>5</w:t>
            </w:r>
          </w:p>
        </w:tc>
      </w:tr>
      <w:tr w:rsidR="0087756F" w:rsidRPr="00151AAD" w:rsidTr="00EE11DA">
        <w:trPr>
          <w:trHeight w:val="284"/>
          <w:jc w:val="center"/>
        </w:trPr>
        <w:tc>
          <w:tcPr>
            <w:tcW w:w="1643" w:type="dxa"/>
            <w:vAlign w:val="center"/>
          </w:tcPr>
          <w:p w:rsidR="0087756F" w:rsidRPr="00151AAD" w:rsidRDefault="0087756F" w:rsidP="0057342B">
            <w:pPr>
              <w:pStyle w:val="Tabletext"/>
              <w:spacing w:before="20" w:afterLines="20" w:after="48"/>
              <w:jc w:val="center"/>
            </w:pPr>
            <w:r>
              <w:t>–</w:t>
            </w:r>
            <w:r w:rsidRPr="00151AAD">
              <w:t>1</w:t>
            </w:r>
          </w:p>
        </w:tc>
        <w:tc>
          <w:tcPr>
            <w:tcW w:w="1302" w:type="dxa"/>
            <w:vAlign w:val="center"/>
          </w:tcPr>
          <w:p w:rsidR="0087756F" w:rsidRPr="00151AAD" w:rsidRDefault="000D7EC2" w:rsidP="0057342B">
            <w:pPr>
              <w:pStyle w:val="Tabletext"/>
              <w:spacing w:before="20" w:afterLines="20" w:after="48"/>
              <w:jc w:val="center"/>
            </w:pPr>
            <w:r>
              <w:t>41.</w:t>
            </w:r>
            <w:r w:rsidR="0087756F" w:rsidRPr="00151AAD">
              <w:t>8</w:t>
            </w:r>
          </w:p>
        </w:tc>
        <w:tc>
          <w:tcPr>
            <w:tcW w:w="2690" w:type="dxa"/>
            <w:vAlign w:val="center"/>
          </w:tcPr>
          <w:p w:rsidR="0087756F" w:rsidRPr="00151AAD" w:rsidRDefault="007908BF" w:rsidP="0057342B">
            <w:pPr>
              <w:pStyle w:val="Tabletext"/>
              <w:spacing w:before="20" w:afterLines="20" w:after="48"/>
              <w:jc w:val="center"/>
            </w:pPr>
            <w:r>
              <w:t>0.</w:t>
            </w:r>
            <w:r w:rsidR="0087756F" w:rsidRPr="00151AAD">
              <w:t>00E+00</w:t>
            </w:r>
          </w:p>
        </w:tc>
        <w:tc>
          <w:tcPr>
            <w:tcW w:w="2690" w:type="dxa"/>
            <w:vAlign w:val="center"/>
          </w:tcPr>
          <w:p w:rsidR="0087756F" w:rsidRPr="00151AAD" w:rsidRDefault="007908BF" w:rsidP="0057342B">
            <w:pPr>
              <w:pStyle w:val="Tabletext"/>
              <w:spacing w:before="20" w:afterLines="20" w:after="48"/>
              <w:jc w:val="center"/>
            </w:pPr>
            <w:r>
              <w:t>0.</w:t>
            </w:r>
            <w:r w:rsidR="0087756F" w:rsidRPr="00151AAD">
              <w:t>00E+00</w:t>
            </w:r>
          </w:p>
        </w:tc>
        <w:tc>
          <w:tcPr>
            <w:tcW w:w="1314" w:type="dxa"/>
          </w:tcPr>
          <w:p w:rsidR="0087756F" w:rsidRPr="00151AAD" w:rsidRDefault="0087756F" w:rsidP="0057342B">
            <w:pPr>
              <w:pStyle w:val="Tabletext"/>
              <w:spacing w:before="20" w:afterLines="20" w:after="48"/>
              <w:jc w:val="center"/>
            </w:pPr>
            <w:r>
              <w:t>5</w:t>
            </w:r>
          </w:p>
        </w:tc>
      </w:tr>
      <w:tr w:rsidR="0087756F" w:rsidRPr="00151AAD" w:rsidTr="00EE11DA">
        <w:trPr>
          <w:trHeight w:val="284"/>
          <w:jc w:val="center"/>
        </w:trPr>
        <w:tc>
          <w:tcPr>
            <w:tcW w:w="1643" w:type="dxa"/>
            <w:vAlign w:val="center"/>
          </w:tcPr>
          <w:p w:rsidR="0087756F" w:rsidRPr="00151AAD" w:rsidRDefault="0087756F" w:rsidP="0057342B">
            <w:pPr>
              <w:pStyle w:val="Tabletext"/>
              <w:spacing w:before="20" w:afterLines="20" w:after="48"/>
              <w:jc w:val="center"/>
            </w:pPr>
            <w:r w:rsidRPr="00151AAD">
              <w:t>1</w:t>
            </w:r>
          </w:p>
        </w:tc>
        <w:tc>
          <w:tcPr>
            <w:tcW w:w="1302" w:type="dxa"/>
            <w:vAlign w:val="center"/>
          </w:tcPr>
          <w:p w:rsidR="0087756F" w:rsidRPr="00151AAD" w:rsidRDefault="000D7EC2" w:rsidP="0057342B">
            <w:pPr>
              <w:pStyle w:val="Tabletext"/>
              <w:spacing w:before="20" w:afterLines="20" w:after="48"/>
              <w:jc w:val="center"/>
            </w:pPr>
            <w:r>
              <w:t>41.</w:t>
            </w:r>
            <w:r w:rsidR="0087756F" w:rsidRPr="00151AAD">
              <w:t>8</w:t>
            </w:r>
          </w:p>
        </w:tc>
        <w:tc>
          <w:tcPr>
            <w:tcW w:w="2690" w:type="dxa"/>
            <w:vAlign w:val="center"/>
          </w:tcPr>
          <w:p w:rsidR="0087756F" w:rsidRPr="00151AAD" w:rsidRDefault="0087756F" w:rsidP="0057342B">
            <w:pPr>
              <w:pStyle w:val="Tabletext"/>
              <w:spacing w:before="20" w:afterLines="20" w:after="48"/>
              <w:jc w:val="center"/>
            </w:pPr>
            <w:r w:rsidRPr="00151AAD">
              <w:t>1</w:t>
            </w:r>
            <w:r w:rsidR="007908BF">
              <w:t>.</w:t>
            </w:r>
            <w:r w:rsidRPr="00151AAD">
              <w:t>00E-09</w:t>
            </w:r>
          </w:p>
        </w:tc>
        <w:tc>
          <w:tcPr>
            <w:tcW w:w="2690" w:type="dxa"/>
            <w:vAlign w:val="center"/>
          </w:tcPr>
          <w:p w:rsidR="0087756F" w:rsidRPr="00151AAD" w:rsidRDefault="0087756F" w:rsidP="0057342B">
            <w:pPr>
              <w:pStyle w:val="Tabletext"/>
              <w:spacing w:before="20" w:afterLines="20" w:after="48"/>
              <w:jc w:val="center"/>
            </w:pPr>
            <w:r w:rsidRPr="00151AAD">
              <w:t>4</w:t>
            </w:r>
            <w:r w:rsidR="007908BF">
              <w:t>.</w:t>
            </w:r>
            <w:r w:rsidRPr="00151AAD">
              <w:t>00E-10</w:t>
            </w:r>
          </w:p>
        </w:tc>
        <w:tc>
          <w:tcPr>
            <w:tcW w:w="1314" w:type="dxa"/>
          </w:tcPr>
          <w:p w:rsidR="0087756F" w:rsidRPr="00151AAD" w:rsidRDefault="0087756F" w:rsidP="0057342B">
            <w:pPr>
              <w:pStyle w:val="Tabletext"/>
              <w:spacing w:before="20" w:afterLines="20" w:after="48"/>
              <w:jc w:val="center"/>
            </w:pPr>
            <w:r>
              <w:t>5</w:t>
            </w:r>
          </w:p>
        </w:tc>
      </w:tr>
      <w:tr w:rsidR="0087756F" w:rsidRPr="00151AAD" w:rsidTr="00EE11DA">
        <w:trPr>
          <w:trHeight w:val="284"/>
          <w:jc w:val="center"/>
        </w:trPr>
        <w:tc>
          <w:tcPr>
            <w:tcW w:w="1643" w:type="dxa"/>
            <w:vAlign w:val="center"/>
          </w:tcPr>
          <w:p w:rsidR="0087756F" w:rsidRPr="00151AAD" w:rsidRDefault="0087756F" w:rsidP="0057342B">
            <w:pPr>
              <w:pStyle w:val="Tabletext"/>
              <w:spacing w:before="20" w:afterLines="20" w:after="48"/>
              <w:jc w:val="center"/>
            </w:pPr>
            <w:r>
              <w:t>–0.25</w:t>
            </w:r>
          </w:p>
        </w:tc>
        <w:tc>
          <w:tcPr>
            <w:tcW w:w="1302" w:type="dxa"/>
            <w:vAlign w:val="center"/>
          </w:tcPr>
          <w:p w:rsidR="0087756F" w:rsidRPr="00151AAD" w:rsidRDefault="000D7EC2" w:rsidP="0057342B">
            <w:pPr>
              <w:pStyle w:val="Tabletext"/>
              <w:spacing w:before="20" w:afterLines="20" w:after="48"/>
              <w:jc w:val="center"/>
            </w:pPr>
            <w:r>
              <w:t>42.</w:t>
            </w:r>
            <w:r w:rsidR="0087756F">
              <w:t>6</w:t>
            </w:r>
          </w:p>
        </w:tc>
        <w:tc>
          <w:tcPr>
            <w:tcW w:w="2690" w:type="dxa"/>
            <w:vAlign w:val="center"/>
          </w:tcPr>
          <w:p w:rsidR="0087756F" w:rsidRPr="00151AAD" w:rsidRDefault="007908BF" w:rsidP="0057342B">
            <w:pPr>
              <w:pStyle w:val="Tabletext"/>
              <w:spacing w:before="20" w:afterLines="20" w:after="48"/>
              <w:jc w:val="center"/>
            </w:pPr>
            <w:r>
              <w:t>0.</w:t>
            </w:r>
            <w:r w:rsidR="0087756F" w:rsidRPr="00151AAD">
              <w:t>00E+00</w:t>
            </w:r>
          </w:p>
        </w:tc>
        <w:tc>
          <w:tcPr>
            <w:tcW w:w="2690" w:type="dxa"/>
            <w:vAlign w:val="center"/>
          </w:tcPr>
          <w:p w:rsidR="0087756F" w:rsidRPr="00151AAD" w:rsidRDefault="007908BF" w:rsidP="0057342B">
            <w:pPr>
              <w:pStyle w:val="Tabletext"/>
              <w:spacing w:before="20" w:afterLines="20" w:after="48"/>
              <w:jc w:val="center"/>
            </w:pPr>
            <w:r>
              <w:t>0.</w:t>
            </w:r>
            <w:r w:rsidR="0087756F" w:rsidRPr="00151AAD">
              <w:t>00E+00</w:t>
            </w:r>
          </w:p>
        </w:tc>
        <w:tc>
          <w:tcPr>
            <w:tcW w:w="1314" w:type="dxa"/>
          </w:tcPr>
          <w:p w:rsidR="0087756F" w:rsidRDefault="0087756F" w:rsidP="0057342B">
            <w:pPr>
              <w:pStyle w:val="Tabletext"/>
              <w:spacing w:before="20" w:afterLines="20" w:after="48"/>
              <w:jc w:val="center"/>
            </w:pPr>
            <w:r>
              <w:t>5</w:t>
            </w:r>
          </w:p>
        </w:tc>
      </w:tr>
      <w:tr w:rsidR="0087756F" w:rsidRPr="00151AAD" w:rsidTr="00EE11DA">
        <w:trPr>
          <w:trHeight w:val="284"/>
          <w:jc w:val="center"/>
        </w:trPr>
        <w:tc>
          <w:tcPr>
            <w:tcW w:w="1643" w:type="dxa"/>
            <w:vAlign w:val="center"/>
          </w:tcPr>
          <w:p w:rsidR="0087756F" w:rsidRPr="00151AAD" w:rsidRDefault="0087756F" w:rsidP="0057342B">
            <w:pPr>
              <w:pStyle w:val="Tabletext"/>
              <w:spacing w:before="20" w:afterLines="20" w:after="48"/>
              <w:jc w:val="center"/>
            </w:pPr>
            <w:r>
              <w:t>0.25</w:t>
            </w:r>
          </w:p>
        </w:tc>
        <w:tc>
          <w:tcPr>
            <w:tcW w:w="1302" w:type="dxa"/>
            <w:vAlign w:val="center"/>
          </w:tcPr>
          <w:p w:rsidR="0087756F" w:rsidRPr="00151AAD" w:rsidRDefault="000D7EC2" w:rsidP="0057342B">
            <w:pPr>
              <w:pStyle w:val="Tabletext"/>
              <w:spacing w:before="20" w:afterLines="20" w:after="48"/>
              <w:jc w:val="center"/>
            </w:pPr>
            <w:r>
              <w:t>42.</w:t>
            </w:r>
            <w:r w:rsidR="0087756F">
              <w:t>6</w:t>
            </w:r>
          </w:p>
        </w:tc>
        <w:tc>
          <w:tcPr>
            <w:tcW w:w="2690" w:type="dxa"/>
            <w:vAlign w:val="center"/>
          </w:tcPr>
          <w:p w:rsidR="0087756F" w:rsidRPr="00151AAD" w:rsidRDefault="0087756F" w:rsidP="0057342B">
            <w:pPr>
              <w:pStyle w:val="Tabletext"/>
              <w:spacing w:before="20" w:afterLines="20" w:after="48"/>
              <w:jc w:val="center"/>
            </w:pPr>
            <w:r>
              <w:t>4</w:t>
            </w:r>
            <w:r w:rsidR="007908BF">
              <w:t>.</w:t>
            </w:r>
            <w:r>
              <w:t>70E-09</w:t>
            </w:r>
          </w:p>
        </w:tc>
        <w:tc>
          <w:tcPr>
            <w:tcW w:w="2690" w:type="dxa"/>
            <w:vAlign w:val="center"/>
          </w:tcPr>
          <w:p w:rsidR="0087756F" w:rsidRPr="00151AAD" w:rsidRDefault="0087756F" w:rsidP="0057342B">
            <w:pPr>
              <w:pStyle w:val="Tabletext"/>
              <w:spacing w:before="20" w:afterLines="20" w:after="48"/>
              <w:jc w:val="center"/>
            </w:pPr>
            <w:r>
              <w:t>2</w:t>
            </w:r>
            <w:r w:rsidR="007908BF">
              <w:t>.</w:t>
            </w:r>
            <w:r>
              <w:t>00E-09</w:t>
            </w:r>
          </w:p>
        </w:tc>
        <w:tc>
          <w:tcPr>
            <w:tcW w:w="1314" w:type="dxa"/>
          </w:tcPr>
          <w:p w:rsidR="0087756F" w:rsidRDefault="0087756F" w:rsidP="0057342B">
            <w:pPr>
              <w:pStyle w:val="Tabletext"/>
              <w:spacing w:before="20" w:afterLines="20" w:after="48"/>
              <w:jc w:val="center"/>
            </w:pPr>
            <w:r>
              <w:t>5</w:t>
            </w:r>
          </w:p>
        </w:tc>
      </w:tr>
      <w:tr w:rsidR="0087756F" w:rsidRPr="008B0B5F" w:rsidTr="00EE11DA">
        <w:trPr>
          <w:jc w:val="center"/>
        </w:trPr>
        <w:tc>
          <w:tcPr>
            <w:tcW w:w="1643" w:type="dxa"/>
            <w:vAlign w:val="bottom"/>
          </w:tcPr>
          <w:p w:rsidR="0087756F" w:rsidRPr="00C977DB" w:rsidRDefault="0087756F" w:rsidP="0057342B">
            <w:pPr>
              <w:pStyle w:val="Tabletext"/>
              <w:spacing w:before="20" w:afterLines="20" w:after="48"/>
              <w:jc w:val="center"/>
            </w:pPr>
            <w:r w:rsidRPr="00C977DB">
              <w:t xml:space="preserve">–424 </w:t>
            </w:r>
          </w:p>
        </w:tc>
        <w:tc>
          <w:tcPr>
            <w:tcW w:w="1302" w:type="dxa"/>
            <w:vAlign w:val="bottom"/>
          </w:tcPr>
          <w:p w:rsidR="0087756F" w:rsidRPr="00C977DB" w:rsidRDefault="0087756F" w:rsidP="0057342B">
            <w:pPr>
              <w:pStyle w:val="Tabletext"/>
              <w:spacing w:before="20" w:afterLines="20" w:after="48"/>
              <w:jc w:val="center"/>
            </w:pPr>
            <w:r w:rsidRPr="00C977DB">
              <w:t>26</w:t>
            </w:r>
            <w:r w:rsidR="00C977DB">
              <w:t>.</w:t>
            </w:r>
            <w:r w:rsidRPr="00C977DB">
              <w:t>90</w:t>
            </w:r>
          </w:p>
        </w:tc>
        <w:tc>
          <w:tcPr>
            <w:tcW w:w="2690" w:type="dxa"/>
            <w:vAlign w:val="bottom"/>
          </w:tcPr>
          <w:p w:rsidR="0087756F" w:rsidRPr="00C977DB" w:rsidRDefault="00C977DB" w:rsidP="0057342B">
            <w:pPr>
              <w:pStyle w:val="Tabletext"/>
              <w:spacing w:before="20" w:afterLines="20" w:after="48"/>
              <w:jc w:val="center"/>
            </w:pPr>
            <w:r>
              <w:t>2.</w:t>
            </w:r>
            <w:r w:rsidR="0087756F" w:rsidRPr="00C977DB">
              <w:t>00E-06</w:t>
            </w:r>
          </w:p>
        </w:tc>
        <w:tc>
          <w:tcPr>
            <w:tcW w:w="2690" w:type="dxa"/>
            <w:vAlign w:val="bottom"/>
          </w:tcPr>
          <w:p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rsidR="0087756F" w:rsidRPr="00C977DB" w:rsidRDefault="0087756F" w:rsidP="0057342B">
            <w:pPr>
              <w:pStyle w:val="Tabletext"/>
              <w:spacing w:before="20" w:afterLines="20" w:after="48"/>
              <w:jc w:val="center"/>
            </w:pPr>
            <w:r w:rsidRPr="00C977DB">
              <w:t>5</w:t>
            </w:r>
          </w:p>
        </w:tc>
      </w:tr>
      <w:tr w:rsidR="0087756F" w:rsidRPr="008B0B5F" w:rsidTr="00EE11DA">
        <w:trPr>
          <w:jc w:val="center"/>
        </w:trPr>
        <w:tc>
          <w:tcPr>
            <w:tcW w:w="1643" w:type="dxa"/>
            <w:vAlign w:val="bottom"/>
          </w:tcPr>
          <w:p w:rsidR="0087756F" w:rsidRPr="00C977DB" w:rsidRDefault="0087756F" w:rsidP="0057342B">
            <w:pPr>
              <w:pStyle w:val="Tabletext"/>
              <w:spacing w:before="20" w:afterLines="20" w:after="48"/>
              <w:jc w:val="center"/>
            </w:pPr>
            <w:r w:rsidRPr="00C977DB">
              <w:t>424</w:t>
            </w:r>
          </w:p>
        </w:tc>
        <w:tc>
          <w:tcPr>
            <w:tcW w:w="1302" w:type="dxa"/>
            <w:vAlign w:val="bottom"/>
          </w:tcPr>
          <w:p w:rsidR="0087756F" w:rsidRPr="00C977DB" w:rsidRDefault="00C977DB" w:rsidP="0057342B">
            <w:pPr>
              <w:pStyle w:val="Tabletext"/>
              <w:spacing w:before="20" w:afterLines="20" w:after="48"/>
              <w:jc w:val="center"/>
            </w:pPr>
            <w:r>
              <w:t>26.</w:t>
            </w:r>
            <w:r w:rsidR="0087756F" w:rsidRPr="00C977DB">
              <w:t>90</w:t>
            </w:r>
          </w:p>
        </w:tc>
        <w:tc>
          <w:tcPr>
            <w:tcW w:w="2690" w:type="dxa"/>
            <w:vAlign w:val="bottom"/>
          </w:tcPr>
          <w:p w:rsidR="0087756F" w:rsidRPr="00C977DB" w:rsidRDefault="00C977DB" w:rsidP="0057342B">
            <w:pPr>
              <w:pStyle w:val="Tabletext"/>
              <w:spacing w:before="20" w:afterLines="20" w:after="48"/>
              <w:jc w:val="center"/>
            </w:pPr>
            <w:r>
              <w:t>2.</w:t>
            </w:r>
            <w:r w:rsidR="0087756F" w:rsidRPr="00C977DB">
              <w:t>00E-06</w:t>
            </w:r>
          </w:p>
        </w:tc>
        <w:tc>
          <w:tcPr>
            <w:tcW w:w="2690" w:type="dxa"/>
            <w:vAlign w:val="bottom"/>
          </w:tcPr>
          <w:p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rsidR="0087756F" w:rsidRPr="00C977DB" w:rsidRDefault="0087756F" w:rsidP="0057342B">
            <w:pPr>
              <w:pStyle w:val="Tabletext"/>
              <w:spacing w:before="20" w:afterLines="20" w:after="48"/>
              <w:jc w:val="center"/>
            </w:pPr>
            <w:r w:rsidRPr="00C977DB">
              <w:t>5</w:t>
            </w:r>
          </w:p>
        </w:tc>
      </w:tr>
      <w:tr w:rsidR="0087756F" w:rsidRPr="008B0B5F" w:rsidTr="00EE11DA">
        <w:trPr>
          <w:jc w:val="center"/>
        </w:trPr>
        <w:tc>
          <w:tcPr>
            <w:tcW w:w="1643" w:type="dxa"/>
            <w:vAlign w:val="bottom"/>
          </w:tcPr>
          <w:p w:rsidR="0087756F" w:rsidRPr="00C977DB" w:rsidRDefault="0087756F" w:rsidP="0057342B">
            <w:pPr>
              <w:pStyle w:val="Tabletext"/>
              <w:spacing w:before="20" w:afterLines="20" w:after="48"/>
              <w:jc w:val="center"/>
            </w:pPr>
            <w:r w:rsidRPr="00C977DB">
              <w:t>–324</w:t>
            </w:r>
          </w:p>
        </w:tc>
        <w:tc>
          <w:tcPr>
            <w:tcW w:w="1302" w:type="dxa"/>
            <w:vAlign w:val="bottom"/>
          </w:tcPr>
          <w:p w:rsidR="0087756F" w:rsidRPr="00C977DB" w:rsidRDefault="00C977DB" w:rsidP="0057342B">
            <w:pPr>
              <w:pStyle w:val="Tabletext"/>
              <w:spacing w:before="20" w:afterLines="20" w:after="48"/>
              <w:jc w:val="center"/>
            </w:pPr>
            <w:r>
              <w:t>26.</w:t>
            </w:r>
            <w:r w:rsidR="0087756F" w:rsidRPr="00C977DB">
              <w:t>50</w:t>
            </w:r>
          </w:p>
        </w:tc>
        <w:tc>
          <w:tcPr>
            <w:tcW w:w="2690" w:type="dxa"/>
            <w:vAlign w:val="bottom"/>
          </w:tcPr>
          <w:p w:rsidR="0087756F" w:rsidRPr="00C977DB" w:rsidRDefault="00C977DB" w:rsidP="0057342B">
            <w:pPr>
              <w:pStyle w:val="Tabletext"/>
              <w:spacing w:before="20" w:afterLines="20" w:after="48"/>
              <w:jc w:val="center"/>
            </w:pPr>
            <w:r>
              <w:t>1.</w:t>
            </w:r>
            <w:r w:rsidR="0087756F" w:rsidRPr="00C977DB">
              <w:t>90E-06</w:t>
            </w:r>
          </w:p>
        </w:tc>
        <w:tc>
          <w:tcPr>
            <w:tcW w:w="2690" w:type="dxa"/>
            <w:vAlign w:val="bottom"/>
          </w:tcPr>
          <w:p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rsidR="0087756F" w:rsidRPr="00C977DB" w:rsidRDefault="0087756F" w:rsidP="0057342B">
            <w:pPr>
              <w:pStyle w:val="Tabletext"/>
              <w:spacing w:before="20" w:afterLines="20" w:after="48"/>
              <w:jc w:val="center"/>
            </w:pPr>
            <w:r w:rsidRPr="00C977DB">
              <w:t>5</w:t>
            </w:r>
          </w:p>
        </w:tc>
      </w:tr>
      <w:tr w:rsidR="0087756F" w:rsidRPr="008B0B5F" w:rsidTr="00EE11DA">
        <w:trPr>
          <w:jc w:val="center"/>
        </w:trPr>
        <w:tc>
          <w:tcPr>
            <w:tcW w:w="1643" w:type="dxa"/>
            <w:vAlign w:val="bottom"/>
          </w:tcPr>
          <w:p w:rsidR="0087756F" w:rsidRPr="00C977DB" w:rsidRDefault="0087756F" w:rsidP="0057342B">
            <w:pPr>
              <w:pStyle w:val="Tabletext"/>
              <w:spacing w:before="20" w:afterLines="20" w:after="48"/>
              <w:jc w:val="center"/>
            </w:pPr>
            <w:r w:rsidRPr="00C977DB">
              <w:t>324</w:t>
            </w:r>
          </w:p>
        </w:tc>
        <w:tc>
          <w:tcPr>
            <w:tcW w:w="1302" w:type="dxa"/>
            <w:vAlign w:val="bottom"/>
          </w:tcPr>
          <w:p w:rsidR="0087756F" w:rsidRPr="00C977DB" w:rsidRDefault="00C977DB" w:rsidP="0057342B">
            <w:pPr>
              <w:pStyle w:val="Tabletext"/>
              <w:spacing w:before="20" w:afterLines="20" w:after="48"/>
              <w:jc w:val="center"/>
            </w:pPr>
            <w:r>
              <w:t>26.</w:t>
            </w:r>
            <w:r w:rsidR="0087756F" w:rsidRPr="00C977DB">
              <w:t>50</w:t>
            </w:r>
          </w:p>
        </w:tc>
        <w:tc>
          <w:tcPr>
            <w:tcW w:w="2690" w:type="dxa"/>
            <w:vAlign w:val="bottom"/>
          </w:tcPr>
          <w:p w:rsidR="0087756F" w:rsidRPr="00C977DB" w:rsidRDefault="00C977DB" w:rsidP="0057342B">
            <w:pPr>
              <w:pStyle w:val="Tabletext"/>
              <w:spacing w:before="20" w:afterLines="20" w:after="48"/>
              <w:jc w:val="center"/>
            </w:pPr>
            <w:r>
              <w:t>2.</w:t>
            </w:r>
            <w:r w:rsidR="0087756F" w:rsidRPr="00C977DB">
              <w:t>10E-06</w:t>
            </w:r>
          </w:p>
        </w:tc>
        <w:tc>
          <w:tcPr>
            <w:tcW w:w="2690" w:type="dxa"/>
            <w:vAlign w:val="bottom"/>
          </w:tcPr>
          <w:p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rsidR="0087756F" w:rsidRPr="00C977DB" w:rsidRDefault="0087756F" w:rsidP="0057342B">
            <w:pPr>
              <w:pStyle w:val="Tabletext"/>
              <w:spacing w:before="20" w:afterLines="20" w:after="48"/>
              <w:jc w:val="center"/>
            </w:pPr>
            <w:r w:rsidRPr="00C977DB">
              <w:t>5</w:t>
            </w:r>
          </w:p>
        </w:tc>
      </w:tr>
      <w:tr w:rsidR="0087756F" w:rsidRPr="008B0B5F" w:rsidTr="00EE11DA">
        <w:trPr>
          <w:jc w:val="center"/>
        </w:trPr>
        <w:tc>
          <w:tcPr>
            <w:tcW w:w="1643" w:type="dxa"/>
            <w:vAlign w:val="bottom"/>
          </w:tcPr>
          <w:p w:rsidR="0087756F" w:rsidRPr="00C977DB" w:rsidRDefault="0087756F" w:rsidP="0057342B">
            <w:pPr>
              <w:pStyle w:val="Tabletext"/>
              <w:spacing w:before="20" w:afterLines="20" w:after="48"/>
              <w:jc w:val="center"/>
            </w:pPr>
            <w:r w:rsidRPr="00C977DB">
              <w:t>–274</w:t>
            </w:r>
          </w:p>
        </w:tc>
        <w:tc>
          <w:tcPr>
            <w:tcW w:w="1302" w:type="dxa"/>
            <w:vAlign w:val="bottom"/>
          </w:tcPr>
          <w:p w:rsidR="0087756F" w:rsidRPr="00C977DB" w:rsidRDefault="00C977DB" w:rsidP="0057342B">
            <w:pPr>
              <w:pStyle w:val="Tabletext"/>
              <w:spacing w:before="20" w:afterLines="20" w:after="48"/>
              <w:jc w:val="center"/>
            </w:pPr>
            <w:r>
              <w:t>27.</w:t>
            </w:r>
            <w:r w:rsidR="0087756F" w:rsidRPr="00C977DB">
              <w:t>37</w:t>
            </w:r>
          </w:p>
        </w:tc>
        <w:tc>
          <w:tcPr>
            <w:tcW w:w="2690" w:type="dxa"/>
            <w:vAlign w:val="bottom"/>
          </w:tcPr>
          <w:p w:rsidR="0087756F" w:rsidRPr="00C977DB" w:rsidRDefault="00C977DB" w:rsidP="0057342B">
            <w:pPr>
              <w:pStyle w:val="Tabletext"/>
              <w:spacing w:before="20" w:afterLines="20" w:after="48"/>
              <w:jc w:val="center"/>
            </w:pPr>
            <w:r>
              <w:t>4.</w:t>
            </w:r>
            <w:r w:rsidR="0087756F" w:rsidRPr="00C977DB">
              <w:t>60E-05</w:t>
            </w:r>
          </w:p>
        </w:tc>
        <w:tc>
          <w:tcPr>
            <w:tcW w:w="2690" w:type="dxa"/>
            <w:vAlign w:val="bottom"/>
          </w:tcPr>
          <w:p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rsidR="0087756F" w:rsidRPr="00C977DB" w:rsidRDefault="0087756F" w:rsidP="0057342B">
            <w:pPr>
              <w:pStyle w:val="Tabletext"/>
              <w:spacing w:before="20" w:afterLines="20" w:after="48"/>
              <w:jc w:val="center"/>
            </w:pPr>
            <w:r w:rsidRPr="00C977DB">
              <w:t>5</w:t>
            </w:r>
          </w:p>
        </w:tc>
      </w:tr>
      <w:tr w:rsidR="0087756F" w:rsidRPr="008B0B5F" w:rsidTr="00EE11DA">
        <w:trPr>
          <w:jc w:val="center"/>
        </w:trPr>
        <w:tc>
          <w:tcPr>
            <w:tcW w:w="1643" w:type="dxa"/>
            <w:vAlign w:val="bottom"/>
          </w:tcPr>
          <w:p w:rsidR="0087756F" w:rsidRPr="00C977DB" w:rsidRDefault="0087756F" w:rsidP="0057342B">
            <w:pPr>
              <w:pStyle w:val="Tabletext"/>
              <w:spacing w:before="20" w:afterLines="20" w:after="48"/>
              <w:jc w:val="center"/>
            </w:pPr>
            <w:r w:rsidRPr="00C977DB">
              <w:t>274</w:t>
            </w:r>
          </w:p>
        </w:tc>
        <w:tc>
          <w:tcPr>
            <w:tcW w:w="1302" w:type="dxa"/>
            <w:vAlign w:val="bottom"/>
          </w:tcPr>
          <w:p w:rsidR="0087756F" w:rsidRPr="00C977DB" w:rsidRDefault="00C977DB" w:rsidP="0057342B">
            <w:pPr>
              <w:pStyle w:val="Tabletext"/>
              <w:spacing w:before="20" w:afterLines="20" w:after="48"/>
              <w:jc w:val="center"/>
            </w:pPr>
            <w:r>
              <w:t>27.</w:t>
            </w:r>
            <w:r w:rsidR="0087756F" w:rsidRPr="00C977DB">
              <w:t>35</w:t>
            </w:r>
          </w:p>
        </w:tc>
        <w:tc>
          <w:tcPr>
            <w:tcW w:w="2690" w:type="dxa"/>
            <w:vAlign w:val="bottom"/>
          </w:tcPr>
          <w:p w:rsidR="0087756F" w:rsidRPr="00C977DB" w:rsidRDefault="00C977DB" w:rsidP="0057342B">
            <w:pPr>
              <w:pStyle w:val="Tabletext"/>
              <w:spacing w:before="20" w:afterLines="20" w:after="48"/>
              <w:jc w:val="center"/>
            </w:pPr>
            <w:r>
              <w:t>3.</w:t>
            </w:r>
            <w:r w:rsidR="0087756F" w:rsidRPr="00C977DB">
              <w:t>80E-05</w:t>
            </w:r>
          </w:p>
        </w:tc>
        <w:tc>
          <w:tcPr>
            <w:tcW w:w="2690" w:type="dxa"/>
            <w:vAlign w:val="bottom"/>
          </w:tcPr>
          <w:p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rsidR="0087756F" w:rsidRPr="00C977DB" w:rsidRDefault="0087756F" w:rsidP="0057342B">
            <w:pPr>
              <w:pStyle w:val="Tabletext"/>
              <w:spacing w:before="20" w:afterLines="20" w:after="48"/>
              <w:jc w:val="center"/>
            </w:pPr>
            <w:r w:rsidRPr="00C977DB">
              <w:t>5</w:t>
            </w:r>
          </w:p>
        </w:tc>
      </w:tr>
      <w:tr w:rsidR="0087756F" w:rsidRPr="008B0B5F" w:rsidTr="00EE11DA">
        <w:trPr>
          <w:jc w:val="center"/>
        </w:trPr>
        <w:tc>
          <w:tcPr>
            <w:tcW w:w="1643" w:type="dxa"/>
            <w:vAlign w:val="bottom"/>
          </w:tcPr>
          <w:p w:rsidR="0087756F" w:rsidRPr="00C977DB" w:rsidRDefault="0087756F" w:rsidP="0057342B">
            <w:pPr>
              <w:pStyle w:val="Tabletext"/>
              <w:spacing w:before="20" w:afterLines="20" w:after="48"/>
              <w:jc w:val="center"/>
            </w:pPr>
            <w:r w:rsidRPr="00C977DB">
              <w:t>–229</w:t>
            </w:r>
          </w:p>
        </w:tc>
        <w:tc>
          <w:tcPr>
            <w:tcW w:w="1302" w:type="dxa"/>
            <w:vAlign w:val="bottom"/>
          </w:tcPr>
          <w:p w:rsidR="0087756F" w:rsidRPr="00C977DB" w:rsidRDefault="00C977DB" w:rsidP="0057342B">
            <w:pPr>
              <w:pStyle w:val="Tabletext"/>
              <w:spacing w:before="20" w:afterLines="20" w:after="48"/>
              <w:jc w:val="center"/>
            </w:pPr>
            <w:r>
              <w:t>34.</w:t>
            </w:r>
            <w:r w:rsidR="0087756F" w:rsidRPr="00C977DB">
              <w:t>48</w:t>
            </w:r>
          </w:p>
        </w:tc>
        <w:tc>
          <w:tcPr>
            <w:tcW w:w="2690" w:type="dxa"/>
            <w:vAlign w:val="bottom"/>
          </w:tcPr>
          <w:p w:rsidR="0087756F" w:rsidRPr="00C977DB" w:rsidRDefault="00C977DB" w:rsidP="0057342B">
            <w:pPr>
              <w:pStyle w:val="Tabletext"/>
              <w:spacing w:before="20" w:afterLines="20" w:after="48"/>
              <w:jc w:val="center"/>
            </w:pPr>
            <w:r>
              <w:t>8.</w:t>
            </w:r>
            <w:r w:rsidR="0087756F" w:rsidRPr="00C977DB">
              <w:t>90E-07</w:t>
            </w:r>
          </w:p>
        </w:tc>
        <w:tc>
          <w:tcPr>
            <w:tcW w:w="2690" w:type="dxa"/>
            <w:vAlign w:val="bottom"/>
          </w:tcPr>
          <w:p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rsidR="0087756F" w:rsidRPr="00C977DB" w:rsidRDefault="0087756F" w:rsidP="0057342B">
            <w:pPr>
              <w:pStyle w:val="Tabletext"/>
              <w:spacing w:before="20" w:afterLines="20" w:after="48"/>
              <w:jc w:val="center"/>
            </w:pPr>
            <w:r w:rsidRPr="00C977DB">
              <w:t>5</w:t>
            </w:r>
          </w:p>
        </w:tc>
      </w:tr>
      <w:tr w:rsidR="0087756F" w:rsidRPr="008B0B5F" w:rsidTr="00EE11DA">
        <w:trPr>
          <w:jc w:val="center"/>
        </w:trPr>
        <w:tc>
          <w:tcPr>
            <w:tcW w:w="1643" w:type="dxa"/>
            <w:vAlign w:val="bottom"/>
          </w:tcPr>
          <w:p w:rsidR="0087756F" w:rsidRPr="00C977DB" w:rsidRDefault="0087756F" w:rsidP="0057342B">
            <w:pPr>
              <w:pStyle w:val="Tabletext"/>
              <w:spacing w:before="20" w:afterLines="20" w:after="48"/>
              <w:jc w:val="center"/>
            </w:pPr>
            <w:r w:rsidRPr="00C977DB">
              <w:t>229</w:t>
            </w:r>
          </w:p>
        </w:tc>
        <w:tc>
          <w:tcPr>
            <w:tcW w:w="1302" w:type="dxa"/>
            <w:vAlign w:val="bottom"/>
          </w:tcPr>
          <w:p w:rsidR="0087756F" w:rsidRPr="00C977DB" w:rsidRDefault="00C977DB" w:rsidP="0057342B">
            <w:pPr>
              <w:pStyle w:val="Tabletext"/>
              <w:spacing w:before="20" w:afterLines="20" w:after="48"/>
              <w:jc w:val="center"/>
            </w:pPr>
            <w:r>
              <w:t>34.</w:t>
            </w:r>
            <w:r w:rsidR="0087756F" w:rsidRPr="00C977DB">
              <w:t>48</w:t>
            </w:r>
          </w:p>
        </w:tc>
        <w:tc>
          <w:tcPr>
            <w:tcW w:w="2690" w:type="dxa"/>
            <w:vAlign w:val="bottom"/>
          </w:tcPr>
          <w:p w:rsidR="0087756F" w:rsidRPr="00C977DB" w:rsidRDefault="00C977DB" w:rsidP="0057342B">
            <w:pPr>
              <w:pStyle w:val="Tabletext"/>
              <w:spacing w:before="20" w:afterLines="20" w:after="48"/>
              <w:jc w:val="center"/>
            </w:pPr>
            <w:r>
              <w:t>8.</w:t>
            </w:r>
            <w:r w:rsidR="0087756F" w:rsidRPr="00C977DB">
              <w:t>60E-09</w:t>
            </w:r>
          </w:p>
        </w:tc>
        <w:tc>
          <w:tcPr>
            <w:tcW w:w="2690" w:type="dxa"/>
            <w:vAlign w:val="bottom"/>
          </w:tcPr>
          <w:p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rsidR="0087756F" w:rsidRPr="00C977DB" w:rsidRDefault="0087756F" w:rsidP="0057342B">
            <w:pPr>
              <w:pStyle w:val="Tabletext"/>
              <w:spacing w:before="20" w:afterLines="20" w:after="48"/>
              <w:jc w:val="center"/>
            </w:pPr>
            <w:r w:rsidRPr="00C977DB">
              <w:t>5</w:t>
            </w:r>
          </w:p>
        </w:tc>
      </w:tr>
      <w:tr w:rsidR="0087756F" w:rsidRPr="008B0B5F" w:rsidTr="00EE11DA">
        <w:trPr>
          <w:jc w:val="center"/>
        </w:trPr>
        <w:tc>
          <w:tcPr>
            <w:tcW w:w="1643" w:type="dxa"/>
            <w:vAlign w:val="bottom"/>
          </w:tcPr>
          <w:p w:rsidR="0087756F" w:rsidRPr="00C977DB" w:rsidRDefault="0087756F" w:rsidP="0057342B">
            <w:pPr>
              <w:pStyle w:val="Tabletext"/>
              <w:spacing w:before="20" w:afterLines="20" w:after="48"/>
              <w:jc w:val="center"/>
            </w:pPr>
            <w:r w:rsidRPr="00C977DB">
              <w:t>–227</w:t>
            </w:r>
          </w:p>
        </w:tc>
        <w:tc>
          <w:tcPr>
            <w:tcW w:w="1302" w:type="dxa"/>
            <w:vAlign w:val="bottom"/>
          </w:tcPr>
          <w:p w:rsidR="0087756F" w:rsidRPr="00C977DB" w:rsidRDefault="00C977DB" w:rsidP="0057342B">
            <w:pPr>
              <w:pStyle w:val="Tabletext"/>
              <w:spacing w:before="20" w:afterLines="20" w:after="48"/>
              <w:jc w:val="center"/>
            </w:pPr>
            <w:r>
              <w:t>34.</w:t>
            </w:r>
            <w:r w:rsidR="0087756F" w:rsidRPr="00C977DB">
              <w:t>68</w:t>
            </w:r>
          </w:p>
        </w:tc>
        <w:tc>
          <w:tcPr>
            <w:tcW w:w="2690" w:type="dxa"/>
            <w:vAlign w:val="bottom"/>
          </w:tcPr>
          <w:p w:rsidR="0087756F" w:rsidRPr="00C977DB" w:rsidRDefault="00C977DB" w:rsidP="0057342B">
            <w:pPr>
              <w:pStyle w:val="Tabletext"/>
              <w:spacing w:before="20" w:afterLines="20" w:after="48"/>
              <w:jc w:val="center"/>
            </w:pPr>
            <w:r>
              <w:t>8.</w:t>
            </w:r>
            <w:r w:rsidR="0087756F" w:rsidRPr="00C977DB">
              <w:t>30E-07</w:t>
            </w:r>
          </w:p>
        </w:tc>
        <w:tc>
          <w:tcPr>
            <w:tcW w:w="2690" w:type="dxa"/>
            <w:vAlign w:val="bottom"/>
          </w:tcPr>
          <w:p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rsidR="0087756F" w:rsidRPr="00C977DB" w:rsidRDefault="0087756F" w:rsidP="0057342B">
            <w:pPr>
              <w:pStyle w:val="Tabletext"/>
              <w:spacing w:before="20" w:afterLines="20" w:after="48"/>
              <w:jc w:val="center"/>
            </w:pPr>
            <w:r w:rsidRPr="00C977DB">
              <w:t>5</w:t>
            </w:r>
          </w:p>
        </w:tc>
      </w:tr>
      <w:tr w:rsidR="0087756F" w:rsidRPr="008B0B5F" w:rsidTr="00EE11DA">
        <w:trPr>
          <w:jc w:val="center"/>
        </w:trPr>
        <w:tc>
          <w:tcPr>
            <w:tcW w:w="1643" w:type="dxa"/>
            <w:vAlign w:val="bottom"/>
          </w:tcPr>
          <w:p w:rsidR="0087756F" w:rsidRPr="00C977DB" w:rsidRDefault="00EE11DA" w:rsidP="0057342B">
            <w:pPr>
              <w:pStyle w:val="Tabletext"/>
              <w:spacing w:before="20" w:afterLines="20" w:after="48"/>
              <w:jc w:val="center"/>
            </w:pPr>
            <w:r>
              <w:rPr>
                <w:sz w:val="24"/>
              </w:rPr>
              <w:br w:type="page"/>
            </w:r>
            <w:r w:rsidR="0087756F" w:rsidRPr="00C977DB">
              <w:t>227</w:t>
            </w:r>
          </w:p>
        </w:tc>
        <w:tc>
          <w:tcPr>
            <w:tcW w:w="1302" w:type="dxa"/>
            <w:vAlign w:val="bottom"/>
          </w:tcPr>
          <w:p w:rsidR="0087756F" w:rsidRPr="00C977DB" w:rsidRDefault="00C977DB" w:rsidP="0057342B">
            <w:pPr>
              <w:pStyle w:val="Tabletext"/>
              <w:spacing w:before="20" w:afterLines="20" w:after="48"/>
              <w:jc w:val="center"/>
            </w:pPr>
            <w:r>
              <w:t>34.</w:t>
            </w:r>
            <w:r w:rsidR="0087756F" w:rsidRPr="00C977DB">
              <w:t>60</w:t>
            </w:r>
          </w:p>
        </w:tc>
        <w:tc>
          <w:tcPr>
            <w:tcW w:w="2690" w:type="dxa"/>
            <w:vAlign w:val="bottom"/>
          </w:tcPr>
          <w:p w:rsidR="0087756F" w:rsidRPr="00C977DB" w:rsidRDefault="00C977DB" w:rsidP="0057342B">
            <w:pPr>
              <w:pStyle w:val="Tabletext"/>
              <w:spacing w:before="20" w:afterLines="20" w:after="48"/>
              <w:jc w:val="center"/>
            </w:pPr>
            <w:r>
              <w:t>3.</w:t>
            </w:r>
            <w:r w:rsidR="0087756F" w:rsidRPr="00C977DB">
              <w:t>10E-09</w:t>
            </w:r>
          </w:p>
        </w:tc>
        <w:tc>
          <w:tcPr>
            <w:tcW w:w="2690" w:type="dxa"/>
            <w:vAlign w:val="bottom"/>
          </w:tcPr>
          <w:p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rsidR="0087756F" w:rsidRPr="00C977DB" w:rsidRDefault="0087756F" w:rsidP="0057342B">
            <w:pPr>
              <w:pStyle w:val="Tabletext"/>
              <w:spacing w:before="20" w:afterLines="20" w:after="48"/>
              <w:jc w:val="center"/>
            </w:pPr>
            <w:r w:rsidRPr="00C977DB">
              <w:t>5</w:t>
            </w:r>
          </w:p>
        </w:tc>
      </w:tr>
      <w:tr w:rsidR="0087756F" w:rsidRPr="008B0B5F" w:rsidTr="00EE11DA">
        <w:trPr>
          <w:jc w:val="center"/>
        </w:trPr>
        <w:tc>
          <w:tcPr>
            <w:tcW w:w="1643" w:type="dxa"/>
            <w:vAlign w:val="bottom"/>
          </w:tcPr>
          <w:p w:rsidR="0087756F" w:rsidRPr="00C977DB" w:rsidRDefault="0087756F" w:rsidP="0057342B">
            <w:pPr>
              <w:pStyle w:val="Tabletext"/>
              <w:spacing w:before="20" w:afterLines="20" w:after="48"/>
              <w:jc w:val="center"/>
            </w:pPr>
            <w:r w:rsidRPr="00C977DB">
              <w:t>–225</w:t>
            </w:r>
          </w:p>
        </w:tc>
        <w:tc>
          <w:tcPr>
            <w:tcW w:w="1302" w:type="dxa"/>
            <w:vAlign w:val="bottom"/>
          </w:tcPr>
          <w:p w:rsidR="0087756F" w:rsidRPr="00C977DB" w:rsidRDefault="00C977DB" w:rsidP="0057342B">
            <w:pPr>
              <w:pStyle w:val="Tabletext"/>
              <w:spacing w:before="20" w:afterLines="20" w:after="48"/>
              <w:jc w:val="center"/>
            </w:pPr>
            <w:r>
              <w:t>34.</w:t>
            </w:r>
            <w:r w:rsidR="0087756F" w:rsidRPr="00C977DB">
              <w:t>43</w:t>
            </w:r>
          </w:p>
        </w:tc>
        <w:tc>
          <w:tcPr>
            <w:tcW w:w="2690" w:type="dxa"/>
            <w:vAlign w:val="bottom"/>
          </w:tcPr>
          <w:p w:rsidR="0087756F" w:rsidRPr="00C977DB" w:rsidRDefault="00C977DB" w:rsidP="0057342B">
            <w:pPr>
              <w:pStyle w:val="Tabletext"/>
              <w:spacing w:before="20" w:afterLines="20" w:after="48"/>
              <w:jc w:val="center"/>
            </w:pPr>
            <w:r>
              <w:t>8.</w:t>
            </w:r>
            <w:r w:rsidR="0087756F" w:rsidRPr="00C977DB">
              <w:t>90E-07</w:t>
            </w:r>
          </w:p>
        </w:tc>
        <w:tc>
          <w:tcPr>
            <w:tcW w:w="2690" w:type="dxa"/>
            <w:vAlign w:val="bottom"/>
          </w:tcPr>
          <w:p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rsidR="0087756F" w:rsidRPr="00C977DB" w:rsidRDefault="0087756F" w:rsidP="0057342B">
            <w:pPr>
              <w:pStyle w:val="Tabletext"/>
              <w:spacing w:before="20" w:afterLines="20" w:after="48"/>
              <w:jc w:val="center"/>
            </w:pPr>
            <w:r w:rsidRPr="00C977DB">
              <w:t>5</w:t>
            </w:r>
          </w:p>
        </w:tc>
      </w:tr>
      <w:tr w:rsidR="0087756F" w:rsidRPr="008B0B5F" w:rsidTr="00EE11DA">
        <w:trPr>
          <w:jc w:val="center"/>
        </w:trPr>
        <w:tc>
          <w:tcPr>
            <w:tcW w:w="1643" w:type="dxa"/>
            <w:vAlign w:val="bottom"/>
          </w:tcPr>
          <w:p w:rsidR="0087756F" w:rsidRPr="00C977DB" w:rsidRDefault="0087756F" w:rsidP="0057342B">
            <w:pPr>
              <w:pStyle w:val="Tabletext"/>
              <w:spacing w:before="20" w:afterLines="20" w:after="48"/>
              <w:jc w:val="center"/>
            </w:pPr>
            <w:r w:rsidRPr="00C977DB">
              <w:t>225</w:t>
            </w:r>
          </w:p>
        </w:tc>
        <w:tc>
          <w:tcPr>
            <w:tcW w:w="1302" w:type="dxa"/>
            <w:vAlign w:val="bottom"/>
          </w:tcPr>
          <w:p w:rsidR="0087756F" w:rsidRPr="00C977DB" w:rsidRDefault="00C977DB" w:rsidP="0057342B">
            <w:pPr>
              <w:pStyle w:val="Tabletext"/>
              <w:spacing w:before="20" w:afterLines="20" w:after="48"/>
              <w:jc w:val="center"/>
            </w:pPr>
            <w:r>
              <w:t>34.</w:t>
            </w:r>
            <w:r w:rsidR="0087756F" w:rsidRPr="00C977DB">
              <w:t>62</w:t>
            </w:r>
          </w:p>
        </w:tc>
        <w:tc>
          <w:tcPr>
            <w:tcW w:w="2690" w:type="dxa"/>
            <w:vAlign w:val="bottom"/>
          </w:tcPr>
          <w:p w:rsidR="0087756F" w:rsidRPr="00C977DB" w:rsidRDefault="00C977DB" w:rsidP="0057342B">
            <w:pPr>
              <w:pStyle w:val="Tabletext"/>
              <w:spacing w:before="20" w:afterLines="20" w:after="48"/>
              <w:jc w:val="center"/>
            </w:pPr>
            <w:r>
              <w:t>7.</w:t>
            </w:r>
            <w:r w:rsidR="0087756F" w:rsidRPr="00C977DB">
              <w:t>00E-09</w:t>
            </w:r>
          </w:p>
        </w:tc>
        <w:tc>
          <w:tcPr>
            <w:tcW w:w="2690" w:type="dxa"/>
            <w:vAlign w:val="bottom"/>
          </w:tcPr>
          <w:p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rsidR="0087756F" w:rsidRPr="00C977DB" w:rsidRDefault="0087756F" w:rsidP="0057342B">
            <w:pPr>
              <w:pStyle w:val="Tabletext"/>
              <w:spacing w:before="20" w:afterLines="20" w:after="48"/>
              <w:jc w:val="center"/>
            </w:pPr>
            <w:r w:rsidRPr="00C977DB">
              <w:t>5</w:t>
            </w:r>
          </w:p>
        </w:tc>
      </w:tr>
    </w:tbl>
    <w:p w:rsidR="0087756F" w:rsidRPr="005055D9" w:rsidRDefault="0087756F" w:rsidP="0087756F">
      <w:pPr>
        <w:pStyle w:val="Heading2"/>
        <w:rPr>
          <w:lang w:val="en-US"/>
        </w:rPr>
      </w:pPr>
      <w:bookmarkStart w:id="111" w:name="_Toc323049250"/>
      <w:bookmarkStart w:id="112" w:name="_Toc334448079"/>
      <w:bookmarkStart w:id="113" w:name="_Toc334707108"/>
      <w:r w:rsidRPr="005055D9">
        <w:rPr>
          <w:lang w:val="en-US"/>
        </w:rPr>
        <w:lastRenderedPageBreak/>
        <w:t>3.4</w:t>
      </w:r>
      <w:r w:rsidRPr="005055D9">
        <w:rPr>
          <w:lang w:val="en-US"/>
        </w:rPr>
        <w:tab/>
        <w:t>MER and BER analysis in a SFN with multiple signals inside GI</w:t>
      </w:r>
      <w:bookmarkEnd w:id="111"/>
      <w:bookmarkEnd w:id="112"/>
      <w:bookmarkEnd w:id="113"/>
    </w:p>
    <w:p w:rsidR="0087756F" w:rsidRPr="005055D9" w:rsidRDefault="0087756F" w:rsidP="0087756F">
      <w:pPr>
        <w:rPr>
          <w:lang w:val="en-US"/>
        </w:rPr>
      </w:pPr>
      <w:r w:rsidRPr="005055D9">
        <w:rPr>
          <w:lang w:val="en-US"/>
        </w:rPr>
        <w:t>Many tests have been made and the results show that there is a relation between the position of the echoes and the quality of signal evaluated according to current Recommendation ITU-R BT.1735 procedure.</w:t>
      </w:r>
    </w:p>
    <w:p w:rsidR="0087756F" w:rsidRPr="005055D9" w:rsidRDefault="0087756F" w:rsidP="009F5B35">
      <w:pPr>
        <w:rPr>
          <w:lang w:val="en-US"/>
        </w:rPr>
      </w:pPr>
      <w:r w:rsidRPr="005055D9">
        <w:rPr>
          <w:lang w:val="en-US"/>
        </w:rPr>
        <w:t xml:space="preserve">Rather than the complexity of the SFN and the consequent amount of rays inside GI, degradation is related especially to echoes delays and levels: </w:t>
      </w:r>
      <w:r w:rsidR="009F5B35">
        <w:rPr>
          <w:lang w:val="en-US"/>
        </w:rPr>
        <w:t xml:space="preserve">the </w:t>
      </w:r>
      <w:r w:rsidRPr="005055D9">
        <w:rPr>
          <w:lang w:val="en-US"/>
        </w:rPr>
        <w:t>higher the absolute value of delay</w:t>
      </w:r>
      <w:r w:rsidR="009F5B35">
        <w:rPr>
          <w:lang w:val="en-US"/>
        </w:rPr>
        <w:t>, the</w:t>
      </w:r>
      <w:r w:rsidRPr="005055D9">
        <w:rPr>
          <w:lang w:val="en-US"/>
        </w:rPr>
        <w:t xml:space="preserve"> smalle</w:t>
      </w:r>
      <w:r w:rsidR="009F5B35">
        <w:rPr>
          <w:lang w:val="en-US"/>
        </w:rPr>
        <w:t>r</w:t>
      </w:r>
      <w:r w:rsidRPr="005055D9">
        <w:rPr>
          <w:lang w:val="en-US"/>
        </w:rPr>
        <w:t xml:space="preserve"> the level difference between the main signal and the echo</w:t>
      </w:r>
      <w:r w:rsidR="009F5B35">
        <w:rPr>
          <w:lang w:val="en-US"/>
        </w:rPr>
        <w:t>e's</w:t>
      </w:r>
      <w:r w:rsidRPr="005055D9">
        <w:rPr>
          <w:lang w:val="en-US"/>
        </w:rPr>
        <w:t xml:space="preserve"> one, worst are BER and MER values. </w:t>
      </w:r>
    </w:p>
    <w:p w:rsidR="0087756F" w:rsidRPr="00733127" w:rsidRDefault="0087756F" w:rsidP="009F5B35">
      <w:pPr>
        <w:pStyle w:val="Figure"/>
      </w:pPr>
      <w:r>
        <w:rPr>
          <w:noProof/>
          <w:lang w:val="en-US" w:eastAsia="zh-CN"/>
        </w:rPr>
        <w:drawing>
          <wp:inline distT="0" distB="0" distL="0" distR="0" wp14:anchorId="2E479235" wp14:editId="0AC0BED8">
            <wp:extent cx="6111875" cy="3470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11875" cy="3470275"/>
                    </a:xfrm>
                    <a:prstGeom prst="rect">
                      <a:avLst/>
                    </a:prstGeom>
                    <a:noFill/>
                    <a:ln>
                      <a:noFill/>
                    </a:ln>
                  </pic:spPr>
                </pic:pic>
              </a:graphicData>
            </a:graphic>
          </wp:inline>
        </w:drawing>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
        <w:gridCol w:w="6134"/>
        <w:gridCol w:w="810"/>
        <w:gridCol w:w="940"/>
        <w:gridCol w:w="940"/>
        <w:gridCol w:w="462"/>
      </w:tblGrid>
      <w:tr w:rsidR="0087756F" w:rsidRPr="009F5B35" w:rsidTr="0064482C">
        <w:trPr>
          <w:trHeight w:val="255"/>
        </w:trPr>
        <w:tc>
          <w:tcPr>
            <w:tcW w:w="6487" w:type="dxa"/>
            <w:gridSpan w:val="2"/>
            <w:noWrap/>
            <w:vAlign w:val="bottom"/>
          </w:tcPr>
          <w:p w:rsidR="0087756F" w:rsidRPr="009F5B35" w:rsidRDefault="0087756F" w:rsidP="009F5B35">
            <w:pPr>
              <w:pStyle w:val="Tablehead"/>
              <w:rPr>
                <w:sz w:val="20"/>
                <w:lang w:val="it-IT" w:eastAsia="it-IT"/>
              </w:rPr>
            </w:pPr>
            <w:r w:rsidRPr="009F5B35">
              <w:rPr>
                <w:sz w:val="20"/>
                <w:lang w:val="it-IT" w:eastAsia="it-IT"/>
              </w:rPr>
              <w:t>Main signal level 46.8 dBµV</w:t>
            </w:r>
          </w:p>
        </w:tc>
        <w:tc>
          <w:tcPr>
            <w:tcW w:w="810" w:type="dxa"/>
            <w:noWrap/>
            <w:vAlign w:val="bottom"/>
          </w:tcPr>
          <w:p w:rsidR="0087756F" w:rsidRPr="009F5B35" w:rsidRDefault="0087756F" w:rsidP="009F5B35">
            <w:pPr>
              <w:pStyle w:val="Tablehead"/>
              <w:rPr>
                <w:sz w:val="20"/>
                <w:lang w:val="it-IT" w:eastAsia="it-IT"/>
              </w:rPr>
            </w:pPr>
            <w:r w:rsidRPr="009F5B35">
              <w:rPr>
                <w:sz w:val="20"/>
                <w:lang w:val="it-IT" w:eastAsia="it-IT"/>
              </w:rPr>
              <w:t>MER</w:t>
            </w:r>
          </w:p>
        </w:tc>
        <w:tc>
          <w:tcPr>
            <w:tcW w:w="940" w:type="dxa"/>
            <w:noWrap/>
            <w:vAlign w:val="bottom"/>
          </w:tcPr>
          <w:p w:rsidR="0087756F" w:rsidRPr="009F5B35" w:rsidRDefault="0087756F" w:rsidP="009F5B35">
            <w:pPr>
              <w:pStyle w:val="Tablehead"/>
              <w:rPr>
                <w:sz w:val="20"/>
                <w:lang w:val="it-IT" w:eastAsia="it-IT"/>
              </w:rPr>
            </w:pPr>
            <w:r w:rsidRPr="009F5B35">
              <w:rPr>
                <w:sz w:val="20"/>
                <w:lang w:val="it-IT" w:eastAsia="it-IT"/>
              </w:rPr>
              <w:t>cBER</w:t>
            </w:r>
          </w:p>
        </w:tc>
        <w:tc>
          <w:tcPr>
            <w:tcW w:w="940" w:type="dxa"/>
            <w:noWrap/>
            <w:vAlign w:val="bottom"/>
          </w:tcPr>
          <w:p w:rsidR="0087756F" w:rsidRPr="009F5B35" w:rsidRDefault="0087756F" w:rsidP="009F5B35">
            <w:pPr>
              <w:pStyle w:val="Tablehead"/>
              <w:rPr>
                <w:sz w:val="20"/>
                <w:lang w:val="it-IT" w:eastAsia="it-IT"/>
              </w:rPr>
            </w:pPr>
            <w:r w:rsidRPr="009F5B35">
              <w:rPr>
                <w:sz w:val="20"/>
                <w:lang w:val="it-IT" w:eastAsia="it-IT"/>
              </w:rPr>
              <w:t>vBER</w:t>
            </w:r>
          </w:p>
        </w:tc>
        <w:tc>
          <w:tcPr>
            <w:tcW w:w="462" w:type="dxa"/>
            <w:noWrap/>
            <w:vAlign w:val="bottom"/>
          </w:tcPr>
          <w:p w:rsidR="0087756F" w:rsidRPr="009F5B35" w:rsidRDefault="0087756F" w:rsidP="009F5B35">
            <w:pPr>
              <w:pStyle w:val="Tablehead"/>
              <w:rPr>
                <w:sz w:val="20"/>
                <w:lang w:val="it-IT" w:eastAsia="it-IT"/>
              </w:rPr>
            </w:pPr>
            <w:r w:rsidRPr="009F5B35">
              <w:rPr>
                <w:sz w:val="20"/>
                <w:lang w:val="it-IT" w:eastAsia="it-IT"/>
              </w:rPr>
              <w:t>Q</w:t>
            </w:r>
          </w:p>
        </w:tc>
      </w:tr>
      <w:tr w:rsidR="0087756F" w:rsidRPr="009F5B35" w:rsidTr="0064482C">
        <w:trPr>
          <w:trHeight w:val="255"/>
        </w:trPr>
        <w:tc>
          <w:tcPr>
            <w:tcW w:w="353" w:type="dxa"/>
            <w:tcBorders>
              <w:righ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672576" behindDoc="0" locked="0" layoutInCell="1" allowOverlap="1" wp14:anchorId="1F6611CD" wp14:editId="29C5BB31">
                      <wp:simplePos x="0" y="0"/>
                      <wp:positionH relativeFrom="column">
                        <wp:posOffset>76200</wp:posOffset>
                      </wp:positionH>
                      <wp:positionV relativeFrom="paragraph">
                        <wp:posOffset>57150</wp:posOffset>
                      </wp:positionV>
                      <wp:extent cx="76200" cy="76200"/>
                      <wp:effectExtent l="0" t="0" r="0" b="0"/>
                      <wp:wrapNone/>
                      <wp:docPr id="9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pt;margin-top:4.5pt;width:6pt;height: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" fillcolor="red" stroked="f"/>
                  </w:pict>
                </mc:Fallback>
              </mc:AlternateContent>
            </w:r>
          </w:p>
        </w:tc>
        <w:tc>
          <w:tcPr>
            <w:tcW w:w="6134" w:type="dxa"/>
            <w:tcBorders>
              <w:lef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 SFN: 200 μs –3 dB; 210 μs –10 dB</w:t>
            </w:r>
          </w:p>
        </w:tc>
        <w:tc>
          <w:tcPr>
            <w:tcW w:w="81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26</w:t>
            </w:r>
            <w:r w:rsidR="009F5B35">
              <w:rPr>
                <w:sz w:val="20"/>
                <w:lang w:val="it-IT" w:eastAsia="it-IT"/>
              </w:rPr>
              <w:t>.</w:t>
            </w:r>
            <w:r w:rsidRPr="009F5B35">
              <w:rPr>
                <w:sz w:val="20"/>
                <w:lang w:val="it-IT" w:eastAsia="it-IT"/>
              </w:rPr>
              <w:t>98</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w:t>
            </w:r>
            <w:r w:rsidR="009F5B35">
              <w:rPr>
                <w:sz w:val="20"/>
                <w:lang w:val="it-IT" w:eastAsia="it-IT"/>
              </w:rPr>
              <w:t>.</w:t>
            </w:r>
            <w:r w:rsidRPr="009F5B35">
              <w:rPr>
                <w:sz w:val="20"/>
                <w:lang w:val="it-IT" w:eastAsia="it-IT"/>
              </w:rPr>
              <w:t>6E-03</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6</w:t>
            </w:r>
            <w:r w:rsidR="009F5B35">
              <w:rPr>
                <w:sz w:val="20"/>
                <w:lang w:val="it-IT" w:eastAsia="it-IT"/>
              </w:rPr>
              <w:t>.</w:t>
            </w:r>
            <w:r w:rsidRPr="009F5B35">
              <w:rPr>
                <w:sz w:val="20"/>
                <w:lang w:val="it-IT" w:eastAsia="it-IT"/>
              </w:rPr>
              <w:t>0E-09</w:t>
            </w:r>
          </w:p>
        </w:tc>
        <w:tc>
          <w:tcPr>
            <w:tcW w:w="462" w:type="dxa"/>
            <w:noWrap/>
            <w:vAlign w:val="center"/>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w:t>
            </w:r>
          </w:p>
        </w:tc>
      </w:tr>
      <w:tr w:rsidR="0087756F" w:rsidRPr="009F5B35" w:rsidTr="0064482C">
        <w:trPr>
          <w:trHeight w:val="255"/>
        </w:trPr>
        <w:tc>
          <w:tcPr>
            <w:tcW w:w="353" w:type="dxa"/>
            <w:tcBorders>
              <w:righ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670528" behindDoc="0" locked="0" layoutInCell="1" allowOverlap="1" wp14:anchorId="21AB18D9" wp14:editId="3BE512B3">
                      <wp:simplePos x="0" y="0"/>
                      <wp:positionH relativeFrom="column">
                        <wp:posOffset>76200</wp:posOffset>
                      </wp:positionH>
                      <wp:positionV relativeFrom="paragraph">
                        <wp:posOffset>57150</wp:posOffset>
                      </wp:positionV>
                      <wp:extent cx="76200" cy="76200"/>
                      <wp:effectExtent l="0" t="0" r="0" b="0"/>
                      <wp:wrapNone/>
                      <wp:docPr id="9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6pt;margin-top:4.5pt;width:6pt;height: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" fillcolor="fuchsia" stroked="f"/>
                  </w:pict>
                </mc:Fallback>
              </mc:AlternateContent>
            </w:r>
          </w:p>
        </w:tc>
        <w:tc>
          <w:tcPr>
            <w:tcW w:w="6134" w:type="dxa"/>
            <w:tcBorders>
              <w:lef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 xml:space="preserve">3 SFN: ±100 μs –15 dB; –75 μs –3 dB </w:t>
            </w:r>
          </w:p>
        </w:tc>
        <w:tc>
          <w:tcPr>
            <w:tcW w:w="81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28</w:t>
            </w:r>
            <w:r w:rsidR="009F5B35">
              <w:rPr>
                <w:sz w:val="20"/>
                <w:lang w:val="it-IT" w:eastAsia="it-IT"/>
              </w:rPr>
              <w:t>.</w:t>
            </w:r>
            <w:r w:rsidRPr="009F5B35">
              <w:rPr>
                <w:sz w:val="20"/>
                <w:lang w:val="it-IT" w:eastAsia="it-IT"/>
              </w:rPr>
              <w:t>18</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w:t>
            </w:r>
            <w:r w:rsidR="009F5B35">
              <w:rPr>
                <w:sz w:val="20"/>
                <w:lang w:val="it-IT" w:eastAsia="it-IT"/>
              </w:rPr>
              <w:t>.</w:t>
            </w:r>
            <w:r w:rsidRPr="009F5B35">
              <w:rPr>
                <w:sz w:val="20"/>
                <w:lang w:val="it-IT" w:eastAsia="it-IT"/>
              </w:rPr>
              <w:t>5E-03</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6</w:t>
            </w:r>
            <w:r w:rsidR="009F5B35">
              <w:rPr>
                <w:sz w:val="20"/>
                <w:lang w:val="it-IT" w:eastAsia="it-IT"/>
              </w:rPr>
              <w:t>.</w:t>
            </w:r>
            <w:r w:rsidRPr="009F5B35">
              <w:rPr>
                <w:sz w:val="20"/>
                <w:lang w:val="it-IT" w:eastAsia="it-IT"/>
              </w:rPr>
              <w:t>0E-09</w:t>
            </w:r>
          </w:p>
        </w:tc>
        <w:tc>
          <w:tcPr>
            <w:tcW w:w="462" w:type="dxa"/>
            <w:noWrap/>
            <w:vAlign w:val="center"/>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w:t>
            </w:r>
          </w:p>
        </w:tc>
      </w:tr>
      <w:tr w:rsidR="0087756F" w:rsidRPr="009F5B35" w:rsidTr="0064482C">
        <w:trPr>
          <w:trHeight w:val="255"/>
        </w:trPr>
        <w:tc>
          <w:tcPr>
            <w:tcW w:w="353" w:type="dxa"/>
            <w:tcBorders>
              <w:righ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671552" behindDoc="0" locked="0" layoutInCell="1" allowOverlap="1" wp14:anchorId="5E0B3D02" wp14:editId="703069B7">
                      <wp:simplePos x="0" y="0"/>
                      <wp:positionH relativeFrom="column">
                        <wp:posOffset>76200</wp:posOffset>
                      </wp:positionH>
                      <wp:positionV relativeFrom="paragraph">
                        <wp:posOffset>57150</wp:posOffset>
                      </wp:positionV>
                      <wp:extent cx="76200" cy="76200"/>
                      <wp:effectExtent l="0" t="0" r="0" b="0"/>
                      <wp:wrapNone/>
                      <wp:docPr id="9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6pt;margin-top:4.5pt;width:6pt;height: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" fillcolor="#3cc" stroked="f"/>
                  </w:pict>
                </mc:Fallback>
              </mc:AlternateContent>
            </w:r>
          </w:p>
        </w:tc>
        <w:tc>
          <w:tcPr>
            <w:tcW w:w="6134" w:type="dxa"/>
            <w:tcBorders>
              <w:lef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 SFN: 180 μs –3 dB; 200 μs –15 dB; 210 μs</w:t>
            </w:r>
            <w:r w:rsidR="009F5B35">
              <w:rPr>
                <w:sz w:val="20"/>
                <w:lang w:val="it-IT" w:eastAsia="it-IT"/>
              </w:rPr>
              <w:t xml:space="preserve"> </w:t>
            </w:r>
            <w:r w:rsidRPr="009F5B35">
              <w:rPr>
                <w:sz w:val="20"/>
                <w:lang w:val="it-IT" w:eastAsia="it-IT"/>
              </w:rPr>
              <w:t>–10 dB</w:t>
            </w:r>
          </w:p>
        </w:tc>
        <w:tc>
          <w:tcPr>
            <w:tcW w:w="81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28</w:t>
            </w:r>
            <w:r w:rsidR="009F5B35">
              <w:rPr>
                <w:sz w:val="20"/>
                <w:lang w:val="it-IT" w:eastAsia="it-IT"/>
              </w:rPr>
              <w:t>.</w:t>
            </w:r>
            <w:r w:rsidRPr="009F5B35">
              <w:rPr>
                <w:sz w:val="20"/>
                <w:lang w:val="it-IT" w:eastAsia="it-IT"/>
              </w:rPr>
              <w:t>58</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w:t>
            </w:r>
            <w:r w:rsidR="009F5B35">
              <w:rPr>
                <w:sz w:val="20"/>
                <w:lang w:val="it-IT" w:eastAsia="it-IT"/>
              </w:rPr>
              <w:t>.</w:t>
            </w:r>
            <w:r w:rsidRPr="009F5B35">
              <w:rPr>
                <w:sz w:val="20"/>
                <w:lang w:val="it-IT" w:eastAsia="it-IT"/>
              </w:rPr>
              <w:t>1E-03</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6</w:t>
            </w:r>
            <w:r w:rsidR="009F5B35">
              <w:rPr>
                <w:sz w:val="20"/>
                <w:lang w:val="it-IT" w:eastAsia="it-IT"/>
              </w:rPr>
              <w:t>.</w:t>
            </w:r>
            <w:r w:rsidRPr="009F5B35">
              <w:rPr>
                <w:sz w:val="20"/>
                <w:lang w:val="it-IT" w:eastAsia="it-IT"/>
              </w:rPr>
              <w:t>3E-08</w:t>
            </w:r>
          </w:p>
        </w:tc>
        <w:tc>
          <w:tcPr>
            <w:tcW w:w="462" w:type="dxa"/>
            <w:noWrap/>
            <w:vAlign w:val="center"/>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w:t>
            </w:r>
          </w:p>
        </w:tc>
      </w:tr>
      <w:tr w:rsidR="0087756F" w:rsidRPr="009F5B35" w:rsidTr="0064482C">
        <w:trPr>
          <w:trHeight w:val="255"/>
        </w:trPr>
        <w:tc>
          <w:tcPr>
            <w:tcW w:w="353" w:type="dxa"/>
            <w:tcBorders>
              <w:righ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669504" behindDoc="0" locked="0" layoutInCell="1" allowOverlap="1" wp14:anchorId="0C547237" wp14:editId="1EAE6EA4">
                      <wp:simplePos x="0" y="0"/>
                      <wp:positionH relativeFrom="column">
                        <wp:posOffset>76200</wp:posOffset>
                      </wp:positionH>
                      <wp:positionV relativeFrom="paragraph">
                        <wp:posOffset>66675</wp:posOffset>
                      </wp:positionV>
                      <wp:extent cx="76200" cy="76200"/>
                      <wp:effectExtent l="0" t="0" r="0" b="0"/>
                      <wp:wrapNone/>
                      <wp:docPr id="9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6pt;margin-top:5.25pt;width:6pt;height: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" fillcolor="#9c0" stroked="f"/>
                  </w:pict>
                </mc:Fallback>
              </mc:AlternateContent>
            </w:r>
          </w:p>
        </w:tc>
        <w:tc>
          <w:tcPr>
            <w:tcW w:w="6134" w:type="dxa"/>
            <w:tcBorders>
              <w:lef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 SFN:</w:t>
            </w:r>
            <w:r w:rsidR="009F5B35">
              <w:rPr>
                <w:sz w:val="20"/>
                <w:lang w:val="it-IT" w:eastAsia="it-IT"/>
              </w:rPr>
              <w:t xml:space="preserve"> </w:t>
            </w:r>
            <w:r w:rsidRPr="009F5B35">
              <w:rPr>
                <w:sz w:val="20"/>
                <w:lang w:val="it-IT" w:eastAsia="it-IT"/>
              </w:rPr>
              <w:t>–78 μs –3 dB; –88 μs –10 dB; ±100 μs –15 dB</w:t>
            </w:r>
          </w:p>
        </w:tc>
        <w:tc>
          <w:tcPr>
            <w:tcW w:w="81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28</w:t>
            </w:r>
            <w:r w:rsidR="009F5B35">
              <w:rPr>
                <w:sz w:val="20"/>
                <w:lang w:val="it-IT" w:eastAsia="it-IT"/>
              </w:rPr>
              <w:t>.</w:t>
            </w:r>
            <w:r w:rsidRPr="009F5B35">
              <w:rPr>
                <w:sz w:val="20"/>
                <w:lang w:val="it-IT" w:eastAsia="it-IT"/>
              </w:rPr>
              <w:t>91</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1</w:t>
            </w:r>
            <w:r w:rsidR="009F5B35">
              <w:rPr>
                <w:sz w:val="20"/>
                <w:lang w:val="it-IT" w:eastAsia="it-IT"/>
              </w:rPr>
              <w:t>.</w:t>
            </w:r>
            <w:r w:rsidRPr="009F5B35">
              <w:rPr>
                <w:sz w:val="20"/>
                <w:lang w:val="it-IT" w:eastAsia="it-IT"/>
              </w:rPr>
              <w:t>4E-03</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w:t>
            </w:r>
            <w:r w:rsidR="009F5B35">
              <w:rPr>
                <w:sz w:val="20"/>
                <w:lang w:val="it-IT" w:eastAsia="it-IT"/>
              </w:rPr>
              <w:t>.</w:t>
            </w:r>
            <w:r w:rsidRPr="009F5B35">
              <w:rPr>
                <w:sz w:val="20"/>
                <w:lang w:val="it-IT" w:eastAsia="it-IT"/>
              </w:rPr>
              <w:t>5E-08</w:t>
            </w:r>
          </w:p>
        </w:tc>
        <w:tc>
          <w:tcPr>
            <w:tcW w:w="462"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w:t>
            </w:r>
          </w:p>
        </w:tc>
      </w:tr>
      <w:tr w:rsidR="0087756F" w:rsidRPr="009F5B35" w:rsidTr="0064482C">
        <w:trPr>
          <w:trHeight w:val="255"/>
        </w:trPr>
        <w:tc>
          <w:tcPr>
            <w:tcW w:w="353" w:type="dxa"/>
            <w:tcBorders>
              <w:righ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668480" behindDoc="0" locked="0" layoutInCell="1" allowOverlap="1" wp14:anchorId="24D74812" wp14:editId="71F4A0BF">
                      <wp:simplePos x="0" y="0"/>
                      <wp:positionH relativeFrom="column">
                        <wp:posOffset>76200</wp:posOffset>
                      </wp:positionH>
                      <wp:positionV relativeFrom="paragraph">
                        <wp:posOffset>57150</wp:posOffset>
                      </wp:positionV>
                      <wp:extent cx="76200" cy="76200"/>
                      <wp:effectExtent l="0" t="0" r="0" b="0"/>
                      <wp:wrapNone/>
                      <wp:docPr id="9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6pt;margin-top:4.5pt;width:6pt;height: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" fillcolor="#cff" stroked="f"/>
                  </w:pict>
                </mc:Fallback>
              </mc:AlternateContent>
            </w:r>
          </w:p>
        </w:tc>
        <w:tc>
          <w:tcPr>
            <w:tcW w:w="6134" w:type="dxa"/>
            <w:tcBorders>
              <w:lef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 SFN: 180 μs –3 dB; 200 μs –15 dB; 190 μs –10 dB</w:t>
            </w:r>
          </w:p>
        </w:tc>
        <w:tc>
          <w:tcPr>
            <w:tcW w:w="81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29</w:t>
            </w:r>
            <w:r w:rsidR="009F5B35">
              <w:rPr>
                <w:sz w:val="20"/>
                <w:lang w:val="it-IT" w:eastAsia="it-IT"/>
              </w:rPr>
              <w:t>.</w:t>
            </w:r>
            <w:r w:rsidRPr="009F5B35">
              <w:rPr>
                <w:sz w:val="20"/>
                <w:lang w:val="it-IT" w:eastAsia="it-IT"/>
              </w:rPr>
              <w:t>46</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1</w:t>
            </w:r>
            <w:r w:rsidR="009F5B35">
              <w:rPr>
                <w:sz w:val="20"/>
                <w:lang w:val="it-IT" w:eastAsia="it-IT"/>
              </w:rPr>
              <w:t>.</w:t>
            </w:r>
            <w:r w:rsidRPr="009F5B35">
              <w:rPr>
                <w:sz w:val="20"/>
                <w:lang w:val="it-IT" w:eastAsia="it-IT"/>
              </w:rPr>
              <w:t>0E-03</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0</w:t>
            </w:r>
            <w:r w:rsidR="009F5B35">
              <w:rPr>
                <w:sz w:val="20"/>
                <w:lang w:val="it-IT" w:eastAsia="it-IT"/>
              </w:rPr>
              <w:t>.</w:t>
            </w:r>
            <w:r w:rsidRPr="009F5B35">
              <w:rPr>
                <w:sz w:val="20"/>
                <w:lang w:val="it-IT" w:eastAsia="it-IT"/>
              </w:rPr>
              <w:t>0E+00</w:t>
            </w:r>
          </w:p>
        </w:tc>
        <w:tc>
          <w:tcPr>
            <w:tcW w:w="462"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w:t>
            </w:r>
          </w:p>
        </w:tc>
      </w:tr>
      <w:tr w:rsidR="0087756F" w:rsidRPr="009F5B35" w:rsidTr="0064482C">
        <w:trPr>
          <w:trHeight w:val="255"/>
        </w:trPr>
        <w:tc>
          <w:tcPr>
            <w:tcW w:w="353" w:type="dxa"/>
            <w:tcBorders>
              <w:righ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667456" behindDoc="0" locked="0" layoutInCell="1" allowOverlap="1" wp14:anchorId="50C7A0CB" wp14:editId="15706AAF">
                      <wp:simplePos x="0" y="0"/>
                      <wp:positionH relativeFrom="column">
                        <wp:posOffset>76200</wp:posOffset>
                      </wp:positionH>
                      <wp:positionV relativeFrom="paragraph">
                        <wp:posOffset>57150</wp:posOffset>
                      </wp:positionV>
                      <wp:extent cx="76200" cy="76200"/>
                      <wp:effectExtent l="0" t="0" r="0" b="0"/>
                      <wp:wrapNone/>
                      <wp:docPr id="8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6pt;margin-top:4.5pt;width:6pt;height: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" fillcolor="maroon" stroked="f"/>
                  </w:pict>
                </mc:Fallback>
              </mc:AlternateContent>
            </w:r>
          </w:p>
        </w:tc>
        <w:tc>
          <w:tcPr>
            <w:tcW w:w="6134" w:type="dxa"/>
            <w:tcBorders>
              <w:lef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 SFN: 180 μs –3 dB; 200 μs –15 dB</w:t>
            </w:r>
          </w:p>
        </w:tc>
        <w:tc>
          <w:tcPr>
            <w:tcW w:w="81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29</w:t>
            </w:r>
            <w:r w:rsidR="009F5B35">
              <w:rPr>
                <w:sz w:val="20"/>
                <w:lang w:val="it-IT" w:eastAsia="it-IT"/>
              </w:rPr>
              <w:t>.</w:t>
            </w:r>
            <w:r w:rsidRPr="009F5B35">
              <w:rPr>
                <w:sz w:val="20"/>
                <w:lang w:val="it-IT" w:eastAsia="it-IT"/>
              </w:rPr>
              <w:t>46</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7</w:t>
            </w:r>
            <w:r w:rsidR="009F5B35">
              <w:rPr>
                <w:sz w:val="20"/>
                <w:lang w:val="it-IT" w:eastAsia="it-IT"/>
              </w:rPr>
              <w:t>.</w:t>
            </w:r>
            <w:r w:rsidRPr="009F5B35">
              <w:rPr>
                <w:sz w:val="20"/>
                <w:lang w:val="it-IT" w:eastAsia="it-IT"/>
              </w:rPr>
              <w:t>2E-04</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0</w:t>
            </w:r>
            <w:r w:rsidR="009F5B35">
              <w:rPr>
                <w:sz w:val="20"/>
                <w:lang w:val="it-IT" w:eastAsia="it-IT"/>
              </w:rPr>
              <w:t>.</w:t>
            </w:r>
            <w:r w:rsidRPr="009F5B35">
              <w:rPr>
                <w:sz w:val="20"/>
                <w:lang w:val="it-IT" w:eastAsia="it-IT"/>
              </w:rPr>
              <w:t>0E+00</w:t>
            </w:r>
          </w:p>
        </w:tc>
        <w:tc>
          <w:tcPr>
            <w:tcW w:w="462"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w:t>
            </w:r>
          </w:p>
        </w:tc>
      </w:tr>
      <w:tr w:rsidR="0087756F" w:rsidRPr="009F5B35" w:rsidTr="0064482C">
        <w:trPr>
          <w:trHeight w:val="255"/>
        </w:trPr>
        <w:tc>
          <w:tcPr>
            <w:tcW w:w="353" w:type="dxa"/>
            <w:tcBorders>
              <w:righ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665408" behindDoc="0" locked="0" layoutInCell="1" allowOverlap="1" wp14:anchorId="14B9745F" wp14:editId="29B22E37">
                      <wp:simplePos x="0" y="0"/>
                      <wp:positionH relativeFrom="column">
                        <wp:posOffset>76200</wp:posOffset>
                      </wp:positionH>
                      <wp:positionV relativeFrom="paragraph">
                        <wp:posOffset>66675</wp:posOffset>
                      </wp:positionV>
                      <wp:extent cx="76200" cy="76200"/>
                      <wp:effectExtent l="0" t="0" r="0" b="0"/>
                      <wp:wrapNone/>
                      <wp:docPr id="8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6pt;margin-top:5.25pt;width:6pt;height: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" fillcolor="#fc9" stroked="f"/>
                  </w:pict>
                </mc:Fallback>
              </mc:AlternateContent>
            </w:r>
          </w:p>
        </w:tc>
        <w:tc>
          <w:tcPr>
            <w:tcW w:w="6134" w:type="dxa"/>
            <w:tcBorders>
              <w:lef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 SFN: 180 μs –3 dB; 200 μs –15 dB; 190 μs –10 dB; 210 μs –10 dB</w:t>
            </w:r>
          </w:p>
        </w:tc>
        <w:tc>
          <w:tcPr>
            <w:tcW w:w="81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30</w:t>
            </w:r>
            <w:r w:rsidR="009F5B35">
              <w:rPr>
                <w:sz w:val="20"/>
                <w:lang w:val="it-IT" w:eastAsia="it-IT"/>
              </w:rPr>
              <w:t>.</w:t>
            </w:r>
            <w:r w:rsidRPr="009F5B35">
              <w:rPr>
                <w:sz w:val="20"/>
                <w:lang w:val="it-IT" w:eastAsia="it-IT"/>
              </w:rPr>
              <w:t>01</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w:t>
            </w:r>
            <w:r w:rsidR="009F5B35">
              <w:rPr>
                <w:sz w:val="20"/>
                <w:lang w:val="it-IT" w:eastAsia="it-IT"/>
              </w:rPr>
              <w:t>.</w:t>
            </w:r>
            <w:r w:rsidRPr="009F5B35">
              <w:rPr>
                <w:sz w:val="20"/>
                <w:lang w:val="it-IT" w:eastAsia="it-IT"/>
              </w:rPr>
              <w:t>9E-04</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1</w:t>
            </w:r>
            <w:r w:rsidR="009F5B35">
              <w:rPr>
                <w:sz w:val="20"/>
                <w:lang w:val="it-IT" w:eastAsia="it-IT"/>
              </w:rPr>
              <w:t>.</w:t>
            </w:r>
            <w:r w:rsidRPr="009F5B35">
              <w:rPr>
                <w:sz w:val="20"/>
                <w:lang w:val="it-IT" w:eastAsia="it-IT"/>
              </w:rPr>
              <w:t>3E-09</w:t>
            </w:r>
          </w:p>
        </w:tc>
        <w:tc>
          <w:tcPr>
            <w:tcW w:w="462"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w:t>
            </w:r>
          </w:p>
        </w:tc>
      </w:tr>
      <w:tr w:rsidR="0087756F" w:rsidRPr="009F5B35" w:rsidTr="0064482C">
        <w:trPr>
          <w:trHeight w:val="255"/>
        </w:trPr>
        <w:tc>
          <w:tcPr>
            <w:tcW w:w="353" w:type="dxa"/>
            <w:tcBorders>
              <w:righ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664384" behindDoc="0" locked="0" layoutInCell="1" allowOverlap="1" wp14:anchorId="33A3B552" wp14:editId="2A6FCD41">
                      <wp:simplePos x="0" y="0"/>
                      <wp:positionH relativeFrom="column">
                        <wp:posOffset>76200</wp:posOffset>
                      </wp:positionH>
                      <wp:positionV relativeFrom="paragraph">
                        <wp:posOffset>57150</wp:posOffset>
                      </wp:positionV>
                      <wp:extent cx="76200" cy="76200"/>
                      <wp:effectExtent l="0" t="0" r="0" b="0"/>
                      <wp:wrapNone/>
                      <wp:docPr id="8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6pt;margin-top:4.5pt;width:6pt;height: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" fillcolor="silver" stroked="f"/>
                  </w:pict>
                </mc:Fallback>
              </mc:AlternateContent>
            </w:r>
          </w:p>
        </w:tc>
        <w:tc>
          <w:tcPr>
            <w:tcW w:w="6134" w:type="dxa"/>
            <w:tcBorders>
              <w:lef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 SFN: –20 μs –15 dB; 80 μs –5 dB; 180 μs –15 dB</w:t>
            </w:r>
          </w:p>
        </w:tc>
        <w:tc>
          <w:tcPr>
            <w:tcW w:w="81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30</w:t>
            </w:r>
            <w:r w:rsidR="009F5B35">
              <w:rPr>
                <w:sz w:val="20"/>
                <w:lang w:val="it-IT" w:eastAsia="it-IT"/>
              </w:rPr>
              <w:t>.</w:t>
            </w:r>
            <w:r w:rsidRPr="009F5B35">
              <w:rPr>
                <w:sz w:val="20"/>
                <w:lang w:val="it-IT" w:eastAsia="it-IT"/>
              </w:rPr>
              <w:t>78</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w:t>
            </w:r>
            <w:r w:rsidR="009F5B35">
              <w:rPr>
                <w:sz w:val="20"/>
                <w:lang w:val="it-IT" w:eastAsia="it-IT"/>
              </w:rPr>
              <w:t>.</w:t>
            </w:r>
            <w:r w:rsidRPr="009F5B35">
              <w:rPr>
                <w:sz w:val="20"/>
                <w:lang w:val="it-IT" w:eastAsia="it-IT"/>
              </w:rPr>
              <w:t>0E-04</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0</w:t>
            </w:r>
            <w:r w:rsidR="009F5B35">
              <w:rPr>
                <w:sz w:val="20"/>
                <w:lang w:val="it-IT" w:eastAsia="it-IT"/>
              </w:rPr>
              <w:t>.</w:t>
            </w:r>
            <w:r w:rsidRPr="009F5B35">
              <w:rPr>
                <w:sz w:val="20"/>
                <w:lang w:val="it-IT" w:eastAsia="it-IT"/>
              </w:rPr>
              <w:t>0E+00</w:t>
            </w:r>
          </w:p>
        </w:tc>
        <w:tc>
          <w:tcPr>
            <w:tcW w:w="462"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w:t>
            </w:r>
          </w:p>
        </w:tc>
      </w:tr>
      <w:tr w:rsidR="0087756F" w:rsidRPr="009F5B35" w:rsidTr="0064482C">
        <w:trPr>
          <w:trHeight w:val="255"/>
        </w:trPr>
        <w:tc>
          <w:tcPr>
            <w:tcW w:w="353" w:type="dxa"/>
            <w:tcBorders>
              <w:righ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666432" behindDoc="0" locked="0" layoutInCell="1" allowOverlap="1" wp14:anchorId="1E21EE83" wp14:editId="16C7DE66">
                      <wp:simplePos x="0" y="0"/>
                      <wp:positionH relativeFrom="column">
                        <wp:posOffset>76200</wp:posOffset>
                      </wp:positionH>
                      <wp:positionV relativeFrom="paragraph">
                        <wp:posOffset>57150</wp:posOffset>
                      </wp:positionV>
                      <wp:extent cx="76200" cy="76200"/>
                      <wp:effectExtent l="0" t="0" r="0" b="0"/>
                      <wp:wrapNone/>
                      <wp:docPr id="8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6pt;margin-top:4.5pt;width:6pt;height: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" fillcolor="#ff9" stroked="f"/>
                  </w:pict>
                </mc:Fallback>
              </mc:AlternateContent>
            </w:r>
          </w:p>
        </w:tc>
        <w:tc>
          <w:tcPr>
            <w:tcW w:w="6134" w:type="dxa"/>
            <w:tcBorders>
              <w:lef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 SFN: ±100 μs –15 dB; –80 μs –3 dB; –70 μs –10 dB</w:t>
            </w:r>
          </w:p>
        </w:tc>
        <w:tc>
          <w:tcPr>
            <w:tcW w:w="81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29</w:t>
            </w:r>
            <w:r w:rsidR="009F5B35">
              <w:rPr>
                <w:sz w:val="20"/>
                <w:lang w:val="it-IT" w:eastAsia="it-IT"/>
              </w:rPr>
              <w:t>.</w:t>
            </w:r>
            <w:r w:rsidRPr="009F5B35">
              <w:rPr>
                <w:sz w:val="20"/>
                <w:lang w:val="it-IT" w:eastAsia="it-IT"/>
              </w:rPr>
              <w:t>66</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w:t>
            </w:r>
            <w:r w:rsidR="009F5B35">
              <w:rPr>
                <w:sz w:val="20"/>
                <w:lang w:val="it-IT" w:eastAsia="it-IT"/>
              </w:rPr>
              <w:t>.</w:t>
            </w:r>
            <w:r w:rsidRPr="009F5B35">
              <w:rPr>
                <w:sz w:val="20"/>
                <w:lang w:val="it-IT" w:eastAsia="it-IT"/>
              </w:rPr>
              <w:t>6E-04</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0</w:t>
            </w:r>
            <w:r w:rsidR="009F5B35">
              <w:rPr>
                <w:sz w:val="20"/>
                <w:lang w:val="it-IT" w:eastAsia="it-IT"/>
              </w:rPr>
              <w:t>.</w:t>
            </w:r>
            <w:r w:rsidRPr="009F5B35">
              <w:rPr>
                <w:sz w:val="20"/>
                <w:lang w:val="it-IT" w:eastAsia="it-IT"/>
              </w:rPr>
              <w:t>0E+00</w:t>
            </w:r>
          </w:p>
        </w:tc>
        <w:tc>
          <w:tcPr>
            <w:tcW w:w="462"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w:t>
            </w:r>
          </w:p>
        </w:tc>
      </w:tr>
      <w:tr w:rsidR="0087756F" w:rsidRPr="009F5B35" w:rsidTr="0064482C">
        <w:trPr>
          <w:trHeight w:val="255"/>
        </w:trPr>
        <w:tc>
          <w:tcPr>
            <w:tcW w:w="353" w:type="dxa"/>
            <w:tcBorders>
              <w:righ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661312" behindDoc="0" locked="0" layoutInCell="1" allowOverlap="1" wp14:anchorId="0CABBB7C" wp14:editId="33444204">
                      <wp:simplePos x="0" y="0"/>
                      <wp:positionH relativeFrom="column">
                        <wp:posOffset>76200</wp:posOffset>
                      </wp:positionH>
                      <wp:positionV relativeFrom="paragraph">
                        <wp:posOffset>76200</wp:posOffset>
                      </wp:positionV>
                      <wp:extent cx="76200" cy="76200"/>
                      <wp:effectExtent l="0" t="0" r="0" b="0"/>
                      <wp:wrapNone/>
                      <wp:docPr id="8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6pt;margin-top:6pt;width:6pt;height: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" fillcolor="lime" stroked="f"/>
                  </w:pict>
                </mc:Fallback>
              </mc:AlternateContent>
            </w:r>
          </w:p>
        </w:tc>
        <w:tc>
          <w:tcPr>
            <w:tcW w:w="6134" w:type="dxa"/>
            <w:tcBorders>
              <w:lef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 xml:space="preserve">4 SFN: ±100 μs –15 dB; 80 μs –3 dB; 90 μs –10 dB </w:t>
            </w:r>
          </w:p>
        </w:tc>
        <w:tc>
          <w:tcPr>
            <w:tcW w:w="81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30</w:t>
            </w:r>
            <w:r w:rsidR="009F5B35">
              <w:rPr>
                <w:sz w:val="20"/>
                <w:lang w:val="it-IT" w:eastAsia="it-IT"/>
              </w:rPr>
              <w:t>.</w:t>
            </w:r>
            <w:r w:rsidRPr="009F5B35">
              <w:rPr>
                <w:sz w:val="20"/>
                <w:lang w:val="it-IT" w:eastAsia="it-IT"/>
              </w:rPr>
              <w:t>22</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1</w:t>
            </w:r>
            <w:r w:rsidR="009F5B35">
              <w:rPr>
                <w:sz w:val="20"/>
                <w:lang w:val="it-IT" w:eastAsia="it-IT"/>
              </w:rPr>
              <w:t>.</w:t>
            </w:r>
            <w:r w:rsidRPr="009F5B35">
              <w:rPr>
                <w:sz w:val="20"/>
                <w:lang w:val="it-IT" w:eastAsia="it-IT"/>
              </w:rPr>
              <w:t>3E-04</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0</w:t>
            </w:r>
            <w:r w:rsidR="009F5B35">
              <w:rPr>
                <w:sz w:val="20"/>
                <w:lang w:val="it-IT" w:eastAsia="it-IT"/>
              </w:rPr>
              <w:t>.</w:t>
            </w:r>
            <w:r w:rsidRPr="009F5B35">
              <w:rPr>
                <w:sz w:val="20"/>
                <w:lang w:val="it-IT" w:eastAsia="it-IT"/>
              </w:rPr>
              <w:t>0E+00</w:t>
            </w:r>
          </w:p>
        </w:tc>
        <w:tc>
          <w:tcPr>
            <w:tcW w:w="462"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5</w:t>
            </w:r>
          </w:p>
        </w:tc>
      </w:tr>
      <w:tr w:rsidR="0087756F" w:rsidRPr="009F5B35" w:rsidTr="0064482C">
        <w:trPr>
          <w:trHeight w:val="255"/>
        </w:trPr>
        <w:tc>
          <w:tcPr>
            <w:tcW w:w="353" w:type="dxa"/>
            <w:tcBorders>
              <w:righ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660288" behindDoc="0" locked="0" layoutInCell="1" allowOverlap="1" wp14:anchorId="5CA54F3F" wp14:editId="4CDDFBC7">
                      <wp:simplePos x="0" y="0"/>
                      <wp:positionH relativeFrom="column">
                        <wp:posOffset>76200</wp:posOffset>
                      </wp:positionH>
                      <wp:positionV relativeFrom="paragraph">
                        <wp:posOffset>47625</wp:posOffset>
                      </wp:positionV>
                      <wp:extent cx="76200" cy="76200"/>
                      <wp:effectExtent l="0" t="0" r="0" b="0"/>
                      <wp:wrapNone/>
                      <wp:docPr id="8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pt;margin-top:3.75pt;width:6pt;height: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" fillcolor="blue" stroked="f"/>
                  </w:pict>
                </mc:Fallback>
              </mc:AlternateContent>
            </w:r>
          </w:p>
        </w:tc>
        <w:tc>
          <w:tcPr>
            <w:tcW w:w="6134" w:type="dxa"/>
            <w:tcBorders>
              <w:lef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 SFN: ±100 μs –15 dB; –50 μs –3 dB</w:t>
            </w:r>
          </w:p>
        </w:tc>
        <w:tc>
          <w:tcPr>
            <w:tcW w:w="81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32</w:t>
            </w:r>
            <w:r w:rsidR="009F5B35">
              <w:rPr>
                <w:sz w:val="20"/>
                <w:lang w:val="it-IT" w:eastAsia="it-IT"/>
              </w:rPr>
              <w:t>.</w:t>
            </w:r>
            <w:r w:rsidRPr="009F5B35">
              <w:rPr>
                <w:sz w:val="20"/>
                <w:lang w:val="it-IT" w:eastAsia="it-IT"/>
              </w:rPr>
              <w:t>30</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1</w:t>
            </w:r>
            <w:r w:rsidR="009F5B35">
              <w:rPr>
                <w:sz w:val="20"/>
                <w:lang w:val="it-IT" w:eastAsia="it-IT"/>
              </w:rPr>
              <w:t>.</w:t>
            </w:r>
            <w:r w:rsidRPr="009F5B35">
              <w:rPr>
                <w:sz w:val="20"/>
                <w:lang w:val="it-IT" w:eastAsia="it-IT"/>
              </w:rPr>
              <w:t>6E-05</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0</w:t>
            </w:r>
            <w:r w:rsidR="009F5B35">
              <w:rPr>
                <w:sz w:val="20"/>
                <w:lang w:val="it-IT" w:eastAsia="it-IT"/>
              </w:rPr>
              <w:t>.</w:t>
            </w:r>
            <w:r w:rsidRPr="009F5B35">
              <w:rPr>
                <w:sz w:val="20"/>
                <w:lang w:val="it-IT" w:eastAsia="it-IT"/>
              </w:rPr>
              <w:t>0E+00</w:t>
            </w:r>
          </w:p>
        </w:tc>
        <w:tc>
          <w:tcPr>
            <w:tcW w:w="462"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5</w:t>
            </w:r>
          </w:p>
        </w:tc>
      </w:tr>
      <w:tr w:rsidR="0087756F" w:rsidRPr="009F5B35" w:rsidTr="0064482C">
        <w:trPr>
          <w:trHeight w:val="255"/>
        </w:trPr>
        <w:tc>
          <w:tcPr>
            <w:tcW w:w="353" w:type="dxa"/>
            <w:tcBorders>
              <w:righ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662336" behindDoc="0" locked="0" layoutInCell="1" allowOverlap="1" wp14:anchorId="7B10DD9A" wp14:editId="511254C1">
                      <wp:simplePos x="0" y="0"/>
                      <wp:positionH relativeFrom="column">
                        <wp:posOffset>76200</wp:posOffset>
                      </wp:positionH>
                      <wp:positionV relativeFrom="paragraph">
                        <wp:posOffset>57150</wp:posOffset>
                      </wp:positionV>
                      <wp:extent cx="76200" cy="76200"/>
                      <wp:effectExtent l="0" t="0" r="0" b="0"/>
                      <wp:wrapNone/>
                      <wp:docPr id="8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6pt;margin-top:4.5pt;width:6pt;height: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" fillcolor="#0cf" stroked="f"/>
                  </w:pict>
                </mc:Fallback>
              </mc:AlternateContent>
            </w:r>
          </w:p>
        </w:tc>
        <w:tc>
          <w:tcPr>
            <w:tcW w:w="6134" w:type="dxa"/>
            <w:tcBorders>
              <w:lef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 SFN: ±100 μs –15 dB; –50 μs –10 dB</w:t>
            </w:r>
          </w:p>
        </w:tc>
        <w:tc>
          <w:tcPr>
            <w:tcW w:w="81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33</w:t>
            </w:r>
            <w:r w:rsidR="009F5B35">
              <w:rPr>
                <w:sz w:val="20"/>
                <w:lang w:val="it-IT" w:eastAsia="it-IT"/>
              </w:rPr>
              <w:t>.</w:t>
            </w:r>
            <w:r w:rsidRPr="009F5B35">
              <w:rPr>
                <w:sz w:val="20"/>
                <w:lang w:val="it-IT" w:eastAsia="it-IT"/>
              </w:rPr>
              <w:t>59</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w:t>
            </w:r>
            <w:r w:rsidR="009F5B35">
              <w:rPr>
                <w:sz w:val="20"/>
                <w:lang w:val="it-IT" w:eastAsia="it-IT"/>
              </w:rPr>
              <w:t>.</w:t>
            </w:r>
            <w:r w:rsidRPr="009F5B35">
              <w:rPr>
                <w:sz w:val="20"/>
                <w:lang w:val="it-IT" w:eastAsia="it-IT"/>
              </w:rPr>
              <w:t>4E-06</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0</w:t>
            </w:r>
            <w:r w:rsidR="009F5B35">
              <w:rPr>
                <w:sz w:val="20"/>
                <w:lang w:val="it-IT" w:eastAsia="it-IT"/>
              </w:rPr>
              <w:t>.</w:t>
            </w:r>
            <w:r w:rsidRPr="009F5B35">
              <w:rPr>
                <w:sz w:val="20"/>
                <w:lang w:val="it-IT" w:eastAsia="it-IT"/>
              </w:rPr>
              <w:t>0E+00</w:t>
            </w:r>
          </w:p>
        </w:tc>
        <w:tc>
          <w:tcPr>
            <w:tcW w:w="462"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5</w:t>
            </w:r>
          </w:p>
        </w:tc>
      </w:tr>
      <w:tr w:rsidR="0087756F" w:rsidRPr="009F5B35" w:rsidTr="0064482C">
        <w:trPr>
          <w:trHeight w:val="255"/>
        </w:trPr>
        <w:tc>
          <w:tcPr>
            <w:tcW w:w="353" w:type="dxa"/>
            <w:tcBorders>
              <w:righ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663360" behindDoc="0" locked="0" layoutInCell="1" allowOverlap="1" wp14:anchorId="474A5B09" wp14:editId="0A9349D4">
                      <wp:simplePos x="0" y="0"/>
                      <wp:positionH relativeFrom="column">
                        <wp:posOffset>76200</wp:posOffset>
                      </wp:positionH>
                      <wp:positionV relativeFrom="paragraph">
                        <wp:posOffset>57150</wp:posOffset>
                      </wp:positionV>
                      <wp:extent cx="76200" cy="76200"/>
                      <wp:effectExtent l="0" t="0" r="0" b="0"/>
                      <wp:wrapNone/>
                      <wp:docPr id="8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6pt;margin-top:4.5pt;width:6pt;height: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" fillcolor="#36f" stroked="f"/>
                  </w:pict>
                </mc:Fallback>
              </mc:AlternateContent>
            </w:r>
          </w:p>
        </w:tc>
        <w:tc>
          <w:tcPr>
            <w:tcW w:w="6134" w:type="dxa"/>
            <w:tcBorders>
              <w:lef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 SFN: ±100 μs –15 dB; –75 μs –10 dB</w:t>
            </w:r>
          </w:p>
        </w:tc>
        <w:tc>
          <w:tcPr>
            <w:tcW w:w="81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32</w:t>
            </w:r>
            <w:r w:rsidR="009F5B35">
              <w:rPr>
                <w:sz w:val="20"/>
                <w:lang w:val="it-IT" w:eastAsia="it-IT"/>
              </w:rPr>
              <w:t>.</w:t>
            </w:r>
            <w:r w:rsidRPr="009F5B35">
              <w:rPr>
                <w:sz w:val="20"/>
                <w:lang w:val="it-IT" w:eastAsia="it-IT"/>
              </w:rPr>
              <w:t>76</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w:t>
            </w:r>
            <w:r w:rsidR="009F5B35">
              <w:rPr>
                <w:sz w:val="20"/>
                <w:lang w:val="it-IT" w:eastAsia="it-IT"/>
              </w:rPr>
              <w:t>.</w:t>
            </w:r>
            <w:r w:rsidRPr="009F5B35">
              <w:rPr>
                <w:sz w:val="20"/>
                <w:lang w:val="it-IT" w:eastAsia="it-IT"/>
              </w:rPr>
              <w:t>0E-07</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0</w:t>
            </w:r>
            <w:r w:rsidR="009F5B35">
              <w:rPr>
                <w:sz w:val="20"/>
                <w:lang w:val="it-IT" w:eastAsia="it-IT"/>
              </w:rPr>
              <w:t>.</w:t>
            </w:r>
            <w:r w:rsidRPr="009F5B35">
              <w:rPr>
                <w:sz w:val="20"/>
                <w:lang w:val="it-IT" w:eastAsia="it-IT"/>
              </w:rPr>
              <w:t>0E+00</w:t>
            </w:r>
          </w:p>
        </w:tc>
        <w:tc>
          <w:tcPr>
            <w:tcW w:w="462"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5</w:t>
            </w:r>
          </w:p>
        </w:tc>
      </w:tr>
      <w:tr w:rsidR="0087756F" w:rsidRPr="009F5B35" w:rsidTr="0064482C">
        <w:trPr>
          <w:trHeight w:val="255"/>
        </w:trPr>
        <w:tc>
          <w:tcPr>
            <w:tcW w:w="353" w:type="dxa"/>
            <w:tcBorders>
              <w:righ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659264" behindDoc="0" locked="0" layoutInCell="1" allowOverlap="1" wp14:anchorId="4F841086" wp14:editId="187ABB99">
                      <wp:simplePos x="0" y="0"/>
                      <wp:positionH relativeFrom="column">
                        <wp:posOffset>76200</wp:posOffset>
                      </wp:positionH>
                      <wp:positionV relativeFrom="paragraph">
                        <wp:posOffset>57150</wp:posOffset>
                      </wp:positionV>
                      <wp:extent cx="76200" cy="76200"/>
                      <wp:effectExtent l="0" t="0" r="0" b="0"/>
                      <wp:wrapNone/>
                      <wp:docPr id="8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6pt;margin-top:4.5pt;width:6pt;height: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" fillcolor="#9cf" stroked="f"/>
                  </w:pict>
                </mc:Fallback>
              </mc:AlternateContent>
            </w:r>
          </w:p>
        </w:tc>
        <w:tc>
          <w:tcPr>
            <w:tcW w:w="6134" w:type="dxa"/>
            <w:tcBorders>
              <w:left w:val="nil"/>
            </w:tcBorders>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 xml:space="preserve">3 SFN: ±100 μs –15 dB; –50 μs –30 dB </w:t>
            </w:r>
          </w:p>
        </w:tc>
        <w:tc>
          <w:tcPr>
            <w:tcW w:w="81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33</w:t>
            </w:r>
            <w:r w:rsidR="009F5B35">
              <w:rPr>
                <w:sz w:val="20"/>
                <w:lang w:val="it-IT" w:eastAsia="it-IT"/>
              </w:rPr>
              <w:t>.</w:t>
            </w:r>
            <w:r w:rsidRPr="009F5B35">
              <w:rPr>
                <w:sz w:val="20"/>
                <w:lang w:val="it-IT" w:eastAsia="it-IT"/>
              </w:rPr>
              <w:t>74</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1</w:t>
            </w:r>
            <w:r w:rsidR="009F5B35">
              <w:rPr>
                <w:sz w:val="20"/>
                <w:lang w:val="it-IT" w:eastAsia="it-IT"/>
              </w:rPr>
              <w:t>.</w:t>
            </w:r>
            <w:r w:rsidRPr="009F5B35">
              <w:rPr>
                <w:sz w:val="20"/>
                <w:lang w:val="it-IT" w:eastAsia="it-IT"/>
              </w:rPr>
              <w:t>6E-07</w:t>
            </w:r>
          </w:p>
        </w:tc>
        <w:tc>
          <w:tcPr>
            <w:tcW w:w="940"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0</w:t>
            </w:r>
            <w:r w:rsidR="009F5B35">
              <w:rPr>
                <w:sz w:val="20"/>
                <w:lang w:val="it-IT" w:eastAsia="it-IT"/>
              </w:rPr>
              <w:t>.</w:t>
            </w:r>
            <w:r w:rsidRPr="009F5B35">
              <w:rPr>
                <w:sz w:val="20"/>
                <w:lang w:val="it-IT" w:eastAsia="it-IT"/>
              </w:rPr>
              <w:t>0E+00</w:t>
            </w:r>
          </w:p>
        </w:tc>
        <w:tc>
          <w:tcPr>
            <w:tcW w:w="462" w:type="dxa"/>
            <w:noWrap/>
            <w:vAlign w:val="bottom"/>
          </w:tcPr>
          <w:p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5</w:t>
            </w:r>
          </w:p>
        </w:tc>
      </w:tr>
    </w:tbl>
    <w:p w:rsidR="0087756F" w:rsidRPr="005055D9" w:rsidRDefault="0087756F" w:rsidP="0087756F">
      <w:pPr>
        <w:rPr>
          <w:lang w:val="en-US"/>
        </w:rPr>
      </w:pPr>
      <w:r w:rsidRPr="005055D9">
        <w:rPr>
          <w:lang w:val="en-US"/>
        </w:rPr>
        <w:t xml:space="preserve">The worst measure is acquired with two rays with this feature: </w:t>
      </w:r>
      <w:r w:rsidRPr="005055D9">
        <w:rPr>
          <w:szCs w:val="24"/>
          <w:lang w:val="en-US" w:eastAsia="it-IT"/>
        </w:rPr>
        <w:t xml:space="preserve">200 </w:t>
      </w:r>
      <w:r w:rsidRPr="0050551D">
        <w:rPr>
          <w:szCs w:val="24"/>
          <w:lang w:val="it-IT" w:eastAsia="it-IT"/>
        </w:rPr>
        <w:t>μ</w:t>
      </w:r>
      <w:r w:rsidRPr="005055D9">
        <w:rPr>
          <w:szCs w:val="24"/>
          <w:lang w:val="en-US" w:eastAsia="it-IT"/>
        </w:rPr>
        <w:t xml:space="preserve">s –3 dB and 210 </w:t>
      </w:r>
      <w:r w:rsidRPr="0050551D">
        <w:rPr>
          <w:szCs w:val="24"/>
          <w:lang w:val="it-IT" w:eastAsia="it-IT"/>
        </w:rPr>
        <w:t>μ</w:t>
      </w:r>
      <w:r w:rsidRPr="005055D9">
        <w:rPr>
          <w:szCs w:val="24"/>
          <w:lang w:val="en-US" w:eastAsia="it-IT"/>
        </w:rPr>
        <w:t>s –10 dB.</w:t>
      </w:r>
    </w:p>
    <w:p w:rsidR="0087756F" w:rsidRPr="005055D9" w:rsidRDefault="0087756F" w:rsidP="009111D2">
      <w:pPr>
        <w:rPr>
          <w:lang w:val="en-US"/>
        </w:rPr>
      </w:pPr>
      <w:r w:rsidRPr="005055D9">
        <w:rPr>
          <w:lang w:val="en-US"/>
        </w:rPr>
        <w:t>During this test</w:t>
      </w:r>
      <w:r w:rsidR="00835BFA">
        <w:rPr>
          <w:lang w:val="en-US"/>
        </w:rPr>
        <w:t>,</w:t>
      </w:r>
      <w:r w:rsidRPr="005055D9">
        <w:rPr>
          <w:lang w:val="en-US"/>
        </w:rPr>
        <w:t xml:space="preserve"> it was also detected that, in certain case</w:t>
      </w:r>
      <w:r w:rsidR="00835BFA">
        <w:rPr>
          <w:lang w:val="en-US"/>
        </w:rPr>
        <w:t>s</w:t>
      </w:r>
      <w:r w:rsidRPr="005055D9">
        <w:rPr>
          <w:lang w:val="en-US"/>
        </w:rPr>
        <w:t xml:space="preserve">, a greater number of echoes could </w:t>
      </w:r>
      <w:r w:rsidR="009111D2">
        <w:rPr>
          <w:lang w:val="en-US"/>
        </w:rPr>
        <w:t xml:space="preserve">make </w:t>
      </w:r>
      <w:r w:rsidRPr="005055D9">
        <w:rPr>
          <w:lang w:val="en-US"/>
        </w:rPr>
        <w:t>the reception</w:t>
      </w:r>
      <w:r w:rsidR="009111D2" w:rsidRPr="009111D2">
        <w:rPr>
          <w:lang w:val="en-US"/>
        </w:rPr>
        <w:t xml:space="preserve"> </w:t>
      </w:r>
      <w:r w:rsidR="009111D2" w:rsidRPr="005055D9">
        <w:rPr>
          <w:lang w:val="en-US"/>
        </w:rPr>
        <w:t>better</w:t>
      </w:r>
      <w:r w:rsidRPr="005055D9">
        <w:rPr>
          <w:lang w:val="en-US"/>
        </w:rPr>
        <w:t>.</w:t>
      </w:r>
    </w:p>
    <w:p w:rsidR="0087756F" w:rsidRPr="005055D9" w:rsidRDefault="0087756F" w:rsidP="0087756F">
      <w:pPr>
        <w:rPr>
          <w:lang w:val="en-US"/>
        </w:rPr>
      </w:pPr>
      <w:r w:rsidRPr="005055D9">
        <w:rPr>
          <w:lang w:val="en-US"/>
        </w:rPr>
        <w:lastRenderedPageBreak/>
        <w:t>As shown in the figure and in the table below, the case with four rays has better BER and MER values than the case with three echoes.</w:t>
      </w:r>
    </w:p>
    <w:p w:rsidR="0087756F" w:rsidRPr="005055D9" w:rsidRDefault="0087756F" w:rsidP="0087756F">
      <w:pPr>
        <w:rPr>
          <w:lang w:val="en-US"/>
        </w:rPr>
      </w:pPr>
    </w:p>
    <w:p w:rsidR="0087756F" w:rsidRDefault="0087756F" w:rsidP="00835BFA">
      <w:pPr>
        <w:pStyle w:val="Figure"/>
      </w:pPr>
      <w:r>
        <w:rPr>
          <w:noProof/>
          <w:lang w:val="en-US" w:eastAsia="zh-CN"/>
        </w:rPr>
        <w:drawing>
          <wp:inline distT="0" distB="0" distL="0" distR="0" wp14:anchorId="377BAB08" wp14:editId="1E5D3291">
            <wp:extent cx="5517515" cy="42278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17515" cy="4227830"/>
                    </a:xfrm>
                    <a:prstGeom prst="rect">
                      <a:avLst/>
                    </a:prstGeom>
                    <a:noFill/>
                    <a:ln>
                      <a:noFill/>
                    </a:ln>
                  </pic:spPr>
                </pic:pic>
              </a:graphicData>
            </a:graphic>
          </wp:inline>
        </w:drawing>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901"/>
        <w:gridCol w:w="1054"/>
        <w:gridCol w:w="1027"/>
        <w:gridCol w:w="561"/>
      </w:tblGrid>
      <w:tr w:rsidR="0087756F" w:rsidRPr="00835BFA" w:rsidTr="00164FAD">
        <w:trPr>
          <w:trHeight w:val="255"/>
          <w:jc w:val="center"/>
        </w:trPr>
        <w:tc>
          <w:tcPr>
            <w:tcW w:w="6096" w:type="dxa"/>
            <w:noWrap/>
            <w:vAlign w:val="bottom"/>
          </w:tcPr>
          <w:p w:rsidR="0087756F" w:rsidRPr="00835BFA" w:rsidRDefault="0087756F" w:rsidP="00835BFA">
            <w:pPr>
              <w:pStyle w:val="Tablehead"/>
              <w:rPr>
                <w:sz w:val="20"/>
                <w:lang w:val="it-IT" w:eastAsia="it-IT"/>
              </w:rPr>
            </w:pPr>
            <w:r w:rsidRPr="00835BFA">
              <w:rPr>
                <w:sz w:val="20"/>
                <w:lang w:val="it-IT" w:eastAsia="it-IT"/>
              </w:rPr>
              <w:t>Main signal level 46.8 dBµV</w:t>
            </w:r>
          </w:p>
        </w:tc>
        <w:tc>
          <w:tcPr>
            <w:tcW w:w="901" w:type="dxa"/>
            <w:noWrap/>
            <w:vAlign w:val="bottom"/>
          </w:tcPr>
          <w:p w:rsidR="0087756F" w:rsidRPr="00835BFA" w:rsidRDefault="0087756F" w:rsidP="00835BFA">
            <w:pPr>
              <w:pStyle w:val="Tablehead"/>
              <w:rPr>
                <w:sz w:val="20"/>
              </w:rPr>
            </w:pPr>
            <w:r w:rsidRPr="00835BFA">
              <w:rPr>
                <w:sz w:val="20"/>
                <w:lang w:val="it-IT" w:eastAsia="it-IT"/>
              </w:rPr>
              <w:t>MER</w:t>
            </w:r>
          </w:p>
        </w:tc>
        <w:tc>
          <w:tcPr>
            <w:tcW w:w="1054" w:type="dxa"/>
            <w:noWrap/>
            <w:vAlign w:val="bottom"/>
          </w:tcPr>
          <w:p w:rsidR="0087756F" w:rsidRPr="00835BFA" w:rsidRDefault="0087756F" w:rsidP="00835BFA">
            <w:pPr>
              <w:pStyle w:val="Tablehead"/>
              <w:rPr>
                <w:sz w:val="20"/>
              </w:rPr>
            </w:pPr>
            <w:r w:rsidRPr="00835BFA">
              <w:rPr>
                <w:sz w:val="20"/>
                <w:lang w:val="it-IT" w:eastAsia="it-IT"/>
              </w:rPr>
              <w:t>cBER</w:t>
            </w:r>
          </w:p>
        </w:tc>
        <w:tc>
          <w:tcPr>
            <w:tcW w:w="1027" w:type="dxa"/>
            <w:noWrap/>
            <w:vAlign w:val="bottom"/>
          </w:tcPr>
          <w:p w:rsidR="0087756F" w:rsidRPr="00835BFA" w:rsidRDefault="0087756F" w:rsidP="00835BFA">
            <w:pPr>
              <w:pStyle w:val="Tablehead"/>
              <w:rPr>
                <w:sz w:val="20"/>
              </w:rPr>
            </w:pPr>
            <w:r w:rsidRPr="00835BFA">
              <w:rPr>
                <w:sz w:val="20"/>
                <w:lang w:val="it-IT" w:eastAsia="it-IT"/>
              </w:rPr>
              <w:t>vBER</w:t>
            </w:r>
          </w:p>
        </w:tc>
        <w:tc>
          <w:tcPr>
            <w:tcW w:w="561" w:type="dxa"/>
            <w:noWrap/>
            <w:vAlign w:val="center"/>
          </w:tcPr>
          <w:p w:rsidR="0087756F" w:rsidRPr="00835BFA" w:rsidRDefault="0087756F" w:rsidP="00835BFA">
            <w:pPr>
              <w:pStyle w:val="Tablehead"/>
              <w:rPr>
                <w:sz w:val="20"/>
                <w:lang w:val="it-IT" w:eastAsia="it-IT"/>
              </w:rPr>
            </w:pPr>
            <w:r w:rsidRPr="00835BFA">
              <w:rPr>
                <w:sz w:val="20"/>
                <w:lang w:val="it-IT" w:eastAsia="it-IT"/>
              </w:rPr>
              <w:t>Q</w:t>
            </w:r>
          </w:p>
        </w:tc>
      </w:tr>
      <w:tr w:rsidR="0087756F" w:rsidRPr="00835BFA" w:rsidTr="00164FAD">
        <w:trPr>
          <w:trHeight w:val="170"/>
          <w:jc w:val="center"/>
        </w:trPr>
        <w:tc>
          <w:tcPr>
            <w:tcW w:w="6096" w:type="dxa"/>
            <w:noWrap/>
            <w:vAlign w:val="bottom"/>
          </w:tcPr>
          <w:p w:rsidR="0087756F" w:rsidRPr="00835BFA" w:rsidRDefault="0087756F" w:rsidP="00835BFA">
            <w:pPr>
              <w:pStyle w:val="Tabletext"/>
              <w:spacing w:before="20" w:after="20"/>
              <w:rPr>
                <w:sz w:val="20"/>
                <w:lang w:eastAsia="it-IT"/>
              </w:rPr>
            </w:pPr>
            <w:r w:rsidRPr="00835BFA">
              <w:rPr>
                <w:sz w:val="20"/>
                <w:lang w:eastAsia="it-IT"/>
              </w:rPr>
              <w:t xml:space="preserve">2 SFN: 180 </w:t>
            </w:r>
            <w:r w:rsidRPr="00835BFA">
              <w:rPr>
                <w:sz w:val="20"/>
                <w:lang w:val="it-IT" w:eastAsia="it-IT"/>
              </w:rPr>
              <w:t>μ</w:t>
            </w:r>
            <w:r w:rsidRPr="00835BFA">
              <w:rPr>
                <w:sz w:val="20"/>
                <w:lang w:eastAsia="it-IT"/>
              </w:rPr>
              <w:t xml:space="preserve">s –3 dB; 200 </w:t>
            </w:r>
            <w:r w:rsidRPr="00835BFA">
              <w:rPr>
                <w:sz w:val="20"/>
                <w:lang w:val="it-IT" w:eastAsia="it-IT"/>
              </w:rPr>
              <w:t>μ</w:t>
            </w:r>
            <w:r w:rsidRPr="00835BFA">
              <w:rPr>
                <w:sz w:val="20"/>
                <w:lang w:eastAsia="it-IT"/>
              </w:rPr>
              <w:t>s –15 dB</w:t>
            </w:r>
          </w:p>
        </w:tc>
        <w:tc>
          <w:tcPr>
            <w:tcW w:w="901" w:type="dxa"/>
            <w:noWrap/>
            <w:vAlign w:val="bottom"/>
          </w:tcPr>
          <w:p w:rsidR="0087756F" w:rsidRPr="00835BFA" w:rsidRDefault="00835BFA" w:rsidP="00835BFA">
            <w:pPr>
              <w:pStyle w:val="Tabletext"/>
              <w:spacing w:before="20" w:after="20"/>
              <w:jc w:val="center"/>
              <w:rPr>
                <w:sz w:val="20"/>
              </w:rPr>
            </w:pPr>
            <w:r w:rsidRPr="00835BFA">
              <w:rPr>
                <w:sz w:val="20"/>
              </w:rPr>
              <w:t>38.</w:t>
            </w:r>
            <w:r w:rsidR="0087756F" w:rsidRPr="00835BFA">
              <w:rPr>
                <w:sz w:val="20"/>
              </w:rPr>
              <w:t>0</w:t>
            </w:r>
          </w:p>
        </w:tc>
        <w:tc>
          <w:tcPr>
            <w:tcW w:w="1054" w:type="dxa"/>
            <w:noWrap/>
            <w:vAlign w:val="bottom"/>
          </w:tcPr>
          <w:p w:rsidR="0087756F" w:rsidRPr="00835BFA" w:rsidRDefault="0087756F" w:rsidP="00835BFA">
            <w:pPr>
              <w:pStyle w:val="Tabletext"/>
              <w:spacing w:before="20" w:after="20"/>
              <w:jc w:val="center"/>
              <w:rPr>
                <w:sz w:val="20"/>
              </w:rPr>
            </w:pPr>
            <w:r w:rsidRPr="00835BFA">
              <w:rPr>
                <w:sz w:val="20"/>
              </w:rPr>
              <w:t>2</w:t>
            </w:r>
            <w:r w:rsidR="00835BFA" w:rsidRPr="00835BFA">
              <w:rPr>
                <w:sz w:val="20"/>
              </w:rPr>
              <w:t>.</w:t>
            </w:r>
            <w:r w:rsidRPr="00835BFA">
              <w:rPr>
                <w:sz w:val="20"/>
              </w:rPr>
              <w:t>40E-05</w:t>
            </w:r>
          </w:p>
        </w:tc>
        <w:tc>
          <w:tcPr>
            <w:tcW w:w="1027" w:type="dxa"/>
            <w:noWrap/>
            <w:vAlign w:val="bottom"/>
          </w:tcPr>
          <w:p w:rsidR="0087756F" w:rsidRPr="00835BFA" w:rsidRDefault="0087756F" w:rsidP="00835BFA">
            <w:pPr>
              <w:pStyle w:val="Tabletext"/>
              <w:spacing w:before="20" w:after="20"/>
              <w:jc w:val="center"/>
              <w:rPr>
                <w:sz w:val="20"/>
              </w:rPr>
            </w:pPr>
            <w:r w:rsidRPr="00835BFA">
              <w:rPr>
                <w:sz w:val="20"/>
              </w:rPr>
              <w:t>0</w:t>
            </w:r>
            <w:r w:rsidR="00835BFA" w:rsidRPr="00835BFA">
              <w:rPr>
                <w:sz w:val="20"/>
              </w:rPr>
              <w:t>.</w:t>
            </w:r>
            <w:r w:rsidRPr="00835BFA">
              <w:rPr>
                <w:sz w:val="20"/>
              </w:rPr>
              <w:t>00E+00</w:t>
            </w:r>
          </w:p>
        </w:tc>
        <w:tc>
          <w:tcPr>
            <w:tcW w:w="561" w:type="dxa"/>
            <w:noWrap/>
            <w:vAlign w:val="center"/>
          </w:tcPr>
          <w:p w:rsidR="0087756F" w:rsidRPr="00835BFA" w:rsidRDefault="0087756F" w:rsidP="00835BFA">
            <w:pPr>
              <w:pStyle w:val="Tabletext"/>
              <w:spacing w:before="20" w:after="20"/>
              <w:jc w:val="center"/>
              <w:rPr>
                <w:sz w:val="20"/>
                <w:lang w:val="it-IT" w:eastAsia="it-IT"/>
              </w:rPr>
            </w:pPr>
            <w:r w:rsidRPr="00835BFA">
              <w:rPr>
                <w:sz w:val="20"/>
                <w:lang w:val="it-IT" w:eastAsia="it-IT"/>
              </w:rPr>
              <w:t>5</w:t>
            </w:r>
          </w:p>
        </w:tc>
      </w:tr>
      <w:tr w:rsidR="0087756F" w:rsidRPr="00835BFA" w:rsidTr="00164FAD">
        <w:trPr>
          <w:trHeight w:val="255"/>
          <w:jc w:val="center"/>
        </w:trPr>
        <w:tc>
          <w:tcPr>
            <w:tcW w:w="6096" w:type="dxa"/>
            <w:noWrap/>
            <w:vAlign w:val="bottom"/>
          </w:tcPr>
          <w:p w:rsidR="0087756F" w:rsidRPr="00835BFA" w:rsidRDefault="0087756F" w:rsidP="00835BFA">
            <w:pPr>
              <w:pStyle w:val="Tabletext"/>
              <w:spacing w:before="20" w:after="20"/>
              <w:rPr>
                <w:sz w:val="20"/>
                <w:lang w:val="en-US" w:eastAsia="it-IT"/>
              </w:rPr>
            </w:pPr>
            <w:r w:rsidRPr="00835BFA">
              <w:rPr>
                <w:sz w:val="20"/>
                <w:lang w:val="en-US" w:eastAsia="it-IT"/>
              </w:rPr>
              <w:t xml:space="preserve">3 SFN: 180 </w:t>
            </w:r>
            <w:r w:rsidRPr="00835BFA">
              <w:rPr>
                <w:sz w:val="20"/>
                <w:lang w:val="it-IT" w:eastAsia="it-IT"/>
              </w:rPr>
              <w:t>μ</w:t>
            </w:r>
            <w:r w:rsidRPr="00835BFA">
              <w:rPr>
                <w:sz w:val="20"/>
                <w:lang w:val="en-US" w:eastAsia="it-IT"/>
              </w:rPr>
              <w:t xml:space="preserve">s –3 dB; 200 </w:t>
            </w:r>
            <w:r w:rsidRPr="00835BFA">
              <w:rPr>
                <w:sz w:val="20"/>
                <w:lang w:val="it-IT" w:eastAsia="it-IT"/>
              </w:rPr>
              <w:t>μ</w:t>
            </w:r>
            <w:r w:rsidRPr="00835BFA">
              <w:rPr>
                <w:sz w:val="20"/>
                <w:lang w:val="en-US" w:eastAsia="it-IT"/>
              </w:rPr>
              <w:t xml:space="preserve">s –15 dB; </w:t>
            </w:r>
            <w:r w:rsidRPr="00835BFA">
              <w:rPr>
                <w:b/>
                <w:sz w:val="20"/>
                <w:lang w:val="en-US" w:eastAsia="it-IT"/>
              </w:rPr>
              <w:t xml:space="preserve">190 µs </w:t>
            </w:r>
            <w:r w:rsidRPr="00835BFA">
              <w:rPr>
                <w:sz w:val="20"/>
                <w:lang w:val="en-US" w:eastAsia="it-IT"/>
              </w:rPr>
              <w:t>–</w:t>
            </w:r>
            <w:r w:rsidRPr="00835BFA">
              <w:rPr>
                <w:b/>
                <w:sz w:val="20"/>
                <w:lang w:val="en-US" w:eastAsia="it-IT"/>
              </w:rPr>
              <w:t>10 dB</w:t>
            </w:r>
          </w:p>
        </w:tc>
        <w:tc>
          <w:tcPr>
            <w:tcW w:w="901" w:type="dxa"/>
            <w:noWrap/>
            <w:vAlign w:val="bottom"/>
          </w:tcPr>
          <w:p w:rsidR="0087756F" w:rsidRPr="00835BFA" w:rsidRDefault="0087756F" w:rsidP="00835BFA">
            <w:pPr>
              <w:pStyle w:val="Tabletext"/>
              <w:spacing w:before="20" w:after="20"/>
              <w:jc w:val="center"/>
              <w:rPr>
                <w:sz w:val="20"/>
              </w:rPr>
            </w:pPr>
            <w:r w:rsidRPr="00835BFA">
              <w:rPr>
                <w:sz w:val="20"/>
              </w:rPr>
              <w:t>37</w:t>
            </w:r>
            <w:r w:rsidR="00835BFA" w:rsidRPr="00835BFA">
              <w:rPr>
                <w:sz w:val="20"/>
              </w:rPr>
              <w:t>.</w:t>
            </w:r>
            <w:r w:rsidRPr="00835BFA">
              <w:rPr>
                <w:sz w:val="20"/>
              </w:rPr>
              <w:t>9</w:t>
            </w:r>
          </w:p>
        </w:tc>
        <w:tc>
          <w:tcPr>
            <w:tcW w:w="1054" w:type="dxa"/>
            <w:noWrap/>
            <w:vAlign w:val="bottom"/>
          </w:tcPr>
          <w:p w:rsidR="0087756F" w:rsidRPr="00835BFA" w:rsidRDefault="0087756F" w:rsidP="00835BFA">
            <w:pPr>
              <w:pStyle w:val="Tabletext"/>
              <w:spacing w:before="20" w:after="20"/>
              <w:jc w:val="center"/>
              <w:rPr>
                <w:sz w:val="20"/>
              </w:rPr>
            </w:pPr>
            <w:r w:rsidRPr="00835BFA">
              <w:rPr>
                <w:sz w:val="20"/>
              </w:rPr>
              <w:t>2</w:t>
            </w:r>
            <w:r w:rsidR="00835BFA" w:rsidRPr="00835BFA">
              <w:rPr>
                <w:sz w:val="20"/>
              </w:rPr>
              <w:t>.</w:t>
            </w:r>
            <w:r w:rsidRPr="00835BFA">
              <w:rPr>
                <w:sz w:val="20"/>
              </w:rPr>
              <w:t>60E-05</w:t>
            </w:r>
          </w:p>
        </w:tc>
        <w:tc>
          <w:tcPr>
            <w:tcW w:w="1027" w:type="dxa"/>
            <w:noWrap/>
            <w:vAlign w:val="bottom"/>
          </w:tcPr>
          <w:p w:rsidR="0087756F" w:rsidRPr="00835BFA" w:rsidRDefault="0087756F" w:rsidP="00835BFA">
            <w:pPr>
              <w:pStyle w:val="Tabletext"/>
              <w:spacing w:before="20" w:after="20"/>
              <w:jc w:val="center"/>
              <w:rPr>
                <w:sz w:val="20"/>
              </w:rPr>
            </w:pPr>
            <w:r w:rsidRPr="00835BFA">
              <w:rPr>
                <w:sz w:val="20"/>
              </w:rPr>
              <w:t>0</w:t>
            </w:r>
            <w:r w:rsidR="00835BFA" w:rsidRPr="00835BFA">
              <w:rPr>
                <w:sz w:val="20"/>
              </w:rPr>
              <w:t>.</w:t>
            </w:r>
            <w:r w:rsidRPr="00835BFA">
              <w:rPr>
                <w:sz w:val="20"/>
              </w:rPr>
              <w:t>00E+00</w:t>
            </w:r>
          </w:p>
        </w:tc>
        <w:tc>
          <w:tcPr>
            <w:tcW w:w="561" w:type="dxa"/>
            <w:noWrap/>
            <w:vAlign w:val="center"/>
          </w:tcPr>
          <w:p w:rsidR="0087756F" w:rsidRPr="00835BFA" w:rsidRDefault="0087756F" w:rsidP="00835BFA">
            <w:pPr>
              <w:pStyle w:val="Tabletext"/>
              <w:spacing w:before="20" w:after="20"/>
              <w:jc w:val="center"/>
              <w:rPr>
                <w:sz w:val="20"/>
                <w:lang w:val="it-IT" w:eastAsia="it-IT"/>
              </w:rPr>
            </w:pPr>
            <w:r w:rsidRPr="00835BFA">
              <w:rPr>
                <w:sz w:val="20"/>
                <w:lang w:val="it-IT" w:eastAsia="it-IT"/>
              </w:rPr>
              <w:t>5</w:t>
            </w:r>
          </w:p>
        </w:tc>
      </w:tr>
      <w:tr w:rsidR="0087756F" w:rsidRPr="00835BFA" w:rsidTr="00164FAD">
        <w:trPr>
          <w:trHeight w:val="255"/>
          <w:jc w:val="center"/>
        </w:trPr>
        <w:tc>
          <w:tcPr>
            <w:tcW w:w="6096" w:type="dxa"/>
            <w:noWrap/>
            <w:vAlign w:val="bottom"/>
          </w:tcPr>
          <w:p w:rsidR="0087756F" w:rsidRPr="00835BFA" w:rsidRDefault="0087756F" w:rsidP="00835BFA">
            <w:pPr>
              <w:pStyle w:val="Tabletext"/>
              <w:spacing w:before="20" w:after="20"/>
              <w:rPr>
                <w:sz w:val="20"/>
                <w:lang w:val="en-US" w:eastAsia="it-IT"/>
              </w:rPr>
            </w:pPr>
            <w:r w:rsidRPr="00835BFA">
              <w:rPr>
                <w:sz w:val="20"/>
                <w:lang w:val="en-US" w:eastAsia="it-IT"/>
              </w:rPr>
              <w:t xml:space="preserve">4 SFN: 180 </w:t>
            </w:r>
            <w:r w:rsidRPr="00835BFA">
              <w:rPr>
                <w:sz w:val="20"/>
                <w:lang w:val="it-IT" w:eastAsia="it-IT"/>
              </w:rPr>
              <w:t>μ</w:t>
            </w:r>
            <w:r w:rsidRPr="00835BFA">
              <w:rPr>
                <w:sz w:val="20"/>
                <w:lang w:val="en-US" w:eastAsia="it-IT"/>
              </w:rPr>
              <w:t xml:space="preserve">s –3 dB; 200 </w:t>
            </w:r>
            <w:r w:rsidRPr="00835BFA">
              <w:rPr>
                <w:sz w:val="20"/>
                <w:lang w:val="it-IT" w:eastAsia="it-IT"/>
              </w:rPr>
              <w:t>μ</w:t>
            </w:r>
            <w:r w:rsidRPr="00835BFA">
              <w:rPr>
                <w:sz w:val="20"/>
                <w:lang w:val="en-US" w:eastAsia="it-IT"/>
              </w:rPr>
              <w:t xml:space="preserve">s –15 dB; </w:t>
            </w:r>
            <w:r w:rsidRPr="00835BFA">
              <w:rPr>
                <w:b/>
                <w:sz w:val="20"/>
                <w:lang w:val="en-US" w:eastAsia="it-IT"/>
              </w:rPr>
              <w:t xml:space="preserve">190 µs </w:t>
            </w:r>
            <w:r w:rsidRPr="00835BFA">
              <w:rPr>
                <w:sz w:val="20"/>
                <w:lang w:val="en-US" w:eastAsia="it-IT"/>
              </w:rPr>
              <w:t>–</w:t>
            </w:r>
            <w:r w:rsidRPr="00835BFA">
              <w:rPr>
                <w:b/>
                <w:sz w:val="20"/>
                <w:lang w:val="en-US" w:eastAsia="it-IT"/>
              </w:rPr>
              <w:t xml:space="preserve">10 dB; 210 µs </w:t>
            </w:r>
            <w:r w:rsidRPr="00835BFA">
              <w:rPr>
                <w:sz w:val="20"/>
                <w:lang w:val="en-US" w:eastAsia="it-IT"/>
              </w:rPr>
              <w:t>–</w:t>
            </w:r>
            <w:r w:rsidRPr="00835BFA">
              <w:rPr>
                <w:b/>
                <w:sz w:val="20"/>
                <w:lang w:val="en-US" w:eastAsia="it-IT"/>
              </w:rPr>
              <w:t>10 dB</w:t>
            </w:r>
          </w:p>
        </w:tc>
        <w:tc>
          <w:tcPr>
            <w:tcW w:w="901" w:type="dxa"/>
            <w:noWrap/>
            <w:vAlign w:val="bottom"/>
          </w:tcPr>
          <w:p w:rsidR="0087756F" w:rsidRPr="00835BFA" w:rsidRDefault="0087756F" w:rsidP="00835BFA">
            <w:pPr>
              <w:pStyle w:val="Tabletext"/>
              <w:spacing w:before="20" w:after="20"/>
              <w:jc w:val="center"/>
              <w:rPr>
                <w:sz w:val="20"/>
              </w:rPr>
            </w:pPr>
            <w:r w:rsidRPr="00835BFA">
              <w:rPr>
                <w:sz w:val="20"/>
              </w:rPr>
              <w:t>38</w:t>
            </w:r>
            <w:r w:rsidR="00835BFA" w:rsidRPr="00835BFA">
              <w:rPr>
                <w:sz w:val="20"/>
              </w:rPr>
              <w:t>.</w:t>
            </w:r>
            <w:r w:rsidRPr="00835BFA">
              <w:rPr>
                <w:sz w:val="20"/>
              </w:rPr>
              <w:t>5</w:t>
            </w:r>
          </w:p>
        </w:tc>
        <w:tc>
          <w:tcPr>
            <w:tcW w:w="1054" w:type="dxa"/>
            <w:noWrap/>
            <w:vAlign w:val="bottom"/>
          </w:tcPr>
          <w:p w:rsidR="0087756F" w:rsidRPr="00835BFA" w:rsidRDefault="00835BFA" w:rsidP="00835BFA">
            <w:pPr>
              <w:pStyle w:val="Tabletext"/>
              <w:spacing w:before="20" w:after="20"/>
              <w:jc w:val="center"/>
              <w:rPr>
                <w:sz w:val="20"/>
              </w:rPr>
            </w:pPr>
            <w:r w:rsidRPr="00835BFA">
              <w:rPr>
                <w:sz w:val="20"/>
              </w:rPr>
              <w:t>1.</w:t>
            </w:r>
            <w:r w:rsidR="0087756F" w:rsidRPr="00835BFA">
              <w:rPr>
                <w:sz w:val="20"/>
              </w:rPr>
              <w:t>90E-05</w:t>
            </w:r>
          </w:p>
        </w:tc>
        <w:tc>
          <w:tcPr>
            <w:tcW w:w="1027" w:type="dxa"/>
            <w:noWrap/>
            <w:vAlign w:val="bottom"/>
          </w:tcPr>
          <w:p w:rsidR="0087756F" w:rsidRPr="00835BFA" w:rsidRDefault="0087756F" w:rsidP="00835BFA">
            <w:pPr>
              <w:pStyle w:val="Tabletext"/>
              <w:spacing w:before="20" w:after="20"/>
              <w:jc w:val="center"/>
              <w:rPr>
                <w:sz w:val="20"/>
              </w:rPr>
            </w:pPr>
            <w:r w:rsidRPr="00835BFA">
              <w:rPr>
                <w:sz w:val="20"/>
              </w:rPr>
              <w:t>0</w:t>
            </w:r>
            <w:r w:rsidR="00835BFA" w:rsidRPr="00835BFA">
              <w:rPr>
                <w:sz w:val="20"/>
              </w:rPr>
              <w:t>.</w:t>
            </w:r>
            <w:r w:rsidRPr="00835BFA">
              <w:rPr>
                <w:sz w:val="20"/>
              </w:rPr>
              <w:t>00E+00</w:t>
            </w:r>
          </w:p>
        </w:tc>
        <w:tc>
          <w:tcPr>
            <w:tcW w:w="561" w:type="dxa"/>
            <w:noWrap/>
            <w:vAlign w:val="center"/>
          </w:tcPr>
          <w:p w:rsidR="0087756F" w:rsidRPr="00835BFA" w:rsidRDefault="0087756F" w:rsidP="00835BFA">
            <w:pPr>
              <w:pStyle w:val="Tabletext"/>
              <w:spacing w:before="20" w:after="20"/>
              <w:jc w:val="center"/>
              <w:rPr>
                <w:sz w:val="20"/>
                <w:lang w:val="it-IT" w:eastAsia="it-IT"/>
              </w:rPr>
            </w:pPr>
            <w:r w:rsidRPr="00835BFA">
              <w:rPr>
                <w:sz w:val="20"/>
                <w:lang w:val="it-IT" w:eastAsia="it-IT"/>
              </w:rPr>
              <w:t>5</w:t>
            </w:r>
          </w:p>
        </w:tc>
      </w:tr>
      <w:tr w:rsidR="0087756F" w:rsidRPr="00835BFA" w:rsidTr="00164FAD">
        <w:trPr>
          <w:trHeight w:val="255"/>
          <w:jc w:val="center"/>
        </w:trPr>
        <w:tc>
          <w:tcPr>
            <w:tcW w:w="6096" w:type="dxa"/>
            <w:noWrap/>
            <w:vAlign w:val="bottom"/>
          </w:tcPr>
          <w:p w:rsidR="0087756F" w:rsidRPr="00835BFA" w:rsidRDefault="0087756F" w:rsidP="00835BFA">
            <w:pPr>
              <w:pStyle w:val="Tabletext"/>
              <w:spacing w:before="20" w:after="20"/>
              <w:rPr>
                <w:sz w:val="20"/>
                <w:lang w:val="en-US" w:eastAsia="it-IT"/>
              </w:rPr>
            </w:pPr>
            <w:r w:rsidRPr="00835BFA">
              <w:rPr>
                <w:sz w:val="20"/>
                <w:lang w:val="en-US" w:eastAsia="it-IT"/>
              </w:rPr>
              <w:t xml:space="preserve">3 SFN: 180 </w:t>
            </w:r>
            <w:r w:rsidRPr="00835BFA">
              <w:rPr>
                <w:sz w:val="20"/>
                <w:lang w:val="it-IT" w:eastAsia="it-IT"/>
              </w:rPr>
              <w:t>μ</w:t>
            </w:r>
            <w:r w:rsidRPr="00835BFA">
              <w:rPr>
                <w:sz w:val="20"/>
                <w:lang w:val="en-US" w:eastAsia="it-IT"/>
              </w:rPr>
              <w:t xml:space="preserve">s –3 dB; 200 </w:t>
            </w:r>
            <w:r w:rsidRPr="00835BFA">
              <w:rPr>
                <w:sz w:val="20"/>
                <w:lang w:val="it-IT" w:eastAsia="it-IT"/>
              </w:rPr>
              <w:t>μ</w:t>
            </w:r>
            <w:r w:rsidRPr="00835BFA">
              <w:rPr>
                <w:sz w:val="20"/>
                <w:lang w:val="en-US" w:eastAsia="it-IT"/>
              </w:rPr>
              <w:t xml:space="preserve">s –15 dB; </w:t>
            </w:r>
            <w:r w:rsidRPr="00835BFA">
              <w:rPr>
                <w:b/>
                <w:sz w:val="20"/>
                <w:lang w:val="en-US" w:eastAsia="it-IT"/>
              </w:rPr>
              <w:t xml:space="preserve">210 µs </w:t>
            </w:r>
            <w:r w:rsidRPr="00835BFA">
              <w:rPr>
                <w:sz w:val="20"/>
                <w:lang w:val="en-US" w:eastAsia="it-IT"/>
              </w:rPr>
              <w:t>–</w:t>
            </w:r>
            <w:r w:rsidRPr="00835BFA">
              <w:rPr>
                <w:b/>
                <w:sz w:val="20"/>
                <w:lang w:val="en-US" w:eastAsia="it-IT"/>
              </w:rPr>
              <w:t>10 dB</w:t>
            </w:r>
          </w:p>
        </w:tc>
        <w:tc>
          <w:tcPr>
            <w:tcW w:w="901" w:type="dxa"/>
            <w:noWrap/>
            <w:vAlign w:val="bottom"/>
          </w:tcPr>
          <w:p w:rsidR="0087756F" w:rsidRPr="00835BFA" w:rsidRDefault="0087756F" w:rsidP="00835BFA">
            <w:pPr>
              <w:pStyle w:val="Tabletext"/>
              <w:spacing w:before="20" w:after="20"/>
              <w:jc w:val="center"/>
              <w:rPr>
                <w:sz w:val="20"/>
              </w:rPr>
            </w:pPr>
            <w:r w:rsidRPr="00835BFA">
              <w:rPr>
                <w:sz w:val="20"/>
              </w:rPr>
              <w:t>36</w:t>
            </w:r>
            <w:r w:rsidR="00835BFA" w:rsidRPr="00835BFA">
              <w:rPr>
                <w:sz w:val="20"/>
              </w:rPr>
              <w:t>.</w:t>
            </w:r>
            <w:r w:rsidRPr="00835BFA">
              <w:rPr>
                <w:sz w:val="20"/>
              </w:rPr>
              <w:t>0</w:t>
            </w:r>
          </w:p>
        </w:tc>
        <w:tc>
          <w:tcPr>
            <w:tcW w:w="1054" w:type="dxa"/>
            <w:noWrap/>
            <w:vAlign w:val="bottom"/>
          </w:tcPr>
          <w:p w:rsidR="0087756F" w:rsidRPr="00835BFA" w:rsidRDefault="0087756F" w:rsidP="00835BFA">
            <w:pPr>
              <w:pStyle w:val="Tabletext"/>
              <w:spacing w:before="20" w:after="20"/>
              <w:jc w:val="center"/>
              <w:rPr>
                <w:sz w:val="20"/>
              </w:rPr>
            </w:pPr>
            <w:r w:rsidRPr="00835BFA">
              <w:rPr>
                <w:sz w:val="20"/>
              </w:rPr>
              <w:t>1</w:t>
            </w:r>
            <w:r w:rsidR="00835BFA" w:rsidRPr="00835BFA">
              <w:rPr>
                <w:sz w:val="20"/>
              </w:rPr>
              <w:t>.</w:t>
            </w:r>
            <w:r w:rsidRPr="00835BFA">
              <w:rPr>
                <w:sz w:val="20"/>
              </w:rPr>
              <w:t>70E-04</w:t>
            </w:r>
          </w:p>
        </w:tc>
        <w:tc>
          <w:tcPr>
            <w:tcW w:w="1027" w:type="dxa"/>
            <w:noWrap/>
            <w:vAlign w:val="bottom"/>
          </w:tcPr>
          <w:p w:rsidR="0087756F" w:rsidRPr="00835BFA" w:rsidRDefault="0087756F" w:rsidP="00835BFA">
            <w:pPr>
              <w:pStyle w:val="Tabletext"/>
              <w:spacing w:before="20" w:after="20"/>
              <w:jc w:val="center"/>
              <w:rPr>
                <w:sz w:val="20"/>
              </w:rPr>
            </w:pPr>
            <w:r w:rsidRPr="00835BFA">
              <w:rPr>
                <w:sz w:val="20"/>
              </w:rPr>
              <w:t>5</w:t>
            </w:r>
            <w:r w:rsidR="00835BFA" w:rsidRPr="00835BFA">
              <w:rPr>
                <w:sz w:val="20"/>
              </w:rPr>
              <w:t>.</w:t>
            </w:r>
            <w:r w:rsidRPr="00835BFA">
              <w:rPr>
                <w:sz w:val="20"/>
              </w:rPr>
              <w:t>80E-09</w:t>
            </w:r>
          </w:p>
        </w:tc>
        <w:tc>
          <w:tcPr>
            <w:tcW w:w="561" w:type="dxa"/>
            <w:noWrap/>
            <w:vAlign w:val="bottom"/>
          </w:tcPr>
          <w:p w:rsidR="0087756F" w:rsidRPr="00835BFA" w:rsidRDefault="0087756F" w:rsidP="00835BFA">
            <w:pPr>
              <w:pStyle w:val="Tabletext"/>
              <w:spacing w:before="20" w:after="20"/>
              <w:jc w:val="center"/>
              <w:rPr>
                <w:sz w:val="20"/>
                <w:lang w:val="it-IT" w:eastAsia="it-IT"/>
              </w:rPr>
            </w:pPr>
            <w:r w:rsidRPr="00835BFA">
              <w:rPr>
                <w:sz w:val="20"/>
                <w:lang w:val="it-IT" w:eastAsia="it-IT"/>
              </w:rPr>
              <w:t>5</w:t>
            </w:r>
          </w:p>
        </w:tc>
      </w:tr>
    </w:tbl>
    <w:p w:rsidR="0087756F" w:rsidRPr="0050551D" w:rsidRDefault="0087756F" w:rsidP="00835BFA">
      <w:pPr>
        <w:pStyle w:val="Tablefin"/>
      </w:pPr>
    </w:p>
    <w:p w:rsidR="0087756F" w:rsidRPr="005055D9" w:rsidRDefault="0087756F" w:rsidP="0087756F">
      <w:pPr>
        <w:pStyle w:val="Heading2"/>
        <w:rPr>
          <w:lang w:val="en-US"/>
        </w:rPr>
      </w:pPr>
      <w:bookmarkStart w:id="114" w:name="_Toc323049251"/>
      <w:bookmarkStart w:id="115" w:name="_Toc334448080"/>
      <w:bookmarkStart w:id="116" w:name="_Toc334707109"/>
      <w:r w:rsidRPr="005055D9">
        <w:rPr>
          <w:lang w:val="en-US"/>
        </w:rPr>
        <w:t>3.5</w:t>
      </w:r>
      <w:r w:rsidRPr="005055D9">
        <w:rPr>
          <w:lang w:val="en-US"/>
        </w:rPr>
        <w:tab/>
        <w:t>MER and BER analysis in a SFN with a contribution outside GI</w:t>
      </w:r>
      <w:bookmarkEnd w:id="114"/>
      <w:bookmarkEnd w:id="115"/>
      <w:bookmarkEnd w:id="116"/>
    </w:p>
    <w:p w:rsidR="0087756F" w:rsidRPr="005055D9" w:rsidRDefault="0087756F" w:rsidP="00835BFA">
      <w:pPr>
        <w:tabs>
          <w:tab w:val="left" w:pos="720"/>
          <w:tab w:val="left" w:pos="1440"/>
          <w:tab w:val="left" w:pos="2160"/>
        </w:tabs>
        <w:rPr>
          <w:lang w:val="en-US"/>
        </w:rPr>
      </w:pPr>
      <w:r w:rsidRPr="005055D9">
        <w:rPr>
          <w:lang w:val="en-US"/>
        </w:rPr>
        <w:t xml:space="preserve">The analysis was made on SFN with an echo of variable level </w:t>
      </w:r>
      <w:r w:rsidR="00835BFA">
        <w:rPr>
          <w:lang w:val="en-US"/>
        </w:rPr>
        <w:t>–</w:t>
      </w:r>
      <w:r w:rsidRPr="005055D9">
        <w:rPr>
          <w:lang w:val="en-US"/>
        </w:rPr>
        <w:t xml:space="preserve"> from –20 dB to –3 dB and</w:t>
      </w:r>
      <w:r w:rsidR="00835BFA">
        <w:rPr>
          <w:lang w:val="en-US"/>
        </w:rPr>
        <w:t xml:space="preserve"> </w:t>
      </w:r>
      <w:r w:rsidRPr="005055D9">
        <w:rPr>
          <w:lang w:val="en-US"/>
        </w:rPr>
        <w:t>variable delay – from 225 µs to 290 µs.</w:t>
      </w:r>
    </w:p>
    <w:p w:rsidR="0087756F" w:rsidRPr="005055D9" w:rsidRDefault="0087756F" w:rsidP="0087756F">
      <w:pPr>
        <w:tabs>
          <w:tab w:val="left" w:pos="720"/>
          <w:tab w:val="left" w:pos="1440"/>
          <w:tab w:val="left" w:pos="2160"/>
        </w:tabs>
        <w:rPr>
          <w:lang w:val="en-US"/>
        </w:rPr>
      </w:pPr>
      <w:r w:rsidRPr="005055D9">
        <w:rPr>
          <w:lang w:val="en-US"/>
        </w:rPr>
        <w:t>It is noticed a degradation of the measured values connected to the increase of delay and level.</w:t>
      </w:r>
    </w:p>
    <w:p w:rsidR="0087756F" w:rsidRPr="005055D9" w:rsidRDefault="0087756F" w:rsidP="00835BFA">
      <w:pPr>
        <w:tabs>
          <w:tab w:val="left" w:pos="720"/>
          <w:tab w:val="left" w:pos="1440"/>
          <w:tab w:val="left" w:pos="2160"/>
        </w:tabs>
        <w:rPr>
          <w:lang w:val="en-US"/>
        </w:rPr>
      </w:pPr>
      <w:r w:rsidRPr="005055D9">
        <w:rPr>
          <w:lang w:val="en-US"/>
        </w:rPr>
        <w:t>It is important to point out that if a ray outside GI has a –3 dB level, the quality does</w:t>
      </w:r>
      <w:r w:rsidR="00835BFA">
        <w:rPr>
          <w:lang w:val="en-US"/>
        </w:rPr>
        <w:t xml:space="preserve"> not</w:t>
      </w:r>
      <w:r w:rsidRPr="005055D9">
        <w:rPr>
          <w:lang w:val="en-US"/>
        </w:rPr>
        <w:t xml:space="preserve"> exceed 3.</w:t>
      </w:r>
    </w:p>
    <w:p w:rsidR="0087756F" w:rsidRDefault="0087756F" w:rsidP="00835BFA">
      <w:pPr>
        <w:pStyle w:val="Figure"/>
      </w:pPr>
      <w:r>
        <w:rPr>
          <w:noProof/>
          <w:lang w:val="en-US" w:eastAsia="zh-CN"/>
        </w:rPr>
        <w:lastRenderedPageBreak/>
        <w:drawing>
          <wp:inline distT="0" distB="0" distL="0" distR="0" wp14:anchorId="7869A449" wp14:editId="07D08CE5">
            <wp:extent cx="5103495"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03495" cy="2743200"/>
                    </a:xfrm>
                    <a:prstGeom prst="rect">
                      <a:avLst/>
                    </a:prstGeom>
                    <a:noFill/>
                    <a:ln>
                      <a:noFill/>
                    </a:ln>
                  </pic:spPr>
                </pic:pic>
              </a:graphicData>
            </a:graphic>
          </wp:inline>
        </w:drawing>
      </w:r>
    </w:p>
    <w:p w:rsidR="0087756F" w:rsidRPr="00835BFA" w:rsidRDefault="0087756F" w:rsidP="00835BFA">
      <w:pPr>
        <w:pStyle w:val="Figure"/>
        <w:rPr>
          <w:noProof/>
          <w:lang w:val="en-US" w:eastAsia="zh-CN"/>
        </w:rPr>
      </w:pPr>
      <w:r>
        <w:rPr>
          <w:noProof/>
          <w:lang w:val="en-US" w:eastAsia="zh-CN"/>
        </w:rPr>
        <w:drawing>
          <wp:inline distT="0" distB="0" distL="0" distR="0" wp14:anchorId="66B9D0C8" wp14:editId="018B6D37">
            <wp:extent cx="5111115" cy="2790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11115" cy="2790190"/>
                    </a:xfrm>
                    <a:prstGeom prst="rect">
                      <a:avLst/>
                    </a:prstGeom>
                    <a:noFill/>
                    <a:ln>
                      <a:noFill/>
                    </a:ln>
                  </pic:spPr>
                </pic:pic>
              </a:graphicData>
            </a:graphic>
          </wp:inline>
        </w:drawing>
      </w:r>
    </w:p>
    <w:p w:rsidR="0087756F" w:rsidRPr="00835BFA" w:rsidRDefault="0087756F" w:rsidP="00835BFA">
      <w:pPr>
        <w:pStyle w:val="Figure"/>
        <w:rPr>
          <w:noProof/>
          <w:lang w:val="en-US" w:eastAsia="zh-CN"/>
        </w:rPr>
      </w:pPr>
      <w:r>
        <w:rPr>
          <w:noProof/>
          <w:lang w:val="en-US" w:eastAsia="zh-CN"/>
        </w:rPr>
        <w:drawing>
          <wp:inline distT="0" distB="0" distL="0" distR="0" wp14:anchorId="5CE98150" wp14:editId="0512CBF5">
            <wp:extent cx="5111115" cy="27355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11115" cy="2735580"/>
                    </a:xfrm>
                    <a:prstGeom prst="rect">
                      <a:avLst/>
                    </a:prstGeom>
                    <a:noFill/>
                    <a:ln>
                      <a:noFill/>
                    </a:ln>
                  </pic:spPr>
                </pic:pic>
              </a:graphicData>
            </a:graphic>
          </wp:inline>
        </w:drawing>
      </w:r>
    </w:p>
    <w:p w:rsidR="0087756F" w:rsidRPr="005055D9" w:rsidRDefault="00835BFA" w:rsidP="0057342B">
      <w:pPr>
        <w:keepNext/>
        <w:keepLines/>
        <w:tabs>
          <w:tab w:val="left" w:pos="720"/>
          <w:tab w:val="left" w:pos="1440"/>
          <w:tab w:val="left" w:pos="2160"/>
        </w:tabs>
        <w:rPr>
          <w:lang w:val="en-US"/>
        </w:rPr>
      </w:pPr>
      <w:r>
        <w:rPr>
          <w:lang w:val="en-US"/>
        </w:rPr>
        <w:lastRenderedPageBreak/>
        <w:t>A</w:t>
      </w:r>
      <w:r w:rsidR="0087756F" w:rsidRPr="005055D9">
        <w:rPr>
          <w:lang w:val="en-US"/>
        </w:rPr>
        <w:t xml:space="preserve"> part of the measures of this investigation</w:t>
      </w:r>
      <w:r>
        <w:rPr>
          <w:lang w:val="en-US"/>
        </w:rPr>
        <w:t xml:space="preserve"> is listed below</w:t>
      </w:r>
      <w:r w:rsidR="0087756F" w:rsidRPr="005055D9">
        <w:rPr>
          <w:lang w:val="en-US"/>
        </w:rPr>
        <w:t>.</w:t>
      </w:r>
    </w:p>
    <w:p w:rsidR="0087756F" w:rsidRPr="005055D9" w:rsidRDefault="0087756F" w:rsidP="0057342B">
      <w:pPr>
        <w:keepNext/>
        <w:keepLines/>
        <w:tabs>
          <w:tab w:val="left" w:pos="720"/>
          <w:tab w:val="left" w:pos="1440"/>
          <w:tab w:val="left" w:pos="2160"/>
        </w:tabs>
        <w:rPr>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6"/>
        <w:gridCol w:w="1288"/>
        <w:gridCol w:w="2663"/>
        <w:gridCol w:w="2232"/>
        <w:gridCol w:w="1580"/>
      </w:tblGrid>
      <w:tr w:rsidR="0087756F" w:rsidRPr="004263F8" w:rsidTr="005162B6">
        <w:trPr>
          <w:jc w:val="center"/>
        </w:trPr>
        <w:tc>
          <w:tcPr>
            <w:tcW w:w="1780" w:type="dxa"/>
            <w:vAlign w:val="center"/>
          </w:tcPr>
          <w:p w:rsidR="0087756F" w:rsidRPr="004263F8" w:rsidRDefault="0087756F" w:rsidP="005162B6">
            <w:pPr>
              <w:pStyle w:val="Tablehead"/>
            </w:pPr>
            <w:r w:rsidRPr="004263F8">
              <w:t>Delay</w:t>
            </w:r>
            <w:r w:rsidR="00835BFA">
              <w:br/>
              <w:t>(</w:t>
            </w:r>
            <w:r w:rsidRPr="004263F8">
              <w:t>μs</w:t>
            </w:r>
            <w:r w:rsidR="00835BFA">
              <w:t>)</w:t>
            </w:r>
          </w:p>
        </w:tc>
        <w:tc>
          <w:tcPr>
            <w:tcW w:w="1222" w:type="dxa"/>
            <w:vAlign w:val="center"/>
          </w:tcPr>
          <w:p w:rsidR="0087756F" w:rsidRPr="004263F8" w:rsidRDefault="0087756F" w:rsidP="005162B6">
            <w:pPr>
              <w:pStyle w:val="Tablehead"/>
            </w:pPr>
            <w:r w:rsidRPr="004263F8">
              <w:t>MER</w:t>
            </w:r>
            <w:r w:rsidR="00835BFA">
              <w:br/>
              <w:t>(</w:t>
            </w:r>
            <w:r w:rsidRPr="004263F8">
              <w:t>dB</w:t>
            </w:r>
            <w:r w:rsidR="00835BFA">
              <w:t>)</w:t>
            </w:r>
          </w:p>
        </w:tc>
        <w:tc>
          <w:tcPr>
            <w:tcW w:w="2527" w:type="dxa"/>
            <w:vAlign w:val="center"/>
          </w:tcPr>
          <w:p w:rsidR="0087756F" w:rsidRPr="004263F8" w:rsidRDefault="0087756F" w:rsidP="005162B6">
            <w:pPr>
              <w:pStyle w:val="Tablehead"/>
            </w:pPr>
            <w:r w:rsidRPr="004263F8">
              <w:t>cBER</w:t>
            </w:r>
          </w:p>
        </w:tc>
        <w:tc>
          <w:tcPr>
            <w:tcW w:w="2118" w:type="dxa"/>
            <w:vAlign w:val="center"/>
          </w:tcPr>
          <w:p w:rsidR="0087756F" w:rsidRPr="004263F8" w:rsidRDefault="0087756F" w:rsidP="005162B6">
            <w:pPr>
              <w:pStyle w:val="Tablehead"/>
            </w:pPr>
            <w:r w:rsidRPr="004263F8">
              <w:t>vBER</w:t>
            </w:r>
          </w:p>
        </w:tc>
        <w:tc>
          <w:tcPr>
            <w:tcW w:w="1499" w:type="dxa"/>
            <w:vAlign w:val="center"/>
          </w:tcPr>
          <w:p w:rsidR="0087756F" w:rsidRPr="004263F8" w:rsidRDefault="0087756F" w:rsidP="005162B6">
            <w:pPr>
              <w:pStyle w:val="Tablehead"/>
            </w:pPr>
            <w:r w:rsidRPr="004263F8">
              <w:t>Quality</w:t>
            </w:r>
          </w:p>
        </w:tc>
      </w:tr>
      <w:tr w:rsidR="0087756F" w:rsidRPr="00151AAD" w:rsidTr="00835BFA">
        <w:trPr>
          <w:jc w:val="center"/>
        </w:trPr>
        <w:tc>
          <w:tcPr>
            <w:tcW w:w="9146" w:type="dxa"/>
            <w:gridSpan w:val="5"/>
            <w:vAlign w:val="bottom"/>
          </w:tcPr>
          <w:p w:rsidR="0087756F" w:rsidRPr="00835BFA" w:rsidRDefault="0087756F" w:rsidP="00835BFA">
            <w:pPr>
              <w:pStyle w:val="Tablehead"/>
            </w:pPr>
            <w:r w:rsidRPr="0030274A">
              <w:t xml:space="preserve">SFN level </w:t>
            </w:r>
            <w:r w:rsidR="00835BFA">
              <w:t>–</w:t>
            </w:r>
            <w:r w:rsidRPr="0030274A">
              <w:t>3 dB</w:t>
            </w:r>
          </w:p>
        </w:tc>
      </w:tr>
      <w:tr w:rsidR="0087756F" w:rsidRPr="00151AAD" w:rsidTr="00835BFA">
        <w:trPr>
          <w:jc w:val="center"/>
        </w:trPr>
        <w:tc>
          <w:tcPr>
            <w:tcW w:w="1780" w:type="dxa"/>
            <w:vAlign w:val="bottom"/>
          </w:tcPr>
          <w:p w:rsidR="0087756F" w:rsidRPr="00E539E2" w:rsidRDefault="0087756F" w:rsidP="00835BFA">
            <w:pPr>
              <w:pStyle w:val="Tabletext"/>
              <w:jc w:val="center"/>
            </w:pPr>
            <w:r w:rsidRPr="00E539E2">
              <w:t>225</w:t>
            </w:r>
          </w:p>
        </w:tc>
        <w:tc>
          <w:tcPr>
            <w:tcW w:w="1222" w:type="dxa"/>
            <w:vAlign w:val="bottom"/>
          </w:tcPr>
          <w:p w:rsidR="0087756F" w:rsidRPr="00E539E2" w:rsidRDefault="0087756F" w:rsidP="00835BFA">
            <w:pPr>
              <w:pStyle w:val="Tabletext"/>
              <w:jc w:val="center"/>
            </w:pPr>
            <w:r w:rsidRPr="00E539E2">
              <w:t>24</w:t>
            </w:r>
            <w:r w:rsidR="009B569A">
              <w:t>.</w:t>
            </w:r>
            <w:r w:rsidRPr="00E539E2">
              <w:t>71</w:t>
            </w:r>
          </w:p>
        </w:tc>
        <w:tc>
          <w:tcPr>
            <w:tcW w:w="2527" w:type="dxa"/>
            <w:vAlign w:val="bottom"/>
          </w:tcPr>
          <w:p w:rsidR="0087756F" w:rsidRPr="00E539E2" w:rsidRDefault="0087756F" w:rsidP="00835BFA">
            <w:pPr>
              <w:pStyle w:val="Tabletext"/>
              <w:jc w:val="center"/>
            </w:pPr>
            <w:r w:rsidRPr="00E539E2">
              <w:t>3</w:t>
            </w:r>
            <w:r w:rsidR="009B569A">
              <w:t>.</w:t>
            </w:r>
            <w:r w:rsidRPr="00E539E2">
              <w:t>80E-03</w:t>
            </w:r>
          </w:p>
        </w:tc>
        <w:tc>
          <w:tcPr>
            <w:tcW w:w="2118" w:type="dxa"/>
            <w:vAlign w:val="bottom"/>
          </w:tcPr>
          <w:p w:rsidR="0087756F" w:rsidRPr="00E539E2" w:rsidRDefault="0087756F" w:rsidP="00835BFA">
            <w:pPr>
              <w:pStyle w:val="Tabletext"/>
              <w:jc w:val="center"/>
            </w:pPr>
            <w:r w:rsidRPr="00E539E2">
              <w:t>3</w:t>
            </w:r>
            <w:r w:rsidR="009B569A">
              <w:t>.</w:t>
            </w:r>
            <w:r w:rsidRPr="00E539E2">
              <w:t>90E-08</w:t>
            </w:r>
          </w:p>
        </w:tc>
        <w:tc>
          <w:tcPr>
            <w:tcW w:w="1499" w:type="dxa"/>
            <w:vAlign w:val="bottom"/>
          </w:tcPr>
          <w:p w:rsidR="0087756F" w:rsidRPr="0030274A" w:rsidRDefault="0087756F" w:rsidP="00835BFA">
            <w:pPr>
              <w:pStyle w:val="Tabletext"/>
              <w:jc w:val="center"/>
              <w:rPr>
                <w:rFonts w:cs="Arial"/>
                <w:szCs w:val="24"/>
              </w:rPr>
            </w:pPr>
            <w:r w:rsidRPr="0030274A">
              <w:rPr>
                <w:rFonts w:cs="Arial"/>
                <w:szCs w:val="24"/>
              </w:rPr>
              <w:t>3</w:t>
            </w:r>
          </w:p>
        </w:tc>
      </w:tr>
      <w:tr w:rsidR="0087756F" w:rsidRPr="00151AAD" w:rsidTr="00835BFA">
        <w:trPr>
          <w:jc w:val="center"/>
        </w:trPr>
        <w:tc>
          <w:tcPr>
            <w:tcW w:w="1780" w:type="dxa"/>
            <w:vAlign w:val="bottom"/>
          </w:tcPr>
          <w:p w:rsidR="0087756F" w:rsidRPr="00E539E2" w:rsidRDefault="0087756F" w:rsidP="00835BFA">
            <w:pPr>
              <w:pStyle w:val="Tabletext"/>
              <w:jc w:val="center"/>
            </w:pPr>
            <w:r w:rsidRPr="00E539E2">
              <w:t>234</w:t>
            </w:r>
          </w:p>
        </w:tc>
        <w:tc>
          <w:tcPr>
            <w:tcW w:w="1222" w:type="dxa"/>
            <w:vAlign w:val="bottom"/>
          </w:tcPr>
          <w:p w:rsidR="0087756F" w:rsidRPr="00E539E2" w:rsidRDefault="0087756F" w:rsidP="00835BFA">
            <w:pPr>
              <w:pStyle w:val="Tabletext"/>
              <w:jc w:val="center"/>
            </w:pPr>
            <w:r w:rsidRPr="00E539E2">
              <w:t>18</w:t>
            </w:r>
            <w:r w:rsidR="009B569A">
              <w:t>.</w:t>
            </w:r>
            <w:r w:rsidRPr="00E539E2">
              <w:t>87</w:t>
            </w:r>
          </w:p>
        </w:tc>
        <w:tc>
          <w:tcPr>
            <w:tcW w:w="2527" w:type="dxa"/>
            <w:vAlign w:val="bottom"/>
          </w:tcPr>
          <w:p w:rsidR="0087756F" w:rsidRPr="00E539E2" w:rsidRDefault="0087756F" w:rsidP="00835BFA">
            <w:pPr>
              <w:pStyle w:val="Tabletext"/>
              <w:jc w:val="center"/>
            </w:pPr>
            <w:r w:rsidRPr="00E539E2">
              <w:t>4</w:t>
            </w:r>
            <w:r w:rsidR="009B569A">
              <w:t>.</w:t>
            </w:r>
            <w:r w:rsidRPr="00E539E2">
              <w:t>40E-02</w:t>
            </w:r>
          </w:p>
        </w:tc>
        <w:tc>
          <w:tcPr>
            <w:tcW w:w="2118" w:type="dxa"/>
            <w:vAlign w:val="bottom"/>
          </w:tcPr>
          <w:p w:rsidR="0087756F" w:rsidRPr="00AD184F" w:rsidRDefault="0087756F" w:rsidP="00835BFA">
            <w:pPr>
              <w:pStyle w:val="Tabletext"/>
              <w:jc w:val="center"/>
            </w:pPr>
            <w:r w:rsidRPr="00AD184F">
              <w:t>2</w:t>
            </w:r>
            <w:r w:rsidR="009B569A">
              <w:t>.</w:t>
            </w:r>
            <w:r w:rsidRPr="00AD184F">
              <w:t>70E-03</w:t>
            </w:r>
          </w:p>
        </w:tc>
        <w:tc>
          <w:tcPr>
            <w:tcW w:w="1499" w:type="dxa"/>
            <w:vAlign w:val="bottom"/>
          </w:tcPr>
          <w:p w:rsidR="0087756F" w:rsidRPr="0030274A" w:rsidRDefault="0087756F" w:rsidP="00835BFA">
            <w:pPr>
              <w:pStyle w:val="Tabletext"/>
              <w:jc w:val="center"/>
              <w:rPr>
                <w:rFonts w:cs="Arial"/>
                <w:szCs w:val="24"/>
              </w:rPr>
            </w:pPr>
            <w:r w:rsidRPr="0030274A">
              <w:rPr>
                <w:rFonts w:cs="Arial"/>
                <w:szCs w:val="24"/>
              </w:rPr>
              <w:t>2</w:t>
            </w:r>
          </w:p>
        </w:tc>
      </w:tr>
      <w:tr w:rsidR="0087756F" w:rsidRPr="00151AAD" w:rsidTr="00835BFA">
        <w:trPr>
          <w:jc w:val="center"/>
        </w:trPr>
        <w:tc>
          <w:tcPr>
            <w:tcW w:w="9146" w:type="dxa"/>
            <w:gridSpan w:val="5"/>
            <w:vAlign w:val="bottom"/>
          </w:tcPr>
          <w:p w:rsidR="0087756F" w:rsidRPr="00835BFA" w:rsidRDefault="00835BFA" w:rsidP="00835BFA">
            <w:pPr>
              <w:pStyle w:val="Tablehead"/>
            </w:pPr>
            <w:r>
              <w:t>SFN level –</w:t>
            </w:r>
            <w:r w:rsidR="0087756F" w:rsidRPr="0030274A">
              <w:t>15 dB</w:t>
            </w:r>
          </w:p>
        </w:tc>
      </w:tr>
      <w:tr w:rsidR="0087756F" w:rsidRPr="00151AAD" w:rsidTr="00835BFA">
        <w:trPr>
          <w:jc w:val="center"/>
        </w:trPr>
        <w:tc>
          <w:tcPr>
            <w:tcW w:w="1780" w:type="dxa"/>
            <w:vAlign w:val="bottom"/>
          </w:tcPr>
          <w:p w:rsidR="0087756F" w:rsidRPr="00E539E2" w:rsidRDefault="0087756F" w:rsidP="00835BFA">
            <w:pPr>
              <w:pStyle w:val="Tabletext"/>
              <w:jc w:val="center"/>
            </w:pPr>
            <w:r w:rsidRPr="00E539E2">
              <w:t>225</w:t>
            </w:r>
          </w:p>
        </w:tc>
        <w:tc>
          <w:tcPr>
            <w:tcW w:w="1222" w:type="dxa"/>
            <w:vAlign w:val="bottom"/>
          </w:tcPr>
          <w:p w:rsidR="0087756F" w:rsidRPr="00E539E2" w:rsidRDefault="0087756F" w:rsidP="00835BFA">
            <w:pPr>
              <w:pStyle w:val="Tabletext"/>
              <w:jc w:val="center"/>
            </w:pPr>
            <w:r w:rsidRPr="00E539E2">
              <w:t>32</w:t>
            </w:r>
            <w:r w:rsidR="009B569A">
              <w:t>.</w:t>
            </w:r>
            <w:r w:rsidRPr="00E539E2">
              <w:t>96</w:t>
            </w:r>
          </w:p>
        </w:tc>
        <w:tc>
          <w:tcPr>
            <w:tcW w:w="2527" w:type="dxa"/>
            <w:vAlign w:val="bottom"/>
          </w:tcPr>
          <w:p w:rsidR="0087756F" w:rsidRPr="00E539E2" w:rsidRDefault="0087756F" w:rsidP="00835BFA">
            <w:pPr>
              <w:pStyle w:val="Tabletext"/>
              <w:jc w:val="center"/>
            </w:pPr>
            <w:r w:rsidRPr="00E539E2">
              <w:t>4</w:t>
            </w:r>
            <w:r w:rsidR="009B569A">
              <w:t>.</w:t>
            </w:r>
            <w:r w:rsidRPr="00E539E2">
              <w:t>90E-06</w:t>
            </w:r>
          </w:p>
        </w:tc>
        <w:tc>
          <w:tcPr>
            <w:tcW w:w="2118" w:type="dxa"/>
            <w:vAlign w:val="bottom"/>
          </w:tcPr>
          <w:p w:rsidR="0087756F" w:rsidRPr="00AD184F" w:rsidRDefault="0087756F" w:rsidP="00835BFA">
            <w:pPr>
              <w:pStyle w:val="Tabletext"/>
              <w:jc w:val="center"/>
            </w:pPr>
            <w:r w:rsidRPr="00E539E2">
              <w:t>0</w:t>
            </w:r>
            <w:r w:rsidR="009B569A">
              <w:t>.</w:t>
            </w:r>
            <w:r w:rsidRPr="00E539E2">
              <w:t>00E+00</w:t>
            </w:r>
          </w:p>
        </w:tc>
        <w:tc>
          <w:tcPr>
            <w:tcW w:w="1499" w:type="dxa"/>
            <w:vAlign w:val="bottom"/>
          </w:tcPr>
          <w:p w:rsidR="0087756F" w:rsidRPr="0030274A" w:rsidRDefault="0087756F" w:rsidP="00835BFA">
            <w:pPr>
              <w:pStyle w:val="Tabletext"/>
              <w:jc w:val="center"/>
              <w:rPr>
                <w:rFonts w:cs="Arial"/>
                <w:szCs w:val="24"/>
              </w:rPr>
            </w:pPr>
            <w:r w:rsidRPr="0030274A">
              <w:rPr>
                <w:rFonts w:cs="Arial"/>
                <w:szCs w:val="24"/>
              </w:rPr>
              <w:t>5</w:t>
            </w:r>
          </w:p>
        </w:tc>
      </w:tr>
      <w:tr w:rsidR="0087756F" w:rsidRPr="00151AAD" w:rsidTr="00835BFA">
        <w:trPr>
          <w:jc w:val="center"/>
        </w:trPr>
        <w:tc>
          <w:tcPr>
            <w:tcW w:w="1780" w:type="dxa"/>
          </w:tcPr>
          <w:p w:rsidR="0087756F" w:rsidRPr="00863DD9" w:rsidRDefault="0087756F" w:rsidP="00835BFA">
            <w:pPr>
              <w:pStyle w:val="Tabletext"/>
              <w:jc w:val="center"/>
            </w:pPr>
            <w:r w:rsidRPr="00863DD9">
              <w:t>242</w:t>
            </w:r>
          </w:p>
        </w:tc>
        <w:tc>
          <w:tcPr>
            <w:tcW w:w="1222" w:type="dxa"/>
          </w:tcPr>
          <w:p w:rsidR="0087756F" w:rsidRPr="00863DD9" w:rsidRDefault="0087756F" w:rsidP="00835BFA">
            <w:pPr>
              <w:pStyle w:val="Tabletext"/>
              <w:jc w:val="center"/>
            </w:pPr>
            <w:r w:rsidRPr="00863DD9">
              <w:t>25</w:t>
            </w:r>
            <w:r w:rsidR="009B569A">
              <w:t>.</w:t>
            </w:r>
            <w:r w:rsidRPr="00863DD9">
              <w:t>49</w:t>
            </w:r>
          </w:p>
        </w:tc>
        <w:tc>
          <w:tcPr>
            <w:tcW w:w="2527" w:type="dxa"/>
          </w:tcPr>
          <w:p w:rsidR="0087756F" w:rsidRPr="00863DD9" w:rsidRDefault="0087756F" w:rsidP="00835BFA">
            <w:pPr>
              <w:pStyle w:val="Tabletext"/>
              <w:jc w:val="center"/>
            </w:pPr>
            <w:r w:rsidRPr="00863DD9">
              <w:t>1</w:t>
            </w:r>
            <w:r w:rsidR="009B569A">
              <w:t>.</w:t>
            </w:r>
            <w:r w:rsidRPr="00863DD9">
              <w:t>80E-04</w:t>
            </w:r>
          </w:p>
        </w:tc>
        <w:tc>
          <w:tcPr>
            <w:tcW w:w="2118" w:type="dxa"/>
          </w:tcPr>
          <w:p w:rsidR="0087756F" w:rsidRPr="00863DD9" w:rsidRDefault="0087756F" w:rsidP="00835BFA">
            <w:pPr>
              <w:pStyle w:val="Tabletext"/>
              <w:jc w:val="center"/>
            </w:pPr>
            <w:r w:rsidRPr="00863DD9">
              <w:t>1</w:t>
            </w:r>
            <w:r w:rsidR="009B569A">
              <w:t>.</w:t>
            </w:r>
            <w:r w:rsidRPr="00863DD9">
              <w:t>80E-06</w:t>
            </w:r>
          </w:p>
        </w:tc>
        <w:tc>
          <w:tcPr>
            <w:tcW w:w="1499" w:type="dxa"/>
          </w:tcPr>
          <w:p w:rsidR="0087756F" w:rsidRPr="00863DD9" w:rsidRDefault="0087756F" w:rsidP="00835BFA">
            <w:pPr>
              <w:pStyle w:val="Tabletext"/>
              <w:jc w:val="center"/>
            </w:pPr>
            <w:r w:rsidRPr="00863DD9">
              <w:t>5</w:t>
            </w:r>
          </w:p>
        </w:tc>
      </w:tr>
      <w:tr w:rsidR="0087756F" w:rsidRPr="00151AAD" w:rsidTr="00835BFA">
        <w:trPr>
          <w:jc w:val="center"/>
        </w:trPr>
        <w:tc>
          <w:tcPr>
            <w:tcW w:w="1780" w:type="dxa"/>
          </w:tcPr>
          <w:p w:rsidR="0087756F" w:rsidRPr="00863DD9" w:rsidRDefault="0087756F" w:rsidP="00835BFA">
            <w:pPr>
              <w:pStyle w:val="Tabletext"/>
              <w:jc w:val="center"/>
            </w:pPr>
            <w:r w:rsidRPr="00863DD9">
              <w:t>242</w:t>
            </w:r>
            <w:r w:rsidR="009B569A">
              <w:t>.</w:t>
            </w:r>
            <w:r w:rsidRPr="00863DD9">
              <w:t>5</w:t>
            </w:r>
          </w:p>
        </w:tc>
        <w:tc>
          <w:tcPr>
            <w:tcW w:w="1222" w:type="dxa"/>
          </w:tcPr>
          <w:p w:rsidR="0087756F" w:rsidRPr="00863DD9" w:rsidRDefault="0087756F" w:rsidP="00835BFA">
            <w:pPr>
              <w:pStyle w:val="Tabletext"/>
              <w:jc w:val="center"/>
            </w:pPr>
            <w:r w:rsidRPr="00863DD9">
              <w:t>25</w:t>
            </w:r>
            <w:r w:rsidR="009B569A">
              <w:t>.</w:t>
            </w:r>
            <w:r w:rsidRPr="00863DD9">
              <w:t>27</w:t>
            </w:r>
          </w:p>
        </w:tc>
        <w:tc>
          <w:tcPr>
            <w:tcW w:w="2527" w:type="dxa"/>
          </w:tcPr>
          <w:p w:rsidR="0087756F" w:rsidRPr="00863DD9" w:rsidRDefault="0087756F" w:rsidP="00835BFA">
            <w:pPr>
              <w:pStyle w:val="Tabletext"/>
              <w:jc w:val="center"/>
            </w:pPr>
            <w:r w:rsidRPr="00863DD9">
              <w:t>2</w:t>
            </w:r>
            <w:r w:rsidR="009B569A">
              <w:t>.</w:t>
            </w:r>
            <w:r w:rsidRPr="00863DD9">
              <w:t>00E-04</w:t>
            </w:r>
          </w:p>
        </w:tc>
        <w:tc>
          <w:tcPr>
            <w:tcW w:w="2118" w:type="dxa"/>
          </w:tcPr>
          <w:p w:rsidR="0087756F" w:rsidRPr="00863DD9" w:rsidRDefault="0087756F" w:rsidP="00835BFA">
            <w:pPr>
              <w:pStyle w:val="Tabletext"/>
              <w:jc w:val="center"/>
            </w:pPr>
            <w:r w:rsidRPr="00863DD9">
              <w:t>1</w:t>
            </w:r>
            <w:r w:rsidR="009B569A">
              <w:t>.</w:t>
            </w:r>
            <w:r w:rsidRPr="00863DD9">
              <w:t>10E-06</w:t>
            </w:r>
          </w:p>
        </w:tc>
        <w:tc>
          <w:tcPr>
            <w:tcW w:w="1499" w:type="dxa"/>
          </w:tcPr>
          <w:p w:rsidR="0087756F" w:rsidRPr="00863DD9" w:rsidRDefault="0087756F" w:rsidP="00835BFA">
            <w:pPr>
              <w:pStyle w:val="Tabletext"/>
              <w:jc w:val="center"/>
            </w:pPr>
            <w:r w:rsidRPr="00863DD9">
              <w:t>4</w:t>
            </w:r>
          </w:p>
        </w:tc>
      </w:tr>
      <w:tr w:rsidR="0087756F" w:rsidRPr="00151AAD" w:rsidTr="00835BFA">
        <w:trPr>
          <w:jc w:val="center"/>
        </w:trPr>
        <w:tc>
          <w:tcPr>
            <w:tcW w:w="1780" w:type="dxa"/>
          </w:tcPr>
          <w:p w:rsidR="0087756F" w:rsidRPr="00863DD9" w:rsidRDefault="0087756F" w:rsidP="00835BFA">
            <w:pPr>
              <w:pStyle w:val="Tabletext"/>
              <w:jc w:val="center"/>
            </w:pPr>
            <w:r w:rsidRPr="00863DD9">
              <w:t>249</w:t>
            </w:r>
          </w:p>
        </w:tc>
        <w:tc>
          <w:tcPr>
            <w:tcW w:w="1222" w:type="dxa"/>
          </w:tcPr>
          <w:p w:rsidR="0087756F" w:rsidRPr="00863DD9" w:rsidRDefault="0087756F" w:rsidP="00835BFA">
            <w:pPr>
              <w:pStyle w:val="Tabletext"/>
              <w:jc w:val="center"/>
            </w:pPr>
            <w:r w:rsidRPr="00863DD9">
              <w:t>22</w:t>
            </w:r>
            <w:r w:rsidR="009B569A">
              <w:t>.</w:t>
            </w:r>
            <w:r w:rsidRPr="00863DD9">
              <w:t>31</w:t>
            </w:r>
          </w:p>
        </w:tc>
        <w:tc>
          <w:tcPr>
            <w:tcW w:w="2527" w:type="dxa"/>
          </w:tcPr>
          <w:p w:rsidR="0087756F" w:rsidRPr="00863DD9" w:rsidRDefault="0087756F" w:rsidP="00835BFA">
            <w:pPr>
              <w:pStyle w:val="Tabletext"/>
              <w:jc w:val="center"/>
            </w:pPr>
            <w:r w:rsidRPr="00863DD9">
              <w:t>1</w:t>
            </w:r>
            <w:r w:rsidR="009B569A">
              <w:t>.</w:t>
            </w:r>
            <w:r w:rsidRPr="00863DD9">
              <w:t>90E-03</w:t>
            </w:r>
          </w:p>
        </w:tc>
        <w:tc>
          <w:tcPr>
            <w:tcW w:w="2118" w:type="dxa"/>
          </w:tcPr>
          <w:p w:rsidR="0087756F" w:rsidRPr="00863DD9" w:rsidRDefault="0087756F" w:rsidP="00835BFA">
            <w:pPr>
              <w:pStyle w:val="Tabletext"/>
              <w:jc w:val="center"/>
            </w:pPr>
            <w:r w:rsidRPr="00863DD9">
              <w:t>6</w:t>
            </w:r>
            <w:r w:rsidR="009B569A">
              <w:t>.</w:t>
            </w:r>
            <w:r w:rsidRPr="00863DD9">
              <w:t>50E-05</w:t>
            </w:r>
          </w:p>
        </w:tc>
        <w:tc>
          <w:tcPr>
            <w:tcW w:w="1499" w:type="dxa"/>
          </w:tcPr>
          <w:p w:rsidR="0087756F" w:rsidRPr="00863DD9" w:rsidRDefault="0087756F" w:rsidP="00835BFA">
            <w:pPr>
              <w:pStyle w:val="Tabletext"/>
              <w:jc w:val="center"/>
            </w:pPr>
            <w:r w:rsidRPr="00863DD9">
              <w:t>4</w:t>
            </w:r>
          </w:p>
        </w:tc>
      </w:tr>
      <w:tr w:rsidR="0087756F" w:rsidRPr="00151AAD" w:rsidTr="00835BFA">
        <w:trPr>
          <w:jc w:val="center"/>
        </w:trPr>
        <w:tc>
          <w:tcPr>
            <w:tcW w:w="1780" w:type="dxa"/>
          </w:tcPr>
          <w:p w:rsidR="0087756F" w:rsidRPr="00863DD9" w:rsidRDefault="0087756F" w:rsidP="00835BFA">
            <w:pPr>
              <w:pStyle w:val="Tabletext"/>
              <w:jc w:val="center"/>
            </w:pPr>
            <w:r w:rsidRPr="00863DD9">
              <w:t>250</w:t>
            </w:r>
          </w:p>
        </w:tc>
        <w:tc>
          <w:tcPr>
            <w:tcW w:w="1222" w:type="dxa"/>
          </w:tcPr>
          <w:p w:rsidR="0087756F" w:rsidRPr="00863DD9" w:rsidRDefault="0087756F" w:rsidP="00835BFA">
            <w:pPr>
              <w:pStyle w:val="Tabletext"/>
              <w:jc w:val="center"/>
            </w:pPr>
            <w:r w:rsidRPr="00863DD9">
              <w:t>21</w:t>
            </w:r>
            <w:r w:rsidR="009B569A">
              <w:t>.</w:t>
            </w:r>
            <w:r w:rsidRPr="00863DD9">
              <w:t>78</w:t>
            </w:r>
          </w:p>
        </w:tc>
        <w:tc>
          <w:tcPr>
            <w:tcW w:w="2527" w:type="dxa"/>
          </w:tcPr>
          <w:p w:rsidR="0087756F" w:rsidRPr="00863DD9" w:rsidRDefault="0087756F" w:rsidP="00835BFA">
            <w:pPr>
              <w:pStyle w:val="Tabletext"/>
              <w:jc w:val="center"/>
            </w:pPr>
            <w:r w:rsidRPr="00863DD9">
              <w:t>2</w:t>
            </w:r>
            <w:r w:rsidR="009B569A">
              <w:t>.</w:t>
            </w:r>
            <w:r w:rsidRPr="00863DD9">
              <w:t>60E-03</w:t>
            </w:r>
          </w:p>
        </w:tc>
        <w:tc>
          <w:tcPr>
            <w:tcW w:w="2118" w:type="dxa"/>
          </w:tcPr>
          <w:p w:rsidR="0087756F" w:rsidRPr="00863DD9" w:rsidRDefault="0087756F" w:rsidP="00835BFA">
            <w:pPr>
              <w:pStyle w:val="Tabletext"/>
              <w:jc w:val="center"/>
            </w:pPr>
            <w:r w:rsidRPr="00863DD9">
              <w:t>3</w:t>
            </w:r>
            <w:r w:rsidR="009B569A">
              <w:t>.</w:t>
            </w:r>
            <w:r w:rsidRPr="00863DD9">
              <w:t>40E-05</w:t>
            </w:r>
          </w:p>
        </w:tc>
        <w:tc>
          <w:tcPr>
            <w:tcW w:w="1499" w:type="dxa"/>
          </w:tcPr>
          <w:p w:rsidR="0087756F" w:rsidRPr="00863DD9" w:rsidRDefault="0087756F" w:rsidP="00835BFA">
            <w:pPr>
              <w:pStyle w:val="Tabletext"/>
              <w:jc w:val="center"/>
            </w:pPr>
            <w:r w:rsidRPr="00863DD9">
              <w:t>3</w:t>
            </w:r>
          </w:p>
        </w:tc>
      </w:tr>
      <w:tr w:rsidR="0087756F" w:rsidRPr="00151AAD" w:rsidTr="00835BFA">
        <w:trPr>
          <w:jc w:val="center"/>
        </w:trPr>
        <w:tc>
          <w:tcPr>
            <w:tcW w:w="1780" w:type="dxa"/>
          </w:tcPr>
          <w:p w:rsidR="0087756F" w:rsidRPr="00863DD9" w:rsidRDefault="0087756F" w:rsidP="00835BFA">
            <w:pPr>
              <w:pStyle w:val="Tabletext"/>
              <w:jc w:val="center"/>
            </w:pPr>
            <w:r w:rsidRPr="00863DD9">
              <w:t>251</w:t>
            </w:r>
          </w:p>
        </w:tc>
        <w:tc>
          <w:tcPr>
            <w:tcW w:w="1222" w:type="dxa"/>
          </w:tcPr>
          <w:p w:rsidR="0087756F" w:rsidRPr="00863DD9" w:rsidRDefault="0087756F" w:rsidP="00835BFA">
            <w:pPr>
              <w:pStyle w:val="Tabletext"/>
              <w:jc w:val="center"/>
            </w:pPr>
            <w:r w:rsidRPr="00863DD9">
              <w:t>21</w:t>
            </w:r>
            <w:r w:rsidR="009B569A">
              <w:t>.</w:t>
            </w:r>
            <w:r w:rsidRPr="00863DD9">
              <w:t>39</w:t>
            </w:r>
          </w:p>
        </w:tc>
        <w:tc>
          <w:tcPr>
            <w:tcW w:w="2527" w:type="dxa"/>
          </w:tcPr>
          <w:p w:rsidR="0087756F" w:rsidRPr="00863DD9" w:rsidRDefault="0087756F" w:rsidP="00835BFA">
            <w:pPr>
              <w:pStyle w:val="Tabletext"/>
              <w:jc w:val="center"/>
            </w:pPr>
            <w:r w:rsidRPr="00863DD9">
              <w:t>3</w:t>
            </w:r>
            <w:r w:rsidR="009B569A">
              <w:t>.</w:t>
            </w:r>
            <w:r w:rsidRPr="00863DD9">
              <w:t>70E-03</w:t>
            </w:r>
          </w:p>
        </w:tc>
        <w:tc>
          <w:tcPr>
            <w:tcW w:w="2118" w:type="dxa"/>
          </w:tcPr>
          <w:p w:rsidR="0087756F" w:rsidRPr="00863DD9" w:rsidRDefault="0087756F" w:rsidP="00835BFA">
            <w:pPr>
              <w:pStyle w:val="Tabletext"/>
              <w:jc w:val="center"/>
            </w:pPr>
            <w:r w:rsidRPr="00863DD9">
              <w:t>3</w:t>
            </w:r>
            <w:r w:rsidR="009B569A">
              <w:t>.</w:t>
            </w:r>
            <w:r w:rsidRPr="00863DD9">
              <w:t>00E-04</w:t>
            </w:r>
          </w:p>
        </w:tc>
        <w:tc>
          <w:tcPr>
            <w:tcW w:w="1499" w:type="dxa"/>
          </w:tcPr>
          <w:p w:rsidR="0087756F" w:rsidRPr="00863DD9" w:rsidRDefault="0087756F" w:rsidP="00835BFA">
            <w:pPr>
              <w:pStyle w:val="Tabletext"/>
              <w:jc w:val="center"/>
            </w:pPr>
            <w:r w:rsidRPr="00863DD9">
              <w:t>2</w:t>
            </w:r>
          </w:p>
        </w:tc>
      </w:tr>
      <w:tr w:rsidR="0087756F" w:rsidRPr="00151AAD" w:rsidTr="00835BFA">
        <w:trPr>
          <w:jc w:val="center"/>
        </w:trPr>
        <w:tc>
          <w:tcPr>
            <w:tcW w:w="1780" w:type="dxa"/>
          </w:tcPr>
          <w:p w:rsidR="0087756F" w:rsidRPr="00E539E2" w:rsidRDefault="0087756F" w:rsidP="00835BFA">
            <w:pPr>
              <w:pStyle w:val="Tabletext"/>
              <w:jc w:val="center"/>
            </w:pPr>
            <w:r w:rsidRPr="00E539E2">
              <w:t>267</w:t>
            </w:r>
          </w:p>
        </w:tc>
        <w:tc>
          <w:tcPr>
            <w:tcW w:w="1222" w:type="dxa"/>
          </w:tcPr>
          <w:p w:rsidR="0087756F" w:rsidRPr="00E539E2" w:rsidRDefault="0087756F" w:rsidP="00835BFA">
            <w:pPr>
              <w:pStyle w:val="Tabletext"/>
              <w:jc w:val="center"/>
            </w:pPr>
            <w:r w:rsidRPr="00E539E2">
              <w:t>17</w:t>
            </w:r>
            <w:r w:rsidR="009B569A">
              <w:t>.</w:t>
            </w:r>
            <w:r w:rsidRPr="00E539E2">
              <w:t>23</w:t>
            </w:r>
          </w:p>
        </w:tc>
        <w:tc>
          <w:tcPr>
            <w:tcW w:w="2527" w:type="dxa"/>
          </w:tcPr>
          <w:p w:rsidR="0087756F" w:rsidRPr="00E539E2" w:rsidRDefault="0087756F" w:rsidP="00835BFA">
            <w:pPr>
              <w:pStyle w:val="Tabletext"/>
              <w:jc w:val="center"/>
            </w:pPr>
            <w:r w:rsidRPr="00E539E2">
              <w:t>6</w:t>
            </w:r>
            <w:r w:rsidR="009B569A">
              <w:t>.</w:t>
            </w:r>
            <w:r w:rsidRPr="00E539E2">
              <w:t>30E-02</w:t>
            </w:r>
          </w:p>
        </w:tc>
        <w:tc>
          <w:tcPr>
            <w:tcW w:w="2118" w:type="dxa"/>
          </w:tcPr>
          <w:p w:rsidR="0087756F" w:rsidRPr="00AD184F" w:rsidRDefault="0087756F" w:rsidP="00835BFA">
            <w:pPr>
              <w:pStyle w:val="Tabletext"/>
              <w:jc w:val="center"/>
            </w:pPr>
            <w:r w:rsidRPr="00AD184F">
              <w:t>7</w:t>
            </w:r>
            <w:r w:rsidR="009B569A">
              <w:t>.</w:t>
            </w:r>
            <w:r w:rsidRPr="00AD184F">
              <w:t>90E-03</w:t>
            </w:r>
          </w:p>
        </w:tc>
        <w:tc>
          <w:tcPr>
            <w:tcW w:w="1499" w:type="dxa"/>
          </w:tcPr>
          <w:p w:rsidR="0087756F" w:rsidRPr="0030274A" w:rsidRDefault="0087756F" w:rsidP="00835BFA">
            <w:pPr>
              <w:pStyle w:val="Tabletext"/>
              <w:jc w:val="center"/>
              <w:rPr>
                <w:rFonts w:cs="Arial"/>
                <w:szCs w:val="24"/>
              </w:rPr>
            </w:pPr>
            <w:r w:rsidRPr="0030274A">
              <w:rPr>
                <w:rFonts w:cs="Arial"/>
                <w:szCs w:val="24"/>
              </w:rPr>
              <w:t>2</w:t>
            </w:r>
          </w:p>
        </w:tc>
      </w:tr>
      <w:tr w:rsidR="0087756F" w:rsidRPr="00151AAD" w:rsidTr="00835BFA">
        <w:trPr>
          <w:jc w:val="center"/>
        </w:trPr>
        <w:tc>
          <w:tcPr>
            <w:tcW w:w="9146" w:type="dxa"/>
            <w:gridSpan w:val="5"/>
            <w:vAlign w:val="bottom"/>
          </w:tcPr>
          <w:p w:rsidR="0087756F" w:rsidRPr="00835BFA" w:rsidRDefault="0087756F" w:rsidP="00835BFA">
            <w:pPr>
              <w:pStyle w:val="Tablehead"/>
            </w:pPr>
            <w:r w:rsidRPr="0030274A">
              <w:t xml:space="preserve">SFN level </w:t>
            </w:r>
            <w:r w:rsidR="00835BFA">
              <w:t>–</w:t>
            </w:r>
            <w:r w:rsidRPr="0030274A">
              <w:t>20 dB</w:t>
            </w:r>
          </w:p>
        </w:tc>
      </w:tr>
      <w:tr w:rsidR="0087756F" w:rsidRPr="00151AAD" w:rsidTr="00835BFA">
        <w:trPr>
          <w:jc w:val="center"/>
        </w:trPr>
        <w:tc>
          <w:tcPr>
            <w:tcW w:w="1780" w:type="dxa"/>
            <w:vAlign w:val="bottom"/>
          </w:tcPr>
          <w:p w:rsidR="0087756F" w:rsidRPr="00704F45" w:rsidRDefault="0087756F" w:rsidP="00835BFA">
            <w:pPr>
              <w:pStyle w:val="Tabletext"/>
              <w:jc w:val="center"/>
            </w:pPr>
            <w:r w:rsidRPr="00704F45">
              <w:t>243</w:t>
            </w:r>
          </w:p>
        </w:tc>
        <w:tc>
          <w:tcPr>
            <w:tcW w:w="1222" w:type="dxa"/>
            <w:vAlign w:val="bottom"/>
          </w:tcPr>
          <w:p w:rsidR="0087756F" w:rsidRPr="00704F45" w:rsidRDefault="0087756F" w:rsidP="00835BFA">
            <w:pPr>
              <w:pStyle w:val="Tabletext"/>
              <w:jc w:val="center"/>
            </w:pPr>
            <w:r w:rsidRPr="00704F45">
              <w:t>29</w:t>
            </w:r>
            <w:r w:rsidR="009B569A">
              <w:t>.</w:t>
            </w:r>
            <w:r w:rsidRPr="00704F45">
              <w:t>09</w:t>
            </w:r>
          </w:p>
        </w:tc>
        <w:tc>
          <w:tcPr>
            <w:tcW w:w="2527" w:type="dxa"/>
            <w:vAlign w:val="bottom"/>
          </w:tcPr>
          <w:p w:rsidR="0087756F" w:rsidRPr="00704F45" w:rsidRDefault="0087756F" w:rsidP="00835BFA">
            <w:pPr>
              <w:pStyle w:val="Tabletext"/>
              <w:jc w:val="center"/>
            </w:pPr>
            <w:r w:rsidRPr="00704F45">
              <w:t>4</w:t>
            </w:r>
            <w:r w:rsidR="009B569A">
              <w:t>.</w:t>
            </w:r>
            <w:r w:rsidRPr="00704F45">
              <w:t>60E-05</w:t>
            </w:r>
          </w:p>
        </w:tc>
        <w:tc>
          <w:tcPr>
            <w:tcW w:w="2118" w:type="dxa"/>
            <w:vAlign w:val="bottom"/>
          </w:tcPr>
          <w:p w:rsidR="0087756F" w:rsidRPr="00704F45" w:rsidRDefault="0087756F" w:rsidP="00835BFA">
            <w:pPr>
              <w:pStyle w:val="Tabletext"/>
              <w:jc w:val="center"/>
            </w:pPr>
            <w:r w:rsidRPr="00704F45">
              <w:t>0</w:t>
            </w:r>
            <w:r w:rsidR="009B569A">
              <w:t>.</w:t>
            </w:r>
            <w:r w:rsidRPr="00704F45">
              <w:t>00E+00</w:t>
            </w:r>
          </w:p>
        </w:tc>
        <w:tc>
          <w:tcPr>
            <w:tcW w:w="1499" w:type="dxa"/>
            <w:vAlign w:val="bottom"/>
          </w:tcPr>
          <w:p w:rsidR="0087756F" w:rsidRPr="00704F45" w:rsidRDefault="0087756F" w:rsidP="00835BFA">
            <w:pPr>
              <w:pStyle w:val="Tabletext"/>
              <w:jc w:val="center"/>
            </w:pPr>
            <w:r w:rsidRPr="00704F45">
              <w:t>5</w:t>
            </w:r>
          </w:p>
        </w:tc>
      </w:tr>
      <w:tr w:rsidR="0087756F" w:rsidRPr="00151AAD" w:rsidTr="00835BFA">
        <w:trPr>
          <w:jc w:val="center"/>
        </w:trPr>
        <w:tc>
          <w:tcPr>
            <w:tcW w:w="1780" w:type="dxa"/>
            <w:vAlign w:val="bottom"/>
          </w:tcPr>
          <w:p w:rsidR="0087756F" w:rsidRPr="00863DD9" w:rsidRDefault="0087756F" w:rsidP="00835BFA">
            <w:pPr>
              <w:pStyle w:val="Tabletext"/>
              <w:jc w:val="center"/>
            </w:pPr>
            <w:r w:rsidRPr="00863DD9">
              <w:t>253</w:t>
            </w:r>
          </w:p>
        </w:tc>
        <w:tc>
          <w:tcPr>
            <w:tcW w:w="1222" w:type="dxa"/>
            <w:vAlign w:val="bottom"/>
          </w:tcPr>
          <w:p w:rsidR="0087756F" w:rsidRPr="00863DD9" w:rsidRDefault="0087756F" w:rsidP="00835BFA">
            <w:pPr>
              <w:pStyle w:val="Tabletext"/>
              <w:jc w:val="center"/>
            </w:pPr>
            <w:r w:rsidRPr="00863DD9">
              <w:t>24</w:t>
            </w:r>
            <w:r w:rsidR="009B569A">
              <w:t>.</w:t>
            </w:r>
            <w:r w:rsidRPr="00863DD9">
              <w:t>98</w:t>
            </w:r>
          </w:p>
        </w:tc>
        <w:tc>
          <w:tcPr>
            <w:tcW w:w="2527" w:type="dxa"/>
            <w:vAlign w:val="bottom"/>
          </w:tcPr>
          <w:p w:rsidR="0087756F" w:rsidRPr="00863DD9" w:rsidRDefault="0087756F" w:rsidP="00835BFA">
            <w:pPr>
              <w:pStyle w:val="Tabletext"/>
              <w:jc w:val="center"/>
            </w:pPr>
            <w:r w:rsidRPr="00863DD9">
              <w:t>1</w:t>
            </w:r>
            <w:r w:rsidR="009B569A">
              <w:t>.</w:t>
            </w:r>
            <w:r w:rsidRPr="00863DD9">
              <w:t>80E-04</w:t>
            </w:r>
          </w:p>
        </w:tc>
        <w:tc>
          <w:tcPr>
            <w:tcW w:w="2118" w:type="dxa"/>
            <w:vAlign w:val="bottom"/>
          </w:tcPr>
          <w:p w:rsidR="0087756F" w:rsidRPr="00863DD9" w:rsidRDefault="0087756F" w:rsidP="00835BFA">
            <w:pPr>
              <w:pStyle w:val="Tabletext"/>
              <w:jc w:val="center"/>
            </w:pPr>
            <w:r w:rsidRPr="00863DD9">
              <w:t>8</w:t>
            </w:r>
            <w:r w:rsidR="009B569A">
              <w:t>.</w:t>
            </w:r>
            <w:r w:rsidRPr="00863DD9">
              <w:t>20E-06</w:t>
            </w:r>
          </w:p>
        </w:tc>
        <w:tc>
          <w:tcPr>
            <w:tcW w:w="1499" w:type="dxa"/>
            <w:vAlign w:val="bottom"/>
          </w:tcPr>
          <w:p w:rsidR="0087756F" w:rsidRPr="00863DD9" w:rsidRDefault="0087756F" w:rsidP="00835BFA">
            <w:pPr>
              <w:pStyle w:val="Tabletext"/>
              <w:jc w:val="center"/>
            </w:pPr>
            <w:r w:rsidRPr="00863DD9">
              <w:t>5</w:t>
            </w:r>
          </w:p>
        </w:tc>
      </w:tr>
      <w:tr w:rsidR="0087756F" w:rsidRPr="00151AAD" w:rsidTr="00835BFA">
        <w:trPr>
          <w:jc w:val="center"/>
        </w:trPr>
        <w:tc>
          <w:tcPr>
            <w:tcW w:w="1780" w:type="dxa"/>
            <w:vAlign w:val="bottom"/>
          </w:tcPr>
          <w:p w:rsidR="0087756F" w:rsidRPr="00863DD9" w:rsidRDefault="0087756F" w:rsidP="00835BFA">
            <w:pPr>
              <w:pStyle w:val="Tabletext"/>
              <w:jc w:val="center"/>
            </w:pPr>
            <w:r w:rsidRPr="00863DD9">
              <w:t>254</w:t>
            </w:r>
          </w:p>
        </w:tc>
        <w:tc>
          <w:tcPr>
            <w:tcW w:w="1222" w:type="dxa"/>
            <w:vAlign w:val="bottom"/>
          </w:tcPr>
          <w:p w:rsidR="0087756F" w:rsidRPr="00863DD9" w:rsidRDefault="0087756F" w:rsidP="00835BFA">
            <w:pPr>
              <w:pStyle w:val="Tabletext"/>
              <w:jc w:val="center"/>
            </w:pPr>
            <w:r w:rsidRPr="00863DD9">
              <w:t>24</w:t>
            </w:r>
            <w:r w:rsidR="009B569A">
              <w:t>.</w:t>
            </w:r>
            <w:r w:rsidRPr="00863DD9">
              <w:t>46</w:t>
            </w:r>
          </w:p>
        </w:tc>
        <w:tc>
          <w:tcPr>
            <w:tcW w:w="2527" w:type="dxa"/>
            <w:vAlign w:val="bottom"/>
          </w:tcPr>
          <w:p w:rsidR="0087756F" w:rsidRPr="00863DD9" w:rsidRDefault="0087756F" w:rsidP="00835BFA">
            <w:pPr>
              <w:pStyle w:val="Tabletext"/>
              <w:jc w:val="center"/>
            </w:pPr>
            <w:r w:rsidRPr="00863DD9">
              <w:t>2</w:t>
            </w:r>
            <w:r w:rsidR="009B569A">
              <w:t>.</w:t>
            </w:r>
            <w:r w:rsidRPr="00863DD9">
              <w:t>40E-04</w:t>
            </w:r>
          </w:p>
        </w:tc>
        <w:tc>
          <w:tcPr>
            <w:tcW w:w="2118" w:type="dxa"/>
            <w:vAlign w:val="bottom"/>
          </w:tcPr>
          <w:p w:rsidR="0087756F" w:rsidRPr="00863DD9" w:rsidRDefault="0087756F" w:rsidP="00835BFA">
            <w:pPr>
              <w:pStyle w:val="Tabletext"/>
              <w:jc w:val="center"/>
            </w:pPr>
            <w:r w:rsidRPr="00863DD9">
              <w:t>9</w:t>
            </w:r>
            <w:r w:rsidR="009B569A">
              <w:t>.</w:t>
            </w:r>
            <w:r w:rsidRPr="00863DD9">
              <w:t>70E-07</w:t>
            </w:r>
          </w:p>
        </w:tc>
        <w:tc>
          <w:tcPr>
            <w:tcW w:w="1499" w:type="dxa"/>
            <w:vAlign w:val="bottom"/>
          </w:tcPr>
          <w:p w:rsidR="0087756F" w:rsidRPr="00863DD9" w:rsidRDefault="0087756F" w:rsidP="00835BFA">
            <w:pPr>
              <w:pStyle w:val="Tabletext"/>
              <w:jc w:val="center"/>
            </w:pPr>
            <w:r w:rsidRPr="00863DD9">
              <w:t>4</w:t>
            </w:r>
          </w:p>
        </w:tc>
      </w:tr>
      <w:tr w:rsidR="0087756F" w:rsidRPr="00151AAD" w:rsidTr="00835BFA">
        <w:trPr>
          <w:jc w:val="center"/>
        </w:trPr>
        <w:tc>
          <w:tcPr>
            <w:tcW w:w="1780" w:type="dxa"/>
            <w:vAlign w:val="bottom"/>
          </w:tcPr>
          <w:p w:rsidR="0087756F" w:rsidRPr="00863DD9" w:rsidRDefault="0087756F" w:rsidP="00835BFA">
            <w:pPr>
              <w:pStyle w:val="Tabletext"/>
              <w:jc w:val="center"/>
            </w:pPr>
            <w:r w:rsidRPr="00863DD9">
              <w:t>261</w:t>
            </w:r>
          </w:p>
        </w:tc>
        <w:tc>
          <w:tcPr>
            <w:tcW w:w="1222" w:type="dxa"/>
            <w:vAlign w:val="bottom"/>
          </w:tcPr>
          <w:p w:rsidR="0087756F" w:rsidRPr="00863DD9" w:rsidRDefault="0087756F" w:rsidP="00835BFA">
            <w:pPr>
              <w:pStyle w:val="Tabletext"/>
              <w:jc w:val="center"/>
            </w:pPr>
            <w:r w:rsidRPr="00863DD9">
              <w:t>21</w:t>
            </w:r>
            <w:r w:rsidR="009B569A">
              <w:t>.</w:t>
            </w:r>
            <w:r w:rsidRPr="00863DD9">
              <w:t>73</w:t>
            </w:r>
          </w:p>
        </w:tc>
        <w:tc>
          <w:tcPr>
            <w:tcW w:w="2527" w:type="dxa"/>
            <w:vAlign w:val="bottom"/>
          </w:tcPr>
          <w:p w:rsidR="0087756F" w:rsidRPr="00863DD9" w:rsidRDefault="0087756F" w:rsidP="00835BFA">
            <w:pPr>
              <w:pStyle w:val="Tabletext"/>
              <w:jc w:val="center"/>
            </w:pPr>
            <w:r w:rsidRPr="00863DD9">
              <w:t>1</w:t>
            </w:r>
            <w:r w:rsidR="009B569A">
              <w:t>.</w:t>
            </w:r>
            <w:r w:rsidRPr="00863DD9">
              <w:t>70E-03</w:t>
            </w:r>
          </w:p>
        </w:tc>
        <w:tc>
          <w:tcPr>
            <w:tcW w:w="2118" w:type="dxa"/>
            <w:vAlign w:val="bottom"/>
          </w:tcPr>
          <w:p w:rsidR="0087756F" w:rsidRPr="00863DD9" w:rsidRDefault="0087756F" w:rsidP="00835BFA">
            <w:pPr>
              <w:pStyle w:val="Tabletext"/>
              <w:jc w:val="center"/>
            </w:pPr>
            <w:r w:rsidRPr="00863DD9">
              <w:t>1</w:t>
            </w:r>
            <w:r w:rsidR="009B569A">
              <w:t>.</w:t>
            </w:r>
            <w:r w:rsidRPr="00863DD9">
              <w:t>50E-04</w:t>
            </w:r>
          </w:p>
        </w:tc>
        <w:tc>
          <w:tcPr>
            <w:tcW w:w="1499" w:type="dxa"/>
            <w:vAlign w:val="bottom"/>
          </w:tcPr>
          <w:p w:rsidR="0087756F" w:rsidRPr="00863DD9" w:rsidRDefault="0087756F" w:rsidP="00835BFA">
            <w:pPr>
              <w:pStyle w:val="Tabletext"/>
              <w:jc w:val="center"/>
            </w:pPr>
            <w:r w:rsidRPr="00863DD9">
              <w:t>4</w:t>
            </w:r>
          </w:p>
        </w:tc>
      </w:tr>
      <w:tr w:rsidR="0087756F" w:rsidRPr="00151AAD" w:rsidTr="00835BFA">
        <w:trPr>
          <w:jc w:val="center"/>
        </w:trPr>
        <w:tc>
          <w:tcPr>
            <w:tcW w:w="1780" w:type="dxa"/>
            <w:vAlign w:val="bottom"/>
          </w:tcPr>
          <w:p w:rsidR="0087756F" w:rsidRPr="00863DD9" w:rsidRDefault="0087756F" w:rsidP="00835BFA">
            <w:pPr>
              <w:pStyle w:val="Tabletext"/>
              <w:jc w:val="center"/>
            </w:pPr>
            <w:r w:rsidRPr="00863DD9">
              <w:t>262</w:t>
            </w:r>
          </w:p>
        </w:tc>
        <w:tc>
          <w:tcPr>
            <w:tcW w:w="1222" w:type="dxa"/>
            <w:vAlign w:val="bottom"/>
          </w:tcPr>
          <w:p w:rsidR="0087756F" w:rsidRPr="00863DD9" w:rsidRDefault="0087756F" w:rsidP="00835BFA">
            <w:pPr>
              <w:pStyle w:val="Tabletext"/>
              <w:jc w:val="center"/>
            </w:pPr>
            <w:r w:rsidRPr="00863DD9">
              <w:t>21</w:t>
            </w:r>
            <w:r w:rsidR="009B569A">
              <w:t>.</w:t>
            </w:r>
            <w:r w:rsidRPr="00863DD9">
              <w:t>39</w:t>
            </w:r>
          </w:p>
        </w:tc>
        <w:tc>
          <w:tcPr>
            <w:tcW w:w="2527" w:type="dxa"/>
            <w:vAlign w:val="bottom"/>
          </w:tcPr>
          <w:p w:rsidR="0087756F" w:rsidRPr="00863DD9" w:rsidRDefault="0087756F" w:rsidP="00835BFA">
            <w:pPr>
              <w:pStyle w:val="Tabletext"/>
              <w:jc w:val="center"/>
            </w:pPr>
            <w:r w:rsidRPr="00863DD9">
              <w:t>2</w:t>
            </w:r>
            <w:r w:rsidR="009B569A">
              <w:t>.</w:t>
            </w:r>
            <w:r w:rsidRPr="00863DD9">
              <w:t>30E-03</w:t>
            </w:r>
          </w:p>
        </w:tc>
        <w:tc>
          <w:tcPr>
            <w:tcW w:w="2118" w:type="dxa"/>
            <w:vAlign w:val="bottom"/>
          </w:tcPr>
          <w:p w:rsidR="0087756F" w:rsidRPr="00863DD9" w:rsidRDefault="0087756F" w:rsidP="00835BFA">
            <w:pPr>
              <w:pStyle w:val="Tabletext"/>
              <w:jc w:val="center"/>
            </w:pPr>
            <w:r w:rsidRPr="00863DD9">
              <w:t>1</w:t>
            </w:r>
            <w:r w:rsidR="009B569A">
              <w:t>.</w:t>
            </w:r>
            <w:r w:rsidRPr="00863DD9">
              <w:t>20E-04</w:t>
            </w:r>
          </w:p>
        </w:tc>
        <w:tc>
          <w:tcPr>
            <w:tcW w:w="1499" w:type="dxa"/>
            <w:vAlign w:val="bottom"/>
          </w:tcPr>
          <w:p w:rsidR="0087756F" w:rsidRPr="00863DD9" w:rsidRDefault="0087756F" w:rsidP="00835BFA">
            <w:pPr>
              <w:pStyle w:val="Tabletext"/>
              <w:jc w:val="center"/>
            </w:pPr>
            <w:r w:rsidRPr="00863DD9">
              <w:t>3</w:t>
            </w:r>
          </w:p>
        </w:tc>
      </w:tr>
      <w:tr w:rsidR="0087756F" w:rsidRPr="00151AAD" w:rsidTr="00835BFA">
        <w:trPr>
          <w:jc w:val="center"/>
        </w:trPr>
        <w:tc>
          <w:tcPr>
            <w:tcW w:w="1780" w:type="dxa"/>
            <w:vAlign w:val="bottom"/>
          </w:tcPr>
          <w:p w:rsidR="0087756F" w:rsidRPr="00863DD9" w:rsidRDefault="0087756F" w:rsidP="00835BFA">
            <w:pPr>
              <w:pStyle w:val="Tabletext"/>
              <w:jc w:val="center"/>
            </w:pPr>
            <w:r w:rsidRPr="00863DD9">
              <w:t>277</w:t>
            </w:r>
          </w:p>
        </w:tc>
        <w:tc>
          <w:tcPr>
            <w:tcW w:w="1222" w:type="dxa"/>
            <w:vAlign w:val="bottom"/>
          </w:tcPr>
          <w:p w:rsidR="0087756F" w:rsidRPr="00863DD9" w:rsidRDefault="0087756F" w:rsidP="00835BFA">
            <w:pPr>
              <w:pStyle w:val="Tabletext"/>
              <w:jc w:val="center"/>
            </w:pPr>
            <w:r w:rsidRPr="00863DD9">
              <w:t>18</w:t>
            </w:r>
            <w:r w:rsidR="009B569A">
              <w:t>.</w:t>
            </w:r>
            <w:r w:rsidRPr="00863DD9">
              <w:t>52</w:t>
            </w:r>
          </w:p>
        </w:tc>
        <w:tc>
          <w:tcPr>
            <w:tcW w:w="2527" w:type="dxa"/>
            <w:vAlign w:val="bottom"/>
          </w:tcPr>
          <w:p w:rsidR="0087756F" w:rsidRPr="00863DD9" w:rsidRDefault="0087756F" w:rsidP="00835BFA">
            <w:pPr>
              <w:pStyle w:val="Tabletext"/>
              <w:jc w:val="center"/>
            </w:pPr>
            <w:r w:rsidRPr="00863DD9">
              <w:t>2</w:t>
            </w:r>
            <w:r w:rsidR="009B569A">
              <w:t>.</w:t>
            </w:r>
            <w:r w:rsidRPr="00863DD9">
              <w:t>70E-02</w:t>
            </w:r>
          </w:p>
        </w:tc>
        <w:tc>
          <w:tcPr>
            <w:tcW w:w="2118" w:type="dxa"/>
            <w:vAlign w:val="bottom"/>
          </w:tcPr>
          <w:p w:rsidR="0087756F" w:rsidRPr="00863DD9" w:rsidRDefault="0087756F" w:rsidP="00835BFA">
            <w:pPr>
              <w:pStyle w:val="Tabletext"/>
              <w:jc w:val="center"/>
            </w:pPr>
            <w:r w:rsidRPr="00863DD9">
              <w:t>8</w:t>
            </w:r>
            <w:r w:rsidR="009B569A">
              <w:t>.</w:t>
            </w:r>
            <w:r w:rsidRPr="00863DD9">
              <w:t>80E-05</w:t>
            </w:r>
          </w:p>
        </w:tc>
        <w:tc>
          <w:tcPr>
            <w:tcW w:w="1499" w:type="dxa"/>
          </w:tcPr>
          <w:p w:rsidR="0087756F" w:rsidRPr="00863DD9" w:rsidRDefault="0087756F" w:rsidP="00835BFA">
            <w:pPr>
              <w:pStyle w:val="Tabletext"/>
              <w:jc w:val="center"/>
            </w:pPr>
            <w:r w:rsidRPr="00863DD9">
              <w:t>3</w:t>
            </w:r>
          </w:p>
        </w:tc>
      </w:tr>
      <w:tr w:rsidR="0087756F" w:rsidRPr="00151AAD" w:rsidTr="00835BFA">
        <w:trPr>
          <w:jc w:val="center"/>
        </w:trPr>
        <w:tc>
          <w:tcPr>
            <w:tcW w:w="1780" w:type="dxa"/>
            <w:vAlign w:val="bottom"/>
          </w:tcPr>
          <w:p w:rsidR="0087756F" w:rsidRPr="00863DD9" w:rsidRDefault="0087756F" w:rsidP="00835BFA">
            <w:pPr>
              <w:pStyle w:val="Tabletext"/>
              <w:jc w:val="center"/>
            </w:pPr>
            <w:r w:rsidRPr="00863DD9">
              <w:t>280</w:t>
            </w:r>
          </w:p>
        </w:tc>
        <w:tc>
          <w:tcPr>
            <w:tcW w:w="1222" w:type="dxa"/>
            <w:vAlign w:val="bottom"/>
          </w:tcPr>
          <w:p w:rsidR="0087756F" w:rsidRPr="00863DD9" w:rsidRDefault="0087756F" w:rsidP="00835BFA">
            <w:pPr>
              <w:pStyle w:val="Tabletext"/>
              <w:jc w:val="center"/>
            </w:pPr>
            <w:r w:rsidRPr="00863DD9">
              <w:t>18</w:t>
            </w:r>
            <w:r w:rsidR="009B569A">
              <w:t>.</w:t>
            </w:r>
            <w:r w:rsidRPr="00863DD9">
              <w:t>32</w:t>
            </w:r>
          </w:p>
        </w:tc>
        <w:tc>
          <w:tcPr>
            <w:tcW w:w="2527" w:type="dxa"/>
            <w:vAlign w:val="bottom"/>
          </w:tcPr>
          <w:p w:rsidR="0087756F" w:rsidRPr="00863DD9" w:rsidRDefault="0087756F" w:rsidP="00835BFA">
            <w:pPr>
              <w:pStyle w:val="Tabletext"/>
              <w:jc w:val="center"/>
            </w:pPr>
            <w:r w:rsidRPr="00863DD9">
              <w:t>3</w:t>
            </w:r>
            <w:r w:rsidR="009B569A">
              <w:t>.</w:t>
            </w:r>
            <w:r w:rsidRPr="00863DD9">
              <w:t>10E-02</w:t>
            </w:r>
          </w:p>
        </w:tc>
        <w:tc>
          <w:tcPr>
            <w:tcW w:w="2118" w:type="dxa"/>
            <w:vAlign w:val="bottom"/>
          </w:tcPr>
          <w:p w:rsidR="0087756F" w:rsidRPr="00863DD9" w:rsidRDefault="0087756F" w:rsidP="00835BFA">
            <w:pPr>
              <w:pStyle w:val="Tabletext"/>
              <w:jc w:val="center"/>
            </w:pPr>
            <w:r w:rsidRPr="00863DD9">
              <w:t>2</w:t>
            </w:r>
            <w:r w:rsidR="009B569A">
              <w:t>.</w:t>
            </w:r>
            <w:r w:rsidRPr="00863DD9">
              <w:t>50E-04</w:t>
            </w:r>
          </w:p>
        </w:tc>
        <w:tc>
          <w:tcPr>
            <w:tcW w:w="1499" w:type="dxa"/>
            <w:vAlign w:val="bottom"/>
          </w:tcPr>
          <w:p w:rsidR="0087756F" w:rsidRPr="00863DD9" w:rsidRDefault="0087756F" w:rsidP="00835BFA">
            <w:pPr>
              <w:pStyle w:val="Tabletext"/>
              <w:jc w:val="center"/>
            </w:pPr>
            <w:r w:rsidRPr="00863DD9">
              <w:t>2</w:t>
            </w:r>
          </w:p>
        </w:tc>
      </w:tr>
      <w:tr w:rsidR="0087756F" w:rsidRPr="00151AAD" w:rsidTr="00835BFA">
        <w:trPr>
          <w:jc w:val="center"/>
        </w:trPr>
        <w:tc>
          <w:tcPr>
            <w:tcW w:w="1780" w:type="dxa"/>
            <w:vAlign w:val="bottom"/>
          </w:tcPr>
          <w:p w:rsidR="0087756F" w:rsidRPr="00E539E2" w:rsidRDefault="0087756F" w:rsidP="00835BFA">
            <w:pPr>
              <w:pStyle w:val="Tabletext"/>
              <w:jc w:val="center"/>
            </w:pPr>
            <w:r w:rsidRPr="00E539E2">
              <w:t>290</w:t>
            </w:r>
          </w:p>
        </w:tc>
        <w:tc>
          <w:tcPr>
            <w:tcW w:w="1222" w:type="dxa"/>
            <w:vAlign w:val="bottom"/>
          </w:tcPr>
          <w:p w:rsidR="0087756F" w:rsidRPr="00E539E2" w:rsidRDefault="0087756F" w:rsidP="00835BFA">
            <w:pPr>
              <w:pStyle w:val="Tabletext"/>
              <w:jc w:val="center"/>
            </w:pPr>
            <w:r w:rsidRPr="00E539E2">
              <w:t>18</w:t>
            </w:r>
            <w:r w:rsidR="009B569A">
              <w:t>.</w:t>
            </w:r>
            <w:r w:rsidRPr="00E539E2">
              <w:t>03</w:t>
            </w:r>
          </w:p>
        </w:tc>
        <w:tc>
          <w:tcPr>
            <w:tcW w:w="2527" w:type="dxa"/>
            <w:vAlign w:val="bottom"/>
          </w:tcPr>
          <w:p w:rsidR="0087756F" w:rsidRPr="00E539E2" w:rsidRDefault="0087756F" w:rsidP="00835BFA">
            <w:pPr>
              <w:pStyle w:val="Tabletext"/>
              <w:jc w:val="center"/>
            </w:pPr>
            <w:r w:rsidRPr="00E539E2">
              <w:t>3</w:t>
            </w:r>
            <w:r w:rsidR="009B569A">
              <w:t>.</w:t>
            </w:r>
            <w:r w:rsidRPr="00E539E2">
              <w:t>90E-02</w:t>
            </w:r>
          </w:p>
        </w:tc>
        <w:tc>
          <w:tcPr>
            <w:tcW w:w="2118" w:type="dxa"/>
            <w:vAlign w:val="bottom"/>
          </w:tcPr>
          <w:p w:rsidR="0087756F" w:rsidRPr="00AD184F" w:rsidRDefault="0087756F" w:rsidP="00835BFA">
            <w:pPr>
              <w:pStyle w:val="Tabletext"/>
              <w:jc w:val="center"/>
            </w:pPr>
            <w:r w:rsidRPr="00AD184F">
              <w:t>8</w:t>
            </w:r>
            <w:r w:rsidR="009B569A">
              <w:t>.</w:t>
            </w:r>
            <w:r w:rsidRPr="00AD184F">
              <w:t>20E-04</w:t>
            </w:r>
          </w:p>
        </w:tc>
        <w:tc>
          <w:tcPr>
            <w:tcW w:w="1499" w:type="dxa"/>
          </w:tcPr>
          <w:p w:rsidR="0087756F" w:rsidRPr="00AD184F" w:rsidRDefault="0087756F" w:rsidP="00835BFA">
            <w:pPr>
              <w:pStyle w:val="Tabletext"/>
              <w:jc w:val="center"/>
            </w:pPr>
            <w:r w:rsidRPr="00AD184F">
              <w:t>2</w:t>
            </w:r>
          </w:p>
        </w:tc>
      </w:tr>
    </w:tbl>
    <w:p w:rsidR="0087756F" w:rsidRDefault="0087756F" w:rsidP="00835BFA">
      <w:pPr>
        <w:pStyle w:val="Tablefin"/>
      </w:pPr>
    </w:p>
    <w:p w:rsidR="0087756F" w:rsidRPr="005055D9" w:rsidRDefault="0087756F" w:rsidP="00795E72">
      <w:pPr>
        <w:tabs>
          <w:tab w:val="left" w:pos="720"/>
          <w:tab w:val="left" w:pos="1440"/>
          <w:tab w:val="left" w:pos="2160"/>
        </w:tabs>
        <w:rPr>
          <w:lang w:val="en-US"/>
        </w:rPr>
      </w:pPr>
      <w:r w:rsidRPr="005055D9">
        <w:rPr>
          <w:lang w:val="en-US"/>
        </w:rPr>
        <w:t>Beside, a detailed study on the behaviour of SFN echo with –15 dB and –20 dB level points out that the vBER has</w:t>
      </w:r>
      <w:r w:rsidR="00795E72">
        <w:rPr>
          <w:lang w:val="en-US"/>
        </w:rPr>
        <w:t xml:space="preserve"> </w:t>
      </w:r>
      <w:r w:rsidRPr="005055D9">
        <w:rPr>
          <w:lang w:val="en-US"/>
        </w:rPr>
        <w:t>n</w:t>
      </w:r>
      <w:r w:rsidR="00795E72">
        <w:rPr>
          <w:lang w:val="en-US"/>
        </w:rPr>
        <w:t>o</w:t>
      </w:r>
      <w:r w:rsidRPr="005055D9">
        <w:rPr>
          <w:lang w:val="en-US"/>
        </w:rPr>
        <w:t>t an increasing monotonic trend.</w:t>
      </w:r>
    </w:p>
    <w:p w:rsidR="0087756F" w:rsidRDefault="0087756F" w:rsidP="00795E72">
      <w:pPr>
        <w:tabs>
          <w:tab w:val="left" w:pos="720"/>
          <w:tab w:val="left" w:pos="1440"/>
          <w:tab w:val="left" w:pos="2160"/>
        </w:tabs>
        <w:rPr>
          <w:lang w:val="en-US"/>
        </w:rPr>
      </w:pPr>
      <w:r w:rsidRPr="005055D9">
        <w:rPr>
          <w:lang w:val="en-US"/>
        </w:rPr>
        <w:t>This fact has an impact on the representative validity of the measure. In other words, two different measurement points within the SFN area which are only a few hundred met</w:t>
      </w:r>
      <w:r w:rsidR="00795E72">
        <w:rPr>
          <w:lang w:val="en-US"/>
        </w:rPr>
        <w:t>r</w:t>
      </w:r>
      <w:r w:rsidRPr="005055D9">
        <w:rPr>
          <w:lang w:val="en-US"/>
        </w:rPr>
        <w:t xml:space="preserve">es </w:t>
      </w:r>
      <w:r w:rsidR="00795E72" w:rsidRPr="005055D9">
        <w:rPr>
          <w:lang w:val="en-US"/>
        </w:rPr>
        <w:t xml:space="preserve">distant </w:t>
      </w:r>
      <w:r w:rsidR="00795E72">
        <w:rPr>
          <w:lang w:val="en-US"/>
        </w:rPr>
        <w:t xml:space="preserve">from </w:t>
      </w:r>
      <w:r w:rsidR="00795E72" w:rsidRPr="005055D9">
        <w:rPr>
          <w:lang w:val="en-US"/>
        </w:rPr>
        <w:t xml:space="preserve">each other </w:t>
      </w:r>
      <w:r w:rsidRPr="005055D9">
        <w:rPr>
          <w:lang w:val="en-US"/>
        </w:rPr>
        <w:t>could have very different receiving condition</w:t>
      </w:r>
      <w:r w:rsidR="00795E72">
        <w:rPr>
          <w:lang w:val="en-US"/>
        </w:rPr>
        <w:t>s</w:t>
      </w:r>
      <w:r w:rsidRPr="005055D9">
        <w:rPr>
          <w:lang w:val="en-US"/>
        </w:rPr>
        <w:t>.</w:t>
      </w:r>
    </w:p>
    <w:p w:rsidR="00795E72" w:rsidRPr="005055D9" w:rsidRDefault="00795E72" w:rsidP="00795E72">
      <w:pPr>
        <w:tabs>
          <w:tab w:val="left" w:pos="720"/>
          <w:tab w:val="left" w:pos="1440"/>
          <w:tab w:val="left" w:pos="2160"/>
        </w:tabs>
        <w:rPr>
          <w:lang w:val="en-US"/>
        </w:rPr>
      </w:pPr>
    </w:p>
    <w:p w:rsidR="0087756F" w:rsidRDefault="0087756F" w:rsidP="00795E72">
      <w:pPr>
        <w:pStyle w:val="Figure"/>
      </w:pPr>
      <w:r>
        <w:rPr>
          <w:noProof/>
          <w:lang w:val="en-US" w:eastAsia="zh-CN"/>
        </w:rPr>
        <w:lastRenderedPageBreak/>
        <w:drawing>
          <wp:inline distT="0" distB="0" distL="0" distR="0" wp14:anchorId="3D27388A" wp14:editId="24B0EB5D">
            <wp:extent cx="4775200" cy="25946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75200" cy="2594610"/>
                    </a:xfrm>
                    <a:prstGeom prst="rect">
                      <a:avLst/>
                    </a:prstGeom>
                    <a:noFill/>
                    <a:ln>
                      <a:noFill/>
                    </a:ln>
                  </pic:spPr>
                </pic:pic>
              </a:graphicData>
            </a:graphic>
          </wp:inline>
        </w:drawing>
      </w:r>
    </w:p>
    <w:p w:rsidR="0087756F" w:rsidRPr="00795E72" w:rsidRDefault="0087756F" w:rsidP="00795E72">
      <w:pPr>
        <w:pStyle w:val="Figure"/>
        <w:rPr>
          <w:noProof/>
          <w:lang w:val="en-US" w:eastAsia="zh-CN"/>
        </w:rPr>
      </w:pPr>
      <w:r>
        <w:rPr>
          <w:noProof/>
          <w:lang w:val="en-US" w:eastAsia="zh-CN"/>
        </w:rPr>
        <w:drawing>
          <wp:inline distT="0" distB="0" distL="0" distR="0" wp14:anchorId="32421179" wp14:editId="2BA51BC3">
            <wp:extent cx="4759325" cy="2579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59325" cy="2579370"/>
                    </a:xfrm>
                    <a:prstGeom prst="rect">
                      <a:avLst/>
                    </a:prstGeom>
                    <a:noFill/>
                    <a:ln>
                      <a:noFill/>
                    </a:ln>
                  </pic:spPr>
                </pic:pic>
              </a:graphicData>
            </a:graphic>
          </wp:inline>
        </w:drawing>
      </w:r>
    </w:p>
    <w:p w:rsidR="0087756F" w:rsidRPr="005055D9" w:rsidRDefault="0087756F" w:rsidP="0087756F">
      <w:pPr>
        <w:pStyle w:val="Heading2"/>
        <w:rPr>
          <w:lang w:val="en-US"/>
        </w:rPr>
      </w:pPr>
      <w:bookmarkStart w:id="117" w:name="_Toc323049252"/>
      <w:bookmarkStart w:id="118" w:name="_Toc334448081"/>
      <w:bookmarkStart w:id="119" w:name="_Toc334707110"/>
      <w:r w:rsidRPr="005055D9">
        <w:rPr>
          <w:lang w:val="en-US"/>
        </w:rPr>
        <w:t>3.6</w:t>
      </w:r>
      <w:r w:rsidRPr="005055D9">
        <w:rPr>
          <w:lang w:val="en-US"/>
        </w:rPr>
        <w:tab/>
        <w:t>MER and BER analysis in a SFN with contribution inside and outside GI</w:t>
      </w:r>
      <w:bookmarkEnd w:id="117"/>
      <w:bookmarkEnd w:id="118"/>
      <w:bookmarkEnd w:id="119"/>
    </w:p>
    <w:p w:rsidR="0087756F" w:rsidRPr="005055D9" w:rsidRDefault="0087756F" w:rsidP="00795E72">
      <w:pPr>
        <w:rPr>
          <w:lang w:val="en-US"/>
        </w:rPr>
      </w:pPr>
      <w:r w:rsidRPr="005055D9">
        <w:rPr>
          <w:lang w:val="en-US"/>
        </w:rPr>
        <w:t>Comparing the previous results with a more complex SFN which have also contributions falling inside GI, we do</w:t>
      </w:r>
      <w:r w:rsidR="00795E72">
        <w:rPr>
          <w:lang w:val="en-US"/>
        </w:rPr>
        <w:t xml:space="preserve"> </w:t>
      </w:r>
      <w:r w:rsidRPr="005055D9">
        <w:rPr>
          <w:lang w:val="en-US"/>
        </w:rPr>
        <w:t>n</w:t>
      </w:r>
      <w:r w:rsidR="00795E72">
        <w:rPr>
          <w:lang w:val="en-US"/>
        </w:rPr>
        <w:t>o</w:t>
      </w:r>
      <w:r w:rsidRPr="005055D9">
        <w:rPr>
          <w:lang w:val="en-US"/>
        </w:rPr>
        <w:t>t notice substantial variations: there is only a little increase of vBER values and a little decrease of MER values.</w:t>
      </w:r>
    </w:p>
    <w:p w:rsidR="0087756F" w:rsidRDefault="0087756F" w:rsidP="00795E72">
      <w:pPr>
        <w:pStyle w:val="Figure"/>
      </w:pPr>
      <w:r>
        <w:rPr>
          <w:noProof/>
          <w:lang w:val="en-US" w:eastAsia="zh-CN"/>
        </w:rPr>
        <w:lastRenderedPageBreak/>
        <w:drawing>
          <wp:inline distT="0" distB="0" distL="0" distR="0" wp14:anchorId="7826C248" wp14:editId="01F83813">
            <wp:extent cx="5908675" cy="32118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08675" cy="3211830"/>
                    </a:xfrm>
                    <a:prstGeom prst="rect">
                      <a:avLst/>
                    </a:prstGeom>
                    <a:noFill/>
                    <a:ln>
                      <a:noFill/>
                    </a:ln>
                  </pic:spPr>
                </pic:pic>
              </a:graphicData>
            </a:graphic>
          </wp:inline>
        </w:drawing>
      </w:r>
    </w:p>
    <w:p w:rsidR="0087756F" w:rsidRPr="005055D9" w:rsidRDefault="0087756F" w:rsidP="00833D6F">
      <w:pPr>
        <w:rPr>
          <w:lang w:val="en-US"/>
        </w:rPr>
      </w:pPr>
      <w:r w:rsidRPr="005055D9">
        <w:rPr>
          <w:lang w:val="en-US"/>
        </w:rPr>
        <w:t>The SFN with four echoes inside GI ha</w:t>
      </w:r>
      <w:r w:rsidR="00833D6F">
        <w:rPr>
          <w:lang w:val="en-US"/>
        </w:rPr>
        <w:t>s</w:t>
      </w:r>
      <w:r w:rsidRPr="005055D9">
        <w:rPr>
          <w:lang w:val="en-US"/>
        </w:rPr>
        <w:t xml:space="preserve"> th</w:t>
      </w:r>
      <w:r w:rsidR="00833D6F">
        <w:rPr>
          <w:lang w:val="en-US"/>
        </w:rPr>
        <w:t>ese</w:t>
      </w:r>
      <w:r w:rsidRPr="005055D9">
        <w:rPr>
          <w:lang w:val="en-US"/>
        </w:rPr>
        <w:t xml:space="preserve"> characteristics: 28 µs –15 dB; 35 µs –15 dB;</w:t>
      </w:r>
      <w:r w:rsidR="00833D6F">
        <w:rPr>
          <w:lang w:val="en-US"/>
        </w:rPr>
        <w:t xml:space="preserve"> </w:t>
      </w:r>
      <w:r w:rsidRPr="005055D9">
        <w:rPr>
          <w:lang w:val="en-US"/>
        </w:rPr>
        <w:t>150</w:t>
      </w:r>
      <w:r w:rsidR="00833D6F">
        <w:rPr>
          <w:lang w:val="en-US"/>
        </w:rPr>
        <w:t> </w:t>
      </w:r>
      <w:r w:rsidRPr="005055D9">
        <w:rPr>
          <w:lang w:val="en-US"/>
        </w:rPr>
        <w:t xml:space="preserve">µs –15 dB; 157 µs –15 dB. The contribution outside GI has –3 dB signal level with respect to </w:t>
      </w:r>
      <w:r w:rsidR="00833D6F">
        <w:rPr>
          <w:lang w:val="en-US"/>
        </w:rPr>
        <w:t xml:space="preserve">the </w:t>
      </w:r>
      <w:r w:rsidRPr="005055D9">
        <w:rPr>
          <w:lang w:val="en-US"/>
        </w:rPr>
        <w:t>main signal.</w:t>
      </w:r>
    </w:p>
    <w:p w:rsidR="0087756F" w:rsidRPr="005055D9" w:rsidRDefault="0087756F" w:rsidP="0087756F">
      <w:pPr>
        <w:overflowPunct/>
        <w:autoSpaceDE/>
        <w:autoSpaceDN/>
        <w:adjustRightInd/>
        <w:spacing w:before="0"/>
        <w:textAlignment w:val="auto"/>
        <w:rPr>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6"/>
        <w:gridCol w:w="1288"/>
        <w:gridCol w:w="2663"/>
        <w:gridCol w:w="2232"/>
        <w:gridCol w:w="1580"/>
      </w:tblGrid>
      <w:tr w:rsidR="0087756F" w:rsidRPr="004263F8" w:rsidTr="005162B6">
        <w:trPr>
          <w:jc w:val="center"/>
        </w:trPr>
        <w:tc>
          <w:tcPr>
            <w:tcW w:w="1780" w:type="dxa"/>
            <w:vAlign w:val="center"/>
          </w:tcPr>
          <w:p w:rsidR="0087756F" w:rsidRPr="005055D9" w:rsidRDefault="0087756F" w:rsidP="005162B6">
            <w:pPr>
              <w:pStyle w:val="Tablehead"/>
              <w:rPr>
                <w:lang w:val="en-US"/>
              </w:rPr>
            </w:pPr>
          </w:p>
        </w:tc>
        <w:tc>
          <w:tcPr>
            <w:tcW w:w="1222" w:type="dxa"/>
            <w:vAlign w:val="center"/>
          </w:tcPr>
          <w:p w:rsidR="0087756F" w:rsidRPr="004263F8" w:rsidRDefault="0087756F" w:rsidP="005162B6">
            <w:pPr>
              <w:pStyle w:val="Tablehead"/>
            </w:pPr>
            <w:r w:rsidRPr="004263F8">
              <w:t>MER</w:t>
            </w:r>
            <w:r w:rsidR="00833D6F">
              <w:br/>
              <w:t>(</w:t>
            </w:r>
            <w:r w:rsidRPr="004263F8">
              <w:t>dB</w:t>
            </w:r>
            <w:r w:rsidR="00833D6F">
              <w:t>)</w:t>
            </w:r>
          </w:p>
        </w:tc>
        <w:tc>
          <w:tcPr>
            <w:tcW w:w="2527" w:type="dxa"/>
            <w:vAlign w:val="center"/>
          </w:tcPr>
          <w:p w:rsidR="0087756F" w:rsidRPr="004263F8" w:rsidRDefault="0087756F" w:rsidP="005162B6">
            <w:pPr>
              <w:pStyle w:val="Tablehead"/>
            </w:pPr>
            <w:r w:rsidRPr="004263F8">
              <w:t>cBER</w:t>
            </w:r>
          </w:p>
        </w:tc>
        <w:tc>
          <w:tcPr>
            <w:tcW w:w="2118" w:type="dxa"/>
            <w:vAlign w:val="center"/>
          </w:tcPr>
          <w:p w:rsidR="0087756F" w:rsidRPr="004263F8" w:rsidRDefault="0087756F" w:rsidP="005162B6">
            <w:pPr>
              <w:pStyle w:val="Tablehead"/>
            </w:pPr>
            <w:r w:rsidRPr="004263F8">
              <w:t>vBER</w:t>
            </w:r>
          </w:p>
        </w:tc>
        <w:tc>
          <w:tcPr>
            <w:tcW w:w="1499" w:type="dxa"/>
            <w:vAlign w:val="center"/>
          </w:tcPr>
          <w:p w:rsidR="0087756F" w:rsidRPr="004263F8" w:rsidRDefault="0087756F" w:rsidP="005162B6">
            <w:pPr>
              <w:pStyle w:val="Tablehead"/>
            </w:pPr>
            <w:r w:rsidRPr="004263F8">
              <w:t>Quality</w:t>
            </w:r>
          </w:p>
        </w:tc>
      </w:tr>
      <w:tr w:rsidR="0087756F" w:rsidTr="00833D6F">
        <w:trPr>
          <w:jc w:val="center"/>
        </w:trPr>
        <w:tc>
          <w:tcPr>
            <w:tcW w:w="1780" w:type="dxa"/>
            <w:vAlign w:val="center"/>
          </w:tcPr>
          <w:p w:rsidR="0087756F" w:rsidRDefault="0087756F" w:rsidP="00833D6F">
            <w:pPr>
              <w:pStyle w:val="Tabletext"/>
              <w:jc w:val="center"/>
            </w:pPr>
            <w:r w:rsidRPr="0030274A">
              <w:rPr>
                <w:szCs w:val="24"/>
                <w:lang w:val="it-IT" w:eastAsia="it-IT"/>
              </w:rPr>
              <w:t>225</w:t>
            </w:r>
            <w:r>
              <w:t xml:space="preserve"> μs</w:t>
            </w:r>
          </w:p>
        </w:tc>
        <w:tc>
          <w:tcPr>
            <w:tcW w:w="1222" w:type="dxa"/>
            <w:vAlign w:val="bottom"/>
          </w:tcPr>
          <w:p w:rsidR="0087756F" w:rsidRPr="009E46B3" w:rsidRDefault="0087756F" w:rsidP="00833D6F">
            <w:pPr>
              <w:pStyle w:val="Tabletext"/>
              <w:jc w:val="center"/>
            </w:pPr>
            <w:r w:rsidRPr="009E46B3">
              <w:t>24</w:t>
            </w:r>
            <w:r w:rsidR="00833D6F">
              <w:t>.</w:t>
            </w:r>
            <w:r w:rsidRPr="009E46B3">
              <w:t>71</w:t>
            </w:r>
          </w:p>
        </w:tc>
        <w:tc>
          <w:tcPr>
            <w:tcW w:w="2527" w:type="dxa"/>
            <w:vAlign w:val="bottom"/>
          </w:tcPr>
          <w:p w:rsidR="0087756F" w:rsidRPr="009E46B3" w:rsidRDefault="0087756F" w:rsidP="00833D6F">
            <w:pPr>
              <w:pStyle w:val="Tabletext"/>
              <w:jc w:val="center"/>
            </w:pPr>
            <w:r w:rsidRPr="009E46B3">
              <w:t>3</w:t>
            </w:r>
            <w:r w:rsidR="00833D6F">
              <w:t>.</w:t>
            </w:r>
            <w:r w:rsidRPr="009E46B3">
              <w:t>80E-03</w:t>
            </w:r>
          </w:p>
        </w:tc>
        <w:tc>
          <w:tcPr>
            <w:tcW w:w="2118" w:type="dxa"/>
            <w:vAlign w:val="bottom"/>
          </w:tcPr>
          <w:p w:rsidR="0087756F" w:rsidRPr="009E46B3" w:rsidRDefault="0087756F" w:rsidP="00833D6F">
            <w:pPr>
              <w:pStyle w:val="Tabletext"/>
              <w:jc w:val="center"/>
            </w:pPr>
            <w:r w:rsidRPr="009E46B3">
              <w:t>3</w:t>
            </w:r>
            <w:r w:rsidR="00833D6F">
              <w:t>.</w:t>
            </w:r>
            <w:r w:rsidRPr="009E46B3">
              <w:t>90E-08</w:t>
            </w:r>
          </w:p>
        </w:tc>
        <w:tc>
          <w:tcPr>
            <w:tcW w:w="1499" w:type="dxa"/>
            <w:vAlign w:val="bottom"/>
          </w:tcPr>
          <w:p w:rsidR="0087756F" w:rsidRPr="0030274A" w:rsidRDefault="0087756F" w:rsidP="00833D6F">
            <w:pPr>
              <w:pStyle w:val="Tabletext"/>
              <w:jc w:val="center"/>
              <w:rPr>
                <w:szCs w:val="24"/>
              </w:rPr>
            </w:pPr>
            <w:r w:rsidRPr="0030274A">
              <w:rPr>
                <w:szCs w:val="24"/>
              </w:rPr>
              <w:t>3</w:t>
            </w:r>
          </w:p>
        </w:tc>
      </w:tr>
      <w:tr w:rsidR="0087756F" w:rsidTr="00833D6F">
        <w:trPr>
          <w:jc w:val="center"/>
        </w:trPr>
        <w:tc>
          <w:tcPr>
            <w:tcW w:w="1780" w:type="dxa"/>
            <w:vAlign w:val="center"/>
          </w:tcPr>
          <w:p w:rsidR="0087756F" w:rsidRDefault="0087756F" w:rsidP="00833D6F">
            <w:pPr>
              <w:pStyle w:val="Tabletext"/>
              <w:jc w:val="center"/>
            </w:pPr>
            <w:r w:rsidRPr="0030274A">
              <w:rPr>
                <w:szCs w:val="24"/>
                <w:lang w:eastAsia="it-IT"/>
              </w:rPr>
              <w:t xml:space="preserve">225 </w:t>
            </w:r>
            <w:r>
              <w:t>μs</w:t>
            </w:r>
            <w:r w:rsidRPr="0030274A">
              <w:rPr>
                <w:szCs w:val="24"/>
                <w:lang w:eastAsia="it-IT"/>
              </w:rPr>
              <w:t xml:space="preserve"> + 4 SFN</w:t>
            </w:r>
          </w:p>
        </w:tc>
        <w:tc>
          <w:tcPr>
            <w:tcW w:w="1222" w:type="dxa"/>
            <w:vAlign w:val="bottom"/>
          </w:tcPr>
          <w:p w:rsidR="0087756F" w:rsidRPr="009E46B3" w:rsidRDefault="0087756F" w:rsidP="00833D6F">
            <w:pPr>
              <w:pStyle w:val="Tabletext"/>
              <w:jc w:val="center"/>
            </w:pPr>
            <w:r w:rsidRPr="009E46B3">
              <w:t>24</w:t>
            </w:r>
            <w:r w:rsidR="00833D6F">
              <w:t>.</w:t>
            </w:r>
            <w:r w:rsidRPr="009E46B3">
              <w:t>00</w:t>
            </w:r>
          </w:p>
        </w:tc>
        <w:tc>
          <w:tcPr>
            <w:tcW w:w="2527" w:type="dxa"/>
            <w:vAlign w:val="bottom"/>
          </w:tcPr>
          <w:p w:rsidR="0087756F" w:rsidRPr="009E46B3" w:rsidRDefault="0087756F" w:rsidP="00833D6F">
            <w:pPr>
              <w:pStyle w:val="Tabletext"/>
              <w:jc w:val="center"/>
            </w:pPr>
            <w:r w:rsidRPr="009E46B3">
              <w:t>6</w:t>
            </w:r>
            <w:r w:rsidR="00833D6F">
              <w:t>.</w:t>
            </w:r>
            <w:r w:rsidRPr="009E46B3">
              <w:t>40E-03</w:t>
            </w:r>
          </w:p>
        </w:tc>
        <w:tc>
          <w:tcPr>
            <w:tcW w:w="2118" w:type="dxa"/>
            <w:vAlign w:val="bottom"/>
          </w:tcPr>
          <w:p w:rsidR="0087756F" w:rsidRPr="009E46B3" w:rsidRDefault="0087756F" w:rsidP="00833D6F">
            <w:pPr>
              <w:pStyle w:val="Tabletext"/>
              <w:jc w:val="center"/>
            </w:pPr>
            <w:r w:rsidRPr="009E46B3">
              <w:t>7</w:t>
            </w:r>
            <w:r w:rsidR="00833D6F">
              <w:t>.</w:t>
            </w:r>
            <w:r w:rsidRPr="009E46B3">
              <w:t>20E-08</w:t>
            </w:r>
          </w:p>
        </w:tc>
        <w:tc>
          <w:tcPr>
            <w:tcW w:w="1499" w:type="dxa"/>
            <w:vAlign w:val="bottom"/>
          </w:tcPr>
          <w:p w:rsidR="0087756F" w:rsidRPr="0030274A" w:rsidRDefault="0087756F" w:rsidP="00833D6F">
            <w:pPr>
              <w:pStyle w:val="Tabletext"/>
              <w:jc w:val="center"/>
              <w:rPr>
                <w:szCs w:val="24"/>
              </w:rPr>
            </w:pPr>
            <w:r w:rsidRPr="0030274A">
              <w:rPr>
                <w:szCs w:val="24"/>
              </w:rPr>
              <w:t>3</w:t>
            </w:r>
          </w:p>
        </w:tc>
      </w:tr>
      <w:tr w:rsidR="0087756F" w:rsidTr="00833D6F">
        <w:trPr>
          <w:jc w:val="center"/>
        </w:trPr>
        <w:tc>
          <w:tcPr>
            <w:tcW w:w="1780" w:type="dxa"/>
            <w:vAlign w:val="center"/>
          </w:tcPr>
          <w:p w:rsidR="0087756F" w:rsidRDefault="0087756F" w:rsidP="00833D6F">
            <w:pPr>
              <w:pStyle w:val="Tabletext"/>
              <w:jc w:val="center"/>
            </w:pPr>
            <w:r w:rsidRPr="0030274A">
              <w:rPr>
                <w:szCs w:val="24"/>
                <w:lang w:val="it-IT" w:eastAsia="it-IT"/>
              </w:rPr>
              <w:t>227</w:t>
            </w:r>
            <w:r>
              <w:t xml:space="preserve"> μs</w:t>
            </w:r>
          </w:p>
        </w:tc>
        <w:tc>
          <w:tcPr>
            <w:tcW w:w="1222" w:type="dxa"/>
            <w:vAlign w:val="bottom"/>
          </w:tcPr>
          <w:p w:rsidR="0087756F" w:rsidRPr="009E46B3" w:rsidRDefault="0087756F" w:rsidP="00833D6F">
            <w:pPr>
              <w:pStyle w:val="Tabletext"/>
              <w:jc w:val="center"/>
            </w:pPr>
            <w:r w:rsidRPr="009E46B3">
              <w:t>21</w:t>
            </w:r>
            <w:r w:rsidR="00833D6F">
              <w:t>.</w:t>
            </w:r>
            <w:r w:rsidRPr="009E46B3">
              <w:t>82</w:t>
            </w:r>
          </w:p>
        </w:tc>
        <w:tc>
          <w:tcPr>
            <w:tcW w:w="2527" w:type="dxa"/>
            <w:vAlign w:val="bottom"/>
          </w:tcPr>
          <w:p w:rsidR="0087756F" w:rsidRPr="009E46B3" w:rsidRDefault="0087756F" w:rsidP="00833D6F">
            <w:pPr>
              <w:pStyle w:val="Tabletext"/>
              <w:jc w:val="center"/>
            </w:pPr>
            <w:r w:rsidRPr="009E46B3">
              <w:t>1</w:t>
            </w:r>
            <w:r w:rsidR="00833D6F">
              <w:t>.</w:t>
            </w:r>
            <w:r w:rsidRPr="009E46B3">
              <w:t>40E-02</w:t>
            </w:r>
          </w:p>
        </w:tc>
        <w:tc>
          <w:tcPr>
            <w:tcW w:w="2118" w:type="dxa"/>
            <w:vAlign w:val="bottom"/>
          </w:tcPr>
          <w:p w:rsidR="0087756F" w:rsidRPr="009E46B3" w:rsidRDefault="0087756F" w:rsidP="00833D6F">
            <w:pPr>
              <w:pStyle w:val="Tabletext"/>
              <w:jc w:val="center"/>
            </w:pPr>
            <w:r w:rsidRPr="009E46B3">
              <w:t>4</w:t>
            </w:r>
            <w:r w:rsidR="00833D6F">
              <w:t>.</w:t>
            </w:r>
            <w:r w:rsidRPr="009E46B3">
              <w:t>30E-06</w:t>
            </w:r>
          </w:p>
        </w:tc>
        <w:tc>
          <w:tcPr>
            <w:tcW w:w="1499" w:type="dxa"/>
            <w:vAlign w:val="bottom"/>
          </w:tcPr>
          <w:p w:rsidR="0087756F" w:rsidRPr="0030274A" w:rsidRDefault="0087756F" w:rsidP="00833D6F">
            <w:pPr>
              <w:pStyle w:val="Tabletext"/>
              <w:jc w:val="center"/>
              <w:rPr>
                <w:szCs w:val="24"/>
              </w:rPr>
            </w:pPr>
            <w:r w:rsidRPr="0030274A">
              <w:rPr>
                <w:szCs w:val="24"/>
              </w:rPr>
              <w:t>3</w:t>
            </w:r>
          </w:p>
        </w:tc>
      </w:tr>
      <w:tr w:rsidR="0087756F" w:rsidTr="00833D6F">
        <w:trPr>
          <w:jc w:val="center"/>
        </w:trPr>
        <w:tc>
          <w:tcPr>
            <w:tcW w:w="1780" w:type="dxa"/>
            <w:vAlign w:val="center"/>
          </w:tcPr>
          <w:p w:rsidR="0087756F" w:rsidRDefault="0087756F" w:rsidP="00833D6F">
            <w:pPr>
              <w:pStyle w:val="Tabletext"/>
              <w:jc w:val="center"/>
            </w:pPr>
            <w:r w:rsidRPr="0030274A">
              <w:rPr>
                <w:szCs w:val="24"/>
                <w:lang w:eastAsia="it-IT"/>
              </w:rPr>
              <w:t xml:space="preserve">227 </w:t>
            </w:r>
            <w:r>
              <w:t>μs</w:t>
            </w:r>
            <w:r w:rsidRPr="0030274A">
              <w:rPr>
                <w:szCs w:val="24"/>
                <w:lang w:eastAsia="it-IT"/>
              </w:rPr>
              <w:t xml:space="preserve"> + 4 SFN</w:t>
            </w:r>
          </w:p>
        </w:tc>
        <w:tc>
          <w:tcPr>
            <w:tcW w:w="1222" w:type="dxa"/>
            <w:vAlign w:val="bottom"/>
          </w:tcPr>
          <w:p w:rsidR="0087756F" w:rsidRPr="009E46B3" w:rsidRDefault="0087756F" w:rsidP="00833D6F">
            <w:pPr>
              <w:pStyle w:val="Tabletext"/>
              <w:jc w:val="center"/>
            </w:pPr>
            <w:r w:rsidRPr="009E46B3">
              <w:t>21</w:t>
            </w:r>
            <w:r w:rsidR="00833D6F">
              <w:t>.</w:t>
            </w:r>
            <w:r w:rsidRPr="009E46B3">
              <w:t>75</w:t>
            </w:r>
          </w:p>
        </w:tc>
        <w:tc>
          <w:tcPr>
            <w:tcW w:w="2527" w:type="dxa"/>
            <w:vAlign w:val="bottom"/>
          </w:tcPr>
          <w:p w:rsidR="0087756F" w:rsidRPr="009E46B3" w:rsidRDefault="0087756F" w:rsidP="00833D6F">
            <w:pPr>
              <w:pStyle w:val="Tabletext"/>
              <w:jc w:val="center"/>
            </w:pPr>
            <w:r w:rsidRPr="009E46B3">
              <w:t>1</w:t>
            </w:r>
            <w:r w:rsidR="00833D6F">
              <w:t>.</w:t>
            </w:r>
            <w:r w:rsidRPr="009E46B3">
              <w:t>40E-02</w:t>
            </w:r>
          </w:p>
        </w:tc>
        <w:tc>
          <w:tcPr>
            <w:tcW w:w="2118" w:type="dxa"/>
            <w:vAlign w:val="bottom"/>
          </w:tcPr>
          <w:p w:rsidR="0087756F" w:rsidRPr="009E46B3" w:rsidRDefault="0087756F" w:rsidP="00833D6F">
            <w:pPr>
              <w:pStyle w:val="Tabletext"/>
              <w:jc w:val="center"/>
            </w:pPr>
            <w:r w:rsidRPr="009E46B3">
              <w:t>3</w:t>
            </w:r>
            <w:r w:rsidR="00833D6F">
              <w:t>.</w:t>
            </w:r>
            <w:r w:rsidRPr="009E46B3">
              <w:t>70E-06</w:t>
            </w:r>
          </w:p>
        </w:tc>
        <w:tc>
          <w:tcPr>
            <w:tcW w:w="1499" w:type="dxa"/>
            <w:vAlign w:val="bottom"/>
          </w:tcPr>
          <w:p w:rsidR="0087756F" w:rsidRPr="0030274A" w:rsidRDefault="0087756F" w:rsidP="00833D6F">
            <w:pPr>
              <w:pStyle w:val="Tabletext"/>
              <w:jc w:val="center"/>
              <w:rPr>
                <w:szCs w:val="24"/>
              </w:rPr>
            </w:pPr>
            <w:r w:rsidRPr="0030274A">
              <w:rPr>
                <w:szCs w:val="24"/>
              </w:rPr>
              <w:t>3</w:t>
            </w:r>
          </w:p>
        </w:tc>
      </w:tr>
      <w:tr w:rsidR="0087756F" w:rsidTr="00833D6F">
        <w:trPr>
          <w:jc w:val="center"/>
        </w:trPr>
        <w:tc>
          <w:tcPr>
            <w:tcW w:w="1780" w:type="dxa"/>
            <w:vAlign w:val="center"/>
          </w:tcPr>
          <w:p w:rsidR="0087756F" w:rsidRDefault="0087756F" w:rsidP="00833D6F">
            <w:pPr>
              <w:pStyle w:val="Tabletext"/>
              <w:jc w:val="center"/>
            </w:pPr>
            <w:r w:rsidRPr="0030274A">
              <w:rPr>
                <w:szCs w:val="24"/>
                <w:lang w:val="it-IT" w:eastAsia="it-IT"/>
              </w:rPr>
              <w:t>229</w:t>
            </w:r>
            <w:r>
              <w:t xml:space="preserve"> μs</w:t>
            </w:r>
          </w:p>
        </w:tc>
        <w:tc>
          <w:tcPr>
            <w:tcW w:w="1222" w:type="dxa"/>
            <w:vAlign w:val="bottom"/>
          </w:tcPr>
          <w:p w:rsidR="0087756F" w:rsidRPr="009E46B3" w:rsidRDefault="0087756F" w:rsidP="00833D6F">
            <w:pPr>
              <w:pStyle w:val="Tabletext"/>
              <w:jc w:val="center"/>
            </w:pPr>
            <w:r w:rsidRPr="009E46B3">
              <w:t>20</w:t>
            </w:r>
            <w:r w:rsidR="00833D6F">
              <w:t>.</w:t>
            </w:r>
            <w:r w:rsidRPr="009E46B3">
              <w:t>48</w:t>
            </w:r>
          </w:p>
        </w:tc>
        <w:tc>
          <w:tcPr>
            <w:tcW w:w="2527" w:type="dxa"/>
            <w:vAlign w:val="bottom"/>
          </w:tcPr>
          <w:p w:rsidR="0087756F" w:rsidRPr="009E46B3" w:rsidRDefault="0087756F" w:rsidP="00833D6F">
            <w:pPr>
              <w:pStyle w:val="Tabletext"/>
              <w:jc w:val="center"/>
            </w:pPr>
            <w:r w:rsidRPr="009E46B3">
              <w:t>2</w:t>
            </w:r>
            <w:r w:rsidR="00833D6F">
              <w:t>.</w:t>
            </w:r>
            <w:r w:rsidRPr="009E46B3">
              <w:t>40E-02</w:t>
            </w:r>
          </w:p>
        </w:tc>
        <w:tc>
          <w:tcPr>
            <w:tcW w:w="2118" w:type="dxa"/>
            <w:vAlign w:val="bottom"/>
          </w:tcPr>
          <w:p w:rsidR="0087756F" w:rsidRPr="009E46B3" w:rsidRDefault="0087756F" w:rsidP="00833D6F">
            <w:pPr>
              <w:pStyle w:val="Tabletext"/>
              <w:jc w:val="center"/>
            </w:pPr>
            <w:r w:rsidRPr="009E46B3">
              <w:t>5</w:t>
            </w:r>
            <w:r w:rsidR="00833D6F">
              <w:t>.</w:t>
            </w:r>
            <w:r w:rsidRPr="009E46B3">
              <w:t>40E-05</w:t>
            </w:r>
          </w:p>
        </w:tc>
        <w:tc>
          <w:tcPr>
            <w:tcW w:w="1499" w:type="dxa"/>
            <w:vAlign w:val="bottom"/>
          </w:tcPr>
          <w:p w:rsidR="0087756F" w:rsidRPr="0030274A" w:rsidRDefault="0087756F" w:rsidP="00833D6F">
            <w:pPr>
              <w:pStyle w:val="Tabletext"/>
              <w:jc w:val="center"/>
              <w:rPr>
                <w:szCs w:val="24"/>
              </w:rPr>
            </w:pPr>
            <w:r w:rsidRPr="0030274A">
              <w:rPr>
                <w:szCs w:val="24"/>
              </w:rPr>
              <w:t>3</w:t>
            </w:r>
          </w:p>
        </w:tc>
      </w:tr>
      <w:tr w:rsidR="0087756F" w:rsidTr="00833D6F">
        <w:trPr>
          <w:jc w:val="center"/>
        </w:trPr>
        <w:tc>
          <w:tcPr>
            <w:tcW w:w="1780" w:type="dxa"/>
            <w:vAlign w:val="center"/>
          </w:tcPr>
          <w:p w:rsidR="0087756F" w:rsidRDefault="0087756F" w:rsidP="00833D6F">
            <w:pPr>
              <w:pStyle w:val="Tabletext"/>
              <w:jc w:val="center"/>
            </w:pPr>
            <w:r w:rsidRPr="0030274A">
              <w:rPr>
                <w:szCs w:val="24"/>
                <w:lang w:eastAsia="it-IT"/>
              </w:rPr>
              <w:t xml:space="preserve">229 </w:t>
            </w:r>
            <w:r>
              <w:t>μs</w:t>
            </w:r>
            <w:r w:rsidRPr="0030274A">
              <w:rPr>
                <w:szCs w:val="24"/>
                <w:lang w:eastAsia="it-IT"/>
              </w:rPr>
              <w:t xml:space="preserve"> + 4 SFN</w:t>
            </w:r>
          </w:p>
        </w:tc>
        <w:tc>
          <w:tcPr>
            <w:tcW w:w="1222" w:type="dxa"/>
            <w:vAlign w:val="bottom"/>
          </w:tcPr>
          <w:p w:rsidR="0087756F" w:rsidRPr="009E46B3" w:rsidRDefault="0087756F" w:rsidP="00833D6F">
            <w:pPr>
              <w:pStyle w:val="Tabletext"/>
              <w:jc w:val="center"/>
            </w:pPr>
            <w:r w:rsidRPr="009E46B3">
              <w:t>20</w:t>
            </w:r>
            <w:r w:rsidR="00833D6F">
              <w:t>.</w:t>
            </w:r>
            <w:r w:rsidRPr="009E46B3">
              <w:t>19</w:t>
            </w:r>
          </w:p>
        </w:tc>
        <w:tc>
          <w:tcPr>
            <w:tcW w:w="2527" w:type="dxa"/>
            <w:vAlign w:val="bottom"/>
          </w:tcPr>
          <w:p w:rsidR="0087756F" w:rsidRPr="009E46B3" w:rsidRDefault="0087756F" w:rsidP="00833D6F">
            <w:pPr>
              <w:pStyle w:val="Tabletext"/>
              <w:jc w:val="center"/>
            </w:pPr>
            <w:r w:rsidRPr="009E46B3">
              <w:t>2</w:t>
            </w:r>
            <w:r w:rsidR="00833D6F">
              <w:t>.</w:t>
            </w:r>
            <w:r w:rsidRPr="009E46B3">
              <w:t>40E-02</w:t>
            </w:r>
          </w:p>
        </w:tc>
        <w:tc>
          <w:tcPr>
            <w:tcW w:w="2118" w:type="dxa"/>
            <w:vAlign w:val="bottom"/>
          </w:tcPr>
          <w:p w:rsidR="0087756F" w:rsidRPr="009E46B3" w:rsidRDefault="0087756F" w:rsidP="00833D6F">
            <w:pPr>
              <w:pStyle w:val="Tabletext"/>
              <w:jc w:val="center"/>
            </w:pPr>
            <w:r w:rsidRPr="009E46B3">
              <w:t>5</w:t>
            </w:r>
            <w:r w:rsidR="00833D6F">
              <w:t>.</w:t>
            </w:r>
            <w:r w:rsidRPr="009E46B3">
              <w:t>20E-05</w:t>
            </w:r>
          </w:p>
        </w:tc>
        <w:tc>
          <w:tcPr>
            <w:tcW w:w="1499" w:type="dxa"/>
            <w:vAlign w:val="bottom"/>
          </w:tcPr>
          <w:p w:rsidR="0087756F" w:rsidRPr="0030274A" w:rsidRDefault="0087756F" w:rsidP="00833D6F">
            <w:pPr>
              <w:pStyle w:val="Tabletext"/>
              <w:jc w:val="center"/>
              <w:rPr>
                <w:szCs w:val="24"/>
              </w:rPr>
            </w:pPr>
            <w:r w:rsidRPr="0030274A">
              <w:rPr>
                <w:szCs w:val="24"/>
              </w:rPr>
              <w:t>3</w:t>
            </w:r>
          </w:p>
        </w:tc>
      </w:tr>
      <w:tr w:rsidR="0087756F" w:rsidTr="00833D6F">
        <w:trPr>
          <w:jc w:val="center"/>
        </w:trPr>
        <w:tc>
          <w:tcPr>
            <w:tcW w:w="1780" w:type="dxa"/>
            <w:vAlign w:val="center"/>
          </w:tcPr>
          <w:p w:rsidR="0087756F" w:rsidRDefault="0087756F" w:rsidP="00833D6F">
            <w:pPr>
              <w:pStyle w:val="Tabletext"/>
              <w:jc w:val="center"/>
            </w:pPr>
            <w:r w:rsidRPr="0030274A">
              <w:rPr>
                <w:szCs w:val="24"/>
                <w:lang w:val="it-IT" w:eastAsia="it-IT"/>
              </w:rPr>
              <w:t>234</w:t>
            </w:r>
            <w:r>
              <w:t xml:space="preserve"> μs</w:t>
            </w:r>
          </w:p>
        </w:tc>
        <w:tc>
          <w:tcPr>
            <w:tcW w:w="1222" w:type="dxa"/>
            <w:vAlign w:val="bottom"/>
          </w:tcPr>
          <w:p w:rsidR="0087756F" w:rsidRPr="009E46B3" w:rsidRDefault="0087756F" w:rsidP="00833D6F">
            <w:pPr>
              <w:pStyle w:val="Tabletext"/>
              <w:jc w:val="center"/>
            </w:pPr>
            <w:r w:rsidRPr="009E46B3">
              <w:t>18</w:t>
            </w:r>
            <w:r w:rsidR="00833D6F">
              <w:t>.</w:t>
            </w:r>
            <w:r w:rsidRPr="009E46B3">
              <w:t>87</w:t>
            </w:r>
          </w:p>
        </w:tc>
        <w:tc>
          <w:tcPr>
            <w:tcW w:w="2527" w:type="dxa"/>
            <w:vAlign w:val="bottom"/>
          </w:tcPr>
          <w:p w:rsidR="0087756F" w:rsidRPr="009E46B3" w:rsidRDefault="0087756F" w:rsidP="00833D6F">
            <w:pPr>
              <w:pStyle w:val="Tabletext"/>
              <w:jc w:val="center"/>
            </w:pPr>
            <w:r w:rsidRPr="009E46B3">
              <w:t>4</w:t>
            </w:r>
            <w:r w:rsidR="00833D6F">
              <w:t>.</w:t>
            </w:r>
            <w:r w:rsidRPr="009E46B3">
              <w:t>40E-02</w:t>
            </w:r>
          </w:p>
        </w:tc>
        <w:tc>
          <w:tcPr>
            <w:tcW w:w="2118" w:type="dxa"/>
            <w:vAlign w:val="bottom"/>
          </w:tcPr>
          <w:p w:rsidR="0087756F" w:rsidRPr="009E46B3" w:rsidRDefault="0087756F" w:rsidP="00833D6F">
            <w:pPr>
              <w:pStyle w:val="Tabletext"/>
              <w:jc w:val="center"/>
            </w:pPr>
            <w:r w:rsidRPr="009E46B3">
              <w:t>2</w:t>
            </w:r>
            <w:r w:rsidR="00833D6F">
              <w:t>.</w:t>
            </w:r>
            <w:r w:rsidRPr="009E46B3">
              <w:t>70E-03</w:t>
            </w:r>
          </w:p>
        </w:tc>
        <w:tc>
          <w:tcPr>
            <w:tcW w:w="1499" w:type="dxa"/>
            <w:vAlign w:val="bottom"/>
          </w:tcPr>
          <w:p w:rsidR="0087756F" w:rsidRPr="0030274A" w:rsidRDefault="0087756F" w:rsidP="00833D6F">
            <w:pPr>
              <w:pStyle w:val="Tabletext"/>
              <w:jc w:val="center"/>
              <w:rPr>
                <w:szCs w:val="24"/>
              </w:rPr>
            </w:pPr>
            <w:r w:rsidRPr="0030274A">
              <w:rPr>
                <w:szCs w:val="24"/>
              </w:rPr>
              <w:t>2</w:t>
            </w:r>
          </w:p>
        </w:tc>
      </w:tr>
      <w:tr w:rsidR="0087756F" w:rsidTr="00833D6F">
        <w:trPr>
          <w:jc w:val="center"/>
        </w:trPr>
        <w:tc>
          <w:tcPr>
            <w:tcW w:w="1780" w:type="dxa"/>
            <w:vAlign w:val="center"/>
          </w:tcPr>
          <w:p w:rsidR="0087756F" w:rsidRDefault="0087756F" w:rsidP="00833D6F">
            <w:pPr>
              <w:pStyle w:val="Tabletext"/>
              <w:jc w:val="center"/>
            </w:pPr>
            <w:r w:rsidRPr="0030274A">
              <w:rPr>
                <w:szCs w:val="24"/>
                <w:lang w:eastAsia="it-IT"/>
              </w:rPr>
              <w:t xml:space="preserve">234 </w:t>
            </w:r>
            <w:r>
              <w:t>μs</w:t>
            </w:r>
            <w:r w:rsidRPr="0030274A">
              <w:rPr>
                <w:szCs w:val="24"/>
                <w:lang w:eastAsia="it-IT"/>
              </w:rPr>
              <w:t xml:space="preserve"> + 4 SFN</w:t>
            </w:r>
          </w:p>
        </w:tc>
        <w:tc>
          <w:tcPr>
            <w:tcW w:w="1222" w:type="dxa"/>
            <w:vAlign w:val="bottom"/>
          </w:tcPr>
          <w:p w:rsidR="0087756F" w:rsidRPr="009E46B3" w:rsidRDefault="0087756F" w:rsidP="00833D6F">
            <w:pPr>
              <w:pStyle w:val="Tabletext"/>
              <w:jc w:val="center"/>
            </w:pPr>
            <w:r w:rsidRPr="009E46B3">
              <w:t>18</w:t>
            </w:r>
            <w:r w:rsidR="00833D6F">
              <w:t>.</w:t>
            </w:r>
            <w:r w:rsidRPr="009E46B3">
              <w:t>47</w:t>
            </w:r>
          </w:p>
        </w:tc>
        <w:tc>
          <w:tcPr>
            <w:tcW w:w="2527" w:type="dxa"/>
            <w:vAlign w:val="bottom"/>
          </w:tcPr>
          <w:p w:rsidR="0087756F" w:rsidRPr="009E46B3" w:rsidRDefault="0087756F" w:rsidP="00833D6F">
            <w:pPr>
              <w:pStyle w:val="Tabletext"/>
              <w:jc w:val="center"/>
            </w:pPr>
            <w:r w:rsidRPr="009E46B3">
              <w:t>4</w:t>
            </w:r>
            <w:r w:rsidR="00833D6F">
              <w:t>.</w:t>
            </w:r>
            <w:r w:rsidRPr="009E46B3">
              <w:t>40E-02</w:t>
            </w:r>
          </w:p>
        </w:tc>
        <w:tc>
          <w:tcPr>
            <w:tcW w:w="2118" w:type="dxa"/>
            <w:vAlign w:val="bottom"/>
          </w:tcPr>
          <w:p w:rsidR="0087756F" w:rsidRPr="009E46B3" w:rsidRDefault="0087756F" w:rsidP="00833D6F">
            <w:pPr>
              <w:pStyle w:val="Tabletext"/>
              <w:jc w:val="center"/>
            </w:pPr>
            <w:r w:rsidRPr="009E46B3">
              <w:t>2</w:t>
            </w:r>
            <w:r w:rsidR="00833D6F">
              <w:t>.</w:t>
            </w:r>
            <w:r w:rsidRPr="009E46B3">
              <w:t>30E-03</w:t>
            </w:r>
          </w:p>
        </w:tc>
        <w:tc>
          <w:tcPr>
            <w:tcW w:w="1499" w:type="dxa"/>
            <w:vAlign w:val="bottom"/>
          </w:tcPr>
          <w:p w:rsidR="0087756F" w:rsidRPr="0030274A" w:rsidRDefault="0087756F" w:rsidP="00833D6F">
            <w:pPr>
              <w:pStyle w:val="Tabletext"/>
              <w:jc w:val="center"/>
              <w:rPr>
                <w:szCs w:val="24"/>
              </w:rPr>
            </w:pPr>
            <w:r w:rsidRPr="0030274A">
              <w:rPr>
                <w:szCs w:val="24"/>
              </w:rPr>
              <w:t>2</w:t>
            </w:r>
          </w:p>
        </w:tc>
      </w:tr>
    </w:tbl>
    <w:p w:rsidR="0087756F" w:rsidRDefault="0087756F" w:rsidP="00833D6F">
      <w:pPr>
        <w:pStyle w:val="Tablefin"/>
      </w:pPr>
    </w:p>
    <w:p w:rsidR="0087756F" w:rsidRPr="005055D9" w:rsidRDefault="0087756F" w:rsidP="0087756F">
      <w:pPr>
        <w:pStyle w:val="Heading2"/>
        <w:rPr>
          <w:lang w:val="en-US"/>
        </w:rPr>
      </w:pPr>
      <w:bookmarkStart w:id="120" w:name="_Toc323049253"/>
      <w:bookmarkStart w:id="121" w:name="_Toc334448082"/>
      <w:bookmarkStart w:id="122" w:name="_Toc334707111"/>
      <w:r w:rsidRPr="005055D9">
        <w:rPr>
          <w:lang w:val="en-US"/>
        </w:rPr>
        <w:t>3.7</w:t>
      </w:r>
      <w:r w:rsidRPr="005055D9">
        <w:rPr>
          <w:lang w:val="en-US"/>
        </w:rPr>
        <w:tab/>
        <w:t>Study of the allowable limit value of the combination level-delay outside GI</w:t>
      </w:r>
      <w:bookmarkEnd w:id="120"/>
      <w:bookmarkEnd w:id="121"/>
      <w:bookmarkEnd w:id="122"/>
    </w:p>
    <w:p w:rsidR="0087756F" w:rsidRPr="005055D9" w:rsidRDefault="0087756F" w:rsidP="0087756F">
      <w:pPr>
        <w:rPr>
          <w:lang w:val="en-US"/>
        </w:rPr>
      </w:pPr>
      <w:r w:rsidRPr="005055D9">
        <w:rPr>
          <w:lang w:val="en-US"/>
        </w:rPr>
        <w:t>As highlighted by previous studies, the worst results are obtained by contributions falling outside GI. An investigation was performed with the aim to search the limit value of the combination level-delay and the quality shifts.</w:t>
      </w:r>
    </w:p>
    <w:p w:rsidR="0087756F" w:rsidRPr="005055D9" w:rsidRDefault="0087756F" w:rsidP="00A433D8">
      <w:pPr>
        <w:rPr>
          <w:lang w:val="en-US"/>
        </w:rPr>
      </w:pPr>
      <w:r w:rsidRPr="005055D9">
        <w:rPr>
          <w:lang w:val="en-US"/>
        </w:rPr>
        <w:t xml:space="preserve">The trial was carried out with the level of the ray outside GI lower </w:t>
      </w:r>
      <w:r w:rsidR="00A433D8">
        <w:rPr>
          <w:lang w:val="en-US"/>
        </w:rPr>
        <w:t xml:space="preserve">than </w:t>
      </w:r>
      <w:r w:rsidRPr="005055D9">
        <w:rPr>
          <w:lang w:val="en-US"/>
        </w:rPr>
        <w:t>3 dB, 7 dB, 11 dB, 15</w:t>
      </w:r>
      <w:r w:rsidR="00A433D8">
        <w:rPr>
          <w:lang w:val="en-US"/>
        </w:rPr>
        <w:t> </w:t>
      </w:r>
      <w:r w:rsidRPr="005055D9">
        <w:rPr>
          <w:lang w:val="en-US"/>
        </w:rPr>
        <w:t xml:space="preserve">dB and 20 dB </w:t>
      </w:r>
      <w:r w:rsidR="00A433D8">
        <w:rPr>
          <w:lang w:val="en-US"/>
        </w:rPr>
        <w:t xml:space="preserve">with </w:t>
      </w:r>
      <w:r w:rsidRPr="005055D9">
        <w:rPr>
          <w:lang w:val="en-US"/>
        </w:rPr>
        <w:t>respect to main signal and increasing the delay.</w:t>
      </w:r>
    </w:p>
    <w:p w:rsidR="0087756F" w:rsidRPr="005055D9" w:rsidRDefault="0087756F" w:rsidP="0087756F">
      <w:pPr>
        <w:rPr>
          <w:lang w:val="en-US"/>
        </w:rPr>
      </w:pPr>
      <w:r w:rsidRPr="005055D9">
        <w:rPr>
          <w:lang w:val="en-US"/>
        </w:rPr>
        <w:t>The analysis points out:</w:t>
      </w:r>
    </w:p>
    <w:p w:rsidR="0087756F" w:rsidRPr="005055D9" w:rsidRDefault="0087756F" w:rsidP="00A433D8">
      <w:pPr>
        <w:pStyle w:val="enumlev1"/>
        <w:rPr>
          <w:lang w:val="en-US"/>
        </w:rPr>
      </w:pPr>
      <w:r w:rsidRPr="005055D9">
        <w:rPr>
          <w:lang w:val="en-US"/>
        </w:rPr>
        <w:t>–</w:t>
      </w:r>
      <w:r w:rsidRPr="005055D9">
        <w:rPr>
          <w:lang w:val="en-US"/>
        </w:rPr>
        <w:tab/>
        <w:t>when the delay is 225 µs, the quality is 3 when the signal level is 3 dB lower than the main one; in the other performed instances the quality is always 5</w:t>
      </w:r>
      <w:r w:rsidR="00A433D8">
        <w:rPr>
          <w:lang w:val="en-US"/>
        </w:rPr>
        <w:t>;</w:t>
      </w:r>
    </w:p>
    <w:p w:rsidR="0087756F" w:rsidRPr="005055D9" w:rsidRDefault="0087756F" w:rsidP="0087756F">
      <w:pPr>
        <w:pStyle w:val="enumlev1"/>
        <w:rPr>
          <w:lang w:val="en-US"/>
        </w:rPr>
      </w:pPr>
      <w:r w:rsidRPr="005055D9">
        <w:rPr>
          <w:lang w:val="en-US"/>
        </w:rPr>
        <w:t>–</w:t>
      </w:r>
      <w:r w:rsidRPr="005055D9">
        <w:rPr>
          <w:lang w:val="en-US"/>
        </w:rPr>
        <w:tab/>
        <w:t>an echo with delay of 234 µs and level –3 dB, the quality is 2. Comparing this with the previous result, we could state that a difference of 9 µs, 2.7 km, could strongly affect on the reception possibility;</w:t>
      </w:r>
    </w:p>
    <w:p w:rsidR="0087756F" w:rsidRPr="005055D9" w:rsidRDefault="0087756F" w:rsidP="0087756F">
      <w:pPr>
        <w:pStyle w:val="enumlev1"/>
        <w:rPr>
          <w:lang w:val="en-US"/>
        </w:rPr>
      </w:pPr>
      <w:r w:rsidRPr="005055D9">
        <w:rPr>
          <w:lang w:val="en-US"/>
        </w:rPr>
        <w:lastRenderedPageBreak/>
        <w:t>–</w:t>
      </w:r>
      <w:r w:rsidRPr="005055D9">
        <w:rPr>
          <w:lang w:val="en-US"/>
        </w:rPr>
        <w:tab/>
        <w:t>for a SFN contribution with –20 dB level and delay of 267 µs the quality is 3 and when the delay reaches 280 µs, the vBER is higher than the QEF value.</w:t>
      </w:r>
    </w:p>
    <w:p w:rsidR="0087756F" w:rsidRPr="005055D9" w:rsidRDefault="0087756F" w:rsidP="0057342B">
      <w:pPr>
        <w:spacing w:before="0"/>
        <w:rPr>
          <w:lang w:val="en-US"/>
        </w:rPr>
      </w:pPr>
    </w:p>
    <w:p w:rsidR="0087756F" w:rsidRDefault="0087756F" w:rsidP="00A433D8">
      <w:pPr>
        <w:pStyle w:val="Figure"/>
      </w:pPr>
      <w:r>
        <w:rPr>
          <w:noProof/>
          <w:lang w:val="en-US" w:eastAsia="zh-CN"/>
        </w:rPr>
        <w:drawing>
          <wp:inline distT="0" distB="0" distL="0" distR="0" wp14:anchorId="2A8BE461" wp14:editId="53C52EE9">
            <wp:extent cx="6088380" cy="35871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88380" cy="3587115"/>
                    </a:xfrm>
                    <a:prstGeom prst="rect">
                      <a:avLst/>
                    </a:prstGeom>
                    <a:noFill/>
                    <a:ln>
                      <a:noFill/>
                    </a:ln>
                  </pic:spPr>
                </pic:pic>
              </a:graphicData>
            </a:graphic>
          </wp:inline>
        </w:drawing>
      </w:r>
    </w:p>
    <w:p w:rsidR="0087756F" w:rsidRPr="005A15CE" w:rsidRDefault="0087756F" w:rsidP="0087756F">
      <w:pPr>
        <w:overflowPunct/>
        <w:autoSpaceDE/>
        <w:autoSpaceDN/>
        <w:adjustRightInd/>
        <w:spacing w:before="0"/>
        <w:jc w:val="center"/>
        <w:textAlignment w:val="auto"/>
      </w:pPr>
      <w:r>
        <w:rPr>
          <w:noProof/>
          <w:lang w:val="en-US" w:eastAsia="zh-CN"/>
        </w:rPr>
        <w:drawing>
          <wp:inline distT="0" distB="0" distL="0" distR="0" wp14:anchorId="4EA59109" wp14:editId="40B9F1CB">
            <wp:extent cx="3470275" cy="1562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70275" cy="156210"/>
                    </a:xfrm>
                    <a:prstGeom prst="rect">
                      <a:avLst/>
                    </a:prstGeom>
                    <a:noFill/>
                    <a:ln>
                      <a:noFill/>
                    </a:ln>
                  </pic:spPr>
                </pic:pic>
              </a:graphicData>
            </a:graphic>
          </wp:inline>
        </w:drawing>
      </w:r>
    </w:p>
    <w:p w:rsidR="0087756F" w:rsidRDefault="0087756F" w:rsidP="0057342B">
      <w:pPr>
        <w:overflowPunct/>
        <w:autoSpaceDE/>
        <w:autoSpaceDN/>
        <w:adjustRightInd/>
        <w:spacing w:before="0"/>
        <w:textAlignment w:val="auto"/>
      </w:pP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0"/>
        <w:gridCol w:w="1119"/>
        <w:gridCol w:w="1119"/>
        <w:gridCol w:w="2374"/>
        <w:gridCol w:w="2346"/>
        <w:gridCol w:w="1119"/>
      </w:tblGrid>
      <w:tr w:rsidR="0087756F" w:rsidRPr="00A433D8" w:rsidTr="005162B6">
        <w:trPr>
          <w:trHeight w:val="706"/>
          <w:jc w:val="center"/>
        </w:trPr>
        <w:tc>
          <w:tcPr>
            <w:tcW w:w="1134" w:type="dxa"/>
            <w:vAlign w:val="center"/>
          </w:tcPr>
          <w:p w:rsidR="0087756F" w:rsidRPr="00A433D8" w:rsidRDefault="0087756F" w:rsidP="005162B6">
            <w:pPr>
              <w:pStyle w:val="Tablehead"/>
              <w:rPr>
                <w:lang w:val="en-US"/>
              </w:rPr>
            </w:pPr>
            <w:r w:rsidRPr="00A433D8">
              <w:rPr>
                <w:lang w:val="en-US"/>
              </w:rPr>
              <w:t>Level</w:t>
            </w:r>
            <w:r w:rsidR="00A433D8" w:rsidRPr="00A433D8">
              <w:rPr>
                <w:lang w:val="en-US"/>
              </w:rPr>
              <w:br/>
            </w:r>
            <w:r w:rsidR="00A433D8">
              <w:rPr>
                <w:lang w:val="en-US"/>
              </w:rPr>
              <w:t>(</w:t>
            </w:r>
            <w:r w:rsidRPr="00A433D8">
              <w:rPr>
                <w:lang w:val="en-US"/>
              </w:rPr>
              <w:t>dB</w:t>
            </w:r>
            <w:r w:rsidR="00A433D8">
              <w:rPr>
                <w:lang w:val="en-US"/>
              </w:rPr>
              <w:t>)</w:t>
            </w:r>
          </w:p>
        </w:tc>
        <w:tc>
          <w:tcPr>
            <w:tcW w:w="1134" w:type="dxa"/>
            <w:noWrap/>
            <w:vAlign w:val="center"/>
          </w:tcPr>
          <w:p w:rsidR="0087756F" w:rsidRPr="00A433D8" w:rsidRDefault="0087756F" w:rsidP="005162B6">
            <w:pPr>
              <w:pStyle w:val="Tablehead"/>
              <w:rPr>
                <w:lang w:val="en-US"/>
              </w:rPr>
            </w:pPr>
            <w:r w:rsidRPr="00A433D8">
              <w:rPr>
                <w:lang w:val="en-US"/>
              </w:rPr>
              <w:t>Delay</w:t>
            </w:r>
            <w:r w:rsidR="00A433D8">
              <w:rPr>
                <w:lang w:val="en-US"/>
              </w:rPr>
              <w:br/>
              <w:t>(</w:t>
            </w:r>
            <w:r w:rsidRPr="004263F8">
              <w:t>μ</w:t>
            </w:r>
            <w:r w:rsidRPr="00A433D8">
              <w:rPr>
                <w:lang w:val="en-US"/>
              </w:rPr>
              <w:t>s</w:t>
            </w:r>
            <w:r w:rsidR="00A433D8">
              <w:rPr>
                <w:lang w:val="en-US"/>
              </w:rPr>
              <w:t>)</w:t>
            </w:r>
          </w:p>
        </w:tc>
        <w:tc>
          <w:tcPr>
            <w:tcW w:w="1134" w:type="dxa"/>
            <w:noWrap/>
            <w:vAlign w:val="center"/>
          </w:tcPr>
          <w:p w:rsidR="0087756F" w:rsidRPr="00A433D8" w:rsidRDefault="0087756F" w:rsidP="005162B6">
            <w:pPr>
              <w:pStyle w:val="Tablehead"/>
              <w:rPr>
                <w:lang w:val="en-US"/>
              </w:rPr>
            </w:pPr>
            <w:r w:rsidRPr="00A433D8">
              <w:rPr>
                <w:lang w:val="en-US"/>
              </w:rPr>
              <w:t>MER</w:t>
            </w:r>
            <w:r w:rsidR="00A433D8">
              <w:rPr>
                <w:lang w:val="en-US"/>
              </w:rPr>
              <w:br/>
              <w:t>(</w:t>
            </w:r>
            <w:r w:rsidRPr="00A433D8">
              <w:rPr>
                <w:lang w:val="en-US"/>
              </w:rPr>
              <w:t>dB</w:t>
            </w:r>
            <w:r w:rsidR="00A433D8">
              <w:rPr>
                <w:lang w:val="en-US"/>
              </w:rPr>
              <w:t>)</w:t>
            </w:r>
          </w:p>
        </w:tc>
        <w:tc>
          <w:tcPr>
            <w:tcW w:w="2410" w:type="dxa"/>
            <w:noWrap/>
            <w:vAlign w:val="center"/>
          </w:tcPr>
          <w:p w:rsidR="0087756F" w:rsidRPr="00A433D8" w:rsidRDefault="0087756F" w:rsidP="005162B6">
            <w:pPr>
              <w:pStyle w:val="Tablehead"/>
              <w:rPr>
                <w:lang w:val="en-US"/>
              </w:rPr>
            </w:pPr>
            <w:r w:rsidRPr="00A433D8">
              <w:rPr>
                <w:lang w:val="en-US"/>
              </w:rPr>
              <w:t>cBER</w:t>
            </w:r>
          </w:p>
        </w:tc>
        <w:tc>
          <w:tcPr>
            <w:tcW w:w="2381" w:type="dxa"/>
            <w:noWrap/>
            <w:vAlign w:val="center"/>
          </w:tcPr>
          <w:p w:rsidR="0087756F" w:rsidRPr="00A433D8" w:rsidRDefault="0087756F" w:rsidP="005162B6">
            <w:pPr>
              <w:pStyle w:val="Tablehead"/>
              <w:rPr>
                <w:lang w:val="en-US"/>
              </w:rPr>
            </w:pPr>
            <w:r w:rsidRPr="00A433D8">
              <w:rPr>
                <w:lang w:val="en-US"/>
              </w:rPr>
              <w:t>vBER</w:t>
            </w:r>
          </w:p>
        </w:tc>
        <w:tc>
          <w:tcPr>
            <w:tcW w:w="1134" w:type="dxa"/>
            <w:noWrap/>
            <w:vAlign w:val="center"/>
          </w:tcPr>
          <w:p w:rsidR="0087756F" w:rsidRPr="00A433D8" w:rsidRDefault="0087756F" w:rsidP="005162B6">
            <w:pPr>
              <w:pStyle w:val="Tablehead"/>
              <w:rPr>
                <w:lang w:val="en-US"/>
              </w:rPr>
            </w:pPr>
            <w:r w:rsidRPr="00A433D8">
              <w:rPr>
                <w:lang w:val="en-US"/>
              </w:rPr>
              <w:t>Quality</w:t>
            </w:r>
          </w:p>
        </w:tc>
      </w:tr>
      <w:tr w:rsidR="0087756F" w:rsidRPr="00A433D8" w:rsidTr="00A433D8">
        <w:trPr>
          <w:trHeight w:val="255"/>
          <w:jc w:val="center"/>
        </w:trPr>
        <w:tc>
          <w:tcPr>
            <w:tcW w:w="1134" w:type="dxa"/>
            <w:vMerge w:val="restart"/>
            <w:vAlign w:val="center"/>
          </w:tcPr>
          <w:p w:rsidR="0087756F" w:rsidRPr="00A433D8" w:rsidRDefault="0087756F" w:rsidP="007E252A">
            <w:pPr>
              <w:pStyle w:val="Tabletext"/>
              <w:jc w:val="center"/>
              <w:rPr>
                <w:lang w:val="en-US"/>
              </w:rPr>
            </w:pPr>
            <w:r w:rsidRPr="00A433D8">
              <w:rPr>
                <w:lang w:val="en-US"/>
              </w:rPr>
              <w:t>–20</w:t>
            </w:r>
          </w:p>
        </w:tc>
        <w:tc>
          <w:tcPr>
            <w:tcW w:w="1134" w:type="dxa"/>
            <w:noWrap/>
            <w:vAlign w:val="bottom"/>
          </w:tcPr>
          <w:p w:rsidR="0087756F" w:rsidRPr="00A433D8" w:rsidRDefault="0087756F" w:rsidP="007E252A">
            <w:pPr>
              <w:pStyle w:val="Tabletext"/>
              <w:jc w:val="center"/>
              <w:rPr>
                <w:lang w:val="en-US"/>
              </w:rPr>
            </w:pPr>
            <w:r w:rsidRPr="00A433D8">
              <w:rPr>
                <w:lang w:val="en-US"/>
              </w:rPr>
              <w:t>253</w:t>
            </w:r>
          </w:p>
        </w:tc>
        <w:tc>
          <w:tcPr>
            <w:tcW w:w="1134" w:type="dxa"/>
            <w:noWrap/>
            <w:vAlign w:val="bottom"/>
          </w:tcPr>
          <w:p w:rsidR="0087756F" w:rsidRPr="00A433D8" w:rsidRDefault="0087756F" w:rsidP="007E252A">
            <w:pPr>
              <w:pStyle w:val="Tabletext"/>
              <w:jc w:val="center"/>
              <w:rPr>
                <w:lang w:val="en-US"/>
              </w:rPr>
            </w:pPr>
            <w:r w:rsidRPr="00A433D8">
              <w:rPr>
                <w:lang w:val="en-US"/>
              </w:rPr>
              <w:t>24</w:t>
            </w:r>
            <w:r w:rsidR="007E252A">
              <w:rPr>
                <w:lang w:val="en-US"/>
              </w:rPr>
              <w:t>.</w:t>
            </w:r>
            <w:r w:rsidRPr="00A433D8">
              <w:rPr>
                <w:lang w:val="en-US"/>
              </w:rPr>
              <w:t>98</w:t>
            </w:r>
          </w:p>
        </w:tc>
        <w:tc>
          <w:tcPr>
            <w:tcW w:w="2410" w:type="dxa"/>
            <w:noWrap/>
            <w:vAlign w:val="bottom"/>
          </w:tcPr>
          <w:p w:rsidR="0087756F" w:rsidRPr="00A433D8" w:rsidRDefault="0087756F" w:rsidP="007E252A">
            <w:pPr>
              <w:pStyle w:val="Tabletext"/>
              <w:jc w:val="center"/>
              <w:rPr>
                <w:lang w:val="en-US"/>
              </w:rPr>
            </w:pPr>
            <w:r w:rsidRPr="00A433D8">
              <w:rPr>
                <w:lang w:val="en-US"/>
              </w:rPr>
              <w:t>1</w:t>
            </w:r>
            <w:r w:rsidR="007E252A">
              <w:rPr>
                <w:lang w:val="en-US"/>
              </w:rPr>
              <w:t>.</w:t>
            </w:r>
            <w:r w:rsidRPr="00A433D8">
              <w:rPr>
                <w:lang w:val="en-US"/>
              </w:rPr>
              <w:t>80E-04</w:t>
            </w:r>
          </w:p>
        </w:tc>
        <w:tc>
          <w:tcPr>
            <w:tcW w:w="2381" w:type="dxa"/>
            <w:noWrap/>
            <w:vAlign w:val="bottom"/>
          </w:tcPr>
          <w:p w:rsidR="0087756F" w:rsidRPr="00A433D8" w:rsidRDefault="0087756F" w:rsidP="007E252A">
            <w:pPr>
              <w:pStyle w:val="Tabletext"/>
              <w:jc w:val="center"/>
              <w:rPr>
                <w:lang w:val="en-US"/>
              </w:rPr>
            </w:pPr>
            <w:r w:rsidRPr="00A433D8">
              <w:rPr>
                <w:lang w:val="en-US"/>
              </w:rPr>
              <w:t>8</w:t>
            </w:r>
            <w:r w:rsidR="007E252A">
              <w:rPr>
                <w:lang w:val="en-US"/>
              </w:rPr>
              <w:t>.</w:t>
            </w:r>
            <w:r w:rsidRPr="00A433D8">
              <w:rPr>
                <w:lang w:val="en-US"/>
              </w:rPr>
              <w:t>20E-06</w:t>
            </w:r>
          </w:p>
        </w:tc>
        <w:tc>
          <w:tcPr>
            <w:tcW w:w="1134" w:type="dxa"/>
            <w:noWrap/>
            <w:vAlign w:val="bottom"/>
          </w:tcPr>
          <w:p w:rsidR="0087756F" w:rsidRPr="00A433D8" w:rsidRDefault="0087756F" w:rsidP="007E252A">
            <w:pPr>
              <w:pStyle w:val="Tabletext"/>
              <w:jc w:val="center"/>
              <w:rPr>
                <w:lang w:val="en-US"/>
              </w:rPr>
            </w:pPr>
            <w:r w:rsidRPr="00A433D8">
              <w:rPr>
                <w:lang w:val="en-US"/>
              </w:rPr>
              <w:t>5</w:t>
            </w:r>
          </w:p>
        </w:tc>
      </w:tr>
      <w:tr w:rsidR="0087756F" w:rsidRPr="003F400B" w:rsidTr="00A433D8">
        <w:trPr>
          <w:trHeight w:val="255"/>
          <w:jc w:val="center"/>
        </w:trPr>
        <w:tc>
          <w:tcPr>
            <w:tcW w:w="1134" w:type="dxa"/>
            <w:vMerge/>
            <w:vAlign w:val="bottom"/>
          </w:tcPr>
          <w:p w:rsidR="0087756F" w:rsidRPr="00A433D8" w:rsidRDefault="0087756F" w:rsidP="007E252A">
            <w:pPr>
              <w:pStyle w:val="Tabletext"/>
              <w:jc w:val="center"/>
              <w:rPr>
                <w:lang w:val="en-US"/>
              </w:rPr>
            </w:pPr>
          </w:p>
        </w:tc>
        <w:tc>
          <w:tcPr>
            <w:tcW w:w="1134" w:type="dxa"/>
            <w:noWrap/>
            <w:vAlign w:val="bottom"/>
          </w:tcPr>
          <w:p w:rsidR="0087756F" w:rsidRPr="00A433D8" w:rsidRDefault="0087756F" w:rsidP="007E252A">
            <w:pPr>
              <w:pStyle w:val="Tabletext"/>
              <w:jc w:val="center"/>
              <w:rPr>
                <w:lang w:val="en-US"/>
              </w:rPr>
            </w:pPr>
            <w:r w:rsidRPr="00A433D8">
              <w:rPr>
                <w:lang w:val="en-US"/>
              </w:rPr>
              <w:t>254</w:t>
            </w:r>
          </w:p>
        </w:tc>
        <w:tc>
          <w:tcPr>
            <w:tcW w:w="1134" w:type="dxa"/>
            <w:noWrap/>
            <w:vAlign w:val="bottom"/>
          </w:tcPr>
          <w:p w:rsidR="0087756F" w:rsidRPr="00A433D8" w:rsidRDefault="0087756F" w:rsidP="007E252A">
            <w:pPr>
              <w:pStyle w:val="Tabletext"/>
              <w:jc w:val="center"/>
              <w:rPr>
                <w:lang w:val="en-US"/>
              </w:rPr>
            </w:pPr>
            <w:r w:rsidRPr="00A433D8">
              <w:rPr>
                <w:lang w:val="en-US"/>
              </w:rPr>
              <w:t>24</w:t>
            </w:r>
            <w:r w:rsidR="007E252A">
              <w:rPr>
                <w:lang w:val="en-US"/>
              </w:rPr>
              <w:t>.</w:t>
            </w:r>
            <w:r w:rsidRPr="00A433D8">
              <w:rPr>
                <w:lang w:val="en-US"/>
              </w:rPr>
              <w:t>46</w:t>
            </w:r>
          </w:p>
        </w:tc>
        <w:tc>
          <w:tcPr>
            <w:tcW w:w="2410" w:type="dxa"/>
            <w:noWrap/>
            <w:vAlign w:val="bottom"/>
          </w:tcPr>
          <w:p w:rsidR="0087756F" w:rsidRPr="00A433D8" w:rsidRDefault="0087756F" w:rsidP="007E252A">
            <w:pPr>
              <w:pStyle w:val="Tabletext"/>
              <w:jc w:val="center"/>
              <w:rPr>
                <w:lang w:val="en-US"/>
              </w:rPr>
            </w:pPr>
            <w:r w:rsidRPr="00A433D8">
              <w:rPr>
                <w:lang w:val="en-US"/>
              </w:rPr>
              <w:t>2</w:t>
            </w:r>
            <w:r w:rsidR="007E252A">
              <w:rPr>
                <w:lang w:val="en-US"/>
              </w:rPr>
              <w:t>.</w:t>
            </w:r>
            <w:r w:rsidRPr="00A433D8">
              <w:rPr>
                <w:lang w:val="en-US"/>
              </w:rPr>
              <w:t>40E-04</w:t>
            </w:r>
          </w:p>
        </w:tc>
        <w:tc>
          <w:tcPr>
            <w:tcW w:w="2381" w:type="dxa"/>
            <w:noWrap/>
            <w:vAlign w:val="bottom"/>
          </w:tcPr>
          <w:p w:rsidR="0087756F" w:rsidRPr="003F400B" w:rsidRDefault="0087756F" w:rsidP="007E252A">
            <w:pPr>
              <w:pStyle w:val="Tabletext"/>
              <w:jc w:val="center"/>
            </w:pPr>
            <w:r w:rsidRPr="003F400B">
              <w:t>9</w:t>
            </w:r>
            <w:r w:rsidR="007E252A">
              <w:t>.</w:t>
            </w:r>
            <w:r w:rsidRPr="003F400B">
              <w:t>70E-07</w:t>
            </w:r>
          </w:p>
        </w:tc>
        <w:tc>
          <w:tcPr>
            <w:tcW w:w="1134" w:type="dxa"/>
            <w:noWrap/>
            <w:vAlign w:val="bottom"/>
          </w:tcPr>
          <w:p w:rsidR="0087756F" w:rsidRPr="003F400B" w:rsidRDefault="0087756F" w:rsidP="007E252A">
            <w:pPr>
              <w:pStyle w:val="Tabletext"/>
              <w:jc w:val="center"/>
            </w:pPr>
            <w:r w:rsidRPr="003F400B">
              <w:t>4</w:t>
            </w:r>
          </w:p>
        </w:tc>
      </w:tr>
      <w:tr w:rsidR="0087756F" w:rsidRPr="003F400B" w:rsidTr="00A433D8">
        <w:trPr>
          <w:trHeight w:val="255"/>
          <w:jc w:val="center"/>
        </w:trPr>
        <w:tc>
          <w:tcPr>
            <w:tcW w:w="1134" w:type="dxa"/>
            <w:vMerge/>
            <w:vAlign w:val="bottom"/>
          </w:tcPr>
          <w:p w:rsidR="0087756F" w:rsidRPr="003F400B" w:rsidRDefault="0087756F" w:rsidP="007E252A">
            <w:pPr>
              <w:pStyle w:val="Tabletext"/>
              <w:jc w:val="center"/>
            </w:pPr>
          </w:p>
        </w:tc>
        <w:tc>
          <w:tcPr>
            <w:tcW w:w="1134" w:type="dxa"/>
            <w:noWrap/>
            <w:vAlign w:val="bottom"/>
          </w:tcPr>
          <w:p w:rsidR="0087756F" w:rsidRPr="003F400B" w:rsidRDefault="0087756F" w:rsidP="007E252A">
            <w:pPr>
              <w:pStyle w:val="Tabletext"/>
              <w:jc w:val="center"/>
            </w:pPr>
            <w:r w:rsidRPr="003F400B">
              <w:t>262</w:t>
            </w:r>
          </w:p>
        </w:tc>
        <w:tc>
          <w:tcPr>
            <w:tcW w:w="1134" w:type="dxa"/>
            <w:noWrap/>
            <w:vAlign w:val="bottom"/>
          </w:tcPr>
          <w:p w:rsidR="0087756F" w:rsidRPr="003F400B" w:rsidRDefault="0087756F" w:rsidP="007E252A">
            <w:pPr>
              <w:pStyle w:val="Tabletext"/>
              <w:jc w:val="center"/>
            </w:pPr>
            <w:r w:rsidRPr="003F400B">
              <w:t>21</w:t>
            </w:r>
            <w:r w:rsidR="007E252A">
              <w:t>.</w:t>
            </w:r>
            <w:r w:rsidRPr="003F400B">
              <w:t>39</w:t>
            </w:r>
          </w:p>
        </w:tc>
        <w:tc>
          <w:tcPr>
            <w:tcW w:w="2410" w:type="dxa"/>
            <w:noWrap/>
            <w:vAlign w:val="bottom"/>
          </w:tcPr>
          <w:p w:rsidR="0087756F" w:rsidRPr="003F400B" w:rsidRDefault="0087756F" w:rsidP="007E252A">
            <w:pPr>
              <w:pStyle w:val="Tabletext"/>
              <w:jc w:val="center"/>
            </w:pPr>
            <w:r w:rsidRPr="003F400B">
              <w:t>2</w:t>
            </w:r>
            <w:r w:rsidR="007E252A">
              <w:t>.</w:t>
            </w:r>
            <w:r w:rsidRPr="003F400B">
              <w:t>30E-03</w:t>
            </w:r>
          </w:p>
        </w:tc>
        <w:tc>
          <w:tcPr>
            <w:tcW w:w="2381" w:type="dxa"/>
            <w:noWrap/>
            <w:vAlign w:val="bottom"/>
          </w:tcPr>
          <w:p w:rsidR="0087756F" w:rsidRPr="003F400B" w:rsidRDefault="0087756F" w:rsidP="007E252A">
            <w:pPr>
              <w:pStyle w:val="Tabletext"/>
              <w:jc w:val="center"/>
            </w:pPr>
            <w:r w:rsidRPr="003F400B">
              <w:t>1</w:t>
            </w:r>
            <w:r w:rsidR="007E252A">
              <w:t>.</w:t>
            </w:r>
            <w:r w:rsidRPr="003F400B">
              <w:t>20E-04</w:t>
            </w:r>
          </w:p>
        </w:tc>
        <w:tc>
          <w:tcPr>
            <w:tcW w:w="1134" w:type="dxa"/>
            <w:noWrap/>
            <w:vAlign w:val="bottom"/>
          </w:tcPr>
          <w:p w:rsidR="0087756F" w:rsidRPr="003F400B" w:rsidRDefault="0087756F" w:rsidP="007E252A">
            <w:pPr>
              <w:pStyle w:val="Tabletext"/>
              <w:jc w:val="center"/>
            </w:pPr>
            <w:r w:rsidRPr="003F400B">
              <w:t>3</w:t>
            </w:r>
          </w:p>
        </w:tc>
      </w:tr>
      <w:tr w:rsidR="0087756F" w:rsidRPr="003F400B" w:rsidTr="00A433D8">
        <w:trPr>
          <w:trHeight w:val="255"/>
          <w:jc w:val="center"/>
        </w:trPr>
        <w:tc>
          <w:tcPr>
            <w:tcW w:w="1134" w:type="dxa"/>
            <w:vMerge/>
            <w:vAlign w:val="bottom"/>
          </w:tcPr>
          <w:p w:rsidR="0087756F" w:rsidRPr="003F400B" w:rsidRDefault="0087756F" w:rsidP="007E252A">
            <w:pPr>
              <w:pStyle w:val="Tabletext"/>
              <w:jc w:val="center"/>
            </w:pPr>
          </w:p>
        </w:tc>
        <w:tc>
          <w:tcPr>
            <w:tcW w:w="1134" w:type="dxa"/>
            <w:noWrap/>
            <w:vAlign w:val="bottom"/>
          </w:tcPr>
          <w:p w:rsidR="0087756F" w:rsidRPr="003F400B" w:rsidRDefault="0087756F" w:rsidP="007E252A">
            <w:pPr>
              <w:pStyle w:val="Tabletext"/>
              <w:jc w:val="center"/>
            </w:pPr>
            <w:r w:rsidRPr="003F400B">
              <w:t>280</w:t>
            </w:r>
          </w:p>
        </w:tc>
        <w:tc>
          <w:tcPr>
            <w:tcW w:w="1134" w:type="dxa"/>
            <w:noWrap/>
            <w:vAlign w:val="bottom"/>
          </w:tcPr>
          <w:p w:rsidR="0087756F" w:rsidRPr="003F400B" w:rsidRDefault="0087756F" w:rsidP="007E252A">
            <w:pPr>
              <w:pStyle w:val="Tabletext"/>
              <w:jc w:val="center"/>
            </w:pPr>
            <w:r w:rsidRPr="003F400B">
              <w:t>18</w:t>
            </w:r>
            <w:r w:rsidR="007E252A">
              <w:t>.</w:t>
            </w:r>
            <w:r w:rsidRPr="003F400B">
              <w:t>32</w:t>
            </w:r>
          </w:p>
        </w:tc>
        <w:tc>
          <w:tcPr>
            <w:tcW w:w="2410" w:type="dxa"/>
            <w:noWrap/>
            <w:vAlign w:val="bottom"/>
          </w:tcPr>
          <w:p w:rsidR="0087756F" w:rsidRPr="003F400B" w:rsidRDefault="0087756F" w:rsidP="007E252A">
            <w:pPr>
              <w:pStyle w:val="Tabletext"/>
              <w:jc w:val="center"/>
            </w:pPr>
            <w:r w:rsidRPr="003F400B">
              <w:t>3</w:t>
            </w:r>
            <w:r w:rsidR="007E252A">
              <w:t>.</w:t>
            </w:r>
            <w:r w:rsidRPr="003F400B">
              <w:t>10E-02</w:t>
            </w:r>
          </w:p>
        </w:tc>
        <w:tc>
          <w:tcPr>
            <w:tcW w:w="2381" w:type="dxa"/>
            <w:noWrap/>
            <w:vAlign w:val="bottom"/>
          </w:tcPr>
          <w:p w:rsidR="0087756F" w:rsidRPr="003F400B" w:rsidRDefault="0087756F" w:rsidP="007E252A">
            <w:pPr>
              <w:pStyle w:val="Tabletext"/>
              <w:jc w:val="center"/>
            </w:pPr>
            <w:r w:rsidRPr="003F400B">
              <w:t>2</w:t>
            </w:r>
            <w:r w:rsidR="007E252A">
              <w:t>.</w:t>
            </w:r>
            <w:r w:rsidRPr="003F400B">
              <w:t>50E-04</w:t>
            </w:r>
          </w:p>
        </w:tc>
        <w:tc>
          <w:tcPr>
            <w:tcW w:w="1134" w:type="dxa"/>
            <w:noWrap/>
            <w:vAlign w:val="bottom"/>
          </w:tcPr>
          <w:p w:rsidR="0087756F" w:rsidRPr="003F400B" w:rsidRDefault="0087756F" w:rsidP="007E252A">
            <w:pPr>
              <w:pStyle w:val="Tabletext"/>
              <w:jc w:val="center"/>
            </w:pPr>
            <w:r w:rsidRPr="003F400B">
              <w:t>2</w:t>
            </w:r>
          </w:p>
        </w:tc>
      </w:tr>
      <w:tr w:rsidR="0087756F" w:rsidRPr="003F400B" w:rsidTr="00A433D8">
        <w:trPr>
          <w:trHeight w:val="255"/>
          <w:jc w:val="center"/>
        </w:trPr>
        <w:tc>
          <w:tcPr>
            <w:tcW w:w="1134" w:type="dxa"/>
            <w:vMerge w:val="restart"/>
            <w:vAlign w:val="center"/>
          </w:tcPr>
          <w:p w:rsidR="0087756F" w:rsidRPr="003F400B" w:rsidRDefault="0087756F" w:rsidP="007E252A">
            <w:pPr>
              <w:pStyle w:val="Tabletext"/>
              <w:jc w:val="center"/>
            </w:pPr>
            <w:r>
              <w:t>–</w:t>
            </w:r>
            <w:r w:rsidRPr="003F400B">
              <w:t>15</w:t>
            </w:r>
          </w:p>
        </w:tc>
        <w:tc>
          <w:tcPr>
            <w:tcW w:w="1134" w:type="dxa"/>
            <w:noWrap/>
            <w:vAlign w:val="bottom"/>
          </w:tcPr>
          <w:p w:rsidR="0087756F" w:rsidRPr="003F400B" w:rsidRDefault="0087756F" w:rsidP="007E252A">
            <w:pPr>
              <w:pStyle w:val="Tabletext"/>
              <w:jc w:val="center"/>
            </w:pPr>
            <w:r w:rsidRPr="003F400B">
              <w:t>242</w:t>
            </w:r>
          </w:p>
        </w:tc>
        <w:tc>
          <w:tcPr>
            <w:tcW w:w="1134" w:type="dxa"/>
            <w:noWrap/>
            <w:vAlign w:val="bottom"/>
          </w:tcPr>
          <w:p w:rsidR="0087756F" w:rsidRPr="003F400B" w:rsidRDefault="0087756F" w:rsidP="007E252A">
            <w:pPr>
              <w:pStyle w:val="Tabletext"/>
              <w:jc w:val="center"/>
            </w:pPr>
            <w:r w:rsidRPr="003F400B">
              <w:t>25</w:t>
            </w:r>
            <w:r w:rsidR="007E252A">
              <w:t>.</w:t>
            </w:r>
            <w:r w:rsidRPr="003F400B">
              <w:t>49</w:t>
            </w:r>
          </w:p>
        </w:tc>
        <w:tc>
          <w:tcPr>
            <w:tcW w:w="2410" w:type="dxa"/>
            <w:noWrap/>
            <w:vAlign w:val="bottom"/>
          </w:tcPr>
          <w:p w:rsidR="0087756F" w:rsidRPr="003F400B" w:rsidRDefault="0087756F" w:rsidP="007E252A">
            <w:pPr>
              <w:pStyle w:val="Tabletext"/>
              <w:jc w:val="center"/>
            </w:pPr>
            <w:r w:rsidRPr="003F400B">
              <w:t>1</w:t>
            </w:r>
            <w:r w:rsidR="007E252A">
              <w:t>.</w:t>
            </w:r>
            <w:r w:rsidRPr="003F400B">
              <w:t>80E-04</w:t>
            </w:r>
          </w:p>
        </w:tc>
        <w:tc>
          <w:tcPr>
            <w:tcW w:w="2381" w:type="dxa"/>
            <w:noWrap/>
            <w:vAlign w:val="bottom"/>
          </w:tcPr>
          <w:p w:rsidR="0087756F" w:rsidRPr="003F400B" w:rsidRDefault="0087756F" w:rsidP="007E252A">
            <w:pPr>
              <w:pStyle w:val="Tabletext"/>
              <w:jc w:val="center"/>
            </w:pPr>
            <w:r w:rsidRPr="003F400B">
              <w:t>1</w:t>
            </w:r>
            <w:r w:rsidR="007E252A">
              <w:t>.</w:t>
            </w:r>
            <w:r w:rsidRPr="003F400B">
              <w:t>80E-06</w:t>
            </w:r>
          </w:p>
        </w:tc>
        <w:tc>
          <w:tcPr>
            <w:tcW w:w="1134" w:type="dxa"/>
            <w:noWrap/>
            <w:vAlign w:val="bottom"/>
          </w:tcPr>
          <w:p w:rsidR="0087756F" w:rsidRPr="003F400B" w:rsidRDefault="0087756F" w:rsidP="007E252A">
            <w:pPr>
              <w:pStyle w:val="Tabletext"/>
              <w:jc w:val="center"/>
            </w:pPr>
            <w:r w:rsidRPr="003F400B">
              <w:t>5</w:t>
            </w:r>
          </w:p>
        </w:tc>
      </w:tr>
      <w:tr w:rsidR="0087756F" w:rsidRPr="003F400B" w:rsidTr="00A433D8">
        <w:trPr>
          <w:trHeight w:val="255"/>
          <w:jc w:val="center"/>
        </w:trPr>
        <w:tc>
          <w:tcPr>
            <w:tcW w:w="1134" w:type="dxa"/>
            <w:vMerge/>
            <w:vAlign w:val="bottom"/>
          </w:tcPr>
          <w:p w:rsidR="0087756F" w:rsidRPr="003F400B" w:rsidRDefault="0087756F" w:rsidP="007E252A">
            <w:pPr>
              <w:pStyle w:val="Tabletext"/>
              <w:jc w:val="center"/>
            </w:pPr>
          </w:p>
        </w:tc>
        <w:tc>
          <w:tcPr>
            <w:tcW w:w="1134" w:type="dxa"/>
            <w:noWrap/>
            <w:vAlign w:val="bottom"/>
          </w:tcPr>
          <w:p w:rsidR="0087756F" w:rsidRPr="003F400B" w:rsidRDefault="0087756F" w:rsidP="007E252A">
            <w:pPr>
              <w:pStyle w:val="Tabletext"/>
              <w:jc w:val="center"/>
            </w:pPr>
            <w:r w:rsidRPr="003F400B">
              <w:t>242</w:t>
            </w:r>
            <w:r w:rsidR="007E252A">
              <w:t>.</w:t>
            </w:r>
            <w:r w:rsidRPr="003F400B">
              <w:t>5</w:t>
            </w:r>
          </w:p>
        </w:tc>
        <w:tc>
          <w:tcPr>
            <w:tcW w:w="1134" w:type="dxa"/>
            <w:noWrap/>
            <w:vAlign w:val="bottom"/>
          </w:tcPr>
          <w:p w:rsidR="0087756F" w:rsidRPr="003F400B" w:rsidRDefault="0087756F" w:rsidP="007E252A">
            <w:pPr>
              <w:pStyle w:val="Tabletext"/>
              <w:jc w:val="center"/>
            </w:pPr>
            <w:r w:rsidRPr="003F400B">
              <w:t>25</w:t>
            </w:r>
            <w:r w:rsidR="007E252A">
              <w:t>.</w:t>
            </w:r>
            <w:r w:rsidRPr="003F400B">
              <w:t>27</w:t>
            </w:r>
          </w:p>
        </w:tc>
        <w:tc>
          <w:tcPr>
            <w:tcW w:w="2410" w:type="dxa"/>
            <w:noWrap/>
            <w:vAlign w:val="bottom"/>
          </w:tcPr>
          <w:p w:rsidR="0087756F" w:rsidRPr="003F400B" w:rsidRDefault="0087756F" w:rsidP="007E252A">
            <w:pPr>
              <w:pStyle w:val="Tabletext"/>
              <w:jc w:val="center"/>
            </w:pPr>
            <w:r w:rsidRPr="003F400B">
              <w:t>2</w:t>
            </w:r>
            <w:r w:rsidR="007E252A">
              <w:t>.</w:t>
            </w:r>
            <w:r w:rsidRPr="003F400B">
              <w:t>00E-04</w:t>
            </w:r>
          </w:p>
        </w:tc>
        <w:tc>
          <w:tcPr>
            <w:tcW w:w="2381" w:type="dxa"/>
            <w:noWrap/>
            <w:vAlign w:val="bottom"/>
          </w:tcPr>
          <w:p w:rsidR="0087756F" w:rsidRPr="003F400B" w:rsidRDefault="0087756F" w:rsidP="007E252A">
            <w:pPr>
              <w:pStyle w:val="Tabletext"/>
              <w:jc w:val="center"/>
            </w:pPr>
            <w:r w:rsidRPr="003F400B">
              <w:t>1</w:t>
            </w:r>
            <w:r w:rsidR="007E252A">
              <w:t>.</w:t>
            </w:r>
            <w:r w:rsidRPr="003F400B">
              <w:t>10E-06</w:t>
            </w:r>
          </w:p>
        </w:tc>
        <w:tc>
          <w:tcPr>
            <w:tcW w:w="1134" w:type="dxa"/>
            <w:noWrap/>
            <w:vAlign w:val="bottom"/>
          </w:tcPr>
          <w:p w:rsidR="0087756F" w:rsidRPr="003F400B" w:rsidRDefault="0087756F" w:rsidP="007E252A">
            <w:pPr>
              <w:pStyle w:val="Tabletext"/>
              <w:jc w:val="center"/>
            </w:pPr>
            <w:r w:rsidRPr="003F400B">
              <w:t>4</w:t>
            </w:r>
          </w:p>
        </w:tc>
      </w:tr>
      <w:tr w:rsidR="0087756F" w:rsidRPr="003F400B" w:rsidTr="00A433D8">
        <w:trPr>
          <w:trHeight w:val="255"/>
          <w:jc w:val="center"/>
        </w:trPr>
        <w:tc>
          <w:tcPr>
            <w:tcW w:w="1134" w:type="dxa"/>
            <w:vMerge/>
            <w:vAlign w:val="bottom"/>
          </w:tcPr>
          <w:p w:rsidR="0087756F" w:rsidRPr="003F400B" w:rsidRDefault="0087756F" w:rsidP="007E252A">
            <w:pPr>
              <w:pStyle w:val="Tabletext"/>
              <w:jc w:val="center"/>
            </w:pPr>
          </w:p>
        </w:tc>
        <w:tc>
          <w:tcPr>
            <w:tcW w:w="1134" w:type="dxa"/>
            <w:noWrap/>
            <w:vAlign w:val="bottom"/>
          </w:tcPr>
          <w:p w:rsidR="0087756F" w:rsidRPr="003F400B" w:rsidRDefault="0087756F" w:rsidP="007E252A">
            <w:pPr>
              <w:pStyle w:val="Tabletext"/>
              <w:jc w:val="center"/>
            </w:pPr>
            <w:r w:rsidRPr="003F400B">
              <w:t>250</w:t>
            </w:r>
          </w:p>
        </w:tc>
        <w:tc>
          <w:tcPr>
            <w:tcW w:w="1134" w:type="dxa"/>
            <w:noWrap/>
            <w:vAlign w:val="bottom"/>
          </w:tcPr>
          <w:p w:rsidR="0087756F" w:rsidRPr="003F400B" w:rsidRDefault="0087756F" w:rsidP="007E252A">
            <w:pPr>
              <w:pStyle w:val="Tabletext"/>
              <w:jc w:val="center"/>
            </w:pPr>
            <w:r w:rsidRPr="003F400B">
              <w:t>21</w:t>
            </w:r>
            <w:r w:rsidR="007E252A">
              <w:t>.</w:t>
            </w:r>
            <w:r w:rsidRPr="003F400B">
              <w:t>78</w:t>
            </w:r>
          </w:p>
        </w:tc>
        <w:tc>
          <w:tcPr>
            <w:tcW w:w="2410" w:type="dxa"/>
            <w:noWrap/>
            <w:vAlign w:val="bottom"/>
          </w:tcPr>
          <w:p w:rsidR="0087756F" w:rsidRPr="003F400B" w:rsidRDefault="0087756F" w:rsidP="007E252A">
            <w:pPr>
              <w:pStyle w:val="Tabletext"/>
              <w:jc w:val="center"/>
            </w:pPr>
            <w:r w:rsidRPr="003F400B">
              <w:t>2</w:t>
            </w:r>
            <w:r w:rsidR="007E252A">
              <w:t>.</w:t>
            </w:r>
            <w:r w:rsidRPr="003F400B">
              <w:t>60E-03</w:t>
            </w:r>
          </w:p>
        </w:tc>
        <w:tc>
          <w:tcPr>
            <w:tcW w:w="2381" w:type="dxa"/>
            <w:noWrap/>
            <w:vAlign w:val="bottom"/>
          </w:tcPr>
          <w:p w:rsidR="0087756F" w:rsidRPr="003F400B" w:rsidRDefault="0087756F" w:rsidP="007E252A">
            <w:pPr>
              <w:pStyle w:val="Tabletext"/>
              <w:jc w:val="center"/>
            </w:pPr>
            <w:r w:rsidRPr="003F400B">
              <w:t>3</w:t>
            </w:r>
            <w:r w:rsidR="007E252A">
              <w:t>.</w:t>
            </w:r>
            <w:r w:rsidRPr="003F400B">
              <w:t>40E-05</w:t>
            </w:r>
          </w:p>
        </w:tc>
        <w:tc>
          <w:tcPr>
            <w:tcW w:w="1134" w:type="dxa"/>
            <w:noWrap/>
            <w:vAlign w:val="bottom"/>
          </w:tcPr>
          <w:p w:rsidR="0087756F" w:rsidRPr="003F400B" w:rsidRDefault="0087756F" w:rsidP="007E252A">
            <w:pPr>
              <w:pStyle w:val="Tabletext"/>
              <w:jc w:val="center"/>
            </w:pPr>
            <w:r w:rsidRPr="003F400B">
              <w:t>3</w:t>
            </w:r>
          </w:p>
        </w:tc>
      </w:tr>
      <w:tr w:rsidR="0087756F" w:rsidRPr="003F400B" w:rsidTr="00A433D8">
        <w:trPr>
          <w:trHeight w:val="255"/>
          <w:jc w:val="center"/>
        </w:trPr>
        <w:tc>
          <w:tcPr>
            <w:tcW w:w="1134" w:type="dxa"/>
            <w:vMerge/>
            <w:vAlign w:val="bottom"/>
          </w:tcPr>
          <w:p w:rsidR="0087756F" w:rsidRPr="003F400B" w:rsidRDefault="0087756F" w:rsidP="007E252A">
            <w:pPr>
              <w:pStyle w:val="Tabletext"/>
              <w:jc w:val="center"/>
            </w:pPr>
          </w:p>
        </w:tc>
        <w:tc>
          <w:tcPr>
            <w:tcW w:w="1134" w:type="dxa"/>
            <w:noWrap/>
            <w:vAlign w:val="bottom"/>
          </w:tcPr>
          <w:p w:rsidR="0087756F" w:rsidRPr="003F400B" w:rsidRDefault="0087756F" w:rsidP="007E252A">
            <w:pPr>
              <w:pStyle w:val="Tabletext"/>
              <w:jc w:val="center"/>
            </w:pPr>
            <w:r w:rsidRPr="003F400B">
              <w:t>251</w:t>
            </w:r>
          </w:p>
        </w:tc>
        <w:tc>
          <w:tcPr>
            <w:tcW w:w="1134" w:type="dxa"/>
            <w:noWrap/>
            <w:vAlign w:val="bottom"/>
          </w:tcPr>
          <w:p w:rsidR="0087756F" w:rsidRPr="003F400B" w:rsidRDefault="0087756F" w:rsidP="007E252A">
            <w:pPr>
              <w:pStyle w:val="Tabletext"/>
              <w:jc w:val="center"/>
            </w:pPr>
            <w:r w:rsidRPr="003F400B">
              <w:t>21</w:t>
            </w:r>
            <w:r w:rsidR="007E252A">
              <w:t>.</w:t>
            </w:r>
            <w:r w:rsidRPr="003F400B">
              <w:t>39</w:t>
            </w:r>
          </w:p>
        </w:tc>
        <w:tc>
          <w:tcPr>
            <w:tcW w:w="2410" w:type="dxa"/>
            <w:noWrap/>
            <w:vAlign w:val="bottom"/>
          </w:tcPr>
          <w:p w:rsidR="0087756F" w:rsidRPr="003F400B" w:rsidRDefault="0087756F" w:rsidP="007E252A">
            <w:pPr>
              <w:pStyle w:val="Tabletext"/>
              <w:jc w:val="center"/>
            </w:pPr>
            <w:r w:rsidRPr="003F400B">
              <w:t>3</w:t>
            </w:r>
            <w:r w:rsidR="007E252A">
              <w:t>.</w:t>
            </w:r>
            <w:r w:rsidRPr="003F400B">
              <w:t>70E-03</w:t>
            </w:r>
          </w:p>
        </w:tc>
        <w:tc>
          <w:tcPr>
            <w:tcW w:w="2381" w:type="dxa"/>
            <w:noWrap/>
            <w:vAlign w:val="bottom"/>
          </w:tcPr>
          <w:p w:rsidR="0087756F" w:rsidRPr="003F400B" w:rsidRDefault="0087756F" w:rsidP="007E252A">
            <w:pPr>
              <w:pStyle w:val="Tabletext"/>
              <w:jc w:val="center"/>
            </w:pPr>
            <w:r w:rsidRPr="003F400B">
              <w:t>3</w:t>
            </w:r>
            <w:r w:rsidR="007E252A">
              <w:t>.</w:t>
            </w:r>
            <w:r w:rsidRPr="003F400B">
              <w:t>00E-04</w:t>
            </w:r>
          </w:p>
        </w:tc>
        <w:tc>
          <w:tcPr>
            <w:tcW w:w="1134" w:type="dxa"/>
            <w:noWrap/>
            <w:vAlign w:val="bottom"/>
          </w:tcPr>
          <w:p w:rsidR="0087756F" w:rsidRPr="003F400B" w:rsidRDefault="0087756F" w:rsidP="007E252A">
            <w:pPr>
              <w:pStyle w:val="Tabletext"/>
              <w:jc w:val="center"/>
            </w:pPr>
            <w:r w:rsidRPr="003F400B">
              <w:t>2</w:t>
            </w:r>
          </w:p>
        </w:tc>
      </w:tr>
      <w:tr w:rsidR="0087756F" w:rsidRPr="003F400B" w:rsidTr="00A433D8">
        <w:trPr>
          <w:trHeight w:val="255"/>
          <w:jc w:val="center"/>
        </w:trPr>
        <w:tc>
          <w:tcPr>
            <w:tcW w:w="1134" w:type="dxa"/>
            <w:vMerge w:val="restart"/>
            <w:vAlign w:val="center"/>
          </w:tcPr>
          <w:p w:rsidR="0087756F" w:rsidRPr="003F400B" w:rsidRDefault="0087756F" w:rsidP="007E252A">
            <w:pPr>
              <w:pStyle w:val="Tabletext"/>
              <w:jc w:val="center"/>
            </w:pPr>
            <w:r>
              <w:t>–</w:t>
            </w:r>
            <w:r w:rsidRPr="003F400B">
              <w:t>11</w:t>
            </w:r>
          </w:p>
        </w:tc>
        <w:tc>
          <w:tcPr>
            <w:tcW w:w="1134" w:type="dxa"/>
            <w:noWrap/>
            <w:vAlign w:val="bottom"/>
          </w:tcPr>
          <w:p w:rsidR="0087756F" w:rsidRPr="003F400B" w:rsidRDefault="0087756F" w:rsidP="007E252A">
            <w:pPr>
              <w:pStyle w:val="Tabletext"/>
              <w:jc w:val="center"/>
            </w:pPr>
            <w:r w:rsidRPr="003F400B">
              <w:t>233</w:t>
            </w:r>
          </w:p>
        </w:tc>
        <w:tc>
          <w:tcPr>
            <w:tcW w:w="1134" w:type="dxa"/>
            <w:noWrap/>
            <w:vAlign w:val="bottom"/>
          </w:tcPr>
          <w:p w:rsidR="0087756F" w:rsidRPr="003F400B" w:rsidRDefault="0087756F" w:rsidP="007E252A">
            <w:pPr>
              <w:pStyle w:val="Tabletext"/>
              <w:jc w:val="center"/>
            </w:pPr>
            <w:r w:rsidRPr="003F400B">
              <w:t>25</w:t>
            </w:r>
            <w:r w:rsidR="007E252A">
              <w:t>.</w:t>
            </w:r>
            <w:r w:rsidRPr="003F400B">
              <w:t>45</w:t>
            </w:r>
          </w:p>
        </w:tc>
        <w:tc>
          <w:tcPr>
            <w:tcW w:w="2410" w:type="dxa"/>
            <w:noWrap/>
            <w:vAlign w:val="bottom"/>
          </w:tcPr>
          <w:p w:rsidR="0087756F" w:rsidRPr="003F400B" w:rsidRDefault="0087756F" w:rsidP="007E252A">
            <w:pPr>
              <w:pStyle w:val="Tabletext"/>
              <w:jc w:val="center"/>
            </w:pPr>
            <w:r w:rsidRPr="003F400B">
              <w:t>1</w:t>
            </w:r>
            <w:r w:rsidR="007E252A">
              <w:t>.</w:t>
            </w:r>
            <w:r w:rsidRPr="003F400B">
              <w:t>90E-04</w:t>
            </w:r>
          </w:p>
        </w:tc>
        <w:tc>
          <w:tcPr>
            <w:tcW w:w="2381" w:type="dxa"/>
            <w:noWrap/>
            <w:vAlign w:val="bottom"/>
          </w:tcPr>
          <w:p w:rsidR="0087756F" w:rsidRPr="003F400B" w:rsidRDefault="0087756F" w:rsidP="007E252A">
            <w:pPr>
              <w:pStyle w:val="Tabletext"/>
              <w:jc w:val="center"/>
            </w:pPr>
            <w:r w:rsidRPr="003F400B">
              <w:t>0</w:t>
            </w:r>
            <w:r w:rsidR="007E252A">
              <w:t>.</w:t>
            </w:r>
            <w:r w:rsidRPr="003F400B">
              <w:t>00E+00</w:t>
            </w:r>
          </w:p>
        </w:tc>
        <w:tc>
          <w:tcPr>
            <w:tcW w:w="1134" w:type="dxa"/>
            <w:noWrap/>
            <w:vAlign w:val="bottom"/>
          </w:tcPr>
          <w:p w:rsidR="0087756F" w:rsidRPr="003F400B" w:rsidRDefault="0087756F" w:rsidP="007E252A">
            <w:pPr>
              <w:pStyle w:val="Tabletext"/>
              <w:jc w:val="center"/>
            </w:pPr>
            <w:r w:rsidRPr="003F400B">
              <w:t>5</w:t>
            </w:r>
          </w:p>
        </w:tc>
      </w:tr>
      <w:tr w:rsidR="0087756F" w:rsidRPr="003F400B" w:rsidTr="00A433D8">
        <w:trPr>
          <w:trHeight w:val="255"/>
          <w:jc w:val="center"/>
        </w:trPr>
        <w:tc>
          <w:tcPr>
            <w:tcW w:w="1134" w:type="dxa"/>
            <w:vMerge/>
            <w:vAlign w:val="bottom"/>
          </w:tcPr>
          <w:p w:rsidR="0087756F" w:rsidRPr="003F400B" w:rsidRDefault="0087756F" w:rsidP="007E252A">
            <w:pPr>
              <w:pStyle w:val="Tabletext"/>
              <w:jc w:val="center"/>
            </w:pPr>
          </w:p>
        </w:tc>
        <w:tc>
          <w:tcPr>
            <w:tcW w:w="1134" w:type="dxa"/>
            <w:noWrap/>
            <w:vAlign w:val="bottom"/>
          </w:tcPr>
          <w:p w:rsidR="0087756F" w:rsidRPr="003F400B" w:rsidRDefault="0087756F" w:rsidP="007E252A">
            <w:pPr>
              <w:pStyle w:val="Tabletext"/>
              <w:jc w:val="center"/>
            </w:pPr>
            <w:r w:rsidRPr="003F400B">
              <w:t>234</w:t>
            </w:r>
          </w:p>
        </w:tc>
        <w:tc>
          <w:tcPr>
            <w:tcW w:w="1134" w:type="dxa"/>
            <w:noWrap/>
            <w:vAlign w:val="bottom"/>
          </w:tcPr>
          <w:p w:rsidR="0087756F" w:rsidRPr="003F400B" w:rsidRDefault="0087756F" w:rsidP="007E252A">
            <w:pPr>
              <w:pStyle w:val="Tabletext"/>
              <w:jc w:val="center"/>
            </w:pPr>
            <w:r w:rsidRPr="003F400B">
              <w:t>24</w:t>
            </w:r>
            <w:r w:rsidR="007E252A">
              <w:t>.</w:t>
            </w:r>
            <w:r w:rsidRPr="003F400B">
              <w:t>98</w:t>
            </w:r>
          </w:p>
        </w:tc>
        <w:tc>
          <w:tcPr>
            <w:tcW w:w="2410" w:type="dxa"/>
            <w:noWrap/>
            <w:vAlign w:val="bottom"/>
          </w:tcPr>
          <w:p w:rsidR="0087756F" w:rsidRPr="003F400B" w:rsidRDefault="0087756F" w:rsidP="007E252A">
            <w:pPr>
              <w:pStyle w:val="Tabletext"/>
              <w:jc w:val="center"/>
            </w:pPr>
            <w:r w:rsidRPr="003F400B">
              <w:t>3</w:t>
            </w:r>
            <w:r w:rsidR="007E252A">
              <w:t>.</w:t>
            </w:r>
            <w:r w:rsidRPr="003F400B">
              <w:t>20E-04</w:t>
            </w:r>
          </w:p>
        </w:tc>
        <w:tc>
          <w:tcPr>
            <w:tcW w:w="2381" w:type="dxa"/>
            <w:noWrap/>
            <w:vAlign w:val="bottom"/>
          </w:tcPr>
          <w:p w:rsidR="0087756F" w:rsidRPr="003F400B" w:rsidRDefault="0087756F" w:rsidP="007E252A">
            <w:pPr>
              <w:pStyle w:val="Tabletext"/>
              <w:jc w:val="center"/>
            </w:pPr>
            <w:r w:rsidRPr="003F400B">
              <w:t>0</w:t>
            </w:r>
            <w:r w:rsidR="007E252A">
              <w:t>.</w:t>
            </w:r>
            <w:r w:rsidRPr="003F400B">
              <w:t>00E+00</w:t>
            </w:r>
          </w:p>
        </w:tc>
        <w:tc>
          <w:tcPr>
            <w:tcW w:w="1134" w:type="dxa"/>
            <w:noWrap/>
            <w:vAlign w:val="bottom"/>
          </w:tcPr>
          <w:p w:rsidR="0087756F" w:rsidRPr="003F400B" w:rsidRDefault="0087756F" w:rsidP="007E252A">
            <w:pPr>
              <w:pStyle w:val="Tabletext"/>
              <w:jc w:val="center"/>
            </w:pPr>
            <w:r w:rsidRPr="003F400B">
              <w:t>4</w:t>
            </w:r>
          </w:p>
        </w:tc>
      </w:tr>
      <w:tr w:rsidR="0087756F" w:rsidRPr="003F400B" w:rsidTr="00A433D8">
        <w:trPr>
          <w:trHeight w:val="255"/>
          <w:jc w:val="center"/>
        </w:trPr>
        <w:tc>
          <w:tcPr>
            <w:tcW w:w="1134" w:type="dxa"/>
            <w:vMerge/>
            <w:vAlign w:val="bottom"/>
          </w:tcPr>
          <w:p w:rsidR="0087756F" w:rsidRPr="003F400B" w:rsidRDefault="0087756F" w:rsidP="007E252A">
            <w:pPr>
              <w:pStyle w:val="Tabletext"/>
              <w:jc w:val="center"/>
            </w:pPr>
          </w:p>
        </w:tc>
        <w:tc>
          <w:tcPr>
            <w:tcW w:w="1134" w:type="dxa"/>
            <w:noWrap/>
            <w:vAlign w:val="bottom"/>
          </w:tcPr>
          <w:p w:rsidR="0087756F" w:rsidRPr="003F400B" w:rsidRDefault="0087756F" w:rsidP="007E252A">
            <w:pPr>
              <w:pStyle w:val="Tabletext"/>
              <w:jc w:val="center"/>
            </w:pPr>
            <w:r w:rsidRPr="003F400B">
              <w:t>240</w:t>
            </w:r>
          </w:p>
        </w:tc>
        <w:tc>
          <w:tcPr>
            <w:tcW w:w="1134" w:type="dxa"/>
            <w:noWrap/>
            <w:vAlign w:val="bottom"/>
          </w:tcPr>
          <w:p w:rsidR="0087756F" w:rsidRPr="003F400B" w:rsidRDefault="0087756F" w:rsidP="007E252A">
            <w:pPr>
              <w:pStyle w:val="Tabletext"/>
              <w:jc w:val="center"/>
            </w:pPr>
            <w:r w:rsidRPr="003F400B">
              <w:t>22</w:t>
            </w:r>
            <w:r w:rsidR="007E252A">
              <w:t>.</w:t>
            </w:r>
            <w:r w:rsidRPr="003F400B">
              <w:t>71</w:t>
            </w:r>
          </w:p>
        </w:tc>
        <w:tc>
          <w:tcPr>
            <w:tcW w:w="2410" w:type="dxa"/>
            <w:noWrap/>
            <w:vAlign w:val="bottom"/>
          </w:tcPr>
          <w:p w:rsidR="0087756F" w:rsidRPr="003F400B" w:rsidRDefault="0087756F" w:rsidP="007E252A">
            <w:pPr>
              <w:pStyle w:val="Tabletext"/>
              <w:jc w:val="center"/>
            </w:pPr>
            <w:r w:rsidRPr="003F400B">
              <w:t>2</w:t>
            </w:r>
            <w:r w:rsidR="007E252A">
              <w:t>.</w:t>
            </w:r>
            <w:r w:rsidRPr="003F400B">
              <w:t>40E-03</w:t>
            </w:r>
          </w:p>
        </w:tc>
        <w:tc>
          <w:tcPr>
            <w:tcW w:w="2381" w:type="dxa"/>
            <w:noWrap/>
            <w:vAlign w:val="bottom"/>
          </w:tcPr>
          <w:p w:rsidR="0087756F" w:rsidRPr="003F400B" w:rsidRDefault="0087756F" w:rsidP="007E252A">
            <w:pPr>
              <w:pStyle w:val="Tabletext"/>
              <w:jc w:val="center"/>
            </w:pPr>
            <w:r w:rsidRPr="003F400B">
              <w:t>3</w:t>
            </w:r>
            <w:r w:rsidR="007E252A">
              <w:t>.</w:t>
            </w:r>
            <w:r w:rsidRPr="003F400B">
              <w:t>10E-07</w:t>
            </w:r>
          </w:p>
        </w:tc>
        <w:tc>
          <w:tcPr>
            <w:tcW w:w="1134" w:type="dxa"/>
            <w:noWrap/>
            <w:vAlign w:val="bottom"/>
          </w:tcPr>
          <w:p w:rsidR="0087756F" w:rsidRPr="003F400B" w:rsidRDefault="0087756F" w:rsidP="007E252A">
            <w:pPr>
              <w:pStyle w:val="Tabletext"/>
              <w:jc w:val="center"/>
            </w:pPr>
            <w:r w:rsidRPr="003F400B">
              <w:t>3</w:t>
            </w:r>
          </w:p>
        </w:tc>
      </w:tr>
      <w:tr w:rsidR="0087756F" w:rsidRPr="003F400B" w:rsidTr="00A433D8">
        <w:trPr>
          <w:trHeight w:val="255"/>
          <w:jc w:val="center"/>
        </w:trPr>
        <w:tc>
          <w:tcPr>
            <w:tcW w:w="1134" w:type="dxa"/>
            <w:vMerge/>
            <w:vAlign w:val="bottom"/>
          </w:tcPr>
          <w:p w:rsidR="0087756F" w:rsidRPr="003F400B" w:rsidRDefault="0087756F" w:rsidP="007E252A">
            <w:pPr>
              <w:pStyle w:val="Tabletext"/>
              <w:jc w:val="center"/>
            </w:pPr>
          </w:p>
        </w:tc>
        <w:tc>
          <w:tcPr>
            <w:tcW w:w="1134" w:type="dxa"/>
            <w:noWrap/>
            <w:vAlign w:val="bottom"/>
          </w:tcPr>
          <w:p w:rsidR="0087756F" w:rsidRPr="003F400B" w:rsidRDefault="0087756F" w:rsidP="007E252A">
            <w:pPr>
              <w:pStyle w:val="Tabletext"/>
              <w:jc w:val="center"/>
            </w:pPr>
            <w:r w:rsidRPr="003F400B">
              <w:t>243</w:t>
            </w:r>
          </w:p>
        </w:tc>
        <w:tc>
          <w:tcPr>
            <w:tcW w:w="1134" w:type="dxa"/>
            <w:noWrap/>
            <w:vAlign w:val="bottom"/>
          </w:tcPr>
          <w:p w:rsidR="0087756F" w:rsidRPr="003F400B" w:rsidRDefault="0087756F" w:rsidP="007E252A">
            <w:pPr>
              <w:pStyle w:val="Tabletext"/>
              <w:jc w:val="center"/>
            </w:pPr>
            <w:r w:rsidRPr="003F400B">
              <w:t>21</w:t>
            </w:r>
            <w:r w:rsidR="007E252A">
              <w:t>.</w:t>
            </w:r>
            <w:r w:rsidRPr="003F400B">
              <w:t>59</w:t>
            </w:r>
          </w:p>
        </w:tc>
        <w:tc>
          <w:tcPr>
            <w:tcW w:w="2410" w:type="dxa"/>
            <w:noWrap/>
            <w:vAlign w:val="bottom"/>
          </w:tcPr>
          <w:p w:rsidR="0087756F" w:rsidRPr="003F400B" w:rsidRDefault="0087756F" w:rsidP="007E252A">
            <w:pPr>
              <w:pStyle w:val="Tabletext"/>
              <w:jc w:val="center"/>
            </w:pPr>
            <w:r w:rsidRPr="003F400B">
              <w:t>5</w:t>
            </w:r>
            <w:r w:rsidR="007E252A">
              <w:t>.</w:t>
            </w:r>
            <w:r w:rsidRPr="003F400B">
              <w:t>40E-03</w:t>
            </w:r>
          </w:p>
        </w:tc>
        <w:tc>
          <w:tcPr>
            <w:tcW w:w="2381" w:type="dxa"/>
            <w:noWrap/>
            <w:vAlign w:val="bottom"/>
          </w:tcPr>
          <w:p w:rsidR="0087756F" w:rsidRPr="003F400B" w:rsidRDefault="0087756F" w:rsidP="007E252A">
            <w:pPr>
              <w:pStyle w:val="Tabletext"/>
              <w:jc w:val="center"/>
            </w:pPr>
            <w:r w:rsidRPr="003F400B">
              <w:t>2</w:t>
            </w:r>
            <w:r w:rsidR="007E252A">
              <w:t>.</w:t>
            </w:r>
            <w:r w:rsidRPr="003F400B">
              <w:t>40E-04</w:t>
            </w:r>
          </w:p>
        </w:tc>
        <w:tc>
          <w:tcPr>
            <w:tcW w:w="1134" w:type="dxa"/>
            <w:noWrap/>
            <w:vAlign w:val="bottom"/>
          </w:tcPr>
          <w:p w:rsidR="0087756F" w:rsidRPr="003F400B" w:rsidRDefault="0087756F" w:rsidP="007E252A">
            <w:pPr>
              <w:pStyle w:val="Tabletext"/>
              <w:jc w:val="center"/>
            </w:pPr>
            <w:r w:rsidRPr="003F400B">
              <w:t>2</w:t>
            </w:r>
          </w:p>
        </w:tc>
      </w:tr>
      <w:tr w:rsidR="0087756F" w:rsidRPr="003F400B" w:rsidTr="00A433D8">
        <w:trPr>
          <w:trHeight w:val="255"/>
          <w:jc w:val="center"/>
        </w:trPr>
        <w:tc>
          <w:tcPr>
            <w:tcW w:w="1134" w:type="dxa"/>
            <w:vMerge w:val="restart"/>
            <w:vAlign w:val="center"/>
          </w:tcPr>
          <w:p w:rsidR="0087756F" w:rsidRPr="003F400B" w:rsidRDefault="0087756F" w:rsidP="007E252A">
            <w:pPr>
              <w:pStyle w:val="Tabletext"/>
              <w:jc w:val="center"/>
            </w:pPr>
            <w:r>
              <w:t>–</w:t>
            </w:r>
            <w:r w:rsidRPr="003F400B">
              <w:t>7</w:t>
            </w:r>
          </w:p>
        </w:tc>
        <w:tc>
          <w:tcPr>
            <w:tcW w:w="1134" w:type="dxa"/>
            <w:noWrap/>
            <w:vAlign w:val="bottom"/>
          </w:tcPr>
          <w:p w:rsidR="0087756F" w:rsidRPr="003F400B" w:rsidRDefault="0087756F" w:rsidP="007E252A">
            <w:pPr>
              <w:pStyle w:val="Tabletext"/>
              <w:jc w:val="center"/>
            </w:pPr>
            <w:r w:rsidRPr="003F400B">
              <w:t>226</w:t>
            </w:r>
          </w:p>
        </w:tc>
        <w:tc>
          <w:tcPr>
            <w:tcW w:w="1134" w:type="dxa"/>
            <w:noWrap/>
            <w:vAlign w:val="bottom"/>
          </w:tcPr>
          <w:p w:rsidR="0087756F" w:rsidRPr="003F400B" w:rsidRDefault="0087756F" w:rsidP="007E252A">
            <w:pPr>
              <w:pStyle w:val="Tabletext"/>
              <w:jc w:val="center"/>
            </w:pPr>
            <w:r w:rsidRPr="003F400B">
              <w:t>26</w:t>
            </w:r>
            <w:r w:rsidR="007E252A">
              <w:t>.</w:t>
            </w:r>
            <w:r w:rsidRPr="003F400B">
              <w:t>80</w:t>
            </w:r>
          </w:p>
        </w:tc>
        <w:tc>
          <w:tcPr>
            <w:tcW w:w="2410" w:type="dxa"/>
            <w:noWrap/>
            <w:vAlign w:val="bottom"/>
          </w:tcPr>
          <w:p w:rsidR="0087756F" w:rsidRPr="003F400B" w:rsidRDefault="0087756F" w:rsidP="007E252A">
            <w:pPr>
              <w:pStyle w:val="Tabletext"/>
              <w:jc w:val="center"/>
            </w:pPr>
            <w:r w:rsidRPr="003F400B">
              <w:t>1</w:t>
            </w:r>
            <w:r w:rsidR="007E252A">
              <w:t>.</w:t>
            </w:r>
            <w:r w:rsidRPr="003F400B">
              <w:t>20E-04</w:t>
            </w:r>
          </w:p>
        </w:tc>
        <w:tc>
          <w:tcPr>
            <w:tcW w:w="2381" w:type="dxa"/>
            <w:noWrap/>
            <w:vAlign w:val="bottom"/>
          </w:tcPr>
          <w:p w:rsidR="0087756F" w:rsidRPr="003F400B" w:rsidRDefault="0087756F" w:rsidP="007E252A">
            <w:pPr>
              <w:pStyle w:val="Tabletext"/>
              <w:jc w:val="center"/>
            </w:pPr>
            <w:r w:rsidRPr="003F400B">
              <w:t>0</w:t>
            </w:r>
            <w:r w:rsidR="007E252A">
              <w:t>.</w:t>
            </w:r>
            <w:r w:rsidRPr="003F400B">
              <w:t>00E+00</w:t>
            </w:r>
          </w:p>
        </w:tc>
        <w:tc>
          <w:tcPr>
            <w:tcW w:w="1134" w:type="dxa"/>
            <w:noWrap/>
            <w:vAlign w:val="bottom"/>
          </w:tcPr>
          <w:p w:rsidR="0087756F" w:rsidRPr="003F400B" w:rsidRDefault="0087756F" w:rsidP="007E252A">
            <w:pPr>
              <w:pStyle w:val="Tabletext"/>
              <w:jc w:val="center"/>
            </w:pPr>
            <w:r w:rsidRPr="003F400B">
              <w:t>5</w:t>
            </w:r>
          </w:p>
        </w:tc>
      </w:tr>
      <w:tr w:rsidR="0087756F" w:rsidRPr="003F400B" w:rsidTr="00A433D8">
        <w:trPr>
          <w:trHeight w:val="255"/>
          <w:jc w:val="center"/>
        </w:trPr>
        <w:tc>
          <w:tcPr>
            <w:tcW w:w="1134" w:type="dxa"/>
            <w:vMerge/>
            <w:vAlign w:val="bottom"/>
          </w:tcPr>
          <w:p w:rsidR="0087756F" w:rsidRPr="003F400B" w:rsidRDefault="0087756F" w:rsidP="007E252A">
            <w:pPr>
              <w:pStyle w:val="Tabletext"/>
              <w:jc w:val="center"/>
            </w:pPr>
          </w:p>
        </w:tc>
        <w:tc>
          <w:tcPr>
            <w:tcW w:w="1134" w:type="dxa"/>
            <w:noWrap/>
            <w:vAlign w:val="bottom"/>
          </w:tcPr>
          <w:p w:rsidR="0087756F" w:rsidRPr="003F400B" w:rsidRDefault="0087756F" w:rsidP="007E252A">
            <w:pPr>
              <w:pStyle w:val="Tabletext"/>
              <w:jc w:val="center"/>
            </w:pPr>
            <w:r w:rsidRPr="003F400B">
              <w:t>227</w:t>
            </w:r>
          </w:p>
        </w:tc>
        <w:tc>
          <w:tcPr>
            <w:tcW w:w="1134" w:type="dxa"/>
            <w:noWrap/>
            <w:vAlign w:val="bottom"/>
          </w:tcPr>
          <w:p w:rsidR="0087756F" w:rsidRPr="003F400B" w:rsidRDefault="0087756F" w:rsidP="007E252A">
            <w:pPr>
              <w:pStyle w:val="Tabletext"/>
              <w:jc w:val="center"/>
            </w:pPr>
            <w:r w:rsidRPr="003F400B">
              <w:t>25</w:t>
            </w:r>
            <w:r w:rsidR="007E252A">
              <w:t>.</w:t>
            </w:r>
            <w:r w:rsidRPr="003F400B">
              <w:t>60</w:t>
            </w:r>
          </w:p>
        </w:tc>
        <w:tc>
          <w:tcPr>
            <w:tcW w:w="2410" w:type="dxa"/>
            <w:noWrap/>
            <w:vAlign w:val="bottom"/>
          </w:tcPr>
          <w:p w:rsidR="0087756F" w:rsidRPr="003F400B" w:rsidRDefault="0087756F" w:rsidP="007E252A">
            <w:pPr>
              <w:pStyle w:val="Tabletext"/>
              <w:jc w:val="center"/>
            </w:pPr>
            <w:r w:rsidRPr="003F400B">
              <w:t>4</w:t>
            </w:r>
            <w:r w:rsidR="007E252A">
              <w:t>.</w:t>
            </w:r>
            <w:r w:rsidRPr="003F400B">
              <w:t>40E-04</w:t>
            </w:r>
          </w:p>
        </w:tc>
        <w:tc>
          <w:tcPr>
            <w:tcW w:w="2381" w:type="dxa"/>
            <w:noWrap/>
            <w:vAlign w:val="bottom"/>
          </w:tcPr>
          <w:p w:rsidR="0087756F" w:rsidRPr="003F400B" w:rsidRDefault="0087756F" w:rsidP="007E252A">
            <w:pPr>
              <w:pStyle w:val="Tabletext"/>
              <w:jc w:val="center"/>
            </w:pPr>
            <w:r w:rsidRPr="003F400B">
              <w:t>0</w:t>
            </w:r>
            <w:r w:rsidR="007E252A">
              <w:t>.</w:t>
            </w:r>
            <w:r w:rsidRPr="003F400B">
              <w:t>00E+00</w:t>
            </w:r>
          </w:p>
        </w:tc>
        <w:tc>
          <w:tcPr>
            <w:tcW w:w="1134" w:type="dxa"/>
            <w:noWrap/>
            <w:vAlign w:val="bottom"/>
          </w:tcPr>
          <w:p w:rsidR="0087756F" w:rsidRPr="003F400B" w:rsidRDefault="0087756F" w:rsidP="007E252A">
            <w:pPr>
              <w:pStyle w:val="Tabletext"/>
              <w:jc w:val="center"/>
            </w:pPr>
            <w:r w:rsidRPr="003F400B">
              <w:t>4</w:t>
            </w:r>
          </w:p>
        </w:tc>
      </w:tr>
      <w:tr w:rsidR="0087756F" w:rsidRPr="003F400B" w:rsidTr="00A433D8">
        <w:trPr>
          <w:trHeight w:val="255"/>
          <w:jc w:val="center"/>
        </w:trPr>
        <w:tc>
          <w:tcPr>
            <w:tcW w:w="1134" w:type="dxa"/>
            <w:vMerge/>
            <w:vAlign w:val="bottom"/>
          </w:tcPr>
          <w:p w:rsidR="0087756F" w:rsidRPr="003F400B" w:rsidRDefault="0087756F" w:rsidP="007E252A">
            <w:pPr>
              <w:pStyle w:val="Tabletext"/>
              <w:jc w:val="center"/>
            </w:pPr>
          </w:p>
        </w:tc>
        <w:tc>
          <w:tcPr>
            <w:tcW w:w="1134" w:type="dxa"/>
            <w:noWrap/>
            <w:vAlign w:val="bottom"/>
          </w:tcPr>
          <w:p w:rsidR="0087756F" w:rsidRPr="003F400B" w:rsidRDefault="0087756F" w:rsidP="007E252A">
            <w:pPr>
              <w:pStyle w:val="Tabletext"/>
              <w:jc w:val="center"/>
            </w:pPr>
            <w:r w:rsidRPr="003F400B">
              <w:t>230</w:t>
            </w:r>
          </w:p>
        </w:tc>
        <w:tc>
          <w:tcPr>
            <w:tcW w:w="1134" w:type="dxa"/>
            <w:noWrap/>
            <w:vAlign w:val="bottom"/>
          </w:tcPr>
          <w:p w:rsidR="0087756F" w:rsidRPr="003F400B" w:rsidRDefault="0087756F" w:rsidP="007E252A">
            <w:pPr>
              <w:pStyle w:val="Tabletext"/>
              <w:jc w:val="center"/>
            </w:pPr>
            <w:r w:rsidRPr="003F400B">
              <w:t>23</w:t>
            </w:r>
            <w:r w:rsidR="007E252A">
              <w:t>.</w:t>
            </w:r>
            <w:r w:rsidRPr="003F400B">
              <w:t>11</w:t>
            </w:r>
          </w:p>
        </w:tc>
        <w:tc>
          <w:tcPr>
            <w:tcW w:w="2410" w:type="dxa"/>
            <w:noWrap/>
            <w:vAlign w:val="bottom"/>
          </w:tcPr>
          <w:p w:rsidR="0087756F" w:rsidRPr="003F400B" w:rsidRDefault="0087756F" w:rsidP="007E252A">
            <w:pPr>
              <w:pStyle w:val="Tabletext"/>
              <w:jc w:val="center"/>
            </w:pPr>
            <w:r w:rsidRPr="003F400B">
              <w:t>3</w:t>
            </w:r>
            <w:r w:rsidR="007E252A">
              <w:t>.</w:t>
            </w:r>
            <w:r w:rsidRPr="003F400B">
              <w:t>00E-03</w:t>
            </w:r>
          </w:p>
        </w:tc>
        <w:tc>
          <w:tcPr>
            <w:tcW w:w="2381" w:type="dxa"/>
            <w:noWrap/>
            <w:vAlign w:val="bottom"/>
          </w:tcPr>
          <w:p w:rsidR="0087756F" w:rsidRPr="003F400B" w:rsidRDefault="0087756F" w:rsidP="007E252A">
            <w:pPr>
              <w:pStyle w:val="Tabletext"/>
              <w:jc w:val="center"/>
            </w:pPr>
            <w:r w:rsidRPr="003F400B">
              <w:t>0</w:t>
            </w:r>
            <w:r w:rsidR="007E252A">
              <w:t>.</w:t>
            </w:r>
            <w:r w:rsidRPr="003F400B">
              <w:t>00E+00</w:t>
            </w:r>
          </w:p>
        </w:tc>
        <w:tc>
          <w:tcPr>
            <w:tcW w:w="1134" w:type="dxa"/>
            <w:noWrap/>
            <w:vAlign w:val="bottom"/>
          </w:tcPr>
          <w:p w:rsidR="0087756F" w:rsidRPr="003F400B" w:rsidRDefault="0087756F" w:rsidP="007E252A">
            <w:pPr>
              <w:pStyle w:val="Tabletext"/>
              <w:jc w:val="center"/>
            </w:pPr>
            <w:r w:rsidRPr="003F400B">
              <w:t>3</w:t>
            </w:r>
          </w:p>
        </w:tc>
      </w:tr>
      <w:tr w:rsidR="0087756F" w:rsidRPr="003F400B" w:rsidTr="00A433D8">
        <w:trPr>
          <w:trHeight w:val="255"/>
          <w:jc w:val="center"/>
        </w:trPr>
        <w:tc>
          <w:tcPr>
            <w:tcW w:w="1134" w:type="dxa"/>
            <w:vMerge/>
            <w:vAlign w:val="bottom"/>
          </w:tcPr>
          <w:p w:rsidR="0087756F" w:rsidRPr="003F400B" w:rsidRDefault="0087756F" w:rsidP="007E252A">
            <w:pPr>
              <w:pStyle w:val="Tabletext"/>
              <w:jc w:val="center"/>
            </w:pPr>
          </w:p>
        </w:tc>
        <w:tc>
          <w:tcPr>
            <w:tcW w:w="1134" w:type="dxa"/>
            <w:noWrap/>
            <w:vAlign w:val="bottom"/>
          </w:tcPr>
          <w:p w:rsidR="0087756F" w:rsidRPr="003F400B" w:rsidRDefault="0087756F" w:rsidP="007E252A">
            <w:pPr>
              <w:pStyle w:val="Tabletext"/>
              <w:jc w:val="center"/>
            </w:pPr>
            <w:r w:rsidRPr="003F400B">
              <w:t>241</w:t>
            </w:r>
          </w:p>
        </w:tc>
        <w:tc>
          <w:tcPr>
            <w:tcW w:w="1134" w:type="dxa"/>
            <w:noWrap/>
            <w:vAlign w:val="bottom"/>
          </w:tcPr>
          <w:p w:rsidR="0087756F" w:rsidRPr="003F400B" w:rsidRDefault="0087756F" w:rsidP="007E252A">
            <w:pPr>
              <w:pStyle w:val="Tabletext"/>
              <w:jc w:val="center"/>
            </w:pPr>
            <w:r w:rsidRPr="003F400B">
              <w:t>19</w:t>
            </w:r>
            <w:r w:rsidR="007E252A">
              <w:t>.</w:t>
            </w:r>
            <w:r w:rsidRPr="003F400B">
              <w:t>51</w:t>
            </w:r>
          </w:p>
        </w:tc>
        <w:tc>
          <w:tcPr>
            <w:tcW w:w="2410" w:type="dxa"/>
            <w:noWrap/>
            <w:vAlign w:val="bottom"/>
          </w:tcPr>
          <w:p w:rsidR="0087756F" w:rsidRPr="003F400B" w:rsidRDefault="0087756F" w:rsidP="007E252A">
            <w:pPr>
              <w:pStyle w:val="Tabletext"/>
              <w:jc w:val="center"/>
            </w:pPr>
            <w:r w:rsidRPr="003F400B">
              <w:t>2</w:t>
            </w:r>
            <w:r w:rsidR="007E252A">
              <w:t>.</w:t>
            </w:r>
            <w:r w:rsidRPr="003F400B">
              <w:t>60E-02</w:t>
            </w:r>
          </w:p>
        </w:tc>
        <w:tc>
          <w:tcPr>
            <w:tcW w:w="2381" w:type="dxa"/>
            <w:noWrap/>
            <w:vAlign w:val="bottom"/>
          </w:tcPr>
          <w:p w:rsidR="0087756F" w:rsidRPr="003F400B" w:rsidRDefault="0087756F" w:rsidP="007E252A">
            <w:pPr>
              <w:pStyle w:val="Tabletext"/>
              <w:jc w:val="center"/>
            </w:pPr>
            <w:r w:rsidRPr="003F400B">
              <w:t>6</w:t>
            </w:r>
            <w:r w:rsidR="007E252A">
              <w:t>.</w:t>
            </w:r>
            <w:r w:rsidRPr="003F400B">
              <w:t>20E-04</w:t>
            </w:r>
          </w:p>
        </w:tc>
        <w:tc>
          <w:tcPr>
            <w:tcW w:w="1134" w:type="dxa"/>
            <w:noWrap/>
            <w:vAlign w:val="bottom"/>
          </w:tcPr>
          <w:p w:rsidR="0087756F" w:rsidRPr="003F400B" w:rsidRDefault="0087756F" w:rsidP="007E252A">
            <w:pPr>
              <w:pStyle w:val="Tabletext"/>
              <w:jc w:val="center"/>
            </w:pPr>
            <w:r w:rsidRPr="003F400B">
              <w:t>2</w:t>
            </w:r>
          </w:p>
        </w:tc>
      </w:tr>
      <w:tr w:rsidR="0087756F" w:rsidRPr="003F400B" w:rsidTr="00A433D8">
        <w:trPr>
          <w:trHeight w:val="255"/>
          <w:jc w:val="center"/>
        </w:trPr>
        <w:tc>
          <w:tcPr>
            <w:tcW w:w="1134" w:type="dxa"/>
            <w:vMerge w:val="restart"/>
            <w:vAlign w:val="center"/>
          </w:tcPr>
          <w:p w:rsidR="0087756F" w:rsidRPr="003F400B" w:rsidRDefault="0087756F" w:rsidP="007E252A">
            <w:pPr>
              <w:pStyle w:val="Tabletext"/>
              <w:jc w:val="center"/>
            </w:pPr>
            <w:r>
              <w:t>–</w:t>
            </w:r>
            <w:r w:rsidRPr="003F400B">
              <w:t>3</w:t>
            </w:r>
          </w:p>
        </w:tc>
        <w:tc>
          <w:tcPr>
            <w:tcW w:w="1134" w:type="dxa"/>
            <w:noWrap/>
            <w:vAlign w:val="bottom"/>
          </w:tcPr>
          <w:p w:rsidR="0087756F" w:rsidRPr="003F400B" w:rsidRDefault="0087756F" w:rsidP="007E252A">
            <w:pPr>
              <w:pStyle w:val="Tabletext"/>
              <w:jc w:val="center"/>
            </w:pPr>
            <w:r w:rsidRPr="003F400B">
              <w:t>230</w:t>
            </w:r>
          </w:p>
        </w:tc>
        <w:tc>
          <w:tcPr>
            <w:tcW w:w="1134" w:type="dxa"/>
            <w:noWrap/>
            <w:vAlign w:val="bottom"/>
          </w:tcPr>
          <w:p w:rsidR="0087756F" w:rsidRPr="003F400B" w:rsidRDefault="0087756F" w:rsidP="007E252A">
            <w:pPr>
              <w:pStyle w:val="Tabletext"/>
              <w:jc w:val="center"/>
            </w:pPr>
            <w:r w:rsidRPr="003F400B">
              <w:t>20</w:t>
            </w:r>
            <w:r w:rsidR="007E252A">
              <w:t>.</w:t>
            </w:r>
            <w:r w:rsidRPr="003F400B">
              <w:t>02</w:t>
            </w:r>
          </w:p>
        </w:tc>
        <w:tc>
          <w:tcPr>
            <w:tcW w:w="2410" w:type="dxa"/>
            <w:noWrap/>
            <w:vAlign w:val="bottom"/>
          </w:tcPr>
          <w:p w:rsidR="0087756F" w:rsidRPr="003F400B" w:rsidRDefault="0087756F" w:rsidP="007E252A">
            <w:pPr>
              <w:pStyle w:val="Tabletext"/>
              <w:jc w:val="center"/>
            </w:pPr>
            <w:r w:rsidRPr="003F400B">
              <w:t>2</w:t>
            </w:r>
            <w:r w:rsidR="007E252A">
              <w:t>.</w:t>
            </w:r>
            <w:r w:rsidRPr="003F400B">
              <w:t>80E-02</w:t>
            </w:r>
          </w:p>
        </w:tc>
        <w:tc>
          <w:tcPr>
            <w:tcW w:w="2381" w:type="dxa"/>
            <w:noWrap/>
            <w:vAlign w:val="bottom"/>
          </w:tcPr>
          <w:p w:rsidR="0087756F" w:rsidRPr="003F400B" w:rsidRDefault="0087756F" w:rsidP="007E252A">
            <w:pPr>
              <w:pStyle w:val="Tabletext"/>
              <w:jc w:val="center"/>
            </w:pPr>
            <w:r w:rsidRPr="003F400B">
              <w:t>1</w:t>
            </w:r>
            <w:r w:rsidR="007E252A">
              <w:t>.</w:t>
            </w:r>
            <w:r w:rsidRPr="003F400B">
              <w:t>40E-04</w:t>
            </w:r>
          </w:p>
        </w:tc>
        <w:tc>
          <w:tcPr>
            <w:tcW w:w="1134" w:type="dxa"/>
            <w:noWrap/>
            <w:vAlign w:val="bottom"/>
          </w:tcPr>
          <w:p w:rsidR="0087756F" w:rsidRPr="003F400B" w:rsidRDefault="0087756F" w:rsidP="007E252A">
            <w:pPr>
              <w:pStyle w:val="Tabletext"/>
              <w:jc w:val="center"/>
            </w:pPr>
            <w:r w:rsidRPr="003F400B">
              <w:t>3</w:t>
            </w:r>
          </w:p>
        </w:tc>
      </w:tr>
      <w:tr w:rsidR="0087756F" w:rsidRPr="003F400B" w:rsidTr="00A433D8">
        <w:trPr>
          <w:trHeight w:val="255"/>
          <w:jc w:val="center"/>
        </w:trPr>
        <w:tc>
          <w:tcPr>
            <w:tcW w:w="1134" w:type="dxa"/>
            <w:vMerge/>
            <w:vAlign w:val="bottom"/>
          </w:tcPr>
          <w:p w:rsidR="0087756F" w:rsidRPr="003F400B" w:rsidRDefault="0087756F" w:rsidP="007E252A">
            <w:pPr>
              <w:pStyle w:val="Tabletext"/>
              <w:jc w:val="center"/>
            </w:pPr>
          </w:p>
        </w:tc>
        <w:tc>
          <w:tcPr>
            <w:tcW w:w="1134" w:type="dxa"/>
            <w:noWrap/>
            <w:vAlign w:val="bottom"/>
          </w:tcPr>
          <w:p w:rsidR="0087756F" w:rsidRPr="003F400B" w:rsidRDefault="0087756F" w:rsidP="007E252A">
            <w:pPr>
              <w:pStyle w:val="Tabletext"/>
              <w:jc w:val="center"/>
            </w:pPr>
            <w:r w:rsidRPr="003F400B">
              <w:t>231</w:t>
            </w:r>
          </w:p>
        </w:tc>
        <w:tc>
          <w:tcPr>
            <w:tcW w:w="1134" w:type="dxa"/>
            <w:noWrap/>
            <w:vAlign w:val="bottom"/>
          </w:tcPr>
          <w:p w:rsidR="0087756F" w:rsidRPr="003F400B" w:rsidRDefault="0087756F" w:rsidP="007E252A">
            <w:pPr>
              <w:pStyle w:val="Tabletext"/>
              <w:jc w:val="center"/>
            </w:pPr>
            <w:r w:rsidRPr="003F400B">
              <w:t>19</w:t>
            </w:r>
            <w:r w:rsidR="007E252A">
              <w:t>.</w:t>
            </w:r>
            <w:r w:rsidRPr="003F400B">
              <w:t>67</w:t>
            </w:r>
          </w:p>
        </w:tc>
        <w:tc>
          <w:tcPr>
            <w:tcW w:w="2410" w:type="dxa"/>
            <w:noWrap/>
            <w:vAlign w:val="bottom"/>
          </w:tcPr>
          <w:p w:rsidR="0087756F" w:rsidRPr="003F400B" w:rsidRDefault="0087756F" w:rsidP="007E252A">
            <w:pPr>
              <w:pStyle w:val="Tabletext"/>
              <w:jc w:val="center"/>
            </w:pPr>
            <w:r w:rsidRPr="003F400B">
              <w:t>3</w:t>
            </w:r>
            <w:r w:rsidR="007E252A">
              <w:t>.</w:t>
            </w:r>
            <w:r w:rsidRPr="003F400B">
              <w:t>20E-02</w:t>
            </w:r>
          </w:p>
        </w:tc>
        <w:tc>
          <w:tcPr>
            <w:tcW w:w="2381" w:type="dxa"/>
            <w:noWrap/>
            <w:vAlign w:val="bottom"/>
          </w:tcPr>
          <w:p w:rsidR="0087756F" w:rsidRPr="003F400B" w:rsidRDefault="0087756F" w:rsidP="007E252A">
            <w:pPr>
              <w:pStyle w:val="Tabletext"/>
              <w:jc w:val="center"/>
            </w:pPr>
            <w:r w:rsidRPr="003F400B">
              <w:t>3</w:t>
            </w:r>
            <w:r w:rsidR="007E252A">
              <w:t>.</w:t>
            </w:r>
            <w:r w:rsidRPr="003F400B">
              <w:t>00E-04</w:t>
            </w:r>
          </w:p>
        </w:tc>
        <w:tc>
          <w:tcPr>
            <w:tcW w:w="1134" w:type="dxa"/>
            <w:noWrap/>
            <w:vAlign w:val="bottom"/>
          </w:tcPr>
          <w:p w:rsidR="0087756F" w:rsidRPr="003F400B" w:rsidRDefault="0087756F" w:rsidP="007E252A">
            <w:pPr>
              <w:pStyle w:val="Tabletext"/>
              <w:jc w:val="center"/>
            </w:pPr>
            <w:r w:rsidRPr="003F400B">
              <w:t>2</w:t>
            </w:r>
          </w:p>
        </w:tc>
      </w:tr>
    </w:tbl>
    <w:p w:rsidR="0087756F" w:rsidRPr="0057342B" w:rsidRDefault="0087756F" w:rsidP="0087756F">
      <w:pPr>
        <w:pStyle w:val="Heading2"/>
        <w:rPr>
          <w:lang w:val="en-US"/>
        </w:rPr>
      </w:pPr>
      <w:bookmarkStart w:id="123" w:name="_Toc323049254"/>
      <w:bookmarkStart w:id="124" w:name="_Toc334448083"/>
      <w:bookmarkStart w:id="125" w:name="_Toc334707112"/>
      <w:r w:rsidRPr="0057342B">
        <w:rPr>
          <w:lang w:val="en-US"/>
        </w:rPr>
        <w:lastRenderedPageBreak/>
        <w:t>3.8</w:t>
      </w:r>
      <w:r w:rsidRPr="0057342B">
        <w:rPr>
          <w:lang w:val="en-US"/>
        </w:rPr>
        <w:tab/>
        <w:t>Verification of the protection ratio</w:t>
      </w:r>
      <w:bookmarkEnd w:id="123"/>
      <w:bookmarkEnd w:id="124"/>
      <w:bookmarkEnd w:id="125"/>
    </w:p>
    <w:p w:rsidR="0087756F" w:rsidRPr="005055D9" w:rsidRDefault="0087756F" w:rsidP="0087756F">
      <w:pPr>
        <w:rPr>
          <w:lang w:val="en-US"/>
        </w:rPr>
      </w:pPr>
      <w:r w:rsidRPr="005055D9">
        <w:rPr>
          <w:lang w:val="en-US"/>
        </w:rPr>
        <w:t>Finally, a test was implemented in order to verify if the protection ratios defined for the MFN could be extended to SFN.</w:t>
      </w:r>
    </w:p>
    <w:p w:rsidR="0087756F" w:rsidRPr="005055D9" w:rsidRDefault="0087756F" w:rsidP="007E2991">
      <w:pPr>
        <w:rPr>
          <w:lang w:val="en-US"/>
        </w:rPr>
      </w:pPr>
      <w:r w:rsidRPr="005055D9">
        <w:rPr>
          <w:lang w:val="en-US"/>
        </w:rPr>
        <w:t>The trial was made with two different types of SFN interfered by an uncorrelated co-channel DVBT 64</w:t>
      </w:r>
      <w:r w:rsidR="007E2991">
        <w:rPr>
          <w:lang w:val="en-US"/>
        </w:rPr>
        <w:noBreakHyphen/>
      </w:r>
      <w:r w:rsidRPr="005055D9">
        <w:rPr>
          <w:lang w:val="en-US"/>
        </w:rPr>
        <w:t xml:space="preserve">QAM 8 k signal with increasing level. </w:t>
      </w:r>
    </w:p>
    <w:p w:rsidR="0087756F" w:rsidRPr="005055D9" w:rsidRDefault="0087756F" w:rsidP="0087756F">
      <w:pPr>
        <w:rPr>
          <w:rFonts w:cs="Arial"/>
          <w:lang w:val="en-US"/>
        </w:rPr>
      </w:pPr>
      <w:r w:rsidRPr="005055D9">
        <w:rPr>
          <w:lang w:val="en-US"/>
        </w:rPr>
        <w:t>In both cases, the main signal level was 47 dB</w:t>
      </w:r>
      <w:r>
        <w:rPr>
          <w:rFonts w:cs="Arial"/>
        </w:rPr>
        <w:t>μ</w:t>
      </w:r>
      <w:r w:rsidRPr="005055D9">
        <w:rPr>
          <w:rFonts w:cs="Arial"/>
          <w:lang w:val="en-US"/>
        </w:rPr>
        <w:t xml:space="preserve">V, as stated by Recommendation ITU-R BT.1368, and the </w:t>
      </w:r>
      <w:r w:rsidRPr="005055D9">
        <w:rPr>
          <w:lang w:val="en-US"/>
        </w:rPr>
        <w:t xml:space="preserve">first SFN has </w:t>
      </w:r>
      <w:r w:rsidRPr="005055D9">
        <w:rPr>
          <w:rFonts w:cs="Arial"/>
          <w:lang w:val="en-US"/>
        </w:rPr>
        <w:t>a contribution with 200 µs delay and 15 dB lower level. The second one has two contributions with ±100 µs delay and 15 dB lower level.</w:t>
      </w:r>
    </w:p>
    <w:p w:rsidR="0087756F" w:rsidRPr="005055D9" w:rsidRDefault="0087756F" w:rsidP="0087756F">
      <w:pPr>
        <w:rPr>
          <w:rFonts w:cs="Arial"/>
          <w:lang w:val="en-US"/>
        </w:rPr>
      </w:pPr>
      <w:r w:rsidRPr="005055D9">
        <w:rPr>
          <w:rFonts w:cs="Arial"/>
          <w:lang w:val="en-US"/>
        </w:rPr>
        <w:t>The results confirm the validity of the defined MFN protection ratios (Recommendation ITU</w:t>
      </w:r>
      <w:r w:rsidRPr="005055D9">
        <w:rPr>
          <w:rFonts w:cs="Arial"/>
          <w:lang w:val="en-US"/>
        </w:rPr>
        <w:noBreakHyphen/>
        <w:t xml:space="preserve">R BT.1368 and ETSI </w:t>
      </w:r>
      <w:r w:rsidR="007E2991" w:rsidRPr="005055D9">
        <w:rPr>
          <w:rFonts w:cs="Arial"/>
          <w:lang w:val="en-US"/>
        </w:rPr>
        <w:t>EN</w:t>
      </w:r>
      <w:r w:rsidRPr="005055D9">
        <w:rPr>
          <w:rFonts w:cs="Arial"/>
          <w:lang w:val="en-US"/>
        </w:rPr>
        <w:t>-300744) also for the SFN.</w:t>
      </w:r>
    </w:p>
    <w:p w:rsidR="0087756F" w:rsidRPr="005055D9" w:rsidRDefault="0087756F" w:rsidP="0087756F">
      <w:pPr>
        <w:rPr>
          <w:rFonts w:cs="Arial"/>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0"/>
        <w:gridCol w:w="1275"/>
        <w:gridCol w:w="2448"/>
        <w:gridCol w:w="2410"/>
        <w:gridCol w:w="1356"/>
      </w:tblGrid>
      <w:tr w:rsidR="0087756F" w:rsidRPr="004263F8" w:rsidTr="00C830D2">
        <w:trPr>
          <w:jc w:val="center"/>
        </w:trPr>
        <w:tc>
          <w:tcPr>
            <w:tcW w:w="2024" w:type="dxa"/>
            <w:vAlign w:val="center"/>
          </w:tcPr>
          <w:p w:rsidR="0087756F" w:rsidRPr="005055D9" w:rsidRDefault="007E2991" w:rsidP="00C830D2">
            <w:pPr>
              <w:pStyle w:val="Tablehead"/>
              <w:rPr>
                <w:lang w:val="en-US"/>
              </w:rPr>
            </w:pPr>
            <w:r>
              <w:rPr>
                <w:lang w:val="en-US"/>
              </w:rPr>
              <w:t xml:space="preserve">Co-channel </w:t>
            </w:r>
            <w:r w:rsidR="0087756F" w:rsidRPr="005055D9">
              <w:rPr>
                <w:lang w:val="en-US"/>
              </w:rPr>
              <w:t>signal level</w:t>
            </w:r>
            <w:r>
              <w:rPr>
                <w:lang w:val="en-US"/>
              </w:rPr>
              <w:br/>
              <w:t>(</w:t>
            </w:r>
            <w:r w:rsidR="0087756F" w:rsidRPr="005055D9">
              <w:rPr>
                <w:lang w:val="en-US"/>
              </w:rPr>
              <w:t>dB</w:t>
            </w:r>
            <w:r>
              <w:rPr>
                <w:lang w:val="en-US"/>
              </w:rPr>
              <w:t>)</w:t>
            </w:r>
          </w:p>
        </w:tc>
        <w:tc>
          <w:tcPr>
            <w:tcW w:w="1200" w:type="dxa"/>
            <w:vAlign w:val="center"/>
          </w:tcPr>
          <w:p w:rsidR="0087756F" w:rsidRPr="004263F8" w:rsidRDefault="0087756F" w:rsidP="00C830D2">
            <w:pPr>
              <w:pStyle w:val="Tablehead"/>
            </w:pPr>
            <w:r w:rsidRPr="004263F8">
              <w:t>MER</w:t>
            </w:r>
            <w:r w:rsidR="007E2991">
              <w:br/>
              <w:t>(</w:t>
            </w:r>
            <w:r w:rsidRPr="004263F8">
              <w:t>dB</w:t>
            </w:r>
            <w:r w:rsidR="007E2991">
              <w:t>)</w:t>
            </w:r>
          </w:p>
        </w:tc>
        <w:tc>
          <w:tcPr>
            <w:tcW w:w="2304" w:type="dxa"/>
            <w:vAlign w:val="center"/>
          </w:tcPr>
          <w:p w:rsidR="0087756F" w:rsidRPr="004263F8" w:rsidRDefault="0087756F" w:rsidP="00C830D2">
            <w:pPr>
              <w:pStyle w:val="Tablehead"/>
            </w:pPr>
            <w:r w:rsidRPr="004263F8">
              <w:t>cBER</w:t>
            </w:r>
          </w:p>
        </w:tc>
        <w:tc>
          <w:tcPr>
            <w:tcW w:w="2268" w:type="dxa"/>
            <w:vAlign w:val="center"/>
          </w:tcPr>
          <w:p w:rsidR="0087756F" w:rsidRPr="004263F8" w:rsidRDefault="0087756F" w:rsidP="00C830D2">
            <w:pPr>
              <w:pStyle w:val="Tablehead"/>
            </w:pPr>
            <w:r w:rsidRPr="004263F8">
              <w:t>vBER</w:t>
            </w:r>
          </w:p>
        </w:tc>
        <w:tc>
          <w:tcPr>
            <w:tcW w:w="1276" w:type="dxa"/>
            <w:vAlign w:val="center"/>
          </w:tcPr>
          <w:p w:rsidR="0087756F" w:rsidRPr="004263F8" w:rsidRDefault="0087756F" w:rsidP="00C830D2">
            <w:pPr>
              <w:pStyle w:val="Tablehead"/>
            </w:pPr>
            <w:r w:rsidRPr="004263F8">
              <w:t>Quality</w:t>
            </w:r>
          </w:p>
        </w:tc>
      </w:tr>
      <w:tr w:rsidR="0087756F" w:rsidRPr="002560DA" w:rsidTr="007E2991">
        <w:trPr>
          <w:jc w:val="center"/>
        </w:trPr>
        <w:tc>
          <w:tcPr>
            <w:tcW w:w="9072" w:type="dxa"/>
            <w:gridSpan w:val="5"/>
            <w:vAlign w:val="bottom"/>
          </w:tcPr>
          <w:p w:rsidR="0087756F" w:rsidRPr="007E2991" w:rsidRDefault="0087756F" w:rsidP="007E2991">
            <w:pPr>
              <w:pStyle w:val="Tablehead"/>
              <w:rPr>
                <w:lang w:val="en-US"/>
              </w:rPr>
            </w:pPr>
            <w:r w:rsidRPr="007E2991">
              <w:rPr>
                <w:lang w:val="en-US"/>
              </w:rPr>
              <w:t>SFN: 200 µs; –15 dB</w:t>
            </w:r>
          </w:p>
        </w:tc>
      </w:tr>
      <w:tr w:rsidR="0087756F" w:rsidRPr="002560DA" w:rsidTr="007E2991">
        <w:trPr>
          <w:jc w:val="center"/>
        </w:trPr>
        <w:tc>
          <w:tcPr>
            <w:tcW w:w="2024" w:type="dxa"/>
            <w:vAlign w:val="bottom"/>
          </w:tcPr>
          <w:p w:rsidR="0087756F" w:rsidRPr="0030274A" w:rsidRDefault="0087756F" w:rsidP="007E2991">
            <w:pPr>
              <w:pStyle w:val="Tabletext"/>
              <w:jc w:val="center"/>
              <w:rPr>
                <w:rFonts w:cs="Arial"/>
                <w:szCs w:val="24"/>
              </w:rPr>
            </w:pPr>
            <w:r>
              <w:t>–</w:t>
            </w:r>
            <w:r w:rsidRPr="0030274A">
              <w:rPr>
                <w:rFonts w:cs="Arial"/>
                <w:szCs w:val="24"/>
              </w:rPr>
              <w:t>28</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26</w:t>
            </w:r>
            <w:r w:rsidR="00831DC2">
              <w:rPr>
                <w:rFonts w:cs="Arial"/>
                <w:szCs w:val="24"/>
              </w:rPr>
              <w:t>.</w:t>
            </w:r>
            <w:r w:rsidRPr="0030274A">
              <w:rPr>
                <w:rFonts w:cs="Arial"/>
                <w:szCs w:val="24"/>
              </w:rPr>
              <w:t>13</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7</w:t>
            </w:r>
            <w:r w:rsidR="00831DC2">
              <w:rPr>
                <w:rFonts w:cs="Arial"/>
                <w:szCs w:val="24"/>
              </w:rPr>
              <w:t>.</w:t>
            </w:r>
            <w:r w:rsidRPr="0030274A">
              <w:rPr>
                <w:rFonts w:cs="Arial"/>
                <w:szCs w:val="24"/>
              </w:rPr>
              <w:t>80E-06</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0</w:t>
            </w:r>
            <w:r w:rsidR="00831DC2">
              <w:rPr>
                <w:rFonts w:cs="Arial"/>
                <w:szCs w:val="24"/>
              </w:rPr>
              <w:t>.</w:t>
            </w:r>
            <w:r w:rsidRPr="0030274A">
              <w:rPr>
                <w:rFonts w:cs="Arial"/>
                <w:szCs w:val="24"/>
              </w:rPr>
              <w:t>00E+00</w:t>
            </w:r>
          </w:p>
        </w:tc>
        <w:tc>
          <w:tcPr>
            <w:tcW w:w="1276" w:type="dxa"/>
            <w:vAlign w:val="bottom"/>
          </w:tcPr>
          <w:p w:rsidR="0087756F" w:rsidRPr="0030274A" w:rsidRDefault="0087756F" w:rsidP="007E2991">
            <w:pPr>
              <w:pStyle w:val="Tabletext"/>
              <w:jc w:val="center"/>
              <w:rPr>
                <w:rFonts w:cs="Arial"/>
                <w:szCs w:val="24"/>
              </w:rPr>
            </w:pPr>
            <w:r w:rsidRPr="0030274A">
              <w:rPr>
                <w:rFonts w:cs="Arial"/>
                <w:szCs w:val="24"/>
              </w:rPr>
              <w:t>5</w:t>
            </w:r>
          </w:p>
        </w:tc>
      </w:tr>
      <w:tr w:rsidR="0087756F" w:rsidRPr="002560DA" w:rsidTr="007E2991">
        <w:trPr>
          <w:jc w:val="center"/>
        </w:trPr>
        <w:tc>
          <w:tcPr>
            <w:tcW w:w="2024" w:type="dxa"/>
            <w:vAlign w:val="bottom"/>
          </w:tcPr>
          <w:p w:rsidR="0087756F" w:rsidRPr="007E2991" w:rsidRDefault="0087756F" w:rsidP="007E2991">
            <w:pPr>
              <w:pStyle w:val="Tabletext"/>
              <w:jc w:val="center"/>
              <w:rPr>
                <w:rFonts w:cs="Arial"/>
                <w:b/>
                <w:bCs/>
                <w:szCs w:val="24"/>
              </w:rPr>
            </w:pPr>
            <w:r w:rsidRPr="007E2991">
              <w:rPr>
                <w:b/>
                <w:bCs/>
              </w:rPr>
              <w:t>–</w:t>
            </w:r>
            <w:r w:rsidRPr="007E2991">
              <w:rPr>
                <w:rFonts w:cs="Arial"/>
                <w:b/>
                <w:bCs/>
                <w:szCs w:val="24"/>
              </w:rPr>
              <w:t>27</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25</w:t>
            </w:r>
            <w:r w:rsidR="00831DC2">
              <w:rPr>
                <w:rFonts w:cs="Arial"/>
                <w:szCs w:val="24"/>
              </w:rPr>
              <w:t>.</w:t>
            </w:r>
            <w:r w:rsidRPr="0030274A">
              <w:rPr>
                <w:rFonts w:cs="Arial"/>
                <w:szCs w:val="24"/>
              </w:rPr>
              <w:t>15</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3</w:t>
            </w:r>
            <w:r w:rsidR="00831DC2">
              <w:rPr>
                <w:rFonts w:cs="Arial"/>
                <w:szCs w:val="24"/>
              </w:rPr>
              <w:t>.</w:t>
            </w:r>
            <w:r w:rsidRPr="0030274A">
              <w:rPr>
                <w:rFonts w:cs="Arial"/>
                <w:szCs w:val="24"/>
              </w:rPr>
              <w:t>70E-05</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0</w:t>
            </w:r>
            <w:r w:rsidR="00831DC2">
              <w:rPr>
                <w:rFonts w:cs="Arial"/>
                <w:szCs w:val="24"/>
              </w:rPr>
              <w:t>.</w:t>
            </w:r>
            <w:r w:rsidRPr="0030274A">
              <w:rPr>
                <w:rFonts w:cs="Arial"/>
                <w:szCs w:val="24"/>
              </w:rPr>
              <w:t>00E+00</w:t>
            </w:r>
          </w:p>
        </w:tc>
        <w:tc>
          <w:tcPr>
            <w:tcW w:w="1276" w:type="dxa"/>
            <w:vAlign w:val="bottom"/>
          </w:tcPr>
          <w:p w:rsidR="0087756F" w:rsidRPr="007E2991" w:rsidRDefault="0087756F" w:rsidP="007E2991">
            <w:pPr>
              <w:pStyle w:val="Tabletext"/>
              <w:jc w:val="center"/>
              <w:rPr>
                <w:rFonts w:cs="Arial"/>
                <w:b/>
                <w:bCs/>
                <w:szCs w:val="24"/>
              </w:rPr>
            </w:pPr>
            <w:r w:rsidRPr="007E2991">
              <w:rPr>
                <w:rFonts w:cs="Arial"/>
                <w:b/>
                <w:bCs/>
                <w:szCs w:val="24"/>
              </w:rPr>
              <w:t>5</w:t>
            </w:r>
          </w:p>
        </w:tc>
      </w:tr>
      <w:tr w:rsidR="0087756F" w:rsidRPr="002560DA" w:rsidTr="007E2991">
        <w:trPr>
          <w:jc w:val="center"/>
        </w:trPr>
        <w:tc>
          <w:tcPr>
            <w:tcW w:w="2024" w:type="dxa"/>
            <w:vAlign w:val="bottom"/>
          </w:tcPr>
          <w:p w:rsidR="0087756F" w:rsidRPr="0030274A" w:rsidRDefault="0087756F" w:rsidP="007E2991">
            <w:pPr>
              <w:pStyle w:val="Tabletext"/>
              <w:jc w:val="center"/>
              <w:rPr>
                <w:rFonts w:cs="Arial"/>
                <w:szCs w:val="24"/>
              </w:rPr>
            </w:pPr>
            <w:r>
              <w:t>–</w:t>
            </w:r>
            <w:r w:rsidRPr="0030274A">
              <w:rPr>
                <w:rFonts w:cs="Arial"/>
                <w:szCs w:val="24"/>
              </w:rPr>
              <w:t>26</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24</w:t>
            </w:r>
            <w:r w:rsidR="00831DC2">
              <w:rPr>
                <w:rFonts w:cs="Arial"/>
                <w:szCs w:val="24"/>
              </w:rPr>
              <w:t>.</w:t>
            </w:r>
            <w:r w:rsidRPr="0030274A">
              <w:rPr>
                <w:rFonts w:cs="Arial"/>
                <w:szCs w:val="24"/>
              </w:rPr>
              <w:t>11</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2</w:t>
            </w:r>
            <w:r w:rsidR="00831DC2">
              <w:rPr>
                <w:rFonts w:cs="Arial"/>
                <w:szCs w:val="24"/>
              </w:rPr>
              <w:t>.</w:t>
            </w:r>
            <w:r w:rsidRPr="0030274A">
              <w:rPr>
                <w:rFonts w:cs="Arial"/>
                <w:szCs w:val="24"/>
              </w:rPr>
              <w:t>00E-04</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0</w:t>
            </w:r>
            <w:r w:rsidR="00831DC2">
              <w:rPr>
                <w:rFonts w:cs="Arial"/>
                <w:szCs w:val="24"/>
              </w:rPr>
              <w:t>.</w:t>
            </w:r>
            <w:r w:rsidRPr="0030274A">
              <w:rPr>
                <w:rFonts w:cs="Arial"/>
                <w:szCs w:val="24"/>
              </w:rPr>
              <w:t>00E+00</w:t>
            </w:r>
          </w:p>
        </w:tc>
        <w:tc>
          <w:tcPr>
            <w:tcW w:w="1276" w:type="dxa"/>
            <w:vAlign w:val="bottom"/>
          </w:tcPr>
          <w:p w:rsidR="0087756F" w:rsidRPr="0030274A" w:rsidRDefault="0087756F" w:rsidP="007E2991">
            <w:pPr>
              <w:pStyle w:val="Tabletext"/>
              <w:jc w:val="center"/>
              <w:rPr>
                <w:rFonts w:cs="Arial"/>
                <w:szCs w:val="24"/>
              </w:rPr>
            </w:pPr>
            <w:r w:rsidRPr="0030274A">
              <w:rPr>
                <w:rFonts w:cs="Arial"/>
                <w:szCs w:val="24"/>
              </w:rPr>
              <w:t>4</w:t>
            </w:r>
          </w:p>
        </w:tc>
      </w:tr>
      <w:tr w:rsidR="0087756F" w:rsidRPr="002560DA" w:rsidTr="007E2991">
        <w:trPr>
          <w:jc w:val="center"/>
        </w:trPr>
        <w:tc>
          <w:tcPr>
            <w:tcW w:w="2024" w:type="dxa"/>
            <w:vAlign w:val="bottom"/>
          </w:tcPr>
          <w:p w:rsidR="0087756F" w:rsidRPr="0030274A" w:rsidRDefault="0087756F" w:rsidP="007E2991">
            <w:pPr>
              <w:pStyle w:val="Tabletext"/>
              <w:jc w:val="center"/>
              <w:rPr>
                <w:rFonts w:cs="Arial"/>
                <w:szCs w:val="24"/>
              </w:rPr>
            </w:pPr>
            <w:r>
              <w:t>–</w:t>
            </w:r>
            <w:r w:rsidRPr="0030274A">
              <w:rPr>
                <w:rFonts w:cs="Arial"/>
                <w:szCs w:val="24"/>
              </w:rPr>
              <w:t>25</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23</w:t>
            </w:r>
            <w:r w:rsidR="00831DC2">
              <w:rPr>
                <w:rFonts w:cs="Arial"/>
                <w:szCs w:val="24"/>
              </w:rPr>
              <w:t>.</w:t>
            </w:r>
            <w:r w:rsidRPr="0030274A">
              <w:rPr>
                <w:rFonts w:cs="Arial"/>
                <w:szCs w:val="24"/>
              </w:rPr>
              <w:t>07</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6</w:t>
            </w:r>
            <w:r w:rsidR="00831DC2">
              <w:rPr>
                <w:rFonts w:cs="Arial"/>
                <w:szCs w:val="24"/>
              </w:rPr>
              <w:t>.</w:t>
            </w:r>
            <w:r w:rsidRPr="0030274A">
              <w:rPr>
                <w:rFonts w:cs="Arial"/>
                <w:szCs w:val="24"/>
              </w:rPr>
              <w:t>00E-04</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0</w:t>
            </w:r>
            <w:r w:rsidR="00831DC2">
              <w:rPr>
                <w:rFonts w:cs="Arial"/>
                <w:szCs w:val="24"/>
              </w:rPr>
              <w:t>.</w:t>
            </w:r>
            <w:r w:rsidRPr="0030274A">
              <w:rPr>
                <w:rFonts w:cs="Arial"/>
                <w:szCs w:val="24"/>
              </w:rPr>
              <w:t>00E+00</w:t>
            </w:r>
          </w:p>
        </w:tc>
        <w:tc>
          <w:tcPr>
            <w:tcW w:w="1276" w:type="dxa"/>
            <w:vAlign w:val="bottom"/>
          </w:tcPr>
          <w:p w:rsidR="0087756F" w:rsidRPr="0030274A" w:rsidRDefault="0087756F" w:rsidP="007E2991">
            <w:pPr>
              <w:pStyle w:val="Tabletext"/>
              <w:jc w:val="center"/>
              <w:rPr>
                <w:rFonts w:cs="Arial"/>
                <w:szCs w:val="24"/>
              </w:rPr>
            </w:pPr>
            <w:r w:rsidRPr="0030274A">
              <w:rPr>
                <w:rFonts w:cs="Arial"/>
                <w:szCs w:val="24"/>
              </w:rPr>
              <w:t>4</w:t>
            </w:r>
          </w:p>
        </w:tc>
      </w:tr>
      <w:tr w:rsidR="0087756F" w:rsidRPr="002560DA" w:rsidTr="007E2991">
        <w:trPr>
          <w:jc w:val="center"/>
        </w:trPr>
        <w:tc>
          <w:tcPr>
            <w:tcW w:w="2024" w:type="dxa"/>
            <w:vAlign w:val="bottom"/>
          </w:tcPr>
          <w:p w:rsidR="0087756F" w:rsidRPr="007E2991" w:rsidRDefault="0087756F" w:rsidP="007E2991">
            <w:pPr>
              <w:pStyle w:val="Tabletext"/>
              <w:jc w:val="center"/>
              <w:rPr>
                <w:rFonts w:cs="Arial"/>
                <w:b/>
                <w:bCs/>
                <w:szCs w:val="24"/>
              </w:rPr>
            </w:pPr>
            <w:r w:rsidRPr="007E2991">
              <w:rPr>
                <w:b/>
                <w:bCs/>
              </w:rPr>
              <w:t>–</w:t>
            </w:r>
            <w:r w:rsidRPr="007E2991">
              <w:rPr>
                <w:rFonts w:cs="Arial"/>
                <w:b/>
                <w:bCs/>
                <w:szCs w:val="24"/>
              </w:rPr>
              <w:t>24</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22</w:t>
            </w:r>
            <w:r w:rsidR="00831DC2">
              <w:rPr>
                <w:rFonts w:cs="Arial"/>
                <w:szCs w:val="24"/>
              </w:rPr>
              <w:t>.</w:t>
            </w:r>
            <w:r w:rsidRPr="0030274A">
              <w:rPr>
                <w:rFonts w:cs="Arial"/>
                <w:szCs w:val="24"/>
              </w:rPr>
              <w:t>22</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1</w:t>
            </w:r>
            <w:r w:rsidR="00831DC2">
              <w:rPr>
                <w:rFonts w:cs="Arial"/>
                <w:szCs w:val="24"/>
              </w:rPr>
              <w:t>.</w:t>
            </w:r>
            <w:r w:rsidRPr="0030274A">
              <w:rPr>
                <w:rFonts w:cs="Arial"/>
                <w:szCs w:val="24"/>
              </w:rPr>
              <w:t>70E-03</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0</w:t>
            </w:r>
            <w:r w:rsidR="00831DC2">
              <w:rPr>
                <w:rFonts w:cs="Arial"/>
                <w:szCs w:val="24"/>
              </w:rPr>
              <w:t>.</w:t>
            </w:r>
            <w:r w:rsidRPr="0030274A">
              <w:rPr>
                <w:rFonts w:cs="Arial"/>
                <w:szCs w:val="24"/>
              </w:rPr>
              <w:t>00E+00</w:t>
            </w:r>
          </w:p>
        </w:tc>
        <w:tc>
          <w:tcPr>
            <w:tcW w:w="1276" w:type="dxa"/>
            <w:vAlign w:val="bottom"/>
          </w:tcPr>
          <w:p w:rsidR="0087756F" w:rsidRPr="007E2991" w:rsidRDefault="0087756F" w:rsidP="007E2991">
            <w:pPr>
              <w:pStyle w:val="Tabletext"/>
              <w:jc w:val="center"/>
              <w:rPr>
                <w:rFonts w:cs="Arial"/>
                <w:b/>
                <w:bCs/>
                <w:szCs w:val="24"/>
              </w:rPr>
            </w:pPr>
            <w:r w:rsidRPr="007E2991">
              <w:rPr>
                <w:rFonts w:cs="Arial"/>
                <w:b/>
                <w:bCs/>
                <w:szCs w:val="24"/>
              </w:rPr>
              <w:t>4</w:t>
            </w:r>
          </w:p>
        </w:tc>
      </w:tr>
      <w:tr w:rsidR="0087756F" w:rsidRPr="002560DA" w:rsidTr="007E2991">
        <w:trPr>
          <w:jc w:val="center"/>
        </w:trPr>
        <w:tc>
          <w:tcPr>
            <w:tcW w:w="2024" w:type="dxa"/>
            <w:vAlign w:val="bottom"/>
          </w:tcPr>
          <w:p w:rsidR="0087756F" w:rsidRPr="0030274A" w:rsidRDefault="0087756F" w:rsidP="007E2991">
            <w:pPr>
              <w:pStyle w:val="Tabletext"/>
              <w:jc w:val="center"/>
              <w:rPr>
                <w:rFonts w:cs="Arial"/>
                <w:szCs w:val="24"/>
              </w:rPr>
            </w:pPr>
            <w:r>
              <w:t>–</w:t>
            </w:r>
            <w:r w:rsidRPr="0030274A">
              <w:rPr>
                <w:rFonts w:cs="Arial"/>
                <w:szCs w:val="24"/>
              </w:rPr>
              <w:t>23</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21</w:t>
            </w:r>
            <w:r w:rsidR="00831DC2">
              <w:rPr>
                <w:rFonts w:cs="Arial"/>
                <w:szCs w:val="24"/>
              </w:rPr>
              <w:t>.</w:t>
            </w:r>
            <w:r w:rsidRPr="0030274A">
              <w:rPr>
                <w:rFonts w:cs="Arial"/>
                <w:szCs w:val="24"/>
              </w:rPr>
              <w:t>36</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3</w:t>
            </w:r>
            <w:r w:rsidR="00831DC2">
              <w:rPr>
                <w:rFonts w:cs="Arial"/>
                <w:szCs w:val="24"/>
              </w:rPr>
              <w:t>.</w:t>
            </w:r>
            <w:r w:rsidRPr="0030274A">
              <w:rPr>
                <w:rFonts w:cs="Arial"/>
                <w:szCs w:val="24"/>
              </w:rPr>
              <w:t>60E-03</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1</w:t>
            </w:r>
            <w:r w:rsidR="00831DC2">
              <w:rPr>
                <w:rFonts w:cs="Arial"/>
                <w:szCs w:val="24"/>
              </w:rPr>
              <w:t>.</w:t>
            </w:r>
            <w:r w:rsidRPr="0030274A">
              <w:rPr>
                <w:rFonts w:cs="Arial"/>
                <w:szCs w:val="24"/>
              </w:rPr>
              <w:t>40E-08</w:t>
            </w:r>
          </w:p>
        </w:tc>
        <w:tc>
          <w:tcPr>
            <w:tcW w:w="1276" w:type="dxa"/>
            <w:vAlign w:val="bottom"/>
          </w:tcPr>
          <w:p w:rsidR="0087756F" w:rsidRPr="0030274A" w:rsidRDefault="0087756F" w:rsidP="007E2991">
            <w:pPr>
              <w:pStyle w:val="Tabletext"/>
              <w:jc w:val="center"/>
              <w:rPr>
                <w:rFonts w:cs="Arial"/>
                <w:szCs w:val="24"/>
              </w:rPr>
            </w:pPr>
            <w:r w:rsidRPr="0030274A">
              <w:rPr>
                <w:rFonts w:cs="Arial"/>
                <w:szCs w:val="24"/>
              </w:rPr>
              <w:t>3</w:t>
            </w:r>
          </w:p>
        </w:tc>
      </w:tr>
      <w:tr w:rsidR="0087756F" w:rsidRPr="002560DA" w:rsidTr="007E2991">
        <w:trPr>
          <w:jc w:val="center"/>
        </w:trPr>
        <w:tc>
          <w:tcPr>
            <w:tcW w:w="2024" w:type="dxa"/>
            <w:vAlign w:val="bottom"/>
          </w:tcPr>
          <w:p w:rsidR="0087756F" w:rsidRPr="0030274A" w:rsidRDefault="0087756F" w:rsidP="007E2991">
            <w:pPr>
              <w:pStyle w:val="Tabletext"/>
              <w:jc w:val="center"/>
              <w:rPr>
                <w:rFonts w:cs="Arial"/>
                <w:szCs w:val="24"/>
              </w:rPr>
            </w:pPr>
            <w:r>
              <w:t>–</w:t>
            </w:r>
            <w:r w:rsidRPr="0030274A">
              <w:rPr>
                <w:rFonts w:cs="Arial"/>
                <w:szCs w:val="24"/>
              </w:rPr>
              <w:t>22</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20</w:t>
            </w:r>
            <w:r w:rsidR="00831DC2">
              <w:rPr>
                <w:rFonts w:cs="Arial"/>
                <w:szCs w:val="24"/>
              </w:rPr>
              <w:t>.</w:t>
            </w:r>
            <w:r w:rsidRPr="0030274A">
              <w:rPr>
                <w:rFonts w:cs="Arial"/>
                <w:szCs w:val="24"/>
              </w:rPr>
              <w:t>62</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6</w:t>
            </w:r>
            <w:r w:rsidR="00831DC2">
              <w:rPr>
                <w:rFonts w:cs="Arial"/>
                <w:szCs w:val="24"/>
              </w:rPr>
              <w:t>.</w:t>
            </w:r>
            <w:r w:rsidRPr="0030274A">
              <w:rPr>
                <w:rFonts w:cs="Arial"/>
                <w:szCs w:val="24"/>
              </w:rPr>
              <w:t>00E-03</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1</w:t>
            </w:r>
            <w:r w:rsidR="00831DC2">
              <w:rPr>
                <w:rFonts w:cs="Arial"/>
                <w:szCs w:val="24"/>
              </w:rPr>
              <w:t>.</w:t>
            </w:r>
            <w:r w:rsidRPr="0030274A">
              <w:rPr>
                <w:rFonts w:cs="Arial"/>
                <w:szCs w:val="24"/>
              </w:rPr>
              <w:t>60E-07</w:t>
            </w:r>
          </w:p>
        </w:tc>
        <w:tc>
          <w:tcPr>
            <w:tcW w:w="1276" w:type="dxa"/>
            <w:vAlign w:val="bottom"/>
          </w:tcPr>
          <w:p w:rsidR="0087756F" w:rsidRPr="0030274A" w:rsidRDefault="0087756F" w:rsidP="007E2991">
            <w:pPr>
              <w:pStyle w:val="Tabletext"/>
              <w:jc w:val="center"/>
              <w:rPr>
                <w:rFonts w:cs="Arial"/>
                <w:szCs w:val="24"/>
              </w:rPr>
            </w:pPr>
            <w:r w:rsidRPr="0030274A">
              <w:rPr>
                <w:rFonts w:cs="Arial"/>
                <w:szCs w:val="24"/>
              </w:rPr>
              <w:t>3</w:t>
            </w:r>
          </w:p>
        </w:tc>
      </w:tr>
      <w:tr w:rsidR="0087756F" w:rsidRPr="002560DA" w:rsidTr="007E2991">
        <w:trPr>
          <w:jc w:val="center"/>
        </w:trPr>
        <w:tc>
          <w:tcPr>
            <w:tcW w:w="2024" w:type="dxa"/>
            <w:vAlign w:val="bottom"/>
          </w:tcPr>
          <w:p w:rsidR="0087756F" w:rsidRPr="0030274A" w:rsidRDefault="0087756F" w:rsidP="007E2991">
            <w:pPr>
              <w:pStyle w:val="Tabletext"/>
              <w:jc w:val="center"/>
              <w:rPr>
                <w:rFonts w:cs="Arial"/>
                <w:szCs w:val="24"/>
              </w:rPr>
            </w:pPr>
            <w:r>
              <w:t>–</w:t>
            </w:r>
            <w:r w:rsidRPr="0030274A">
              <w:rPr>
                <w:rFonts w:cs="Arial"/>
                <w:szCs w:val="24"/>
              </w:rPr>
              <w:t>21</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19</w:t>
            </w:r>
            <w:r w:rsidR="00831DC2">
              <w:rPr>
                <w:rFonts w:cs="Arial"/>
                <w:szCs w:val="24"/>
              </w:rPr>
              <w:t>.</w:t>
            </w:r>
            <w:r w:rsidRPr="0030274A">
              <w:rPr>
                <w:rFonts w:cs="Arial"/>
                <w:szCs w:val="24"/>
              </w:rPr>
              <w:t>69</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1</w:t>
            </w:r>
            <w:r w:rsidR="00831DC2">
              <w:rPr>
                <w:rFonts w:cs="Arial"/>
                <w:szCs w:val="24"/>
              </w:rPr>
              <w:t>.</w:t>
            </w:r>
            <w:r w:rsidRPr="0030274A">
              <w:rPr>
                <w:rFonts w:cs="Arial"/>
                <w:szCs w:val="24"/>
              </w:rPr>
              <w:t>30E-02</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3</w:t>
            </w:r>
            <w:r w:rsidR="00831DC2">
              <w:rPr>
                <w:rFonts w:cs="Arial"/>
                <w:szCs w:val="24"/>
              </w:rPr>
              <w:t>.</w:t>
            </w:r>
            <w:r w:rsidRPr="0030274A">
              <w:rPr>
                <w:rFonts w:cs="Arial"/>
                <w:szCs w:val="24"/>
              </w:rPr>
              <w:t>90E-06</w:t>
            </w:r>
          </w:p>
        </w:tc>
        <w:tc>
          <w:tcPr>
            <w:tcW w:w="1276" w:type="dxa"/>
            <w:vAlign w:val="bottom"/>
          </w:tcPr>
          <w:p w:rsidR="0087756F" w:rsidRPr="0030274A" w:rsidRDefault="0087756F" w:rsidP="007E2991">
            <w:pPr>
              <w:pStyle w:val="Tabletext"/>
              <w:jc w:val="center"/>
              <w:rPr>
                <w:rFonts w:cs="Arial"/>
                <w:szCs w:val="24"/>
              </w:rPr>
            </w:pPr>
            <w:r w:rsidRPr="0030274A">
              <w:rPr>
                <w:rFonts w:cs="Arial"/>
                <w:szCs w:val="24"/>
              </w:rPr>
              <w:t>3</w:t>
            </w:r>
          </w:p>
        </w:tc>
      </w:tr>
      <w:tr w:rsidR="0087756F" w:rsidRPr="002560DA" w:rsidTr="007E2991">
        <w:trPr>
          <w:jc w:val="center"/>
        </w:trPr>
        <w:tc>
          <w:tcPr>
            <w:tcW w:w="2024" w:type="dxa"/>
            <w:vAlign w:val="bottom"/>
          </w:tcPr>
          <w:p w:rsidR="0087756F" w:rsidRPr="007E2991" w:rsidRDefault="0087756F" w:rsidP="007E2991">
            <w:pPr>
              <w:pStyle w:val="Tabletext"/>
              <w:jc w:val="center"/>
              <w:rPr>
                <w:rFonts w:cs="Arial"/>
                <w:b/>
                <w:bCs/>
                <w:szCs w:val="24"/>
              </w:rPr>
            </w:pPr>
            <w:r w:rsidRPr="007E2991">
              <w:rPr>
                <w:b/>
                <w:bCs/>
              </w:rPr>
              <w:t>–</w:t>
            </w:r>
            <w:r w:rsidRPr="007E2991">
              <w:rPr>
                <w:rFonts w:cs="Arial"/>
                <w:b/>
                <w:bCs/>
                <w:szCs w:val="24"/>
              </w:rPr>
              <w:t>20</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19</w:t>
            </w:r>
            <w:r w:rsidR="00831DC2">
              <w:rPr>
                <w:rFonts w:cs="Arial"/>
                <w:szCs w:val="24"/>
              </w:rPr>
              <w:t>.</w:t>
            </w:r>
            <w:r w:rsidRPr="0030274A">
              <w:rPr>
                <w:rFonts w:cs="Arial"/>
                <w:szCs w:val="24"/>
              </w:rPr>
              <w:t>05</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2</w:t>
            </w:r>
            <w:r w:rsidR="00831DC2">
              <w:rPr>
                <w:rFonts w:cs="Arial"/>
                <w:szCs w:val="24"/>
              </w:rPr>
              <w:t>.</w:t>
            </w:r>
            <w:r w:rsidRPr="0030274A">
              <w:rPr>
                <w:rFonts w:cs="Arial"/>
                <w:szCs w:val="24"/>
              </w:rPr>
              <w:t>10E-02</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3</w:t>
            </w:r>
            <w:r w:rsidR="00831DC2">
              <w:rPr>
                <w:rFonts w:cs="Arial"/>
                <w:szCs w:val="24"/>
              </w:rPr>
              <w:t>.</w:t>
            </w:r>
            <w:r w:rsidRPr="0030274A">
              <w:rPr>
                <w:rFonts w:cs="Arial"/>
                <w:szCs w:val="24"/>
              </w:rPr>
              <w:t>80E-05</w:t>
            </w:r>
          </w:p>
        </w:tc>
        <w:tc>
          <w:tcPr>
            <w:tcW w:w="1276" w:type="dxa"/>
            <w:vAlign w:val="bottom"/>
          </w:tcPr>
          <w:p w:rsidR="0087756F" w:rsidRPr="007E2991" w:rsidRDefault="0087756F" w:rsidP="007E2991">
            <w:pPr>
              <w:pStyle w:val="Tabletext"/>
              <w:jc w:val="center"/>
              <w:rPr>
                <w:rFonts w:cs="Arial"/>
                <w:b/>
                <w:bCs/>
                <w:szCs w:val="24"/>
              </w:rPr>
            </w:pPr>
            <w:r w:rsidRPr="007E2991">
              <w:rPr>
                <w:rFonts w:cs="Arial"/>
                <w:b/>
                <w:bCs/>
                <w:szCs w:val="24"/>
              </w:rPr>
              <w:t>3</w:t>
            </w:r>
          </w:p>
        </w:tc>
      </w:tr>
      <w:tr w:rsidR="0087756F" w:rsidRPr="002560DA" w:rsidTr="007E2991">
        <w:trPr>
          <w:jc w:val="center"/>
        </w:trPr>
        <w:tc>
          <w:tcPr>
            <w:tcW w:w="2024" w:type="dxa"/>
            <w:vAlign w:val="bottom"/>
          </w:tcPr>
          <w:p w:rsidR="0087756F" w:rsidRPr="0030274A" w:rsidRDefault="0087756F" w:rsidP="007E2991">
            <w:pPr>
              <w:pStyle w:val="Tabletext"/>
              <w:jc w:val="center"/>
              <w:rPr>
                <w:rFonts w:cs="Arial"/>
                <w:szCs w:val="24"/>
              </w:rPr>
            </w:pPr>
            <w:r>
              <w:t>–</w:t>
            </w:r>
            <w:r w:rsidRPr="0030274A">
              <w:rPr>
                <w:rFonts w:cs="Arial"/>
                <w:szCs w:val="24"/>
              </w:rPr>
              <w:t>19</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18</w:t>
            </w:r>
            <w:r w:rsidR="00831DC2">
              <w:rPr>
                <w:rFonts w:cs="Arial"/>
                <w:szCs w:val="24"/>
              </w:rPr>
              <w:t>.</w:t>
            </w:r>
            <w:r w:rsidRPr="0030274A">
              <w:rPr>
                <w:rFonts w:cs="Arial"/>
                <w:szCs w:val="24"/>
              </w:rPr>
              <w:t>47</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3</w:t>
            </w:r>
            <w:r w:rsidR="00831DC2">
              <w:rPr>
                <w:rFonts w:cs="Arial"/>
                <w:szCs w:val="24"/>
              </w:rPr>
              <w:t>.</w:t>
            </w:r>
            <w:r w:rsidRPr="0030274A">
              <w:rPr>
                <w:rFonts w:cs="Arial"/>
                <w:szCs w:val="24"/>
              </w:rPr>
              <w:t>10E-02</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4</w:t>
            </w:r>
            <w:r w:rsidR="00831DC2">
              <w:rPr>
                <w:rFonts w:cs="Arial"/>
                <w:szCs w:val="24"/>
              </w:rPr>
              <w:t>.</w:t>
            </w:r>
            <w:r w:rsidRPr="0030274A">
              <w:rPr>
                <w:rFonts w:cs="Arial"/>
                <w:szCs w:val="24"/>
              </w:rPr>
              <w:t>60E-04</w:t>
            </w:r>
          </w:p>
        </w:tc>
        <w:tc>
          <w:tcPr>
            <w:tcW w:w="1276" w:type="dxa"/>
            <w:vAlign w:val="bottom"/>
          </w:tcPr>
          <w:p w:rsidR="0087756F" w:rsidRPr="0030274A" w:rsidRDefault="0087756F" w:rsidP="007E2991">
            <w:pPr>
              <w:pStyle w:val="Tabletext"/>
              <w:jc w:val="center"/>
              <w:rPr>
                <w:rFonts w:cs="Arial"/>
                <w:szCs w:val="24"/>
              </w:rPr>
            </w:pPr>
            <w:r w:rsidRPr="0030274A">
              <w:rPr>
                <w:rFonts w:cs="Arial"/>
                <w:szCs w:val="24"/>
              </w:rPr>
              <w:t>2</w:t>
            </w:r>
          </w:p>
        </w:tc>
      </w:tr>
      <w:tr w:rsidR="0087756F" w:rsidRPr="002560DA" w:rsidTr="007E2991">
        <w:trPr>
          <w:jc w:val="center"/>
        </w:trPr>
        <w:tc>
          <w:tcPr>
            <w:tcW w:w="9072" w:type="dxa"/>
            <w:gridSpan w:val="5"/>
            <w:vAlign w:val="bottom"/>
          </w:tcPr>
          <w:p w:rsidR="0087756F" w:rsidRPr="007E2991" w:rsidRDefault="0087756F" w:rsidP="007E2991">
            <w:pPr>
              <w:pStyle w:val="Tablehead"/>
              <w:rPr>
                <w:lang w:val="en-US"/>
              </w:rPr>
            </w:pPr>
            <w:r w:rsidRPr="007E2991">
              <w:rPr>
                <w:lang w:val="en-US"/>
              </w:rPr>
              <w:t>SFN: ±100 µs; –15 dB</w:t>
            </w:r>
          </w:p>
        </w:tc>
      </w:tr>
      <w:tr w:rsidR="0087756F" w:rsidRPr="002560DA" w:rsidTr="007E2991">
        <w:trPr>
          <w:jc w:val="center"/>
        </w:trPr>
        <w:tc>
          <w:tcPr>
            <w:tcW w:w="2024" w:type="dxa"/>
            <w:vAlign w:val="bottom"/>
          </w:tcPr>
          <w:p w:rsidR="0087756F" w:rsidRPr="007E2991" w:rsidRDefault="0087756F" w:rsidP="007E2991">
            <w:pPr>
              <w:pStyle w:val="Tabletext"/>
              <w:jc w:val="center"/>
              <w:rPr>
                <w:rFonts w:cs="Arial"/>
                <w:b/>
                <w:bCs/>
                <w:szCs w:val="24"/>
              </w:rPr>
            </w:pPr>
            <w:r w:rsidRPr="007E2991">
              <w:rPr>
                <w:b/>
                <w:bCs/>
              </w:rPr>
              <w:t>–</w:t>
            </w:r>
            <w:r w:rsidRPr="007E2991">
              <w:rPr>
                <w:rFonts w:cs="Arial"/>
                <w:b/>
                <w:bCs/>
                <w:szCs w:val="24"/>
              </w:rPr>
              <w:t>28</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25</w:t>
            </w:r>
            <w:r w:rsidR="00831DC2">
              <w:rPr>
                <w:rFonts w:cs="Arial"/>
                <w:szCs w:val="24"/>
              </w:rPr>
              <w:t>.</w:t>
            </w:r>
            <w:r w:rsidRPr="0030274A">
              <w:rPr>
                <w:rFonts w:cs="Arial"/>
                <w:szCs w:val="24"/>
              </w:rPr>
              <w:t>59</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1</w:t>
            </w:r>
            <w:r w:rsidR="00831DC2">
              <w:rPr>
                <w:rFonts w:cs="Arial"/>
                <w:szCs w:val="24"/>
              </w:rPr>
              <w:t>.</w:t>
            </w:r>
            <w:r w:rsidRPr="0030274A">
              <w:rPr>
                <w:rFonts w:cs="Arial"/>
                <w:szCs w:val="24"/>
              </w:rPr>
              <w:t>30E-04</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0</w:t>
            </w:r>
            <w:r w:rsidR="00831DC2">
              <w:rPr>
                <w:rFonts w:cs="Arial"/>
                <w:szCs w:val="24"/>
              </w:rPr>
              <w:t>.</w:t>
            </w:r>
            <w:r w:rsidRPr="0030274A">
              <w:rPr>
                <w:rFonts w:cs="Arial"/>
                <w:szCs w:val="24"/>
              </w:rPr>
              <w:t>00E+00</w:t>
            </w:r>
          </w:p>
        </w:tc>
        <w:tc>
          <w:tcPr>
            <w:tcW w:w="1276" w:type="dxa"/>
            <w:vAlign w:val="bottom"/>
          </w:tcPr>
          <w:p w:rsidR="0087756F" w:rsidRPr="007E2991" w:rsidRDefault="0087756F" w:rsidP="007E2991">
            <w:pPr>
              <w:pStyle w:val="Tabletext"/>
              <w:jc w:val="center"/>
              <w:rPr>
                <w:rFonts w:cs="Arial"/>
                <w:b/>
                <w:bCs/>
                <w:szCs w:val="24"/>
              </w:rPr>
            </w:pPr>
            <w:r w:rsidRPr="007E2991">
              <w:rPr>
                <w:rFonts w:cs="Arial"/>
                <w:b/>
                <w:bCs/>
                <w:szCs w:val="24"/>
              </w:rPr>
              <w:t>5</w:t>
            </w:r>
          </w:p>
        </w:tc>
      </w:tr>
      <w:tr w:rsidR="0087756F" w:rsidRPr="002560DA" w:rsidTr="007E2991">
        <w:trPr>
          <w:jc w:val="center"/>
        </w:trPr>
        <w:tc>
          <w:tcPr>
            <w:tcW w:w="2024" w:type="dxa"/>
            <w:vAlign w:val="bottom"/>
          </w:tcPr>
          <w:p w:rsidR="0087756F" w:rsidRPr="0030274A" w:rsidRDefault="0087756F" w:rsidP="007E2991">
            <w:pPr>
              <w:pStyle w:val="Tabletext"/>
              <w:jc w:val="center"/>
              <w:rPr>
                <w:rFonts w:cs="Arial"/>
                <w:szCs w:val="24"/>
              </w:rPr>
            </w:pPr>
            <w:r>
              <w:t>–</w:t>
            </w:r>
            <w:r w:rsidRPr="0030274A">
              <w:rPr>
                <w:rFonts w:cs="Arial"/>
                <w:szCs w:val="24"/>
              </w:rPr>
              <w:t>27</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24</w:t>
            </w:r>
            <w:r w:rsidR="00831DC2">
              <w:rPr>
                <w:rFonts w:cs="Arial"/>
                <w:szCs w:val="24"/>
              </w:rPr>
              <w:t>.</w:t>
            </w:r>
            <w:r w:rsidRPr="0030274A">
              <w:rPr>
                <w:rFonts w:cs="Arial"/>
                <w:szCs w:val="24"/>
              </w:rPr>
              <w:t>29</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5</w:t>
            </w:r>
            <w:r w:rsidR="00831DC2">
              <w:rPr>
                <w:rFonts w:cs="Arial"/>
                <w:szCs w:val="24"/>
              </w:rPr>
              <w:t>.</w:t>
            </w:r>
            <w:r w:rsidRPr="0030274A">
              <w:rPr>
                <w:rFonts w:cs="Arial"/>
                <w:szCs w:val="24"/>
              </w:rPr>
              <w:t>30E-04</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0</w:t>
            </w:r>
            <w:r w:rsidR="00831DC2">
              <w:rPr>
                <w:rFonts w:cs="Arial"/>
                <w:szCs w:val="24"/>
              </w:rPr>
              <w:t>.</w:t>
            </w:r>
            <w:r w:rsidRPr="0030274A">
              <w:rPr>
                <w:rFonts w:cs="Arial"/>
                <w:szCs w:val="24"/>
              </w:rPr>
              <w:t>00E+00</w:t>
            </w:r>
          </w:p>
        </w:tc>
        <w:tc>
          <w:tcPr>
            <w:tcW w:w="1276" w:type="dxa"/>
            <w:vAlign w:val="bottom"/>
          </w:tcPr>
          <w:p w:rsidR="0087756F" w:rsidRPr="0030274A" w:rsidRDefault="0087756F" w:rsidP="007E2991">
            <w:pPr>
              <w:pStyle w:val="Tabletext"/>
              <w:jc w:val="center"/>
              <w:rPr>
                <w:rFonts w:cs="Arial"/>
                <w:szCs w:val="24"/>
              </w:rPr>
            </w:pPr>
            <w:r w:rsidRPr="0030274A">
              <w:rPr>
                <w:rFonts w:cs="Arial"/>
                <w:szCs w:val="24"/>
              </w:rPr>
              <w:t>4</w:t>
            </w:r>
          </w:p>
        </w:tc>
      </w:tr>
      <w:tr w:rsidR="0087756F" w:rsidRPr="002560DA" w:rsidTr="007E2991">
        <w:trPr>
          <w:jc w:val="center"/>
        </w:trPr>
        <w:tc>
          <w:tcPr>
            <w:tcW w:w="2024" w:type="dxa"/>
            <w:vAlign w:val="bottom"/>
          </w:tcPr>
          <w:p w:rsidR="0087756F" w:rsidRPr="007E2991" w:rsidRDefault="0087756F" w:rsidP="007E2991">
            <w:pPr>
              <w:pStyle w:val="Tabletext"/>
              <w:jc w:val="center"/>
              <w:rPr>
                <w:rFonts w:cs="Arial"/>
                <w:b/>
                <w:bCs/>
                <w:szCs w:val="24"/>
              </w:rPr>
            </w:pPr>
            <w:r w:rsidRPr="007E2991">
              <w:rPr>
                <w:b/>
                <w:bCs/>
              </w:rPr>
              <w:t>–</w:t>
            </w:r>
            <w:r w:rsidRPr="007E2991">
              <w:rPr>
                <w:rFonts w:cs="Arial"/>
                <w:b/>
                <w:bCs/>
                <w:szCs w:val="24"/>
              </w:rPr>
              <w:t>26</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23</w:t>
            </w:r>
            <w:r w:rsidR="00831DC2">
              <w:rPr>
                <w:rFonts w:cs="Arial"/>
                <w:szCs w:val="24"/>
              </w:rPr>
              <w:t>.</w:t>
            </w:r>
            <w:r w:rsidRPr="0030274A">
              <w:rPr>
                <w:rFonts w:cs="Arial"/>
                <w:szCs w:val="24"/>
              </w:rPr>
              <w:t>45</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1</w:t>
            </w:r>
            <w:r w:rsidR="00831DC2">
              <w:rPr>
                <w:rFonts w:cs="Arial"/>
                <w:szCs w:val="24"/>
              </w:rPr>
              <w:t>.</w:t>
            </w:r>
            <w:r w:rsidRPr="0030274A">
              <w:rPr>
                <w:rFonts w:cs="Arial"/>
                <w:szCs w:val="24"/>
              </w:rPr>
              <w:t>10E-03</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0</w:t>
            </w:r>
            <w:r w:rsidR="00831DC2">
              <w:rPr>
                <w:rFonts w:cs="Arial"/>
                <w:szCs w:val="24"/>
              </w:rPr>
              <w:t>.</w:t>
            </w:r>
            <w:r w:rsidRPr="0030274A">
              <w:rPr>
                <w:rFonts w:cs="Arial"/>
                <w:szCs w:val="24"/>
              </w:rPr>
              <w:t>00E+00</w:t>
            </w:r>
          </w:p>
        </w:tc>
        <w:tc>
          <w:tcPr>
            <w:tcW w:w="1276" w:type="dxa"/>
            <w:vAlign w:val="bottom"/>
          </w:tcPr>
          <w:p w:rsidR="0087756F" w:rsidRPr="007E2991" w:rsidRDefault="0087756F" w:rsidP="007E2991">
            <w:pPr>
              <w:pStyle w:val="Tabletext"/>
              <w:jc w:val="center"/>
              <w:rPr>
                <w:rFonts w:cs="Arial"/>
                <w:b/>
                <w:bCs/>
                <w:szCs w:val="24"/>
              </w:rPr>
            </w:pPr>
            <w:r w:rsidRPr="007E2991">
              <w:rPr>
                <w:rFonts w:cs="Arial"/>
                <w:b/>
                <w:bCs/>
                <w:szCs w:val="24"/>
              </w:rPr>
              <w:t>4</w:t>
            </w:r>
          </w:p>
        </w:tc>
      </w:tr>
      <w:tr w:rsidR="0087756F" w:rsidRPr="002560DA" w:rsidTr="007E2991">
        <w:trPr>
          <w:jc w:val="center"/>
        </w:trPr>
        <w:tc>
          <w:tcPr>
            <w:tcW w:w="2024" w:type="dxa"/>
            <w:vAlign w:val="bottom"/>
          </w:tcPr>
          <w:p w:rsidR="0087756F" w:rsidRPr="0030274A" w:rsidRDefault="0087756F" w:rsidP="007E2991">
            <w:pPr>
              <w:pStyle w:val="Tabletext"/>
              <w:jc w:val="center"/>
              <w:rPr>
                <w:rFonts w:cs="Arial"/>
                <w:szCs w:val="24"/>
              </w:rPr>
            </w:pPr>
            <w:r>
              <w:t>–</w:t>
            </w:r>
            <w:r w:rsidRPr="0030274A">
              <w:rPr>
                <w:rFonts w:cs="Arial"/>
                <w:szCs w:val="24"/>
              </w:rPr>
              <w:t>25</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22</w:t>
            </w:r>
            <w:r w:rsidR="00831DC2">
              <w:rPr>
                <w:rFonts w:cs="Arial"/>
                <w:szCs w:val="24"/>
              </w:rPr>
              <w:t>.</w:t>
            </w:r>
            <w:r w:rsidRPr="0030274A">
              <w:rPr>
                <w:rFonts w:cs="Arial"/>
                <w:szCs w:val="24"/>
              </w:rPr>
              <w:t>62</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2</w:t>
            </w:r>
            <w:r w:rsidR="00831DC2">
              <w:rPr>
                <w:rFonts w:cs="Arial"/>
                <w:szCs w:val="24"/>
              </w:rPr>
              <w:t>.</w:t>
            </w:r>
            <w:r w:rsidRPr="0030274A">
              <w:rPr>
                <w:rFonts w:cs="Arial"/>
                <w:szCs w:val="24"/>
              </w:rPr>
              <w:t>30E-03</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0</w:t>
            </w:r>
            <w:r w:rsidR="00831DC2">
              <w:rPr>
                <w:rFonts w:cs="Arial"/>
                <w:szCs w:val="24"/>
              </w:rPr>
              <w:t>.</w:t>
            </w:r>
            <w:r w:rsidRPr="0030274A">
              <w:rPr>
                <w:rFonts w:cs="Arial"/>
                <w:szCs w:val="24"/>
              </w:rPr>
              <w:t>00E+00</w:t>
            </w:r>
          </w:p>
        </w:tc>
        <w:tc>
          <w:tcPr>
            <w:tcW w:w="1276" w:type="dxa"/>
            <w:vAlign w:val="bottom"/>
          </w:tcPr>
          <w:p w:rsidR="0087756F" w:rsidRPr="0030274A" w:rsidRDefault="0087756F" w:rsidP="007E2991">
            <w:pPr>
              <w:pStyle w:val="Tabletext"/>
              <w:jc w:val="center"/>
              <w:rPr>
                <w:rFonts w:cs="Arial"/>
                <w:szCs w:val="24"/>
              </w:rPr>
            </w:pPr>
            <w:r w:rsidRPr="0030274A">
              <w:rPr>
                <w:rFonts w:cs="Arial"/>
                <w:szCs w:val="24"/>
              </w:rPr>
              <w:t>3</w:t>
            </w:r>
          </w:p>
        </w:tc>
      </w:tr>
      <w:tr w:rsidR="0087756F" w:rsidRPr="002560DA" w:rsidTr="007E2991">
        <w:trPr>
          <w:jc w:val="center"/>
        </w:trPr>
        <w:tc>
          <w:tcPr>
            <w:tcW w:w="2024" w:type="dxa"/>
            <w:vAlign w:val="bottom"/>
          </w:tcPr>
          <w:p w:rsidR="0087756F" w:rsidRPr="0030274A" w:rsidRDefault="0087756F" w:rsidP="007E2991">
            <w:pPr>
              <w:pStyle w:val="Tabletext"/>
              <w:jc w:val="center"/>
              <w:rPr>
                <w:rFonts w:cs="Arial"/>
                <w:szCs w:val="24"/>
              </w:rPr>
            </w:pPr>
            <w:r>
              <w:t>–</w:t>
            </w:r>
            <w:r w:rsidRPr="0030274A">
              <w:rPr>
                <w:rFonts w:cs="Arial"/>
                <w:szCs w:val="24"/>
              </w:rPr>
              <w:t>24</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21</w:t>
            </w:r>
            <w:r w:rsidR="00831DC2">
              <w:rPr>
                <w:rFonts w:cs="Arial"/>
                <w:szCs w:val="24"/>
              </w:rPr>
              <w:t>.</w:t>
            </w:r>
            <w:r w:rsidRPr="0030274A">
              <w:rPr>
                <w:rFonts w:cs="Arial"/>
                <w:szCs w:val="24"/>
              </w:rPr>
              <w:t>71</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4</w:t>
            </w:r>
            <w:r w:rsidR="00831DC2">
              <w:rPr>
                <w:rFonts w:cs="Arial"/>
                <w:szCs w:val="24"/>
              </w:rPr>
              <w:t>.</w:t>
            </w:r>
            <w:r w:rsidRPr="0030274A">
              <w:rPr>
                <w:rFonts w:cs="Arial"/>
                <w:szCs w:val="24"/>
              </w:rPr>
              <w:t>60E-03</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2</w:t>
            </w:r>
            <w:r w:rsidR="00831DC2">
              <w:rPr>
                <w:rFonts w:cs="Arial"/>
                <w:szCs w:val="24"/>
              </w:rPr>
              <w:t>.</w:t>
            </w:r>
            <w:r w:rsidRPr="0030274A">
              <w:rPr>
                <w:rFonts w:cs="Arial"/>
                <w:szCs w:val="24"/>
              </w:rPr>
              <w:t>40E-08</w:t>
            </w:r>
          </w:p>
        </w:tc>
        <w:tc>
          <w:tcPr>
            <w:tcW w:w="1276" w:type="dxa"/>
            <w:vAlign w:val="bottom"/>
          </w:tcPr>
          <w:p w:rsidR="0087756F" w:rsidRPr="0030274A" w:rsidRDefault="0087756F" w:rsidP="007E2991">
            <w:pPr>
              <w:pStyle w:val="Tabletext"/>
              <w:jc w:val="center"/>
              <w:rPr>
                <w:rFonts w:cs="Arial"/>
                <w:szCs w:val="24"/>
              </w:rPr>
            </w:pPr>
            <w:r w:rsidRPr="0030274A">
              <w:rPr>
                <w:rFonts w:cs="Arial"/>
                <w:szCs w:val="24"/>
              </w:rPr>
              <w:t>3</w:t>
            </w:r>
          </w:p>
        </w:tc>
      </w:tr>
      <w:tr w:rsidR="0087756F" w:rsidRPr="002560DA" w:rsidTr="007E2991">
        <w:trPr>
          <w:jc w:val="center"/>
        </w:trPr>
        <w:tc>
          <w:tcPr>
            <w:tcW w:w="2024" w:type="dxa"/>
            <w:vAlign w:val="bottom"/>
          </w:tcPr>
          <w:p w:rsidR="0087756F" w:rsidRPr="0030274A" w:rsidRDefault="0087756F" w:rsidP="007E2991">
            <w:pPr>
              <w:pStyle w:val="Tabletext"/>
              <w:jc w:val="center"/>
              <w:rPr>
                <w:rFonts w:cs="Arial"/>
                <w:szCs w:val="24"/>
              </w:rPr>
            </w:pPr>
            <w:r>
              <w:t>–</w:t>
            </w:r>
            <w:r w:rsidRPr="0030274A">
              <w:rPr>
                <w:rFonts w:cs="Arial"/>
                <w:szCs w:val="24"/>
              </w:rPr>
              <w:t>23</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20</w:t>
            </w:r>
            <w:r w:rsidR="00831DC2">
              <w:rPr>
                <w:rFonts w:cs="Arial"/>
                <w:szCs w:val="24"/>
              </w:rPr>
              <w:t>.</w:t>
            </w:r>
            <w:r w:rsidRPr="0030274A">
              <w:rPr>
                <w:rFonts w:cs="Arial"/>
                <w:szCs w:val="24"/>
              </w:rPr>
              <w:t>94</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7</w:t>
            </w:r>
            <w:r w:rsidR="00831DC2">
              <w:rPr>
                <w:rFonts w:cs="Arial"/>
                <w:szCs w:val="24"/>
              </w:rPr>
              <w:t>.</w:t>
            </w:r>
            <w:r w:rsidRPr="0030274A">
              <w:rPr>
                <w:rFonts w:cs="Arial"/>
                <w:szCs w:val="24"/>
              </w:rPr>
              <w:t>80E-03</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1</w:t>
            </w:r>
            <w:r w:rsidR="00831DC2">
              <w:rPr>
                <w:rFonts w:cs="Arial"/>
                <w:szCs w:val="24"/>
              </w:rPr>
              <w:t>.</w:t>
            </w:r>
            <w:r w:rsidRPr="0030274A">
              <w:rPr>
                <w:rFonts w:cs="Arial"/>
                <w:szCs w:val="24"/>
              </w:rPr>
              <w:t>40E-07</w:t>
            </w:r>
          </w:p>
        </w:tc>
        <w:tc>
          <w:tcPr>
            <w:tcW w:w="1276" w:type="dxa"/>
            <w:vAlign w:val="bottom"/>
          </w:tcPr>
          <w:p w:rsidR="0087756F" w:rsidRPr="0030274A" w:rsidRDefault="0087756F" w:rsidP="007E2991">
            <w:pPr>
              <w:pStyle w:val="Tabletext"/>
              <w:jc w:val="center"/>
              <w:rPr>
                <w:rFonts w:cs="Arial"/>
                <w:szCs w:val="24"/>
              </w:rPr>
            </w:pPr>
            <w:r w:rsidRPr="0030274A">
              <w:rPr>
                <w:rFonts w:cs="Arial"/>
                <w:szCs w:val="24"/>
              </w:rPr>
              <w:t>3</w:t>
            </w:r>
          </w:p>
        </w:tc>
      </w:tr>
      <w:tr w:rsidR="0087756F" w:rsidRPr="002560DA" w:rsidTr="007E2991">
        <w:trPr>
          <w:jc w:val="center"/>
        </w:trPr>
        <w:tc>
          <w:tcPr>
            <w:tcW w:w="2024" w:type="dxa"/>
            <w:vAlign w:val="bottom"/>
          </w:tcPr>
          <w:p w:rsidR="0087756F" w:rsidRPr="0030274A" w:rsidRDefault="0087756F" w:rsidP="007E2991">
            <w:pPr>
              <w:pStyle w:val="Tabletext"/>
              <w:jc w:val="center"/>
              <w:rPr>
                <w:rFonts w:cs="Arial"/>
                <w:szCs w:val="24"/>
              </w:rPr>
            </w:pPr>
            <w:r>
              <w:t>–</w:t>
            </w:r>
            <w:r w:rsidRPr="0030274A">
              <w:rPr>
                <w:rFonts w:cs="Arial"/>
                <w:szCs w:val="24"/>
              </w:rPr>
              <w:t>22</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20</w:t>
            </w:r>
            <w:r w:rsidR="00831DC2">
              <w:rPr>
                <w:rFonts w:cs="Arial"/>
                <w:szCs w:val="24"/>
              </w:rPr>
              <w:t>.</w:t>
            </w:r>
            <w:r w:rsidRPr="0030274A">
              <w:rPr>
                <w:rFonts w:cs="Arial"/>
                <w:szCs w:val="24"/>
              </w:rPr>
              <w:t>17</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1</w:t>
            </w:r>
            <w:r w:rsidR="00831DC2">
              <w:rPr>
                <w:rFonts w:cs="Arial"/>
                <w:szCs w:val="24"/>
              </w:rPr>
              <w:t>.</w:t>
            </w:r>
            <w:r w:rsidRPr="0030274A">
              <w:rPr>
                <w:rFonts w:cs="Arial"/>
                <w:szCs w:val="24"/>
              </w:rPr>
              <w:t>30E-02</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2</w:t>
            </w:r>
            <w:r w:rsidR="00831DC2">
              <w:rPr>
                <w:rFonts w:cs="Arial"/>
                <w:szCs w:val="24"/>
              </w:rPr>
              <w:t>.</w:t>
            </w:r>
            <w:r w:rsidRPr="0030274A">
              <w:rPr>
                <w:rFonts w:cs="Arial"/>
                <w:szCs w:val="24"/>
              </w:rPr>
              <w:t>60E-06</w:t>
            </w:r>
          </w:p>
        </w:tc>
        <w:tc>
          <w:tcPr>
            <w:tcW w:w="1276" w:type="dxa"/>
            <w:vAlign w:val="bottom"/>
          </w:tcPr>
          <w:p w:rsidR="0087756F" w:rsidRPr="0030274A" w:rsidRDefault="0087756F" w:rsidP="007E2991">
            <w:pPr>
              <w:pStyle w:val="Tabletext"/>
              <w:jc w:val="center"/>
              <w:rPr>
                <w:rFonts w:cs="Arial"/>
                <w:szCs w:val="24"/>
              </w:rPr>
            </w:pPr>
            <w:r w:rsidRPr="0030274A">
              <w:rPr>
                <w:rFonts w:cs="Arial"/>
                <w:szCs w:val="24"/>
              </w:rPr>
              <w:t>3</w:t>
            </w:r>
          </w:p>
        </w:tc>
      </w:tr>
      <w:tr w:rsidR="0087756F" w:rsidRPr="002560DA" w:rsidTr="007E2991">
        <w:trPr>
          <w:jc w:val="center"/>
        </w:trPr>
        <w:tc>
          <w:tcPr>
            <w:tcW w:w="2024" w:type="dxa"/>
            <w:vAlign w:val="bottom"/>
          </w:tcPr>
          <w:p w:rsidR="0087756F" w:rsidRPr="0030274A" w:rsidRDefault="0087756F" w:rsidP="007E2991">
            <w:pPr>
              <w:pStyle w:val="Tabletext"/>
              <w:jc w:val="center"/>
              <w:rPr>
                <w:rFonts w:cs="Arial"/>
                <w:szCs w:val="24"/>
              </w:rPr>
            </w:pPr>
            <w:r>
              <w:t>–</w:t>
            </w:r>
            <w:r w:rsidRPr="0030274A">
              <w:rPr>
                <w:rFonts w:cs="Arial"/>
                <w:szCs w:val="24"/>
              </w:rPr>
              <w:t>21</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19</w:t>
            </w:r>
            <w:r w:rsidR="00831DC2">
              <w:rPr>
                <w:rFonts w:cs="Arial"/>
                <w:szCs w:val="24"/>
              </w:rPr>
              <w:t>.</w:t>
            </w:r>
            <w:r w:rsidRPr="0030274A">
              <w:rPr>
                <w:rFonts w:cs="Arial"/>
                <w:szCs w:val="24"/>
              </w:rPr>
              <w:t>39</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2</w:t>
            </w:r>
            <w:r w:rsidR="00831DC2">
              <w:rPr>
                <w:rFonts w:cs="Arial"/>
                <w:szCs w:val="24"/>
              </w:rPr>
              <w:t>.</w:t>
            </w:r>
            <w:r w:rsidRPr="0030274A">
              <w:rPr>
                <w:rFonts w:cs="Arial"/>
                <w:szCs w:val="24"/>
              </w:rPr>
              <w:t>20E-02</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3</w:t>
            </w:r>
            <w:r w:rsidR="00831DC2">
              <w:rPr>
                <w:rFonts w:cs="Arial"/>
                <w:szCs w:val="24"/>
              </w:rPr>
              <w:t>.</w:t>
            </w:r>
            <w:r w:rsidRPr="0030274A">
              <w:rPr>
                <w:rFonts w:cs="Arial"/>
                <w:szCs w:val="24"/>
              </w:rPr>
              <w:t>90E-05</w:t>
            </w:r>
          </w:p>
        </w:tc>
        <w:tc>
          <w:tcPr>
            <w:tcW w:w="1276" w:type="dxa"/>
            <w:vAlign w:val="bottom"/>
          </w:tcPr>
          <w:p w:rsidR="0087756F" w:rsidRPr="0030274A" w:rsidRDefault="0087756F" w:rsidP="007E2991">
            <w:pPr>
              <w:pStyle w:val="Tabletext"/>
              <w:jc w:val="center"/>
              <w:rPr>
                <w:rFonts w:cs="Arial"/>
                <w:szCs w:val="24"/>
              </w:rPr>
            </w:pPr>
            <w:r w:rsidRPr="0030274A">
              <w:rPr>
                <w:rFonts w:cs="Arial"/>
                <w:szCs w:val="24"/>
              </w:rPr>
              <w:t>3</w:t>
            </w:r>
          </w:p>
        </w:tc>
      </w:tr>
      <w:tr w:rsidR="0087756F" w:rsidRPr="002560DA" w:rsidTr="007E2991">
        <w:trPr>
          <w:jc w:val="center"/>
        </w:trPr>
        <w:tc>
          <w:tcPr>
            <w:tcW w:w="2024" w:type="dxa"/>
            <w:vAlign w:val="bottom"/>
          </w:tcPr>
          <w:p w:rsidR="0087756F" w:rsidRPr="007E2991" w:rsidRDefault="0087756F" w:rsidP="007E2991">
            <w:pPr>
              <w:pStyle w:val="Tabletext"/>
              <w:jc w:val="center"/>
              <w:rPr>
                <w:rFonts w:cs="Arial"/>
                <w:b/>
                <w:bCs/>
                <w:szCs w:val="24"/>
              </w:rPr>
            </w:pPr>
            <w:r w:rsidRPr="007E2991">
              <w:rPr>
                <w:b/>
                <w:bCs/>
              </w:rPr>
              <w:t>–</w:t>
            </w:r>
            <w:r w:rsidRPr="007E2991">
              <w:rPr>
                <w:rFonts w:cs="Arial"/>
                <w:b/>
                <w:bCs/>
                <w:szCs w:val="24"/>
              </w:rPr>
              <w:t>20</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18</w:t>
            </w:r>
            <w:r w:rsidR="00831DC2">
              <w:rPr>
                <w:rFonts w:cs="Arial"/>
                <w:szCs w:val="24"/>
              </w:rPr>
              <w:t>.</w:t>
            </w:r>
            <w:r w:rsidRPr="0030274A">
              <w:rPr>
                <w:rFonts w:cs="Arial"/>
                <w:szCs w:val="24"/>
              </w:rPr>
              <w:t>98</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2</w:t>
            </w:r>
            <w:r w:rsidR="00831DC2">
              <w:rPr>
                <w:rFonts w:cs="Arial"/>
                <w:szCs w:val="24"/>
              </w:rPr>
              <w:t>.</w:t>
            </w:r>
            <w:r w:rsidRPr="0030274A">
              <w:rPr>
                <w:rFonts w:cs="Arial"/>
                <w:szCs w:val="24"/>
              </w:rPr>
              <w:t>80E-02</w:t>
            </w:r>
          </w:p>
        </w:tc>
        <w:tc>
          <w:tcPr>
            <w:tcW w:w="2268" w:type="dxa"/>
            <w:vAlign w:val="bottom"/>
          </w:tcPr>
          <w:p w:rsidR="0087756F" w:rsidRPr="007E2991" w:rsidRDefault="0087756F" w:rsidP="007E2991">
            <w:pPr>
              <w:pStyle w:val="Tabletext"/>
              <w:jc w:val="center"/>
              <w:rPr>
                <w:rFonts w:cs="Arial"/>
                <w:b/>
                <w:bCs/>
                <w:szCs w:val="24"/>
              </w:rPr>
            </w:pPr>
            <w:r w:rsidRPr="007E2991">
              <w:rPr>
                <w:rFonts w:cs="Arial"/>
                <w:b/>
                <w:bCs/>
                <w:szCs w:val="24"/>
              </w:rPr>
              <w:t>2</w:t>
            </w:r>
            <w:r w:rsidR="00831DC2">
              <w:rPr>
                <w:rFonts w:cs="Arial"/>
                <w:b/>
                <w:bCs/>
                <w:szCs w:val="24"/>
              </w:rPr>
              <w:t>.</w:t>
            </w:r>
            <w:r w:rsidRPr="007E2991">
              <w:rPr>
                <w:rFonts w:cs="Arial"/>
                <w:b/>
                <w:bCs/>
                <w:szCs w:val="24"/>
              </w:rPr>
              <w:t>00E-04</w:t>
            </w:r>
          </w:p>
        </w:tc>
        <w:tc>
          <w:tcPr>
            <w:tcW w:w="1276" w:type="dxa"/>
            <w:vAlign w:val="bottom"/>
          </w:tcPr>
          <w:p w:rsidR="0087756F" w:rsidRPr="007E2991" w:rsidRDefault="0087756F" w:rsidP="007E2991">
            <w:pPr>
              <w:pStyle w:val="Tabletext"/>
              <w:jc w:val="center"/>
              <w:rPr>
                <w:rFonts w:cs="Arial"/>
                <w:b/>
                <w:bCs/>
                <w:szCs w:val="24"/>
              </w:rPr>
            </w:pPr>
            <w:r w:rsidRPr="007E2991">
              <w:rPr>
                <w:rFonts w:cs="Arial"/>
                <w:b/>
                <w:bCs/>
                <w:szCs w:val="24"/>
              </w:rPr>
              <w:t>3</w:t>
            </w:r>
          </w:p>
        </w:tc>
      </w:tr>
      <w:tr w:rsidR="0087756F" w:rsidRPr="002560DA" w:rsidTr="007E2991">
        <w:trPr>
          <w:jc w:val="center"/>
        </w:trPr>
        <w:tc>
          <w:tcPr>
            <w:tcW w:w="2024" w:type="dxa"/>
            <w:vAlign w:val="bottom"/>
          </w:tcPr>
          <w:p w:rsidR="0087756F" w:rsidRPr="0030274A" w:rsidRDefault="0087756F" w:rsidP="007E2991">
            <w:pPr>
              <w:pStyle w:val="Tabletext"/>
              <w:jc w:val="center"/>
              <w:rPr>
                <w:rFonts w:cs="Arial"/>
                <w:szCs w:val="24"/>
              </w:rPr>
            </w:pPr>
            <w:r>
              <w:t>–</w:t>
            </w:r>
            <w:r w:rsidRPr="0030274A">
              <w:rPr>
                <w:rFonts w:cs="Arial"/>
                <w:szCs w:val="24"/>
              </w:rPr>
              <w:t>19</w:t>
            </w:r>
          </w:p>
        </w:tc>
        <w:tc>
          <w:tcPr>
            <w:tcW w:w="1200" w:type="dxa"/>
            <w:vAlign w:val="bottom"/>
          </w:tcPr>
          <w:p w:rsidR="0087756F" w:rsidRPr="0030274A" w:rsidRDefault="0087756F" w:rsidP="007E2991">
            <w:pPr>
              <w:pStyle w:val="Tabletext"/>
              <w:jc w:val="center"/>
              <w:rPr>
                <w:rFonts w:cs="Arial"/>
                <w:szCs w:val="24"/>
              </w:rPr>
            </w:pPr>
            <w:r w:rsidRPr="0030274A">
              <w:rPr>
                <w:rFonts w:cs="Arial"/>
                <w:szCs w:val="24"/>
              </w:rPr>
              <w:t>18</w:t>
            </w:r>
            <w:r w:rsidR="00831DC2">
              <w:rPr>
                <w:rFonts w:cs="Arial"/>
                <w:szCs w:val="24"/>
              </w:rPr>
              <w:t>.</w:t>
            </w:r>
            <w:r w:rsidRPr="0030274A">
              <w:rPr>
                <w:rFonts w:cs="Arial"/>
                <w:szCs w:val="24"/>
              </w:rPr>
              <w:t>39</w:t>
            </w:r>
          </w:p>
        </w:tc>
        <w:tc>
          <w:tcPr>
            <w:tcW w:w="2304" w:type="dxa"/>
            <w:vAlign w:val="bottom"/>
          </w:tcPr>
          <w:p w:rsidR="0087756F" w:rsidRPr="0030274A" w:rsidRDefault="0087756F" w:rsidP="007E2991">
            <w:pPr>
              <w:pStyle w:val="Tabletext"/>
              <w:jc w:val="center"/>
              <w:rPr>
                <w:rFonts w:cs="Arial"/>
                <w:szCs w:val="24"/>
              </w:rPr>
            </w:pPr>
            <w:r w:rsidRPr="0030274A">
              <w:rPr>
                <w:rFonts w:cs="Arial"/>
                <w:szCs w:val="24"/>
              </w:rPr>
              <w:t>3</w:t>
            </w:r>
            <w:r w:rsidR="00831DC2">
              <w:rPr>
                <w:rFonts w:cs="Arial"/>
                <w:szCs w:val="24"/>
              </w:rPr>
              <w:t>.</w:t>
            </w:r>
            <w:r w:rsidRPr="0030274A">
              <w:rPr>
                <w:rFonts w:cs="Arial"/>
                <w:szCs w:val="24"/>
              </w:rPr>
              <w:t>80E-02</w:t>
            </w:r>
          </w:p>
        </w:tc>
        <w:tc>
          <w:tcPr>
            <w:tcW w:w="2268" w:type="dxa"/>
            <w:vAlign w:val="bottom"/>
          </w:tcPr>
          <w:p w:rsidR="0087756F" w:rsidRPr="0030274A" w:rsidRDefault="0087756F" w:rsidP="007E2991">
            <w:pPr>
              <w:pStyle w:val="Tabletext"/>
              <w:jc w:val="center"/>
              <w:rPr>
                <w:rFonts w:cs="Arial"/>
                <w:szCs w:val="24"/>
              </w:rPr>
            </w:pPr>
            <w:r w:rsidRPr="0030274A">
              <w:rPr>
                <w:rFonts w:cs="Arial"/>
                <w:szCs w:val="24"/>
              </w:rPr>
              <w:t>1</w:t>
            </w:r>
            <w:r w:rsidR="00831DC2">
              <w:rPr>
                <w:rFonts w:cs="Arial"/>
                <w:szCs w:val="24"/>
              </w:rPr>
              <w:t>.</w:t>
            </w:r>
            <w:r w:rsidRPr="0030274A">
              <w:rPr>
                <w:rFonts w:cs="Arial"/>
                <w:szCs w:val="24"/>
              </w:rPr>
              <w:t>40E-03</w:t>
            </w:r>
          </w:p>
        </w:tc>
        <w:tc>
          <w:tcPr>
            <w:tcW w:w="1276" w:type="dxa"/>
            <w:vAlign w:val="bottom"/>
          </w:tcPr>
          <w:p w:rsidR="0087756F" w:rsidRPr="0030274A" w:rsidRDefault="0087756F" w:rsidP="007E2991">
            <w:pPr>
              <w:pStyle w:val="Tabletext"/>
              <w:jc w:val="center"/>
              <w:rPr>
                <w:rFonts w:cs="Arial"/>
                <w:szCs w:val="24"/>
              </w:rPr>
            </w:pPr>
            <w:r w:rsidRPr="0030274A">
              <w:rPr>
                <w:rFonts w:cs="Arial"/>
                <w:szCs w:val="24"/>
              </w:rPr>
              <w:t>2</w:t>
            </w:r>
          </w:p>
        </w:tc>
      </w:tr>
    </w:tbl>
    <w:p w:rsidR="0087756F" w:rsidRDefault="0087756F" w:rsidP="00831DC2">
      <w:pPr>
        <w:pStyle w:val="Tablefin"/>
      </w:pPr>
    </w:p>
    <w:p w:rsidR="0087756F" w:rsidRPr="004263F8" w:rsidRDefault="0087756F" w:rsidP="00831DC2">
      <w:pPr>
        <w:pStyle w:val="Heading2"/>
      </w:pPr>
      <w:bookmarkStart w:id="126" w:name="_Toc323049255"/>
      <w:bookmarkStart w:id="127" w:name="_Toc334448084"/>
      <w:bookmarkStart w:id="128" w:name="_Toc334707113"/>
      <w:r>
        <w:t>3.9</w:t>
      </w:r>
      <w:r>
        <w:tab/>
      </w:r>
      <w:r w:rsidRPr="004263F8">
        <w:t>General BER frame</w:t>
      </w:r>
      <w:bookmarkEnd w:id="126"/>
      <w:bookmarkEnd w:id="127"/>
      <w:bookmarkEnd w:id="128"/>
    </w:p>
    <w:p w:rsidR="0087756F" w:rsidRPr="005055D9" w:rsidRDefault="0087756F" w:rsidP="00831DC2">
      <w:pPr>
        <w:rPr>
          <w:lang w:val="en-US"/>
        </w:rPr>
      </w:pPr>
      <w:r w:rsidRPr="005055D9">
        <w:rPr>
          <w:lang w:val="en-US"/>
        </w:rPr>
        <w:t>In order to better understand the circumstances which affect the disposition of field survey data in the “general BER frame” proposed in Annex 15 to Working Party 6A Chairman’s Report, we make use of it with all the measures of the laboratory tests.</w:t>
      </w:r>
    </w:p>
    <w:p w:rsidR="0087756F" w:rsidRPr="005055D9" w:rsidRDefault="0087756F" w:rsidP="0087756F">
      <w:pPr>
        <w:rPr>
          <w:lang w:val="en-US"/>
        </w:rPr>
      </w:pPr>
      <w:r w:rsidRPr="005055D9">
        <w:rPr>
          <w:lang w:val="en-US"/>
        </w:rPr>
        <w:lastRenderedPageBreak/>
        <w:t xml:space="preserve">In the proposed “general BER frame” are plotted cBER vs. vBER four reference curves: QEF, SFP, Gaussian channel, cBER = vBER. </w:t>
      </w:r>
    </w:p>
    <w:p w:rsidR="0087756F" w:rsidRPr="005055D9" w:rsidRDefault="0087756F" w:rsidP="0087756F">
      <w:pPr>
        <w:rPr>
          <w:lang w:val="en-US"/>
        </w:rPr>
      </w:pPr>
      <w:r w:rsidRPr="005055D9">
        <w:rPr>
          <w:lang w:val="en-US"/>
        </w:rPr>
        <w:t xml:space="preserve">QEF and SFP curves are based on vBER threshold and therefore are independent of modulation systems. </w:t>
      </w:r>
    </w:p>
    <w:p w:rsidR="0087756F" w:rsidRPr="0036020D" w:rsidRDefault="00ED455A" w:rsidP="00831DC2">
      <w:pPr>
        <w:pStyle w:val="Figure"/>
      </w:pPr>
      <w:r w:rsidRPr="00ED455A">
        <w:rPr>
          <w:noProof/>
          <w:lang w:val="en-US" w:eastAsia="zh-CN"/>
        </w:rPr>
        <mc:AlternateContent>
          <mc:Choice Requires="wps">
            <w:drawing>
              <wp:anchor distT="0" distB="0" distL="114300" distR="114300" simplePos="0" relativeHeight="251675648" behindDoc="0" locked="0" layoutInCell="1" allowOverlap="1" wp14:anchorId="387DC553" wp14:editId="4C07CD0E">
                <wp:simplePos x="0" y="0"/>
                <wp:positionH relativeFrom="column">
                  <wp:posOffset>3462350</wp:posOffset>
                </wp:positionH>
                <wp:positionV relativeFrom="paragraph">
                  <wp:posOffset>114935</wp:posOffset>
                </wp:positionV>
                <wp:extent cx="504749" cy="16825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749" cy="168250"/>
                        </a:xfrm>
                        <a:prstGeom prst="rect">
                          <a:avLst/>
                        </a:prstGeom>
                        <a:solidFill>
                          <a:srgbClr val="FFFFFF"/>
                        </a:solidFill>
                        <a:ln w="9525">
                          <a:noFill/>
                          <a:miter lim="800000"/>
                          <a:headEnd/>
                          <a:tailEnd/>
                        </a:ln>
                      </wps:spPr>
                      <wps:txbx>
                        <w:txbxContent>
                          <w:p w:rsidR="006B1071" w:rsidRPr="00ED455A" w:rsidRDefault="006B1071" w:rsidP="00ED455A">
                            <w:pPr>
                              <w:spacing w:before="0"/>
                              <w:rPr>
                                <w:sz w:val="18"/>
                                <w:szCs w:val="18"/>
                                <w:lang w:val="en-US"/>
                              </w:rPr>
                            </w:pPr>
                            <w:r w:rsidRPr="00ED455A">
                              <w:rPr>
                                <w:sz w:val="18"/>
                                <w:szCs w:val="18"/>
                              </w:rPr>
                              <w:t>Gaussian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72.65pt;margin-top:9.05pt;width:39.75pt;height:1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" stroked="f">
                <v:textbox inset="0,0,0,0">
                  <w:txbxContent>
                    <w:p w:rsidR="006B1071" w:rsidRPr="00ED455A" w:rsidRDefault="006B1071" w:rsidP="00ED455A">
                      <w:pPr>
                        <w:spacing w:before="0"/>
                        <w:rPr>
                          <w:sz w:val="18"/>
                          <w:szCs w:val="18"/>
                          <w:lang w:val="en-US"/>
                        </w:rPr>
                      </w:pPr>
                      <w:r w:rsidRPr="00ED455A">
                        <w:rPr>
                          <w:sz w:val="18"/>
                          <w:szCs w:val="18"/>
                        </w:rPr>
                        <w:t>Gaussian</w:t>
                      </w:r>
                    </w:p>
                  </w:txbxContent>
                </v:textbox>
              </v:shape>
            </w:pict>
          </mc:Fallback>
        </mc:AlternateContent>
      </w:r>
      <w:r w:rsidR="0087756F">
        <w:rPr>
          <w:noProof/>
          <w:lang w:val="en-US" w:eastAsia="zh-CN"/>
        </w:rPr>
        <w:drawing>
          <wp:inline distT="0" distB="0" distL="0" distR="0" wp14:anchorId="62526C00" wp14:editId="0F0614A5">
            <wp:extent cx="6017895" cy="41262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17895" cy="4126230"/>
                    </a:xfrm>
                    <a:prstGeom prst="rect">
                      <a:avLst/>
                    </a:prstGeom>
                    <a:noFill/>
                    <a:ln>
                      <a:noFill/>
                    </a:ln>
                  </pic:spPr>
                </pic:pic>
              </a:graphicData>
            </a:graphic>
          </wp:inline>
        </w:drawing>
      </w:r>
    </w:p>
    <w:p w:rsidR="0087756F" w:rsidRPr="005055D9" w:rsidRDefault="0087756F" w:rsidP="00615DC7">
      <w:pPr>
        <w:rPr>
          <w:lang w:val="en-US"/>
        </w:rPr>
      </w:pPr>
      <w:r w:rsidRPr="005055D9">
        <w:rPr>
          <w:noProof/>
          <w:lang w:val="en-US" w:eastAsia="it-IT"/>
        </w:rPr>
        <w:t>In particular, the anal</w:t>
      </w:r>
      <w:r w:rsidR="00615DC7">
        <w:rPr>
          <w:noProof/>
          <w:lang w:val="en-US" w:eastAsia="it-IT"/>
        </w:rPr>
        <w:t>y</w:t>
      </w:r>
      <w:r w:rsidRPr="005055D9">
        <w:rPr>
          <w:noProof/>
          <w:lang w:val="en-US" w:eastAsia="it-IT"/>
        </w:rPr>
        <w:t>s</w:t>
      </w:r>
      <w:r w:rsidR="00615DC7">
        <w:rPr>
          <w:noProof/>
          <w:lang w:val="en-US" w:eastAsia="it-IT"/>
        </w:rPr>
        <w:t>i</w:t>
      </w:r>
      <w:r w:rsidRPr="005055D9">
        <w:rPr>
          <w:noProof/>
          <w:lang w:val="en-US" w:eastAsia="it-IT"/>
        </w:rPr>
        <w:t>s was addressed to discover which kind of situation is behind the points of quality 4 and 5 with high vBER (placed in the circle of the chart): these</w:t>
      </w:r>
      <w:r w:rsidRPr="005055D9">
        <w:rPr>
          <w:lang w:val="en-US"/>
        </w:rPr>
        <w:t xml:space="preserve"> points are very close to QEF line but, according to Recommendation ITU-R BT.1735, result to have good coverage quality.</w:t>
      </w:r>
    </w:p>
    <w:p w:rsidR="0087756F" w:rsidRPr="005055D9" w:rsidRDefault="0087756F" w:rsidP="0087756F">
      <w:pPr>
        <w:rPr>
          <w:lang w:val="en-US"/>
        </w:rPr>
      </w:pPr>
      <w:r w:rsidRPr="005055D9">
        <w:rPr>
          <w:lang w:val="en-US"/>
        </w:rPr>
        <w:t>Grouping experimental data by the SFN characteristics of having contributions inside or outside GI, we noticed that those points are the ones related to particular tests with rays falling outside GI.</w:t>
      </w:r>
    </w:p>
    <w:p w:rsidR="0087756F" w:rsidRPr="005055D9" w:rsidRDefault="0087756F" w:rsidP="0087756F">
      <w:pPr>
        <w:rPr>
          <w:lang w:val="en-US"/>
        </w:rPr>
      </w:pPr>
      <w:r w:rsidRPr="005055D9">
        <w:rPr>
          <w:lang w:val="en-US"/>
        </w:rPr>
        <w:t xml:space="preserve">In fact, generally, measures with not null vBER arrange themselves near </w:t>
      </w:r>
      <w:r w:rsidR="00615DC7">
        <w:rPr>
          <w:lang w:val="en-US"/>
        </w:rPr>
        <w:t xml:space="preserve">the </w:t>
      </w:r>
      <w:r w:rsidRPr="005055D9">
        <w:rPr>
          <w:lang w:val="en-US"/>
        </w:rPr>
        <w:t>Gaussian curve and a point, shifting from quality 5 to quality 2, at first approaches the Gaussian line and then slopes down along it.</w:t>
      </w:r>
    </w:p>
    <w:p w:rsidR="0087756F" w:rsidRPr="005055D9" w:rsidRDefault="0087756F" w:rsidP="00615DC7">
      <w:pPr>
        <w:rPr>
          <w:lang w:val="en-US"/>
        </w:rPr>
      </w:pPr>
      <w:r w:rsidRPr="005055D9">
        <w:rPr>
          <w:lang w:val="en-US"/>
        </w:rPr>
        <w:t>Only tests with echoes falling outside GI generate values with cBER higher than 2</w:t>
      </w:r>
      <w:r>
        <w:rPr>
          <w:szCs w:val="24"/>
        </w:rPr>
        <w:sym w:font="Symbol" w:char="F0D7"/>
      </w:r>
      <w:r w:rsidRPr="005055D9">
        <w:rPr>
          <w:lang w:val="en-US"/>
        </w:rPr>
        <w:t>10</w:t>
      </w:r>
      <w:r w:rsidR="00615DC7">
        <w:rPr>
          <w:vertAlign w:val="superscript"/>
          <w:lang w:val="en-US"/>
        </w:rPr>
        <w:t>–</w:t>
      </w:r>
      <w:r w:rsidRPr="005055D9">
        <w:rPr>
          <w:vertAlign w:val="superscript"/>
          <w:lang w:val="en-US"/>
        </w:rPr>
        <w:t>3</w:t>
      </w:r>
      <w:r w:rsidRPr="005055D9">
        <w:rPr>
          <w:lang w:val="en-US"/>
        </w:rPr>
        <w:t xml:space="preserve"> and vBER higher than 10</w:t>
      </w:r>
      <w:r w:rsidR="00615DC7">
        <w:rPr>
          <w:vertAlign w:val="superscript"/>
          <w:lang w:val="en-US"/>
        </w:rPr>
        <w:t>–</w:t>
      </w:r>
      <w:r w:rsidRPr="005055D9">
        <w:rPr>
          <w:vertAlign w:val="superscript"/>
          <w:lang w:val="en-US"/>
        </w:rPr>
        <w:t>6</w:t>
      </w:r>
      <w:r w:rsidRPr="005055D9">
        <w:rPr>
          <w:lang w:val="en-US"/>
        </w:rPr>
        <w:t>.</w:t>
      </w:r>
    </w:p>
    <w:p w:rsidR="0087756F" w:rsidRPr="0036020D" w:rsidRDefault="00945DD0" w:rsidP="00615DC7">
      <w:pPr>
        <w:pStyle w:val="Figure"/>
      </w:pPr>
      <w:r w:rsidRPr="00ED455A">
        <w:rPr>
          <w:noProof/>
          <w:lang w:val="en-US" w:eastAsia="zh-CN"/>
        </w:rPr>
        <w:lastRenderedPageBreak/>
        <mc:AlternateContent>
          <mc:Choice Requires="wps">
            <w:drawing>
              <wp:anchor distT="0" distB="0" distL="114300" distR="114300" simplePos="0" relativeHeight="251677696" behindDoc="0" locked="0" layoutInCell="1" allowOverlap="1" wp14:anchorId="7752ACD8" wp14:editId="39BDCF6F">
                <wp:simplePos x="0" y="0"/>
                <wp:positionH relativeFrom="column">
                  <wp:posOffset>2569845</wp:posOffset>
                </wp:positionH>
                <wp:positionV relativeFrom="paragraph">
                  <wp:posOffset>79705</wp:posOffset>
                </wp:positionV>
                <wp:extent cx="431597" cy="117043"/>
                <wp:effectExtent l="0" t="0" r="698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97" cy="117043"/>
                        </a:xfrm>
                        <a:prstGeom prst="rect">
                          <a:avLst/>
                        </a:prstGeom>
                        <a:solidFill>
                          <a:srgbClr val="FFFFFF"/>
                        </a:solidFill>
                        <a:ln w="9525">
                          <a:noFill/>
                          <a:miter lim="800000"/>
                          <a:headEnd/>
                          <a:tailEnd/>
                        </a:ln>
                      </wps:spPr>
                      <wps:txbx>
                        <w:txbxContent>
                          <w:p w:rsidR="006B1071" w:rsidRPr="00945DD0" w:rsidRDefault="006B1071" w:rsidP="00945DD0">
                            <w:pPr>
                              <w:spacing w:before="0"/>
                              <w:rPr>
                                <w:sz w:val="16"/>
                                <w:szCs w:val="16"/>
                                <w:lang w:val="en-US"/>
                              </w:rPr>
                            </w:pPr>
                            <w:r w:rsidRPr="00945DD0">
                              <w:rPr>
                                <w:sz w:val="16"/>
                                <w:szCs w:val="16"/>
                              </w:rPr>
                              <w:t>Gaussian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02.35pt;margin-top:6.3pt;width:34pt;height: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" stroked="f">
                <v:textbox inset="0,0,0,0">
                  <w:txbxContent>
                    <w:p w:rsidR="006B1071" w:rsidRPr="00945DD0" w:rsidRDefault="006B1071" w:rsidP="00945DD0">
                      <w:pPr>
                        <w:spacing w:before="0"/>
                        <w:rPr>
                          <w:sz w:val="16"/>
                          <w:szCs w:val="16"/>
                          <w:lang w:val="en-US"/>
                        </w:rPr>
                      </w:pPr>
                      <w:r w:rsidRPr="00945DD0">
                        <w:rPr>
                          <w:sz w:val="16"/>
                          <w:szCs w:val="16"/>
                        </w:rPr>
                        <w:t>Gaussian</w:t>
                      </w:r>
                    </w:p>
                  </w:txbxContent>
                </v:textbox>
              </v:shape>
            </w:pict>
          </mc:Fallback>
        </mc:AlternateContent>
      </w:r>
      <w:r w:rsidR="0087756F">
        <w:rPr>
          <w:noProof/>
          <w:lang w:val="en-US" w:eastAsia="zh-CN"/>
        </w:rPr>
        <w:drawing>
          <wp:inline distT="0" distB="0" distL="0" distR="0" wp14:anchorId="41CB9DA1" wp14:editId="3B6B0E31">
            <wp:extent cx="6049010" cy="3336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49010" cy="3336925"/>
                    </a:xfrm>
                    <a:prstGeom prst="rect">
                      <a:avLst/>
                    </a:prstGeom>
                    <a:noFill/>
                    <a:ln>
                      <a:noFill/>
                    </a:ln>
                  </pic:spPr>
                </pic:pic>
              </a:graphicData>
            </a:graphic>
          </wp:inline>
        </w:drawing>
      </w:r>
    </w:p>
    <w:p w:rsidR="0087756F" w:rsidRPr="005055D9" w:rsidRDefault="0087756F" w:rsidP="00615DC7">
      <w:pPr>
        <w:rPr>
          <w:lang w:val="en-US"/>
        </w:rPr>
      </w:pPr>
      <w:r w:rsidRPr="005055D9">
        <w:rPr>
          <w:lang w:val="en-US"/>
        </w:rPr>
        <w:t>Studying the paths of those quality variations, we detected that their trend is different and it is quite asymptotic to cBER = vBER line.</w:t>
      </w:r>
    </w:p>
    <w:p w:rsidR="0087756F" w:rsidRPr="005055D9" w:rsidRDefault="0087756F" w:rsidP="0087756F">
      <w:pPr>
        <w:rPr>
          <w:lang w:val="en-US"/>
        </w:rPr>
      </w:pPr>
      <w:r w:rsidRPr="005055D9">
        <w:rPr>
          <w:lang w:val="en-US"/>
        </w:rPr>
        <w:t>In the chart below, we try to underline the traces of quality changes.</w:t>
      </w:r>
    </w:p>
    <w:p w:rsidR="0087756F" w:rsidRPr="005055D9" w:rsidRDefault="0087756F" w:rsidP="0087756F">
      <w:pPr>
        <w:rPr>
          <w:lang w:val="en-US"/>
        </w:rPr>
      </w:pPr>
    </w:p>
    <w:p w:rsidR="0087756F" w:rsidRPr="00615DC7" w:rsidRDefault="00945DD0" w:rsidP="00615DC7">
      <w:pPr>
        <w:pStyle w:val="Figure"/>
        <w:rPr>
          <w:noProof/>
          <w:lang w:val="en-US" w:eastAsia="zh-CN"/>
        </w:rPr>
      </w:pPr>
      <w:r w:rsidRPr="00ED455A">
        <w:rPr>
          <w:noProof/>
          <w:lang w:val="en-US" w:eastAsia="zh-CN"/>
        </w:rPr>
        <mc:AlternateContent>
          <mc:Choice Requires="wps">
            <w:drawing>
              <wp:anchor distT="0" distB="0" distL="114300" distR="114300" simplePos="0" relativeHeight="251679744" behindDoc="0" locked="0" layoutInCell="1" allowOverlap="1" wp14:anchorId="150C4C70" wp14:editId="13DD27FA">
                <wp:simplePos x="0" y="0"/>
                <wp:positionH relativeFrom="column">
                  <wp:posOffset>3214675</wp:posOffset>
                </wp:positionH>
                <wp:positionV relativeFrom="paragraph">
                  <wp:posOffset>57150</wp:posOffset>
                </wp:positionV>
                <wp:extent cx="409575" cy="109728"/>
                <wp:effectExtent l="0" t="0" r="9525" b="508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09728"/>
                        </a:xfrm>
                        <a:prstGeom prst="rect">
                          <a:avLst/>
                        </a:prstGeom>
                        <a:solidFill>
                          <a:srgbClr val="FFFFFF"/>
                        </a:solidFill>
                        <a:ln w="9525">
                          <a:noFill/>
                          <a:miter lim="800000"/>
                          <a:headEnd/>
                          <a:tailEnd/>
                        </a:ln>
                      </wps:spPr>
                      <wps:txbx>
                        <w:txbxContent>
                          <w:p w:rsidR="006B1071" w:rsidRPr="00945DD0" w:rsidRDefault="006B1071" w:rsidP="00945DD0">
                            <w:pPr>
                              <w:spacing w:before="0"/>
                              <w:rPr>
                                <w:sz w:val="14"/>
                                <w:szCs w:val="14"/>
                                <w:lang w:val="en-US"/>
                              </w:rPr>
                            </w:pPr>
                            <w:r w:rsidRPr="00945DD0">
                              <w:rPr>
                                <w:sz w:val="14"/>
                                <w:szCs w:val="14"/>
                              </w:rPr>
                              <w:t>Gaussian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53.1pt;margin-top:4.5pt;width:32.25pt;height:8.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" stroked="f">
                <v:textbox inset="0,0,0,0">
                  <w:txbxContent>
                    <w:p w:rsidR="006B1071" w:rsidRPr="00945DD0" w:rsidRDefault="006B1071" w:rsidP="00945DD0">
                      <w:pPr>
                        <w:spacing w:before="0"/>
                        <w:rPr>
                          <w:sz w:val="14"/>
                          <w:szCs w:val="14"/>
                          <w:lang w:val="en-US"/>
                        </w:rPr>
                      </w:pPr>
                      <w:r w:rsidRPr="00945DD0">
                        <w:rPr>
                          <w:sz w:val="14"/>
                          <w:szCs w:val="14"/>
                        </w:rPr>
                        <w:t>Gaussian</w:t>
                      </w:r>
                    </w:p>
                  </w:txbxContent>
                </v:textbox>
              </v:shape>
            </w:pict>
          </mc:Fallback>
        </mc:AlternateContent>
      </w:r>
      <w:r w:rsidR="0087756F">
        <w:rPr>
          <w:noProof/>
          <w:lang w:val="en-US" w:eastAsia="zh-CN"/>
        </w:rPr>
        <w:drawing>
          <wp:inline distT="0" distB="0" distL="0" distR="0" wp14:anchorId="265359A5" wp14:editId="66A2CEC7">
            <wp:extent cx="5869305" cy="3298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69305" cy="3298190"/>
                    </a:xfrm>
                    <a:prstGeom prst="rect">
                      <a:avLst/>
                    </a:prstGeom>
                    <a:noFill/>
                    <a:ln>
                      <a:noFill/>
                    </a:ln>
                  </pic:spPr>
                </pic:pic>
              </a:graphicData>
            </a:graphic>
          </wp:inline>
        </w:drawing>
      </w:r>
    </w:p>
    <w:p w:rsidR="0087756F" w:rsidRDefault="0087756F" w:rsidP="0087756F"/>
    <w:p w:rsidR="0087756F" w:rsidRPr="005055D9" w:rsidRDefault="0087756F" w:rsidP="0087756F">
      <w:pPr>
        <w:rPr>
          <w:lang w:val="en-US"/>
        </w:rPr>
      </w:pPr>
      <w:r w:rsidRPr="005055D9">
        <w:rPr>
          <w:lang w:val="en-US"/>
        </w:rPr>
        <w:t>This trial was made keeping fixed the delay of the contribution of the SFN (delays listed in the top of the figure) and increasing their level. For example, the SFN with a ray with 243 µs delay shifts from quality 4 to quality 2 increasing the level of 4 dB (from 11 dB to 7 dB).</w:t>
      </w:r>
    </w:p>
    <w:p w:rsidR="0087756F" w:rsidRPr="005055D9" w:rsidRDefault="0087756F" w:rsidP="001E5655">
      <w:pPr>
        <w:pStyle w:val="Heading2"/>
        <w:rPr>
          <w:lang w:val="en-US"/>
        </w:rPr>
      </w:pPr>
      <w:bookmarkStart w:id="129" w:name="_Toc323049256"/>
      <w:bookmarkStart w:id="130" w:name="_Toc334448085"/>
      <w:bookmarkStart w:id="131" w:name="_Toc334707114"/>
      <w:r w:rsidRPr="005055D9">
        <w:rPr>
          <w:lang w:val="en-US"/>
        </w:rPr>
        <w:lastRenderedPageBreak/>
        <w:t>3.10</w:t>
      </w:r>
      <w:r w:rsidRPr="005055D9">
        <w:rPr>
          <w:lang w:val="en-US"/>
        </w:rPr>
        <w:tab/>
        <w:t>Conclusion</w:t>
      </w:r>
      <w:bookmarkEnd w:id="129"/>
      <w:bookmarkEnd w:id="130"/>
      <w:bookmarkEnd w:id="131"/>
    </w:p>
    <w:p w:rsidR="0087756F" w:rsidRPr="005055D9" w:rsidRDefault="0087756F" w:rsidP="001E5655">
      <w:pPr>
        <w:rPr>
          <w:lang w:val="en-US"/>
        </w:rPr>
      </w:pPr>
      <w:r w:rsidRPr="005055D9">
        <w:rPr>
          <w:lang w:val="en-US"/>
        </w:rPr>
        <w:t>In the light of what we explained in the previous section, for the SFN, we propose a revision of the quality table of Recommendation ITU-R BT.1735 introducing an evaluation which depends also on vBER value.</w:t>
      </w:r>
    </w:p>
    <w:p w:rsidR="0087756F" w:rsidRPr="005055D9" w:rsidRDefault="0087756F" w:rsidP="001E5655">
      <w:pPr>
        <w:rPr>
          <w:lang w:val="en-US"/>
        </w:rPr>
      </w:pPr>
      <w:r w:rsidRPr="005055D9">
        <w:rPr>
          <w:lang w:val="en-US"/>
        </w:rPr>
        <w:t>We suggest to use the curve</w:t>
      </w:r>
      <w:r w:rsidR="001E5655">
        <w:rPr>
          <w:lang w:val="en-US"/>
        </w:rPr>
        <w:t xml:space="preserve"> </w:t>
      </w:r>
      <w:r w:rsidR="001E5655" w:rsidRPr="001E5655">
        <w:rPr>
          <w:position w:val="-6"/>
          <w:lang w:val="en-US"/>
        </w:rPr>
        <w:object w:dxaOrig="1740" w:dyaOrig="320">
          <v:shape id="_x0000_i1028" type="#_x0000_t75" style="width:87.1pt;height:16.3pt" o:ole="">
            <v:imagedata r:id="rId96" o:title=""/>
          </v:shape>
          <o:OLEObject Type="Embed" ProgID="Equation.3" ShapeID="_x0000_i1028" DrawAspect="Content" ObjectID="_1409053999" r:id="rId97"/>
        </w:object>
      </w:r>
      <w:r w:rsidR="001E5655">
        <w:rPr>
          <w:lang w:val="en-US"/>
        </w:rPr>
        <w:t xml:space="preserve"> </w:t>
      </w:r>
      <w:r w:rsidRPr="005055D9">
        <w:rPr>
          <w:lang w:val="en-US"/>
        </w:rPr>
        <w:t xml:space="preserve">with </w:t>
      </w:r>
      <w:r w:rsidR="001E5655" w:rsidRPr="001E5655">
        <w:rPr>
          <w:position w:val="-10"/>
          <w:lang w:val="en-US"/>
        </w:rPr>
        <w:object w:dxaOrig="920" w:dyaOrig="360">
          <v:shape id="_x0000_i1029" type="#_x0000_t75" style="width:46.35pt;height:18.15pt" o:ole="">
            <v:imagedata r:id="rId98" o:title=""/>
          </v:shape>
          <o:OLEObject Type="Embed" ProgID="Equation.3" ShapeID="_x0000_i1029" DrawAspect="Content" ObjectID="_1409054000" r:id="rId99"/>
        </w:object>
      </w:r>
      <w:r w:rsidRPr="005055D9">
        <w:rPr>
          <w:lang w:val="en-US"/>
        </w:rPr>
        <w:t xml:space="preserve"> to evaluate the quality.</w:t>
      </w:r>
    </w:p>
    <w:p w:rsidR="0087756F" w:rsidRPr="005055D9" w:rsidRDefault="0087756F" w:rsidP="0087756F">
      <w:pPr>
        <w:rPr>
          <w:lang w:val="en-US"/>
        </w:rPr>
      </w:pPr>
      <w:r w:rsidRPr="005055D9">
        <w:rPr>
          <w:lang w:val="en-US"/>
        </w:rPr>
        <w:t>Experimentally, we advise these two expressions:</w:t>
      </w:r>
    </w:p>
    <w:p w:rsidR="0087756F" w:rsidRPr="005055D9" w:rsidRDefault="0087756F" w:rsidP="001E5655">
      <w:pPr>
        <w:ind w:left="708"/>
        <w:rPr>
          <w:lang w:val="en-US"/>
        </w:rPr>
      </w:pPr>
      <w:r w:rsidRPr="005055D9">
        <w:rPr>
          <w:lang w:val="en-US"/>
        </w:rPr>
        <w:t>Q4 curve:</w:t>
      </w:r>
      <w:r w:rsidRPr="005055D9">
        <w:rPr>
          <w:lang w:val="en-US"/>
        </w:rPr>
        <w:tab/>
      </w:r>
      <w:r w:rsidR="001E5655" w:rsidRPr="001E5655">
        <w:rPr>
          <w:position w:val="-6"/>
          <w:lang w:val="en-US"/>
        </w:rPr>
        <w:object w:dxaOrig="2100" w:dyaOrig="360">
          <v:shape id="_x0000_i1030" type="#_x0000_t75" style="width:105.2pt;height:18.15pt" o:ole="">
            <v:imagedata r:id="rId100" o:title=""/>
          </v:shape>
          <o:OLEObject Type="Embed" ProgID="Equation.3" ShapeID="_x0000_i1030" DrawAspect="Content" ObjectID="_1409054001" r:id="rId101"/>
        </w:object>
      </w:r>
    </w:p>
    <w:p w:rsidR="0087756F" w:rsidRPr="005055D9" w:rsidRDefault="0087756F" w:rsidP="001E5655">
      <w:pPr>
        <w:ind w:left="708"/>
        <w:rPr>
          <w:lang w:val="en-US"/>
        </w:rPr>
      </w:pPr>
      <w:r w:rsidRPr="005055D9">
        <w:rPr>
          <w:lang w:val="en-US"/>
        </w:rPr>
        <w:t>Q5 curve:</w:t>
      </w:r>
      <w:r w:rsidRPr="005055D9">
        <w:rPr>
          <w:lang w:val="en-US"/>
        </w:rPr>
        <w:tab/>
      </w:r>
      <w:r w:rsidR="000E5667" w:rsidRPr="001E5655">
        <w:rPr>
          <w:position w:val="-6"/>
          <w:lang w:val="en-US"/>
        </w:rPr>
        <w:object w:dxaOrig="2340" w:dyaOrig="360">
          <v:shape id="_x0000_i1031" type="#_x0000_t75" style="width:117.1pt;height:18.15pt" o:ole="">
            <v:imagedata r:id="rId102" o:title=""/>
          </v:shape>
          <o:OLEObject Type="Embed" ProgID="Equation.3" ShapeID="_x0000_i1031" DrawAspect="Content" ObjectID="_1409054002" r:id="rId103"/>
        </w:object>
      </w:r>
    </w:p>
    <w:p w:rsidR="0087756F" w:rsidRPr="005055D9" w:rsidRDefault="0087756F" w:rsidP="0087756F">
      <w:pPr>
        <w:rPr>
          <w:lang w:val="en-US"/>
        </w:rPr>
      </w:pPr>
      <w:r w:rsidRPr="005055D9">
        <w:rPr>
          <w:lang w:val="en-US"/>
        </w:rPr>
        <w:t>and the quality should be estimated in this manner:</w:t>
      </w:r>
    </w:p>
    <w:p w:rsidR="0087756F" w:rsidRDefault="0087756F" w:rsidP="007B6907">
      <w:pPr>
        <w:ind w:left="708"/>
      </w:pPr>
      <w:r>
        <w:t xml:space="preserve">Quality 2: </w:t>
      </w:r>
      <w:r w:rsidR="007B6907" w:rsidRPr="007B6907">
        <w:rPr>
          <w:position w:val="-6"/>
        </w:rPr>
        <w:object w:dxaOrig="1480" w:dyaOrig="320">
          <v:shape id="_x0000_i1032" type="#_x0000_t75" style="width:73.95pt;height:16.3pt" o:ole="">
            <v:imagedata r:id="rId104" o:title=""/>
          </v:shape>
          <o:OLEObject Type="Embed" ProgID="Equation.3" ShapeID="_x0000_i1032" DrawAspect="Content" ObjectID="_1409054003" r:id="rId105"/>
        </w:object>
      </w:r>
    </w:p>
    <w:p w:rsidR="0087756F" w:rsidRDefault="0087756F" w:rsidP="007B6907">
      <w:pPr>
        <w:ind w:left="708"/>
      </w:pPr>
      <w:r>
        <w:t xml:space="preserve">Quality 3: </w:t>
      </w:r>
      <w:r w:rsidR="007B6907" w:rsidRPr="001E5655">
        <w:rPr>
          <w:position w:val="-6"/>
          <w:lang w:val="en-US"/>
        </w:rPr>
        <w:object w:dxaOrig="2980" w:dyaOrig="360">
          <v:shape id="_x0000_i1033" type="#_x0000_t75" style="width:149pt;height:18.15pt" o:ole="">
            <v:imagedata r:id="rId106" o:title=""/>
          </v:shape>
          <o:OLEObject Type="Embed" ProgID="Equation.3" ShapeID="_x0000_i1033" DrawAspect="Content" ObjectID="_1409054004" r:id="rId107"/>
        </w:object>
      </w:r>
    </w:p>
    <w:p w:rsidR="0087756F" w:rsidRDefault="0087756F" w:rsidP="007B6907">
      <w:pPr>
        <w:ind w:left="708"/>
      </w:pPr>
      <w:r>
        <w:t xml:space="preserve">Quality 4: </w:t>
      </w:r>
      <w:r w:rsidR="000E5667" w:rsidRPr="001E5655">
        <w:rPr>
          <w:position w:val="-6"/>
          <w:lang w:val="en-US"/>
        </w:rPr>
        <w:object w:dxaOrig="3840" w:dyaOrig="360">
          <v:shape id="_x0000_i1034" type="#_x0000_t75" style="width:191.6pt;height:18.15pt" o:ole="">
            <v:imagedata r:id="rId108" o:title=""/>
          </v:shape>
          <o:OLEObject Type="Embed" ProgID="Equation.3" ShapeID="_x0000_i1034" DrawAspect="Content" ObjectID="_1409054005" r:id="rId109"/>
        </w:object>
      </w:r>
    </w:p>
    <w:p w:rsidR="0087756F" w:rsidRDefault="0087756F" w:rsidP="000D6883">
      <w:pPr>
        <w:ind w:left="708"/>
      </w:pPr>
      <w:r>
        <w:t xml:space="preserve">Quality 5: </w:t>
      </w:r>
      <w:r w:rsidR="00695E55" w:rsidRPr="001E5655">
        <w:rPr>
          <w:position w:val="-6"/>
          <w:lang w:val="en-US"/>
        </w:rPr>
        <w:object w:dxaOrig="2340" w:dyaOrig="360">
          <v:shape id="_x0000_i1035" type="#_x0000_t75" style="width:117pt;height:18.15pt" o:ole="">
            <v:imagedata r:id="rId110" o:title=""/>
          </v:shape>
          <o:OLEObject Type="Embed" ProgID="Equation.3" ShapeID="_x0000_i1035" DrawAspect="Content" ObjectID="_1409054006" r:id="rId111"/>
        </w:object>
      </w:r>
    </w:p>
    <w:p w:rsidR="0087756F" w:rsidRDefault="0087756F" w:rsidP="0087756F"/>
    <w:p w:rsidR="0087756F" w:rsidRPr="00642BE7" w:rsidRDefault="000E5667" w:rsidP="000E5667">
      <w:pPr>
        <w:pStyle w:val="Figure"/>
      </w:pPr>
      <w:r w:rsidRPr="00ED455A">
        <w:rPr>
          <w:noProof/>
          <w:lang w:val="en-US" w:eastAsia="zh-CN"/>
        </w:rPr>
        <mc:AlternateContent>
          <mc:Choice Requires="wps">
            <w:drawing>
              <wp:anchor distT="0" distB="0" distL="114300" distR="114300" simplePos="0" relativeHeight="251681792" behindDoc="0" locked="0" layoutInCell="1" allowOverlap="1" wp14:anchorId="5C3E5525" wp14:editId="5E5541DC">
                <wp:simplePos x="0" y="0"/>
                <wp:positionH relativeFrom="column">
                  <wp:posOffset>3221152</wp:posOffset>
                </wp:positionH>
                <wp:positionV relativeFrom="paragraph">
                  <wp:posOffset>50165</wp:posOffset>
                </wp:positionV>
                <wp:extent cx="409575" cy="109220"/>
                <wp:effectExtent l="0" t="0" r="9525" b="508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09220"/>
                        </a:xfrm>
                        <a:prstGeom prst="rect">
                          <a:avLst/>
                        </a:prstGeom>
                        <a:solidFill>
                          <a:srgbClr val="FFFFFF"/>
                        </a:solidFill>
                        <a:ln w="9525">
                          <a:noFill/>
                          <a:miter lim="800000"/>
                          <a:headEnd/>
                          <a:tailEnd/>
                        </a:ln>
                      </wps:spPr>
                      <wps:txbx>
                        <w:txbxContent>
                          <w:p w:rsidR="006B1071" w:rsidRPr="00945DD0" w:rsidRDefault="006B1071" w:rsidP="00945DD0">
                            <w:pPr>
                              <w:spacing w:before="0"/>
                              <w:rPr>
                                <w:sz w:val="14"/>
                                <w:szCs w:val="14"/>
                                <w:lang w:val="en-US"/>
                              </w:rPr>
                            </w:pPr>
                            <w:r w:rsidRPr="00945DD0">
                              <w:rPr>
                                <w:sz w:val="14"/>
                                <w:szCs w:val="14"/>
                              </w:rPr>
                              <w:t>Gaussian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53.65pt;margin-top:3.95pt;width:32.25pt;height:8.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" stroked="f">
                <v:textbox inset="0,0,0,0">
                  <w:txbxContent>
                    <w:p w:rsidR="006B1071" w:rsidRPr="00945DD0" w:rsidRDefault="006B1071" w:rsidP="00945DD0">
                      <w:pPr>
                        <w:spacing w:before="0"/>
                        <w:rPr>
                          <w:sz w:val="14"/>
                          <w:szCs w:val="14"/>
                          <w:lang w:val="en-US"/>
                        </w:rPr>
                      </w:pPr>
                      <w:r w:rsidRPr="00945DD0">
                        <w:rPr>
                          <w:sz w:val="14"/>
                          <w:szCs w:val="14"/>
                        </w:rPr>
                        <w:t>Gaussian</w:t>
                      </w:r>
                    </w:p>
                  </w:txbxContent>
                </v:textbox>
              </v:shape>
            </w:pict>
          </mc:Fallback>
        </mc:AlternateContent>
      </w:r>
      <w:r w:rsidR="0087756F">
        <w:rPr>
          <w:noProof/>
          <w:lang w:val="en-US" w:eastAsia="zh-CN"/>
        </w:rPr>
        <w:drawing>
          <wp:inline distT="0" distB="0" distL="0" distR="0" wp14:anchorId="07CC7176" wp14:editId="49297BDB">
            <wp:extent cx="6010275" cy="47205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10275" cy="4720590"/>
                    </a:xfrm>
                    <a:prstGeom prst="rect">
                      <a:avLst/>
                    </a:prstGeom>
                    <a:noFill/>
                    <a:ln>
                      <a:noFill/>
                    </a:ln>
                  </pic:spPr>
                </pic:pic>
              </a:graphicData>
            </a:graphic>
          </wp:inline>
        </w:drawing>
      </w:r>
    </w:p>
    <w:p w:rsidR="0087756F" w:rsidRPr="00715CDD" w:rsidRDefault="0087756F" w:rsidP="00716554">
      <w:pPr>
        <w:pStyle w:val="AnnexNoTitle"/>
        <w:rPr>
          <w:lang w:val="en-US" w:eastAsia="zh-CN"/>
        </w:rPr>
      </w:pPr>
      <w:bookmarkStart w:id="132" w:name="_Toc323049257"/>
      <w:bookmarkStart w:id="133" w:name="_Toc334448086"/>
      <w:bookmarkStart w:id="134" w:name="_Toc335141934"/>
      <w:r w:rsidRPr="00715CDD">
        <w:rPr>
          <w:lang w:val="en-US" w:eastAsia="zh-CN"/>
        </w:rPr>
        <w:lastRenderedPageBreak/>
        <w:t>Annex 1</w:t>
      </w:r>
      <w:bookmarkEnd w:id="132"/>
      <w:bookmarkEnd w:id="133"/>
      <w:bookmarkEnd w:id="134"/>
    </w:p>
    <w:p w:rsidR="0087756F" w:rsidRPr="005055D9" w:rsidRDefault="0087756F" w:rsidP="0087756F">
      <w:pPr>
        <w:rPr>
          <w:lang w:val="en-US"/>
        </w:rPr>
      </w:pPr>
    </w:p>
    <w:p w:rsidR="0087756F" w:rsidRPr="005055D9" w:rsidRDefault="0087756F" w:rsidP="0087756F">
      <w:pPr>
        <w:rPr>
          <w:lang w:val="en-US"/>
        </w:rPr>
      </w:pPr>
      <w:r w:rsidRPr="005055D9">
        <w:rPr>
          <w:lang w:val="en-US"/>
        </w:rPr>
        <w:t>Source:</w:t>
      </w:r>
      <w:r w:rsidRPr="005055D9">
        <w:rPr>
          <w:lang w:val="en-US"/>
        </w:rPr>
        <w:tab/>
        <w:t>EBU doc. BPN 043 “Issues concerning DVB-T and T-DAB in Band III”</w:t>
      </w:r>
    </w:p>
    <w:p w:rsidR="0087756F" w:rsidRPr="005055D9" w:rsidRDefault="0087756F" w:rsidP="0087756F">
      <w:pPr>
        <w:pStyle w:val="Headingb"/>
        <w:rPr>
          <w:lang w:val="en-US"/>
        </w:rPr>
      </w:pPr>
      <w:r w:rsidRPr="005055D9">
        <w:rPr>
          <w:lang w:val="en-US"/>
        </w:rPr>
        <w:t>Location correction margin</w:t>
      </w:r>
    </w:p>
    <w:p w:rsidR="0087756F" w:rsidRPr="005055D9" w:rsidRDefault="0087756F" w:rsidP="003D05CA">
      <w:pPr>
        <w:rPr>
          <w:lang w:val="en-US"/>
        </w:rPr>
      </w:pPr>
      <w:r w:rsidRPr="005055D9">
        <w:rPr>
          <w:lang w:val="en-US"/>
        </w:rPr>
        <w:t>The location correction margin is added to the system protection ratio to give the amount (in dB) by which the wanted signal must exceed the interfering signal in order to provide protection other than 50% of locations. The location correction margin is related to the location correction factor, and in deriving it from the location correction factor, it is assumed that the wanted and interfering signals are both normally distributed, are uncorrelated and have identical aggregate standard deviations.</w:t>
      </w:r>
    </w:p>
    <w:p w:rsidR="0087756F" w:rsidRPr="005055D9" w:rsidRDefault="0087756F" w:rsidP="0087756F">
      <w:pPr>
        <w:rPr>
          <w:lang w:val="en-US"/>
        </w:rPr>
      </w:pPr>
      <w:r w:rsidRPr="005055D9">
        <w:rPr>
          <w:lang w:val="en-US"/>
        </w:rPr>
        <w:t>The resultant standard deviation is calculated as follows</w:t>
      </w:r>
    </w:p>
    <w:p w:rsidR="0087756F" w:rsidRPr="009672D4" w:rsidRDefault="0087756F" w:rsidP="003D05CA">
      <w:pPr>
        <w:pStyle w:val="Equation"/>
      </w:pPr>
      <w:r w:rsidRPr="005055D9">
        <w:rPr>
          <w:lang w:val="en-US"/>
        </w:rPr>
        <w:tab/>
      </w:r>
      <w:r w:rsidRPr="005055D9">
        <w:rPr>
          <w:lang w:val="en-US"/>
        </w:rPr>
        <w:tab/>
      </w:r>
      <w:r w:rsidR="00BB5B49" w:rsidRPr="00BB5B49">
        <w:rPr>
          <w:position w:val="-18"/>
        </w:rPr>
        <w:object w:dxaOrig="2920" w:dyaOrig="520">
          <v:shape id="_x0000_i1036" type="#_x0000_t75" style="width:146pt;height:26.1pt" o:ole="">
            <v:imagedata r:id="rId113" o:title=""/>
          </v:shape>
          <o:OLEObject Type="Embed" ProgID="Equation.3" ShapeID="_x0000_i1036" DrawAspect="Content" ObjectID="_1409054007" r:id="rId114"/>
        </w:object>
      </w:r>
    </w:p>
    <w:p w:rsidR="0087756F" w:rsidRPr="003D05CA" w:rsidRDefault="0087756F" w:rsidP="003D05CA">
      <w:pPr>
        <w:pStyle w:val="Equation"/>
        <w:rPr>
          <w:lang w:val="en-US"/>
        </w:rPr>
      </w:pPr>
      <w:r w:rsidRPr="009672D4">
        <w:rPr>
          <w:position w:val="-12"/>
        </w:rPr>
        <w:tab/>
      </w:r>
      <w:r w:rsidRPr="009672D4">
        <w:rPr>
          <w:position w:val="-12"/>
        </w:rPr>
        <w:tab/>
      </w:r>
      <w:r w:rsidR="00B7529B" w:rsidRPr="003D05CA">
        <w:rPr>
          <w:position w:val="-12"/>
          <w:lang w:val="en-US"/>
        </w:rPr>
        <w:object w:dxaOrig="2040" w:dyaOrig="400">
          <v:shape id="_x0000_i1037" type="#_x0000_t75" style="width:102pt;height:20.05pt" o:ole="">
            <v:imagedata r:id="rId115" o:title=""/>
          </v:shape>
          <o:OLEObject Type="Embed" ProgID="Equation.3" ShapeID="_x0000_i1037" DrawAspect="Content" ObjectID="_1409054008" r:id="rId116"/>
        </w:object>
      </w:r>
    </w:p>
    <w:p w:rsidR="0087756F" w:rsidRPr="005055D9" w:rsidRDefault="0087756F" w:rsidP="0087756F">
      <w:pPr>
        <w:pStyle w:val="Equation"/>
        <w:rPr>
          <w:vertAlign w:val="subscript"/>
          <w:lang w:val="en-US"/>
        </w:rPr>
      </w:pPr>
      <w:r w:rsidRPr="003D05CA">
        <w:rPr>
          <w:lang w:val="en-US"/>
        </w:rPr>
        <w:tab/>
      </w:r>
      <w:r w:rsidRPr="003D05CA">
        <w:rPr>
          <w:lang w:val="en-US"/>
        </w:rPr>
        <w:tab/>
      </w:r>
      <w:r w:rsidRPr="005055D9">
        <w:rPr>
          <w:lang w:val="en-US"/>
        </w:rPr>
        <w:t>since</w:t>
      </w:r>
      <w:r w:rsidR="00E05CCC">
        <w:rPr>
          <w:lang w:val="en-US"/>
        </w:rPr>
        <w:t xml:space="preserve"> </w:t>
      </w:r>
      <w:r w:rsidRPr="009672D4">
        <w:t>σ</w:t>
      </w:r>
      <w:r w:rsidRPr="005055D9">
        <w:rPr>
          <w:lang w:val="en-US"/>
        </w:rPr>
        <w:t xml:space="preserve"> </w:t>
      </w:r>
      <w:r w:rsidRPr="005055D9">
        <w:rPr>
          <w:i/>
          <w:iCs/>
          <w:vertAlign w:val="subscript"/>
          <w:lang w:val="en-US"/>
        </w:rPr>
        <w:t>wanted</w:t>
      </w:r>
      <w:r w:rsidR="00E05CCC">
        <w:rPr>
          <w:lang w:val="en-US"/>
        </w:rPr>
        <w:t xml:space="preserve"> </w:t>
      </w:r>
      <w:r w:rsidRPr="005055D9">
        <w:rPr>
          <w:lang w:val="en-US"/>
        </w:rPr>
        <w:t>=</w:t>
      </w:r>
      <w:r w:rsidR="00E05CCC">
        <w:rPr>
          <w:lang w:val="en-US"/>
        </w:rPr>
        <w:t xml:space="preserve"> </w:t>
      </w:r>
      <w:r w:rsidRPr="009672D4">
        <w:t>σ</w:t>
      </w:r>
      <w:r w:rsidRPr="005055D9">
        <w:rPr>
          <w:i/>
          <w:iCs/>
          <w:vertAlign w:val="subscript"/>
          <w:lang w:val="en-US"/>
        </w:rPr>
        <w:t xml:space="preserve"> interferer</w:t>
      </w:r>
    </w:p>
    <w:p w:rsidR="0087756F" w:rsidRPr="005055D9" w:rsidRDefault="0087756F" w:rsidP="0087756F">
      <w:pPr>
        <w:pStyle w:val="Headingb"/>
        <w:rPr>
          <w:lang w:val="en-US"/>
        </w:rPr>
      </w:pPr>
      <w:r w:rsidRPr="005055D9">
        <w:rPr>
          <w:lang w:val="en-US"/>
        </w:rPr>
        <w:t>Fixed antenna reception (10 m above ground level)</w:t>
      </w:r>
    </w:p>
    <w:p w:rsidR="0087756F" w:rsidRPr="005055D9" w:rsidRDefault="0087756F" w:rsidP="0087756F">
      <w:pPr>
        <w:rPr>
          <w:lang w:val="en-US"/>
        </w:rPr>
      </w:pPr>
      <w:r w:rsidRPr="005055D9">
        <w:rPr>
          <w:lang w:val="en-US"/>
        </w:rPr>
        <w:t xml:space="preserve">The aggregate standard deviation, </w:t>
      </w:r>
      <w:r w:rsidRPr="009672D4">
        <w:t>σ</w:t>
      </w:r>
      <w:r w:rsidRPr="005055D9">
        <w:rPr>
          <w:lang w:val="en-US"/>
        </w:rPr>
        <w:t xml:space="preserve"> is 5.5 dB, which makes the resultant standard deviation, </w:t>
      </w:r>
      <w:r w:rsidRPr="009672D4">
        <w:t>σ</w:t>
      </w:r>
      <w:r w:rsidRPr="005055D9">
        <w:rPr>
          <w:i/>
          <w:iCs/>
          <w:vertAlign w:val="subscript"/>
          <w:lang w:val="en-US"/>
        </w:rPr>
        <w:t>res</w:t>
      </w:r>
      <w:r w:rsidRPr="005055D9">
        <w:rPr>
          <w:lang w:val="en-US"/>
        </w:rPr>
        <w:t> = </w:t>
      </w:r>
      <w:r w:rsidRPr="009672D4">
        <w:rPr>
          <w:position w:val="-6"/>
        </w:rPr>
        <w:object w:dxaOrig="375" w:dyaOrig="345">
          <v:shape id="_x0000_i1038" type="#_x0000_t75" style="width:18.8pt;height:17.55pt" o:ole="">
            <v:imagedata r:id="rId117" o:title=""/>
          </v:shape>
          <o:OLEObject Type="Embed" ProgID="Equation.DSMT4" ShapeID="_x0000_i1038" DrawAspect="Content" ObjectID="_1409054009" r:id="rId118"/>
        </w:object>
      </w:r>
      <w:r w:rsidRPr="005055D9">
        <w:rPr>
          <w:lang w:val="en-US"/>
        </w:rPr>
        <w:t xml:space="preserve"> × 5.5 = 7.8 dB. </w:t>
      </w:r>
    </w:p>
    <w:p w:rsidR="0087756F" w:rsidRPr="005055D9" w:rsidRDefault="0087756F" w:rsidP="0087756F">
      <w:pPr>
        <w:pStyle w:val="Headingb"/>
        <w:rPr>
          <w:lang w:val="en-US"/>
        </w:rPr>
      </w:pPr>
      <w:r w:rsidRPr="005055D9">
        <w:rPr>
          <w:lang w:val="en-US"/>
        </w:rPr>
        <w:t>Portable indoor ground floor reception</w:t>
      </w:r>
    </w:p>
    <w:p w:rsidR="0087756F" w:rsidRPr="005055D9" w:rsidRDefault="0087756F" w:rsidP="0087756F">
      <w:pPr>
        <w:rPr>
          <w:lang w:val="en-US"/>
        </w:rPr>
      </w:pPr>
      <w:r w:rsidRPr="005055D9">
        <w:rPr>
          <w:lang w:val="en-US"/>
        </w:rPr>
        <w:t xml:space="preserve">The aggregate standard deviation, </w:t>
      </w:r>
      <w:r w:rsidRPr="009672D4">
        <w:t>σ</w:t>
      </w:r>
      <w:r w:rsidRPr="005055D9">
        <w:rPr>
          <w:lang w:val="en-US"/>
        </w:rPr>
        <w:t xml:space="preserve"> is 6.3 dB, making the resultant standard deviation, </w:t>
      </w:r>
      <w:r w:rsidRPr="009672D4">
        <w:t>σ</w:t>
      </w:r>
      <w:r w:rsidRPr="005055D9">
        <w:rPr>
          <w:i/>
          <w:iCs/>
          <w:vertAlign w:val="subscript"/>
          <w:lang w:val="en-US"/>
        </w:rPr>
        <w:t>res</w:t>
      </w:r>
      <w:r w:rsidRPr="005055D9">
        <w:rPr>
          <w:lang w:val="en-US"/>
        </w:rPr>
        <w:t> = </w:t>
      </w:r>
      <w:r w:rsidRPr="009672D4">
        <w:rPr>
          <w:position w:val="-6"/>
        </w:rPr>
        <w:object w:dxaOrig="390" w:dyaOrig="315">
          <v:shape id="_x0000_i1039" type="#_x0000_t75" style="width:20.05pt;height:15.65pt" o:ole="">
            <v:imagedata r:id="rId119" o:title=""/>
          </v:shape>
          <o:OLEObject Type="Embed" ProgID="Equation.DSMT4" ShapeID="_x0000_i1039" DrawAspect="Content" ObjectID="_1409054010" r:id="rId120"/>
        </w:object>
      </w:r>
      <w:r w:rsidRPr="005055D9">
        <w:rPr>
          <w:lang w:val="en-US"/>
        </w:rPr>
        <w:t xml:space="preserve"> × 6.3 = 8.9 dB. </w:t>
      </w:r>
    </w:p>
    <w:p w:rsidR="0087756F" w:rsidRPr="005055D9" w:rsidRDefault="0087756F" w:rsidP="0087756F">
      <w:pPr>
        <w:pStyle w:val="Headingb"/>
        <w:rPr>
          <w:lang w:val="en-US"/>
        </w:rPr>
      </w:pPr>
      <w:bookmarkStart w:id="135" w:name="_Toc529256173"/>
      <w:bookmarkStart w:id="136" w:name="_Toc529175544"/>
      <w:bookmarkStart w:id="137" w:name="_Toc529175429"/>
      <w:bookmarkStart w:id="138" w:name="_Toc529174771"/>
      <w:bookmarkStart w:id="139" w:name="_Toc529174689"/>
      <w:bookmarkStart w:id="140" w:name="_Toc529012058"/>
      <w:r w:rsidRPr="005055D9">
        <w:rPr>
          <w:lang w:val="en-US"/>
        </w:rPr>
        <w:t>Calculation of location correction margin</w:t>
      </w:r>
      <w:bookmarkEnd w:id="135"/>
      <w:bookmarkEnd w:id="136"/>
      <w:bookmarkEnd w:id="137"/>
      <w:bookmarkEnd w:id="138"/>
      <w:bookmarkEnd w:id="139"/>
      <w:bookmarkEnd w:id="140"/>
    </w:p>
    <w:p w:rsidR="0087756F" w:rsidRPr="005055D9" w:rsidRDefault="0087756F" w:rsidP="0087756F">
      <w:pPr>
        <w:rPr>
          <w:lang w:val="en-US"/>
        </w:rPr>
      </w:pPr>
      <w:r w:rsidRPr="005055D9">
        <w:rPr>
          <w:lang w:val="en-US"/>
        </w:rPr>
        <w:t xml:space="preserve">Table A2.2 gives the Band III location correction margin which has to be added to the system protection ratios in Tables A2.3 to A2.6 to determine if the wanted signal is protected at the desired percentage of locations (location probability). </w:t>
      </w:r>
    </w:p>
    <w:bookmarkStart w:id="141" w:name="_MON_1408189374"/>
    <w:bookmarkStart w:id="142" w:name="_MON_1408189351"/>
    <w:bookmarkEnd w:id="141"/>
    <w:bookmarkEnd w:id="142"/>
    <w:bookmarkStart w:id="143" w:name="_MON_1408882651"/>
    <w:bookmarkEnd w:id="143"/>
    <w:p w:rsidR="0087756F" w:rsidRPr="009672D4" w:rsidRDefault="009111D2" w:rsidP="0087756F">
      <w:pPr>
        <w:jc w:val="center"/>
      </w:pPr>
      <w:r w:rsidRPr="009672D4">
        <w:object w:dxaOrig="5460" w:dyaOrig="4110">
          <v:shape id="_x0000_i1040" type="#_x0000_t75" style="width:273pt;height:205.5pt" o:ole="" o:bordertopcolor="this" o:borderleftcolor="this" o:borderbottomcolor="this" o:borderrightcolor="this" fillcolor="window">
            <v:imagedata r:id="rId121" o:title=""/>
            <w10:bordertop type="single" width="4"/>
            <w10:borderleft type="single" width="4"/>
            <w10:borderbottom type="single" width="4"/>
            <w10:borderright type="single" width="4"/>
          </v:shape>
          <o:OLEObject Type="Embed" ProgID="Excel.Sheet.8" ShapeID="_x0000_i1040" DrawAspect="Content" ObjectID="_1409054011" r:id="rId122"/>
        </w:object>
      </w:r>
    </w:p>
    <w:p w:rsidR="0087756F" w:rsidRPr="005055D9" w:rsidRDefault="0087756F" w:rsidP="00072CDD">
      <w:pPr>
        <w:spacing w:before="240"/>
        <w:rPr>
          <w:lang w:val="en-US"/>
        </w:rPr>
      </w:pPr>
      <w:r w:rsidRPr="005055D9">
        <w:rPr>
          <w:lang w:val="en-US"/>
        </w:rPr>
        <w:t xml:space="preserve">It should be noted that the indicated values are also valid for Bands IV and V (see Recommendation ITU-R BT.1546 Annex 5, </w:t>
      </w:r>
      <w:r w:rsidR="00072CDD">
        <w:rPr>
          <w:lang w:val="en-US"/>
        </w:rPr>
        <w:t>§</w:t>
      </w:r>
      <w:r w:rsidRPr="005055D9">
        <w:rPr>
          <w:lang w:val="en-US"/>
        </w:rPr>
        <w:t xml:space="preserve"> 12, Table 2).</w:t>
      </w:r>
    </w:p>
    <w:p w:rsidR="0087756F" w:rsidRPr="00715CDD" w:rsidRDefault="0087756F" w:rsidP="00716554">
      <w:pPr>
        <w:pStyle w:val="AnnexNoTitle"/>
        <w:rPr>
          <w:lang w:val="en-US" w:eastAsia="zh-CN"/>
        </w:rPr>
      </w:pPr>
      <w:r w:rsidRPr="00715CDD">
        <w:rPr>
          <w:lang w:val="en-US" w:eastAsia="zh-CN"/>
        </w:rPr>
        <w:br w:type="page"/>
      </w:r>
      <w:bookmarkStart w:id="144" w:name="_Toc323049258"/>
      <w:bookmarkStart w:id="145" w:name="_Toc334448087"/>
      <w:bookmarkStart w:id="146" w:name="_Toc335141935"/>
      <w:r w:rsidRPr="00715CDD">
        <w:rPr>
          <w:lang w:val="en-US" w:eastAsia="zh-CN"/>
        </w:rPr>
        <w:lastRenderedPageBreak/>
        <w:t>Annex 2</w:t>
      </w:r>
      <w:bookmarkEnd w:id="144"/>
      <w:bookmarkEnd w:id="145"/>
      <w:bookmarkEnd w:id="146"/>
    </w:p>
    <w:p w:rsidR="0087756F" w:rsidRPr="005055D9" w:rsidRDefault="0087756F" w:rsidP="0087756F">
      <w:pPr>
        <w:rPr>
          <w:lang w:val="en-US"/>
        </w:rPr>
      </w:pPr>
    </w:p>
    <w:p w:rsidR="0087756F" w:rsidRPr="00F13F0A" w:rsidRDefault="0087756F" w:rsidP="0087756F">
      <w:pPr>
        <w:ind w:left="1134" w:hanging="1134"/>
        <w:rPr>
          <w:lang w:val="en-US"/>
        </w:rPr>
      </w:pPr>
      <w:r w:rsidRPr="00755185">
        <w:rPr>
          <w:lang w:val="en-US"/>
        </w:rPr>
        <w:t>Reference:</w:t>
      </w:r>
      <w:r w:rsidRPr="00755185">
        <w:rPr>
          <w:lang w:val="en-US"/>
        </w:rPr>
        <w:tab/>
        <w:t>Joint ERC/EBU Report on Planning and Introduction of Terrestrial</w:t>
      </w:r>
      <w:r w:rsidRPr="00F13F0A">
        <w:rPr>
          <w:lang w:val="en-US"/>
        </w:rPr>
        <w:t xml:space="preserve"> Digital Television in Europe, Izmir, December 1997</w:t>
      </w:r>
    </w:p>
    <w:p w:rsidR="0087756F" w:rsidRPr="005055D9" w:rsidRDefault="0087756F" w:rsidP="0087756F">
      <w:pPr>
        <w:pStyle w:val="Headingb"/>
        <w:rPr>
          <w:lang w:val="en-US"/>
        </w:rPr>
      </w:pPr>
      <w:r w:rsidRPr="005055D9">
        <w:rPr>
          <w:lang w:val="en-US"/>
        </w:rPr>
        <w:t>Effective Protection Target, EPT</w:t>
      </w:r>
    </w:p>
    <w:p w:rsidR="0087756F" w:rsidRPr="005055D9" w:rsidRDefault="0087756F" w:rsidP="00B7529B">
      <w:pPr>
        <w:rPr>
          <w:lang w:val="en-US"/>
        </w:rPr>
      </w:pPr>
      <w:r w:rsidRPr="005055D9">
        <w:rPr>
          <w:lang w:val="en-US"/>
        </w:rPr>
        <w:t xml:space="preserve">Rayleigh statistics </w:t>
      </w:r>
      <w:r w:rsidR="00B7529B">
        <w:rPr>
          <w:lang w:val="en-US"/>
        </w:rPr>
        <w:t>is</w:t>
      </w:r>
      <w:r w:rsidRPr="005055D9">
        <w:rPr>
          <w:lang w:val="en-US"/>
        </w:rPr>
        <w:t xml:space="preserve"> assumed for the propagation channel for portable or mobile reception cases and thus the respective </w:t>
      </w:r>
      <w:r w:rsidRPr="00072CDD">
        <w:rPr>
          <w:i/>
          <w:iCs/>
          <w:lang w:val="en-US"/>
        </w:rPr>
        <w:t>C</w:t>
      </w:r>
      <w:r w:rsidRPr="005055D9">
        <w:rPr>
          <w:lang w:val="en-US"/>
        </w:rPr>
        <w:t>/</w:t>
      </w:r>
      <w:r w:rsidRPr="00072CDD">
        <w:rPr>
          <w:i/>
          <w:iCs/>
          <w:lang w:val="en-US"/>
        </w:rPr>
        <w:t>N</w:t>
      </w:r>
      <w:r w:rsidRPr="005055D9">
        <w:rPr>
          <w:lang w:val="en-US"/>
        </w:rPr>
        <w:t xml:space="preserve"> value is applied in planning. For fixed reception, basically a Ricean channel is assumed. But also in fixed reception, the channel may become less favourable, especially if active echoes – other transmitters of the same SFN – cannot be attenuated substantially by the directional antenna at the receiving point. A smooth transition between the application of the Rice and Rayleigh value to be applied for the </w:t>
      </w:r>
      <w:r w:rsidRPr="00072CDD">
        <w:rPr>
          <w:i/>
          <w:iCs/>
          <w:lang w:val="en-US"/>
        </w:rPr>
        <w:t>C</w:t>
      </w:r>
      <w:r w:rsidRPr="005055D9">
        <w:rPr>
          <w:lang w:val="en-US"/>
        </w:rPr>
        <w:t>/</w:t>
      </w:r>
      <w:r w:rsidRPr="00072CDD">
        <w:rPr>
          <w:i/>
          <w:iCs/>
          <w:lang w:val="en-US"/>
        </w:rPr>
        <w:t>N</w:t>
      </w:r>
      <w:r w:rsidRPr="005055D9">
        <w:rPr>
          <w:lang w:val="en-US"/>
        </w:rPr>
        <w:t xml:space="preserve"> is described by th</w:t>
      </w:r>
      <w:r w:rsidR="00072CDD">
        <w:rPr>
          <w:lang w:val="en-US"/>
        </w:rPr>
        <w:t>e “effective protection target”</w:t>
      </w:r>
      <w:r w:rsidRPr="005055D9">
        <w:rPr>
          <w:lang w:val="en-US"/>
        </w:rPr>
        <w:t xml:space="preserve"> </w:t>
      </w:r>
      <w:r w:rsidR="00072CDD">
        <w:rPr>
          <w:lang w:val="en-US"/>
        </w:rPr>
        <w:t>(</w:t>
      </w:r>
      <w:r w:rsidRPr="005055D9">
        <w:rPr>
          <w:lang w:val="en-US"/>
        </w:rPr>
        <w:t>EPT</w:t>
      </w:r>
      <w:r w:rsidR="00072CDD">
        <w:rPr>
          <w:lang w:val="en-US"/>
        </w:rPr>
        <w:t>)</w:t>
      </w:r>
      <w:r w:rsidRPr="005055D9">
        <w:rPr>
          <w:lang w:val="en-US"/>
        </w:rPr>
        <w:t>.</w:t>
      </w:r>
    </w:p>
    <w:p w:rsidR="0087756F" w:rsidRPr="005055D9" w:rsidRDefault="0087756F" w:rsidP="0087756F">
      <w:pPr>
        <w:rPr>
          <w:lang w:val="en-US"/>
        </w:rPr>
      </w:pPr>
      <w:r w:rsidRPr="005055D9">
        <w:rPr>
          <w:lang w:val="en-US"/>
        </w:rPr>
        <w:t xml:space="preserve">In this concept, there is a “channel criticality” parameter, </w:t>
      </w:r>
      <w:r w:rsidRPr="00072CDD">
        <w:rPr>
          <w:i/>
          <w:iCs/>
          <w:lang w:val="en-US"/>
        </w:rPr>
        <w:t>K</w:t>
      </w:r>
      <w:r w:rsidRPr="00072CDD">
        <w:rPr>
          <w:i/>
          <w:iCs/>
          <w:vertAlign w:val="subscript"/>
          <w:lang w:val="en-US"/>
        </w:rPr>
        <w:t>A</w:t>
      </w:r>
      <w:r w:rsidR="00072CDD">
        <w:rPr>
          <w:lang w:val="en-US"/>
        </w:rPr>
        <w:t xml:space="preserve">, </w:t>
      </w:r>
      <w:r w:rsidRPr="005055D9">
        <w:rPr>
          <w:lang w:val="en-US"/>
        </w:rPr>
        <w:t xml:space="preserve">defined as the ratio of the power of the main signal compared to the power sum of the artificial echoes. Interpolation between the Rice and the Rayleigh value of </w:t>
      </w:r>
      <w:r w:rsidRPr="00072CDD">
        <w:rPr>
          <w:i/>
          <w:iCs/>
          <w:lang w:val="en-US"/>
        </w:rPr>
        <w:t>C</w:t>
      </w:r>
      <w:r w:rsidRPr="005055D9">
        <w:rPr>
          <w:lang w:val="en-US"/>
        </w:rPr>
        <w:t>/</w:t>
      </w:r>
      <w:r w:rsidRPr="00072CDD">
        <w:rPr>
          <w:i/>
          <w:iCs/>
          <w:lang w:val="en-US"/>
        </w:rPr>
        <w:t>N</w:t>
      </w:r>
      <w:r w:rsidRPr="005055D9">
        <w:rPr>
          <w:lang w:val="en-US"/>
        </w:rPr>
        <w:t xml:space="preserve"> depends on this parameter. If the main signal dominates, the Rice statistics is assumed, while if the ratio is balanced, Rayleigh statistics is assumed.</w:t>
      </w:r>
    </w:p>
    <w:p w:rsidR="0087756F" w:rsidRDefault="0087756F" w:rsidP="0087756F">
      <w:pPr>
        <w:rPr>
          <w:lang w:val="en-US"/>
        </w:rPr>
      </w:pPr>
      <w:r w:rsidRPr="005055D9">
        <w:rPr>
          <w:lang w:val="en-US"/>
        </w:rPr>
        <w:t>The calculation of the EPT is given in formula (1)</w:t>
      </w:r>
    </w:p>
    <w:p w:rsidR="00F5665E" w:rsidRPr="005055D9" w:rsidRDefault="00F5665E" w:rsidP="00F5665E">
      <w:pPr>
        <w:pStyle w:val="Equation"/>
        <w:rPr>
          <w:lang w:val="en-US"/>
        </w:rPr>
      </w:pPr>
      <w:r>
        <w:rPr>
          <w:lang w:val="en-US"/>
        </w:rPr>
        <w:tab/>
      </w:r>
      <w:r>
        <w:rPr>
          <w:lang w:val="en-US"/>
        </w:rPr>
        <w:tab/>
      </w:r>
      <w:r w:rsidR="00F60684" w:rsidRPr="00F5665E">
        <w:rPr>
          <w:position w:val="-36"/>
          <w:lang w:val="en-US"/>
        </w:rPr>
        <w:object w:dxaOrig="5420" w:dyaOrig="960">
          <v:shape id="_x0000_i1041" type="#_x0000_t75" style="width:271pt;height:48.2pt" o:ole="">
            <v:imagedata r:id="rId123" o:title=""/>
          </v:shape>
          <o:OLEObject Type="Embed" ProgID="Equation.3" ShapeID="_x0000_i1041" DrawAspect="Content" ObjectID="_1409054012" r:id="rId124"/>
        </w:object>
      </w:r>
    </w:p>
    <w:p w:rsidR="0087756F" w:rsidRPr="005055D9" w:rsidRDefault="0087756F" w:rsidP="0087756F">
      <w:pPr>
        <w:rPr>
          <w:lang w:val="en-US"/>
        </w:rPr>
      </w:pPr>
      <w:r w:rsidRPr="005055D9">
        <w:rPr>
          <w:lang w:val="en-US"/>
        </w:rPr>
        <w:t>With:</w:t>
      </w:r>
    </w:p>
    <w:p w:rsidR="0087756F" w:rsidRPr="005055D9" w:rsidRDefault="0087756F" w:rsidP="00B7529B">
      <w:pPr>
        <w:pStyle w:val="Equationlegend"/>
      </w:pPr>
      <w:r w:rsidRPr="005055D9">
        <w:tab/>
        <w:t>EPT:</w:t>
      </w:r>
      <w:r w:rsidRPr="005055D9">
        <w:tab/>
        <w:t xml:space="preserve">effective protection target </w:t>
      </w:r>
      <w:r w:rsidR="00B7529B">
        <w:t>(</w:t>
      </w:r>
      <w:r w:rsidRPr="005055D9">
        <w:t>dB</w:t>
      </w:r>
      <w:r w:rsidR="00B7529B">
        <w:t>)</w:t>
      </w:r>
    </w:p>
    <w:p w:rsidR="0087756F" w:rsidRPr="005055D9" w:rsidRDefault="0087756F" w:rsidP="00F5665E">
      <w:pPr>
        <w:pStyle w:val="Equationlegend"/>
      </w:pPr>
      <w:r w:rsidRPr="005055D9">
        <w:tab/>
      </w:r>
      <w:r w:rsidR="00F60684" w:rsidRPr="00F5665E">
        <w:rPr>
          <w:position w:val="-14"/>
        </w:rPr>
        <w:object w:dxaOrig="840" w:dyaOrig="400">
          <v:shape id="_x0000_i1042" type="#_x0000_t75" style="width:41.95pt;height:20.05pt" o:ole="">
            <v:imagedata r:id="rId125" o:title=""/>
          </v:shape>
          <o:OLEObject Type="Embed" ProgID="Equation.3" ShapeID="_x0000_i1042" DrawAspect="Content" ObjectID="_1409054013" r:id="rId126"/>
        </w:object>
      </w:r>
      <w:r w:rsidRPr="005055D9">
        <w:t>:</w:t>
      </w:r>
      <w:r w:rsidRPr="005055D9">
        <w:tab/>
      </w:r>
      <w:r w:rsidRPr="00B7529B">
        <w:rPr>
          <w:i/>
          <w:iCs/>
        </w:rPr>
        <w:t>C</w:t>
      </w:r>
      <w:r w:rsidRPr="005055D9">
        <w:t>/</w:t>
      </w:r>
      <w:r w:rsidRPr="00B7529B">
        <w:rPr>
          <w:i/>
          <w:iCs/>
        </w:rPr>
        <w:t>N</w:t>
      </w:r>
      <w:r w:rsidRPr="005055D9">
        <w:t xml:space="preserve"> for Ricean channel </w:t>
      </w:r>
      <w:r w:rsidR="00B7529B">
        <w:t>(</w:t>
      </w:r>
      <w:r w:rsidRPr="005055D9">
        <w:t>dB</w:t>
      </w:r>
      <w:r w:rsidR="00B7529B">
        <w:t>)</w:t>
      </w:r>
    </w:p>
    <w:p w:rsidR="0087756F" w:rsidRPr="005055D9" w:rsidRDefault="0087756F" w:rsidP="00F5665E">
      <w:pPr>
        <w:pStyle w:val="Equationlegend"/>
      </w:pPr>
      <w:r w:rsidRPr="005055D9">
        <w:tab/>
      </w:r>
      <w:r w:rsidR="00F60684" w:rsidRPr="00F5665E">
        <w:rPr>
          <w:position w:val="-14"/>
        </w:rPr>
        <w:object w:dxaOrig="840" w:dyaOrig="400">
          <v:shape id="_x0000_i1043" type="#_x0000_t75" style="width:41.95pt;height:20.05pt" o:ole="">
            <v:imagedata r:id="rId127" o:title=""/>
          </v:shape>
          <o:OLEObject Type="Embed" ProgID="Equation.3" ShapeID="_x0000_i1043" DrawAspect="Content" ObjectID="_1409054014" r:id="rId128"/>
        </w:object>
      </w:r>
      <w:r w:rsidRPr="005055D9">
        <w:t>:</w:t>
      </w:r>
      <w:r w:rsidRPr="005055D9">
        <w:tab/>
      </w:r>
      <w:r w:rsidRPr="00B7529B">
        <w:rPr>
          <w:i/>
          <w:iCs/>
        </w:rPr>
        <w:t>C</w:t>
      </w:r>
      <w:r w:rsidRPr="005055D9">
        <w:t>/</w:t>
      </w:r>
      <w:r w:rsidRPr="00B7529B">
        <w:rPr>
          <w:i/>
          <w:iCs/>
        </w:rPr>
        <w:t>N</w:t>
      </w:r>
      <w:r w:rsidRPr="005055D9">
        <w:t xml:space="preserve"> for Rayleigh channel </w:t>
      </w:r>
      <w:r w:rsidR="00B7529B">
        <w:t>(</w:t>
      </w:r>
      <w:r w:rsidRPr="005055D9">
        <w:t>dB</w:t>
      </w:r>
      <w:r w:rsidR="00B7529B">
        <w:t>)</w:t>
      </w:r>
    </w:p>
    <w:p w:rsidR="0087756F" w:rsidRPr="005055D9" w:rsidRDefault="0087756F" w:rsidP="00B7529B">
      <w:pPr>
        <w:pStyle w:val="Equationlegend"/>
      </w:pPr>
      <w:r w:rsidRPr="005055D9">
        <w:tab/>
      </w:r>
      <w:r w:rsidRPr="00B7529B">
        <w:rPr>
          <w:i/>
          <w:iCs/>
        </w:rPr>
        <w:t>K</w:t>
      </w:r>
      <w:r w:rsidRPr="00B7529B">
        <w:rPr>
          <w:i/>
          <w:iCs/>
          <w:vertAlign w:val="subscript"/>
        </w:rPr>
        <w:t>A</w:t>
      </w:r>
      <w:r w:rsidRPr="005055D9">
        <w:t xml:space="preserve">: </w:t>
      </w:r>
      <w:r w:rsidRPr="005055D9">
        <w:tab/>
        <w:t xml:space="preserve">channel criticality parameter, the ratio of power of main signal to the power sum of the active echoes </w:t>
      </w:r>
      <w:r w:rsidR="00B7529B">
        <w:t>(</w:t>
      </w:r>
      <w:r w:rsidRPr="005055D9">
        <w:t>dB</w:t>
      </w:r>
      <w:r w:rsidR="00B7529B">
        <w:t>)</w:t>
      </w:r>
      <w:r w:rsidRPr="005055D9">
        <w:t>.</w:t>
      </w:r>
    </w:p>
    <w:p w:rsidR="0087756F" w:rsidRPr="005055D9" w:rsidRDefault="0087756F" w:rsidP="00F60684">
      <w:pPr>
        <w:rPr>
          <w:lang w:val="en-US"/>
        </w:rPr>
      </w:pPr>
      <w:r w:rsidRPr="005055D9">
        <w:rPr>
          <w:lang w:val="en-US"/>
        </w:rPr>
        <w:t xml:space="preserve">If </w:t>
      </w:r>
      <w:r w:rsidRPr="00F60684">
        <w:rPr>
          <w:i/>
          <w:iCs/>
          <w:lang w:val="en-US"/>
        </w:rPr>
        <w:t>K</w:t>
      </w:r>
      <w:r w:rsidRPr="00F60684">
        <w:rPr>
          <w:i/>
          <w:iCs/>
          <w:vertAlign w:val="subscript"/>
          <w:lang w:val="en-US"/>
        </w:rPr>
        <w:t>A</w:t>
      </w:r>
      <w:r w:rsidRPr="00F60684">
        <w:rPr>
          <w:lang w:val="en-US"/>
        </w:rPr>
        <w:t xml:space="preserve"> </w:t>
      </w:r>
      <w:r w:rsidR="00365191">
        <w:rPr>
          <w:lang w:val="en-US"/>
        </w:rPr>
        <w:t>&lt;</w:t>
      </w:r>
      <w:r w:rsidR="00F60684" w:rsidRPr="00F60684">
        <w:rPr>
          <w:lang w:val="en-US"/>
        </w:rPr>
        <w:t xml:space="preserve"> </w:t>
      </w:r>
      <w:r w:rsidRPr="005055D9">
        <w:rPr>
          <w:lang w:val="en-US"/>
        </w:rPr>
        <w:t xml:space="preserve">0 dB, then </w:t>
      </w:r>
      <w:r w:rsidRPr="00365191">
        <w:rPr>
          <w:i/>
          <w:iCs/>
          <w:lang w:val="en-US"/>
        </w:rPr>
        <w:t>K</w:t>
      </w:r>
      <w:r w:rsidRPr="00365191">
        <w:rPr>
          <w:i/>
          <w:iCs/>
          <w:vertAlign w:val="subscript"/>
          <w:lang w:val="en-US"/>
        </w:rPr>
        <w:t>A</w:t>
      </w:r>
      <w:r w:rsidRPr="005055D9">
        <w:rPr>
          <w:lang w:val="en-US"/>
        </w:rPr>
        <w:t xml:space="preserve"> is set to 0 dB.</w:t>
      </w:r>
    </w:p>
    <w:p w:rsidR="0087756F" w:rsidRPr="005055D9" w:rsidRDefault="0087756F" w:rsidP="0087756F">
      <w:pPr>
        <w:rPr>
          <w:lang w:val="en-US"/>
        </w:rPr>
      </w:pPr>
      <w:r w:rsidRPr="005055D9">
        <w:rPr>
          <w:lang w:val="en-US"/>
        </w:rPr>
        <w:t>A possible implementation margin has been neglected here.</w:t>
      </w:r>
    </w:p>
    <w:p w:rsidR="0087756F" w:rsidRPr="005055D9" w:rsidRDefault="0087756F" w:rsidP="009111D2">
      <w:pPr>
        <w:rPr>
          <w:lang w:val="en-US"/>
        </w:rPr>
      </w:pPr>
      <w:r w:rsidRPr="005055D9">
        <w:rPr>
          <w:lang w:val="en-US"/>
        </w:rPr>
        <w:t>Figure A2-1 shows the values of EPT, depending on the channel criticality parameter for the example with</w:t>
      </w:r>
      <w:r w:rsidR="009111D2">
        <w:rPr>
          <w:lang w:val="en-US"/>
        </w:rPr>
        <w:t xml:space="preserve"> </w:t>
      </w:r>
      <w:r w:rsidR="00D53CCD" w:rsidRPr="008E549B">
        <w:rPr>
          <w:position w:val="-16"/>
          <w:lang w:val="en-US"/>
        </w:rPr>
        <w:object w:dxaOrig="1719" w:dyaOrig="420">
          <v:shape id="_x0000_i1044" type="#_x0000_t75" style="width:85.95pt;height:21pt" o:ole="">
            <v:imagedata r:id="rId129" o:title=""/>
          </v:shape>
          <o:OLEObject Type="Embed" ProgID="Equation.3" ShapeID="_x0000_i1044" DrawAspect="Content" ObjectID="_1409054015" r:id="rId130"/>
        </w:object>
      </w:r>
      <w:r w:rsidRPr="005055D9">
        <w:rPr>
          <w:lang w:val="en-US"/>
        </w:rPr>
        <w:t>and</w:t>
      </w:r>
      <w:r w:rsidR="009111D2">
        <w:rPr>
          <w:lang w:val="en-US"/>
        </w:rPr>
        <w:t xml:space="preserve"> </w:t>
      </w:r>
      <w:r w:rsidR="00D53CCD" w:rsidRPr="008E549B">
        <w:rPr>
          <w:position w:val="-16"/>
          <w:lang w:val="en-US"/>
        </w:rPr>
        <w:object w:dxaOrig="1719" w:dyaOrig="420">
          <v:shape id="_x0000_i1045" type="#_x0000_t75" style="width:85.95pt;height:21pt" o:ole="">
            <v:imagedata r:id="rId131" o:title=""/>
          </v:shape>
          <o:OLEObject Type="Embed" ProgID="Equation.3" ShapeID="_x0000_i1045" DrawAspect="Content" ObjectID="_1409054016" r:id="rId132"/>
        </w:object>
      </w:r>
      <w:r w:rsidR="009111D2">
        <w:rPr>
          <w:lang w:val="en-US"/>
        </w:rPr>
        <w:t>.</w:t>
      </w:r>
    </w:p>
    <w:p w:rsidR="0087756F" w:rsidRDefault="0087756F" w:rsidP="0087756F">
      <w:pPr>
        <w:pStyle w:val="FigureNo"/>
        <w:rPr>
          <w:noProof/>
          <w:lang w:val="en-US" w:eastAsia="de-DE"/>
        </w:rPr>
      </w:pPr>
      <w:r>
        <w:rPr>
          <w:noProof/>
          <w:lang w:val="en-US" w:eastAsia="de-DE"/>
        </w:rPr>
        <w:lastRenderedPageBreak/>
        <w:t>Figure A2-1</w:t>
      </w:r>
    </w:p>
    <w:p w:rsidR="0087756F" w:rsidRDefault="0087756F" w:rsidP="0087756F">
      <w:pPr>
        <w:pStyle w:val="Figuretitle"/>
        <w:rPr>
          <w:noProof/>
          <w:vertAlign w:val="subscript"/>
          <w:lang w:val="en-US" w:eastAsia="de-DE"/>
        </w:rPr>
      </w:pPr>
      <w:r w:rsidRPr="00C5107A">
        <w:rPr>
          <w:noProof/>
          <w:lang w:val="en-US" w:eastAsia="de-DE"/>
        </w:rPr>
        <w:t xml:space="preserve">EPT as a function of channel criticality parameter, </w:t>
      </w:r>
      <w:r w:rsidRPr="00365191">
        <w:rPr>
          <w:i/>
          <w:iCs/>
          <w:noProof/>
          <w:lang w:val="en-US" w:eastAsia="de-DE"/>
        </w:rPr>
        <w:t>K</w:t>
      </w:r>
      <w:r w:rsidRPr="00365191">
        <w:rPr>
          <w:i/>
          <w:iCs/>
          <w:noProof/>
          <w:vertAlign w:val="subscript"/>
          <w:lang w:val="en-US" w:eastAsia="de-DE"/>
        </w:rPr>
        <w:t>A</w:t>
      </w:r>
    </w:p>
    <w:p w:rsidR="0087756F" w:rsidRDefault="0087756F" w:rsidP="0087756F">
      <w:pPr>
        <w:jc w:val="center"/>
        <w:rPr>
          <w:noProof/>
          <w:lang w:val="de-DE" w:eastAsia="de-DE"/>
        </w:rPr>
      </w:pPr>
      <w:r>
        <w:rPr>
          <w:noProof/>
          <w:lang w:val="en-US" w:eastAsia="zh-CN"/>
        </w:rPr>
        <w:drawing>
          <wp:inline distT="0" distB="0" distL="0" distR="0" wp14:anchorId="00A762BB" wp14:editId="308343D3">
            <wp:extent cx="3714750" cy="20669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714750" cy="2066925"/>
                    </a:xfrm>
                    <a:prstGeom prst="rect">
                      <a:avLst/>
                    </a:prstGeom>
                    <a:noFill/>
                    <a:ln>
                      <a:noFill/>
                    </a:ln>
                  </pic:spPr>
                </pic:pic>
              </a:graphicData>
            </a:graphic>
          </wp:inline>
        </w:drawing>
      </w:r>
    </w:p>
    <w:p w:rsidR="0087756F" w:rsidRPr="00C5107A" w:rsidRDefault="0087756F" w:rsidP="0087756F">
      <w:pPr>
        <w:jc w:val="center"/>
        <w:rPr>
          <w:noProof/>
          <w:lang w:val="en-US" w:eastAsia="de-DE"/>
        </w:rPr>
      </w:pPr>
    </w:p>
    <w:p w:rsidR="0087756F" w:rsidRPr="00DB088E" w:rsidRDefault="0087756F" w:rsidP="00DB088E">
      <w:pPr>
        <w:pStyle w:val="AppendixNoTitle"/>
      </w:pPr>
      <w:bookmarkStart w:id="147" w:name="_Toc323049259"/>
      <w:bookmarkStart w:id="148" w:name="_Toc334448088"/>
      <w:bookmarkStart w:id="149" w:name="_Toc335141936"/>
      <w:r w:rsidRPr="00DB088E">
        <w:t>Appendix</w:t>
      </w:r>
      <w:r w:rsidR="00365191" w:rsidRPr="00DB088E">
        <w:br/>
      </w:r>
      <w:r w:rsidR="00365191" w:rsidRPr="00DB088E">
        <w:br/>
      </w:r>
      <w:r w:rsidRPr="00DB088E">
        <w:t>Acronyms</w:t>
      </w:r>
      <w:bookmarkEnd w:id="147"/>
      <w:bookmarkEnd w:id="148"/>
      <w:bookmarkEnd w:id="149"/>
    </w:p>
    <w:p w:rsidR="003A313F" w:rsidRDefault="003A313F" w:rsidP="003A313F">
      <w:pPr>
        <w:rPr>
          <w:lang w:val="en-US"/>
        </w:rPr>
      </w:pPr>
    </w:p>
    <w:p w:rsidR="003A313F" w:rsidRPr="0087756F" w:rsidRDefault="003A313F" w:rsidP="003A313F">
      <w:pPr>
        <w:rPr>
          <w:lang w:val="en-US"/>
        </w:rPr>
      </w:pPr>
      <w:r w:rsidRPr="0087756F">
        <w:rPr>
          <w:lang w:val="en-US"/>
        </w:rPr>
        <w:t xml:space="preserve">cBER: </w:t>
      </w:r>
      <w:r w:rsidRPr="0087756F">
        <w:rPr>
          <w:lang w:val="en-US"/>
        </w:rPr>
        <w:tab/>
        <w:t>Channel BER or BER before Viterbi</w:t>
      </w:r>
    </w:p>
    <w:p w:rsidR="003A313F" w:rsidRPr="008B6924" w:rsidRDefault="003A313F" w:rsidP="003A313F">
      <w:pPr>
        <w:rPr>
          <w:i/>
          <w:iCs/>
          <w:lang w:val="de-DE"/>
        </w:rPr>
      </w:pPr>
      <w:r w:rsidRPr="005735A7">
        <w:rPr>
          <w:lang w:val="de-DE"/>
        </w:rPr>
        <w:t xml:space="preserve">cBER ratio = </w:t>
      </w:r>
      <w:r w:rsidRPr="005735A7">
        <w:rPr>
          <w:i/>
          <w:iCs/>
          <w:lang w:val="de-DE"/>
        </w:rPr>
        <w:t>cBER</w:t>
      </w:r>
      <w:r w:rsidRPr="005735A7">
        <w:rPr>
          <w:i/>
          <w:iCs/>
          <w:vertAlign w:val="subscript"/>
          <w:lang w:val="de-DE"/>
        </w:rPr>
        <w:t>min</w:t>
      </w:r>
      <w:r w:rsidRPr="005735A7">
        <w:rPr>
          <w:lang w:val="de-DE"/>
        </w:rPr>
        <w:t>/</w:t>
      </w:r>
      <w:r w:rsidRPr="005735A7">
        <w:rPr>
          <w:i/>
          <w:iCs/>
          <w:lang w:val="de-DE"/>
        </w:rPr>
        <w:t>cBER</w:t>
      </w:r>
    </w:p>
    <w:p w:rsidR="003A313F" w:rsidRDefault="003A313F" w:rsidP="003A313F">
      <w:pPr>
        <w:rPr>
          <w:lang w:val="en-US" w:eastAsia="zh-CN"/>
        </w:rPr>
      </w:pPr>
      <w:r w:rsidRPr="003A313F">
        <w:rPr>
          <w:lang w:val="en-US" w:eastAsia="zh-CN"/>
        </w:rPr>
        <w:t>CIR:</w:t>
      </w:r>
      <w:r w:rsidRPr="003A313F">
        <w:rPr>
          <w:lang w:val="en-US" w:eastAsia="zh-CN"/>
        </w:rPr>
        <w:tab/>
        <w:t>Channel impulse response</w:t>
      </w:r>
    </w:p>
    <w:p w:rsidR="003A313F" w:rsidRPr="0087756F" w:rsidRDefault="003A313F" w:rsidP="003A313F">
      <w:pPr>
        <w:rPr>
          <w:iCs/>
          <w:lang w:val="en-US"/>
        </w:rPr>
      </w:pPr>
      <w:r w:rsidRPr="0087756F">
        <w:rPr>
          <w:iCs/>
          <w:lang w:val="en-US"/>
        </w:rPr>
        <w:t xml:space="preserve">QEF: </w:t>
      </w:r>
      <w:r w:rsidRPr="0087756F">
        <w:rPr>
          <w:iCs/>
          <w:lang w:val="en-US"/>
        </w:rPr>
        <w:tab/>
      </w:r>
      <w:r>
        <w:rPr>
          <w:iCs/>
          <w:lang w:val="en-US"/>
        </w:rPr>
        <w:t>Q</w:t>
      </w:r>
      <w:r w:rsidRPr="0087756F">
        <w:rPr>
          <w:iCs/>
          <w:lang w:val="en-US"/>
        </w:rPr>
        <w:t>uasi error free</w:t>
      </w:r>
    </w:p>
    <w:p w:rsidR="003A313F" w:rsidRPr="0087756F" w:rsidRDefault="003A313F" w:rsidP="003A313F">
      <w:pPr>
        <w:rPr>
          <w:iCs/>
          <w:lang w:val="en-US"/>
        </w:rPr>
      </w:pPr>
      <w:r w:rsidRPr="0087756F">
        <w:rPr>
          <w:iCs/>
          <w:lang w:val="en-US"/>
        </w:rPr>
        <w:t xml:space="preserve">SFP: </w:t>
      </w:r>
      <w:r w:rsidRPr="0087756F">
        <w:rPr>
          <w:iCs/>
          <w:lang w:val="en-US"/>
        </w:rPr>
        <w:tab/>
      </w:r>
      <w:r>
        <w:rPr>
          <w:iCs/>
          <w:lang w:val="en-US"/>
        </w:rPr>
        <w:t>S</w:t>
      </w:r>
      <w:r w:rsidRPr="0087756F">
        <w:rPr>
          <w:iCs/>
          <w:lang w:val="en-US"/>
        </w:rPr>
        <w:t>ubjective failure point</w:t>
      </w:r>
    </w:p>
    <w:p w:rsidR="0087756F" w:rsidRPr="0087756F" w:rsidRDefault="0087756F" w:rsidP="003A313F">
      <w:pPr>
        <w:rPr>
          <w:lang w:val="en-US"/>
        </w:rPr>
      </w:pPr>
      <w:r w:rsidRPr="005735A7">
        <w:rPr>
          <w:lang w:val="en-US" w:eastAsia="zh-CN"/>
        </w:rPr>
        <w:t>TOV</w:t>
      </w:r>
      <w:r>
        <w:rPr>
          <w:lang w:val="en-US" w:eastAsia="zh-CN"/>
        </w:rPr>
        <w:t>:</w:t>
      </w:r>
      <w:r>
        <w:rPr>
          <w:lang w:val="en-US" w:eastAsia="zh-CN"/>
        </w:rPr>
        <w:tab/>
      </w:r>
      <w:r w:rsidR="003A313F">
        <w:rPr>
          <w:lang w:val="en-US" w:eastAsia="zh-CN"/>
        </w:rPr>
        <w:t>T</w:t>
      </w:r>
      <w:r w:rsidRPr="005735A7">
        <w:rPr>
          <w:lang w:val="en-US" w:eastAsia="zh-CN"/>
        </w:rPr>
        <w:t>hreshold of visibility</w:t>
      </w:r>
    </w:p>
    <w:p w:rsidR="0087756F" w:rsidRDefault="0087756F" w:rsidP="0087756F">
      <w:pPr>
        <w:rPr>
          <w:lang w:val="de-DE"/>
        </w:rPr>
      </w:pPr>
      <w:r w:rsidRPr="005735A7">
        <w:rPr>
          <w:lang w:val="de-DE"/>
        </w:rPr>
        <w:t xml:space="preserve">vBER: </w:t>
      </w:r>
      <w:r>
        <w:rPr>
          <w:lang w:val="de-DE"/>
        </w:rPr>
        <w:tab/>
      </w:r>
      <w:r w:rsidRPr="005735A7">
        <w:rPr>
          <w:lang w:val="de-DE"/>
        </w:rPr>
        <w:t xml:space="preserve">BER after Viterbi </w:t>
      </w:r>
    </w:p>
    <w:p w:rsidR="0013632C" w:rsidRPr="008B6924" w:rsidRDefault="0013632C" w:rsidP="0087756F">
      <w:pPr>
        <w:rPr>
          <w:lang w:val="de-DE"/>
        </w:rPr>
      </w:pPr>
    </w:p>
    <w:p w:rsidR="0087756F" w:rsidRPr="0087756F" w:rsidRDefault="0087756F" w:rsidP="0087756F">
      <w:pPr>
        <w:pStyle w:val="Line"/>
      </w:pPr>
    </w:p>
    <w:sectPr w:rsidR="0087756F" w:rsidRPr="0087756F" w:rsidSect="005055D9">
      <w:headerReference w:type="even" r:id="rId134"/>
      <w:headerReference w:type="default" r:id="rId13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071" w:rsidRDefault="006B1071">
      <w:r>
        <w:separator/>
      </w:r>
    </w:p>
  </w:endnote>
  <w:endnote w:type="continuationSeparator" w:id="0">
    <w:p w:rsidR="006B1071" w:rsidRDefault="006B1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071" w:rsidRDefault="006B1071">
      <w:r>
        <w:separator/>
      </w:r>
    </w:p>
  </w:footnote>
  <w:footnote w:type="continuationSeparator" w:id="0">
    <w:p w:rsidR="006B1071" w:rsidRDefault="006B1071">
      <w:r>
        <w:continuationSeparator/>
      </w:r>
    </w:p>
  </w:footnote>
  <w:footnote w:id="1">
    <w:p w:rsidR="006B1071" w:rsidRDefault="006B1071" w:rsidP="00FC1DA2">
      <w:pPr>
        <w:pStyle w:val="FootnoteText"/>
      </w:pPr>
      <w:r>
        <w:rPr>
          <w:rStyle w:val="FootnoteReference"/>
        </w:rPr>
        <w:footnoteRef/>
      </w:r>
      <w:r w:rsidRPr="005055D9">
        <w:rPr>
          <w:lang w:val="en-US"/>
        </w:rPr>
        <w:tab/>
        <w:t>“Recommended Practice: Guide to the Use of the ATSC Digital Television Standard, including Corrigendum No. 1”, Advanced Television Systems Committee Document A/54A, Washington, DC, 20 December 2006.</w:t>
      </w:r>
      <w:r>
        <w:rPr>
          <w:lang w:val="en-US"/>
        </w:rPr>
        <w:t xml:space="preserve"> </w:t>
      </w:r>
      <w:hyperlink r:id="rId1" w:history="1">
        <w:r w:rsidRPr="000537A7">
          <w:rPr>
            <w:rStyle w:val="Hyperlink"/>
          </w:rPr>
          <w:t>http://www.atsc.org/cms/standards/a_54a_with_corr_1.pdf</w:t>
        </w:r>
      </w:hyperlink>
    </w:p>
  </w:footnote>
  <w:footnote w:id="2">
    <w:p w:rsidR="006B1071" w:rsidRPr="005055D9" w:rsidRDefault="006B1071" w:rsidP="00FC1DA2">
      <w:pPr>
        <w:pStyle w:val="FootnoteText"/>
        <w:rPr>
          <w:lang w:val="en-US"/>
        </w:rPr>
      </w:pPr>
      <w:r>
        <w:rPr>
          <w:rStyle w:val="FootnoteReference"/>
        </w:rPr>
        <w:footnoteRef/>
      </w:r>
      <w:r w:rsidRPr="005055D9">
        <w:rPr>
          <w:lang w:val="en-US"/>
        </w:rPr>
        <w:tab/>
      </w:r>
      <w:r>
        <w:rPr>
          <w:lang w:val="en-US"/>
        </w:rPr>
        <w:t>“</w:t>
      </w:r>
      <w:r>
        <w:rPr>
          <w:i/>
          <w:lang w:val="en-US"/>
        </w:rPr>
        <w:t>digital</w:t>
      </w:r>
      <w:r>
        <w:rPr>
          <w:lang w:val="en-US"/>
        </w:rPr>
        <w:t xml:space="preserve"> HDTV Grand Alliance System, Record of Test Results”, Advisory Committee on Advance Television Service of the Federal Communications Commission, October 1995.</w:t>
      </w:r>
    </w:p>
  </w:footnote>
  <w:footnote w:id="3">
    <w:p w:rsidR="006B1071" w:rsidRPr="005055D9" w:rsidRDefault="006B1071" w:rsidP="00E23366">
      <w:pPr>
        <w:pStyle w:val="FootnoteText"/>
        <w:rPr>
          <w:lang w:val="en-US"/>
        </w:rPr>
      </w:pPr>
      <w:r>
        <w:rPr>
          <w:rStyle w:val="FootnoteReference"/>
        </w:rPr>
        <w:footnoteRef/>
      </w:r>
      <w:r w:rsidRPr="005055D9">
        <w:rPr>
          <w:lang w:val="en-US"/>
        </w:rPr>
        <w:tab/>
      </w:r>
      <w:r w:rsidRPr="0005040E">
        <w:rPr>
          <w:lang w:val="en-AU"/>
        </w:rPr>
        <w:t>Qualric has resulted practical and useful to support measurement activity and has been utilized in RaiWay call centre and website to indicate to the user the quality of the coverage. Only few complaints were received on its reliability.</w:t>
      </w:r>
    </w:p>
  </w:footnote>
  <w:footnote w:id="4">
    <w:p w:rsidR="006B1071" w:rsidRPr="00531DEC" w:rsidRDefault="006B1071" w:rsidP="00531DEC">
      <w:pPr>
        <w:pStyle w:val="FootnoteText"/>
        <w:rPr>
          <w:i/>
          <w:iCs/>
          <w:lang w:val="en-US"/>
        </w:rPr>
      </w:pPr>
      <w:r w:rsidRPr="00F721ED">
        <w:rPr>
          <w:rStyle w:val="FootnoteReference"/>
          <w:i/>
        </w:rPr>
        <w:footnoteRef/>
      </w:r>
      <w:r w:rsidRPr="00F721ED">
        <w:rPr>
          <w:lang w:val="en-US"/>
        </w:rPr>
        <w:tab/>
      </w:r>
      <w:r w:rsidRPr="00531DEC">
        <w:rPr>
          <w:b/>
          <w:bCs/>
          <w:i/>
          <w:iCs/>
          <w:lang w:val="en-US"/>
        </w:rPr>
        <w:t>E</w:t>
      </w:r>
      <w:r w:rsidRPr="00531DEC">
        <w:rPr>
          <w:b/>
          <w:bCs/>
          <w:i/>
          <w:iCs/>
          <w:vertAlign w:val="subscript"/>
          <w:lang w:val="en-US"/>
        </w:rPr>
        <w:t>70</w:t>
      </w:r>
      <w:r w:rsidRPr="00531DEC">
        <w:rPr>
          <w:i/>
          <w:iCs/>
          <w:lang w:val="en-US"/>
        </w:rPr>
        <w:t xml:space="preserve"> or </w:t>
      </w:r>
      <w:r w:rsidRPr="00531DEC">
        <w:rPr>
          <w:b/>
          <w:bCs/>
          <w:i/>
          <w:iCs/>
          <w:lang w:val="en-US"/>
        </w:rPr>
        <w:t>E</w:t>
      </w:r>
      <w:r w:rsidRPr="00531DEC">
        <w:rPr>
          <w:b/>
          <w:bCs/>
          <w:i/>
          <w:iCs/>
          <w:vertAlign w:val="subscript"/>
          <w:lang w:val="en-US"/>
        </w:rPr>
        <w:t>95</w:t>
      </w:r>
      <w:r w:rsidRPr="00531DEC">
        <w:rPr>
          <w:i/>
          <w:iCs/>
          <w:lang w:val="en-US"/>
        </w:rPr>
        <w:t xml:space="preserve"> may also represent the planning values chosen by administrations.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071" w:rsidRPr="00CB2BE1" w:rsidRDefault="006B1071" w:rsidP="00FC1DA2">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6E0BC0">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BB5B49" w:rsidRPr="00BB5B49">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6E0BC0">
      <w:rPr>
        <w:b/>
        <w:bCs/>
        <w:noProof/>
      </w:rPr>
      <w:t>ITU-R  BT.2252</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071" w:rsidRDefault="006B1071" w:rsidP="00FC1DA2">
    <w:pPr>
      <w:pStyle w:val="Header"/>
      <w:ind w:right="360" w:firstLine="360"/>
    </w:pPr>
    <w:r>
      <w:rPr>
        <w:noProof/>
        <w:lang w:val="en-US" w:eastAsia="zh-CN"/>
      </w:rPr>
      <w:drawing>
        <wp:anchor distT="0" distB="0" distL="114300" distR="114300" simplePos="0" relativeHeight="251659264" behindDoc="1" locked="0" layoutInCell="1" allowOverlap="1" wp14:anchorId="6F3E3C09" wp14:editId="419215D0">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071" w:rsidRDefault="006B1071" w:rsidP="005055D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E0BC0">
      <w:rPr>
        <w:rStyle w:val="PageNumber"/>
        <w:b/>
        <w:bCs/>
        <w:noProof/>
        <w:lang w:val="en-US"/>
      </w:rPr>
      <w:t>68</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BB5B49" w:rsidRPr="00BB5B49">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6E0BC0">
      <w:rPr>
        <w:b/>
        <w:bCs/>
        <w:noProof/>
      </w:rPr>
      <w:t>ITU-R  BT.2252</w:t>
    </w:r>
    <w:r w:rsidRPr="00292604">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071" w:rsidRDefault="006B1071" w:rsidP="005055D9">
    <w:pPr>
      <w:pStyle w:val="Header"/>
    </w:pPr>
    <w:r>
      <w:tab/>
    </w:r>
    <w:r>
      <w:fldChar w:fldCharType="begin"/>
    </w:r>
    <w:r w:rsidRPr="00CB2BE1">
      <w:rPr>
        <w:lang w:val="en-US"/>
      </w:rPr>
      <w:instrText xml:space="preserve"> DOCPROPERTY "Header 2" \* MERGEFORMAT </w:instrText>
    </w:r>
    <w:r>
      <w:fldChar w:fldCharType="separate"/>
    </w:r>
    <w:r w:rsidR="00BB5B49" w:rsidRPr="00BB5B49">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6E0BC0">
      <w:rPr>
        <w:b/>
        <w:bCs/>
        <w:noProof/>
      </w:rPr>
      <w:t>ITU-R  BT.2252</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E0BC0">
      <w:rPr>
        <w:rStyle w:val="PageNumber"/>
        <w:b/>
        <w:bCs/>
        <w:noProof/>
      </w:rPr>
      <w:t>69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22F34"/>
    <w:multiLevelType w:val="hybridMultilevel"/>
    <w:tmpl w:val="6A72F176"/>
    <w:lvl w:ilvl="0" w:tplc="BD96DC98">
      <w:start w:val="1"/>
      <w:numFmt w:val="decimal"/>
      <w:lvlText w:val="%1"/>
      <w:lvlJc w:val="left"/>
      <w:pPr>
        <w:tabs>
          <w:tab w:val="num" w:pos="1500"/>
        </w:tabs>
        <w:ind w:left="1500" w:hanging="114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
    <w:nsid w:val="086B2FAC"/>
    <w:multiLevelType w:val="multilevel"/>
    <w:tmpl w:val="1AFA36D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1F3F7459"/>
    <w:multiLevelType w:val="multilevel"/>
    <w:tmpl w:val="BACCA0B4"/>
    <w:lvl w:ilvl="0">
      <w:start w:val="1"/>
      <w:numFmt w:val="decimal"/>
      <w:lvlText w:val="%1"/>
      <w:lvlJc w:val="left"/>
      <w:pPr>
        <w:tabs>
          <w:tab w:val="num" w:pos="927"/>
        </w:tabs>
        <w:ind w:left="927" w:hanging="567"/>
      </w:pPr>
      <w:rPr>
        <w:rFonts w:cs="Times New Roman" w:hint="default"/>
      </w:rPr>
    </w:lvl>
    <w:lvl w:ilvl="1">
      <w:start w:val="1"/>
      <w:numFmt w:val="decimal"/>
      <w:lvlText w:val="%1.%2"/>
      <w:lvlJc w:val="left"/>
      <w:pPr>
        <w:tabs>
          <w:tab w:val="num" w:pos="927"/>
        </w:tabs>
        <w:ind w:left="927" w:hanging="567"/>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3">
    <w:nsid w:val="22C21FE5"/>
    <w:multiLevelType w:val="multilevel"/>
    <w:tmpl w:val="A7DE8126"/>
    <w:lvl w:ilvl="0">
      <w:start w:val="1"/>
      <w:numFmt w:val="decimal"/>
      <w:lvlText w:val="%1"/>
      <w:lvlJc w:val="left"/>
      <w:pPr>
        <w:tabs>
          <w:tab w:val="num" w:pos="927"/>
        </w:tabs>
        <w:ind w:left="927" w:hanging="567"/>
      </w:pPr>
      <w:rPr>
        <w:rFonts w:cs="Times New Roman" w:hint="default"/>
      </w:rPr>
    </w:lvl>
    <w:lvl w:ilvl="1">
      <w:start w:val="1"/>
      <w:numFmt w:val="decimal"/>
      <w:lvlText w:val="%1.%2"/>
      <w:lvlJc w:val="left"/>
      <w:pPr>
        <w:tabs>
          <w:tab w:val="num" w:pos="927"/>
        </w:tabs>
        <w:ind w:left="927" w:hanging="567"/>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4">
    <w:nsid w:val="23761EA5"/>
    <w:multiLevelType w:val="multilevel"/>
    <w:tmpl w:val="21FAE542"/>
    <w:lvl w:ilvl="0">
      <w:start w:val="1"/>
      <w:numFmt w:val="decimal"/>
      <w:lvlText w:val="%1"/>
      <w:lvlJc w:val="left"/>
      <w:pPr>
        <w:tabs>
          <w:tab w:val="num" w:pos="927"/>
        </w:tabs>
        <w:ind w:left="927" w:hanging="567"/>
      </w:pPr>
      <w:rPr>
        <w:rFonts w:cs="Times New Roman" w:hint="default"/>
      </w:rPr>
    </w:lvl>
    <w:lvl w:ilvl="1">
      <w:start w:val="1"/>
      <w:numFmt w:val="decimal"/>
      <w:lvlText w:val="%1.%2"/>
      <w:lvlJc w:val="left"/>
      <w:pPr>
        <w:tabs>
          <w:tab w:val="num" w:pos="927"/>
        </w:tabs>
        <w:ind w:left="927" w:hanging="567"/>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5">
    <w:nsid w:val="29BD6599"/>
    <w:multiLevelType w:val="multilevel"/>
    <w:tmpl w:val="99422498"/>
    <w:lvl w:ilvl="0">
      <w:start w:val="1"/>
      <w:numFmt w:val="decimal"/>
      <w:lvlText w:val="%1"/>
      <w:lvlJc w:val="left"/>
      <w:pPr>
        <w:tabs>
          <w:tab w:val="num" w:pos="284"/>
        </w:tabs>
        <w:ind w:left="284" w:hanging="284"/>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
    <w:nsid w:val="31926561"/>
    <w:multiLevelType w:val="hybridMultilevel"/>
    <w:tmpl w:val="E8C0A80C"/>
    <w:lvl w:ilvl="0" w:tplc="3E942EB0">
      <w:start w:val="1"/>
      <w:numFmt w:val="bullet"/>
      <w:lvlText w:val=""/>
      <w:lvlJc w:val="left"/>
      <w:pPr>
        <w:tabs>
          <w:tab w:val="num" w:pos="680"/>
        </w:tabs>
        <w:ind w:left="680" w:hanging="32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418E3074"/>
    <w:multiLevelType w:val="multilevel"/>
    <w:tmpl w:val="3E6061F4"/>
    <w:lvl w:ilvl="0">
      <w:start w:val="1"/>
      <w:numFmt w:val="decimal"/>
      <w:lvlText w:val="%1"/>
      <w:lvlJc w:val="left"/>
      <w:pPr>
        <w:tabs>
          <w:tab w:val="num" w:pos="927"/>
        </w:tabs>
        <w:ind w:left="927" w:hanging="567"/>
      </w:pPr>
      <w:rPr>
        <w:rFonts w:cs="Times New Roman" w:hint="default"/>
      </w:rPr>
    </w:lvl>
    <w:lvl w:ilvl="1">
      <w:start w:val="1"/>
      <w:numFmt w:val="decimal"/>
      <w:lvlText w:val="%1.%2"/>
      <w:lvlJc w:val="left"/>
      <w:pPr>
        <w:tabs>
          <w:tab w:val="num" w:pos="927"/>
        </w:tabs>
        <w:ind w:left="927" w:hanging="567"/>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8">
    <w:nsid w:val="419F2F05"/>
    <w:multiLevelType w:val="multilevel"/>
    <w:tmpl w:val="D03400FA"/>
    <w:lvl w:ilvl="0">
      <w:start w:val="1"/>
      <w:numFmt w:val="decimal"/>
      <w:lvlText w:val="%1"/>
      <w:lvlJc w:val="left"/>
      <w:pPr>
        <w:tabs>
          <w:tab w:val="num" w:pos="284"/>
        </w:tabs>
        <w:ind w:left="284" w:hanging="284"/>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
    <w:nsid w:val="48523643"/>
    <w:multiLevelType w:val="hybridMultilevel"/>
    <w:tmpl w:val="D62E5622"/>
    <w:lvl w:ilvl="0" w:tplc="68E6DA9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34B5647"/>
    <w:multiLevelType w:val="multilevel"/>
    <w:tmpl w:val="0410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9"/>
  </w:num>
  <w:num w:numId="2">
    <w:abstractNumId w:val="0"/>
  </w:num>
  <w:num w:numId="3">
    <w:abstractNumId w:val="6"/>
  </w:num>
  <w:num w:numId="4">
    <w:abstractNumId w:val="7"/>
  </w:num>
  <w:num w:numId="5">
    <w:abstractNumId w:val="10"/>
  </w:num>
  <w:num w:numId="6">
    <w:abstractNumId w:val="1"/>
  </w:num>
  <w:num w:numId="7">
    <w:abstractNumId w:val="4"/>
  </w:num>
  <w:num w:numId="8">
    <w:abstractNumId w:val="8"/>
  </w:num>
  <w:num w:numId="9">
    <w:abstractNumId w:val="2"/>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C26"/>
    <w:rsid w:val="00052279"/>
    <w:rsid w:val="00072CDD"/>
    <w:rsid w:val="000D6883"/>
    <w:rsid w:val="000D7EC2"/>
    <w:rsid w:val="000E4684"/>
    <w:rsid w:val="000E5667"/>
    <w:rsid w:val="00127006"/>
    <w:rsid w:val="001318B8"/>
    <w:rsid w:val="0013632C"/>
    <w:rsid w:val="00164FAD"/>
    <w:rsid w:val="001E5655"/>
    <w:rsid w:val="00217EBF"/>
    <w:rsid w:val="00242AEE"/>
    <w:rsid w:val="00273E5A"/>
    <w:rsid w:val="002D76C4"/>
    <w:rsid w:val="0035161B"/>
    <w:rsid w:val="00360F91"/>
    <w:rsid w:val="00365191"/>
    <w:rsid w:val="00371AEF"/>
    <w:rsid w:val="003A313F"/>
    <w:rsid w:val="003D05CA"/>
    <w:rsid w:val="0048212F"/>
    <w:rsid w:val="004A36F7"/>
    <w:rsid w:val="005055D9"/>
    <w:rsid w:val="005162B6"/>
    <w:rsid w:val="0052529D"/>
    <w:rsid w:val="00531DEC"/>
    <w:rsid w:val="005540E6"/>
    <w:rsid w:val="00563584"/>
    <w:rsid w:val="0057342B"/>
    <w:rsid w:val="005A65DC"/>
    <w:rsid w:val="00607D68"/>
    <w:rsid w:val="00615DC7"/>
    <w:rsid w:val="006379C8"/>
    <w:rsid w:val="00643C26"/>
    <w:rsid w:val="0064482C"/>
    <w:rsid w:val="00652ACF"/>
    <w:rsid w:val="006827D2"/>
    <w:rsid w:val="00695E55"/>
    <w:rsid w:val="006B1071"/>
    <w:rsid w:val="006E0BC0"/>
    <w:rsid w:val="00715CDD"/>
    <w:rsid w:val="00716554"/>
    <w:rsid w:val="007468DA"/>
    <w:rsid w:val="007908BF"/>
    <w:rsid w:val="00795163"/>
    <w:rsid w:val="00795E72"/>
    <w:rsid w:val="007B6907"/>
    <w:rsid w:val="007E252A"/>
    <w:rsid w:val="007E2991"/>
    <w:rsid w:val="00814492"/>
    <w:rsid w:val="00831DC2"/>
    <w:rsid w:val="00833D6F"/>
    <w:rsid w:val="00835BFA"/>
    <w:rsid w:val="0087756F"/>
    <w:rsid w:val="008943DC"/>
    <w:rsid w:val="008B05B7"/>
    <w:rsid w:val="008E549B"/>
    <w:rsid w:val="008E6F63"/>
    <w:rsid w:val="009111D2"/>
    <w:rsid w:val="0092321B"/>
    <w:rsid w:val="00945DD0"/>
    <w:rsid w:val="009B0D3E"/>
    <w:rsid w:val="009B569A"/>
    <w:rsid w:val="009C372D"/>
    <w:rsid w:val="009E00A8"/>
    <w:rsid w:val="009F5B35"/>
    <w:rsid w:val="00A433D8"/>
    <w:rsid w:val="00A651F5"/>
    <w:rsid w:val="00A6617B"/>
    <w:rsid w:val="00AB0DC8"/>
    <w:rsid w:val="00B00F6E"/>
    <w:rsid w:val="00B4415D"/>
    <w:rsid w:val="00B44E24"/>
    <w:rsid w:val="00B55E2C"/>
    <w:rsid w:val="00B7529B"/>
    <w:rsid w:val="00B91C7B"/>
    <w:rsid w:val="00BA1185"/>
    <w:rsid w:val="00BB5B49"/>
    <w:rsid w:val="00BC7A0C"/>
    <w:rsid w:val="00C012BF"/>
    <w:rsid w:val="00C830D2"/>
    <w:rsid w:val="00C977DB"/>
    <w:rsid w:val="00CE5033"/>
    <w:rsid w:val="00D53CCD"/>
    <w:rsid w:val="00D721B9"/>
    <w:rsid w:val="00DB088E"/>
    <w:rsid w:val="00DF4176"/>
    <w:rsid w:val="00E05CCC"/>
    <w:rsid w:val="00E16E6B"/>
    <w:rsid w:val="00E23366"/>
    <w:rsid w:val="00E55198"/>
    <w:rsid w:val="00E80F5F"/>
    <w:rsid w:val="00ED455A"/>
    <w:rsid w:val="00EE11DA"/>
    <w:rsid w:val="00F131BD"/>
    <w:rsid w:val="00F5665E"/>
    <w:rsid w:val="00F60684"/>
    <w:rsid w:val="00FC1D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toc 3" w:uiPriority="39"/>
    <w:lsdException w:name="caption" w:semiHidden="1" w:unhideWhenUsed="1" w:qFormat="1"/>
    <w:lsdException w:name="line number" w:uiPriority="99"/>
    <w:lsdException w:name="endnote reference" w:uiPriority="99"/>
    <w:lsdException w:name="Title" w:uiPriority="99" w:qFormat="1"/>
    <w:lsdException w:name="Default Paragraph Font" w:uiPriority="1"/>
    <w:lsdException w:name="Subtitle" w:uiPriority="99" w:qFormat="1"/>
    <w:lsdException w:name="Hyperlink" w:uiPriority="99"/>
    <w:lsdException w:name="Strong" w:uiPriority="99" w:qFormat="1"/>
    <w:lsdException w:name="Emphasis" w:qFormat="1"/>
    <w:lsdException w:name="Plain Tex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5CC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05CCC"/>
    <w:pPr>
      <w:keepNext/>
      <w:keepLines/>
      <w:spacing w:before="480"/>
      <w:ind w:left="794" w:hanging="794"/>
      <w:outlineLvl w:val="0"/>
    </w:pPr>
    <w:rPr>
      <w:b/>
    </w:rPr>
  </w:style>
  <w:style w:type="paragraph" w:styleId="Heading2">
    <w:name w:val="heading 2"/>
    <w:basedOn w:val="Heading1"/>
    <w:next w:val="Normal"/>
    <w:link w:val="Heading2Char"/>
    <w:qFormat/>
    <w:rsid w:val="00E05CCC"/>
    <w:pPr>
      <w:spacing w:before="320"/>
      <w:outlineLvl w:val="1"/>
    </w:pPr>
  </w:style>
  <w:style w:type="paragraph" w:styleId="Heading3">
    <w:name w:val="heading 3"/>
    <w:basedOn w:val="Heading1"/>
    <w:next w:val="Normal"/>
    <w:link w:val="Heading3Char"/>
    <w:qFormat/>
    <w:rsid w:val="00E05CCC"/>
    <w:pPr>
      <w:spacing w:before="200"/>
      <w:outlineLvl w:val="2"/>
    </w:pPr>
  </w:style>
  <w:style w:type="paragraph" w:styleId="Heading4">
    <w:name w:val="heading 4"/>
    <w:basedOn w:val="Heading3"/>
    <w:next w:val="Normal"/>
    <w:link w:val="Heading4Char"/>
    <w:qFormat/>
    <w:rsid w:val="00E05CCC"/>
    <w:pPr>
      <w:tabs>
        <w:tab w:val="clear" w:pos="794"/>
        <w:tab w:val="left" w:pos="992"/>
      </w:tabs>
      <w:ind w:left="992" w:hanging="992"/>
      <w:outlineLvl w:val="3"/>
    </w:pPr>
  </w:style>
  <w:style w:type="paragraph" w:styleId="Heading5">
    <w:name w:val="heading 5"/>
    <w:basedOn w:val="Heading4"/>
    <w:next w:val="Normal"/>
    <w:link w:val="Heading5Char"/>
    <w:qFormat/>
    <w:rsid w:val="00E05CCC"/>
    <w:pPr>
      <w:outlineLvl w:val="4"/>
    </w:pPr>
  </w:style>
  <w:style w:type="paragraph" w:styleId="Heading6">
    <w:name w:val="heading 6"/>
    <w:basedOn w:val="Heading4"/>
    <w:next w:val="Normal"/>
    <w:link w:val="Heading6Char"/>
    <w:qFormat/>
    <w:rsid w:val="00E05CCC"/>
    <w:pPr>
      <w:tabs>
        <w:tab w:val="clear" w:pos="992"/>
        <w:tab w:val="clear" w:pos="1191"/>
      </w:tabs>
      <w:ind w:left="1588" w:hanging="1588"/>
      <w:outlineLvl w:val="5"/>
    </w:pPr>
  </w:style>
  <w:style w:type="paragraph" w:styleId="Heading7">
    <w:name w:val="heading 7"/>
    <w:basedOn w:val="Heading6"/>
    <w:next w:val="Normal"/>
    <w:link w:val="Heading7Char"/>
    <w:qFormat/>
    <w:rsid w:val="00E05CCC"/>
    <w:pPr>
      <w:outlineLvl w:val="6"/>
    </w:pPr>
  </w:style>
  <w:style w:type="paragraph" w:styleId="Heading8">
    <w:name w:val="heading 8"/>
    <w:basedOn w:val="Heading6"/>
    <w:next w:val="Normal"/>
    <w:link w:val="Heading8Char"/>
    <w:qFormat/>
    <w:rsid w:val="00E05CCC"/>
    <w:pPr>
      <w:outlineLvl w:val="7"/>
    </w:pPr>
  </w:style>
  <w:style w:type="paragraph" w:styleId="Heading9">
    <w:name w:val="heading 9"/>
    <w:basedOn w:val="Heading6"/>
    <w:next w:val="Normal"/>
    <w:link w:val="Heading9Char"/>
    <w:qFormat/>
    <w:rsid w:val="00E05CC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05CC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05CC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05CCC"/>
  </w:style>
  <w:style w:type="paragraph" w:customStyle="1" w:styleId="Headingb">
    <w:name w:val="Heading_b"/>
    <w:basedOn w:val="Heading3"/>
    <w:next w:val="Normal"/>
    <w:link w:val="HeadingbChar"/>
    <w:rsid w:val="00E05CCC"/>
    <w:pPr>
      <w:spacing w:before="160"/>
      <w:ind w:left="0" w:firstLine="0"/>
      <w:outlineLvl w:val="9"/>
    </w:pPr>
  </w:style>
  <w:style w:type="paragraph" w:customStyle="1" w:styleId="Headingi">
    <w:name w:val="Heading_i"/>
    <w:basedOn w:val="Heading3"/>
    <w:next w:val="Normal"/>
    <w:rsid w:val="00E05CCC"/>
    <w:pPr>
      <w:spacing w:before="160"/>
      <w:ind w:left="0" w:firstLine="0"/>
    </w:pPr>
    <w:rPr>
      <w:b w:val="0"/>
      <w:i/>
    </w:rPr>
  </w:style>
  <w:style w:type="character" w:customStyle="1" w:styleId="href">
    <w:name w:val="href"/>
    <w:basedOn w:val="DefaultParagraphFont"/>
    <w:rsid w:val="00E05CCC"/>
  </w:style>
  <w:style w:type="paragraph" w:customStyle="1" w:styleId="enumlev1">
    <w:name w:val="enumlev1"/>
    <w:basedOn w:val="Normal"/>
    <w:link w:val="enumlev1Char"/>
    <w:rsid w:val="00E05CCC"/>
    <w:pPr>
      <w:spacing w:before="80"/>
      <w:ind w:left="794" w:hanging="794"/>
    </w:pPr>
  </w:style>
  <w:style w:type="paragraph" w:customStyle="1" w:styleId="enumlev2">
    <w:name w:val="enumlev2"/>
    <w:basedOn w:val="enumlev1"/>
    <w:rsid w:val="00E05CCC"/>
    <w:pPr>
      <w:ind w:left="1191" w:hanging="397"/>
    </w:pPr>
  </w:style>
  <w:style w:type="paragraph" w:customStyle="1" w:styleId="enumlev3">
    <w:name w:val="enumlev3"/>
    <w:basedOn w:val="enumlev2"/>
    <w:rsid w:val="00E05CCC"/>
    <w:pPr>
      <w:ind w:left="1588"/>
    </w:pPr>
  </w:style>
  <w:style w:type="paragraph" w:customStyle="1" w:styleId="Normalaftertitle">
    <w:name w:val="Normal_after_title"/>
    <w:basedOn w:val="Normal"/>
    <w:next w:val="Normal"/>
    <w:link w:val="NormalaftertitleChar"/>
    <w:rsid w:val="00E05CCC"/>
    <w:pPr>
      <w:spacing w:before="320"/>
    </w:pPr>
  </w:style>
  <w:style w:type="paragraph" w:customStyle="1" w:styleId="Note">
    <w:name w:val="Note"/>
    <w:basedOn w:val="Normal"/>
    <w:link w:val="NoteChar"/>
    <w:rsid w:val="00E05CC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05CC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05CCC"/>
    <w:pPr>
      <w:spacing w:before="240"/>
    </w:pPr>
    <w:rPr>
      <w:sz w:val="22"/>
      <w:lang w:val="es-ES_tradnl"/>
    </w:rPr>
  </w:style>
  <w:style w:type="paragraph" w:customStyle="1" w:styleId="Recref">
    <w:name w:val="Rec_ref"/>
    <w:basedOn w:val="Normal"/>
    <w:next w:val="Recdate"/>
    <w:rsid w:val="00E05CCC"/>
    <w:pPr>
      <w:jc w:val="center"/>
    </w:pPr>
  </w:style>
  <w:style w:type="paragraph" w:customStyle="1" w:styleId="Recdate">
    <w:name w:val="Rec_date"/>
    <w:basedOn w:val="Recref"/>
    <w:next w:val="Normalaftertitle"/>
    <w:rsid w:val="00E05CCC"/>
    <w:pPr>
      <w:jc w:val="right"/>
    </w:pPr>
  </w:style>
  <w:style w:type="paragraph" w:customStyle="1" w:styleId="AnnexNoTitle">
    <w:name w:val="Annex_NoTitle"/>
    <w:basedOn w:val="Normal"/>
    <w:next w:val="Normalaftertitle"/>
    <w:rsid w:val="00E05CCC"/>
    <w:pPr>
      <w:keepNext/>
      <w:keepLines/>
      <w:spacing w:before="480" w:after="80"/>
      <w:jc w:val="center"/>
    </w:pPr>
    <w:rPr>
      <w:b/>
      <w:sz w:val="28"/>
    </w:rPr>
  </w:style>
  <w:style w:type="paragraph" w:customStyle="1" w:styleId="AppendixNoTitle">
    <w:name w:val="Appendix_NoTitle"/>
    <w:basedOn w:val="AnnexNoTitle"/>
    <w:next w:val="Normal"/>
    <w:rsid w:val="00E05CCC"/>
  </w:style>
  <w:style w:type="paragraph" w:customStyle="1" w:styleId="Tablefin">
    <w:name w:val="Table_fin"/>
    <w:basedOn w:val="Normal"/>
    <w:next w:val="Normal"/>
    <w:rsid w:val="00E05CCC"/>
    <w:pPr>
      <w:spacing w:before="0"/>
    </w:pPr>
    <w:rPr>
      <w:sz w:val="20"/>
      <w:lang w:val="en-GB"/>
    </w:rPr>
  </w:style>
  <w:style w:type="paragraph" w:customStyle="1" w:styleId="Tablehead">
    <w:name w:val="Table_head"/>
    <w:basedOn w:val="Normal"/>
    <w:next w:val="Normal"/>
    <w:link w:val="TableheadChar"/>
    <w:rsid w:val="00E05CC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05C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05CCC"/>
    <w:pPr>
      <w:keepNext/>
      <w:spacing w:before="360" w:after="120"/>
      <w:jc w:val="center"/>
    </w:pPr>
  </w:style>
  <w:style w:type="paragraph" w:customStyle="1" w:styleId="Tabletext">
    <w:name w:val="Table_text"/>
    <w:basedOn w:val="Normal"/>
    <w:link w:val="TabletextChar"/>
    <w:rsid w:val="00E05C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05CCC"/>
    <w:pPr>
      <w:tabs>
        <w:tab w:val="clear" w:pos="1191"/>
        <w:tab w:val="clear" w:pos="1588"/>
        <w:tab w:val="clear" w:pos="1985"/>
        <w:tab w:val="center" w:pos="4820"/>
        <w:tab w:val="right" w:pos="9639"/>
      </w:tabs>
    </w:pPr>
  </w:style>
  <w:style w:type="paragraph" w:customStyle="1" w:styleId="Equationlegend">
    <w:name w:val="Equation_legend"/>
    <w:basedOn w:val="NormalIndent"/>
    <w:rsid w:val="00E05CC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05CCC"/>
    <w:pPr>
      <w:ind w:left="794"/>
    </w:pPr>
  </w:style>
  <w:style w:type="paragraph" w:customStyle="1" w:styleId="Figurelegend">
    <w:name w:val="Figure_legend"/>
    <w:basedOn w:val="Normal"/>
    <w:rsid w:val="00E05CC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E05CCC"/>
    <w:pPr>
      <w:keepNext/>
      <w:keepLines/>
      <w:spacing w:before="480" w:after="80"/>
      <w:jc w:val="center"/>
    </w:pPr>
    <w:rPr>
      <w:caps/>
      <w:sz w:val="18"/>
    </w:rPr>
  </w:style>
  <w:style w:type="paragraph" w:customStyle="1" w:styleId="tocpart">
    <w:name w:val="tocpart"/>
    <w:basedOn w:val="Normal"/>
    <w:rsid w:val="00E05CC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05CCC"/>
    <w:pPr>
      <w:keepNext/>
      <w:keepLines/>
      <w:spacing w:before="480"/>
      <w:jc w:val="center"/>
    </w:pPr>
    <w:rPr>
      <w:sz w:val="28"/>
    </w:rPr>
  </w:style>
  <w:style w:type="paragraph" w:customStyle="1" w:styleId="Arttitle">
    <w:name w:val="Art_title"/>
    <w:basedOn w:val="Normal"/>
    <w:next w:val="Normalaftertitle"/>
    <w:rsid w:val="00E05CCC"/>
    <w:pPr>
      <w:keepNext/>
      <w:keepLines/>
      <w:spacing w:before="240"/>
      <w:jc w:val="center"/>
    </w:pPr>
    <w:rPr>
      <w:b/>
      <w:sz w:val="28"/>
    </w:rPr>
  </w:style>
  <w:style w:type="paragraph" w:customStyle="1" w:styleId="Blanc">
    <w:name w:val="Blanc"/>
    <w:basedOn w:val="Normal"/>
    <w:next w:val="Tabletext"/>
    <w:rsid w:val="00E05CC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05CC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05CCC"/>
    <w:pPr>
      <w:keepNext/>
      <w:keepLines/>
      <w:spacing w:before="160"/>
      <w:ind w:left="794"/>
    </w:pPr>
    <w:rPr>
      <w:i/>
    </w:rPr>
  </w:style>
  <w:style w:type="paragraph" w:customStyle="1" w:styleId="ChapNo">
    <w:name w:val="Chap_No"/>
    <w:basedOn w:val="ArtNo"/>
    <w:next w:val="Chaptitle"/>
    <w:rsid w:val="00E05CCC"/>
    <w:rPr>
      <w:b/>
    </w:rPr>
  </w:style>
  <w:style w:type="paragraph" w:customStyle="1" w:styleId="Chaptitle">
    <w:name w:val="Chap_title"/>
    <w:basedOn w:val="Arttitle"/>
    <w:next w:val="Normalaftertitle"/>
    <w:rsid w:val="00E05CCC"/>
  </w:style>
  <w:style w:type="character" w:styleId="FootnoteReference">
    <w:name w:val="footnote reference"/>
    <w:basedOn w:val="DefaultParagraphFont"/>
    <w:rsid w:val="00E05CCC"/>
    <w:rPr>
      <w:position w:val="6"/>
      <w:sz w:val="18"/>
    </w:rPr>
  </w:style>
  <w:style w:type="paragraph" w:styleId="FootnoteText">
    <w:name w:val="footnote text"/>
    <w:basedOn w:val="Normal"/>
    <w:link w:val="FootnoteTextChar"/>
    <w:rsid w:val="00E05CCC"/>
    <w:pPr>
      <w:keepLines/>
      <w:tabs>
        <w:tab w:val="left" w:pos="255"/>
      </w:tabs>
      <w:ind w:left="255" w:hanging="255"/>
    </w:pPr>
    <w:rPr>
      <w:sz w:val="22"/>
    </w:rPr>
  </w:style>
  <w:style w:type="paragraph" w:styleId="Index1">
    <w:name w:val="index 1"/>
    <w:basedOn w:val="Normal"/>
    <w:next w:val="Normal"/>
    <w:semiHidden/>
    <w:rsid w:val="00E05CCC"/>
  </w:style>
  <w:style w:type="paragraph" w:styleId="Index2">
    <w:name w:val="index 2"/>
    <w:basedOn w:val="Normal"/>
    <w:next w:val="Normal"/>
    <w:semiHidden/>
    <w:rsid w:val="00E05CCC"/>
    <w:pPr>
      <w:ind w:left="283"/>
    </w:pPr>
  </w:style>
  <w:style w:type="paragraph" w:styleId="Index3">
    <w:name w:val="index 3"/>
    <w:basedOn w:val="Normal"/>
    <w:next w:val="Normal"/>
    <w:semiHidden/>
    <w:rsid w:val="00E05CCC"/>
    <w:pPr>
      <w:ind w:left="566"/>
    </w:pPr>
  </w:style>
  <w:style w:type="paragraph" w:styleId="IndexHeading">
    <w:name w:val="index heading"/>
    <w:basedOn w:val="Normal"/>
    <w:next w:val="Index1"/>
    <w:rsid w:val="00E05CCC"/>
  </w:style>
  <w:style w:type="paragraph" w:customStyle="1" w:styleId="Line">
    <w:name w:val="Line"/>
    <w:basedOn w:val="Normal"/>
    <w:next w:val="Normal"/>
    <w:rsid w:val="00E05CC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05CC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05CCC"/>
  </w:style>
  <w:style w:type="paragraph" w:customStyle="1" w:styleId="Partref">
    <w:name w:val="Part_ref"/>
    <w:basedOn w:val="Normal"/>
    <w:next w:val="Normal"/>
    <w:rsid w:val="00E05CCC"/>
    <w:pPr>
      <w:keepNext/>
      <w:keepLines/>
      <w:spacing w:after="280"/>
      <w:jc w:val="center"/>
    </w:pPr>
  </w:style>
  <w:style w:type="paragraph" w:customStyle="1" w:styleId="Parttitle">
    <w:name w:val="Part_title"/>
    <w:basedOn w:val="Normal"/>
    <w:next w:val="Normalaftertitle"/>
    <w:rsid w:val="00E05CC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05CCC"/>
  </w:style>
  <w:style w:type="paragraph" w:customStyle="1" w:styleId="QuestionNo">
    <w:name w:val="Question_No"/>
    <w:basedOn w:val="RecNo"/>
    <w:next w:val="Normal"/>
    <w:rsid w:val="00E05CCC"/>
  </w:style>
  <w:style w:type="paragraph" w:customStyle="1" w:styleId="Questionref">
    <w:name w:val="Question_ref"/>
    <w:basedOn w:val="Recref"/>
    <w:next w:val="Questiondate"/>
    <w:rsid w:val="00E05CCC"/>
  </w:style>
  <w:style w:type="paragraph" w:customStyle="1" w:styleId="Questiontitle">
    <w:name w:val="Question_title"/>
    <w:basedOn w:val="Normal"/>
    <w:next w:val="Questionref"/>
    <w:rsid w:val="00E05CCC"/>
  </w:style>
  <w:style w:type="paragraph" w:customStyle="1" w:styleId="Reftext">
    <w:name w:val="Ref_text"/>
    <w:basedOn w:val="Normal"/>
    <w:rsid w:val="00E05CCC"/>
    <w:pPr>
      <w:ind w:left="794" w:hanging="794"/>
    </w:pPr>
    <w:rPr>
      <w:sz w:val="22"/>
    </w:rPr>
  </w:style>
  <w:style w:type="paragraph" w:customStyle="1" w:styleId="Reftitle">
    <w:name w:val="Ref_title"/>
    <w:basedOn w:val="Normal"/>
    <w:next w:val="Reftext"/>
    <w:rsid w:val="00E05CC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05CCC"/>
  </w:style>
  <w:style w:type="paragraph" w:customStyle="1" w:styleId="RepNo">
    <w:name w:val="Rep_No"/>
    <w:basedOn w:val="RecNo"/>
    <w:next w:val="Reptitle"/>
    <w:rsid w:val="00E05CCC"/>
  </w:style>
  <w:style w:type="paragraph" w:customStyle="1" w:styleId="Repref">
    <w:name w:val="Rep_ref"/>
    <w:basedOn w:val="Recref"/>
    <w:next w:val="Repdate"/>
    <w:rsid w:val="00E05CCC"/>
  </w:style>
  <w:style w:type="paragraph" w:customStyle="1" w:styleId="Reptitle">
    <w:name w:val="Rep_title"/>
    <w:basedOn w:val="Rectitle"/>
    <w:next w:val="Repref"/>
    <w:rsid w:val="00E05CCC"/>
  </w:style>
  <w:style w:type="paragraph" w:customStyle="1" w:styleId="Resdate">
    <w:name w:val="Res_date"/>
    <w:basedOn w:val="Recdate"/>
    <w:next w:val="Normalaftertitle"/>
    <w:rsid w:val="00E05CCC"/>
  </w:style>
  <w:style w:type="paragraph" w:customStyle="1" w:styleId="ResNo">
    <w:name w:val="Res_No"/>
    <w:basedOn w:val="RecNo"/>
    <w:next w:val="Restitle"/>
    <w:rsid w:val="00E05CCC"/>
  </w:style>
  <w:style w:type="paragraph" w:customStyle="1" w:styleId="Resref">
    <w:name w:val="Res_ref"/>
    <w:basedOn w:val="Recref"/>
    <w:next w:val="Resdate"/>
    <w:rsid w:val="00E05CCC"/>
  </w:style>
  <w:style w:type="paragraph" w:customStyle="1" w:styleId="Restitle">
    <w:name w:val="Res_title"/>
    <w:basedOn w:val="Normal"/>
    <w:next w:val="Resref"/>
    <w:rsid w:val="00E05CCC"/>
    <w:pPr>
      <w:spacing w:before="240"/>
      <w:jc w:val="center"/>
    </w:pPr>
    <w:rPr>
      <w:b/>
      <w:sz w:val="28"/>
    </w:rPr>
  </w:style>
  <w:style w:type="paragraph" w:customStyle="1" w:styleId="SectionNo">
    <w:name w:val="Section_No"/>
    <w:basedOn w:val="Normal"/>
    <w:next w:val="Normal"/>
    <w:rsid w:val="00E05CCC"/>
  </w:style>
  <w:style w:type="paragraph" w:customStyle="1" w:styleId="Sectiontitle">
    <w:name w:val="Section_title"/>
    <w:basedOn w:val="Normal"/>
    <w:next w:val="Normalaftertitle"/>
    <w:rsid w:val="00E05CC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05CCC"/>
    <w:pPr>
      <w:tabs>
        <w:tab w:val="clear" w:pos="794"/>
        <w:tab w:val="clear" w:pos="1191"/>
        <w:tab w:val="clear" w:pos="1588"/>
        <w:tab w:val="clear" w:pos="1985"/>
        <w:tab w:val="right" w:pos="9611"/>
      </w:tabs>
    </w:pPr>
    <w:rPr>
      <w:i/>
    </w:rPr>
  </w:style>
  <w:style w:type="paragraph" w:styleId="TOC1">
    <w:name w:val="toc 1"/>
    <w:basedOn w:val="Normal"/>
    <w:uiPriority w:val="39"/>
    <w:rsid w:val="00E05CC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E05CCC"/>
    <w:pPr>
      <w:tabs>
        <w:tab w:val="clear" w:pos="567"/>
        <w:tab w:val="left" w:pos="1276"/>
      </w:tabs>
      <w:spacing w:before="160"/>
      <w:ind w:left="1276" w:hanging="709"/>
    </w:pPr>
  </w:style>
  <w:style w:type="paragraph" w:styleId="TOC3">
    <w:name w:val="toc 3"/>
    <w:basedOn w:val="TOC2"/>
    <w:uiPriority w:val="39"/>
    <w:rsid w:val="00E05CCC"/>
    <w:pPr>
      <w:tabs>
        <w:tab w:val="clear" w:pos="1276"/>
        <w:tab w:val="left" w:pos="2155"/>
      </w:tabs>
      <w:ind w:left="2155" w:hanging="879"/>
    </w:pPr>
  </w:style>
  <w:style w:type="paragraph" w:styleId="TOC4">
    <w:name w:val="toc 4"/>
    <w:basedOn w:val="TOC3"/>
    <w:rsid w:val="00E05CCC"/>
    <w:pPr>
      <w:tabs>
        <w:tab w:val="left" w:pos="3261"/>
      </w:tabs>
      <w:spacing w:before="80"/>
      <w:ind w:left="3261" w:hanging="993"/>
    </w:pPr>
  </w:style>
  <w:style w:type="paragraph" w:styleId="TOC5">
    <w:name w:val="toc 5"/>
    <w:basedOn w:val="TOC4"/>
    <w:rsid w:val="00E05CCC"/>
  </w:style>
  <w:style w:type="paragraph" w:styleId="TOC6">
    <w:name w:val="toc 6"/>
    <w:basedOn w:val="TOC4"/>
    <w:semiHidden/>
    <w:rsid w:val="00E05CCC"/>
  </w:style>
  <w:style w:type="paragraph" w:styleId="TOC7">
    <w:name w:val="toc 7"/>
    <w:basedOn w:val="TOC4"/>
    <w:semiHidden/>
    <w:rsid w:val="00E05CCC"/>
  </w:style>
  <w:style w:type="paragraph" w:styleId="TOC8">
    <w:name w:val="toc 8"/>
    <w:basedOn w:val="TOC4"/>
    <w:semiHidden/>
    <w:rsid w:val="00E05CCC"/>
  </w:style>
  <w:style w:type="paragraph" w:customStyle="1" w:styleId="Rectitle">
    <w:name w:val="Rec_title"/>
    <w:basedOn w:val="Normal"/>
    <w:next w:val="Recref"/>
    <w:link w:val="RectitleChar"/>
    <w:rsid w:val="00E05CCC"/>
    <w:pPr>
      <w:keepNext/>
      <w:keepLines/>
      <w:spacing w:before="240"/>
      <w:jc w:val="center"/>
    </w:pPr>
    <w:rPr>
      <w:b/>
      <w:sz w:val="28"/>
    </w:rPr>
  </w:style>
  <w:style w:type="paragraph" w:customStyle="1" w:styleId="Annexref">
    <w:name w:val="Annex_ref"/>
    <w:basedOn w:val="Normal"/>
    <w:next w:val="Normalaftertitle"/>
    <w:rsid w:val="00E05CCC"/>
    <w:pPr>
      <w:keepNext/>
      <w:keepLines/>
      <w:spacing w:after="280"/>
      <w:jc w:val="center"/>
    </w:pPr>
  </w:style>
  <w:style w:type="paragraph" w:customStyle="1" w:styleId="Appendixref">
    <w:name w:val="Appendix_ref"/>
    <w:basedOn w:val="Annexref"/>
    <w:next w:val="Normalaftertitle"/>
    <w:rsid w:val="00E05CCC"/>
  </w:style>
  <w:style w:type="paragraph" w:customStyle="1" w:styleId="Figuretitle">
    <w:name w:val="Figure_title"/>
    <w:basedOn w:val="Normal"/>
    <w:next w:val="Figure"/>
    <w:link w:val="FiguretitleChar"/>
    <w:rsid w:val="00E05CCC"/>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E05CCC"/>
    <w:pPr>
      <w:keepNext/>
      <w:spacing w:before="0" w:after="120"/>
      <w:jc w:val="center"/>
    </w:pPr>
    <w:rPr>
      <w:b/>
    </w:rPr>
  </w:style>
  <w:style w:type="paragraph" w:customStyle="1" w:styleId="Summary">
    <w:name w:val="Summary"/>
    <w:basedOn w:val="Normal"/>
    <w:next w:val="Normalaftertitle"/>
    <w:autoRedefine/>
    <w:rsid w:val="00E05CCC"/>
    <w:pPr>
      <w:spacing w:after="480"/>
    </w:pPr>
    <w:rPr>
      <w:sz w:val="22"/>
      <w:lang w:val="es-ES_tradnl"/>
    </w:rPr>
  </w:style>
  <w:style w:type="paragraph" w:customStyle="1" w:styleId="TableLegendNote">
    <w:name w:val="Table_Legend_Note"/>
    <w:basedOn w:val="Tablelegend"/>
    <w:next w:val="Tablelegend"/>
    <w:rsid w:val="00E05CCC"/>
    <w:pPr>
      <w:ind w:left="-85" w:firstLine="0"/>
    </w:pPr>
    <w:rPr>
      <w:lang w:val="en-US"/>
    </w:rPr>
  </w:style>
  <w:style w:type="paragraph" w:customStyle="1" w:styleId="Figure">
    <w:name w:val="Figure"/>
    <w:basedOn w:val="FigureNo"/>
    <w:next w:val="Normal"/>
    <w:rsid w:val="00E05CCC"/>
    <w:pPr>
      <w:keepNext w:val="0"/>
      <w:spacing w:before="0" w:after="240"/>
    </w:pPr>
  </w:style>
  <w:style w:type="character" w:customStyle="1" w:styleId="Heading1Char">
    <w:name w:val="Heading 1 Char"/>
    <w:basedOn w:val="DefaultParagraphFont"/>
    <w:link w:val="Heading1"/>
    <w:rsid w:val="00643C26"/>
    <w:rPr>
      <w:b/>
      <w:sz w:val="24"/>
      <w:lang w:val="fr-FR" w:eastAsia="en-US"/>
    </w:rPr>
  </w:style>
  <w:style w:type="character" w:customStyle="1" w:styleId="HeaderChar">
    <w:name w:val="Header Char"/>
    <w:basedOn w:val="DefaultParagraphFont"/>
    <w:link w:val="Header"/>
    <w:rsid w:val="00643C26"/>
    <w:rPr>
      <w:sz w:val="24"/>
      <w:lang w:val="fr-FR" w:eastAsia="en-US"/>
    </w:rPr>
  </w:style>
  <w:style w:type="character" w:customStyle="1" w:styleId="FooterChar">
    <w:name w:val="Footer Char"/>
    <w:basedOn w:val="DefaultParagraphFont"/>
    <w:link w:val="Footer"/>
    <w:rsid w:val="00643C26"/>
    <w:rPr>
      <w:noProof/>
      <w:sz w:val="18"/>
      <w:lang w:val="fr-FR" w:eastAsia="en-US"/>
    </w:rPr>
  </w:style>
  <w:style w:type="character" w:styleId="Hyperlink">
    <w:name w:val="Hyperlink"/>
    <w:basedOn w:val="DefaultParagraphFont"/>
    <w:uiPriority w:val="99"/>
    <w:rsid w:val="00643C26"/>
    <w:rPr>
      <w:color w:val="0000FF"/>
      <w:u w:val="single"/>
    </w:rPr>
  </w:style>
  <w:style w:type="character" w:customStyle="1" w:styleId="Heading2Char">
    <w:name w:val="Heading 2 Char"/>
    <w:basedOn w:val="DefaultParagraphFont"/>
    <w:link w:val="Heading2"/>
    <w:rsid w:val="0087756F"/>
    <w:rPr>
      <w:b/>
      <w:sz w:val="24"/>
      <w:lang w:val="fr-FR" w:eastAsia="en-US"/>
    </w:rPr>
  </w:style>
  <w:style w:type="character" w:customStyle="1" w:styleId="Heading3Char">
    <w:name w:val="Heading 3 Char"/>
    <w:basedOn w:val="DefaultParagraphFont"/>
    <w:link w:val="Heading3"/>
    <w:rsid w:val="0087756F"/>
    <w:rPr>
      <w:b/>
      <w:sz w:val="24"/>
      <w:lang w:val="fr-FR" w:eastAsia="en-US"/>
    </w:rPr>
  </w:style>
  <w:style w:type="character" w:customStyle="1" w:styleId="Heading4Char">
    <w:name w:val="Heading 4 Char"/>
    <w:basedOn w:val="DefaultParagraphFont"/>
    <w:link w:val="Heading4"/>
    <w:rsid w:val="0087756F"/>
    <w:rPr>
      <w:b/>
      <w:sz w:val="24"/>
      <w:lang w:val="fr-FR" w:eastAsia="en-US"/>
    </w:rPr>
  </w:style>
  <w:style w:type="character" w:customStyle="1" w:styleId="Heading5Char">
    <w:name w:val="Heading 5 Char"/>
    <w:basedOn w:val="DefaultParagraphFont"/>
    <w:link w:val="Heading5"/>
    <w:rsid w:val="0087756F"/>
    <w:rPr>
      <w:b/>
      <w:sz w:val="24"/>
      <w:lang w:val="fr-FR" w:eastAsia="en-US"/>
    </w:rPr>
  </w:style>
  <w:style w:type="character" w:customStyle="1" w:styleId="Heading6Char">
    <w:name w:val="Heading 6 Char"/>
    <w:basedOn w:val="DefaultParagraphFont"/>
    <w:link w:val="Heading6"/>
    <w:rsid w:val="0087756F"/>
    <w:rPr>
      <w:b/>
      <w:sz w:val="24"/>
      <w:lang w:val="fr-FR" w:eastAsia="en-US"/>
    </w:rPr>
  </w:style>
  <w:style w:type="character" w:customStyle="1" w:styleId="Heading7Char">
    <w:name w:val="Heading 7 Char"/>
    <w:basedOn w:val="DefaultParagraphFont"/>
    <w:link w:val="Heading7"/>
    <w:rsid w:val="0087756F"/>
    <w:rPr>
      <w:b/>
      <w:sz w:val="24"/>
      <w:lang w:val="fr-FR" w:eastAsia="en-US"/>
    </w:rPr>
  </w:style>
  <w:style w:type="character" w:customStyle="1" w:styleId="Heading8Char">
    <w:name w:val="Heading 8 Char"/>
    <w:basedOn w:val="DefaultParagraphFont"/>
    <w:link w:val="Heading8"/>
    <w:rsid w:val="0087756F"/>
    <w:rPr>
      <w:b/>
      <w:sz w:val="24"/>
      <w:lang w:val="fr-FR" w:eastAsia="en-US"/>
    </w:rPr>
  </w:style>
  <w:style w:type="character" w:customStyle="1" w:styleId="Heading9Char">
    <w:name w:val="Heading 9 Char"/>
    <w:basedOn w:val="DefaultParagraphFont"/>
    <w:link w:val="Heading9"/>
    <w:rsid w:val="0087756F"/>
    <w:rPr>
      <w:b/>
      <w:sz w:val="24"/>
      <w:lang w:val="fr-FR" w:eastAsia="en-US"/>
    </w:rPr>
  </w:style>
  <w:style w:type="character" w:customStyle="1" w:styleId="FootnoteTextChar">
    <w:name w:val="Footnote Text Char"/>
    <w:basedOn w:val="DefaultParagraphFont"/>
    <w:link w:val="FootnoteText"/>
    <w:rsid w:val="00E05CCC"/>
    <w:rPr>
      <w:sz w:val="22"/>
      <w:lang w:val="fr-FR" w:eastAsia="en-US"/>
    </w:rPr>
  </w:style>
  <w:style w:type="character" w:customStyle="1" w:styleId="TabletextChar">
    <w:name w:val="Table_text Char"/>
    <w:basedOn w:val="DefaultParagraphFont"/>
    <w:link w:val="Tabletext"/>
    <w:locked/>
    <w:rsid w:val="0087756F"/>
    <w:rPr>
      <w:sz w:val="22"/>
      <w:lang w:val="fr-FR" w:eastAsia="en-US"/>
    </w:rPr>
  </w:style>
  <w:style w:type="character" w:customStyle="1" w:styleId="RectitleChar">
    <w:name w:val="Rec_title Char"/>
    <w:basedOn w:val="DefaultParagraphFont"/>
    <w:link w:val="Rectitle"/>
    <w:locked/>
    <w:rsid w:val="0087756F"/>
    <w:rPr>
      <w:b/>
      <w:sz w:val="28"/>
      <w:lang w:val="fr-FR" w:eastAsia="en-US"/>
    </w:rPr>
  </w:style>
  <w:style w:type="character" w:customStyle="1" w:styleId="NormalaftertitleChar">
    <w:name w:val="Normal_after_title Char"/>
    <w:basedOn w:val="DefaultParagraphFont"/>
    <w:link w:val="Normalaftertitle"/>
    <w:locked/>
    <w:rsid w:val="0087756F"/>
    <w:rPr>
      <w:sz w:val="24"/>
      <w:lang w:val="fr-FR" w:eastAsia="en-US"/>
    </w:rPr>
  </w:style>
  <w:style w:type="character" w:customStyle="1" w:styleId="enumlev1Char">
    <w:name w:val="enumlev1 Char"/>
    <w:basedOn w:val="DefaultParagraphFont"/>
    <w:link w:val="enumlev1"/>
    <w:locked/>
    <w:rsid w:val="0087756F"/>
    <w:rPr>
      <w:sz w:val="24"/>
      <w:lang w:val="fr-FR" w:eastAsia="en-US"/>
    </w:rPr>
  </w:style>
  <w:style w:type="character" w:customStyle="1" w:styleId="TabletitleChar">
    <w:name w:val="Table_title Char"/>
    <w:basedOn w:val="DefaultParagraphFont"/>
    <w:link w:val="Tabletitle"/>
    <w:locked/>
    <w:rsid w:val="0087756F"/>
    <w:rPr>
      <w:b/>
      <w:sz w:val="24"/>
      <w:lang w:val="fr-FR" w:eastAsia="en-US"/>
    </w:rPr>
  </w:style>
  <w:style w:type="character" w:customStyle="1" w:styleId="FiguretitleChar">
    <w:name w:val="Figure_title Char"/>
    <w:basedOn w:val="TabletitleChar"/>
    <w:link w:val="Figuretitle"/>
    <w:locked/>
    <w:rsid w:val="0087756F"/>
    <w:rPr>
      <w:rFonts w:ascii="Times New Roman Bold" w:hAnsi="Times New Roman Bold"/>
      <w:b/>
      <w:sz w:val="18"/>
      <w:lang w:val="fr-FR" w:eastAsia="en-US"/>
    </w:rPr>
  </w:style>
  <w:style w:type="character" w:customStyle="1" w:styleId="FigureNo0">
    <w:name w:val="Figure_No (文字)"/>
    <w:basedOn w:val="DefaultParagraphFont"/>
    <w:link w:val="FigureNo"/>
    <w:locked/>
    <w:rsid w:val="0087756F"/>
    <w:rPr>
      <w:caps/>
      <w:sz w:val="18"/>
      <w:lang w:val="fr-FR" w:eastAsia="en-US"/>
    </w:rPr>
  </w:style>
  <w:style w:type="character" w:customStyle="1" w:styleId="TableNoChar">
    <w:name w:val="Table_No Char"/>
    <w:basedOn w:val="DefaultParagraphFont"/>
    <w:link w:val="TableNo"/>
    <w:locked/>
    <w:rsid w:val="0087756F"/>
    <w:rPr>
      <w:sz w:val="24"/>
      <w:lang w:val="fr-FR" w:eastAsia="en-US"/>
    </w:rPr>
  </w:style>
  <w:style w:type="character" w:customStyle="1" w:styleId="HeadingbChar">
    <w:name w:val="Heading_b Char"/>
    <w:basedOn w:val="DefaultParagraphFont"/>
    <w:link w:val="Headingb"/>
    <w:locked/>
    <w:rsid w:val="0087756F"/>
    <w:rPr>
      <w:b/>
      <w:sz w:val="24"/>
      <w:lang w:val="fr-FR" w:eastAsia="en-US"/>
    </w:rPr>
  </w:style>
  <w:style w:type="character" w:customStyle="1" w:styleId="TablelegendChar">
    <w:name w:val="Table_legend Char"/>
    <w:basedOn w:val="DefaultParagraphFont"/>
    <w:link w:val="Tablelegend"/>
    <w:locked/>
    <w:rsid w:val="0087756F"/>
    <w:rPr>
      <w:sz w:val="22"/>
      <w:lang w:val="fr-FR" w:eastAsia="en-US"/>
    </w:rPr>
  </w:style>
  <w:style w:type="character" w:customStyle="1" w:styleId="TableheadChar">
    <w:name w:val="Table_head Char"/>
    <w:link w:val="Tablehead"/>
    <w:locked/>
    <w:rsid w:val="0087756F"/>
    <w:rPr>
      <w:b/>
      <w:sz w:val="22"/>
      <w:lang w:val="fr-FR" w:eastAsia="en-US"/>
    </w:rPr>
  </w:style>
  <w:style w:type="character" w:customStyle="1" w:styleId="CallChar">
    <w:name w:val="Call Char"/>
    <w:basedOn w:val="DefaultParagraphFont"/>
    <w:link w:val="Call"/>
    <w:locked/>
    <w:rsid w:val="0087756F"/>
    <w:rPr>
      <w:i/>
      <w:sz w:val="24"/>
      <w:lang w:val="fr-FR" w:eastAsia="en-US"/>
    </w:rPr>
  </w:style>
  <w:style w:type="character" w:customStyle="1" w:styleId="NoteChar">
    <w:name w:val="Note Char"/>
    <w:link w:val="Note"/>
    <w:locked/>
    <w:rsid w:val="0087756F"/>
    <w:rPr>
      <w:sz w:val="22"/>
      <w:lang w:val="fr-FR" w:eastAsia="en-US"/>
    </w:rPr>
  </w:style>
  <w:style w:type="paragraph" w:styleId="BalloonText">
    <w:name w:val="Balloon Text"/>
    <w:basedOn w:val="Normal"/>
    <w:link w:val="BalloonTextChar"/>
    <w:uiPriority w:val="99"/>
    <w:rsid w:val="008B05B7"/>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8B05B7"/>
    <w:rPr>
      <w:rFonts w:ascii="Tahoma" w:hAnsi="Tahoma" w:cs="Tahoma"/>
      <w:sz w:val="16"/>
      <w:szCs w:val="16"/>
      <w:lang w:val="fr-FR" w:eastAsia="en-US"/>
    </w:rPr>
  </w:style>
  <w:style w:type="character" w:styleId="PlaceholderText">
    <w:name w:val="Placeholder Text"/>
    <w:basedOn w:val="DefaultParagraphFont"/>
    <w:uiPriority w:val="99"/>
    <w:semiHidden/>
    <w:rsid w:val="009111D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toc 3" w:uiPriority="39"/>
    <w:lsdException w:name="caption" w:semiHidden="1" w:unhideWhenUsed="1" w:qFormat="1"/>
    <w:lsdException w:name="line number" w:uiPriority="99"/>
    <w:lsdException w:name="endnote reference" w:uiPriority="99"/>
    <w:lsdException w:name="Title" w:uiPriority="99" w:qFormat="1"/>
    <w:lsdException w:name="Default Paragraph Font" w:uiPriority="1"/>
    <w:lsdException w:name="Subtitle" w:uiPriority="99" w:qFormat="1"/>
    <w:lsdException w:name="Hyperlink" w:uiPriority="99"/>
    <w:lsdException w:name="Strong" w:uiPriority="99" w:qFormat="1"/>
    <w:lsdException w:name="Emphasis" w:qFormat="1"/>
    <w:lsdException w:name="Plain Tex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5CC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05CCC"/>
    <w:pPr>
      <w:keepNext/>
      <w:keepLines/>
      <w:spacing w:before="480"/>
      <w:ind w:left="794" w:hanging="794"/>
      <w:outlineLvl w:val="0"/>
    </w:pPr>
    <w:rPr>
      <w:b/>
    </w:rPr>
  </w:style>
  <w:style w:type="paragraph" w:styleId="Heading2">
    <w:name w:val="heading 2"/>
    <w:basedOn w:val="Heading1"/>
    <w:next w:val="Normal"/>
    <w:link w:val="Heading2Char"/>
    <w:qFormat/>
    <w:rsid w:val="00E05CCC"/>
    <w:pPr>
      <w:spacing w:before="320"/>
      <w:outlineLvl w:val="1"/>
    </w:pPr>
  </w:style>
  <w:style w:type="paragraph" w:styleId="Heading3">
    <w:name w:val="heading 3"/>
    <w:basedOn w:val="Heading1"/>
    <w:next w:val="Normal"/>
    <w:link w:val="Heading3Char"/>
    <w:qFormat/>
    <w:rsid w:val="00E05CCC"/>
    <w:pPr>
      <w:spacing w:before="200"/>
      <w:outlineLvl w:val="2"/>
    </w:pPr>
  </w:style>
  <w:style w:type="paragraph" w:styleId="Heading4">
    <w:name w:val="heading 4"/>
    <w:basedOn w:val="Heading3"/>
    <w:next w:val="Normal"/>
    <w:link w:val="Heading4Char"/>
    <w:qFormat/>
    <w:rsid w:val="00E05CCC"/>
    <w:pPr>
      <w:tabs>
        <w:tab w:val="clear" w:pos="794"/>
        <w:tab w:val="left" w:pos="992"/>
      </w:tabs>
      <w:ind w:left="992" w:hanging="992"/>
      <w:outlineLvl w:val="3"/>
    </w:pPr>
  </w:style>
  <w:style w:type="paragraph" w:styleId="Heading5">
    <w:name w:val="heading 5"/>
    <w:basedOn w:val="Heading4"/>
    <w:next w:val="Normal"/>
    <w:link w:val="Heading5Char"/>
    <w:qFormat/>
    <w:rsid w:val="00E05CCC"/>
    <w:pPr>
      <w:outlineLvl w:val="4"/>
    </w:pPr>
  </w:style>
  <w:style w:type="paragraph" w:styleId="Heading6">
    <w:name w:val="heading 6"/>
    <w:basedOn w:val="Heading4"/>
    <w:next w:val="Normal"/>
    <w:link w:val="Heading6Char"/>
    <w:qFormat/>
    <w:rsid w:val="00E05CCC"/>
    <w:pPr>
      <w:tabs>
        <w:tab w:val="clear" w:pos="992"/>
        <w:tab w:val="clear" w:pos="1191"/>
      </w:tabs>
      <w:ind w:left="1588" w:hanging="1588"/>
      <w:outlineLvl w:val="5"/>
    </w:pPr>
  </w:style>
  <w:style w:type="paragraph" w:styleId="Heading7">
    <w:name w:val="heading 7"/>
    <w:basedOn w:val="Heading6"/>
    <w:next w:val="Normal"/>
    <w:link w:val="Heading7Char"/>
    <w:qFormat/>
    <w:rsid w:val="00E05CCC"/>
    <w:pPr>
      <w:outlineLvl w:val="6"/>
    </w:pPr>
  </w:style>
  <w:style w:type="paragraph" w:styleId="Heading8">
    <w:name w:val="heading 8"/>
    <w:basedOn w:val="Heading6"/>
    <w:next w:val="Normal"/>
    <w:link w:val="Heading8Char"/>
    <w:qFormat/>
    <w:rsid w:val="00E05CCC"/>
    <w:pPr>
      <w:outlineLvl w:val="7"/>
    </w:pPr>
  </w:style>
  <w:style w:type="paragraph" w:styleId="Heading9">
    <w:name w:val="heading 9"/>
    <w:basedOn w:val="Heading6"/>
    <w:next w:val="Normal"/>
    <w:link w:val="Heading9Char"/>
    <w:qFormat/>
    <w:rsid w:val="00E05CC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05CC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05CC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05CCC"/>
  </w:style>
  <w:style w:type="paragraph" w:customStyle="1" w:styleId="Headingb">
    <w:name w:val="Heading_b"/>
    <w:basedOn w:val="Heading3"/>
    <w:next w:val="Normal"/>
    <w:link w:val="HeadingbChar"/>
    <w:rsid w:val="00E05CCC"/>
    <w:pPr>
      <w:spacing w:before="160"/>
      <w:ind w:left="0" w:firstLine="0"/>
      <w:outlineLvl w:val="9"/>
    </w:pPr>
  </w:style>
  <w:style w:type="paragraph" w:customStyle="1" w:styleId="Headingi">
    <w:name w:val="Heading_i"/>
    <w:basedOn w:val="Heading3"/>
    <w:next w:val="Normal"/>
    <w:rsid w:val="00E05CCC"/>
    <w:pPr>
      <w:spacing w:before="160"/>
      <w:ind w:left="0" w:firstLine="0"/>
    </w:pPr>
    <w:rPr>
      <w:b w:val="0"/>
      <w:i/>
    </w:rPr>
  </w:style>
  <w:style w:type="character" w:customStyle="1" w:styleId="href">
    <w:name w:val="href"/>
    <w:basedOn w:val="DefaultParagraphFont"/>
    <w:rsid w:val="00E05CCC"/>
  </w:style>
  <w:style w:type="paragraph" w:customStyle="1" w:styleId="enumlev1">
    <w:name w:val="enumlev1"/>
    <w:basedOn w:val="Normal"/>
    <w:link w:val="enumlev1Char"/>
    <w:rsid w:val="00E05CCC"/>
    <w:pPr>
      <w:spacing w:before="80"/>
      <w:ind w:left="794" w:hanging="794"/>
    </w:pPr>
  </w:style>
  <w:style w:type="paragraph" w:customStyle="1" w:styleId="enumlev2">
    <w:name w:val="enumlev2"/>
    <w:basedOn w:val="enumlev1"/>
    <w:rsid w:val="00E05CCC"/>
    <w:pPr>
      <w:ind w:left="1191" w:hanging="397"/>
    </w:pPr>
  </w:style>
  <w:style w:type="paragraph" w:customStyle="1" w:styleId="enumlev3">
    <w:name w:val="enumlev3"/>
    <w:basedOn w:val="enumlev2"/>
    <w:rsid w:val="00E05CCC"/>
    <w:pPr>
      <w:ind w:left="1588"/>
    </w:pPr>
  </w:style>
  <w:style w:type="paragraph" w:customStyle="1" w:styleId="Normalaftertitle">
    <w:name w:val="Normal_after_title"/>
    <w:basedOn w:val="Normal"/>
    <w:next w:val="Normal"/>
    <w:link w:val="NormalaftertitleChar"/>
    <w:rsid w:val="00E05CCC"/>
    <w:pPr>
      <w:spacing w:before="320"/>
    </w:pPr>
  </w:style>
  <w:style w:type="paragraph" w:customStyle="1" w:styleId="Note">
    <w:name w:val="Note"/>
    <w:basedOn w:val="Normal"/>
    <w:link w:val="NoteChar"/>
    <w:rsid w:val="00E05CC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05CC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05CCC"/>
    <w:pPr>
      <w:spacing w:before="240"/>
    </w:pPr>
    <w:rPr>
      <w:sz w:val="22"/>
      <w:lang w:val="es-ES_tradnl"/>
    </w:rPr>
  </w:style>
  <w:style w:type="paragraph" w:customStyle="1" w:styleId="Recref">
    <w:name w:val="Rec_ref"/>
    <w:basedOn w:val="Normal"/>
    <w:next w:val="Recdate"/>
    <w:rsid w:val="00E05CCC"/>
    <w:pPr>
      <w:jc w:val="center"/>
    </w:pPr>
  </w:style>
  <w:style w:type="paragraph" w:customStyle="1" w:styleId="Recdate">
    <w:name w:val="Rec_date"/>
    <w:basedOn w:val="Recref"/>
    <w:next w:val="Normalaftertitle"/>
    <w:rsid w:val="00E05CCC"/>
    <w:pPr>
      <w:jc w:val="right"/>
    </w:pPr>
  </w:style>
  <w:style w:type="paragraph" w:customStyle="1" w:styleId="AnnexNoTitle">
    <w:name w:val="Annex_NoTitle"/>
    <w:basedOn w:val="Normal"/>
    <w:next w:val="Normalaftertitle"/>
    <w:rsid w:val="00E05CCC"/>
    <w:pPr>
      <w:keepNext/>
      <w:keepLines/>
      <w:spacing w:before="480" w:after="80"/>
      <w:jc w:val="center"/>
    </w:pPr>
    <w:rPr>
      <w:b/>
      <w:sz w:val="28"/>
    </w:rPr>
  </w:style>
  <w:style w:type="paragraph" w:customStyle="1" w:styleId="AppendixNoTitle">
    <w:name w:val="Appendix_NoTitle"/>
    <w:basedOn w:val="AnnexNoTitle"/>
    <w:next w:val="Normal"/>
    <w:rsid w:val="00E05CCC"/>
  </w:style>
  <w:style w:type="paragraph" w:customStyle="1" w:styleId="Tablefin">
    <w:name w:val="Table_fin"/>
    <w:basedOn w:val="Normal"/>
    <w:next w:val="Normal"/>
    <w:rsid w:val="00E05CCC"/>
    <w:pPr>
      <w:spacing w:before="0"/>
    </w:pPr>
    <w:rPr>
      <w:sz w:val="20"/>
      <w:lang w:val="en-GB"/>
    </w:rPr>
  </w:style>
  <w:style w:type="paragraph" w:customStyle="1" w:styleId="Tablehead">
    <w:name w:val="Table_head"/>
    <w:basedOn w:val="Normal"/>
    <w:next w:val="Normal"/>
    <w:link w:val="TableheadChar"/>
    <w:rsid w:val="00E05CC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05C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05CCC"/>
    <w:pPr>
      <w:keepNext/>
      <w:spacing w:before="360" w:after="120"/>
      <w:jc w:val="center"/>
    </w:pPr>
  </w:style>
  <w:style w:type="paragraph" w:customStyle="1" w:styleId="Tabletext">
    <w:name w:val="Table_text"/>
    <w:basedOn w:val="Normal"/>
    <w:link w:val="TabletextChar"/>
    <w:rsid w:val="00E05C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05CCC"/>
    <w:pPr>
      <w:tabs>
        <w:tab w:val="clear" w:pos="1191"/>
        <w:tab w:val="clear" w:pos="1588"/>
        <w:tab w:val="clear" w:pos="1985"/>
        <w:tab w:val="center" w:pos="4820"/>
        <w:tab w:val="right" w:pos="9639"/>
      </w:tabs>
    </w:pPr>
  </w:style>
  <w:style w:type="paragraph" w:customStyle="1" w:styleId="Equationlegend">
    <w:name w:val="Equation_legend"/>
    <w:basedOn w:val="NormalIndent"/>
    <w:rsid w:val="00E05CC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05CCC"/>
    <w:pPr>
      <w:ind w:left="794"/>
    </w:pPr>
  </w:style>
  <w:style w:type="paragraph" w:customStyle="1" w:styleId="Figurelegend">
    <w:name w:val="Figure_legend"/>
    <w:basedOn w:val="Normal"/>
    <w:rsid w:val="00E05CC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E05CCC"/>
    <w:pPr>
      <w:keepNext/>
      <w:keepLines/>
      <w:spacing w:before="480" w:after="80"/>
      <w:jc w:val="center"/>
    </w:pPr>
    <w:rPr>
      <w:caps/>
      <w:sz w:val="18"/>
    </w:rPr>
  </w:style>
  <w:style w:type="paragraph" w:customStyle="1" w:styleId="tocpart">
    <w:name w:val="tocpart"/>
    <w:basedOn w:val="Normal"/>
    <w:rsid w:val="00E05CC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05CCC"/>
    <w:pPr>
      <w:keepNext/>
      <w:keepLines/>
      <w:spacing w:before="480"/>
      <w:jc w:val="center"/>
    </w:pPr>
    <w:rPr>
      <w:sz w:val="28"/>
    </w:rPr>
  </w:style>
  <w:style w:type="paragraph" w:customStyle="1" w:styleId="Arttitle">
    <w:name w:val="Art_title"/>
    <w:basedOn w:val="Normal"/>
    <w:next w:val="Normalaftertitle"/>
    <w:rsid w:val="00E05CCC"/>
    <w:pPr>
      <w:keepNext/>
      <w:keepLines/>
      <w:spacing w:before="240"/>
      <w:jc w:val="center"/>
    </w:pPr>
    <w:rPr>
      <w:b/>
      <w:sz w:val="28"/>
    </w:rPr>
  </w:style>
  <w:style w:type="paragraph" w:customStyle="1" w:styleId="Blanc">
    <w:name w:val="Blanc"/>
    <w:basedOn w:val="Normal"/>
    <w:next w:val="Tabletext"/>
    <w:rsid w:val="00E05CC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05CC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05CCC"/>
    <w:pPr>
      <w:keepNext/>
      <w:keepLines/>
      <w:spacing w:before="160"/>
      <w:ind w:left="794"/>
    </w:pPr>
    <w:rPr>
      <w:i/>
    </w:rPr>
  </w:style>
  <w:style w:type="paragraph" w:customStyle="1" w:styleId="ChapNo">
    <w:name w:val="Chap_No"/>
    <w:basedOn w:val="ArtNo"/>
    <w:next w:val="Chaptitle"/>
    <w:rsid w:val="00E05CCC"/>
    <w:rPr>
      <w:b/>
    </w:rPr>
  </w:style>
  <w:style w:type="paragraph" w:customStyle="1" w:styleId="Chaptitle">
    <w:name w:val="Chap_title"/>
    <w:basedOn w:val="Arttitle"/>
    <w:next w:val="Normalaftertitle"/>
    <w:rsid w:val="00E05CCC"/>
  </w:style>
  <w:style w:type="character" w:styleId="FootnoteReference">
    <w:name w:val="footnote reference"/>
    <w:basedOn w:val="DefaultParagraphFont"/>
    <w:rsid w:val="00E05CCC"/>
    <w:rPr>
      <w:position w:val="6"/>
      <w:sz w:val="18"/>
    </w:rPr>
  </w:style>
  <w:style w:type="paragraph" w:styleId="FootnoteText">
    <w:name w:val="footnote text"/>
    <w:basedOn w:val="Normal"/>
    <w:link w:val="FootnoteTextChar"/>
    <w:rsid w:val="00E05CCC"/>
    <w:pPr>
      <w:keepLines/>
      <w:tabs>
        <w:tab w:val="left" w:pos="255"/>
      </w:tabs>
      <w:ind w:left="255" w:hanging="255"/>
    </w:pPr>
    <w:rPr>
      <w:sz w:val="22"/>
    </w:rPr>
  </w:style>
  <w:style w:type="paragraph" w:styleId="Index1">
    <w:name w:val="index 1"/>
    <w:basedOn w:val="Normal"/>
    <w:next w:val="Normal"/>
    <w:semiHidden/>
    <w:rsid w:val="00E05CCC"/>
  </w:style>
  <w:style w:type="paragraph" w:styleId="Index2">
    <w:name w:val="index 2"/>
    <w:basedOn w:val="Normal"/>
    <w:next w:val="Normal"/>
    <w:semiHidden/>
    <w:rsid w:val="00E05CCC"/>
    <w:pPr>
      <w:ind w:left="283"/>
    </w:pPr>
  </w:style>
  <w:style w:type="paragraph" w:styleId="Index3">
    <w:name w:val="index 3"/>
    <w:basedOn w:val="Normal"/>
    <w:next w:val="Normal"/>
    <w:semiHidden/>
    <w:rsid w:val="00E05CCC"/>
    <w:pPr>
      <w:ind w:left="566"/>
    </w:pPr>
  </w:style>
  <w:style w:type="paragraph" w:styleId="IndexHeading">
    <w:name w:val="index heading"/>
    <w:basedOn w:val="Normal"/>
    <w:next w:val="Index1"/>
    <w:rsid w:val="00E05CCC"/>
  </w:style>
  <w:style w:type="paragraph" w:customStyle="1" w:styleId="Line">
    <w:name w:val="Line"/>
    <w:basedOn w:val="Normal"/>
    <w:next w:val="Normal"/>
    <w:rsid w:val="00E05CC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05CC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05CCC"/>
  </w:style>
  <w:style w:type="paragraph" w:customStyle="1" w:styleId="Partref">
    <w:name w:val="Part_ref"/>
    <w:basedOn w:val="Normal"/>
    <w:next w:val="Normal"/>
    <w:rsid w:val="00E05CCC"/>
    <w:pPr>
      <w:keepNext/>
      <w:keepLines/>
      <w:spacing w:after="280"/>
      <w:jc w:val="center"/>
    </w:pPr>
  </w:style>
  <w:style w:type="paragraph" w:customStyle="1" w:styleId="Parttitle">
    <w:name w:val="Part_title"/>
    <w:basedOn w:val="Normal"/>
    <w:next w:val="Normalaftertitle"/>
    <w:rsid w:val="00E05CC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05CCC"/>
  </w:style>
  <w:style w:type="paragraph" w:customStyle="1" w:styleId="QuestionNo">
    <w:name w:val="Question_No"/>
    <w:basedOn w:val="RecNo"/>
    <w:next w:val="Normal"/>
    <w:rsid w:val="00E05CCC"/>
  </w:style>
  <w:style w:type="paragraph" w:customStyle="1" w:styleId="Questionref">
    <w:name w:val="Question_ref"/>
    <w:basedOn w:val="Recref"/>
    <w:next w:val="Questiondate"/>
    <w:rsid w:val="00E05CCC"/>
  </w:style>
  <w:style w:type="paragraph" w:customStyle="1" w:styleId="Questiontitle">
    <w:name w:val="Question_title"/>
    <w:basedOn w:val="Normal"/>
    <w:next w:val="Questionref"/>
    <w:rsid w:val="00E05CCC"/>
  </w:style>
  <w:style w:type="paragraph" w:customStyle="1" w:styleId="Reftext">
    <w:name w:val="Ref_text"/>
    <w:basedOn w:val="Normal"/>
    <w:rsid w:val="00E05CCC"/>
    <w:pPr>
      <w:ind w:left="794" w:hanging="794"/>
    </w:pPr>
    <w:rPr>
      <w:sz w:val="22"/>
    </w:rPr>
  </w:style>
  <w:style w:type="paragraph" w:customStyle="1" w:styleId="Reftitle">
    <w:name w:val="Ref_title"/>
    <w:basedOn w:val="Normal"/>
    <w:next w:val="Reftext"/>
    <w:rsid w:val="00E05CC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05CCC"/>
  </w:style>
  <w:style w:type="paragraph" w:customStyle="1" w:styleId="RepNo">
    <w:name w:val="Rep_No"/>
    <w:basedOn w:val="RecNo"/>
    <w:next w:val="Reptitle"/>
    <w:rsid w:val="00E05CCC"/>
  </w:style>
  <w:style w:type="paragraph" w:customStyle="1" w:styleId="Repref">
    <w:name w:val="Rep_ref"/>
    <w:basedOn w:val="Recref"/>
    <w:next w:val="Repdate"/>
    <w:rsid w:val="00E05CCC"/>
  </w:style>
  <w:style w:type="paragraph" w:customStyle="1" w:styleId="Reptitle">
    <w:name w:val="Rep_title"/>
    <w:basedOn w:val="Rectitle"/>
    <w:next w:val="Repref"/>
    <w:rsid w:val="00E05CCC"/>
  </w:style>
  <w:style w:type="paragraph" w:customStyle="1" w:styleId="Resdate">
    <w:name w:val="Res_date"/>
    <w:basedOn w:val="Recdate"/>
    <w:next w:val="Normalaftertitle"/>
    <w:rsid w:val="00E05CCC"/>
  </w:style>
  <w:style w:type="paragraph" w:customStyle="1" w:styleId="ResNo">
    <w:name w:val="Res_No"/>
    <w:basedOn w:val="RecNo"/>
    <w:next w:val="Restitle"/>
    <w:rsid w:val="00E05CCC"/>
  </w:style>
  <w:style w:type="paragraph" w:customStyle="1" w:styleId="Resref">
    <w:name w:val="Res_ref"/>
    <w:basedOn w:val="Recref"/>
    <w:next w:val="Resdate"/>
    <w:rsid w:val="00E05CCC"/>
  </w:style>
  <w:style w:type="paragraph" w:customStyle="1" w:styleId="Restitle">
    <w:name w:val="Res_title"/>
    <w:basedOn w:val="Normal"/>
    <w:next w:val="Resref"/>
    <w:rsid w:val="00E05CCC"/>
    <w:pPr>
      <w:spacing w:before="240"/>
      <w:jc w:val="center"/>
    </w:pPr>
    <w:rPr>
      <w:b/>
      <w:sz w:val="28"/>
    </w:rPr>
  </w:style>
  <w:style w:type="paragraph" w:customStyle="1" w:styleId="SectionNo">
    <w:name w:val="Section_No"/>
    <w:basedOn w:val="Normal"/>
    <w:next w:val="Normal"/>
    <w:rsid w:val="00E05CCC"/>
  </w:style>
  <w:style w:type="paragraph" w:customStyle="1" w:styleId="Sectiontitle">
    <w:name w:val="Section_title"/>
    <w:basedOn w:val="Normal"/>
    <w:next w:val="Normalaftertitle"/>
    <w:rsid w:val="00E05CC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05CCC"/>
    <w:pPr>
      <w:tabs>
        <w:tab w:val="clear" w:pos="794"/>
        <w:tab w:val="clear" w:pos="1191"/>
        <w:tab w:val="clear" w:pos="1588"/>
        <w:tab w:val="clear" w:pos="1985"/>
        <w:tab w:val="right" w:pos="9611"/>
      </w:tabs>
    </w:pPr>
    <w:rPr>
      <w:i/>
    </w:rPr>
  </w:style>
  <w:style w:type="paragraph" w:styleId="TOC1">
    <w:name w:val="toc 1"/>
    <w:basedOn w:val="Normal"/>
    <w:uiPriority w:val="39"/>
    <w:rsid w:val="00E05CC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E05CCC"/>
    <w:pPr>
      <w:tabs>
        <w:tab w:val="clear" w:pos="567"/>
        <w:tab w:val="left" w:pos="1276"/>
      </w:tabs>
      <w:spacing w:before="160"/>
      <w:ind w:left="1276" w:hanging="709"/>
    </w:pPr>
  </w:style>
  <w:style w:type="paragraph" w:styleId="TOC3">
    <w:name w:val="toc 3"/>
    <w:basedOn w:val="TOC2"/>
    <w:uiPriority w:val="39"/>
    <w:rsid w:val="00E05CCC"/>
    <w:pPr>
      <w:tabs>
        <w:tab w:val="clear" w:pos="1276"/>
        <w:tab w:val="left" w:pos="2155"/>
      </w:tabs>
      <w:ind w:left="2155" w:hanging="879"/>
    </w:pPr>
  </w:style>
  <w:style w:type="paragraph" w:styleId="TOC4">
    <w:name w:val="toc 4"/>
    <w:basedOn w:val="TOC3"/>
    <w:rsid w:val="00E05CCC"/>
    <w:pPr>
      <w:tabs>
        <w:tab w:val="left" w:pos="3261"/>
      </w:tabs>
      <w:spacing w:before="80"/>
      <w:ind w:left="3261" w:hanging="993"/>
    </w:pPr>
  </w:style>
  <w:style w:type="paragraph" w:styleId="TOC5">
    <w:name w:val="toc 5"/>
    <w:basedOn w:val="TOC4"/>
    <w:rsid w:val="00E05CCC"/>
  </w:style>
  <w:style w:type="paragraph" w:styleId="TOC6">
    <w:name w:val="toc 6"/>
    <w:basedOn w:val="TOC4"/>
    <w:semiHidden/>
    <w:rsid w:val="00E05CCC"/>
  </w:style>
  <w:style w:type="paragraph" w:styleId="TOC7">
    <w:name w:val="toc 7"/>
    <w:basedOn w:val="TOC4"/>
    <w:semiHidden/>
    <w:rsid w:val="00E05CCC"/>
  </w:style>
  <w:style w:type="paragraph" w:styleId="TOC8">
    <w:name w:val="toc 8"/>
    <w:basedOn w:val="TOC4"/>
    <w:semiHidden/>
    <w:rsid w:val="00E05CCC"/>
  </w:style>
  <w:style w:type="paragraph" w:customStyle="1" w:styleId="Rectitle">
    <w:name w:val="Rec_title"/>
    <w:basedOn w:val="Normal"/>
    <w:next w:val="Recref"/>
    <w:link w:val="RectitleChar"/>
    <w:rsid w:val="00E05CCC"/>
    <w:pPr>
      <w:keepNext/>
      <w:keepLines/>
      <w:spacing w:before="240"/>
      <w:jc w:val="center"/>
    </w:pPr>
    <w:rPr>
      <w:b/>
      <w:sz w:val="28"/>
    </w:rPr>
  </w:style>
  <w:style w:type="paragraph" w:customStyle="1" w:styleId="Annexref">
    <w:name w:val="Annex_ref"/>
    <w:basedOn w:val="Normal"/>
    <w:next w:val="Normalaftertitle"/>
    <w:rsid w:val="00E05CCC"/>
    <w:pPr>
      <w:keepNext/>
      <w:keepLines/>
      <w:spacing w:after="280"/>
      <w:jc w:val="center"/>
    </w:pPr>
  </w:style>
  <w:style w:type="paragraph" w:customStyle="1" w:styleId="Appendixref">
    <w:name w:val="Appendix_ref"/>
    <w:basedOn w:val="Annexref"/>
    <w:next w:val="Normalaftertitle"/>
    <w:rsid w:val="00E05CCC"/>
  </w:style>
  <w:style w:type="paragraph" w:customStyle="1" w:styleId="Figuretitle">
    <w:name w:val="Figure_title"/>
    <w:basedOn w:val="Normal"/>
    <w:next w:val="Figure"/>
    <w:link w:val="FiguretitleChar"/>
    <w:rsid w:val="00E05CCC"/>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E05CCC"/>
    <w:pPr>
      <w:keepNext/>
      <w:spacing w:before="0" w:after="120"/>
      <w:jc w:val="center"/>
    </w:pPr>
    <w:rPr>
      <w:b/>
    </w:rPr>
  </w:style>
  <w:style w:type="paragraph" w:customStyle="1" w:styleId="Summary">
    <w:name w:val="Summary"/>
    <w:basedOn w:val="Normal"/>
    <w:next w:val="Normalaftertitle"/>
    <w:autoRedefine/>
    <w:rsid w:val="00E05CCC"/>
    <w:pPr>
      <w:spacing w:after="480"/>
    </w:pPr>
    <w:rPr>
      <w:sz w:val="22"/>
      <w:lang w:val="es-ES_tradnl"/>
    </w:rPr>
  </w:style>
  <w:style w:type="paragraph" w:customStyle="1" w:styleId="TableLegendNote">
    <w:name w:val="Table_Legend_Note"/>
    <w:basedOn w:val="Tablelegend"/>
    <w:next w:val="Tablelegend"/>
    <w:rsid w:val="00E05CCC"/>
    <w:pPr>
      <w:ind w:left="-85" w:firstLine="0"/>
    </w:pPr>
    <w:rPr>
      <w:lang w:val="en-US"/>
    </w:rPr>
  </w:style>
  <w:style w:type="paragraph" w:customStyle="1" w:styleId="Figure">
    <w:name w:val="Figure"/>
    <w:basedOn w:val="FigureNo"/>
    <w:next w:val="Normal"/>
    <w:rsid w:val="00E05CCC"/>
    <w:pPr>
      <w:keepNext w:val="0"/>
      <w:spacing w:before="0" w:after="240"/>
    </w:pPr>
  </w:style>
  <w:style w:type="character" w:customStyle="1" w:styleId="Heading1Char">
    <w:name w:val="Heading 1 Char"/>
    <w:basedOn w:val="DefaultParagraphFont"/>
    <w:link w:val="Heading1"/>
    <w:rsid w:val="00643C26"/>
    <w:rPr>
      <w:b/>
      <w:sz w:val="24"/>
      <w:lang w:val="fr-FR" w:eastAsia="en-US"/>
    </w:rPr>
  </w:style>
  <w:style w:type="character" w:customStyle="1" w:styleId="HeaderChar">
    <w:name w:val="Header Char"/>
    <w:basedOn w:val="DefaultParagraphFont"/>
    <w:link w:val="Header"/>
    <w:rsid w:val="00643C26"/>
    <w:rPr>
      <w:sz w:val="24"/>
      <w:lang w:val="fr-FR" w:eastAsia="en-US"/>
    </w:rPr>
  </w:style>
  <w:style w:type="character" w:customStyle="1" w:styleId="FooterChar">
    <w:name w:val="Footer Char"/>
    <w:basedOn w:val="DefaultParagraphFont"/>
    <w:link w:val="Footer"/>
    <w:rsid w:val="00643C26"/>
    <w:rPr>
      <w:noProof/>
      <w:sz w:val="18"/>
      <w:lang w:val="fr-FR" w:eastAsia="en-US"/>
    </w:rPr>
  </w:style>
  <w:style w:type="character" w:styleId="Hyperlink">
    <w:name w:val="Hyperlink"/>
    <w:basedOn w:val="DefaultParagraphFont"/>
    <w:uiPriority w:val="99"/>
    <w:rsid w:val="00643C26"/>
    <w:rPr>
      <w:color w:val="0000FF"/>
      <w:u w:val="single"/>
    </w:rPr>
  </w:style>
  <w:style w:type="character" w:customStyle="1" w:styleId="Heading2Char">
    <w:name w:val="Heading 2 Char"/>
    <w:basedOn w:val="DefaultParagraphFont"/>
    <w:link w:val="Heading2"/>
    <w:rsid w:val="0087756F"/>
    <w:rPr>
      <w:b/>
      <w:sz w:val="24"/>
      <w:lang w:val="fr-FR" w:eastAsia="en-US"/>
    </w:rPr>
  </w:style>
  <w:style w:type="character" w:customStyle="1" w:styleId="Heading3Char">
    <w:name w:val="Heading 3 Char"/>
    <w:basedOn w:val="DefaultParagraphFont"/>
    <w:link w:val="Heading3"/>
    <w:rsid w:val="0087756F"/>
    <w:rPr>
      <w:b/>
      <w:sz w:val="24"/>
      <w:lang w:val="fr-FR" w:eastAsia="en-US"/>
    </w:rPr>
  </w:style>
  <w:style w:type="character" w:customStyle="1" w:styleId="Heading4Char">
    <w:name w:val="Heading 4 Char"/>
    <w:basedOn w:val="DefaultParagraphFont"/>
    <w:link w:val="Heading4"/>
    <w:rsid w:val="0087756F"/>
    <w:rPr>
      <w:b/>
      <w:sz w:val="24"/>
      <w:lang w:val="fr-FR" w:eastAsia="en-US"/>
    </w:rPr>
  </w:style>
  <w:style w:type="character" w:customStyle="1" w:styleId="Heading5Char">
    <w:name w:val="Heading 5 Char"/>
    <w:basedOn w:val="DefaultParagraphFont"/>
    <w:link w:val="Heading5"/>
    <w:rsid w:val="0087756F"/>
    <w:rPr>
      <w:b/>
      <w:sz w:val="24"/>
      <w:lang w:val="fr-FR" w:eastAsia="en-US"/>
    </w:rPr>
  </w:style>
  <w:style w:type="character" w:customStyle="1" w:styleId="Heading6Char">
    <w:name w:val="Heading 6 Char"/>
    <w:basedOn w:val="DefaultParagraphFont"/>
    <w:link w:val="Heading6"/>
    <w:rsid w:val="0087756F"/>
    <w:rPr>
      <w:b/>
      <w:sz w:val="24"/>
      <w:lang w:val="fr-FR" w:eastAsia="en-US"/>
    </w:rPr>
  </w:style>
  <w:style w:type="character" w:customStyle="1" w:styleId="Heading7Char">
    <w:name w:val="Heading 7 Char"/>
    <w:basedOn w:val="DefaultParagraphFont"/>
    <w:link w:val="Heading7"/>
    <w:rsid w:val="0087756F"/>
    <w:rPr>
      <w:b/>
      <w:sz w:val="24"/>
      <w:lang w:val="fr-FR" w:eastAsia="en-US"/>
    </w:rPr>
  </w:style>
  <w:style w:type="character" w:customStyle="1" w:styleId="Heading8Char">
    <w:name w:val="Heading 8 Char"/>
    <w:basedOn w:val="DefaultParagraphFont"/>
    <w:link w:val="Heading8"/>
    <w:rsid w:val="0087756F"/>
    <w:rPr>
      <w:b/>
      <w:sz w:val="24"/>
      <w:lang w:val="fr-FR" w:eastAsia="en-US"/>
    </w:rPr>
  </w:style>
  <w:style w:type="character" w:customStyle="1" w:styleId="Heading9Char">
    <w:name w:val="Heading 9 Char"/>
    <w:basedOn w:val="DefaultParagraphFont"/>
    <w:link w:val="Heading9"/>
    <w:rsid w:val="0087756F"/>
    <w:rPr>
      <w:b/>
      <w:sz w:val="24"/>
      <w:lang w:val="fr-FR" w:eastAsia="en-US"/>
    </w:rPr>
  </w:style>
  <w:style w:type="character" w:customStyle="1" w:styleId="FootnoteTextChar">
    <w:name w:val="Footnote Text Char"/>
    <w:basedOn w:val="DefaultParagraphFont"/>
    <w:link w:val="FootnoteText"/>
    <w:rsid w:val="00E05CCC"/>
    <w:rPr>
      <w:sz w:val="22"/>
      <w:lang w:val="fr-FR" w:eastAsia="en-US"/>
    </w:rPr>
  </w:style>
  <w:style w:type="character" w:customStyle="1" w:styleId="TabletextChar">
    <w:name w:val="Table_text Char"/>
    <w:basedOn w:val="DefaultParagraphFont"/>
    <w:link w:val="Tabletext"/>
    <w:locked/>
    <w:rsid w:val="0087756F"/>
    <w:rPr>
      <w:sz w:val="22"/>
      <w:lang w:val="fr-FR" w:eastAsia="en-US"/>
    </w:rPr>
  </w:style>
  <w:style w:type="character" w:customStyle="1" w:styleId="RectitleChar">
    <w:name w:val="Rec_title Char"/>
    <w:basedOn w:val="DefaultParagraphFont"/>
    <w:link w:val="Rectitle"/>
    <w:locked/>
    <w:rsid w:val="0087756F"/>
    <w:rPr>
      <w:b/>
      <w:sz w:val="28"/>
      <w:lang w:val="fr-FR" w:eastAsia="en-US"/>
    </w:rPr>
  </w:style>
  <w:style w:type="character" w:customStyle="1" w:styleId="NormalaftertitleChar">
    <w:name w:val="Normal_after_title Char"/>
    <w:basedOn w:val="DefaultParagraphFont"/>
    <w:link w:val="Normalaftertitle"/>
    <w:locked/>
    <w:rsid w:val="0087756F"/>
    <w:rPr>
      <w:sz w:val="24"/>
      <w:lang w:val="fr-FR" w:eastAsia="en-US"/>
    </w:rPr>
  </w:style>
  <w:style w:type="character" w:customStyle="1" w:styleId="enumlev1Char">
    <w:name w:val="enumlev1 Char"/>
    <w:basedOn w:val="DefaultParagraphFont"/>
    <w:link w:val="enumlev1"/>
    <w:locked/>
    <w:rsid w:val="0087756F"/>
    <w:rPr>
      <w:sz w:val="24"/>
      <w:lang w:val="fr-FR" w:eastAsia="en-US"/>
    </w:rPr>
  </w:style>
  <w:style w:type="character" w:customStyle="1" w:styleId="TabletitleChar">
    <w:name w:val="Table_title Char"/>
    <w:basedOn w:val="DefaultParagraphFont"/>
    <w:link w:val="Tabletitle"/>
    <w:locked/>
    <w:rsid w:val="0087756F"/>
    <w:rPr>
      <w:b/>
      <w:sz w:val="24"/>
      <w:lang w:val="fr-FR" w:eastAsia="en-US"/>
    </w:rPr>
  </w:style>
  <w:style w:type="character" w:customStyle="1" w:styleId="FiguretitleChar">
    <w:name w:val="Figure_title Char"/>
    <w:basedOn w:val="TabletitleChar"/>
    <w:link w:val="Figuretitle"/>
    <w:locked/>
    <w:rsid w:val="0087756F"/>
    <w:rPr>
      <w:rFonts w:ascii="Times New Roman Bold" w:hAnsi="Times New Roman Bold"/>
      <w:b/>
      <w:sz w:val="18"/>
      <w:lang w:val="fr-FR" w:eastAsia="en-US"/>
    </w:rPr>
  </w:style>
  <w:style w:type="character" w:customStyle="1" w:styleId="FigureNo0">
    <w:name w:val="Figure_No (文字)"/>
    <w:basedOn w:val="DefaultParagraphFont"/>
    <w:link w:val="FigureNo"/>
    <w:locked/>
    <w:rsid w:val="0087756F"/>
    <w:rPr>
      <w:caps/>
      <w:sz w:val="18"/>
      <w:lang w:val="fr-FR" w:eastAsia="en-US"/>
    </w:rPr>
  </w:style>
  <w:style w:type="character" w:customStyle="1" w:styleId="TableNoChar">
    <w:name w:val="Table_No Char"/>
    <w:basedOn w:val="DefaultParagraphFont"/>
    <w:link w:val="TableNo"/>
    <w:locked/>
    <w:rsid w:val="0087756F"/>
    <w:rPr>
      <w:sz w:val="24"/>
      <w:lang w:val="fr-FR" w:eastAsia="en-US"/>
    </w:rPr>
  </w:style>
  <w:style w:type="character" w:customStyle="1" w:styleId="HeadingbChar">
    <w:name w:val="Heading_b Char"/>
    <w:basedOn w:val="DefaultParagraphFont"/>
    <w:link w:val="Headingb"/>
    <w:locked/>
    <w:rsid w:val="0087756F"/>
    <w:rPr>
      <w:b/>
      <w:sz w:val="24"/>
      <w:lang w:val="fr-FR" w:eastAsia="en-US"/>
    </w:rPr>
  </w:style>
  <w:style w:type="character" w:customStyle="1" w:styleId="TablelegendChar">
    <w:name w:val="Table_legend Char"/>
    <w:basedOn w:val="DefaultParagraphFont"/>
    <w:link w:val="Tablelegend"/>
    <w:locked/>
    <w:rsid w:val="0087756F"/>
    <w:rPr>
      <w:sz w:val="22"/>
      <w:lang w:val="fr-FR" w:eastAsia="en-US"/>
    </w:rPr>
  </w:style>
  <w:style w:type="character" w:customStyle="1" w:styleId="TableheadChar">
    <w:name w:val="Table_head Char"/>
    <w:link w:val="Tablehead"/>
    <w:locked/>
    <w:rsid w:val="0087756F"/>
    <w:rPr>
      <w:b/>
      <w:sz w:val="22"/>
      <w:lang w:val="fr-FR" w:eastAsia="en-US"/>
    </w:rPr>
  </w:style>
  <w:style w:type="character" w:customStyle="1" w:styleId="CallChar">
    <w:name w:val="Call Char"/>
    <w:basedOn w:val="DefaultParagraphFont"/>
    <w:link w:val="Call"/>
    <w:locked/>
    <w:rsid w:val="0087756F"/>
    <w:rPr>
      <w:i/>
      <w:sz w:val="24"/>
      <w:lang w:val="fr-FR" w:eastAsia="en-US"/>
    </w:rPr>
  </w:style>
  <w:style w:type="character" w:customStyle="1" w:styleId="NoteChar">
    <w:name w:val="Note Char"/>
    <w:link w:val="Note"/>
    <w:locked/>
    <w:rsid w:val="0087756F"/>
    <w:rPr>
      <w:sz w:val="22"/>
      <w:lang w:val="fr-FR" w:eastAsia="en-US"/>
    </w:rPr>
  </w:style>
  <w:style w:type="paragraph" w:styleId="BalloonText">
    <w:name w:val="Balloon Text"/>
    <w:basedOn w:val="Normal"/>
    <w:link w:val="BalloonTextChar"/>
    <w:uiPriority w:val="99"/>
    <w:rsid w:val="008B05B7"/>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8B05B7"/>
    <w:rPr>
      <w:rFonts w:ascii="Tahoma" w:hAnsi="Tahoma" w:cs="Tahoma"/>
      <w:sz w:val="16"/>
      <w:szCs w:val="16"/>
      <w:lang w:val="fr-FR" w:eastAsia="en-US"/>
    </w:rPr>
  </w:style>
  <w:style w:type="character" w:styleId="PlaceholderText">
    <w:name w:val="Placeholder Text"/>
    <w:basedOn w:val="DefaultParagraphFont"/>
    <w:uiPriority w:val="99"/>
    <w:semiHidden/>
    <w:rsid w:val="009111D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93.wmf"/><Relationship Id="rId21" Type="http://schemas.openxmlformats.org/officeDocument/2006/relationships/oleObject" Target="embeddings/oleObject2.bin"/><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image" Target="media/image70.emf"/><Relationship Id="rId89" Type="http://schemas.openxmlformats.org/officeDocument/2006/relationships/image" Target="media/image75.emf"/><Relationship Id="rId112" Type="http://schemas.openxmlformats.org/officeDocument/2006/relationships/image" Target="media/image90.emf"/><Relationship Id="rId133" Type="http://schemas.openxmlformats.org/officeDocument/2006/relationships/image" Target="media/image101.emf"/><Relationship Id="rId16" Type="http://schemas.openxmlformats.org/officeDocument/2006/relationships/image" Target="media/image4.jpeg"/><Relationship Id="rId107" Type="http://schemas.openxmlformats.org/officeDocument/2006/relationships/oleObject" Target="embeddings/oleObject9.bin"/><Relationship Id="rId11" Type="http://schemas.openxmlformats.org/officeDocument/2006/relationships/header" Target="header1.xml"/><Relationship Id="rId32" Type="http://schemas.openxmlformats.org/officeDocument/2006/relationships/image" Target="media/image19.emf"/><Relationship Id="rId37" Type="http://schemas.openxmlformats.org/officeDocument/2006/relationships/image" Target="media/image24.png"/><Relationship Id="rId53" Type="http://schemas.openxmlformats.org/officeDocument/2006/relationships/image" Target="media/image40.emf"/><Relationship Id="rId58" Type="http://schemas.openxmlformats.org/officeDocument/2006/relationships/image" Target="media/image45.emf"/><Relationship Id="rId74" Type="http://schemas.openxmlformats.org/officeDocument/2006/relationships/image" Target="media/image60.emf"/><Relationship Id="rId79" Type="http://schemas.openxmlformats.org/officeDocument/2006/relationships/image" Target="media/image65.emf"/><Relationship Id="rId102" Type="http://schemas.openxmlformats.org/officeDocument/2006/relationships/image" Target="media/image85.wmf"/><Relationship Id="rId123" Type="http://schemas.openxmlformats.org/officeDocument/2006/relationships/image" Target="media/image96.wmf"/><Relationship Id="rId128" Type="http://schemas.openxmlformats.org/officeDocument/2006/relationships/oleObject" Target="embeddings/oleObject18.bin"/><Relationship Id="rId5" Type="http://schemas.openxmlformats.org/officeDocument/2006/relationships/settings" Target="settings.xml"/><Relationship Id="rId90" Type="http://schemas.openxmlformats.org/officeDocument/2006/relationships/image" Target="media/image76.emf"/><Relationship Id="rId95" Type="http://schemas.openxmlformats.org/officeDocument/2006/relationships/image" Target="media/image81.emf"/><Relationship Id="rId14" Type="http://schemas.openxmlformats.org/officeDocument/2006/relationships/hyperlink" Target="http://www.itu.int/publ/R-REP/en" TargetMode="External"/><Relationship Id="rId22" Type="http://schemas.openxmlformats.org/officeDocument/2006/relationships/image" Target="media/image9.jpe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emf"/><Relationship Id="rId64" Type="http://schemas.openxmlformats.org/officeDocument/2006/relationships/image" Target="media/image50.emf"/><Relationship Id="rId69" Type="http://schemas.openxmlformats.org/officeDocument/2006/relationships/image" Target="media/image55.emf"/><Relationship Id="rId77" Type="http://schemas.openxmlformats.org/officeDocument/2006/relationships/image" Target="media/image63.emf"/><Relationship Id="rId100" Type="http://schemas.openxmlformats.org/officeDocument/2006/relationships/image" Target="media/image84.wmf"/><Relationship Id="rId105" Type="http://schemas.openxmlformats.org/officeDocument/2006/relationships/oleObject" Target="embeddings/oleObject8.bin"/><Relationship Id="rId113" Type="http://schemas.openxmlformats.org/officeDocument/2006/relationships/image" Target="media/image91.wmf"/><Relationship Id="rId118" Type="http://schemas.openxmlformats.org/officeDocument/2006/relationships/oleObject" Target="embeddings/oleObject14.bin"/><Relationship Id="rId126" Type="http://schemas.openxmlformats.org/officeDocument/2006/relationships/oleObject" Target="embeddings/oleObject17.bin"/><Relationship Id="rId134"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38.emf"/><Relationship Id="rId72" Type="http://schemas.openxmlformats.org/officeDocument/2006/relationships/image" Target="media/image58.emf"/><Relationship Id="rId80" Type="http://schemas.openxmlformats.org/officeDocument/2006/relationships/image" Target="media/image66.emf"/><Relationship Id="rId85" Type="http://schemas.openxmlformats.org/officeDocument/2006/relationships/image" Target="media/image71.emf"/><Relationship Id="rId93" Type="http://schemas.openxmlformats.org/officeDocument/2006/relationships/image" Target="media/image79.emf"/><Relationship Id="rId98" Type="http://schemas.openxmlformats.org/officeDocument/2006/relationships/image" Target="media/image83.wmf"/><Relationship Id="rId121" Type="http://schemas.openxmlformats.org/officeDocument/2006/relationships/image" Target="media/image95.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emf"/><Relationship Id="rId67" Type="http://schemas.openxmlformats.org/officeDocument/2006/relationships/image" Target="media/image53.emf"/><Relationship Id="rId103" Type="http://schemas.openxmlformats.org/officeDocument/2006/relationships/oleObject" Target="embeddings/oleObject7.bin"/><Relationship Id="rId108" Type="http://schemas.openxmlformats.org/officeDocument/2006/relationships/image" Target="media/image88.wmf"/><Relationship Id="rId116" Type="http://schemas.openxmlformats.org/officeDocument/2006/relationships/oleObject" Target="embeddings/oleObject13.bin"/><Relationship Id="rId124" Type="http://schemas.openxmlformats.org/officeDocument/2006/relationships/oleObject" Target="embeddings/oleObject16.bin"/><Relationship Id="rId129" Type="http://schemas.openxmlformats.org/officeDocument/2006/relationships/image" Target="media/image99.wmf"/><Relationship Id="rId137" Type="http://schemas.openxmlformats.org/officeDocument/2006/relationships/theme" Target="theme/theme1.xml"/><Relationship Id="rId20" Type="http://schemas.openxmlformats.org/officeDocument/2006/relationships/image" Target="media/image8.wmf"/><Relationship Id="rId41" Type="http://schemas.openxmlformats.org/officeDocument/2006/relationships/image" Target="media/image28.png"/><Relationship Id="rId54" Type="http://schemas.openxmlformats.org/officeDocument/2006/relationships/image" Target="media/image41.emf"/><Relationship Id="rId62" Type="http://schemas.openxmlformats.org/officeDocument/2006/relationships/oleObject" Target="embeddings/oleObject3.bin"/><Relationship Id="rId70" Type="http://schemas.openxmlformats.org/officeDocument/2006/relationships/image" Target="media/image56.emf"/><Relationship Id="rId75" Type="http://schemas.openxmlformats.org/officeDocument/2006/relationships/image" Target="media/image61.emf"/><Relationship Id="rId83" Type="http://schemas.openxmlformats.org/officeDocument/2006/relationships/image" Target="media/image69.emf"/><Relationship Id="rId88" Type="http://schemas.openxmlformats.org/officeDocument/2006/relationships/image" Target="media/image74.emf"/><Relationship Id="rId91" Type="http://schemas.openxmlformats.org/officeDocument/2006/relationships/image" Target="media/image77.emf"/><Relationship Id="rId96" Type="http://schemas.openxmlformats.org/officeDocument/2006/relationships/image" Target="media/image82.wmf"/><Relationship Id="rId111" Type="http://schemas.openxmlformats.org/officeDocument/2006/relationships/oleObject" Target="embeddings/oleObject11.bin"/><Relationship Id="rId132"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jpeg"/><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emf"/><Relationship Id="rId106" Type="http://schemas.openxmlformats.org/officeDocument/2006/relationships/image" Target="media/image87.wmf"/><Relationship Id="rId114" Type="http://schemas.openxmlformats.org/officeDocument/2006/relationships/oleObject" Target="embeddings/oleObject12.bin"/><Relationship Id="rId119" Type="http://schemas.openxmlformats.org/officeDocument/2006/relationships/image" Target="media/image94.wmf"/><Relationship Id="rId127" Type="http://schemas.openxmlformats.org/officeDocument/2006/relationships/image" Target="media/image98.wmf"/><Relationship Id="rId10" Type="http://schemas.openxmlformats.org/officeDocument/2006/relationships/oleObject" Target="embeddings/oleObject1.bin"/><Relationship Id="rId31" Type="http://schemas.openxmlformats.org/officeDocument/2006/relationships/image" Target="media/image18.emf"/><Relationship Id="rId44" Type="http://schemas.openxmlformats.org/officeDocument/2006/relationships/image" Target="media/image31.png"/><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1.emf"/><Relationship Id="rId73" Type="http://schemas.openxmlformats.org/officeDocument/2006/relationships/image" Target="media/image59.emf"/><Relationship Id="rId78" Type="http://schemas.openxmlformats.org/officeDocument/2006/relationships/image" Target="media/image64.emf"/><Relationship Id="rId81" Type="http://schemas.openxmlformats.org/officeDocument/2006/relationships/image" Target="media/image67.emf"/><Relationship Id="rId86" Type="http://schemas.openxmlformats.org/officeDocument/2006/relationships/image" Target="media/image72.emf"/><Relationship Id="rId94" Type="http://schemas.openxmlformats.org/officeDocument/2006/relationships/image" Target="media/image80.emf"/><Relationship Id="rId99" Type="http://schemas.openxmlformats.org/officeDocument/2006/relationships/oleObject" Target="embeddings/oleObject5.bin"/><Relationship Id="rId101" Type="http://schemas.openxmlformats.org/officeDocument/2006/relationships/oleObject" Target="embeddings/oleObject6.bin"/><Relationship Id="rId122" Type="http://schemas.openxmlformats.org/officeDocument/2006/relationships/oleObject" Target="embeddings/Microsoft_Excel_97-2003_Worksheet1.xls"/><Relationship Id="rId130" Type="http://schemas.openxmlformats.org/officeDocument/2006/relationships/oleObject" Target="embeddings/oleObject19.bin"/><Relationship Id="rId135"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hyperlink" Target="http://www.itu.int/ITU-R/go/patents/en" TargetMode="External"/><Relationship Id="rId18" Type="http://schemas.openxmlformats.org/officeDocument/2006/relationships/image" Target="media/image6.jpeg"/><Relationship Id="rId39" Type="http://schemas.openxmlformats.org/officeDocument/2006/relationships/image" Target="media/image26.png"/><Relationship Id="rId109" Type="http://schemas.openxmlformats.org/officeDocument/2006/relationships/oleObject" Target="embeddings/oleObject10.bin"/><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emf"/><Relationship Id="rId76" Type="http://schemas.openxmlformats.org/officeDocument/2006/relationships/image" Target="media/image62.emf"/><Relationship Id="rId97" Type="http://schemas.openxmlformats.org/officeDocument/2006/relationships/oleObject" Target="embeddings/oleObject4.bin"/><Relationship Id="rId104" Type="http://schemas.openxmlformats.org/officeDocument/2006/relationships/image" Target="media/image86.wmf"/><Relationship Id="rId120" Type="http://schemas.openxmlformats.org/officeDocument/2006/relationships/oleObject" Target="embeddings/oleObject15.bin"/><Relationship Id="rId125" Type="http://schemas.openxmlformats.org/officeDocument/2006/relationships/image" Target="media/image97.wmf"/><Relationship Id="rId7" Type="http://schemas.openxmlformats.org/officeDocument/2006/relationships/footnotes" Target="footnotes.xml"/><Relationship Id="rId71" Type="http://schemas.openxmlformats.org/officeDocument/2006/relationships/image" Target="media/image57.emf"/><Relationship Id="rId92" Type="http://schemas.openxmlformats.org/officeDocument/2006/relationships/image" Target="media/image78.emf"/><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2.emf"/><Relationship Id="rId87" Type="http://schemas.openxmlformats.org/officeDocument/2006/relationships/image" Target="media/image73.emf"/><Relationship Id="rId110" Type="http://schemas.openxmlformats.org/officeDocument/2006/relationships/image" Target="media/image89.wmf"/><Relationship Id="rId115" Type="http://schemas.openxmlformats.org/officeDocument/2006/relationships/image" Target="media/image92.wmf"/><Relationship Id="rId131" Type="http://schemas.openxmlformats.org/officeDocument/2006/relationships/image" Target="media/image100.wmf"/><Relationship Id="rId136" Type="http://schemas.openxmlformats.org/officeDocument/2006/relationships/fontTable" Target="fontTable.xml"/><Relationship Id="rId61" Type="http://schemas.openxmlformats.org/officeDocument/2006/relationships/image" Target="media/image48.wmf"/><Relationship Id="rId82" Type="http://schemas.openxmlformats.org/officeDocument/2006/relationships/image" Target="media/image68.emf"/><Relationship Id="rId19"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www.atsc.org/cms/standards/a_54a_with_corr_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oby\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9EA5F-2004-4D09-BCB9-27402FB29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269</TotalTime>
  <Pages>71</Pages>
  <Words>11412</Words>
  <Characters>56578</Characters>
  <Application>Microsoft Office Word</Application>
  <DocSecurity>0</DocSecurity>
  <Lines>1913</Lines>
  <Paragraphs>1240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66942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Soby, 13.09.2012, ITU51007790</dc:description>
  <cp:lastModifiedBy>Soby, Michele</cp:lastModifiedBy>
  <cp:revision>81</cp:revision>
  <cp:lastPrinted>2012-09-06T10:31:00Z</cp:lastPrinted>
  <dcterms:created xsi:type="dcterms:W3CDTF">2012-09-03T05:49:00Z</dcterms:created>
  <dcterms:modified xsi:type="dcterms:W3CDTF">2012-09-13T13:05:00Z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jeudi, 13. septembre 2012</vt:lpwstr>
  </property>
</Properties>
</file>