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89C" w:rsidRDefault="0018689C" w:rsidP="0018689C"/>
    <w:p w:rsidR="0018689C" w:rsidRDefault="0018689C" w:rsidP="0018689C"/>
    <w:p w:rsidR="0018689C" w:rsidRDefault="0018689C" w:rsidP="0018689C"/>
    <w:p w:rsidR="0018689C" w:rsidRDefault="0018689C" w:rsidP="0018689C"/>
    <w:p w:rsidR="0018689C" w:rsidRDefault="0018689C" w:rsidP="0018689C"/>
    <w:p w:rsidR="0018689C" w:rsidRDefault="0018689C" w:rsidP="0018689C"/>
    <w:p w:rsidR="0018689C" w:rsidRDefault="0018689C" w:rsidP="0018689C"/>
    <w:p w:rsidR="0018689C" w:rsidRDefault="0018689C" w:rsidP="0018689C"/>
    <w:p w:rsidR="0018689C" w:rsidRDefault="0018689C" w:rsidP="0018689C"/>
    <w:p w:rsidR="0018689C" w:rsidRDefault="0018689C" w:rsidP="0018689C"/>
    <w:p w:rsidR="0018689C" w:rsidRDefault="0018689C" w:rsidP="0018689C"/>
    <w:p w:rsidR="0018689C" w:rsidRDefault="0018689C" w:rsidP="0018689C"/>
    <w:tbl>
      <w:tblPr>
        <w:tblW w:w="10089" w:type="dxa"/>
        <w:tblLook w:val="01E0" w:firstRow="1" w:lastRow="1" w:firstColumn="1" w:lastColumn="1" w:noHBand="0" w:noVBand="0"/>
      </w:tblPr>
      <w:tblGrid>
        <w:gridCol w:w="10089"/>
      </w:tblGrid>
      <w:tr w:rsidR="0018689C" w:rsidRPr="0018689C" w:rsidTr="000B6398">
        <w:tc>
          <w:tcPr>
            <w:tcW w:w="10089" w:type="dxa"/>
          </w:tcPr>
          <w:p w:rsidR="0018689C" w:rsidRPr="0004612A" w:rsidRDefault="0018689C" w:rsidP="000B6398">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7" o:title=""/>
                </v:shape>
                <o:OLEObject Type="Embed" ProgID="Equation.3" ShapeID="_x0000_i1025" DrawAspect="Content" ObjectID="_1410693593" r:id="rId8"/>
              </w:object>
            </w:r>
          </w:p>
          <w:p w:rsidR="0018689C" w:rsidRPr="0004612A" w:rsidRDefault="0018689C" w:rsidP="0018689C">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2250</w:t>
            </w:r>
          </w:p>
          <w:p w:rsidR="0018689C" w:rsidRPr="0004612A" w:rsidRDefault="0018689C" w:rsidP="0018689C">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Pr>
                <w:rFonts w:ascii="Tahoma" w:hAnsi="Tahoma" w:cs="Tahoma"/>
                <w:b/>
                <w:bCs/>
                <w:iCs/>
                <w:color w:val="509141"/>
                <w:szCs w:val="24"/>
                <w:lang w:val="en-US"/>
              </w:rPr>
              <w:t>6</w:t>
            </w:r>
            <w:r w:rsidRPr="0004612A">
              <w:rPr>
                <w:rFonts w:ascii="Tahoma" w:hAnsi="Tahoma" w:cs="Tahoma"/>
                <w:b/>
                <w:bCs/>
                <w:iCs/>
                <w:color w:val="509141"/>
                <w:szCs w:val="24"/>
                <w:lang w:val="en-US"/>
              </w:rPr>
              <w:t>/</w:t>
            </w:r>
            <w:r>
              <w:rPr>
                <w:rFonts w:ascii="Tahoma" w:hAnsi="Tahoma" w:cs="Tahoma"/>
                <w:b/>
                <w:bCs/>
                <w:iCs/>
                <w:color w:val="509141"/>
                <w:szCs w:val="24"/>
                <w:lang w:val="en-US"/>
              </w:rPr>
              <w:t>2012</w:t>
            </w:r>
            <w:r w:rsidRPr="0004612A">
              <w:rPr>
                <w:rFonts w:ascii="Tahoma" w:hAnsi="Tahoma" w:cs="Tahoma"/>
                <w:b/>
                <w:bCs/>
                <w:iCs/>
                <w:color w:val="509141"/>
                <w:szCs w:val="24"/>
                <w:lang w:val="en-US"/>
              </w:rPr>
              <w:t>)</w:t>
            </w:r>
          </w:p>
        </w:tc>
      </w:tr>
      <w:tr w:rsidR="0018689C" w:rsidRPr="00FE0CF3" w:rsidTr="000B6398">
        <w:tc>
          <w:tcPr>
            <w:tcW w:w="10089" w:type="dxa"/>
          </w:tcPr>
          <w:p w:rsidR="0018689C" w:rsidRPr="0004612A" w:rsidRDefault="0018689C" w:rsidP="000B6398">
            <w:pPr>
              <w:spacing w:before="80" w:line="500" w:lineRule="exact"/>
              <w:jc w:val="right"/>
              <w:rPr>
                <w:rFonts w:ascii="Tahoma" w:hAnsi="Tahoma" w:cs="Tahoma"/>
                <w:b/>
                <w:bCs/>
                <w:iCs/>
                <w:color w:val="509141"/>
                <w:sz w:val="44"/>
                <w:szCs w:val="44"/>
                <w:lang w:val="en-US"/>
              </w:rPr>
            </w:pPr>
          </w:p>
          <w:p w:rsidR="0018689C" w:rsidRPr="0004612A" w:rsidRDefault="0018689C" w:rsidP="000508B5">
            <w:pPr>
              <w:spacing w:before="80" w:line="500" w:lineRule="exact"/>
              <w:jc w:val="right"/>
              <w:rPr>
                <w:rFonts w:ascii="Tahoma" w:hAnsi="Tahoma" w:cs="Tahoma"/>
                <w:b/>
                <w:bCs/>
                <w:iCs/>
                <w:color w:val="509141"/>
                <w:sz w:val="44"/>
                <w:szCs w:val="44"/>
                <w:lang w:val="en-US"/>
              </w:rPr>
            </w:pPr>
            <w:r w:rsidRPr="0018689C">
              <w:rPr>
                <w:rFonts w:ascii="Tahoma" w:hAnsi="Tahoma" w:cs="Tahoma"/>
                <w:b/>
                <w:bCs/>
                <w:iCs/>
                <w:color w:val="509141"/>
                <w:sz w:val="44"/>
                <w:szCs w:val="44"/>
                <w:lang w:val="en-GB"/>
              </w:rPr>
              <w:t>Delivery of wide colour gamut image content</w:t>
            </w:r>
            <w:r w:rsidR="000508B5">
              <w:rPr>
                <w:rFonts w:ascii="Tahoma" w:hAnsi="Tahoma" w:cs="Tahoma"/>
                <w:b/>
                <w:bCs/>
                <w:iCs/>
                <w:color w:val="509141"/>
                <w:sz w:val="44"/>
                <w:szCs w:val="44"/>
                <w:lang w:val="en-GB"/>
              </w:rPr>
              <w:t xml:space="preserve"> </w:t>
            </w:r>
            <w:r w:rsidRPr="0018689C">
              <w:rPr>
                <w:rFonts w:ascii="Tahoma" w:hAnsi="Tahoma" w:cs="Tahoma"/>
                <w:b/>
                <w:bCs/>
                <w:iCs/>
                <w:color w:val="509141"/>
                <w:sz w:val="44"/>
                <w:szCs w:val="44"/>
                <w:lang w:val="en-GB"/>
              </w:rPr>
              <w:t xml:space="preserve">through SDTV and </w:t>
            </w:r>
            <w:r w:rsidR="000508B5">
              <w:rPr>
                <w:rFonts w:ascii="Tahoma" w:hAnsi="Tahoma" w:cs="Tahoma"/>
                <w:b/>
                <w:bCs/>
                <w:iCs/>
                <w:color w:val="509141"/>
                <w:sz w:val="44"/>
                <w:szCs w:val="44"/>
                <w:lang w:val="en-GB"/>
              </w:rPr>
              <w:br/>
            </w:r>
            <w:r w:rsidRPr="0018689C">
              <w:rPr>
                <w:rFonts w:ascii="Tahoma" w:hAnsi="Tahoma" w:cs="Tahoma"/>
                <w:b/>
                <w:bCs/>
                <w:iCs/>
                <w:color w:val="509141"/>
                <w:sz w:val="44"/>
                <w:szCs w:val="44"/>
                <w:lang w:val="en-GB"/>
              </w:rPr>
              <w:t>HDTV delivery systems</w:t>
            </w:r>
          </w:p>
          <w:p w:rsidR="0018689C" w:rsidRPr="0004612A" w:rsidRDefault="0018689C" w:rsidP="000B6398">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18689C" w:rsidRPr="00FE0CF3" w:rsidTr="000B6398">
        <w:tc>
          <w:tcPr>
            <w:tcW w:w="10089" w:type="dxa"/>
          </w:tcPr>
          <w:p w:rsidR="0018689C" w:rsidRPr="0004612A" w:rsidRDefault="0018689C" w:rsidP="000B6398">
            <w:pPr>
              <w:spacing w:before="80" w:line="280" w:lineRule="exact"/>
              <w:ind w:right="640"/>
              <w:rPr>
                <w:rFonts w:ascii="Tahoma" w:hAnsi="Tahoma" w:cs="Tahoma"/>
                <w:b/>
                <w:bCs/>
                <w:iCs/>
                <w:color w:val="243285"/>
                <w:sz w:val="32"/>
                <w:szCs w:val="32"/>
                <w:lang w:val="en-US"/>
              </w:rPr>
            </w:pPr>
          </w:p>
          <w:p w:rsidR="0018689C" w:rsidRPr="0004612A" w:rsidRDefault="0018689C" w:rsidP="000B6398">
            <w:pPr>
              <w:spacing w:before="80" w:line="280" w:lineRule="exact"/>
              <w:ind w:right="640"/>
              <w:rPr>
                <w:rFonts w:ascii="Tahoma" w:hAnsi="Tahoma" w:cs="Tahoma"/>
                <w:b/>
                <w:bCs/>
                <w:iCs/>
                <w:color w:val="243285"/>
                <w:sz w:val="32"/>
                <w:szCs w:val="32"/>
                <w:lang w:val="en-US"/>
              </w:rPr>
            </w:pPr>
          </w:p>
          <w:p w:rsidR="0018689C" w:rsidRPr="0004612A" w:rsidRDefault="0018689C" w:rsidP="000B6398">
            <w:pPr>
              <w:spacing w:before="80" w:line="280" w:lineRule="exact"/>
              <w:ind w:right="640"/>
              <w:rPr>
                <w:rFonts w:ascii="Tahoma" w:hAnsi="Tahoma" w:cs="Tahoma"/>
                <w:b/>
                <w:bCs/>
                <w:iCs/>
                <w:color w:val="243285"/>
                <w:sz w:val="32"/>
                <w:szCs w:val="32"/>
                <w:lang w:val="en-US"/>
              </w:rPr>
            </w:pPr>
          </w:p>
          <w:p w:rsidR="0018689C" w:rsidRPr="0004612A" w:rsidRDefault="0018689C" w:rsidP="000B6398">
            <w:pPr>
              <w:spacing w:before="80" w:after="180" w:line="360" w:lineRule="exact"/>
              <w:jc w:val="right"/>
              <w:rPr>
                <w:rFonts w:ascii="Tahoma" w:hAnsi="Tahoma" w:cs="Tahoma"/>
                <w:b/>
                <w:bCs/>
                <w:iCs/>
                <w:color w:val="243285"/>
                <w:sz w:val="36"/>
                <w:szCs w:val="36"/>
                <w:lang w:val="en-US"/>
              </w:rPr>
            </w:pPr>
          </w:p>
          <w:p w:rsidR="0018689C" w:rsidRPr="0004612A" w:rsidRDefault="0018689C" w:rsidP="000B6398">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18689C" w:rsidRPr="0004612A" w:rsidRDefault="0018689C" w:rsidP="000B6398">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18689C" w:rsidRPr="0004612A" w:rsidRDefault="0018689C" w:rsidP="000B6398">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18689C" w:rsidRDefault="0018689C" w:rsidP="0018689C">
      <w:pPr>
        <w:spacing w:before="80"/>
        <w:rPr>
          <w:i/>
          <w:sz w:val="22"/>
          <w:lang w:val="en-US"/>
        </w:rPr>
      </w:pPr>
    </w:p>
    <w:p w:rsidR="0018689C" w:rsidRDefault="0018689C" w:rsidP="0018689C">
      <w:pPr>
        <w:spacing w:before="80"/>
        <w:rPr>
          <w:i/>
          <w:sz w:val="22"/>
          <w:lang w:val="en-US"/>
        </w:rPr>
      </w:pPr>
    </w:p>
    <w:p w:rsidR="0018689C" w:rsidRDefault="0018689C" w:rsidP="0018689C">
      <w:pPr>
        <w:spacing w:before="80"/>
        <w:rPr>
          <w:i/>
          <w:sz w:val="22"/>
          <w:lang w:val="en-US"/>
        </w:rPr>
      </w:pPr>
    </w:p>
    <w:p w:rsidR="0018689C" w:rsidRDefault="0018689C" w:rsidP="0018689C">
      <w:pPr>
        <w:spacing w:before="80"/>
        <w:rPr>
          <w:i/>
          <w:sz w:val="22"/>
          <w:lang w:val="en-US"/>
        </w:rPr>
      </w:pPr>
    </w:p>
    <w:p w:rsidR="0018689C" w:rsidRDefault="0018689C" w:rsidP="0018689C">
      <w:pPr>
        <w:spacing w:before="80"/>
        <w:rPr>
          <w:i/>
          <w:sz w:val="22"/>
          <w:lang w:val="en-US"/>
        </w:rPr>
      </w:pPr>
    </w:p>
    <w:p w:rsidR="0018689C" w:rsidRDefault="0018689C" w:rsidP="0018689C">
      <w:pPr>
        <w:spacing w:before="80"/>
        <w:rPr>
          <w:i/>
          <w:sz w:val="22"/>
          <w:lang w:val="en-US"/>
        </w:rPr>
      </w:pPr>
    </w:p>
    <w:p w:rsidR="0018689C" w:rsidRDefault="0018689C" w:rsidP="0018689C">
      <w:pPr>
        <w:rPr>
          <w:rFonts w:ascii="Palatino Linotype" w:hAnsi="Palatino Linotype"/>
          <w:lang w:val="en-US"/>
        </w:rPr>
        <w:sectPr w:rsidR="0018689C" w:rsidSect="000B6398">
          <w:headerReference w:type="even" r:id="rId9"/>
          <w:headerReference w:type="default" r:id="rId10"/>
          <w:pgSz w:w="11907" w:h="16840" w:code="9"/>
          <w:pgMar w:top="1089" w:right="1089" w:bottom="284" w:left="1089" w:header="567" w:footer="284" w:gutter="0"/>
          <w:pgNumType w:start="1"/>
          <w:cols w:space="720"/>
        </w:sectPr>
      </w:pPr>
    </w:p>
    <w:p w:rsidR="0018689C" w:rsidRDefault="0018689C" w:rsidP="0018689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18689C" w:rsidRDefault="0018689C" w:rsidP="0018689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8689C" w:rsidRDefault="0018689C" w:rsidP="0018689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8689C" w:rsidRDefault="0018689C" w:rsidP="0018689C">
      <w:pPr>
        <w:pStyle w:val="Heading1"/>
        <w:spacing w:before="400"/>
        <w:jc w:val="center"/>
        <w:rPr>
          <w:szCs w:val="24"/>
          <w:lang w:val="en-US"/>
        </w:rPr>
      </w:pPr>
    </w:p>
    <w:p w:rsidR="0018689C" w:rsidRDefault="0018689C" w:rsidP="0018689C">
      <w:pPr>
        <w:pStyle w:val="Heading1"/>
        <w:spacing w:before="540"/>
        <w:jc w:val="center"/>
        <w:rPr>
          <w:szCs w:val="24"/>
          <w:lang w:val="en-US"/>
        </w:rPr>
      </w:pPr>
      <w:r>
        <w:rPr>
          <w:szCs w:val="24"/>
          <w:lang w:val="en-US"/>
        </w:rPr>
        <w:t>Policy on Intellectual Property Right (IPR)</w:t>
      </w:r>
    </w:p>
    <w:p w:rsidR="0018689C" w:rsidRDefault="0018689C" w:rsidP="0018689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18689C" w:rsidRDefault="0018689C" w:rsidP="0018689C">
      <w:pPr>
        <w:jc w:val="center"/>
        <w:rPr>
          <w:sz w:val="22"/>
          <w:lang w:val="en-US"/>
        </w:rPr>
      </w:pPr>
    </w:p>
    <w:p w:rsidR="0018689C" w:rsidRDefault="0018689C" w:rsidP="0018689C">
      <w:pPr>
        <w:jc w:val="center"/>
        <w:rPr>
          <w:sz w:val="22"/>
          <w:lang w:val="en-US"/>
        </w:rPr>
      </w:pPr>
    </w:p>
    <w:p w:rsidR="0018689C" w:rsidRDefault="0018689C" w:rsidP="0018689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8689C" w:rsidRPr="00FE0CF3" w:rsidTr="000B6398">
        <w:tc>
          <w:tcPr>
            <w:tcW w:w="9360" w:type="dxa"/>
            <w:gridSpan w:val="2"/>
            <w:tcBorders>
              <w:top w:val="single" w:sz="12" w:space="0" w:color="000080"/>
              <w:left w:val="single" w:sz="12" w:space="0" w:color="000080"/>
              <w:bottom w:val="nil"/>
              <w:right w:val="single" w:sz="12" w:space="0" w:color="000080"/>
            </w:tcBorders>
          </w:tcPr>
          <w:p w:rsidR="0018689C" w:rsidRPr="00C7761D" w:rsidRDefault="0018689C" w:rsidP="000B6398">
            <w:pPr>
              <w:pStyle w:val="ChapNo"/>
              <w:spacing w:before="240"/>
              <w:rPr>
                <w:sz w:val="22"/>
                <w:szCs w:val="22"/>
                <w:lang w:val="en-US"/>
              </w:rPr>
            </w:pPr>
            <w:r w:rsidRPr="00C7761D">
              <w:rPr>
                <w:sz w:val="22"/>
                <w:szCs w:val="22"/>
                <w:lang w:val="en-US"/>
              </w:rPr>
              <w:t xml:space="preserve">Series of ITU-R Reports </w:t>
            </w:r>
          </w:p>
          <w:p w:rsidR="0018689C" w:rsidRDefault="0018689C" w:rsidP="000B639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18689C" w:rsidTr="000B6398">
        <w:tc>
          <w:tcPr>
            <w:tcW w:w="1140" w:type="dxa"/>
            <w:tcBorders>
              <w:top w:val="nil"/>
              <w:left w:val="single" w:sz="12" w:space="0" w:color="000080"/>
              <w:bottom w:val="nil"/>
              <w:right w:val="nil"/>
            </w:tcBorders>
          </w:tcPr>
          <w:p w:rsidR="0018689C" w:rsidRDefault="0018689C" w:rsidP="000B6398">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18689C" w:rsidRDefault="0018689C" w:rsidP="000B6398">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18689C"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18689C" w:rsidRDefault="0018689C" w:rsidP="000B63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18689C" w:rsidRPr="00FE0CF3"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18689C" w:rsidRDefault="0018689C" w:rsidP="000B63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18689C"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18689C" w:rsidRDefault="0018689C" w:rsidP="000B63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18689C" w:rsidRPr="008D3D8D" w:rsidTr="000B6398">
        <w:tc>
          <w:tcPr>
            <w:tcW w:w="1140" w:type="dxa"/>
            <w:tcBorders>
              <w:top w:val="nil"/>
              <w:left w:val="single" w:sz="12" w:space="0" w:color="000080"/>
              <w:bottom w:val="nil"/>
              <w:right w:val="nil"/>
            </w:tcBorders>
            <w:shd w:val="clear" w:color="auto" w:fill="F3F3F3"/>
          </w:tcPr>
          <w:p w:rsidR="0018689C" w:rsidRPr="008D3D8D" w:rsidRDefault="0018689C" w:rsidP="000B6398">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18689C" w:rsidRPr="008D3D8D" w:rsidRDefault="0018689C" w:rsidP="000B63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18689C"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18689C" w:rsidRDefault="0018689C" w:rsidP="000B63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18689C" w:rsidRPr="008D3D8D" w:rsidTr="000B6398">
        <w:tc>
          <w:tcPr>
            <w:tcW w:w="1140" w:type="dxa"/>
            <w:tcBorders>
              <w:top w:val="nil"/>
              <w:left w:val="single" w:sz="12" w:space="0" w:color="000080"/>
              <w:bottom w:val="nil"/>
              <w:right w:val="nil"/>
            </w:tcBorders>
            <w:shd w:val="clear" w:color="auto" w:fill="auto"/>
          </w:tcPr>
          <w:p w:rsidR="0018689C" w:rsidRPr="008D3D8D" w:rsidRDefault="0018689C" w:rsidP="000B6398">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18689C" w:rsidRPr="008D3D8D" w:rsidRDefault="0018689C" w:rsidP="000B63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18689C"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18689C" w:rsidRDefault="0018689C" w:rsidP="000B6398">
            <w:pPr>
              <w:spacing w:before="30" w:after="30"/>
              <w:jc w:val="left"/>
              <w:rPr>
                <w:sz w:val="20"/>
                <w:lang w:val="fr-CH"/>
              </w:rPr>
            </w:pPr>
            <w:r>
              <w:rPr>
                <w:sz w:val="20"/>
                <w:lang w:val="fr-CH"/>
              </w:rPr>
              <w:t>Radiowave propagation</w:t>
            </w:r>
          </w:p>
        </w:tc>
      </w:tr>
      <w:tr w:rsidR="0018689C"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18689C" w:rsidRDefault="0018689C" w:rsidP="000B63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18689C"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18689C" w:rsidRDefault="0018689C" w:rsidP="000B63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18689C"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18689C" w:rsidRDefault="0018689C" w:rsidP="000B6398">
            <w:pPr>
              <w:spacing w:before="30" w:after="30"/>
              <w:jc w:val="left"/>
              <w:rPr>
                <w:sz w:val="20"/>
                <w:lang w:val="en-US"/>
              </w:rPr>
            </w:pPr>
            <w:r>
              <w:rPr>
                <w:sz w:val="20"/>
                <w:lang w:val="en-US"/>
              </w:rPr>
              <w:t>Fixed-satellite service</w:t>
            </w:r>
          </w:p>
        </w:tc>
      </w:tr>
      <w:tr w:rsidR="0018689C"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18689C" w:rsidRDefault="0018689C" w:rsidP="000B6398">
            <w:pPr>
              <w:spacing w:before="30" w:after="30"/>
              <w:jc w:val="left"/>
              <w:rPr>
                <w:sz w:val="20"/>
                <w:lang w:val="en-US"/>
              </w:rPr>
            </w:pPr>
            <w:r>
              <w:rPr>
                <w:sz w:val="20"/>
                <w:lang w:val="en-US"/>
              </w:rPr>
              <w:t>Space applications and meteorology</w:t>
            </w:r>
          </w:p>
        </w:tc>
      </w:tr>
      <w:tr w:rsidR="0018689C" w:rsidRPr="00FE0CF3" w:rsidTr="000B6398">
        <w:tc>
          <w:tcPr>
            <w:tcW w:w="1140" w:type="dxa"/>
            <w:tcBorders>
              <w:top w:val="nil"/>
              <w:left w:val="single" w:sz="12" w:space="0" w:color="000080"/>
              <w:bottom w:val="nil"/>
              <w:right w:val="nil"/>
            </w:tcBorders>
          </w:tcPr>
          <w:p w:rsidR="0018689C" w:rsidRDefault="0018689C" w:rsidP="000B6398">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18689C" w:rsidRDefault="0018689C" w:rsidP="000B6398">
            <w:pPr>
              <w:spacing w:before="30" w:after="30"/>
              <w:jc w:val="left"/>
              <w:rPr>
                <w:sz w:val="20"/>
                <w:lang w:val="en-US"/>
              </w:rPr>
            </w:pPr>
            <w:r>
              <w:rPr>
                <w:sz w:val="20"/>
                <w:lang w:val="en-US"/>
              </w:rPr>
              <w:t>Frequency sharing and coordination between fixed-satellite and fixed service systems</w:t>
            </w:r>
          </w:p>
        </w:tc>
      </w:tr>
      <w:tr w:rsidR="0018689C" w:rsidTr="000B6398">
        <w:tc>
          <w:tcPr>
            <w:tcW w:w="1140" w:type="dxa"/>
            <w:tcBorders>
              <w:top w:val="nil"/>
              <w:left w:val="single" w:sz="12" w:space="0" w:color="000080"/>
              <w:bottom w:val="single" w:sz="12" w:space="0" w:color="000080"/>
              <w:right w:val="nil"/>
            </w:tcBorders>
          </w:tcPr>
          <w:p w:rsidR="0018689C" w:rsidRDefault="0018689C" w:rsidP="000B6398">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18689C" w:rsidRDefault="0018689C" w:rsidP="000B6398">
            <w:pPr>
              <w:spacing w:before="30" w:after="180"/>
              <w:jc w:val="left"/>
              <w:rPr>
                <w:sz w:val="20"/>
                <w:lang w:val="en-US"/>
              </w:rPr>
            </w:pPr>
            <w:r>
              <w:rPr>
                <w:sz w:val="20"/>
                <w:lang w:val="en-US"/>
              </w:rPr>
              <w:t>Spectrum management</w:t>
            </w:r>
          </w:p>
        </w:tc>
      </w:tr>
    </w:tbl>
    <w:p w:rsidR="0018689C" w:rsidRDefault="0018689C" w:rsidP="0018689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8689C" w:rsidTr="000B6398">
        <w:tc>
          <w:tcPr>
            <w:tcW w:w="720" w:type="dxa"/>
          </w:tcPr>
          <w:p w:rsidR="0018689C" w:rsidRDefault="0018689C" w:rsidP="000B6398">
            <w:pPr>
              <w:jc w:val="center"/>
              <w:rPr>
                <w:sz w:val="22"/>
                <w:lang w:val="en-US"/>
              </w:rPr>
            </w:pPr>
          </w:p>
        </w:tc>
      </w:tr>
    </w:tbl>
    <w:p w:rsidR="0018689C" w:rsidRDefault="0018689C" w:rsidP="0018689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18689C" w:rsidRPr="00FE0CF3" w:rsidTr="000B6398">
        <w:tc>
          <w:tcPr>
            <w:tcW w:w="9360" w:type="dxa"/>
            <w:tcBorders>
              <w:top w:val="single" w:sz="12" w:space="0" w:color="000080"/>
              <w:left w:val="single" w:sz="12" w:space="0" w:color="000080"/>
              <w:bottom w:val="single" w:sz="12" w:space="0" w:color="000080"/>
              <w:right w:val="single" w:sz="12" w:space="0" w:color="000080"/>
            </w:tcBorders>
          </w:tcPr>
          <w:p w:rsidR="0018689C" w:rsidRPr="0004612A" w:rsidRDefault="0018689C" w:rsidP="000B6398">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18689C" w:rsidRDefault="0018689C" w:rsidP="0018689C">
      <w:pPr>
        <w:spacing w:before="0"/>
        <w:jc w:val="center"/>
        <w:rPr>
          <w:sz w:val="22"/>
          <w:lang w:val="en-US"/>
        </w:rPr>
      </w:pPr>
    </w:p>
    <w:p w:rsidR="0018689C" w:rsidRDefault="0018689C" w:rsidP="0018689C">
      <w:pPr>
        <w:spacing w:before="0"/>
        <w:jc w:val="center"/>
        <w:rPr>
          <w:sz w:val="22"/>
          <w:lang w:val="en-US"/>
        </w:rPr>
      </w:pPr>
    </w:p>
    <w:p w:rsidR="0018689C" w:rsidRDefault="0018689C" w:rsidP="0018689C">
      <w:pPr>
        <w:spacing w:before="0"/>
        <w:jc w:val="right"/>
        <w:rPr>
          <w:i/>
          <w:iCs/>
          <w:sz w:val="20"/>
          <w:lang w:val="en-US"/>
        </w:rPr>
      </w:pPr>
      <w:r>
        <w:rPr>
          <w:i/>
          <w:iCs/>
          <w:sz w:val="20"/>
          <w:lang w:val="en-US"/>
        </w:rPr>
        <w:t>Electronic Publication</w:t>
      </w:r>
    </w:p>
    <w:p w:rsidR="0018689C" w:rsidRDefault="0018689C" w:rsidP="0018689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18689C" w:rsidRDefault="0018689C" w:rsidP="0018689C">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18689C" w:rsidRDefault="0018689C" w:rsidP="0018689C">
      <w:pPr>
        <w:rPr>
          <w:sz w:val="18"/>
          <w:szCs w:val="18"/>
          <w:lang w:val="en-US"/>
        </w:rPr>
      </w:pPr>
      <w:r>
        <w:rPr>
          <w:sz w:val="18"/>
          <w:szCs w:val="18"/>
          <w:lang w:val="en-US"/>
        </w:rPr>
        <w:t>All rights reserved. No part of this publication may be reproduced, by any means whatsoever, without written permission of ITU.</w:t>
      </w:r>
    </w:p>
    <w:p w:rsidR="0018689C" w:rsidRDefault="0018689C" w:rsidP="0018689C">
      <w:pPr>
        <w:tabs>
          <w:tab w:val="clear" w:pos="794"/>
          <w:tab w:val="clear" w:pos="1191"/>
          <w:tab w:val="clear" w:pos="1588"/>
          <w:tab w:val="clear" w:pos="1985"/>
        </w:tabs>
        <w:overflowPunct/>
        <w:autoSpaceDE/>
        <w:autoSpaceDN/>
        <w:adjustRightInd/>
        <w:spacing w:before="0"/>
        <w:jc w:val="left"/>
        <w:rPr>
          <w:i/>
          <w:sz w:val="20"/>
          <w:lang w:val="en-US"/>
        </w:rPr>
        <w:sectPr w:rsidR="0018689C">
          <w:pgSz w:w="11907" w:h="16834"/>
          <w:pgMar w:top="1418" w:right="1134" w:bottom="1134" w:left="1134" w:header="720" w:footer="482" w:gutter="0"/>
          <w:paperSrc w:first="15" w:other="15"/>
          <w:pgNumType w:fmt="lowerRoman" w:start="2"/>
          <w:cols w:space="720"/>
        </w:sectPr>
      </w:pPr>
    </w:p>
    <w:p w:rsidR="0018689C" w:rsidRPr="008D3D8D" w:rsidRDefault="0018689C" w:rsidP="0018689C">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Pr>
          <w:rStyle w:val="href"/>
          <w:lang w:val="en-US"/>
        </w:rPr>
        <w:t>2250</w:t>
      </w:r>
    </w:p>
    <w:p w:rsidR="00A6617B" w:rsidRDefault="0018689C" w:rsidP="0018689C">
      <w:pPr>
        <w:pStyle w:val="Reptitle"/>
        <w:rPr>
          <w:lang w:val="en-US" w:eastAsia="ja-JP"/>
        </w:rPr>
      </w:pPr>
      <w:r w:rsidRPr="0018689C">
        <w:rPr>
          <w:lang w:val="en-US" w:eastAsia="ja-JP"/>
        </w:rPr>
        <w:t xml:space="preserve">Delivery of wide colour gamut image content </w:t>
      </w:r>
      <w:r w:rsidRPr="0018689C">
        <w:rPr>
          <w:lang w:val="en-US" w:eastAsia="ja-JP"/>
        </w:rPr>
        <w:br/>
        <w:t>through SDTV and HDTV delivery systems</w:t>
      </w:r>
    </w:p>
    <w:p w:rsidR="0018689C" w:rsidRDefault="0018689C" w:rsidP="0018689C">
      <w:pPr>
        <w:pStyle w:val="Repdate"/>
        <w:rPr>
          <w:lang w:val="en-US" w:eastAsia="ja-JP"/>
        </w:rPr>
      </w:pPr>
      <w:r>
        <w:rPr>
          <w:lang w:val="en-US" w:eastAsia="ja-JP"/>
        </w:rPr>
        <w:t>(2012)</w:t>
      </w:r>
    </w:p>
    <w:p w:rsidR="0018689C" w:rsidRPr="0018689C" w:rsidRDefault="0018689C" w:rsidP="0018689C">
      <w:pPr>
        <w:pStyle w:val="Headingb"/>
        <w:rPr>
          <w:lang w:val="en-US" w:eastAsia="ja-JP"/>
        </w:rPr>
      </w:pPr>
      <w:r>
        <w:rPr>
          <w:rFonts w:hint="eastAsia"/>
          <w:lang w:val="en-US" w:eastAsia="ja-JP"/>
        </w:rPr>
        <w:t>Introduction</w:t>
      </w:r>
    </w:p>
    <w:p w:rsidR="0018689C" w:rsidRDefault="0018689C" w:rsidP="0018689C">
      <w:pPr>
        <w:rPr>
          <w:lang w:val="en-US" w:eastAsia="ja-JP"/>
        </w:rPr>
      </w:pPr>
      <w:r>
        <w:rPr>
          <w:rFonts w:hint="eastAsia"/>
          <w:lang w:val="en-US" w:eastAsia="ja-JP"/>
        </w:rPr>
        <w:t xml:space="preserve">Colour is a fundamental element that determines perceived image quality. Although </w:t>
      </w:r>
      <w:r>
        <w:rPr>
          <w:lang w:val="en-US" w:eastAsia="zh-CN"/>
        </w:rPr>
        <w:t>no television program</w:t>
      </w:r>
      <w:r w:rsidR="00FB4603">
        <w:rPr>
          <w:lang w:val="en-US" w:eastAsia="zh-CN"/>
        </w:rPr>
        <w:t>me</w:t>
      </w:r>
      <w:r>
        <w:rPr>
          <w:lang w:val="en-US" w:eastAsia="zh-CN"/>
        </w:rPr>
        <w:t>s are currently produced using a wide colo</w:t>
      </w:r>
      <w:r w:rsidR="005F304A">
        <w:rPr>
          <w:lang w:val="en-US" w:eastAsia="zh-CN"/>
        </w:rPr>
        <w:t>u</w:t>
      </w:r>
      <w:r>
        <w:rPr>
          <w:lang w:val="en-US" w:eastAsia="zh-CN"/>
        </w:rPr>
        <w:t>r gamut image system</w:t>
      </w:r>
      <w:r>
        <w:rPr>
          <w:rFonts w:hint="eastAsia"/>
          <w:lang w:val="en-US" w:eastAsia="ja-JP"/>
        </w:rPr>
        <w:t>,</w:t>
      </w:r>
      <w:r>
        <w:rPr>
          <w:lang w:val="en-US" w:eastAsia="zh-CN"/>
        </w:rPr>
        <w:t xml:space="preserve"> </w:t>
      </w:r>
      <w:r>
        <w:rPr>
          <w:rFonts w:hint="eastAsia"/>
          <w:lang w:val="en-US" w:eastAsia="ja-JP"/>
        </w:rPr>
        <w:t xml:space="preserve">there have been moves to extend the colour gamut of video beyond that of existing television systems. One such example is the ongoing study on EHRI and UHDTV. Other examples include D-Cinema and computer-based electronic imaging. Such </w:t>
      </w:r>
      <w:bookmarkStart w:id="3" w:name="OLE_LINK1"/>
      <w:r>
        <w:rPr>
          <w:rFonts w:hint="eastAsia"/>
          <w:lang w:val="en-US" w:eastAsia="ja-JP"/>
        </w:rPr>
        <w:t>content</w:t>
      </w:r>
      <w:bookmarkEnd w:id="3"/>
      <w:r>
        <w:rPr>
          <w:rFonts w:hint="eastAsia"/>
          <w:lang w:val="en-US" w:eastAsia="ja-JP"/>
        </w:rPr>
        <w:t xml:space="preserve"> with a wide colo</w:t>
      </w:r>
      <w:r w:rsidR="005F304A">
        <w:rPr>
          <w:lang w:val="en-US" w:eastAsia="ja-JP"/>
        </w:rPr>
        <w:t>u</w:t>
      </w:r>
      <w:r>
        <w:rPr>
          <w:rFonts w:hint="eastAsia"/>
          <w:lang w:val="en-US" w:eastAsia="ja-JP"/>
        </w:rPr>
        <w:t xml:space="preserve">r gamut would be </w:t>
      </w:r>
      <w:r>
        <w:rPr>
          <w:lang w:val="en-US" w:eastAsia="ja-JP"/>
        </w:rPr>
        <w:t>potential</w:t>
      </w:r>
      <w:r>
        <w:rPr>
          <w:rFonts w:hint="eastAsia"/>
          <w:lang w:val="en-US" w:eastAsia="ja-JP"/>
        </w:rPr>
        <w:t xml:space="preserve"> sources of broadcast programmes that enhance the perceived image quality. It is highly desirable to establish a method </w:t>
      </w:r>
      <w:r>
        <w:rPr>
          <w:lang w:val="en-US" w:eastAsia="ja-JP"/>
        </w:rPr>
        <w:t>that will enable delivery of</w:t>
      </w:r>
      <w:r>
        <w:rPr>
          <w:rFonts w:hint="eastAsia"/>
          <w:lang w:val="en-US" w:eastAsia="ja-JP"/>
        </w:rPr>
        <w:t xml:space="preserve"> wide colour gamut SDTV and HDTV programmes, i.e. a method of colorimetric standard conversion. Such a method should be compatible with the current television video standards.</w:t>
      </w:r>
    </w:p>
    <w:p w:rsidR="0018689C" w:rsidRDefault="0018689C" w:rsidP="0018689C">
      <w:pPr>
        <w:rPr>
          <w:lang w:val="en-US" w:eastAsia="ja-JP"/>
        </w:rPr>
      </w:pPr>
      <w:r>
        <w:rPr>
          <w:rFonts w:hint="eastAsia"/>
          <w:lang w:val="en-US" w:eastAsia="ja-JP"/>
        </w:rPr>
        <w:t>T</w:t>
      </w:r>
      <w:r>
        <w:rPr>
          <w:lang w:val="en-US" w:eastAsia="zh-CN"/>
        </w:rPr>
        <w:t xml:space="preserve">here </w:t>
      </w:r>
      <w:r>
        <w:rPr>
          <w:rFonts w:hint="eastAsia"/>
          <w:lang w:val="en-US" w:eastAsia="ja-JP"/>
        </w:rPr>
        <w:t>would be</w:t>
      </w:r>
      <w:r>
        <w:rPr>
          <w:lang w:val="en-US" w:eastAsia="zh-CN"/>
        </w:rPr>
        <w:t xml:space="preserve"> several possible ways to implement </w:t>
      </w:r>
      <w:r>
        <w:rPr>
          <w:rFonts w:hint="eastAsia"/>
          <w:lang w:val="en-US" w:eastAsia="ja-JP"/>
        </w:rPr>
        <w:t>such</w:t>
      </w:r>
      <w:r>
        <w:rPr>
          <w:lang w:val="en-US" w:eastAsia="zh-CN"/>
        </w:rPr>
        <w:t xml:space="preserve"> a method. One way could be to clip the wide-colo</w:t>
      </w:r>
      <w:r w:rsidR="005F304A">
        <w:rPr>
          <w:lang w:val="en-US" w:eastAsia="zh-CN"/>
        </w:rPr>
        <w:t>u</w:t>
      </w:r>
      <w:r>
        <w:rPr>
          <w:lang w:val="en-US" w:eastAsia="zh-CN"/>
        </w:rPr>
        <w:t>r-gamut primary video signal levels that exceed the amplitude range permitted by Recommendations ITU-R BT.601 and ITU-R BT.709 respectively. Another way could be to rescale the wide-colo</w:t>
      </w:r>
      <w:r w:rsidR="005F304A">
        <w:rPr>
          <w:lang w:val="en-US" w:eastAsia="zh-CN"/>
        </w:rPr>
        <w:t>u</w:t>
      </w:r>
      <w:r>
        <w:rPr>
          <w:lang w:val="en-US" w:eastAsia="zh-CN"/>
        </w:rPr>
        <w:t>r-gamut primary video signals, so that they never exceed the permitted amplitude range. A third way could be to use a balanced mix of clipping and rescaling, in order to optimize the perceptual result of the delivery.</w:t>
      </w:r>
    </w:p>
    <w:p w:rsidR="0018689C" w:rsidRPr="0018689C" w:rsidRDefault="0018689C" w:rsidP="0018689C">
      <w:pPr>
        <w:rPr>
          <w:lang w:val="en-US" w:eastAsia="ja-JP"/>
        </w:rPr>
      </w:pPr>
      <w:r w:rsidRPr="0018689C">
        <w:rPr>
          <w:rFonts w:hint="eastAsia"/>
          <w:lang w:val="en-US" w:eastAsia="ja-JP"/>
        </w:rPr>
        <w:t xml:space="preserve">The method described in Annex 1 is based on colour science and is expressed in a series of formulas. </w:t>
      </w:r>
      <w:r>
        <w:rPr>
          <w:rFonts w:hint="eastAsia"/>
          <w:lang w:val="en-US" w:eastAsia="ja-JP"/>
        </w:rPr>
        <w:t xml:space="preserve">Sample values of wide colour gamut sources expressed in tristimulus values are transformed into </w:t>
      </w:r>
      <w:r w:rsidRPr="0018689C">
        <w:rPr>
          <w:rFonts w:hint="eastAsia"/>
          <w:szCs w:val="24"/>
          <w:lang w:val="en-US" w:eastAsia="ja-JP"/>
        </w:rPr>
        <w:t>Y</w:t>
      </w:r>
      <w:r w:rsidRPr="0018689C">
        <w:rPr>
          <w:szCs w:val="24"/>
          <w:lang w:val="en-US" w:eastAsia="ja-JP"/>
        </w:rPr>
        <w:t>′</w:t>
      </w:r>
      <w:r w:rsidRPr="0018689C">
        <w:rPr>
          <w:rFonts w:hint="eastAsia"/>
          <w:szCs w:val="24"/>
          <w:lang w:val="en-US" w:eastAsia="ja-JP"/>
        </w:rPr>
        <w:t>C</w:t>
      </w:r>
      <w:r w:rsidRPr="0018689C">
        <w:rPr>
          <w:szCs w:val="24"/>
          <w:lang w:val="en-US" w:eastAsia="ja-JP"/>
        </w:rPr>
        <w:t>′</w:t>
      </w:r>
      <w:r w:rsidRPr="0018689C">
        <w:rPr>
          <w:rFonts w:hint="eastAsia"/>
          <w:szCs w:val="24"/>
          <w:vertAlign w:val="subscript"/>
          <w:lang w:val="en-US" w:eastAsia="ja-JP"/>
        </w:rPr>
        <w:t>B</w:t>
      </w:r>
      <w:r w:rsidRPr="0018689C">
        <w:rPr>
          <w:rFonts w:hint="eastAsia"/>
          <w:szCs w:val="24"/>
          <w:lang w:val="en-US" w:eastAsia="ja-JP"/>
        </w:rPr>
        <w:t>C</w:t>
      </w:r>
      <w:r w:rsidRPr="0018689C">
        <w:rPr>
          <w:szCs w:val="24"/>
          <w:lang w:val="en-US" w:eastAsia="ja-JP"/>
        </w:rPr>
        <w:t>′</w:t>
      </w:r>
      <w:r w:rsidRPr="0018689C">
        <w:rPr>
          <w:rFonts w:hint="eastAsia"/>
          <w:szCs w:val="24"/>
          <w:vertAlign w:val="subscript"/>
          <w:lang w:val="en-US" w:eastAsia="ja-JP"/>
        </w:rPr>
        <w:t>R</w:t>
      </w:r>
      <w:r w:rsidRPr="0018689C">
        <w:rPr>
          <w:rFonts w:hint="eastAsia"/>
          <w:szCs w:val="24"/>
          <w:lang w:val="en-US" w:eastAsia="ja-JP"/>
        </w:rPr>
        <w:t xml:space="preserve"> signals</w:t>
      </w:r>
      <w:r>
        <w:rPr>
          <w:rFonts w:hint="eastAsia"/>
          <w:lang w:val="en-US" w:eastAsia="ja-JP"/>
        </w:rPr>
        <w:t xml:space="preserve"> of either SDTV as per Recommendation ITU-R BT.601 or HDTV as per Recommendation ITU-R BT.709. At a display, </w:t>
      </w:r>
      <w:r w:rsidRPr="0018689C">
        <w:rPr>
          <w:rFonts w:hint="eastAsia"/>
          <w:lang w:val="en-US" w:eastAsia="ja-JP"/>
        </w:rPr>
        <w:t xml:space="preserve">the </w:t>
      </w:r>
      <w:r w:rsidRPr="0018689C">
        <w:rPr>
          <w:rFonts w:hint="eastAsia"/>
          <w:szCs w:val="24"/>
          <w:lang w:val="en-US" w:eastAsia="ja-JP"/>
        </w:rPr>
        <w:t>Y</w:t>
      </w:r>
      <w:r w:rsidRPr="0018689C">
        <w:rPr>
          <w:szCs w:val="24"/>
          <w:lang w:val="en-US" w:eastAsia="ja-JP"/>
        </w:rPr>
        <w:t>′</w:t>
      </w:r>
      <w:r w:rsidRPr="0018689C">
        <w:rPr>
          <w:rFonts w:hint="eastAsia"/>
          <w:szCs w:val="24"/>
          <w:lang w:val="en-US" w:eastAsia="ja-JP"/>
        </w:rPr>
        <w:t>C</w:t>
      </w:r>
      <w:r w:rsidRPr="0018689C">
        <w:rPr>
          <w:szCs w:val="24"/>
          <w:lang w:val="en-US" w:eastAsia="ja-JP"/>
        </w:rPr>
        <w:t>′</w:t>
      </w:r>
      <w:r w:rsidRPr="0018689C">
        <w:rPr>
          <w:rFonts w:hint="eastAsia"/>
          <w:szCs w:val="24"/>
          <w:vertAlign w:val="subscript"/>
          <w:lang w:val="en-US" w:eastAsia="ja-JP"/>
        </w:rPr>
        <w:t>B</w:t>
      </w:r>
      <w:r w:rsidRPr="0018689C">
        <w:rPr>
          <w:rFonts w:hint="eastAsia"/>
          <w:szCs w:val="24"/>
          <w:lang w:val="en-US" w:eastAsia="ja-JP"/>
        </w:rPr>
        <w:t>C</w:t>
      </w:r>
      <w:r w:rsidRPr="0018689C">
        <w:rPr>
          <w:szCs w:val="24"/>
          <w:lang w:val="en-US" w:eastAsia="ja-JP"/>
        </w:rPr>
        <w:t>′</w:t>
      </w:r>
      <w:r w:rsidRPr="0018689C">
        <w:rPr>
          <w:rFonts w:hint="eastAsia"/>
          <w:szCs w:val="24"/>
          <w:vertAlign w:val="subscript"/>
          <w:lang w:val="en-US" w:eastAsia="ja-JP"/>
        </w:rPr>
        <w:t>R</w:t>
      </w:r>
      <w:r w:rsidRPr="0018689C">
        <w:rPr>
          <w:rFonts w:hint="eastAsia"/>
          <w:szCs w:val="24"/>
          <w:lang w:val="en-US" w:eastAsia="ja-JP"/>
        </w:rPr>
        <w:t xml:space="preserve"> values are </w:t>
      </w:r>
      <w:r w:rsidRPr="0018689C">
        <w:rPr>
          <w:rFonts w:hint="eastAsia"/>
          <w:lang w:val="en-US" w:eastAsia="ja-JP"/>
        </w:rPr>
        <w:t>transformed to display</w:t>
      </w:r>
      <w:r w:rsidRPr="0018689C">
        <w:rPr>
          <w:lang w:val="en-US" w:eastAsia="ja-JP"/>
        </w:rPr>
        <w:t>’</w:t>
      </w:r>
      <w:r w:rsidRPr="0018689C">
        <w:rPr>
          <w:rFonts w:hint="eastAsia"/>
          <w:lang w:val="en-US" w:eastAsia="ja-JP"/>
        </w:rPr>
        <w:t xml:space="preserve">s RGB primary values. It should be noted that the reproducible colour gamut is </w:t>
      </w:r>
      <w:r w:rsidRPr="0018689C">
        <w:rPr>
          <w:lang w:val="en-US" w:eastAsia="ja-JP"/>
        </w:rPr>
        <w:t>constrained by the display primaries</w:t>
      </w:r>
      <w:r w:rsidRPr="0018689C">
        <w:rPr>
          <w:rFonts w:hint="eastAsia"/>
          <w:lang w:val="en-US" w:eastAsia="ja-JP"/>
        </w:rPr>
        <w:t xml:space="preserve">. </w:t>
      </w:r>
      <w:r w:rsidRPr="0018689C">
        <w:rPr>
          <w:lang w:val="en-US" w:eastAsia="ja-JP"/>
        </w:rPr>
        <w:t>Some manipulation (mapping)</w:t>
      </w:r>
      <w:r w:rsidRPr="0018689C">
        <w:rPr>
          <w:rFonts w:hint="eastAsia"/>
          <w:lang w:val="en-US" w:eastAsia="ja-JP"/>
        </w:rPr>
        <w:t xml:space="preserve"> may be</w:t>
      </w:r>
      <w:r w:rsidRPr="0018689C">
        <w:rPr>
          <w:lang w:val="en-US" w:eastAsia="ja-JP"/>
        </w:rPr>
        <w:t xml:space="preserve"> required to handle those colours outside the display’s gamut for appropriate reproduction.</w:t>
      </w:r>
    </w:p>
    <w:p w:rsidR="0018689C" w:rsidRDefault="0018689C" w:rsidP="0018689C">
      <w:pPr>
        <w:overflowPunct/>
        <w:autoSpaceDE/>
        <w:autoSpaceDN/>
        <w:adjustRightInd/>
        <w:spacing w:before="0"/>
        <w:textAlignment w:val="auto"/>
        <w:rPr>
          <w:lang w:val="en-US" w:eastAsia="ja-JP"/>
        </w:rPr>
      </w:pPr>
    </w:p>
    <w:p w:rsidR="005F304A" w:rsidRPr="0018689C" w:rsidRDefault="005F304A" w:rsidP="0018689C">
      <w:pPr>
        <w:overflowPunct/>
        <w:autoSpaceDE/>
        <w:autoSpaceDN/>
        <w:adjustRightInd/>
        <w:spacing w:before="0"/>
        <w:textAlignment w:val="auto"/>
        <w:rPr>
          <w:lang w:val="en-US" w:eastAsia="ja-JP"/>
        </w:rPr>
      </w:pPr>
    </w:p>
    <w:p w:rsidR="0018689C" w:rsidRPr="005F304A" w:rsidRDefault="0018689C" w:rsidP="005F304A">
      <w:pPr>
        <w:pStyle w:val="AnnexNoTitle"/>
        <w:rPr>
          <w:lang w:val="en-US" w:eastAsia="ja-JP"/>
        </w:rPr>
      </w:pPr>
      <w:r>
        <w:rPr>
          <w:rFonts w:hint="eastAsia"/>
          <w:lang w:val="en-US" w:eastAsia="ja-JP"/>
        </w:rPr>
        <w:t>Annex 1</w:t>
      </w:r>
      <w:r w:rsidR="005F304A">
        <w:rPr>
          <w:lang w:val="en-US" w:eastAsia="ja-JP"/>
        </w:rPr>
        <w:br/>
      </w:r>
      <w:r w:rsidR="005F304A">
        <w:rPr>
          <w:lang w:val="en-US" w:eastAsia="ja-JP"/>
        </w:rPr>
        <w:br/>
      </w:r>
      <w:r w:rsidRPr="005F304A">
        <w:rPr>
          <w:rFonts w:hint="eastAsia"/>
          <w:lang w:val="en-US" w:eastAsia="ja-JP"/>
        </w:rPr>
        <w:t xml:space="preserve">Method of </w:t>
      </w:r>
      <w:r w:rsidRPr="005F304A">
        <w:rPr>
          <w:lang w:val="en-US" w:eastAsia="ja-JP"/>
        </w:rPr>
        <w:t>delivering</w:t>
      </w:r>
      <w:r w:rsidRPr="005F304A">
        <w:rPr>
          <w:rFonts w:hint="eastAsia"/>
          <w:lang w:val="en-US" w:eastAsia="ja-JP"/>
        </w:rPr>
        <w:t xml:space="preserve"> wide colour gamut image content</w:t>
      </w:r>
      <w:r w:rsidRPr="005F304A">
        <w:rPr>
          <w:lang w:val="en-US" w:eastAsia="ja-JP"/>
        </w:rPr>
        <w:br/>
        <w:t>through</w:t>
      </w:r>
      <w:r w:rsidRPr="005F304A">
        <w:rPr>
          <w:rFonts w:hint="eastAsia"/>
          <w:lang w:val="en-US" w:eastAsia="ja-JP"/>
        </w:rPr>
        <w:t xml:space="preserve"> SDTV and HDTV</w:t>
      </w:r>
      <w:r w:rsidRPr="005F304A">
        <w:rPr>
          <w:lang w:val="en-US" w:eastAsia="ja-JP"/>
        </w:rPr>
        <w:t xml:space="preserve"> </w:t>
      </w:r>
    </w:p>
    <w:p w:rsidR="0018689C" w:rsidRPr="0018689C" w:rsidRDefault="0018689C" w:rsidP="005F304A">
      <w:pPr>
        <w:pStyle w:val="Normalaftertitle"/>
        <w:rPr>
          <w:lang w:val="en-US" w:eastAsia="ja-JP"/>
        </w:rPr>
      </w:pPr>
      <w:r w:rsidRPr="0018689C">
        <w:rPr>
          <w:lang w:val="en-US" w:eastAsia="ja-JP"/>
        </w:rPr>
        <w:t>Figure 1 shows a flow chart of signal processing assumed in the method.</w:t>
      </w:r>
    </w:p>
    <w:p w:rsidR="0018689C" w:rsidRPr="0018689C" w:rsidRDefault="0018689C" w:rsidP="0018689C">
      <w:pPr>
        <w:pStyle w:val="FigureNo"/>
        <w:keepLines w:val="0"/>
        <w:rPr>
          <w:lang w:val="en-US" w:eastAsia="ja-JP"/>
        </w:rPr>
      </w:pPr>
      <w:r w:rsidRPr="0018689C">
        <w:rPr>
          <w:lang w:val="en-US" w:eastAsia="ja-JP"/>
        </w:rPr>
        <w:lastRenderedPageBreak/>
        <w:t>Figure 1</w:t>
      </w:r>
    </w:p>
    <w:p w:rsidR="0018689C" w:rsidRPr="0018689C" w:rsidRDefault="0018689C" w:rsidP="0018689C">
      <w:pPr>
        <w:pStyle w:val="Figuretitle"/>
        <w:rPr>
          <w:lang w:val="en-US" w:eastAsia="ja-JP"/>
        </w:rPr>
      </w:pPr>
      <w:r w:rsidRPr="0018689C">
        <w:rPr>
          <w:lang w:val="en-US" w:eastAsia="ja-JP"/>
        </w:rPr>
        <w:t>Flow chart of signal processing for delivering wider colour gamut</w:t>
      </w:r>
      <w:r w:rsidRPr="0018689C">
        <w:rPr>
          <w:lang w:val="en-US" w:eastAsia="ja-JP"/>
        </w:rPr>
        <w:br/>
        <w:t>image in the conventional TV signals</w:t>
      </w:r>
    </w:p>
    <w:p w:rsidR="0018689C" w:rsidRPr="000B6398" w:rsidRDefault="001401DB" w:rsidP="000B6398">
      <w:pPr>
        <w:pStyle w:val="Figure"/>
        <w:rPr>
          <w:lang w:val="es-ES_tradnl" w:eastAsia="ja-JP"/>
        </w:rPr>
      </w:pPr>
      <w:r>
        <w:object w:dxaOrig="8714" w:dyaOrig="9657">
          <v:shape id="_x0000_i1026" type="#_x0000_t75" style="width:435.4pt;height:482.95pt" o:ole="" o:allowoverlap="f">
            <v:imagedata r:id="rId13" o:title=""/>
          </v:shape>
          <o:OLEObject Type="Embed" ProgID="CorelDRAW.Graphic.14" ShapeID="_x0000_i1026" DrawAspect="Content" ObjectID="_1410693594" r:id="rId14"/>
        </w:object>
      </w:r>
    </w:p>
    <w:p w:rsidR="00FE0CF3" w:rsidRDefault="00FE0CF3" w:rsidP="00FE0CF3">
      <w:pPr>
        <w:pStyle w:val="Note"/>
        <w:rPr>
          <w:lang w:val="en-US" w:eastAsia="ja-JP"/>
        </w:rPr>
      </w:pPr>
      <w:r w:rsidRPr="0018689C">
        <w:rPr>
          <w:lang w:val="en-US" w:eastAsia="ja-JP"/>
        </w:rPr>
        <w:t xml:space="preserve">NOTE − Processing for the non-linear characteristics (gamma) before </w:t>
      </w:r>
      <w:bookmarkStart w:id="4" w:name="_GoBack"/>
      <w:bookmarkEnd w:id="4"/>
      <w:r w:rsidRPr="0018689C">
        <w:rPr>
          <w:lang w:val="en-US" w:eastAsia="ja-JP"/>
        </w:rPr>
        <w:t>and after the linear matrix for the primary transformation is omitted in this Figure for simplicity.</w:t>
      </w:r>
    </w:p>
    <w:p w:rsidR="0018689C" w:rsidRDefault="0018689C" w:rsidP="0018689C">
      <w:pPr>
        <w:pStyle w:val="Heading1"/>
        <w:rPr>
          <w:lang w:val="en-US" w:eastAsia="ja-JP"/>
        </w:rPr>
      </w:pPr>
      <w:r>
        <w:rPr>
          <w:rFonts w:hint="eastAsia"/>
          <w:lang w:val="en-US" w:eastAsia="ja-JP"/>
        </w:rPr>
        <w:t>1</w:t>
      </w:r>
      <w:r>
        <w:rPr>
          <w:rFonts w:hint="eastAsia"/>
          <w:lang w:val="en-US" w:eastAsia="ja-JP"/>
        </w:rPr>
        <w:tab/>
        <w:t>Source signal</w:t>
      </w:r>
    </w:p>
    <w:p w:rsidR="0018689C" w:rsidRDefault="0018689C" w:rsidP="0018689C">
      <w:pPr>
        <w:rPr>
          <w:lang w:val="en-US" w:eastAsia="ja-JP"/>
        </w:rPr>
      </w:pPr>
      <w:r>
        <w:rPr>
          <w:rFonts w:hint="eastAsia"/>
          <w:lang w:val="en-US" w:eastAsia="ja-JP"/>
        </w:rPr>
        <w:t xml:space="preserve">Sample values of wide colour gamut sources are expressed in tristimulus </w:t>
      </w:r>
      <w:r w:rsidRPr="00FB4603">
        <w:rPr>
          <w:rFonts w:hint="eastAsia"/>
          <w:i/>
          <w:iCs/>
          <w:lang w:val="en-US" w:eastAsia="ja-JP"/>
        </w:rPr>
        <w:t>R</w:t>
      </w:r>
      <w:r w:rsidRPr="00FB4603">
        <w:rPr>
          <w:rFonts w:hint="eastAsia"/>
          <w:i/>
          <w:iCs/>
          <w:vertAlign w:val="subscript"/>
          <w:lang w:val="en-US" w:eastAsia="ja-JP"/>
        </w:rPr>
        <w:t>s</w:t>
      </w:r>
      <w:r w:rsidRPr="00FB4603">
        <w:rPr>
          <w:rFonts w:hint="eastAsia"/>
          <w:i/>
          <w:iCs/>
          <w:lang w:val="en-US" w:eastAsia="ja-JP"/>
        </w:rPr>
        <w:t>G</w:t>
      </w:r>
      <w:r w:rsidRPr="00FB4603">
        <w:rPr>
          <w:rFonts w:hint="eastAsia"/>
          <w:i/>
          <w:iCs/>
          <w:vertAlign w:val="subscript"/>
          <w:lang w:val="en-US" w:eastAsia="ja-JP"/>
        </w:rPr>
        <w:t>s</w:t>
      </w:r>
      <w:r w:rsidRPr="00FB4603">
        <w:rPr>
          <w:rFonts w:hint="eastAsia"/>
          <w:i/>
          <w:iCs/>
          <w:lang w:val="en-US" w:eastAsia="ja-JP"/>
        </w:rPr>
        <w:t>B</w:t>
      </w:r>
      <w:r w:rsidRPr="00FB4603">
        <w:rPr>
          <w:rFonts w:hint="eastAsia"/>
          <w:i/>
          <w:iCs/>
          <w:vertAlign w:val="subscript"/>
          <w:lang w:val="en-US" w:eastAsia="ja-JP"/>
        </w:rPr>
        <w:t>s</w:t>
      </w:r>
      <w:r>
        <w:rPr>
          <w:rFonts w:hint="eastAsia"/>
          <w:lang w:val="en-US" w:eastAsia="ja-JP"/>
        </w:rPr>
        <w:t xml:space="preserve"> values with the CIE </w:t>
      </w:r>
      <w:r w:rsidRPr="00FB4603">
        <w:rPr>
          <w:rFonts w:hint="eastAsia"/>
          <w:i/>
          <w:iCs/>
          <w:lang w:val="en-US" w:eastAsia="ja-JP"/>
        </w:rPr>
        <w:t>x</w:t>
      </w:r>
      <w:r>
        <w:rPr>
          <w:rFonts w:hint="eastAsia"/>
          <w:lang w:val="en-US" w:eastAsia="ja-JP"/>
        </w:rPr>
        <w:t xml:space="preserve"> </w:t>
      </w:r>
      <w:r w:rsidRPr="00FB4603">
        <w:rPr>
          <w:rFonts w:hint="eastAsia"/>
          <w:i/>
          <w:iCs/>
          <w:lang w:val="en-US" w:eastAsia="ja-JP"/>
        </w:rPr>
        <w:t>y</w:t>
      </w:r>
      <w:r>
        <w:rPr>
          <w:rFonts w:hint="eastAsia"/>
          <w:lang w:val="en-US" w:eastAsia="ja-JP"/>
        </w:rPr>
        <w:t xml:space="preserve"> chromaticity coordinates of the reference white </w:t>
      </w:r>
      <w:r>
        <w:rPr>
          <w:lang w:val="en-US" w:eastAsia="ja-JP"/>
        </w:rPr>
        <w:t>and</w:t>
      </w:r>
      <w:r>
        <w:rPr>
          <w:rFonts w:hint="eastAsia"/>
          <w:lang w:val="en-US" w:eastAsia="ja-JP"/>
        </w:rPr>
        <w:t xml:space="preserve"> of the RGB primaries as shown in Table 1. </w:t>
      </w:r>
    </w:p>
    <w:p w:rsidR="0018689C" w:rsidRDefault="005F304A" w:rsidP="0018689C">
      <w:pPr>
        <w:pStyle w:val="TableNo"/>
        <w:rPr>
          <w:lang w:val="en-US" w:eastAsia="ja-JP"/>
        </w:rPr>
      </w:pPr>
      <w:r>
        <w:rPr>
          <w:lang w:val="en-US" w:eastAsia="ja-JP"/>
        </w:rPr>
        <w:lastRenderedPageBreak/>
        <w:t xml:space="preserve">TABLE </w:t>
      </w:r>
      <w:r w:rsidR="0018689C">
        <w:rPr>
          <w:rFonts w:hint="eastAsia"/>
          <w:lang w:val="en-US" w:eastAsia="ja-JP"/>
        </w:rPr>
        <w:t>1</w:t>
      </w:r>
    </w:p>
    <w:p w:rsidR="0018689C" w:rsidRPr="00C623E7" w:rsidRDefault="0018689C" w:rsidP="0018689C">
      <w:pPr>
        <w:pStyle w:val="Tabletitle"/>
        <w:rPr>
          <w:lang w:val="en-US" w:eastAsia="ja-JP"/>
        </w:rPr>
      </w:pPr>
      <w:r>
        <w:rPr>
          <w:rFonts w:hint="eastAsia"/>
          <w:lang w:val="en-US" w:eastAsia="ja-JP"/>
        </w:rPr>
        <w:t>Chromaticity coordinates of the reference white and RGB primaries</w:t>
      </w:r>
      <w:r>
        <w:rPr>
          <w:lang w:val="en-US" w:eastAsia="ja-JP"/>
        </w:rPr>
        <w:br/>
      </w:r>
      <w:r>
        <w:rPr>
          <w:rFonts w:hint="eastAsia"/>
          <w:lang w:val="en-US" w:eastAsia="ja-JP"/>
        </w:rPr>
        <w:t>for wide colour gamut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701"/>
        <w:gridCol w:w="1021"/>
        <w:gridCol w:w="1021"/>
        <w:gridCol w:w="1985"/>
      </w:tblGrid>
      <w:tr w:rsidR="0018689C" w:rsidTr="000B6398">
        <w:trPr>
          <w:cantSplit/>
          <w:jc w:val="center"/>
        </w:trPr>
        <w:tc>
          <w:tcPr>
            <w:tcW w:w="3686" w:type="dxa"/>
            <w:gridSpan w:val="2"/>
            <w:tcBorders>
              <w:bottom w:val="single" w:sz="4" w:space="0" w:color="auto"/>
              <w:right w:val="single" w:sz="4" w:space="0" w:color="auto"/>
            </w:tcBorders>
            <w:vAlign w:val="center"/>
          </w:tcPr>
          <w:p w:rsidR="0018689C" w:rsidRPr="003F41D4" w:rsidRDefault="0018689C" w:rsidP="000B6398">
            <w:pPr>
              <w:pStyle w:val="Tablehead"/>
              <w:rPr>
                <w:lang w:val="en-US"/>
              </w:rPr>
            </w:pPr>
            <w:r>
              <w:rPr>
                <w:lang w:val="en-US"/>
              </w:rPr>
              <w:t>Chromaticity coordinates</w:t>
            </w:r>
            <w:r>
              <w:rPr>
                <w:lang w:val="en-US"/>
              </w:rPr>
              <w:br/>
            </w:r>
            <w:r w:rsidRPr="003F41D4">
              <w:rPr>
                <w:lang w:val="en-US"/>
              </w:rPr>
              <w:t>(CIE, 1931)</w:t>
            </w:r>
          </w:p>
        </w:tc>
        <w:tc>
          <w:tcPr>
            <w:tcW w:w="1021" w:type="dxa"/>
            <w:tcBorders>
              <w:left w:val="single" w:sz="4" w:space="0" w:color="auto"/>
              <w:bottom w:val="single" w:sz="4" w:space="0" w:color="auto"/>
              <w:right w:val="single" w:sz="4" w:space="0" w:color="auto"/>
            </w:tcBorders>
          </w:tcPr>
          <w:p w:rsidR="0018689C" w:rsidRDefault="0018689C" w:rsidP="00564021">
            <w:pPr>
              <w:pStyle w:val="Tablehead"/>
              <w:rPr>
                <w:rFonts w:eastAsia="MS Mincho"/>
                <w:lang w:eastAsia="ja-JP"/>
              </w:rPr>
            </w:pPr>
            <w:r>
              <w:rPr>
                <w:rFonts w:eastAsia="MS Mincho" w:hint="eastAsia"/>
                <w:i/>
                <w:lang w:eastAsia="ja-JP"/>
              </w:rPr>
              <w:t>x</w:t>
            </w:r>
          </w:p>
        </w:tc>
        <w:tc>
          <w:tcPr>
            <w:tcW w:w="1021" w:type="dxa"/>
            <w:tcBorders>
              <w:left w:val="single" w:sz="4" w:space="0" w:color="auto"/>
              <w:bottom w:val="single" w:sz="4" w:space="0" w:color="auto"/>
              <w:right w:val="single" w:sz="4" w:space="0" w:color="auto"/>
            </w:tcBorders>
          </w:tcPr>
          <w:p w:rsidR="0018689C" w:rsidRDefault="0018689C" w:rsidP="00564021">
            <w:pPr>
              <w:pStyle w:val="Tablehead"/>
              <w:rPr>
                <w:rFonts w:eastAsia="MS Mincho"/>
                <w:lang w:eastAsia="ja-JP"/>
              </w:rPr>
            </w:pPr>
            <w:r>
              <w:rPr>
                <w:rFonts w:eastAsia="MS Mincho" w:hint="eastAsia"/>
                <w:i/>
                <w:lang w:eastAsia="ja-JP"/>
              </w:rPr>
              <w:t>y</w:t>
            </w:r>
          </w:p>
        </w:tc>
        <w:tc>
          <w:tcPr>
            <w:tcW w:w="1985" w:type="dxa"/>
            <w:tcBorders>
              <w:left w:val="single" w:sz="4" w:space="0" w:color="auto"/>
              <w:bottom w:val="single" w:sz="4" w:space="0" w:color="auto"/>
              <w:right w:val="single" w:sz="4" w:space="0" w:color="auto"/>
            </w:tcBorders>
          </w:tcPr>
          <w:p w:rsidR="0018689C" w:rsidRDefault="0018689C" w:rsidP="00564021">
            <w:pPr>
              <w:pStyle w:val="Tablehead"/>
              <w:rPr>
                <w:rFonts w:eastAsia="MS Mincho"/>
                <w:lang w:eastAsia="ja-JP"/>
              </w:rPr>
            </w:pPr>
            <w:r>
              <w:rPr>
                <w:rFonts w:eastAsia="MS Mincho" w:hint="eastAsia"/>
                <w:i/>
                <w:lang w:eastAsia="ja-JP"/>
              </w:rPr>
              <w:t>z</w:t>
            </w:r>
          </w:p>
        </w:tc>
      </w:tr>
      <w:tr w:rsidR="0018689C" w:rsidTr="000B6398">
        <w:trPr>
          <w:cantSplit/>
          <w:jc w:val="center"/>
        </w:trPr>
        <w:tc>
          <w:tcPr>
            <w:tcW w:w="3119" w:type="dxa"/>
            <w:gridSpan w:val="2"/>
            <w:tcBorders>
              <w:top w:val="single" w:sz="4" w:space="0" w:color="auto"/>
              <w:bottom w:val="single" w:sz="4" w:space="0" w:color="auto"/>
              <w:right w:val="single" w:sz="4" w:space="0" w:color="auto"/>
            </w:tcBorders>
            <w:vAlign w:val="center"/>
          </w:tcPr>
          <w:p w:rsidR="0018689C" w:rsidRPr="00C623E7" w:rsidRDefault="0018689C" w:rsidP="000B6398">
            <w:pPr>
              <w:pStyle w:val="Tablehead"/>
              <w:rPr>
                <w:lang w:eastAsia="ja-JP"/>
              </w:rPr>
            </w:pPr>
            <w:r>
              <w:t>Reference white</w:t>
            </w:r>
          </w:p>
        </w:tc>
        <w:tc>
          <w:tcPr>
            <w:tcW w:w="1021" w:type="dxa"/>
            <w:tcBorders>
              <w:top w:val="single" w:sz="4" w:space="0" w:color="auto"/>
              <w:left w:val="single" w:sz="4" w:space="0" w:color="auto"/>
              <w:bottom w:val="single" w:sz="4" w:space="0" w:color="auto"/>
              <w:right w:val="single" w:sz="4" w:space="0" w:color="auto"/>
            </w:tcBorders>
          </w:tcPr>
          <w:p w:rsidR="0018689C" w:rsidRPr="005F304A" w:rsidRDefault="0018689C" w:rsidP="005F304A">
            <w:pPr>
              <w:pStyle w:val="Tabletext"/>
              <w:jc w:val="center"/>
              <w:rPr>
                <w:rFonts w:eastAsia="MS Mincho"/>
                <w:i/>
                <w:iCs/>
                <w:lang w:eastAsia="ja-JP"/>
              </w:rPr>
            </w:pPr>
            <w:r w:rsidRPr="005F304A">
              <w:rPr>
                <w:rFonts w:eastAsia="MS Mincho" w:hint="eastAsia"/>
                <w:i/>
                <w:iCs/>
                <w:lang w:eastAsia="ja-JP"/>
              </w:rPr>
              <w:t>x</w:t>
            </w:r>
            <w:r w:rsidRPr="005F304A">
              <w:rPr>
                <w:rFonts w:eastAsia="MS Mincho" w:hint="eastAsia"/>
                <w:i/>
                <w:iCs/>
                <w:vertAlign w:val="subscript"/>
                <w:lang w:eastAsia="ja-JP"/>
              </w:rPr>
              <w:t>SW</w:t>
            </w:r>
          </w:p>
        </w:tc>
        <w:tc>
          <w:tcPr>
            <w:tcW w:w="1021" w:type="dxa"/>
            <w:tcBorders>
              <w:top w:val="single" w:sz="4" w:space="0" w:color="auto"/>
              <w:left w:val="single" w:sz="4" w:space="0" w:color="auto"/>
              <w:bottom w:val="single" w:sz="4" w:space="0" w:color="auto"/>
              <w:right w:val="single" w:sz="4" w:space="0" w:color="auto"/>
            </w:tcBorders>
          </w:tcPr>
          <w:p w:rsidR="0018689C" w:rsidRPr="005F304A" w:rsidRDefault="0018689C" w:rsidP="005F304A">
            <w:pPr>
              <w:pStyle w:val="Tabletext"/>
              <w:jc w:val="center"/>
              <w:rPr>
                <w:rFonts w:eastAsia="MS Mincho"/>
                <w:i/>
                <w:iCs/>
                <w:lang w:eastAsia="ja-JP"/>
              </w:rPr>
            </w:pPr>
            <w:r w:rsidRPr="005F304A">
              <w:rPr>
                <w:rFonts w:eastAsia="MS Mincho" w:hint="eastAsia"/>
                <w:i/>
                <w:iCs/>
                <w:lang w:eastAsia="ja-JP"/>
              </w:rPr>
              <w:t>y</w:t>
            </w:r>
            <w:r w:rsidRPr="005F304A">
              <w:rPr>
                <w:rFonts w:eastAsia="MS Mincho" w:hint="eastAsia"/>
                <w:i/>
                <w:iCs/>
                <w:vertAlign w:val="subscript"/>
                <w:lang w:eastAsia="ja-JP"/>
              </w:rPr>
              <w:t>SW</w:t>
            </w:r>
          </w:p>
        </w:tc>
        <w:tc>
          <w:tcPr>
            <w:tcW w:w="1701" w:type="dxa"/>
            <w:tcBorders>
              <w:top w:val="single" w:sz="4" w:space="0" w:color="auto"/>
              <w:left w:val="single" w:sz="4" w:space="0" w:color="auto"/>
              <w:bottom w:val="single" w:sz="4" w:space="0" w:color="auto"/>
              <w:right w:val="single" w:sz="4" w:space="0" w:color="auto"/>
            </w:tcBorders>
          </w:tcPr>
          <w:p w:rsidR="0018689C" w:rsidRPr="00C623E7" w:rsidRDefault="0018689C" w:rsidP="005F304A">
            <w:pPr>
              <w:pStyle w:val="Tabletext"/>
              <w:jc w:val="center"/>
              <w:rPr>
                <w:rFonts w:eastAsia="MS Mincho"/>
                <w:lang w:eastAsia="ja-JP"/>
              </w:rPr>
            </w:pPr>
            <w:r w:rsidRPr="005F304A">
              <w:rPr>
                <w:rFonts w:eastAsia="MS Mincho" w:hint="eastAsia"/>
                <w:i/>
                <w:iCs/>
                <w:lang w:eastAsia="ja-JP"/>
              </w:rPr>
              <w:t>z</w:t>
            </w:r>
            <w:r w:rsidRPr="005F304A">
              <w:rPr>
                <w:rFonts w:eastAsia="MS Mincho" w:hint="eastAsia"/>
                <w:i/>
                <w:iCs/>
                <w:vertAlign w:val="subscript"/>
                <w:lang w:eastAsia="ja-JP"/>
              </w:rPr>
              <w:t>SW</w:t>
            </w:r>
            <w:r>
              <w:rPr>
                <w:rFonts w:eastAsia="MS Mincho" w:hint="eastAsia"/>
                <w:lang w:eastAsia="ja-JP"/>
              </w:rPr>
              <w:t xml:space="preserve"> = 1</w:t>
            </w:r>
            <w:r>
              <w:rPr>
                <w:rFonts w:eastAsia="MS Mincho"/>
                <w:lang w:eastAsia="ja-JP"/>
              </w:rPr>
              <w:t>−</w:t>
            </w:r>
            <w:r>
              <w:rPr>
                <w:rFonts w:eastAsia="MS Mincho" w:hint="eastAsia"/>
                <w:lang w:eastAsia="ja-JP"/>
              </w:rPr>
              <w:t xml:space="preserve"> (</w:t>
            </w:r>
            <w:r w:rsidRPr="005F304A">
              <w:rPr>
                <w:rFonts w:eastAsia="MS Mincho" w:hint="eastAsia"/>
                <w:i/>
                <w:iCs/>
                <w:lang w:eastAsia="ja-JP"/>
              </w:rPr>
              <w:t>x</w:t>
            </w:r>
            <w:r w:rsidRPr="005F304A">
              <w:rPr>
                <w:rFonts w:eastAsia="MS Mincho" w:hint="eastAsia"/>
                <w:i/>
                <w:iCs/>
                <w:vertAlign w:val="subscript"/>
                <w:lang w:eastAsia="ja-JP"/>
              </w:rPr>
              <w:t>SW</w:t>
            </w:r>
            <w:r>
              <w:rPr>
                <w:rFonts w:eastAsia="MS Mincho" w:hint="eastAsia"/>
                <w:lang w:eastAsia="ja-JP"/>
              </w:rPr>
              <w:t>+</w:t>
            </w:r>
            <w:r w:rsidRPr="005F304A">
              <w:rPr>
                <w:rFonts w:eastAsia="MS Mincho" w:hint="eastAsia"/>
                <w:i/>
                <w:iCs/>
                <w:lang w:eastAsia="ja-JP"/>
              </w:rPr>
              <w:t>y</w:t>
            </w:r>
            <w:r w:rsidRPr="005F304A">
              <w:rPr>
                <w:rFonts w:eastAsia="MS Mincho" w:hint="eastAsia"/>
                <w:i/>
                <w:iCs/>
                <w:vertAlign w:val="subscript"/>
                <w:lang w:eastAsia="ja-JP"/>
              </w:rPr>
              <w:t>SW</w:t>
            </w:r>
            <w:r>
              <w:rPr>
                <w:rFonts w:eastAsia="MS Mincho" w:hint="eastAsia"/>
                <w:lang w:eastAsia="ja-JP"/>
              </w:rPr>
              <w:t>)</w:t>
            </w:r>
          </w:p>
        </w:tc>
      </w:tr>
      <w:tr w:rsidR="0018689C" w:rsidTr="000B6398">
        <w:trPr>
          <w:cantSplit/>
          <w:jc w:val="center"/>
        </w:trPr>
        <w:tc>
          <w:tcPr>
            <w:tcW w:w="1985" w:type="dxa"/>
            <w:vMerge w:val="restart"/>
            <w:tcBorders>
              <w:top w:val="single" w:sz="4" w:space="0" w:color="auto"/>
              <w:bottom w:val="single" w:sz="4" w:space="0" w:color="auto"/>
              <w:right w:val="single" w:sz="4" w:space="0" w:color="auto"/>
            </w:tcBorders>
            <w:vAlign w:val="center"/>
          </w:tcPr>
          <w:p w:rsidR="0018689C" w:rsidRPr="003F41D4" w:rsidRDefault="0018689C" w:rsidP="000B6398">
            <w:pPr>
              <w:pStyle w:val="Tablehead"/>
              <w:rPr>
                <w:lang w:val="en-US" w:eastAsia="ja-JP"/>
              </w:rPr>
            </w:pPr>
            <w:r w:rsidRPr="003F41D4">
              <w:rPr>
                <w:rFonts w:hint="eastAsia"/>
                <w:lang w:val="en-US" w:eastAsia="ja-JP"/>
              </w:rPr>
              <w:t>Primaries</w:t>
            </w:r>
          </w:p>
        </w:tc>
        <w:tc>
          <w:tcPr>
            <w:tcW w:w="1134" w:type="dxa"/>
            <w:tcBorders>
              <w:top w:val="single" w:sz="4" w:space="0" w:color="auto"/>
              <w:left w:val="single" w:sz="4" w:space="0" w:color="auto"/>
              <w:bottom w:val="single" w:sz="4" w:space="0" w:color="auto"/>
              <w:right w:val="single" w:sz="4" w:space="0" w:color="auto"/>
            </w:tcBorders>
          </w:tcPr>
          <w:p w:rsidR="0018689C" w:rsidRPr="003F41D4" w:rsidRDefault="0018689C" w:rsidP="000B6398">
            <w:pPr>
              <w:pStyle w:val="Tablehead"/>
              <w:rPr>
                <w:lang w:val="en-US" w:eastAsia="ja-JP"/>
              </w:rPr>
            </w:pPr>
            <w:r w:rsidRPr="003F41D4">
              <w:rPr>
                <w:lang w:val="en-US"/>
              </w:rPr>
              <w:t>Red</w:t>
            </w:r>
          </w:p>
        </w:tc>
        <w:tc>
          <w:tcPr>
            <w:tcW w:w="1021" w:type="dxa"/>
            <w:tcBorders>
              <w:top w:val="single" w:sz="4" w:space="0" w:color="auto"/>
              <w:left w:val="single" w:sz="4" w:space="0" w:color="auto"/>
              <w:bottom w:val="single" w:sz="4" w:space="0" w:color="auto"/>
              <w:right w:val="single" w:sz="4" w:space="0" w:color="auto"/>
            </w:tcBorders>
          </w:tcPr>
          <w:p w:rsidR="0018689C" w:rsidRPr="005F304A" w:rsidRDefault="0018689C" w:rsidP="005F304A">
            <w:pPr>
              <w:pStyle w:val="Tabletext"/>
              <w:jc w:val="center"/>
              <w:rPr>
                <w:rFonts w:eastAsia="MS Mincho"/>
                <w:i/>
                <w:iCs/>
                <w:lang w:val="en-US" w:eastAsia="ja-JP"/>
              </w:rPr>
            </w:pPr>
            <w:r w:rsidRPr="005F304A">
              <w:rPr>
                <w:rFonts w:eastAsia="MS Mincho" w:hint="eastAsia"/>
                <w:i/>
                <w:iCs/>
                <w:lang w:eastAsia="ja-JP"/>
              </w:rPr>
              <w:t>x</w:t>
            </w:r>
            <w:r w:rsidRPr="005F304A">
              <w:rPr>
                <w:rFonts w:eastAsia="MS Mincho" w:hint="eastAsia"/>
                <w:i/>
                <w:iCs/>
                <w:vertAlign w:val="subscript"/>
                <w:lang w:eastAsia="ja-JP"/>
              </w:rPr>
              <w:t>SR</w:t>
            </w:r>
          </w:p>
        </w:tc>
        <w:tc>
          <w:tcPr>
            <w:tcW w:w="1021" w:type="dxa"/>
            <w:tcBorders>
              <w:top w:val="single" w:sz="4" w:space="0" w:color="auto"/>
              <w:left w:val="single" w:sz="4" w:space="0" w:color="auto"/>
              <w:bottom w:val="single" w:sz="4" w:space="0" w:color="auto"/>
              <w:right w:val="single" w:sz="4" w:space="0" w:color="auto"/>
            </w:tcBorders>
          </w:tcPr>
          <w:p w:rsidR="0018689C" w:rsidRPr="005F304A" w:rsidRDefault="0018689C" w:rsidP="005F304A">
            <w:pPr>
              <w:pStyle w:val="Tabletext"/>
              <w:jc w:val="center"/>
              <w:rPr>
                <w:rFonts w:eastAsia="MS Mincho"/>
                <w:i/>
                <w:iCs/>
                <w:lang w:val="en-US" w:eastAsia="ja-JP"/>
              </w:rPr>
            </w:pPr>
            <w:r w:rsidRPr="005F304A">
              <w:rPr>
                <w:rFonts w:eastAsia="MS Mincho" w:hint="eastAsia"/>
                <w:i/>
                <w:iCs/>
                <w:lang w:eastAsia="ja-JP"/>
              </w:rPr>
              <w:t>y</w:t>
            </w:r>
            <w:r w:rsidRPr="005F304A">
              <w:rPr>
                <w:rFonts w:eastAsia="MS Mincho" w:hint="eastAsia"/>
                <w:i/>
                <w:iCs/>
                <w:vertAlign w:val="subscript"/>
                <w:lang w:eastAsia="ja-JP"/>
              </w:rPr>
              <w:t>SR</w:t>
            </w:r>
          </w:p>
        </w:tc>
        <w:tc>
          <w:tcPr>
            <w:tcW w:w="170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val="es-ES" w:eastAsia="ja-JP"/>
              </w:rPr>
            </w:pPr>
            <w:r w:rsidRPr="005F304A">
              <w:rPr>
                <w:rFonts w:eastAsia="MS Mincho" w:hint="eastAsia"/>
                <w:i/>
                <w:iCs/>
                <w:lang w:eastAsia="ja-JP"/>
              </w:rPr>
              <w:t>z</w:t>
            </w:r>
            <w:r w:rsidRPr="005F304A">
              <w:rPr>
                <w:rFonts w:eastAsia="MS Mincho" w:hint="eastAsia"/>
                <w:i/>
                <w:iCs/>
                <w:vertAlign w:val="subscript"/>
                <w:lang w:eastAsia="ja-JP"/>
              </w:rPr>
              <w:t>SR</w:t>
            </w:r>
            <w:r>
              <w:rPr>
                <w:rFonts w:eastAsia="MS Mincho" w:hint="eastAsia"/>
                <w:lang w:eastAsia="ja-JP"/>
              </w:rPr>
              <w:t xml:space="preserve"> = 1</w:t>
            </w:r>
            <w:r>
              <w:rPr>
                <w:rFonts w:eastAsia="MS Mincho"/>
                <w:lang w:eastAsia="ja-JP"/>
              </w:rPr>
              <w:t>−</w:t>
            </w:r>
            <w:r>
              <w:rPr>
                <w:rFonts w:eastAsia="MS Mincho" w:hint="eastAsia"/>
                <w:lang w:eastAsia="ja-JP"/>
              </w:rPr>
              <w:t xml:space="preserve"> (</w:t>
            </w:r>
            <w:r w:rsidRPr="005F304A">
              <w:rPr>
                <w:rFonts w:eastAsia="MS Mincho" w:hint="eastAsia"/>
                <w:i/>
                <w:iCs/>
                <w:lang w:eastAsia="ja-JP"/>
              </w:rPr>
              <w:t>x</w:t>
            </w:r>
            <w:r w:rsidRPr="005F304A">
              <w:rPr>
                <w:rFonts w:eastAsia="MS Mincho" w:hint="eastAsia"/>
                <w:i/>
                <w:iCs/>
                <w:vertAlign w:val="subscript"/>
                <w:lang w:eastAsia="ja-JP"/>
              </w:rPr>
              <w:t>SR</w:t>
            </w:r>
            <w:r>
              <w:rPr>
                <w:rFonts w:eastAsia="MS Mincho" w:hint="eastAsia"/>
                <w:lang w:eastAsia="ja-JP"/>
              </w:rPr>
              <w:t>+</w:t>
            </w:r>
            <w:r w:rsidRPr="005F304A">
              <w:rPr>
                <w:rFonts w:eastAsia="MS Mincho" w:hint="eastAsia"/>
                <w:i/>
                <w:iCs/>
                <w:lang w:eastAsia="ja-JP"/>
              </w:rPr>
              <w:t>y</w:t>
            </w:r>
            <w:r w:rsidRPr="005F304A">
              <w:rPr>
                <w:rFonts w:eastAsia="MS Mincho" w:hint="eastAsia"/>
                <w:i/>
                <w:iCs/>
                <w:vertAlign w:val="subscript"/>
                <w:lang w:eastAsia="ja-JP"/>
              </w:rPr>
              <w:t>SR</w:t>
            </w:r>
            <w:r>
              <w:rPr>
                <w:rFonts w:eastAsia="MS Mincho" w:hint="eastAsia"/>
                <w:lang w:eastAsia="ja-JP"/>
              </w:rPr>
              <w:t>)</w:t>
            </w:r>
          </w:p>
        </w:tc>
      </w:tr>
      <w:tr w:rsidR="0018689C" w:rsidTr="000B6398">
        <w:trPr>
          <w:cantSplit/>
          <w:jc w:val="center"/>
        </w:trPr>
        <w:tc>
          <w:tcPr>
            <w:tcW w:w="1985" w:type="dxa"/>
            <w:vMerge/>
            <w:tcBorders>
              <w:top w:val="single" w:sz="4" w:space="0" w:color="auto"/>
              <w:bottom w:val="single" w:sz="4" w:space="0" w:color="auto"/>
              <w:right w:val="single" w:sz="4" w:space="0" w:color="auto"/>
            </w:tcBorders>
          </w:tcPr>
          <w:p w:rsidR="0018689C" w:rsidRDefault="0018689C" w:rsidP="000B6398">
            <w:pPr>
              <w:pStyle w:val="Tablehead"/>
            </w:pPr>
          </w:p>
        </w:tc>
        <w:tc>
          <w:tcPr>
            <w:tcW w:w="1134" w:type="dxa"/>
            <w:tcBorders>
              <w:top w:val="single" w:sz="4" w:space="0" w:color="auto"/>
              <w:left w:val="single" w:sz="4" w:space="0" w:color="auto"/>
              <w:bottom w:val="single" w:sz="4" w:space="0" w:color="auto"/>
              <w:right w:val="single" w:sz="4" w:space="0" w:color="auto"/>
            </w:tcBorders>
          </w:tcPr>
          <w:p w:rsidR="0018689C" w:rsidRDefault="0018689C" w:rsidP="000B6398">
            <w:pPr>
              <w:pStyle w:val="Tablehead"/>
              <w:rPr>
                <w:lang w:eastAsia="ja-JP"/>
              </w:rPr>
            </w:pPr>
            <w:r>
              <w:t>Green</w:t>
            </w:r>
          </w:p>
        </w:tc>
        <w:tc>
          <w:tcPr>
            <w:tcW w:w="1021" w:type="dxa"/>
            <w:tcBorders>
              <w:top w:val="single" w:sz="4" w:space="0" w:color="auto"/>
              <w:left w:val="single" w:sz="4" w:space="0" w:color="auto"/>
              <w:bottom w:val="single" w:sz="4" w:space="0" w:color="auto"/>
              <w:right w:val="single" w:sz="4" w:space="0" w:color="auto"/>
            </w:tcBorders>
          </w:tcPr>
          <w:p w:rsidR="0018689C" w:rsidRPr="005F304A" w:rsidRDefault="0018689C" w:rsidP="005F304A">
            <w:pPr>
              <w:pStyle w:val="Tabletext"/>
              <w:jc w:val="center"/>
              <w:rPr>
                <w:rFonts w:eastAsia="MS Mincho"/>
                <w:i/>
                <w:iCs/>
                <w:lang w:eastAsia="ja-JP"/>
              </w:rPr>
            </w:pPr>
            <w:r w:rsidRPr="005F304A">
              <w:rPr>
                <w:rFonts w:eastAsia="MS Mincho" w:hint="eastAsia"/>
                <w:i/>
                <w:iCs/>
                <w:lang w:eastAsia="ja-JP"/>
              </w:rPr>
              <w:t>x</w:t>
            </w:r>
            <w:r w:rsidRPr="005F304A">
              <w:rPr>
                <w:rFonts w:eastAsia="MS Mincho" w:hint="eastAsia"/>
                <w:i/>
                <w:iCs/>
                <w:vertAlign w:val="subscript"/>
                <w:lang w:eastAsia="ja-JP"/>
              </w:rPr>
              <w:t>SG</w:t>
            </w:r>
          </w:p>
        </w:tc>
        <w:tc>
          <w:tcPr>
            <w:tcW w:w="1021" w:type="dxa"/>
            <w:tcBorders>
              <w:top w:val="single" w:sz="4" w:space="0" w:color="auto"/>
              <w:left w:val="single" w:sz="4" w:space="0" w:color="auto"/>
              <w:bottom w:val="single" w:sz="4" w:space="0" w:color="auto"/>
              <w:right w:val="single" w:sz="4" w:space="0" w:color="auto"/>
            </w:tcBorders>
          </w:tcPr>
          <w:p w:rsidR="0018689C" w:rsidRPr="005F304A" w:rsidRDefault="0018689C" w:rsidP="005F304A">
            <w:pPr>
              <w:pStyle w:val="Tabletext"/>
              <w:jc w:val="center"/>
              <w:rPr>
                <w:rFonts w:eastAsia="MS Mincho"/>
                <w:i/>
                <w:iCs/>
                <w:lang w:eastAsia="ja-JP"/>
              </w:rPr>
            </w:pPr>
            <w:r w:rsidRPr="005F304A">
              <w:rPr>
                <w:rFonts w:eastAsia="MS Mincho" w:hint="eastAsia"/>
                <w:i/>
                <w:iCs/>
                <w:lang w:eastAsia="ja-JP"/>
              </w:rPr>
              <w:t>y</w:t>
            </w:r>
            <w:r w:rsidRPr="005F304A">
              <w:rPr>
                <w:rFonts w:eastAsia="MS Mincho" w:hint="eastAsia"/>
                <w:i/>
                <w:iCs/>
                <w:vertAlign w:val="subscript"/>
                <w:lang w:eastAsia="ja-JP"/>
              </w:rPr>
              <w:t>SG</w:t>
            </w:r>
          </w:p>
        </w:tc>
        <w:tc>
          <w:tcPr>
            <w:tcW w:w="170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eastAsia="ja-JP"/>
              </w:rPr>
            </w:pPr>
            <w:r w:rsidRPr="005F304A">
              <w:rPr>
                <w:rFonts w:eastAsia="MS Mincho" w:hint="eastAsia"/>
                <w:i/>
                <w:iCs/>
                <w:lang w:eastAsia="ja-JP"/>
              </w:rPr>
              <w:t>z</w:t>
            </w:r>
            <w:r w:rsidRPr="005F304A">
              <w:rPr>
                <w:rFonts w:eastAsia="MS Mincho" w:hint="eastAsia"/>
                <w:i/>
                <w:iCs/>
                <w:vertAlign w:val="subscript"/>
                <w:lang w:eastAsia="ja-JP"/>
              </w:rPr>
              <w:t>SG</w:t>
            </w:r>
            <w:r>
              <w:rPr>
                <w:rFonts w:eastAsia="MS Mincho" w:hint="eastAsia"/>
                <w:lang w:eastAsia="ja-JP"/>
              </w:rPr>
              <w:t xml:space="preserve"> = 1</w:t>
            </w:r>
            <w:r>
              <w:rPr>
                <w:rFonts w:eastAsia="MS Mincho"/>
                <w:lang w:eastAsia="ja-JP"/>
              </w:rPr>
              <w:t>−</w:t>
            </w:r>
            <w:r>
              <w:rPr>
                <w:rFonts w:eastAsia="MS Mincho" w:hint="eastAsia"/>
                <w:lang w:eastAsia="ja-JP"/>
              </w:rPr>
              <w:t xml:space="preserve"> (</w:t>
            </w:r>
            <w:r w:rsidRPr="005F304A">
              <w:rPr>
                <w:rFonts w:eastAsia="MS Mincho" w:hint="eastAsia"/>
                <w:i/>
                <w:iCs/>
                <w:lang w:eastAsia="ja-JP"/>
              </w:rPr>
              <w:t>x</w:t>
            </w:r>
            <w:r w:rsidRPr="005F304A">
              <w:rPr>
                <w:rFonts w:eastAsia="MS Mincho" w:hint="eastAsia"/>
                <w:i/>
                <w:iCs/>
                <w:vertAlign w:val="subscript"/>
                <w:lang w:eastAsia="ja-JP"/>
              </w:rPr>
              <w:t>SG</w:t>
            </w:r>
            <w:r>
              <w:rPr>
                <w:rFonts w:eastAsia="MS Mincho" w:hint="eastAsia"/>
                <w:lang w:eastAsia="ja-JP"/>
              </w:rPr>
              <w:t>+</w:t>
            </w:r>
            <w:r w:rsidRPr="005F304A">
              <w:rPr>
                <w:rFonts w:eastAsia="MS Mincho" w:hint="eastAsia"/>
                <w:i/>
                <w:iCs/>
                <w:lang w:eastAsia="ja-JP"/>
              </w:rPr>
              <w:t>y</w:t>
            </w:r>
            <w:r w:rsidRPr="005F304A">
              <w:rPr>
                <w:rFonts w:eastAsia="MS Mincho" w:hint="eastAsia"/>
                <w:i/>
                <w:iCs/>
                <w:vertAlign w:val="subscript"/>
                <w:lang w:eastAsia="ja-JP"/>
              </w:rPr>
              <w:t>SG</w:t>
            </w:r>
            <w:r>
              <w:rPr>
                <w:rFonts w:eastAsia="MS Mincho" w:hint="eastAsia"/>
                <w:lang w:eastAsia="ja-JP"/>
              </w:rPr>
              <w:t>)</w:t>
            </w:r>
          </w:p>
        </w:tc>
      </w:tr>
      <w:tr w:rsidR="0018689C" w:rsidTr="000B6398">
        <w:trPr>
          <w:cantSplit/>
          <w:jc w:val="center"/>
        </w:trPr>
        <w:tc>
          <w:tcPr>
            <w:tcW w:w="1985" w:type="dxa"/>
            <w:vMerge/>
            <w:tcBorders>
              <w:top w:val="single" w:sz="4" w:space="0" w:color="auto"/>
              <w:right w:val="single" w:sz="4" w:space="0" w:color="auto"/>
            </w:tcBorders>
          </w:tcPr>
          <w:p w:rsidR="0018689C" w:rsidRDefault="0018689C" w:rsidP="000B6398">
            <w:pPr>
              <w:pStyle w:val="Tablehead"/>
            </w:pPr>
          </w:p>
        </w:tc>
        <w:tc>
          <w:tcPr>
            <w:tcW w:w="1134" w:type="dxa"/>
            <w:tcBorders>
              <w:top w:val="single" w:sz="4" w:space="0" w:color="auto"/>
              <w:left w:val="single" w:sz="4" w:space="0" w:color="auto"/>
              <w:right w:val="single" w:sz="4" w:space="0" w:color="auto"/>
            </w:tcBorders>
          </w:tcPr>
          <w:p w:rsidR="0018689C" w:rsidRDefault="0018689C" w:rsidP="000B6398">
            <w:pPr>
              <w:pStyle w:val="Tablehead"/>
              <w:rPr>
                <w:lang w:eastAsia="ja-JP"/>
              </w:rPr>
            </w:pPr>
            <w:r>
              <w:t>Blue</w:t>
            </w:r>
          </w:p>
        </w:tc>
        <w:tc>
          <w:tcPr>
            <w:tcW w:w="1021" w:type="dxa"/>
            <w:tcBorders>
              <w:top w:val="single" w:sz="4" w:space="0" w:color="auto"/>
              <w:left w:val="single" w:sz="4" w:space="0" w:color="auto"/>
              <w:right w:val="single" w:sz="4" w:space="0" w:color="auto"/>
            </w:tcBorders>
          </w:tcPr>
          <w:p w:rsidR="0018689C" w:rsidRPr="005F304A" w:rsidRDefault="0018689C" w:rsidP="005F304A">
            <w:pPr>
              <w:pStyle w:val="Tabletext"/>
              <w:jc w:val="center"/>
              <w:rPr>
                <w:rFonts w:eastAsia="MS Mincho"/>
                <w:i/>
                <w:iCs/>
                <w:lang w:eastAsia="ja-JP"/>
              </w:rPr>
            </w:pPr>
            <w:r w:rsidRPr="005F304A">
              <w:rPr>
                <w:rFonts w:eastAsia="MS Mincho" w:hint="eastAsia"/>
                <w:i/>
                <w:iCs/>
                <w:lang w:eastAsia="ja-JP"/>
              </w:rPr>
              <w:t>x</w:t>
            </w:r>
            <w:r w:rsidRPr="005F304A">
              <w:rPr>
                <w:rFonts w:eastAsia="MS Mincho" w:hint="eastAsia"/>
                <w:i/>
                <w:iCs/>
                <w:vertAlign w:val="subscript"/>
                <w:lang w:eastAsia="ja-JP"/>
              </w:rPr>
              <w:t>SB</w:t>
            </w:r>
          </w:p>
        </w:tc>
        <w:tc>
          <w:tcPr>
            <w:tcW w:w="1021" w:type="dxa"/>
            <w:tcBorders>
              <w:top w:val="single" w:sz="4" w:space="0" w:color="auto"/>
              <w:left w:val="single" w:sz="4" w:space="0" w:color="auto"/>
              <w:right w:val="single" w:sz="4" w:space="0" w:color="auto"/>
            </w:tcBorders>
          </w:tcPr>
          <w:p w:rsidR="0018689C" w:rsidRPr="005F304A" w:rsidRDefault="0018689C" w:rsidP="005F304A">
            <w:pPr>
              <w:pStyle w:val="Tabletext"/>
              <w:jc w:val="center"/>
              <w:rPr>
                <w:rFonts w:eastAsia="MS Mincho"/>
                <w:i/>
                <w:iCs/>
                <w:lang w:eastAsia="ja-JP"/>
              </w:rPr>
            </w:pPr>
            <w:r w:rsidRPr="005F304A">
              <w:rPr>
                <w:rFonts w:eastAsia="MS Mincho" w:hint="eastAsia"/>
                <w:i/>
                <w:iCs/>
                <w:lang w:eastAsia="ja-JP"/>
              </w:rPr>
              <w:t>y</w:t>
            </w:r>
            <w:r w:rsidRPr="005F304A">
              <w:rPr>
                <w:rFonts w:eastAsia="MS Mincho" w:hint="eastAsia"/>
                <w:i/>
                <w:iCs/>
                <w:vertAlign w:val="subscript"/>
                <w:lang w:eastAsia="ja-JP"/>
              </w:rPr>
              <w:t>SB</w:t>
            </w:r>
          </w:p>
        </w:tc>
        <w:tc>
          <w:tcPr>
            <w:tcW w:w="1701" w:type="dxa"/>
            <w:tcBorders>
              <w:top w:val="single" w:sz="4" w:space="0" w:color="auto"/>
              <w:left w:val="single" w:sz="4" w:space="0" w:color="auto"/>
              <w:right w:val="single" w:sz="4" w:space="0" w:color="auto"/>
            </w:tcBorders>
          </w:tcPr>
          <w:p w:rsidR="0018689C" w:rsidRDefault="0018689C" w:rsidP="005F304A">
            <w:pPr>
              <w:pStyle w:val="Tabletext"/>
              <w:jc w:val="center"/>
              <w:rPr>
                <w:rFonts w:eastAsia="MS Mincho"/>
                <w:lang w:eastAsia="ja-JP"/>
              </w:rPr>
            </w:pPr>
            <w:r w:rsidRPr="005F304A">
              <w:rPr>
                <w:rFonts w:eastAsia="MS Mincho" w:hint="eastAsia"/>
                <w:i/>
                <w:iCs/>
                <w:lang w:eastAsia="ja-JP"/>
              </w:rPr>
              <w:t>z</w:t>
            </w:r>
            <w:r w:rsidRPr="005F304A">
              <w:rPr>
                <w:rFonts w:eastAsia="MS Mincho" w:hint="eastAsia"/>
                <w:i/>
                <w:iCs/>
                <w:vertAlign w:val="subscript"/>
                <w:lang w:eastAsia="ja-JP"/>
              </w:rPr>
              <w:t>SB</w:t>
            </w:r>
            <w:r>
              <w:rPr>
                <w:rFonts w:eastAsia="MS Mincho" w:hint="eastAsia"/>
                <w:lang w:eastAsia="ja-JP"/>
              </w:rPr>
              <w:t xml:space="preserve"> = 1</w:t>
            </w:r>
            <w:r>
              <w:rPr>
                <w:rFonts w:eastAsia="MS Mincho"/>
                <w:lang w:eastAsia="ja-JP"/>
              </w:rPr>
              <w:t>−</w:t>
            </w:r>
            <w:r>
              <w:rPr>
                <w:rFonts w:eastAsia="MS Mincho" w:hint="eastAsia"/>
                <w:lang w:eastAsia="ja-JP"/>
              </w:rPr>
              <w:t xml:space="preserve"> (</w:t>
            </w:r>
            <w:r w:rsidRPr="005F304A">
              <w:rPr>
                <w:rFonts w:eastAsia="MS Mincho" w:hint="eastAsia"/>
                <w:i/>
                <w:iCs/>
                <w:lang w:eastAsia="ja-JP"/>
              </w:rPr>
              <w:t>x</w:t>
            </w:r>
            <w:r w:rsidRPr="005F304A">
              <w:rPr>
                <w:rFonts w:eastAsia="MS Mincho" w:hint="eastAsia"/>
                <w:i/>
                <w:iCs/>
                <w:vertAlign w:val="subscript"/>
                <w:lang w:eastAsia="ja-JP"/>
              </w:rPr>
              <w:t>SB</w:t>
            </w:r>
            <w:r>
              <w:rPr>
                <w:rFonts w:eastAsia="MS Mincho" w:hint="eastAsia"/>
                <w:lang w:eastAsia="ja-JP"/>
              </w:rPr>
              <w:t>+</w:t>
            </w:r>
            <w:r w:rsidRPr="008D2133">
              <w:rPr>
                <w:rFonts w:eastAsia="MS Mincho" w:hint="eastAsia"/>
                <w:lang w:eastAsia="ja-JP"/>
              </w:rPr>
              <w:t>y</w:t>
            </w:r>
            <w:r w:rsidRPr="005F304A">
              <w:rPr>
                <w:rFonts w:eastAsia="MS Mincho" w:hint="eastAsia"/>
                <w:i/>
                <w:iCs/>
                <w:vertAlign w:val="subscript"/>
                <w:lang w:eastAsia="ja-JP"/>
              </w:rPr>
              <w:t>SB</w:t>
            </w:r>
            <w:r>
              <w:rPr>
                <w:rFonts w:eastAsia="MS Mincho" w:hint="eastAsia"/>
                <w:lang w:eastAsia="ja-JP"/>
              </w:rPr>
              <w:t>)</w:t>
            </w:r>
          </w:p>
        </w:tc>
      </w:tr>
    </w:tbl>
    <w:p w:rsidR="0018689C" w:rsidRDefault="0018689C" w:rsidP="0018689C">
      <w:pPr>
        <w:pStyle w:val="Normalaftertitle"/>
        <w:rPr>
          <w:lang w:val="en-US" w:eastAsia="ja-JP"/>
        </w:rPr>
      </w:pPr>
      <w:r>
        <w:rPr>
          <w:rFonts w:hint="eastAsia"/>
          <w:lang w:val="en-US" w:eastAsia="ja-JP"/>
        </w:rPr>
        <w:t xml:space="preserve">Normalization factors </w:t>
      </w:r>
      <w:r w:rsidRPr="009C46C5">
        <w:rPr>
          <w:rFonts w:hint="eastAsia"/>
          <w:i/>
          <w:lang w:val="en-US" w:eastAsia="ja-JP"/>
        </w:rPr>
        <w:t>C</w:t>
      </w:r>
      <w:r w:rsidRPr="00C517AF">
        <w:rPr>
          <w:rFonts w:hint="eastAsia"/>
          <w:i/>
          <w:vertAlign w:val="subscript"/>
          <w:lang w:val="en-US" w:eastAsia="ja-JP"/>
        </w:rPr>
        <w:t>S</w:t>
      </w:r>
      <w:r w:rsidRPr="009C46C5">
        <w:rPr>
          <w:rFonts w:hint="eastAsia"/>
          <w:i/>
          <w:vertAlign w:val="subscript"/>
          <w:lang w:val="en-US" w:eastAsia="ja-JP"/>
        </w:rPr>
        <w:t>R</w:t>
      </w:r>
      <w:r>
        <w:rPr>
          <w:rFonts w:hint="eastAsia"/>
          <w:lang w:val="en-US" w:eastAsia="ja-JP"/>
        </w:rPr>
        <w:t xml:space="preserve">, </w:t>
      </w:r>
      <w:r w:rsidRPr="009C46C5">
        <w:rPr>
          <w:rFonts w:hint="eastAsia"/>
          <w:i/>
          <w:lang w:val="en-US" w:eastAsia="ja-JP"/>
        </w:rPr>
        <w:t>C</w:t>
      </w:r>
      <w:r w:rsidRPr="00C517AF">
        <w:rPr>
          <w:rFonts w:hint="eastAsia"/>
          <w:i/>
          <w:vertAlign w:val="subscript"/>
          <w:lang w:val="en-US" w:eastAsia="ja-JP"/>
        </w:rPr>
        <w:t>S</w:t>
      </w:r>
      <w:r w:rsidRPr="009C46C5">
        <w:rPr>
          <w:rFonts w:hint="eastAsia"/>
          <w:i/>
          <w:vertAlign w:val="subscript"/>
          <w:lang w:val="en-US" w:eastAsia="ja-JP"/>
        </w:rPr>
        <w:t>G</w:t>
      </w:r>
      <w:r>
        <w:rPr>
          <w:rFonts w:hint="eastAsia"/>
          <w:lang w:val="en-US" w:eastAsia="ja-JP"/>
        </w:rPr>
        <w:t xml:space="preserve"> and </w:t>
      </w:r>
      <w:r w:rsidRPr="009C46C5">
        <w:rPr>
          <w:rFonts w:hint="eastAsia"/>
          <w:i/>
          <w:lang w:val="en-US" w:eastAsia="ja-JP"/>
        </w:rPr>
        <w:t>C</w:t>
      </w:r>
      <w:r w:rsidRPr="00C517AF">
        <w:rPr>
          <w:rFonts w:hint="eastAsia"/>
          <w:i/>
          <w:vertAlign w:val="subscript"/>
          <w:lang w:val="en-US" w:eastAsia="ja-JP"/>
        </w:rPr>
        <w:t>S</w:t>
      </w:r>
      <w:r w:rsidRPr="009C46C5">
        <w:rPr>
          <w:rFonts w:hint="eastAsia"/>
          <w:i/>
          <w:vertAlign w:val="subscript"/>
          <w:lang w:val="en-US" w:eastAsia="ja-JP"/>
        </w:rPr>
        <w:t>B</w:t>
      </w:r>
      <w:r>
        <w:rPr>
          <w:rFonts w:hint="eastAsia"/>
          <w:lang w:val="en-US" w:eastAsia="ja-JP"/>
        </w:rPr>
        <w:t xml:space="preserve"> for the RGB primaries of the wide colour gamut source are specified by equation (1-1).</w:t>
      </w:r>
    </w:p>
    <w:p w:rsidR="0018689C" w:rsidRPr="00F74F9E" w:rsidRDefault="0018689C" w:rsidP="0018689C">
      <w:pPr>
        <w:rPr>
          <w:sz w:val="16"/>
          <w:szCs w:val="16"/>
          <w:lang w:val="en-US" w:eastAsia="ja-JP"/>
        </w:rPr>
      </w:pPr>
    </w:p>
    <w:p w:rsidR="0018689C" w:rsidRDefault="0018689C" w:rsidP="0018689C">
      <w:pPr>
        <w:pStyle w:val="Equation"/>
        <w:rPr>
          <w:lang w:val="en-US" w:eastAsia="ja-JP"/>
        </w:rPr>
      </w:pPr>
      <w:r>
        <w:rPr>
          <w:lang w:val="en-US" w:eastAsia="ja-JP"/>
        </w:rPr>
        <w:tab/>
      </w:r>
      <w:r>
        <w:rPr>
          <w:lang w:val="en-US" w:eastAsia="ja-JP"/>
        </w:rPr>
        <w:tab/>
      </w:r>
      <w:r w:rsidRPr="008D2133">
        <w:rPr>
          <w:position w:val="-50"/>
          <w:lang w:val="en-US" w:eastAsia="ja-JP"/>
        </w:rPr>
        <w:object w:dxaOrig="3900" w:dyaOrig="1160">
          <v:shape id="_x0000_i1027" type="#_x0000_t75" style="width:194.25pt;height:57.75pt" o:ole="">
            <v:imagedata r:id="rId15" o:title=""/>
          </v:shape>
          <o:OLEObject Type="Embed" ProgID="Equation.3" ShapeID="_x0000_i1027" DrawAspect="Content" ObjectID="_1410693595" r:id="rId16"/>
        </w:object>
      </w:r>
      <w:r>
        <w:rPr>
          <w:rFonts w:hint="eastAsia"/>
          <w:lang w:val="en-US" w:eastAsia="ja-JP"/>
        </w:rPr>
        <w:tab/>
        <w:t>(1-1)</w:t>
      </w:r>
    </w:p>
    <w:p w:rsidR="0018689C" w:rsidRDefault="0018689C" w:rsidP="0018689C">
      <w:pPr>
        <w:spacing w:before="240"/>
        <w:rPr>
          <w:lang w:val="en-US" w:eastAsia="ja-JP"/>
        </w:rPr>
      </w:pPr>
      <w:r>
        <w:rPr>
          <w:rFonts w:hint="eastAsia"/>
          <w:lang w:val="en-US" w:eastAsia="ja-JP"/>
        </w:rPr>
        <w:t>Normalized primary matrix for the source (</w:t>
      </w:r>
      <w:r w:rsidRPr="00FB4603">
        <w:rPr>
          <w:rFonts w:hint="eastAsia"/>
          <w:i/>
          <w:iCs/>
          <w:lang w:val="en-US" w:eastAsia="ja-JP"/>
        </w:rPr>
        <w:t>NPM</w:t>
      </w:r>
      <w:r w:rsidRPr="00FB4603">
        <w:rPr>
          <w:rFonts w:hint="eastAsia"/>
          <w:i/>
          <w:iCs/>
          <w:vertAlign w:val="subscript"/>
          <w:lang w:val="en-US" w:eastAsia="ja-JP"/>
        </w:rPr>
        <w:t>S</w:t>
      </w:r>
      <w:r>
        <w:rPr>
          <w:rFonts w:hint="eastAsia"/>
          <w:lang w:val="en-US" w:eastAsia="ja-JP"/>
        </w:rPr>
        <w:t>) is specified by equation (1-2).</w:t>
      </w:r>
    </w:p>
    <w:p w:rsidR="0018689C" w:rsidRPr="00F74F9E" w:rsidRDefault="0018689C" w:rsidP="0018689C">
      <w:pPr>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C30F44">
        <w:rPr>
          <w:position w:val="-50"/>
          <w:lang w:val="en-US" w:eastAsia="ja-JP"/>
        </w:rPr>
        <w:object w:dxaOrig="4459" w:dyaOrig="1120">
          <v:shape id="_x0000_i1028" type="#_x0000_t75" style="width:222.1pt;height:56.4pt" o:ole="">
            <v:imagedata r:id="rId17" o:title=""/>
          </v:shape>
          <o:OLEObject Type="Embed" ProgID="Equation.3" ShapeID="_x0000_i1028" DrawAspect="Content" ObjectID="_1410693596" r:id="rId18"/>
        </w:object>
      </w:r>
      <w:r>
        <w:rPr>
          <w:lang w:val="en-US" w:eastAsia="ja-JP"/>
        </w:rPr>
        <w:tab/>
      </w:r>
      <w:r>
        <w:rPr>
          <w:rFonts w:hint="eastAsia"/>
          <w:lang w:val="en-US" w:eastAsia="ja-JP"/>
        </w:rPr>
        <w:t>(1-2)</w:t>
      </w:r>
    </w:p>
    <w:p w:rsidR="0018689C" w:rsidRDefault="0018689C" w:rsidP="0018689C">
      <w:pPr>
        <w:pStyle w:val="Heading1"/>
        <w:rPr>
          <w:lang w:val="en-US" w:eastAsia="ja-JP"/>
        </w:rPr>
      </w:pPr>
      <w:r>
        <w:rPr>
          <w:rFonts w:hint="eastAsia"/>
          <w:lang w:val="en-US" w:eastAsia="ja-JP"/>
        </w:rPr>
        <w:t>2</w:t>
      </w:r>
      <w:r>
        <w:rPr>
          <w:rFonts w:hint="eastAsia"/>
          <w:lang w:val="en-US" w:eastAsia="ja-JP"/>
        </w:rPr>
        <w:tab/>
        <w:t>Destination signal</w:t>
      </w:r>
    </w:p>
    <w:p w:rsidR="0018689C" w:rsidRDefault="0018689C" w:rsidP="0018689C">
      <w:pPr>
        <w:rPr>
          <w:lang w:val="en-US" w:eastAsia="ja-JP"/>
        </w:rPr>
      </w:pPr>
      <w:r>
        <w:rPr>
          <w:rFonts w:hint="eastAsia"/>
          <w:lang w:val="en-US" w:eastAsia="ja-JP"/>
        </w:rPr>
        <w:t xml:space="preserve">The destination signals are either SDTV as per Recommendation ITU-R BT.601 or HDTV as per Recommendation ITU-R BT.709. The chromaticity coordinates of the reference white and RGB primaries for SDTV and HDTV are shown in Table 2. </w:t>
      </w:r>
    </w:p>
    <w:p w:rsidR="0018689C" w:rsidRDefault="005F304A" w:rsidP="0018689C">
      <w:pPr>
        <w:pStyle w:val="TableNo"/>
        <w:rPr>
          <w:lang w:val="en-US" w:eastAsia="ja-JP"/>
        </w:rPr>
      </w:pPr>
      <w:r>
        <w:rPr>
          <w:lang w:val="en-US" w:eastAsia="ja-JP"/>
        </w:rPr>
        <w:lastRenderedPageBreak/>
        <w:t xml:space="preserve">TABLE </w:t>
      </w:r>
      <w:r w:rsidR="0018689C">
        <w:rPr>
          <w:rFonts w:hint="eastAsia"/>
          <w:lang w:val="en-US" w:eastAsia="ja-JP"/>
        </w:rPr>
        <w:t>2</w:t>
      </w:r>
    </w:p>
    <w:p w:rsidR="0018689C" w:rsidRDefault="0018689C" w:rsidP="0018689C">
      <w:pPr>
        <w:pStyle w:val="Tabletitle"/>
        <w:rPr>
          <w:lang w:val="en-US" w:eastAsia="ja-JP"/>
        </w:rPr>
      </w:pPr>
      <w:r>
        <w:rPr>
          <w:rFonts w:hint="eastAsia"/>
          <w:lang w:val="en-US" w:eastAsia="ja-JP"/>
        </w:rPr>
        <w:t>Chromaticity coordinates of the reference white and</w:t>
      </w:r>
      <w:r>
        <w:rPr>
          <w:lang w:val="en-US" w:eastAsia="ja-JP"/>
        </w:rPr>
        <w:br/>
      </w:r>
      <w:r>
        <w:rPr>
          <w:rFonts w:hint="eastAsia"/>
          <w:lang w:val="en-US" w:eastAsia="ja-JP"/>
        </w:rPr>
        <w:t>RGB primaries for SDTV and HDTV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69"/>
        <w:gridCol w:w="1181"/>
        <w:gridCol w:w="1064"/>
        <w:gridCol w:w="1065"/>
        <w:gridCol w:w="1065"/>
        <w:gridCol w:w="1065"/>
        <w:gridCol w:w="1065"/>
        <w:gridCol w:w="1065"/>
      </w:tblGrid>
      <w:tr w:rsidR="0018689C" w:rsidTr="005F304A">
        <w:trPr>
          <w:cantSplit/>
          <w:jc w:val="center"/>
        </w:trPr>
        <w:tc>
          <w:tcPr>
            <w:tcW w:w="3119" w:type="dxa"/>
            <w:gridSpan w:val="2"/>
            <w:vMerge w:val="restart"/>
            <w:vAlign w:val="center"/>
          </w:tcPr>
          <w:p w:rsidR="0018689C" w:rsidRDefault="0018689C" w:rsidP="000B6398">
            <w:pPr>
              <w:pStyle w:val="Tablehead"/>
              <w:rPr>
                <w:lang w:val="es-ES" w:eastAsia="ja-JP"/>
              </w:rPr>
            </w:pPr>
            <w:r>
              <w:rPr>
                <w:rFonts w:hint="eastAsia"/>
                <w:lang w:val="es-ES" w:eastAsia="ja-JP"/>
              </w:rPr>
              <w:t>Television format</w:t>
            </w:r>
          </w:p>
        </w:tc>
        <w:tc>
          <w:tcPr>
            <w:tcW w:w="4084" w:type="dxa"/>
            <w:gridSpan w:val="4"/>
          </w:tcPr>
          <w:p w:rsidR="0018689C" w:rsidRDefault="0018689C" w:rsidP="000B6398">
            <w:pPr>
              <w:pStyle w:val="Tablehead"/>
              <w:rPr>
                <w:lang w:eastAsia="ja-JP"/>
              </w:rPr>
            </w:pPr>
            <w:r>
              <w:rPr>
                <w:rFonts w:hint="eastAsia"/>
                <w:lang w:eastAsia="ja-JP"/>
              </w:rPr>
              <w:t>SDTV</w:t>
            </w:r>
          </w:p>
        </w:tc>
        <w:tc>
          <w:tcPr>
            <w:tcW w:w="2042" w:type="dxa"/>
            <w:gridSpan w:val="2"/>
            <w:vMerge w:val="restart"/>
            <w:vAlign w:val="center"/>
          </w:tcPr>
          <w:p w:rsidR="0018689C" w:rsidRDefault="0018689C" w:rsidP="000B6398">
            <w:pPr>
              <w:pStyle w:val="Tablehead"/>
              <w:rPr>
                <w:lang w:eastAsia="ja-JP"/>
              </w:rPr>
            </w:pPr>
            <w:r>
              <w:rPr>
                <w:rFonts w:hint="eastAsia"/>
                <w:lang w:eastAsia="ja-JP"/>
              </w:rPr>
              <w:t>HDTV</w:t>
            </w:r>
          </w:p>
        </w:tc>
      </w:tr>
      <w:tr w:rsidR="0018689C" w:rsidTr="005F304A">
        <w:trPr>
          <w:cantSplit/>
          <w:jc w:val="center"/>
        </w:trPr>
        <w:tc>
          <w:tcPr>
            <w:tcW w:w="3119" w:type="dxa"/>
            <w:gridSpan w:val="2"/>
            <w:vMerge/>
            <w:tcBorders>
              <w:bottom w:val="single" w:sz="4" w:space="0" w:color="auto"/>
            </w:tcBorders>
          </w:tcPr>
          <w:p w:rsidR="0018689C" w:rsidRDefault="0018689C" w:rsidP="000B6398">
            <w:pPr>
              <w:pStyle w:val="Tablehead"/>
              <w:rPr>
                <w:i/>
                <w:iCs/>
                <w:lang w:val="es-ES"/>
              </w:rPr>
            </w:pPr>
          </w:p>
        </w:tc>
        <w:tc>
          <w:tcPr>
            <w:tcW w:w="2042" w:type="dxa"/>
            <w:gridSpan w:val="2"/>
            <w:tcBorders>
              <w:bottom w:val="single" w:sz="4" w:space="0" w:color="auto"/>
            </w:tcBorders>
          </w:tcPr>
          <w:p w:rsidR="0018689C" w:rsidRDefault="0018689C" w:rsidP="000B6398">
            <w:pPr>
              <w:pStyle w:val="Tablehead"/>
              <w:rPr>
                <w:lang w:eastAsia="ja-JP"/>
              </w:rPr>
            </w:pPr>
            <w:r>
              <w:rPr>
                <w:rFonts w:hint="eastAsia"/>
                <w:lang w:eastAsia="ja-JP"/>
              </w:rPr>
              <w:t>625-line</w:t>
            </w:r>
          </w:p>
        </w:tc>
        <w:tc>
          <w:tcPr>
            <w:tcW w:w="2042" w:type="dxa"/>
            <w:gridSpan w:val="2"/>
            <w:tcBorders>
              <w:bottom w:val="single" w:sz="4" w:space="0" w:color="auto"/>
            </w:tcBorders>
          </w:tcPr>
          <w:p w:rsidR="0018689C" w:rsidRDefault="0018689C" w:rsidP="000B6398">
            <w:pPr>
              <w:pStyle w:val="Tablehead"/>
              <w:rPr>
                <w:lang w:eastAsia="ja-JP"/>
              </w:rPr>
            </w:pPr>
            <w:r>
              <w:rPr>
                <w:rFonts w:hint="eastAsia"/>
                <w:lang w:eastAsia="ja-JP"/>
              </w:rPr>
              <w:t>525-line</w:t>
            </w:r>
          </w:p>
        </w:tc>
        <w:tc>
          <w:tcPr>
            <w:tcW w:w="2042" w:type="dxa"/>
            <w:gridSpan w:val="2"/>
            <w:vMerge/>
            <w:tcBorders>
              <w:bottom w:val="single" w:sz="4" w:space="0" w:color="auto"/>
            </w:tcBorders>
          </w:tcPr>
          <w:p w:rsidR="0018689C" w:rsidRDefault="0018689C" w:rsidP="000B6398">
            <w:pPr>
              <w:pStyle w:val="Tablehead"/>
              <w:rPr>
                <w:lang w:eastAsia="ja-JP"/>
              </w:rPr>
            </w:pPr>
          </w:p>
        </w:tc>
      </w:tr>
      <w:tr w:rsidR="0018689C" w:rsidTr="005F304A">
        <w:trPr>
          <w:cantSplit/>
          <w:jc w:val="center"/>
        </w:trPr>
        <w:tc>
          <w:tcPr>
            <w:tcW w:w="3119" w:type="dxa"/>
            <w:gridSpan w:val="2"/>
            <w:tcBorders>
              <w:bottom w:val="single" w:sz="4" w:space="0" w:color="auto"/>
              <w:right w:val="single" w:sz="4" w:space="0" w:color="auto"/>
            </w:tcBorders>
            <w:vAlign w:val="center"/>
          </w:tcPr>
          <w:p w:rsidR="0018689C" w:rsidRDefault="0018689C" w:rsidP="000B6398">
            <w:pPr>
              <w:pStyle w:val="Tablehead"/>
              <w:rPr>
                <w:lang w:val="es-ES"/>
              </w:rPr>
            </w:pPr>
            <w:r>
              <w:rPr>
                <w:lang w:val="es-ES"/>
              </w:rPr>
              <w:t xml:space="preserve">Chromaticity coordinates </w:t>
            </w:r>
            <w:r>
              <w:rPr>
                <w:lang w:val="es-ES"/>
              </w:rPr>
              <w:br/>
              <w:t>(CIE, 1931)</w:t>
            </w:r>
          </w:p>
        </w:tc>
        <w:tc>
          <w:tcPr>
            <w:tcW w:w="1021" w:type="dxa"/>
            <w:tcBorders>
              <w:left w:val="single" w:sz="4" w:space="0" w:color="auto"/>
              <w:bottom w:val="single" w:sz="4" w:space="0" w:color="auto"/>
              <w:right w:val="single" w:sz="4" w:space="0" w:color="auto"/>
            </w:tcBorders>
          </w:tcPr>
          <w:p w:rsidR="0018689C" w:rsidRDefault="00FB4603" w:rsidP="000B6398">
            <w:pPr>
              <w:pStyle w:val="Tablehead"/>
              <w:rPr>
                <w:i/>
                <w:lang w:eastAsia="ja-JP"/>
              </w:rPr>
            </w:pPr>
            <w:r>
              <w:rPr>
                <w:i/>
                <w:lang w:eastAsia="ja-JP"/>
              </w:rPr>
              <w:t>x</w:t>
            </w:r>
          </w:p>
        </w:tc>
        <w:tc>
          <w:tcPr>
            <w:tcW w:w="1021" w:type="dxa"/>
            <w:tcBorders>
              <w:left w:val="single" w:sz="4" w:space="0" w:color="auto"/>
              <w:bottom w:val="single" w:sz="4" w:space="0" w:color="auto"/>
              <w:right w:val="single" w:sz="4" w:space="0" w:color="auto"/>
            </w:tcBorders>
          </w:tcPr>
          <w:p w:rsidR="0018689C" w:rsidRDefault="0018689C" w:rsidP="000B6398">
            <w:pPr>
              <w:pStyle w:val="Tablehead"/>
              <w:rPr>
                <w:i/>
                <w:lang w:eastAsia="ja-JP"/>
              </w:rPr>
            </w:pPr>
            <w:r>
              <w:rPr>
                <w:rFonts w:hint="eastAsia"/>
                <w:i/>
                <w:lang w:eastAsia="ja-JP"/>
              </w:rPr>
              <w:t>y</w:t>
            </w:r>
          </w:p>
        </w:tc>
        <w:tc>
          <w:tcPr>
            <w:tcW w:w="1021" w:type="dxa"/>
            <w:tcBorders>
              <w:left w:val="single" w:sz="4" w:space="0" w:color="auto"/>
              <w:bottom w:val="single" w:sz="4" w:space="0" w:color="auto"/>
              <w:right w:val="single" w:sz="4" w:space="0" w:color="auto"/>
            </w:tcBorders>
          </w:tcPr>
          <w:p w:rsidR="0018689C" w:rsidRDefault="0018689C" w:rsidP="000B6398">
            <w:pPr>
              <w:pStyle w:val="Tablehead"/>
              <w:rPr>
                <w:i/>
                <w:lang w:eastAsia="ja-JP"/>
              </w:rPr>
            </w:pPr>
            <w:r>
              <w:rPr>
                <w:rFonts w:hint="eastAsia"/>
                <w:i/>
                <w:lang w:eastAsia="ja-JP"/>
              </w:rPr>
              <w:t>x</w:t>
            </w:r>
          </w:p>
        </w:tc>
        <w:tc>
          <w:tcPr>
            <w:tcW w:w="1021" w:type="dxa"/>
            <w:tcBorders>
              <w:left w:val="single" w:sz="4" w:space="0" w:color="auto"/>
              <w:bottom w:val="single" w:sz="4" w:space="0" w:color="auto"/>
              <w:right w:val="single" w:sz="4" w:space="0" w:color="auto"/>
            </w:tcBorders>
          </w:tcPr>
          <w:p w:rsidR="0018689C" w:rsidRDefault="0018689C" w:rsidP="000B6398">
            <w:pPr>
              <w:pStyle w:val="Tablehead"/>
              <w:rPr>
                <w:i/>
                <w:lang w:eastAsia="ja-JP"/>
              </w:rPr>
            </w:pPr>
            <w:r>
              <w:rPr>
                <w:rFonts w:hint="eastAsia"/>
                <w:i/>
                <w:lang w:eastAsia="ja-JP"/>
              </w:rPr>
              <w:t>y</w:t>
            </w:r>
          </w:p>
        </w:tc>
        <w:tc>
          <w:tcPr>
            <w:tcW w:w="1021" w:type="dxa"/>
            <w:tcBorders>
              <w:left w:val="single" w:sz="4" w:space="0" w:color="auto"/>
              <w:bottom w:val="single" w:sz="4" w:space="0" w:color="auto"/>
              <w:right w:val="single" w:sz="4" w:space="0" w:color="auto"/>
            </w:tcBorders>
          </w:tcPr>
          <w:p w:rsidR="0018689C" w:rsidRDefault="0018689C" w:rsidP="000B6398">
            <w:pPr>
              <w:pStyle w:val="Tablehead"/>
              <w:rPr>
                <w:i/>
                <w:lang w:eastAsia="ja-JP"/>
              </w:rPr>
            </w:pPr>
            <w:r>
              <w:rPr>
                <w:rFonts w:hint="eastAsia"/>
                <w:i/>
                <w:lang w:eastAsia="ja-JP"/>
              </w:rPr>
              <w:t>x</w:t>
            </w:r>
          </w:p>
        </w:tc>
        <w:tc>
          <w:tcPr>
            <w:tcW w:w="1021" w:type="dxa"/>
            <w:tcBorders>
              <w:left w:val="single" w:sz="4" w:space="0" w:color="auto"/>
              <w:bottom w:val="single" w:sz="4" w:space="0" w:color="auto"/>
            </w:tcBorders>
          </w:tcPr>
          <w:p w:rsidR="0018689C" w:rsidRDefault="0018689C" w:rsidP="000B6398">
            <w:pPr>
              <w:pStyle w:val="Tablehead"/>
              <w:rPr>
                <w:i/>
                <w:lang w:eastAsia="ja-JP"/>
              </w:rPr>
            </w:pPr>
            <w:r>
              <w:rPr>
                <w:rFonts w:hint="eastAsia"/>
                <w:i/>
                <w:lang w:eastAsia="ja-JP"/>
              </w:rPr>
              <w:t>y</w:t>
            </w:r>
          </w:p>
        </w:tc>
      </w:tr>
      <w:tr w:rsidR="0018689C" w:rsidTr="005F304A">
        <w:trPr>
          <w:cantSplit/>
          <w:jc w:val="center"/>
        </w:trPr>
        <w:tc>
          <w:tcPr>
            <w:tcW w:w="3119" w:type="dxa"/>
            <w:gridSpan w:val="2"/>
            <w:tcBorders>
              <w:top w:val="single" w:sz="4" w:space="0" w:color="auto"/>
              <w:bottom w:val="single" w:sz="4" w:space="0" w:color="auto"/>
              <w:right w:val="single" w:sz="4" w:space="0" w:color="auto"/>
            </w:tcBorders>
            <w:vAlign w:val="center"/>
          </w:tcPr>
          <w:p w:rsidR="0018689C" w:rsidRDefault="0018689C" w:rsidP="000B6398">
            <w:pPr>
              <w:pStyle w:val="Tablehead"/>
              <w:rPr>
                <w:lang w:eastAsia="ja-JP"/>
              </w:rPr>
            </w:pPr>
            <w:r>
              <w:t>Reference white</w:t>
            </w:r>
            <w:r>
              <w:rPr>
                <w:rFonts w:hint="eastAsia"/>
                <w:i/>
                <w:iCs/>
                <w:lang w:val="es-ES" w:eastAsia="ja-JP"/>
              </w:rPr>
              <w:t xml:space="preserve"> </w:t>
            </w:r>
            <w:r>
              <w:rPr>
                <w:rFonts w:hint="eastAsia"/>
                <w:iCs/>
                <w:lang w:val="es-ES" w:eastAsia="ja-JP"/>
              </w:rPr>
              <w:t>(D</w:t>
            </w:r>
            <w:r>
              <w:rPr>
                <w:position w:val="-6"/>
                <w:sz w:val="16"/>
                <w:lang w:val="es-ES"/>
              </w:rPr>
              <w:t>65</w:t>
            </w:r>
            <w:r>
              <w:rPr>
                <w:rFonts w:hint="eastAsia"/>
                <w:iCs/>
                <w:lang w:val="es-ES" w:eastAsia="ja-JP"/>
              </w:rPr>
              <w:t>)</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pPr>
            <w:r>
              <w:t>0.3127</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pPr>
            <w:r>
              <w:t>0.3290</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pPr>
            <w:r>
              <w:t>0.3127</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pPr>
            <w:r>
              <w:t>0.3290</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pPr>
            <w:r>
              <w:t>0.3127</w:t>
            </w:r>
          </w:p>
        </w:tc>
        <w:tc>
          <w:tcPr>
            <w:tcW w:w="1021" w:type="dxa"/>
            <w:tcBorders>
              <w:top w:val="single" w:sz="4" w:space="0" w:color="auto"/>
              <w:left w:val="single" w:sz="4" w:space="0" w:color="auto"/>
              <w:bottom w:val="single" w:sz="4" w:space="0" w:color="auto"/>
            </w:tcBorders>
          </w:tcPr>
          <w:p w:rsidR="0018689C" w:rsidRDefault="0018689C" w:rsidP="005F304A">
            <w:pPr>
              <w:pStyle w:val="Tabletext"/>
              <w:jc w:val="center"/>
            </w:pPr>
            <w:r>
              <w:t>0.3290</w:t>
            </w:r>
          </w:p>
        </w:tc>
      </w:tr>
      <w:tr w:rsidR="0018689C" w:rsidTr="005F304A">
        <w:trPr>
          <w:cantSplit/>
          <w:jc w:val="center"/>
        </w:trPr>
        <w:tc>
          <w:tcPr>
            <w:tcW w:w="1985" w:type="dxa"/>
            <w:vMerge w:val="restart"/>
            <w:tcBorders>
              <w:top w:val="single" w:sz="4" w:space="0" w:color="auto"/>
              <w:bottom w:val="single" w:sz="4" w:space="0" w:color="auto"/>
              <w:right w:val="single" w:sz="4" w:space="0" w:color="auto"/>
            </w:tcBorders>
            <w:vAlign w:val="center"/>
          </w:tcPr>
          <w:p w:rsidR="0018689C" w:rsidRDefault="0018689C" w:rsidP="000B6398">
            <w:pPr>
              <w:pStyle w:val="Tablehead"/>
              <w:rPr>
                <w:lang w:val="es-ES" w:eastAsia="ja-JP"/>
              </w:rPr>
            </w:pPr>
            <w:r>
              <w:rPr>
                <w:rFonts w:hint="eastAsia"/>
                <w:lang w:val="es-ES" w:eastAsia="ja-JP"/>
              </w:rPr>
              <w:t>Primaries</w:t>
            </w:r>
          </w:p>
        </w:tc>
        <w:tc>
          <w:tcPr>
            <w:tcW w:w="1134" w:type="dxa"/>
            <w:tcBorders>
              <w:top w:val="single" w:sz="4" w:space="0" w:color="auto"/>
              <w:left w:val="single" w:sz="4" w:space="0" w:color="auto"/>
              <w:bottom w:val="single" w:sz="4" w:space="0" w:color="auto"/>
              <w:right w:val="single" w:sz="4" w:space="0" w:color="auto"/>
            </w:tcBorders>
          </w:tcPr>
          <w:p w:rsidR="0018689C" w:rsidRDefault="0018689C" w:rsidP="000B6398">
            <w:pPr>
              <w:pStyle w:val="Tablehead"/>
              <w:rPr>
                <w:lang w:val="es-ES" w:eastAsia="ja-JP"/>
              </w:rPr>
            </w:pPr>
            <w:r>
              <w:rPr>
                <w:lang w:val="es-ES"/>
              </w:rPr>
              <w:t>Red</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val="es-ES" w:eastAsia="ja-JP"/>
              </w:rPr>
            </w:pPr>
            <w:r>
              <w:rPr>
                <w:rFonts w:eastAsia="MS Mincho" w:hint="eastAsia"/>
                <w:lang w:val="es-ES" w:eastAsia="ja-JP"/>
              </w:rPr>
              <w:t>0.640</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val="es-ES" w:eastAsia="ja-JP"/>
              </w:rPr>
            </w:pPr>
            <w:r>
              <w:rPr>
                <w:rFonts w:eastAsia="MS Mincho" w:hint="eastAsia"/>
                <w:lang w:val="es-ES" w:eastAsia="ja-JP"/>
              </w:rPr>
              <w:t>0.330</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val="es-ES" w:eastAsia="ja-JP"/>
              </w:rPr>
            </w:pPr>
            <w:r>
              <w:rPr>
                <w:rFonts w:eastAsia="MS Mincho" w:hint="eastAsia"/>
                <w:lang w:val="es-ES" w:eastAsia="ja-JP"/>
              </w:rPr>
              <w:t>0.630</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val="es-ES" w:eastAsia="ja-JP"/>
              </w:rPr>
            </w:pPr>
            <w:r>
              <w:rPr>
                <w:rFonts w:eastAsia="MS Mincho" w:hint="eastAsia"/>
                <w:lang w:val="es-ES" w:eastAsia="ja-JP"/>
              </w:rPr>
              <w:t>0.340</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val="es-ES" w:eastAsia="ja-JP"/>
              </w:rPr>
            </w:pPr>
            <w:r>
              <w:rPr>
                <w:rFonts w:eastAsia="MS Mincho" w:hint="eastAsia"/>
                <w:lang w:val="es-ES" w:eastAsia="ja-JP"/>
              </w:rPr>
              <w:t>0.640</w:t>
            </w:r>
          </w:p>
        </w:tc>
        <w:tc>
          <w:tcPr>
            <w:tcW w:w="1021" w:type="dxa"/>
            <w:tcBorders>
              <w:top w:val="single" w:sz="4" w:space="0" w:color="auto"/>
              <w:left w:val="single" w:sz="4" w:space="0" w:color="auto"/>
              <w:bottom w:val="single" w:sz="4" w:space="0" w:color="auto"/>
            </w:tcBorders>
          </w:tcPr>
          <w:p w:rsidR="0018689C" w:rsidRDefault="0018689C" w:rsidP="005F304A">
            <w:pPr>
              <w:pStyle w:val="Tabletext"/>
              <w:jc w:val="center"/>
              <w:rPr>
                <w:rFonts w:eastAsia="MS Mincho"/>
                <w:lang w:val="es-ES" w:eastAsia="ja-JP"/>
              </w:rPr>
            </w:pPr>
            <w:r>
              <w:rPr>
                <w:rFonts w:eastAsia="MS Mincho" w:hint="eastAsia"/>
                <w:lang w:val="es-ES" w:eastAsia="ja-JP"/>
              </w:rPr>
              <w:t>0.330</w:t>
            </w:r>
          </w:p>
        </w:tc>
      </w:tr>
      <w:tr w:rsidR="0018689C" w:rsidTr="005F304A">
        <w:trPr>
          <w:cantSplit/>
          <w:jc w:val="center"/>
        </w:trPr>
        <w:tc>
          <w:tcPr>
            <w:tcW w:w="1985" w:type="dxa"/>
            <w:vMerge/>
            <w:tcBorders>
              <w:top w:val="single" w:sz="4" w:space="0" w:color="auto"/>
              <w:bottom w:val="single" w:sz="4" w:space="0" w:color="auto"/>
              <w:right w:val="single" w:sz="4" w:space="0" w:color="auto"/>
            </w:tcBorders>
          </w:tcPr>
          <w:p w:rsidR="0018689C" w:rsidRDefault="0018689C" w:rsidP="000B6398">
            <w:pPr>
              <w:pStyle w:val="Tablehead"/>
            </w:pPr>
          </w:p>
        </w:tc>
        <w:tc>
          <w:tcPr>
            <w:tcW w:w="1134" w:type="dxa"/>
            <w:tcBorders>
              <w:top w:val="single" w:sz="4" w:space="0" w:color="auto"/>
              <w:left w:val="single" w:sz="4" w:space="0" w:color="auto"/>
              <w:bottom w:val="single" w:sz="4" w:space="0" w:color="auto"/>
              <w:right w:val="single" w:sz="4" w:space="0" w:color="auto"/>
            </w:tcBorders>
          </w:tcPr>
          <w:p w:rsidR="0018689C" w:rsidRDefault="0018689C" w:rsidP="000B6398">
            <w:pPr>
              <w:pStyle w:val="Tablehead"/>
              <w:rPr>
                <w:lang w:eastAsia="ja-JP"/>
              </w:rPr>
            </w:pPr>
            <w:r>
              <w:t>Green</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0.290</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0.600</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0.310</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0.595</w:t>
            </w:r>
          </w:p>
        </w:tc>
        <w:tc>
          <w:tcPr>
            <w:tcW w:w="1021" w:type="dxa"/>
            <w:tcBorders>
              <w:top w:val="single" w:sz="4" w:space="0" w:color="auto"/>
              <w:left w:val="single" w:sz="4" w:space="0" w:color="auto"/>
              <w:bottom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0.300</w:t>
            </w:r>
          </w:p>
        </w:tc>
        <w:tc>
          <w:tcPr>
            <w:tcW w:w="1021" w:type="dxa"/>
            <w:tcBorders>
              <w:top w:val="single" w:sz="4" w:space="0" w:color="auto"/>
              <w:left w:val="single" w:sz="4" w:space="0" w:color="auto"/>
              <w:bottom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0.600</w:t>
            </w:r>
          </w:p>
        </w:tc>
      </w:tr>
      <w:tr w:rsidR="0018689C" w:rsidTr="005F304A">
        <w:trPr>
          <w:cantSplit/>
          <w:jc w:val="center"/>
        </w:trPr>
        <w:tc>
          <w:tcPr>
            <w:tcW w:w="1985" w:type="dxa"/>
            <w:vMerge/>
            <w:tcBorders>
              <w:top w:val="single" w:sz="4" w:space="0" w:color="auto"/>
              <w:right w:val="single" w:sz="4" w:space="0" w:color="auto"/>
            </w:tcBorders>
          </w:tcPr>
          <w:p w:rsidR="0018689C" w:rsidRDefault="0018689C" w:rsidP="000B6398">
            <w:pPr>
              <w:pStyle w:val="Tablehead"/>
            </w:pPr>
          </w:p>
        </w:tc>
        <w:tc>
          <w:tcPr>
            <w:tcW w:w="1134" w:type="dxa"/>
            <w:tcBorders>
              <w:top w:val="single" w:sz="4" w:space="0" w:color="auto"/>
              <w:left w:val="single" w:sz="4" w:space="0" w:color="auto"/>
              <w:right w:val="single" w:sz="4" w:space="0" w:color="auto"/>
            </w:tcBorders>
          </w:tcPr>
          <w:p w:rsidR="0018689C" w:rsidRDefault="0018689C" w:rsidP="000B6398">
            <w:pPr>
              <w:pStyle w:val="Tablehead"/>
              <w:rPr>
                <w:lang w:eastAsia="ja-JP"/>
              </w:rPr>
            </w:pPr>
            <w:r>
              <w:t>Blue</w:t>
            </w:r>
          </w:p>
        </w:tc>
        <w:tc>
          <w:tcPr>
            <w:tcW w:w="1021" w:type="dxa"/>
            <w:tcBorders>
              <w:top w:val="single" w:sz="4" w:space="0" w:color="auto"/>
              <w:left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0.150</w:t>
            </w:r>
          </w:p>
        </w:tc>
        <w:tc>
          <w:tcPr>
            <w:tcW w:w="1021" w:type="dxa"/>
            <w:tcBorders>
              <w:top w:val="single" w:sz="4" w:space="0" w:color="auto"/>
              <w:left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0.060</w:t>
            </w:r>
          </w:p>
        </w:tc>
        <w:tc>
          <w:tcPr>
            <w:tcW w:w="1021" w:type="dxa"/>
            <w:tcBorders>
              <w:top w:val="single" w:sz="4" w:space="0" w:color="auto"/>
              <w:left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0.155</w:t>
            </w:r>
          </w:p>
        </w:tc>
        <w:tc>
          <w:tcPr>
            <w:tcW w:w="1021" w:type="dxa"/>
            <w:tcBorders>
              <w:top w:val="single" w:sz="4" w:space="0" w:color="auto"/>
              <w:left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0.070</w:t>
            </w:r>
          </w:p>
        </w:tc>
        <w:tc>
          <w:tcPr>
            <w:tcW w:w="1021" w:type="dxa"/>
            <w:tcBorders>
              <w:top w:val="single" w:sz="4" w:space="0" w:color="auto"/>
              <w:left w:val="single" w:sz="4" w:space="0" w:color="auto"/>
              <w:righ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0.150</w:t>
            </w:r>
          </w:p>
        </w:tc>
        <w:tc>
          <w:tcPr>
            <w:tcW w:w="1021" w:type="dxa"/>
            <w:tcBorders>
              <w:top w:val="single" w:sz="4" w:space="0" w:color="auto"/>
              <w:left w:val="single" w:sz="4" w:space="0" w:color="auto"/>
            </w:tcBorders>
          </w:tcPr>
          <w:p w:rsidR="0018689C" w:rsidRDefault="0018689C" w:rsidP="005F304A">
            <w:pPr>
              <w:pStyle w:val="Tabletext"/>
              <w:jc w:val="center"/>
              <w:rPr>
                <w:rFonts w:eastAsia="MS Mincho"/>
                <w:lang w:eastAsia="ja-JP"/>
              </w:rPr>
            </w:pPr>
            <w:r>
              <w:rPr>
                <w:rFonts w:eastAsia="MS Mincho" w:hint="eastAsia"/>
                <w:lang w:eastAsia="ja-JP"/>
              </w:rPr>
              <w:t>0.060</w:t>
            </w:r>
          </w:p>
        </w:tc>
      </w:tr>
    </w:tbl>
    <w:p w:rsidR="0018689C" w:rsidRDefault="0018689C" w:rsidP="0018689C">
      <w:pPr>
        <w:pStyle w:val="Normalaftertitle"/>
        <w:rPr>
          <w:lang w:val="en-US" w:eastAsia="ja-JP"/>
        </w:rPr>
      </w:pPr>
      <w:r>
        <w:rPr>
          <w:rFonts w:hint="eastAsia"/>
          <w:lang w:val="en-US" w:eastAsia="ja-JP"/>
        </w:rPr>
        <w:t>Normalized primary matrices for SDTV and HDTV (</w:t>
      </w:r>
      <w:r w:rsidRPr="00FB4603">
        <w:rPr>
          <w:rFonts w:hint="eastAsia"/>
          <w:i/>
          <w:iCs/>
          <w:lang w:val="en-US" w:eastAsia="ja-JP"/>
        </w:rPr>
        <w:t>NPM</w:t>
      </w:r>
      <w:r>
        <w:rPr>
          <w:rFonts w:hint="eastAsia"/>
          <w:vertAlign w:val="subscript"/>
          <w:lang w:val="en-US" w:eastAsia="ja-JP"/>
        </w:rPr>
        <w:t>625</w:t>
      </w:r>
      <w:r>
        <w:rPr>
          <w:rFonts w:hint="eastAsia"/>
          <w:lang w:val="en-US" w:eastAsia="ja-JP"/>
        </w:rPr>
        <w:t xml:space="preserve">, </w:t>
      </w:r>
      <w:r w:rsidRPr="00FB4603">
        <w:rPr>
          <w:rFonts w:hint="eastAsia"/>
          <w:i/>
          <w:iCs/>
          <w:lang w:val="en-US" w:eastAsia="ja-JP"/>
        </w:rPr>
        <w:t>NPM</w:t>
      </w:r>
      <w:r>
        <w:rPr>
          <w:rFonts w:hint="eastAsia"/>
          <w:vertAlign w:val="subscript"/>
          <w:lang w:val="en-US" w:eastAsia="ja-JP"/>
        </w:rPr>
        <w:t>525</w:t>
      </w:r>
      <w:r>
        <w:rPr>
          <w:rFonts w:hint="eastAsia"/>
          <w:lang w:val="en-US" w:eastAsia="ja-JP"/>
        </w:rPr>
        <w:t xml:space="preserve">, and </w:t>
      </w:r>
      <w:r w:rsidRPr="00FB4603">
        <w:rPr>
          <w:rFonts w:hint="eastAsia"/>
          <w:i/>
          <w:iCs/>
          <w:lang w:val="en-US" w:eastAsia="ja-JP"/>
        </w:rPr>
        <w:t>NPM</w:t>
      </w:r>
      <w:r w:rsidRPr="00FB4603">
        <w:rPr>
          <w:rFonts w:hint="eastAsia"/>
          <w:i/>
          <w:iCs/>
          <w:vertAlign w:val="subscript"/>
          <w:lang w:val="en-US" w:eastAsia="ja-JP"/>
        </w:rPr>
        <w:t>HDTV</w:t>
      </w:r>
      <w:r>
        <w:rPr>
          <w:rFonts w:hint="eastAsia"/>
          <w:lang w:val="en-US" w:eastAsia="ja-JP"/>
        </w:rPr>
        <w:t>) and their inverse matrices are specified by equations (2-1) through (2-6), respectively. The normalized primary matrices are derived from the chromaticity coordinates shown in Table 2.</w:t>
      </w:r>
    </w:p>
    <w:p w:rsidR="0018689C" w:rsidRPr="00F74F9E" w:rsidRDefault="0018689C" w:rsidP="0018689C">
      <w:pPr>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C30F44">
        <w:rPr>
          <w:position w:val="-50"/>
          <w:lang w:val="en-US" w:eastAsia="ja-JP"/>
        </w:rPr>
        <w:object w:dxaOrig="3760" w:dyaOrig="1120">
          <v:shape id="_x0000_i1029" type="#_x0000_t75" style="width:188.15pt;height:56.4pt" o:ole="">
            <v:imagedata r:id="rId19" o:title=""/>
          </v:shape>
          <o:OLEObject Type="Embed" ProgID="Equation.3" ShapeID="_x0000_i1029" DrawAspect="Content" ObjectID="_1410693597" r:id="rId20"/>
        </w:object>
      </w:r>
      <w:r>
        <w:rPr>
          <w:rFonts w:hint="eastAsia"/>
          <w:lang w:val="en-US" w:eastAsia="ja-JP"/>
        </w:rPr>
        <w:tab/>
        <w:t>(2-1)</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lang w:val="en-US" w:eastAsia="ja-JP"/>
        </w:rPr>
        <w:tab/>
      </w:r>
      <w:r>
        <w:rPr>
          <w:rFonts w:hint="eastAsia"/>
          <w:lang w:val="en-US" w:eastAsia="ja-JP"/>
        </w:rPr>
        <w:tab/>
      </w:r>
      <w:r w:rsidRPr="00C30F44">
        <w:rPr>
          <w:position w:val="-50"/>
          <w:lang w:val="en-US" w:eastAsia="ja-JP"/>
        </w:rPr>
        <w:object w:dxaOrig="4440" w:dyaOrig="1120">
          <v:shape id="_x0000_i1030" type="#_x0000_t75" style="width:222.1pt;height:56.4pt" o:ole="">
            <v:imagedata r:id="rId21" o:title=""/>
          </v:shape>
          <o:OLEObject Type="Embed" ProgID="Equation.3" ShapeID="_x0000_i1030" DrawAspect="Content" ObjectID="_1410693598" r:id="rId22"/>
        </w:object>
      </w:r>
      <w:r>
        <w:rPr>
          <w:lang w:val="en-US" w:eastAsia="ja-JP"/>
        </w:rPr>
        <w:tab/>
      </w:r>
      <w:r>
        <w:rPr>
          <w:rFonts w:hint="eastAsia"/>
          <w:lang w:val="en-US" w:eastAsia="ja-JP"/>
        </w:rPr>
        <w:t>(2-2)</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lang w:val="en-US" w:eastAsia="ja-JP"/>
        </w:rPr>
        <w:tab/>
      </w:r>
      <w:r>
        <w:rPr>
          <w:rFonts w:hint="eastAsia"/>
          <w:lang w:val="en-US" w:eastAsia="ja-JP"/>
        </w:rPr>
        <w:tab/>
      </w:r>
      <w:r w:rsidRPr="00C30F44">
        <w:rPr>
          <w:position w:val="-50"/>
          <w:lang w:val="en-US" w:eastAsia="ja-JP"/>
        </w:rPr>
        <w:object w:dxaOrig="3760" w:dyaOrig="1120">
          <v:shape id="_x0000_i1031" type="#_x0000_t75" style="width:188.15pt;height:56.4pt" o:ole="">
            <v:imagedata r:id="rId23" o:title=""/>
          </v:shape>
          <o:OLEObject Type="Embed" ProgID="Equation.3" ShapeID="_x0000_i1031" DrawAspect="Content" ObjectID="_1410693599" r:id="rId24"/>
        </w:object>
      </w:r>
      <w:r>
        <w:rPr>
          <w:rFonts w:hint="eastAsia"/>
          <w:lang w:val="en-US" w:eastAsia="ja-JP"/>
        </w:rPr>
        <w:tab/>
        <w:t>(2-3)</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C30F44">
        <w:rPr>
          <w:position w:val="-50"/>
          <w:lang w:val="en-US" w:eastAsia="ja-JP"/>
        </w:rPr>
        <w:object w:dxaOrig="4400" w:dyaOrig="1120">
          <v:shape id="_x0000_i1032" type="#_x0000_t75" style="width:220.1pt;height:56.4pt" o:ole="">
            <v:imagedata r:id="rId25" o:title=""/>
          </v:shape>
          <o:OLEObject Type="Embed" ProgID="Equation.3" ShapeID="_x0000_i1032" DrawAspect="Content" ObjectID="_1410693600" r:id="rId26"/>
        </w:object>
      </w:r>
      <w:r>
        <w:rPr>
          <w:lang w:val="en-US" w:eastAsia="ja-JP"/>
        </w:rPr>
        <w:tab/>
      </w:r>
      <w:r>
        <w:rPr>
          <w:rFonts w:hint="eastAsia"/>
          <w:lang w:val="en-US" w:eastAsia="ja-JP"/>
        </w:rPr>
        <w:t>(2-4)</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C30F44">
        <w:rPr>
          <w:position w:val="-50"/>
          <w:lang w:val="en-US" w:eastAsia="ja-JP"/>
        </w:rPr>
        <w:object w:dxaOrig="3940" w:dyaOrig="1120">
          <v:shape id="_x0000_i1033" type="#_x0000_t75" style="width:197pt;height:56.4pt" o:ole="">
            <v:imagedata r:id="rId27" o:title=""/>
          </v:shape>
          <o:OLEObject Type="Embed" ProgID="Equation.3" ShapeID="_x0000_i1033" DrawAspect="Content" ObjectID="_1410693601" r:id="rId28"/>
        </w:object>
      </w:r>
      <w:r>
        <w:rPr>
          <w:rFonts w:hint="eastAsia"/>
          <w:lang w:val="en-US" w:eastAsia="ja-JP"/>
        </w:rPr>
        <w:tab/>
        <w:t>(2-5)</w:t>
      </w:r>
    </w:p>
    <w:p w:rsidR="0018689C" w:rsidRDefault="0018689C" w:rsidP="0018689C">
      <w:pPr>
        <w:pStyle w:val="Equation"/>
        <w:rPr>
          <w:lang w:val="en-US" w:eastAsia="ja-JP"/>
        </w:rPr>
      </w:pPr>
      <w:r>
        <w:rPr>
          <w:rFonts w:hint="eastAsia"/>
          <w:lang w:val="en-US" w:eastAsia="ja-JP"/>
        </w:rPr>
        <w:lastRenderedPageBreak/>
        <w:tab/>
      </w:r>
      <w:r>
        <w:rPr>
          <w:lang w:val="en-US" w:eastAsia="ja-JP"/>
        </w:rPr>
        <w:tab/>
      </w:r>
      <w:r w:rsidRPr="00C30F44">
        <w:rPr>
          <w:position w:val="-50"/>
          <w:lang w:val="en-US" w:eastAsia="ja-JP"/>
        </w:rPr>
        <w:object w:dxaOrig="4620" w:dyaOrig="1120">
          <v:shape id="_x0000_i1034" type="#_x0000_t75" style="width:230.95pt;height:56.4pt" o:ole="">
            <v:imagedata r:id="rId29" o:title=""/>
          </v:shape>
          <o:OLEObject Type="Embed" ProgID="Equation.3" ShapeID="_x0000_i1034" DrawAspect="Content" ObjectID="_1410693602" r:id="rId30"/>
        </w:object>
      </w:r>
      <w:r>
        <w:rPr>
          <w:lang w:val="en-US" w:eastAsia="ja-JP"/>
        </w:rPr>
        <w:tab/>
      </w:r>
      <w:r>
        <w:rPr>
          <w:rFonts w:hint="eastAsia"/>
          <w:lang w:val="en-US" w:eastAsia="ja-JP"/>
        </w:rPr>
        <w:t>(2-6)</w:t>
      </w:r>
    </w:p>
    <w:p w:rsidR="0018689C" w:rsidRPr="00F74F9E" w:rsidRDefault="0018689C" w:rsidP="0018689C">
      <w:pPr>
        <w:rPr>
          <w:sz w:val="16"/>
          <w:szCs w:val="16"/>
          <w:lang w:val="en-US" w:eastAsia="ja-JP"/>
        </w:rPr>
      </w:pPr>
    </w:p>
    <w:p w:rsidR="0018689C" w:rsidRDefault="0018689C" w:rsidP="0018689C">
      <w:pPr>
        <w:pStyle w:val="Heading1"/>
        <w:rPr>
          <w:lang w:val="en-US" w:eastAsia="ja-JP"/>
        </w:rPr>
      </w:pPr>
      <w:r>
        <w:rPr>
          <w:rFonts w:hint="eastAsia"/>
          <w:lang w:val="en-US" w:eastAsia="ja-JP"/>
        </w:rPr>
        <w:t>3</w:t>
      </w:r>
      <w:r>
        <w:rPr>
          <w:rFonts w:hint="eastAsia"/>
          <w:lang w:val="en-US" w:eastAsia="ja-JP"/>
        </w:rPr>
        <w:tab/>
        <w:t>Transformation of primary sets</w:t>
      </w:r>
    </w:p>
    <w:p w:rsidR="0018689C" w:rsidRDefault="0018689C" w:rsidP="00834C92">
      <w:pPr>
        <w:rPr>
          <w:lang w:val="en-US" w:eastAsia="ja-JP"/>
        </w:rPr>
      </w:pPr>
      <w:r>
        <w:rPr>
          <w:rFonts w:hint="eastAsia"/>
          <w:lang w:val="en-US" w:eastAsia="ja-JP"/>
        </w:rPr>
        <w:t xml:space="preserve">The source </w:t>
      </w:r>
      <w:r w:rsidRPr="00FB4603">
        <w:rPr>
          <w:rFonts w:hint="eastAsia"/>
          <w:i/>
          <w:iCs/>
          <w:lang w:val="en-US" w:eastAsia="ja-JP"/>
        </w:rPr>
        <w:t>R</w:t>
      </w:r>
      <w:r w:rsidRPr="00FB4603">
        <w:rPr>
          <w:rFonts w:hint="eastAsia"/>
          <w:i/>
          <w:iCs/>
          <w:vertAlign w:val="subscript"/>
          <w:lang w:val="en-US" w:eastAsia="ja-JP"/>
        </w:rPr>
        <w:t>s</w:t>
      </w:r>
      <w:r w:rsidRPr="00FB4603">
        <w:rPr>
          <w:rFonts w:hint="eastAsia"/>
          <w:i/>
          <w:iCs/>
          <w:lang w:val="en-US" w:eastAsia="ja-JP"/>
        </w:rPr>
        <w:t>G</w:t>
      </w:r>
      <w:r w:rsidRPr="00FB4603">
        <w:rPr>
          <w:rFonts w:hint="eastAsia"/>
          <w:i/>
          <w:iCs/>
          <w:vertAlign w:val="subscript"/>
          <w:lang w:val="en-US" w:eastAsia="ja-JP"/>
        </w:rPr>
        <w:t>s</w:t>
      </w:r>
      <w:r w:rsidRPr="00FB4603">
        <w:rPr>
          <w:rFonts w:hint="eastAsia"/>
          <w:i/>
          <w:iCs/>
          <w:lang w:val="en-US" w:eastAsia="ja-JP"/>
        </w:rPr>
        <w:t>B</w:t>
      </w:r>
      <w:r w:rsidRPr="00FB4603">
        <w:rPr>
          <w:rFonts w:hint="eastAsia"/>
          <w:i/>
          <w:iCs/>
          <w:vertAlign w:val="subscript"/>
          <w:lang w:val="en-US" w:eastAsia="ja-JP"/>
        </w:rPr>
        <w:t>s</w:t>
      </w:r>
      <w:r>
        <w:rPr>
          <w:rFonts w:hint="eastAsia"/>
          <w:lang w:val="en-US" w:eastAsia="ja-JP"/>
        </w:rPr>
        <w:t xml:space="preserve"> values are transformed into </w:t>
      </w:r>
      <w:r>
        <w:rPr>
          <w:lang w:val="en-US" w:eastAsia="ja-JP"/>
        </w:rPr>
        <w:t>television</w:t>
      </w:r>
      <w:r>
        <w:rPr>
          <w:rFonts w:hint="eastAsia"/>
          <w:lang w:val="en-US" w:eastAsia="ja-JP"/>
        </w:rPr>
        <w:t xml:space="preserve"> linear RGB values. The relevant equation should be used for each of the destination television formats.</w:t>
      </w:r>
    </w:p>
    <w:p w:rsidR="0018689C" w:rsidRPr="00F74F9E" w:rsidRDefault="0018689C" w:rsidP="0018689C">
      <w:pPr>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C30F44">
        <w:rPr>
          <w:position w:val="-50"/>
          <w:lang w:val="en-US" w:eastAsia="ja-JP"/>
        </w:rPr>
        <w:object w:dxaOrig="3220" w:dyaOrig="1120">
          <v:shape id="_x0000_i1035" type="#_x0000_t75" style="width:161.65pt;height:56.4pt" o:ole="">
            <v:imagedata r:id="rId31" o:title=""/>
          </v:shape>
          <o:OLEObject Type="Embed" ProgID="Equation.3" ShapeID="_x0000_i1035" DrawAspect="Content" ObjectID="_1410693603" r:id="rId32"/>
        </w:object>
      </w:r>
      <w:r>
        <w:rPr>
          <w:rFonts w:hint="eastAsia"/>
          <w:lang w:val="en-US" w:eastAsia="ja-JP"/>
        </w:rPr>
        <w:tab/>
        <w:t>(3-1)</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C30F44">
        <w:rPr>
          <w:position w:val="-50"/>
          <w:lang w:val="en-US" w:eastAsia="ja-JP"/>
        </w:rPr>
        <w:object w:dxaOrig="3220" w:dyaOrig="1120">
          <v:shape id="_x0000_i1036" type="#_x0000_t75" style="width:161.65pt;height:56.4pt" o:ole="">
            <v:imagedata r:id="rId33" o:title=""/>
          </v:shape>
          <o:OLEObject Type="Embed" ProgID="Equation.3" ShapeID="_x0000_i1036" DrawAspect="Content" ObjectID="_1410693604" r:id="rId34"/>
        </w:object>
      </w:r>
      <w:r>
        <w:rPr>
          <w:rFonts w:hint="eastAsia"/>
          <w:lang w:val="en-US" w:eastAsia="ja-JP"/>
        </w:rPr>
        <w:tab/>
        <w:t>(3-2)</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C30F44">
        <w:rPr>
          <w:position w:val="-50"/>
          <w:lang w:val="en-US" w:eastAsia="ja-JP"/>
        </w:rPr>
        <w:object w:dxaOrig="3600" w:dyaOrig="1120">
          <v:shape id="_x0000_i1037" type="#_x0000_t75" style="width:180.7pt;height:56.4pt" o:ole="">
            <v:imagedata r:id="rId35" o:title=""/>
          </v:shape>
          <o:OLEObject Type="Embed" ProgID="Equation.3" ShapeID="_x0000_i1037" DrawAspect="Content" ObjectID="_1410693605" r:id="rId36"/>
        </w:object>
      </w:r>
      <w:r>
        <w:rPr>
          <w:rFonts w:hint="eastAsia"/>
          <w:lang w:val="en-US" w:eastAsia="ja-JP"/>
        </w:rPr>
        <w:tab/>
        <w:t>(3-3)</w:t>
      </w:r>
    </w:p>
    <w:p w:rsidR="0018689C" w:rsidRDefault="0018689C" w:rsidP="0018689C">
      <w:pPr>
        <w:spacing w:before="240"/>
        <w:rPr>
          <w:lang w:val="en-US" w:eastAsia="ja-JP"/>
        </w:rPr>
      </w:pPr>
      <w:r>
        <w:rPr>
          <w:rFonts w:hint="eastAsia"/>
          <w:lang w:val="en-US" w:eastAsia="ja-JP"/>
        </w:rPr>
        <w:t xml:space="preserve">Derived RGB values that are </w:t>
      </w:r>
      <w:r>
        <w:rPr>
          <w:lang w:val="en-US" w:eastAsia="ja-JP"/>
        </w:rPr>
        <w:t>negative</w:t>
      </w:r>
      <w:r>
        <w:rPr>
          <w:rFonts w:hint="eastAsia"/>
          <w:lang w:val="en-US" w:eastAsia="ja-JP"/>
        </w:rPr>
        <w:t xml:space="preserve"> or larger than a unity should be retained.</w:t>
      </w:r>
    </w:p>
    <w:p w:rsidR="0018689C" w:rsidRDefault="0018689C" w:rsidP="0018689C">
      <w:pPr>
        <w:pStyle w:val="Heading1"/>
        <w:rPr>
          <w:lang w:val="en-US" w:eastAsia="ja-JP"/>
        </w:rPr>
      </w:pPr>
      <w:r>
        <w:rPr>
          <w:rFonts w:hint="eastAsia"/>
          <w:lang w:val="en-US" w:eastAsia="ja-JP"/>
        </w:rPr>
        <w:t>4</w:t>
      </w:r>
      <w:r>
        <w:rPr>
          <w:rFonts w:hint="eastAsia"/>
          <w:lang w:val="en-US" w:eastAsia="ja-JP"/>
        </w:rPr>
        <w:tab/>
      </w:r>
      <w:r w:rsidRPr="0018689C">
        <w:rPr>
          <w:rFonts w:hint="eastAsia"/>
          <w:lang w:val="en-US" w:eastAsia="ja-JP"/>
        </w:rPr>
        <w:t>Non-linear</w:t>
      </w:r>
      <w:r w:rsidRPr="0018689C">
        <w:rPr>
          <w:lang w:val="en-US"/>
        </w:rPr>
        <w:t xml:space="preserve"> transfer characteristics</w:t>
      </w:r>
    </w:p>
    <w:p w:rsidR="0018689C" w:rsidRDefault="0018689C" w:rsidP="0018689C">
      <w:pPr>
        <w:rPr>
          <w:lang w:val="en-US" w:eastAsia="ja-JP"/>
        </w:rPr>
      </w:pPr>
      <w:r>
        <w:rPr>
          <w:rFonts w:hint="eastAsia"/>
          <w:lang w:val="en-US" w:eastAsia="ja-JP"/>
        </w:rPr>
        <w:t>The linear RGB values are transformed into television non-linear R</w:t>
      </w:r>
      <w:r w:rsidRPr="0018689C">
        <w:rPr>
          <w:szCs w:val="24"/>
          <w:lang w:val="en-US" w:eastAsia="ja-JP"/>
        </w:rPr>
        <w:t>′</w:t>
      </w:r>
      <w:r>
        <w:rPr>
          <w:rFonts w:hint="eastAsia"/>
          <w:lang w:val="en-US" w:eastAsia="ja-JP"/>
        </w:rPr>
        <w:t>G</w:t>
      </w:r>
      <w:r w:rsidRPr="0018689C">
        <w:rPr>
          <w:szCs w:val="24"/>
          <w:lang w:val="en-US" w:eastAsia="ja-JP"/>
        </w:rPr>
        <w:t>′</w:t>
      </w:r>
      <w:r>
        <w:rPr>
          <w:rFonts w:hint="eastAsia"/>
          <w:lang w:val="en-US" w:eastAsia="ja-JP"/>
        </w:rPr>
        <w:t>B</w:t>
      </w:r>
      <w:r w:rsidRPr="0018689C">
        <w:rPr>
          <w:szCs w:val="24"/>
          <w:lang w:val="en-US" w:eastAsia="ja-JP"/>
        </w:rPr>
        <w:t>′</w:t>
      </w:r>
      <w:r>
        <w:rPr>
          <w:rFonts w:hint="eastAsia"/>
          <w:lang w:val="en-US" w:eastAsia="ja-JP"/>
        </w:rPr>
        <w:t xml:space="preserve"> values. The following non</w:t>
      </w:r>
      <w:r>
        <w:rPr>
          <w:lang w:val="en-US" w:eastAsia="ja-JP"/>
        </w:rPr>
        <w:noBreakHyphen/>
      </w:r>
      <w:r>
        <w:rPr>
          <w:rFonts w:hint="eastAsia"/>
          <w:lang w:val="en-US" w:eastAsia="ja-JP"/>
        </w:rPr>
        <w:t>linear transfer characteristics should be applied to the linear RGB values.</w:t>
      </w:r>
    </w:p>
    <w:p w:rsidR="0018689C" w:rsidRDefault="0018689C" w:rsidP="0018689C">
      <w:pPr>
        <w:rPr>
          <w:szCs w:val="24"/>
          <w:lang w:val="en-US" w:eastAsia="ja-JP"/>
        </w:rPr>
      </w:pPr>
      <w:r>
        <w:rPr>
          <w:rFonts w:hint="eastAsia"/>
          <w:szCs w:val="24"/>
          <w:lang w:val="en-US" w:eastAsia="ja-JP"/>
        </w:rPr>
        <w:t xml:space="preserve">If </w:t>
      </w:r>
      <w:r w:rsidR="00834C92" w:rsidRPr="00281377">
        <w:rPr>
          <w:position w:val="-10"/>
          <w:szCs w:val="24"/>
          <w:lang w:val="en-US" w:eastAsia="ja-JP"/>
        </w:rPr>
        <w:object w:dxaOrig="1100" w:dyaOrig="320">
          <v:shape id="_x0000_i1038" type="#_x0000_t75" style="width:55pt;height:15.6pt" o:ole="">
            <v:imagedata r:id="rId37" o:title=""/>
          </v:shape>
          <o:OLEObject Type="Embed" ProgID="Equation.3" ShapeID="_x0000_i1038" DrawAspect="Content" ObjectID="_1410693606" r:id="rId38"/>
        </w:object>
      </w:r>
      <w:r>
        <w:rPr>
          <w:rFonts w:hint="eastAsia"/>
          <w:szCs w:val="24"/>
          <w:lang w:val="en-US" w:eastAsia="ja-JP"/>
        </w:rPr>
        <w:t>,</w:t>
      </w:r>
    </w:p>
    <w:p w:rsidR="0018689C" w:rsidRDefault="0018689C" w:rsidP="0018689C">
      <w:pPr>
        <w:pStyle w:val="Equation"/>
        <w:rPr>
          <w:lang w:val="en-US" w:eastAsia="ja-JP"/>
        </w:rPr>
      </w:pPr>
      <w:r>
        <w:rPr>
          <w:rFonts w:hint="eastAsia"/>
          <w:lang w:val="en-US" w:eastAsia="ja-JP"/>
        </w:rPr>
        <w:tab/>
      </w:r>
      <w:r>
        <w:rPr>
          <w:lang w:val="en-US" w:eastAsia="ja-JP"/>
        </w:rPr>
        <w:tab/>
      </w:r>
      <w:r w:rsidR="00834C92" w:rsidRPr="00281377">
        <w:rPr>
          <w:position w:val="-6"/>
          <w:lang w:val="en-US" w:eastAsia="ja-JP"/>
        </w:rPr>
        <w:object w:dxaOrig="1760" w:dyaOrig="320">
          <v:shape id="_x0000_i1039" type="#_x0000_t75" style="width:87.6pt;height:15.6pt" o:ole="">
            <v:imagedata r:id="rId39" o:title=""/>
          </v:shape>
          <o:OLEObject Type="Embed" ProgID="Equation.3" ShapeID="_x0000_i1039" DrawAspect="Content" ObjectID="_1410693607" r:id="rId40"/>
        </w:object>
      </w:r>
      <w:r>
        <w:rPr>
          <w:rFonts w:hint="eastAsia"/>
          <w:lang w:val="en-US" w:eastAsia="ja-JP"/>
        </w:rPr>
        <w:tab/>
        <w:t>(4-1)</w:t>
      </w:r>
    </w:p>
    <w:p w:rsidR="0018689C" w:rsidRDefault="0018689C" w:rsidP="0018689C">
      <w:pPr>
        <w:pStyle w:val="Equation"/>
        <w:rPr>
          <w:lang w:val="en-US" w:eastAsia="ja-JP"/>
        </w:rPr>
      </w:pPr>
      <w:r>
        <w:rPr>
          <w:rFonts w:hint="eastAsia"/>
          <w:lang w:val="en-US" w:eastAsia="ja-JP"/>
        </w:rPr>
        <w:tab/>
      </w:r>
      <w:r>
        <w:rPr>
          <w:lang w:val="en-US" w:eastAsia="ja-JP"/>
        </w:rPr>
        <w:tab/>
      </w:r>
      <w:r w:rsidR="00834C92" w:rsidRPr="00281377">
        <w:rPr>
          <w:position w:val="-6"/>
          <w:lang w:val="en-US" w:eastAsia="ja-JP"/>
        </w:rPr>
        <w:object w:dxaOrig="1780" w:dyaOrig="320">
          <v:shape id="_x0000_i1040" type="#_x0000_t75" style="width:89pt;height:15.6pt" o:ole="">
            <v:imagedata r:id="rId41" o:title=""/>
          </v:shape>
          <o:OLEObject Type="Embed" ProgID="Equation.3" ShapeID="_x0000_i1040" DrawAspect="Content" ObjectID="_1410693608" r:id="rId42"/>
        </w:object>
      </w:r>
      <w:r>
        <w:rPr>
          <w:rFonts w:hint="eastAsia"/>
          <w:lang w:val="en-US" w:eastAsia="ja-JP"/>
        </w:rPr>
        <w:tab/>
        <w:t>(4-2)</w:t>
      </w:r>
    </w:p>
    <w:p w:rsidR="0018689C" w:rsidRDefault="0018689C" w:rsidP="0018689C">
      <w:pPr>
        <w:pStyle w:val="Equation"/>
        <w:rPr>
          <w:lang w:val="en-US" w:eastAsia="ja-JP"/>
        </w:rPr>
      </w:pPr>
      <w:r>
        <w:rPr>
          <w:rFonts w:hint="eastAsia"/>
          <w:lang w:val="en-US" w:eastAsia="ja-JP"/>
        </w:rPr>
        <w:tab/>
      </w:r>
      <w:r>
        <w:rPr>
          <w:lang w:val="en-US" w:eastAsia="ja-JP"/>
        </w:rPr>
        <w:tab/>
      </w:r>
      <w:r w:rsidR="00834C92" w:rsidRPr="00281377">
        <w:rPr>
          <w:position w:val="-6"/>
          <w:lang w:val="en-US" w:eastAsia="ja-JP"/>
        </w:rPr>
        <w:object w:dxaOrig="1760" w:dyaOrig="320">
          <v:shape id="_x0000_i1041" type="#_x0000_t75" style="width:87.6pt;height:15.6pt" o:ole="">
            <v:imagedata r:id="rId43" o:title=""/>
          </v:shape>
          <o:OLEObject Type="Embed" ProgID="Equation.3" ShapeID="_x0000_i1041" DrawAspect="Content" ObjectID="_1410693609" r:id="rId44"/>
        </w:object>
      </w:r>
      <w:r>
        <w:rPr>
          <w:rFonts w:hint="eastAsia"/>
          <w:lang w:val="en-US" w:eastAsia="ja-JP"/>
        </w:rPr>
        <w:tab/>
        <w:t>(4-3)</w:t>
      </w:r>
    </w:p>
    <w:p w:rsidR="0018689C" w:rsidRPr="0018689C" w:rsidRDefault="0018689C" w:rsidP="0018689C">
      <w:pPr>
        <w:spacing w:before="240"/>
        <w:rPr>
          <w:szCs w:val="24"/>
          <w:lang w:val="en-US" w:eastAsia="ja-JP"/>
        </w:rPr>
      </w:pPr>
      <w:r>
        <w:rPr>
          <w:rFonts w:hint="eastAsia"/>
          <w:szCs w:val="24"/>
          <w:lang w:val="en-US" w:eastAsia="ja-JP"/>
        </w:rPr>
        <w:t xml:space="preserve">If </w:t>
      </w:r>
      <w:r w:rsidR="00834C92" w:rsidRPr="00281377">
        <w:rPr>
          <w:position w:val="-10"/>
          <w:szCs w:val="24"/>
          <w:lang w:val="en-US" w:eastAsia="ja-JP"/>
        </w:rPr>
        <w:object w:dxaOrig="1660" w:dyaOrig="320">
          <v:shape id="_x0000_i1042" type="#_x0000_t75" style="width:83.55pt;height:15.6pt" o:ole="">
            <v:imagedata r:id="rId45" o:title=""/>
          </v:shape>
          <o:OLEObject Type="Embed" ProgID="Equation.3" ShapeID="_x0000_i1042" DrawAspect="Content" ObjectID="_1410693610" r:id="rId46"/>
        </w:object>
      </w:r>
      <w:r>
        <w:rPr>
          <w:rFonts w:hint="eastAsia"/>
          <w:szCs w:val="24"/>
          <w:lang w:val="en-US" w:eastAsia="ja-JP"/>
        </w:rPr>
        <w:t>,</w:t>
      </w:r>
    </w:p>
    <w:p w:rsidR="0018689C" w:rsidRDefault="0018689C" w:rsidP="0018689C">
      <w:pPr>
        <w:pStyle w:val="Equation"/>
        <w:rPr>
          <w:lang w:val="en-US" w:eastAsia="ja-JP"/>
        </w:rPr>
      </w:pPr>
      <w:r>
        <w:rPr>
          <w:rFonts w:hint="eastAsia"/>
          <w:lang w:val="en-US" w:eastAsia="ja-JP"/>
        </w:rPr>
        <w:tab/>
      </w:r>
      <w:r>
        <w:rPr>
          <w:lang w:val="en-US" w:eastAsia="ja-JP"/>
        </w:rPr>
        <w:tab/>
      </w:r>
      <w:r w:rsidRPr="00281377">
        <w:rPr>
          <w:position w:val="-6"/>
          <w:lang w:val="en-US" w:eastAsia="ja-JP"/>
        </w:rPr>
        <w:object w:dxaOrig="960" w:dyaOrig="279">
          <v:shape id="_x0000_i1043" type="#_x0000_t75" style="width:47.55pt;height:14.25pt" o:ole="">
            <v:imagedata r:id="rId47" o:title=""/>
          </v:shape>
          <o:OLEObject Type="Embed" ProgID="Equation.3" ShapeID="_x0000_i1043" DrawAspect="Content" ObjectID="_1410693611" r:id="rId48"/>
        </w:object>
      </w:r>
      <w:r>
        <w:rPr>
          <w:rFonts w:hint="eastAsia"/>
          <w:lang w:val="en-US" w:eastAsia="ja-JP"/>
        </w:rPr>
        <w:tab/>
        <w:t>(4-4)</w:t>
      </w:r>
    </w:p>
    <w:p w:rsidR="0018689C" w:rsidRDefault="0018689C" w:rsidP="0018689C">
      <w:pPr>
        <w:pStyle w:val="Equation"/>
        <w:rPr>
          <w:lang w:val="en-US" w:eastAsia="ja-JP"/>
        </w:rPr>
      </w:pPr>
      <w:r>
        <w:rPr>
          <w:rFonts w:hint="eastAsia"/>
          <w:lang w:val="en-US" w:eastAsia="ja-JP"/>
        </w:rPr>
        <w:tab/>
      </w:r>
      <w:r>
        <w:rPr>
          <w:lang w:val="en-US" w:eastAsia="ja-JP"/>
        </w:rPr>
        <w:tab/>
      </w:r>
      <w:r w:rsidRPr="00281377">
        <w:rPr>
          <w:position w:val="-6"/>
          <w:lang w:val="en-US" w:eastAsia="ja-JP"/>
        </w:rPr>
        <w:object w:dxaOrig="980" w:dyaOrig="279">
          <v:shape id="_x0000_i1044" type="#_x0000_t75" style="width:48.9pt;height:14.25pt" o:ole="">
            <v:imagedata r:id="rId49" o:title=""/>
          </v:shape>
          <o:OLEObject Type="Embed" ProgID="Equation.3" ShapeID="_x0000_i1044" DrawAspect="Content" ObjectID="_1410693612" r:id="rId50"/>
        </w:object>
      </w:r>
      <w:r>
        <w:rPr>
          <w:rFonts w:hint="eastAsia"/>
          <w:lang w:val="en-US" w:eastAsia="ja-JP"/>
        </w:rPr>
        <w:tab/>
        <w:t>(4-5)</w:t>
      </w:r>
    </w:p>
    <w:p w:rsidR="0018689C" w:rsidRDefault="0018689C" w:rsidP="0018689C">
      <w:pPr>
        <w:pStyle w:val="Equation"/>
        <w:rPr>
          <w:lang w:val="en-US" w:eastAsia="ja-JP"/>
        </w:rPr>
      </w:pPr>
      <w:r>
        <w:rPr>
          <w:rFonts w:hint="eastAsia"/>
          <w:lang w:val="en-US" w:eastAsia="ja-JP"/>
        </w:rPr>
        <w:tab/>
      </w:r>
      <w:r>
        <w:rPr>
          <w:lang w:val="en-US" w:eastAsia="ja-JP"/>
        </w:rPr>
        <w:tab/>
      </w:r>
      <w:r w:rsidRPr="00281377">
        <w:rPr>
          <w:position w:val="-6"/>
          <w:lang w:val="en-US" w:eastAsia="ja-JP"/>
        </w:rPr>
        <w:object w:dxaOrig="960" w:dyaOrig="279">
          <v:shape id="_x0000_i1045" type="#_x0000_t75" style="width:47.55pt;height:14.25pt" o:ole="">
            <v:imagedata r:id="rId51" o:title=""/>
          </v:shape>
          <o:OLEObject Type="Embed" ProgID="Equation.3" ShapeID="_x0000_i1045" DrawAspect="Content" ObjectID="_1410693613" r:id="rId52"/>
        </w:object>
      </w:r>
      <w:r>
        <w:rPr>
          <w:rFonts w:hint="eastAsia"/>
          <w:lang w:val="en-US" w:eastAsia="ja-JP"/>
        </w:rPr>
        <w:tab/>
        <w:t>(4-6)</w:t>
      </w:r>
    </w:p>
    <w:p w:rsidR="0018689C" w:rsidRDefault="0018689C" w:rsidP="0018689C">
      <w:pPr>
        <w:rPr>
          <w:szCs w:val="24"/>
          <w:lang w:val="en-US" w:eastAsia="ja-JP"/>
        </w:rPr>
      </w:pPr>
      <w:r>
        <w:rPr>
          <w:rFonts w:hint="eastAsia"/>
          <w:szCs w:val="24"/>
          <w:lang w:val="en-US" w:eastAsia="ja-JP"/>
        </w:rPr>
        <w:t xml:space="preserve">If </w:t>
      </w:r>
      <w:r w:rsidR="00834C92" w:rsidRPr="00281377">
        <w:rPr>
          <w:position w:val="-10"/>
          <w:szCs w:val="24"/>
          <w:lang w:val="en-US" w:eastAsia="ja-JP"/>
        </w:rPr>
        <w:object w:dxaOrig="1240" w:dyaOrig="320">
          <v:shape id="_x0000_i1046" type="#_x0000_t75" style="width:62.5pt;height:15.6pt" o:ole="">
            <v:imagedata r:id="rId53" o:title=""/>
          </v:shape>
          <o:OLEObject Type="Embed" ProgID="Equation.3" ShapeID="_x0000_i1046" DrawAspect="Content" ObjectID="_1410693614" r:id="rId54"/>
        </w:object>
      </w:r>
      <w:r>
        <w:rPr>
          <w:rFonts w:hint="eastAsia"/>
          <w:szCs w:val="24"/>
          <w:lang w:val="en-US" w:eastAsia="ja-JP"/>
        </w:rPr>
        <w:t>,</w:t>
      </w:r>
    </w:p>
    <w:p w:rsidR="0018689C" w:rsidRDefault="0018689C" w:rsidP="0018689C">
      <w:pPr>
        <w:pStyle w:val="Equation"/>
        <w:rPr>
          <w:lang w:val="en-US" w:eastAsia="ja-JP"/>
        </w:rPr>
      </w:pPr>
      <w:r>
        <w:rPr>
          <w:rFonts w:hint="eastAsia"/>
          <w:lang w:val="en-US" w:eastAsia="ja-JP"/>
        </w:rPr>
        <w:tab/>
      </w:r>
      <w:r>
        <w:rPr>
          <w:lang w:val="en-US" w:eastAsia="ja-JP"/>
        </w:rPr>
        <w:tab/>
      </w:r>
      <w:r w:rsidR="00834C92" w:rsidRPr="00281377">
        <w:rPr>
          <w:position w:val="-10"/>
          <w:lang w:val="en-US" w:eastAsia="ja-JP"/>
        </w:rPr>
        <w:object w:dxaOrig="2200" w:dyaOrig="360">
          <v:shape id="_x0000_i1047" type="#_x0000_t75" style="width:110.05pt;height:17.65pt" o:ole="">
            <v:imagedata r:id="rId55" o:title=""/>
          </v:shape>
          <o:OLEObject Type="Embed" ProgID="Equation.3" ShapeID="_x0000_i1047" DrawAspect="Content" ObjectID="_1410693615" r:id="rId56"/>
        </w:object>
      </w:r>
      <w:r>
        <w:rPr>
          <w:rFonts w:hint="eastAsia"/>
          <w:lang w:val="en-US" w:eastAsia="ja-JP"/>
        </w:rPr>
        <w:tab/>
        <w:t>(4-7)</w:t>
      </w:r>
    </w:p>
    <w:p w:rsidR="0018689C" w:rsidRDefault="0018689C" w:rsidP="0018689C">
      <w:pPr>
        <w:pStyle w:val="Equation"/>
        <w:rPr>
          <w:lang w:val="en-US" w:eastAsia="ja-JP"/>
        </w:rPr>
      </w:pPr>
      <w:r>
        <w:rPr>
          <w:rFonts w:hint="eastAsia"/>
          <w:lang w:val="en-US" w:eastAsia="ja-JP"/>
        </w:rPr>
        <w:lastRenderedPageBreak/>
        <w:tab/>
      </w:r>
      <w:r>
        <w:rPr>
          <w:lang w:val="en-US" w:eastAsia="ja-JP"/>
        </w:rPr>
        <w:tab/>
      </w:r>
      <w:r w:rsidR="00834C92" w:rsidRPr="00281377">
        <w:rPr>
          <w:position w:val="-10"/>
          <w:lang w:val="en-US" w:eastAsia="ja-JP"/>
        </w:rPr>
        <w:object w:dxaOrig="2220" w:dyaOrig="360">
          <v:shape id="_x0000_i1048" type="#_x0000_t75" style="width:111.4pt;height:17.65pt" o:ole="">
            <v:imagedata r:id="rId57" o:title=""/>
          </v:shape>
          <o:OLEObject Type="Embed" ProgID="Equation.3" ShapeID="_x0000_i1048" DrawAspect="Content" ObjectID="_1410693616" r:id="rId58"/>
        </w:object>
      </w:r>
      <w:r>
        <w:rPr>
          <w:rFonts w:hint="eastAsia"/>
          <w:lang w:val="en-US" w:eastAsia="ja-JP"/>
        </w:rPr>
        <w:tab/>
        <w:t>(4-8)</w:t>
      </w:r>
    </w:p>
    <w:p w:rsidR="0018689C" w:rsidRDefault="0018689C" w:rsidP="0018689C">
      <w:pPr>
        <w:pStyle w:val="Equation"/>
        <w:rPr>
          <w:lang w:val="en-US" w:eastAsia="ja-JP"/>
        </w:rPr>
      </w:pPr>
      <w:r>
        <w:rPr>
          <w:rFonts w:hint="eastAsia"/>
          <w:lang w:val="en-US" w:eastAsia="ja-JP"/>
        </w:rPr>
        <w:tab/>
      </w:r>
      <w:r>
        <w:rPr>
          <w:lang w:val="en-US" w:eastAsia="ja-JP"/>
        </w:rPr>
        <w:tab/>
      </w:r>
      <w:r w:rsidR="00834C92" w:rsidRPr="00281377">
        <w:rPr>
          <w:position w:val="-10"/>
          <w:lang w:val="en-US" w:eastAsia="ja-JP"/>
        </w:rPr>
        <w:object w:dxaOrig="2200" w:dyaOrig="360">
          <v:shape id="_x0000_i1049" type="#_x0000_t75" style="width:110.05pt;height:17.65pt" o:ole="">
            <v:imagedata r:id="rId59" o:title=""/>
          </v:shape>
          <o:OLEObject Type="Embed" ProgID="Equation.3" ShapeID="_x0000_i1049" DrawAspect="Content" ObjectID="_1410693617" r:id="rId60"/>
        </w:object>
      </w:r>
      <w:r>
        <w:rPr>
          <w:rFonts w:hint="eastAsia"/>
          <w:lang w:val="en-US" w:eastAsia="ja-JP"/>
        </w:rPr>
        <w:t>,</w:t>
      </w:r>
      <w:r>
        <w:rPr>
          <w:rFonts w:hint="eastAsia"/>
          <w:lang w:val="en-US" w:eastAsia="ja-JP"/>
        </w:rPr>
        <w:tab/>
        <w:t>(4-9)</w:t>
      </w:r>
    </w:p>
    <w:p w:rsidR="0018689C" w:rsidRDefault="0018689C" w:rsidP="0018689C">
      <w:pPr>
        <w:spacing w:before="240"/>
        <w:rPr>
          <w:szCs w:val="24"/>
          <w:lang w:val="en-US" w:eastAsia="ja-JP"/>
        </w:rPr>
      </w:pPr>
      <w:r>
        <w:rPr>
          <w:rFonts w:hint="eastAsia"/>
          <w:szCs w:val="24"/>
          <w:lang w:val="en-US" w:eastAsia="ja-JP"/>
        </w:rPr>
        <w:t xml:space="preserve">where </w:t>
      </w:r>
      <w:r w:rsidR="00834C92" w:rsidRPr="00281377">
        <w:rPr>
          <w:position w:val="-6"/>
          <w:szCs w:val="24"/>
          <w:lang w:val="en-US" w:eastAsia="ja-JP"/>
        </w:rPr>
        <w:object w:dxaOrig="220" w:dyaOrig="220">
          <v:shape id="_x0000_i1050" type="#_x0000_t75" style="width:10.85pt;height:11.55pt" o:ole="">
            <v:imagedata r:id="rId61" o:title=""/>
          </v:shape>
          <o:OLEObject Type="Embed" ProgID="Equation.3" ShapeID="_x0000_i1050" DrawAspect="Content" ObjectID="_1410693618" r:id="rId62"/>
        </w:object>
      </w:r>
      <w:r>
        <w:rPr>
          <w:szCs w:val="24"/>
          <w:lang w:val="en-US" w:eastAsia="ja-JP"/>
        </w:rPr>
        <w:t xml:space="preserve"> and </w:t>
      </w:r>
      <w:r w:rsidR="00834C92" w:rsidRPr="00281377">
        <w:rPr>
          <w:position w:val="-10"/>
          <w:szCs w:val="24"/>
          <w:lang w:val="en-US" w:eastAsia="ja-JP"/>
        </w:rPr>
        <w:object w:dxaOrig="200" w:dyaOrig="320">
          <v:shape id="_x0000_i1051" type="#_x0000_t75" style="width:9.5pt;height:15.6pt" o:ole="">
            <v:imagedata r:id="rId63" o:title=""/>
          </v:shape>
          <o:OLEObject Type="Embed" ProgID="Equation.3" ShapeID="_x0000_i1051" DrawAspect="Content" ObjectID="_1410693619" r:id="rId64"/>
        </w:object>
      </w:r>
      <w:r>
        <w:rPr>
          <w:szCs w:val="24"/>
          <w:lang w:val="en-US" w:eastAsia="ja-JP"/>
        </w:rPr>
        <w:t xml:space="preserve"> are the solution</w:t>
      </w:r>
      <w:r>
        <w:rPr>
          <w:rFonts w:hint="eastAsia"/>
          <w:szCs w:val="24"/>
          <w:lang w:val="en-US" w:eastAsia="ja-JP"/>
        </w:rPr>
        <w:t>s</w:t>
      </w:r>
      <w:r>
        <w:rPr>
          <w:szCs w:val="24"/>
          <w:lang w:val="en-US" w:eastAsia="ja-JP"/>
        </w:rPr>
        <w:t xml:space="preserve"> to the following simultaneous equations:</w:t>
      </w:r>
    </w:p>
    <w:p w:rsidR="0018689C" w:rsidRDefault="0018689C" w:rsidP="0018689C">
      <w:pPr>
        <w:pStyle w:val="Equation"/>
        <w:rPr>
          <w:lang w:val="en-US" w:eastAsia="ja-JP"/>
        </w:rPr>
      </w:pPr>
      <w:r>
        <w:rPr>
          <w:lang w:val="en-US" w:eastAsia="ja-JP"/>
        </w:rPr>
        <w:tab/>
      </w:r>
      <w:r>
        <w:rPr>
          <w:rFonts w:hint="eastAsia"/>
          <w:lang w:val="en-US" w:eastAsia="ja-JP"/>
        </w:rPr>
        <w:tab/>
      </w:r>
      <w:r w:rsidR="00834C92" w:rsidRPr="00281377">
        <w:rPr>
          <w:position w:val="-34"/>
          <w:lang w:val="en-US" w:eastAsia="ja-JP"/>
        </w:rPr>
        <w:object w:dxaOrig="2360" w:dyaOrig="800">
          <v:shape id="_x0000_i1052" type="#_x0000_t75" style="width:116.85pt;height:40.1pt" o:ole="">
            <v:imagedata r:id="rId65" o:title=""/>
          </v:shape>
          <o:OLEObject Type="Embed" ProgID="Equation.3" ShapeID="_x0000_i1052" DrawAspect="Content" ObjectID="_1410693620" r:id="rId66"/>
        </w:object>
      </w:r>
      <w:r>
        <w:rPr>
          <w:rFonts w:hint="eastAsia"/>
          <w:lang w:val="en-US" w:eastAsia="ja-JP"/>
        </w:rPr>
        <w:tab/>
        <w:t>(4-10)</w:t>
      </w:r>
    </w:p>
    <w:p w:rsidR="0018689C" w:rsidRDefault="0018689C" w:rsidP="0018689C">
      <w:pPr>
        <w:spacing w:before="240"/>
        <w:rPr>
          <w:szCs w:val="24"/>
          <w:lang w:val="en-US" w:eastAsia="ja-JP"/>
        </w:rPr>
      </w:pPr>
      <w:r>
        <w:rPr>
          <w:szCs w:val="24"/>
          <w:lang w:val="en-US" w:eastAsia="ja-JP"/>
        </w:rPr>
        <w:t>The simultaneous equations provide the required condition t</w:t>
      </w:r>
      <w:r>
        <w:rPr>
          <w:rFonts w:hint="eastAsia"/>
          <w:szCs w:val="24"/>
          <w:lang w:val="en-US" w:eastAsia="ja-JP"/>
        </w:rPr>
        <w:t>hat</w:t>
      </w:r>
      <w:r>
        <w:rPr>
          <w:szCs w:val="24"/>
          <w:lang w:val="en-US" w:eastAsia="ja-JP"/>
        </w:rPr>
        <w:t xml:space="preserve"> </w:t>
      </w:r>
      <w:r>
        <w:rPr>
          <w:rFonts w:hint="eastAsia"/>
          <w:szCs w:val="24"/>
          <w:lang w:val="en-US" w:eastAsia="ja-JP"/>
        </w:rPr>
        <w:t>prevents discontinuity between the transfer functions</w:t>
      </w:r>
      <w:r>
        <w:rPr>
          <w:szCs w:val="24"/>
          <w:lang w:val="en-US" w:eastAsia="ja-JP"/>
        </w:rPr>
        <w:t>, and</w:t>
      </w:r>
      <w:r>
        <w:rPr>
          <w:rFonts w:hint="eastAsia"/>
          <w:szCs w:val="24"/>
          <w:lang w:val="en-US" w:eastAsia="ja-JP"/>
        </w:rPr>
        <w:t xml:space="preserve"> they</w:t>
      </w:r>
      <w:r>
        <w:rPr>
          <w:szCs w:val="24"/>
          <w:lang w:val="en-US" w:eastAsia="ja-JP"/>
        </w:rPr>
        <w:t xml:space="preserve"> yield </w:t>
      </w:r>
    </w:p>
    <w:p w:rsidR="0018689C" w:rsidRPr="00834C92" w:rsidRDefault="00834C92" w:rsidP="00E03040">
      <w:pPr>
        <w:pStyle w:val="Equation"/>
        <w:rPr>
          <w:lang w:val="en-US" w:eastAsia="ja-JP"/>
        </w:rPr>
      </w:pPr>
      <w:r>
        <w:rPr>
          <w:lang w:val="en-US" w:eastAsia="ja-JP"/>
        </w:rPr>
        <w:tab/>
      </w:r>
      <w:r w:rsidR="0018689C" w:rsidRPr="00834C92">
        <w:rPr>
          <w:rFonts w:hint="eastAsia"/>
          <w:lang w:val="en-US" w:eastAsia="ja-JP"/>
        </w:rPr>
        <w:tab/>
      </w:r>
      <w:r w:rsidR="00E03040">
        <w:rPr>
          <w:lang w:val="en-US" w:eastAsia="ja-JP"/>
        </w:rPr>
        <w:sym w:font="Symbol" w:char="F061"/>
      </w:r>
      <w:r w:rsidR="00E03040">
        <w:rPr>
          <w:lang w:val="en-US" w:eastAsia="ja-JP"/>
        </w:rPr>
        <w:t xml:space="preserve"> </w:t>
      </w:r>
      <w:r w:rsidR="0018689C" w:rsidRPr="00834C92">
        <w:rPr>
          <w:lang w:val="en-US" w:eastAsia="ja-JP"/>
        </w:rPr>
        <w:t xml:space="preserve">= 1.09929682680944 ... and </w:t>
      </w:r>
      <w:r w:rsidR="00E03040">
        <w:rPr>
          <w:lang w:val="en-US" w:eastAsia="ja-JP"/>
        </w:rPr>
        <w:sym w:font="Symbol" w:char="F062"/>
      </w:r>
      <w:r w:rsidR="00E03040">
        <w:rPr>
          <w:lang w:val="en-US" w:eastAsia="ja-JP"/>
        </w:rPr>
        <w:t xml:space="preserve"> = 0.018053968510807 ...</w:t>
      </w:r>
      <w:r w:rsidR="0018689C" w:rsidRPr="00834C92">
        <w:rPr>
          <w:lang w:val="en-US" w:eastAsia="ja-JP"/>
        </w:rPr>
        <w:t xml:space="preserve"> </w:t>
      </w:r>
    </w:p>
    <w:p w:rsidR="0018689C" w:rsidRPr="00F55539" w:rsidRDefault="0018689C" w:rsidP="0018689C">
      <w:pPr>
        <w:spacing w:before="240"/>
        <w:rPr>
          <w:lang w:val="en-US"/>
        </w:rPr>
      </w:pPr>
      <w:r w:rsidRPr="00F55539">
        <w:rPr>
          <w:rFonts w:hint="eastAsia"/>
          <w:lang w:val="en-US"/>
        </w:rPr>
        <w:t xml:space="preserve">When the </w:t>
      </w:r>
      <w:r w:rsidRPr="00F55539">
        <w:rPr>
          <w:lang w:val="en-US"/>
        </w:rPr>
        <w:t>precision</w:t>
      </w:r>
      <w:r w:rsidRPr="00F55539">
        <w:rPr>
          <w:rFonts w:hint="eastAsia"/>
          <w:lang w:val="en-US"/>
        </w:rPr>
        <w:t xml:space="preserve"> is not critical,</w:t>
      </w:r>
      <w:r w:rsidRPr="00F55539">
        <w:rPr>
          <w:rFonts w:hint="eastAsia"/>
          <w:lang w:val="en-US" w:eastAsia="ja-JP"/>
        </w:rPr>
        <w:t xml:space="preserve"> </w:t>
      </w:r>
      <w:r w:rsidRPr="00F55539">
        <w:rPr>
          <w:rFonts w:hint="eastAsia"/>
          <w:lang w:val="en-US"/>
        </w:rPr>
        <w:t xml:space="preserve">it may be allowed that </w:t>
      </w:r>
      <w:r w:rsidRPr="00F55539">
        <w:rPr>
          <w:rFonts w:hint="eastAsia"/>
          <w:lang w:val="en-US" w:eastAsia="ja-JP"/>
        </w:rPr>
        <w:sym w:font="Symbol" w:char="F061"/>
      </w:r>
      <w:r w:rsidRPr="00F55539">
        <w:rPr>
          <w:rFonts w:hint="eastAsia"/>
          <w:lang w:val="en-US" w:eastAsia="ja-JP"/>
        </w:rPr>
        <w:t xml:space="preserve"> = 1.099 and </w:t>
      </w:r>
      <w:r w:rsidRPr="00F55539">
        <w:rPr>
          <w:rFonts w:hint="eastAsia"/>
          <w:lang w:val="en-US" w:eastAsia="ja-JP"/>
        </w:rPr>
        <w:sym w:font="Symbol" w:char="F062"/>
      </w:r>
      <w:r w:rsidRPr="00F55539">
        <w:rPr>
          <w:rFonts w:hint="eastAsia"/>
          <w:lang w:val="en-US" w:eastAsia="ja-JP"/>
        </w:rPr>
        <w:t xml:space="preserve"> = 0.018</w:t>
      </w:r>
      <w:r w:rsidRPr="00F55539">
        <w:rPr>
          <w:rFonts w:hint="eastAsia"/>
          <w:lang w:val="en-US"/>
        </w:rPr>
        <w:t>.</w:t>
      </w:r>
    </w:p>
    <w:p w:rsidR="0018689C" w:rsidRPr="0018689C" w:rsidRDefault="0018689C" w:rsidP="0018689C">
      <w:pPr>
        <w:pStyle w:val="Heading1"/>
        <w:rPr>
          <w:lang w:val="en-US"/>
        </w:rPr>
      </w:pPr>
      <w:r w:rsidRPr="0018689C">
        <w:rPr>
          <w:rFonts w:hint="eastAsia"/>
          <w:lang w:val="en-US"/>
        </w:rPr>
        <w:t>5</w:t>
      </w:r>
      <w:r w:rsidRPr="0018689C">
        <w:rPr>
          <w:rFonts w:hint="eastAsia"/>
          <w:lang w:val="en-US"/>
        </w:rPr>
        <w:tab/>
        <w:t>Luminance and colour-difference equations</w:t>
      </w:r>
    </w:p>
    <w:p w:rsidR="0018689C" w:rsidRPr="0018689C" w:rsidRDefault="0018689C" w:rsidP="0018689C">
      <w:pPr>
        <w:rPr>
          <w:lang w:val="en-US" w:eastAsia="ja-JP"/>
        </w:rPr>
      </w:pPr>
      <w:r w:rsidRPr="0018689C">
        <w:rPr>
          <w:rFonts w:hint="eastAsia"/>
          <w:lang w:val="en-US" w:eastAsia="ja-JP"/>
        </w:rPr>
        <w:t xml:space="preserve">The </w:t>
      </w:r>
      <w:r w:rsidRPr="0018689C">
        <w:rPr>
          <w:lang w:val="en-US" w:eastAsia="ja-JP"/>
        </w:rPr>
        <w:t>non-linear</w:t>
      </w:r>
      <w:r w:rsidRPr="0018689C">
        <w:rPr>
          <w:rFonts w:hint="eastAsia"/>
          <w:lang w:val="en-US" w:eastAsia="ja-JP"/>
        </w:rPr>
        <w:t xml:space="preserve"> R</w:t>
      </w:r>
      <w:r w:rsidRPr="0018689C">
        <w:rPr>
          <w:lang w:val="en-US" w:eastAsia="ja-JP"/>
        </w:rPr>
        <w:t>′</w:t>
      </w:r>
      <w:r w:rsidRPr="0018689C">
        <w:rPr>
          <w:rFonts w:hint="eastAsia"/>
          <w:lang w:val="en-US" w:eastAsia="ja-JP"/>
        </w:rPr>
        <w:t>G</w:t>
      </w:r>
      <w:r w:rsidRPr="0018689C">
        <w:rPr>
          <w:lang w:val="en-US" w:eastAsia="ja-JP"/>
        </w:rPr>
        <w:t>′</w:t>
      </w:r>
      <w:r w:rsidRPr="0018689C">
        <w:rPr>
          <w:rFonts w:hint="eastAsia"/>
          <w:lang w:val="en-US" w:eastAsia="ja-JP"/>
        </w:rPr>
        <w:t>B</w:t>
      </w:r>
      <w:r w:rsidRPr="0018689C">
        <w:rPr>
          <w:lang w:val="en-US" w:eastAsia="ja-JP"/>
        </w:rPr>
        <w:t>′</w:t>
      </w:r>
      <w:r w:rsidRPr="0018689C">
        <w:rPr>
          <w:rFonts w:hint="eastAsia"/>
          <w:lang w:val="en-US" w:eastAsia="ja-JP"/>
        </w:rPr>
        <w:t xml:space="preserve"> signals are encoded to luminance and colour-difference Y</w:t>
      </w:r>
      <w:r w:rsidRPr="0018689C">
        <w:rPr>
          <w:lang w:val="en-US" w:eastAsia="ja-JP"/>
        </w:rPr>
        <w:t>′</w:t>
      </w:r>
      <w:r w:rsidRPr="0018689C">
        <w:rPr>
          <w:rFonts w:hint="eastAsia"/>
          <w:lang w:val="en-US" w:eastAsia="ja-JP"/>
        </w:rPr>
        <w:t>C</w:t>
      </w:r>
      <w:r w:rsidRPr="0018689C">
        <w:rPr>
          <w:lang w:val="en-US" w:eastAsia="ja-JP"/>
        </w:rPr>
        <w:t>′</w:t>
      </w:r>
      <w:r w:rsidRPr="0018689C">
        <w:rPr>
          <w:rFonts w:hint="eastAsia"/>
          <w:vertAlign w:val="subscript"/>
          <w:lang w:val="en-US" w:eastAsia="ja-JP"/>
        </w:rPr>
        <w:t>B</w:t>
      </w:r>
      <w:r w:rsidRPr="0018689C">
        <w:rPr>
          <w:rFonts w:hint="eastAsia"/>
          <w:lang w:val="en-US" w:eastAsia="ja-JP"/>
        </w:rPr>
        <w:t>C</w:t>
      </w:r>
      <w:r w:rsidRPr="0018689C">
        <w:rPr>
          <w:lang w:val="en-US" w:eastAsia="ja-JP"/>
        </w:rPr>
        <w:t>′</w:t>
      </w:r>
      <w:r w:rsidRPr="0018689C">
        <w:rPr>
          <w:rFonts w:hint="eastAsia"/>
          <w:vertAlign w:val="subscript"/>
          <w:lang w:val="en-US" w:eastAsia="ja-JP"/>
        </w:rPr>
        <w:t>R</w:t>
      </w:r>
      <w:r w:rsidRPr="0018689C">
        <w:rPr>
          <w:rFonts w:hint="eastAsia"/>
          <w:lang w:val="en-US" w:eastAsia="ja-JP"/>
        </w:rPr>
        <w:t xml:space="preserve"> signals using the equations </w:t>
      </w:r>
      <w:r w:rsidRPr="0018689C">
        <w:rPr>
          <w:lang w:val="en-US" w:eastAsia="ja-JP"/>
        </w:rPr>
        <w:t>specified</w:t>
      </w:r>
      <w:r w:rsidRPr="0018689C">
        <w:rPr>
          <w:rFonts w:hint="eastAsia"/>
          <w:lang w:val="en-US" w:eastAsia="ja-JP"/>
        </w:rPr>
        <w:t xml:space="preserve"> below for SDTV and HDTV.</w:t>
      </w:r>
    </w:p>
    <w:p w:rsidR="0018689C" w:rsidRPr="0018689C" w:rsidRDefault="0018689C" w:rsidP="0018689C">
      <w:pPr>
        <w:rPr>
          <w:sz w:val="16"/>
          <w:szCs w:val="16"/>
          <w:lang w:val="en-US" w:eastAsia="ja-JP"/>
        </w:rPr>
      </w:pPr>
    </w:p>
    <w:p w:rsidR="0018689C" w:rsidRPr="0018689C" w:rsidRDefault="0018689C" w:rsidP="0018689C">
      <w:pPr>
        <w:pStyle w:val="Equation"/>
        <w:rPr>
          <w:lang w:val="en-US" w:eastAsia="ja-JP"/>
        </w:rPr>
      </w:pPr>
      <w:r>
        <w:rPr>
          <w:lang w:val="en-US" w:eastAsia="ja-JP"/>
        </w:rPr>
        <w:tab/>
      </w:r>
      <w:r>
        <w:rPr>
          <w:lang w:val="en-US" w:eastAsia="ja-JP"/>
        </w:rPr>
        <w:tab/>
      </w:r>
      <w:r w:rsidRPr="00281377">
        <w:rPr>
          <w:position w:val="-50"/>
          <w:lang w:val="en-US" w:eastAsia="ja-JP"/>
        </w:rPr>
        <w:object w:dxaOrig="6500" w:dyaOrig="1120">
          <v:shape id="_x0000_i1053" type="#_x0000_t75" style="width:324.7pt;height:56.4pt" o:ole="">
            <v:imagedata r:id="rId67" o:title=""/>
          </v:shape>
          <o:OLEObject Type="Embed" ProgID="Equation.3" ShapeID="_x0000_i1053" DrawAspect="Content" ObjectID="_1410693621" r:id="rId68"/>
        </w:object>
      </w:r>
      <w:r w:rsidRPr="0018689C">
        <w:rPr>
          <w:rFonts w:hint="eastAsia"/>
          <w:lang w:val="en-US" w:eastAsia="ja-JP"/>
        </w:rPr>
        <w:tab/>
        <w:t>(5-1)</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281377">
        <w:rPr>
          <w:position w:val="-50"/>
          <w:lang w:val="en-US" w:eastAsia="ja-JP"/>
        </w:rPr>
        <w:object w:dxaOrig="7240" w:dyaOrig="1120">
          <v:shape id="_x0000_i1054" type="#_x0000_t75" style="width:362.05pt;height:56.4pt" o:ole="">
            <v:imagedata r:id="rId69" o:title=""/>
          </v:shape>
          <o:OLEObject Type="Embed" ProgID="Equation.3" ShapeID="_x0000_i1054" DrawAspect="Content" ObjectID="_1410693622" r:id="rId70"/>
        </w:object>
      </w:r>
      <w:r>
        <w:rPr>
          <w:rFonts w:hint="eastAsia"/>
          <w:lang w:val="en-US" w:eastAsia="ja-JP"/>
        </w:rPr>
        <w:tab/>
        <w:t>(5-2)</w:t>
      </w:r>
    </w:p>
    <w:p w:rsidR="0018689C" w:rsidRPr="0018689C" w:rsidRDefault="0018689C" w:rsidP="0018689C">
      <w:pPr>
        <w:rPr>
          <w:sz w:val="16"/>
          <w:szCs w:val="16"/>
          <w:lang w:val="en-US"/>
        </w:rPr>
      </w:pPr>
    </w:p>
    <w:p w:rsidR="0018689C" w:rsidRPr="0018689C" w:rsidRDefault="0018689C" w:rsidP="0018689C">
      <w:pPr>
        <w:pStyle w:val="Heading1"/>
        <w:rPr>
          <w:lang w:val="en-US"/>
        </w:rPr>
      </w:pPr>
      <w:r w:rsidRPr="0018689C">
        <w:rPr>
          <w:rFonts w:hint="eastAsia"/>
          <w:lang w:val="en-US"/>
        </w:rPr>
        <w:t>6</w:t>
      </w:r>
      <w:r w:rsidRPr="0018689C">
        <w:rPr>
          <w:rFonts w:hint="eastAsia"/>
          <w:lang w:val="en-US"/>
        </w:rPr>
        <w:tab/>
        <w:t>Q</w:t>
      </w:r>
      <w:r w:rsidRPr="0018689C">
        <w:rPr>
          <w:lang w:val="en-US"/>
        </w:rPr>
        <w:t>u</w:t>
      </w:r>
      <w:r w:rsidRPr="0018689C">
        <w:rPr>
          <w:rFonts w:hint="eastAsia"/>
          <w:lang w:val="en-US"/>
        </w:rPr>
        <w:t>antization of luminance and colour-difference signals</w:t>
      </w:r>
    </w:p>
    <w:p w:rsidR="0018689C" w:rsidRPr="0018689C" w:rsidRDefault="0018689C" w:rsidP="0018689C">
      <w:pPr>
        <w:rPr>
          <w:lang w:val="en-US" w:eastAsia="ja-JP"/>
        </w:rPr>
      </w:pPr>
      <w:r w:rsidRPr="0018689C">
        <w:rPr>
          <w:rFonts w:hint="eastAsia"/>
          <w:lang w:val="en-US" w:eastAsia="ja-JP"/>
        </w:rPr>
        <w:t>The luminance and colour-difference Y</w:t>
      </w:r>
      <w:r w:rsidRPr="0018689C">
        <w:rPr>
          <w:lang w:val="en-US" w:eastAsia="ja-JP"/>
        </w:rPr>
        <w:t>′</w:t>
      </w:r>
      <w:r w:rsidRPr="0018689C">
        <w:rPr>
          <w:rFonts w:hint="eastAsia"/>
          <w:lang w:val="en-US" w:eastAsia="ja-JP"/>
        </w:rPr>
        <w:t>C</w:t>
      </w:r>
      <w:r w:rsidRPr="0018689C">
        <w:rPr>
          <w:lang w:val="en-US" w:eastAsia="ja-JP"/>
        </w:rPr>
        <w:t>′</w:t>
      </w:r>
      <w:r w:rsidRPr="0018689C">
        <w:rPr>
          <w:rFonts w:hint="eastAsia"/>
          <w:vertAlign w:val="subscript"/>
          <w:lang w:val="en-US" w:eastAsia="ja-JP"/>
        </w:rPr>
        <w:t>B</w:t>
      </w:r>
      <w:r w:rsidRPr="0018689C">
        <w:rPr>
          <w:rFonts w:hint="eastAsia"/>
          <w:lang w:val="en-US" w:eastAsia="ja-JP"/>
        </w:rPr>
        <w:t>C</w:t>
      </w:r>
      <w:r w:rsidRPr="0018689C">
        <w:rPr>
          <w:lang w:val="en-US" w:eastAsia="ja-JP"/>
        </w:rPr>
        <w:t>′</w:t>
      </w:r>
      <w:r w:rsidRPr="0018689C">
        <w:rPr>
          <w:rFonts w:hint="eastAsia"/>
          <w:vertAlign w:val="subscript"/>
          <w:lang w:val="en-US" w:eastAsia="ja-JP"/>
        </w:rPr>
        <w:t>R</w:t>
      </w:r>
      <w:r w:rsidRPr="0018689C">
        <w:rPr>
          <w:rFonts w:hint="eastAsia"/>
          <w:lang w:val="en-US" w:eastAsia="ja-JP"/>
        </w:rPr>
        <w:t xml:space="preserve"> signals are quantized as specified below for SDTV and HDTV.</w:t>
      </w:r>
    </w:p>
    <w:p w:rsidR="0018689C" w:rsidRPr="0018689C" w:rsidRDefault="0018689C" w:rsidP="0018689C">
      <w:pPr>
        <w:rPr>
          <w:sz w:val="16"/>
          <w:szCs w:val="16"/>
          <w:lang w:val="en-US" w:eastAsia="ja-JP"/>
        </w:rPr>
      </w:pPr>
    </w:p>
    <w:p w:rsidR="0018689C" w:rsidRPr="0018689C" w:rsidRDefault="0018689C" w:rsidP="0018689C">
      <w:pPr>
        <w:pStyle w:val="Equation"/>
        <w:rPr>
          <w:lang w:val="en-US" w:eastAsia="ja-JP"/>
        </w:rPr>
      </w:pPr>
      <w:r w:rsidRPr="0018689C">
        <w:rPr>
          <w:rFonts w:hint="eastAsia"/>
          <w:lang w:val="en-US" w:eastAsia="ja-JP"/>
        </w:rPr>
        <w:tab/>
      </w:r>
      <w:r w:rsidRPr="0018689C">
        <w:rPr>
          <w:lang w:val="en-US" w:eastAsia="ja-JP"/>
        </w:rPr>
        <w:tab/>
      </w:r>
      <w:r w:rsidRPr="00281377">
        <w:rPr>
          <w:position w:val="-12"/>
        </w:rPr>
        <w:object w:dxaOrig="2820" w:dyaOrig="380">
          <v:shape id="_x0000_i1055" type="#_x0000_t75" style="width:138.55pt;height:19pt" o:ole="">
            <v:imagedata r:id="rId71" o:title=""/>
          </v:shape>
          <o:OLEObject Type="Embed" ProgID="Equation.3" ShapeID="_x0000_i1055" DrawAspect="Content" ObjectID="_1410693623" r:id="rId72"/>
        </w:object>
      </w:r>
      <w:r w:rsidRPr="0018689C">
        <w:rPr>
          <w:rFonts w:hint="eastAsia"/>
          <w:lang w:val="en-US" w:eastAsia="ja-JP"/>
        </w:rPr>
        <w:tab/>
        <w:t>(6-1)</w:t>
      </w:r>
    </w:p>
    <w:p w:rsidR="0018689C" w:rsidRPr="0018689C" w:rsidRDefault="0018689C" w:rsidP="0018689C">
      <w:pPr>
        <w:pStyle w:val="Equation"/>
        <w:rPr>
          <w:sz w:val="16"/>
          <w:szCs w:val="16"/>
          <w:lang w:val="en-US" w:eastAsia="ja-JP"/>
        </w:rPr>
      </w:pPr>
    </w:p>
    <w:p w:rsidR="0018689C" w:rsidRPr="0018689C" w:rsidRDefault="0018689C" w:rsidP="0018689C">
      <w:pPr>
        <w:pStyle w:val="Equation"/>
        <w:rPr>
          <w:lang w:val="en-US" w:eastAsia="ja-JP"/>
        </w:rPr>
      </w:pPr>
      <w:r w:rsidRPr="0018689C">
        <w:rPr>
          <w:rFonts w:hint="eastAsia"/>
          <w:lang w:val="en-US" w:eastAsia="ja-JP"/>
        </w:rPr>
        <w:tab/>
      </w:r>
      <w:r w:rsidRPr="0018689C">
        <w:rPr>
          <w:lang w:val="en-US" w:eastAsia="ja-JP"/>
        </w:rPr>
        <w:tab/>
      </w:r>
      <w:r w:rsidRPr="00281377">
        <w:rPr>
          <w:position w:val="-12"/>
        </w:rPr>
        <w:object w:dxaOrig="3200" w:dyaOrig="380">
          <v:shape id="_x0000_i1056" type="#_x0000_t75" style="width:158.95pt;height:19pt" o:ole="">
            <v:imagedata r:id="rId73" o:title=""/>
          </v:shape>
          <o:OLEObject Type="Embed" ProgID="Equation.3" ShapeID="_x0000_i1056" DrawAspect="Content" ObjectID="_1410693624" r:id="rId74"/>
        </w:object>
      </w:r>
      <w:r w:rsidRPr="0018689C">
        <w:rPr>
          <w:rFonts w:hint="eastAsia"/>
          <w:lang w:val="en-US" w:eastAsia="ja-JP"/>
        </w:rPr>
        <w:tab/>
        <w:t>(6-2)</w:t>
      </w:r>
    </w:p>
    <w:p w:rsidR="0018689C" w:rsidRPr="0018689C" w:rsidRDefault="0018689C" w:rsidP="0018689C">
      <w:pPr>
        <w:pStyle w:val="Equation"/>
        <w:rPr>
          <w:sz w:val="16"/>
          <w:szCs w:val="16"/>
          <w:lang w:val="en-US"/>
        </w:rPr>
      </w:pPr>
    </w:p>
    <w:p w:rsidR="0018689C" w:rsidRPr="0018689C" w:rsidRDefault="0018689C" w:rsidP="0018689C">
      <w:pPr>
        <w:pStyle w:val="Equation"/>
        <w:rPr>
          <w:lang w:val="en-US" w:eastAsia="ja-JP"/>
        </w:rPr>
      </w:pPr>
      <w:r w:rsidRPr="0018689C">
        <w:rPr>
          <w:lang w:val="en-US"/>
        </w:rPr>
        <w:tab/>
      </w:r>
      <w:r w:rsidRPr="0018689C">
        <w:rPr>
          <w:lang w:val="en-US"/>
        </w:rPr>
        <w:tab/>
      </w:r>
      <w:r w:rsidRPr="00281377">
        <w:rPr>
          <w:position w:val="-12"/>
        </w:rPr>
        <w:object w:dxaOrig="3180" w:dyaOrig="380">
          <v:shape id="_x0000_i1057" type="#_x0000_t75" style="width:158.95pt;height:19pt" o:ole="">
            <v:imagedata r:id="rId75" o:title=""/>
          </v:shape>
          <o:OLEObject Type="Embed" ProgID="Equation.3" ShapeID="_x0000_i1057" DrawAspect="Content" ObjectID="_1410693625" r:id="rId76"/>
        </w:object>
      </w:r>
      <w:r w:rsidRPr="0018689C">
        <w:rPr>
          <w:rFonts w:hint="eastAsia"/>
          <w:lang w:val="en-US" w:eastAsia="ja-JP"/>
        </w:rPr>
        <w:tab/>
        <w:t>(6-3)</w:t>
      </w:r>
    </w:p>
    <w:p w:rsidR="0018689C" w:rsidRPr="0018689C" w:rsidRDefault="0018689C" w:rsidP="00834C92">
      <w:pPr>
        <w:spacing w:before="240"/>
        <w:rPr>
          <w:szCs w:val="24"/>
          <w:lang w:val="en-US" w:eastAsia="ja-JP"/>
        </w:rPr>
      </w:pPr>
      <w:r w:rsidRPr="0018689C">
        <w:rPr>
          <w:rFonts w:hint="eastAsia"/>
          <w:szCs w:val="24"/>
          <w:lang w:val="en-US" w:eastAsia="ja-JP"/>
        </w:rPr>
        <w:t xml:space="preserve">where </w:t>
      </w:r>
      <w:r w:rsidRPr="0018689C">
        <w:rPr>
          <w:rFonts w:hint="eastAsia"/>
          <w:i/>
          <w:iCs/>
          <w:szCs w:val="24"/>
          <w:lang w:val="en-US" w:eastAsia="ja-JP"/>
        </w:rPr>
        <w:t xml:space="preserve">n </w:t>
      </w:r>
      <w:r w:rsidRPr="0018689C">
        <w:rPr>
          <w:rFonts w:hint="eastAsia"/>
          <w:szCs w:val="24"/>
          <w:lang w:val="en-US" w:eastAsia="ja-JP"/>
        </w:rPr>
        <w:t xml:space="preserve">denotes the bit length </w:t>
      </w:r>
      <w:r w:rsidRPr="0018689C">
        <w:rPr>
          <w:szCs w:val="24"/>
          <w:lang w:val="en-US"/>
        </w:rPr>
        <w:t xml:space="preserve">of the quantized </w:t>
      </w:r>
      <w:r w:rsidRPr="0018689C">
        <w:rPr>
          <w:rFonts w:hint="eastAsia"/>
          <w:szCs w:val="24"/>
          <w:lang w:val="en-US" w:eastAsia="ja-JP"/>
        </w:rPr>
        <w:t>Y</w:t>
      </w:r>
      <w:r w:rsidRPr="0018689C">
        <w:rPr>
          <w:lang w:val="en-US" w:eastAsia="ja-JP"/>
        </w:rPr>
        <w:t>′</w:t>
      </w:r>
      <w:r w:rsidRPr="0018689C">
        <w:rPr>
          <w:rFonts w:hint="eastAsia"/>
          <w:szCs w:val="24"/>
          <w:lang w:val="en-US" w:eastAsia="ja-JP"/>
        </w:rPr>
        <w:t>C</w:t>
      </w:r>
      <w:r w:rsidRPr="0018689C">
        <w:rPr>
          <w:lang w:val="en-US" w:eastAsia="ja-JP"/>
        </w:rPr>
        <w:t>′</w:t>
      </w:r>
      <w:r w:rsidRPr="0018689C">
        <w:rPr>
          <w:rFonts w:hint="eastAsia"/>
          <w:szCs w:val="24"/>
          <w:vertAlign w:val="subscript"/>
          <w:lang w:val="en-US" w:eastAsia="ja-JP"/>
        </w:rPr>
        <w:t>B</w:t>
      </w:r>
      <w:r w:rsidRPr="0018689C">
        <w:rPr>
          <w:rFonts w:hint="eastAsia"/>
          <w:szCs w:val="24"/>
          <w:lang w:val="en-US" w:eastAsia="ja-JP"/>
        </w:rPr>
        <w:t>C</w:t>
      </w:r>
      <w:r w:rsidRPr="0018689C">
        <w:rPr>
          <w:lang w:val="en-US" w:eastAsia="ja-JP"/>
        </w:rPr>
        <w:t>′</w:t>
      </w:r>
      <w:r w:rsidRPr="0018689C">
        <w:rPr>
          <w:rFonts w:hint="eastAsia"/>
          <w:szCs w:val="24"/>
          <w:vertAlign w:val="subscript"/>
          <w:lang w:val="en-US" w:eastAsia="ja-JP"/>
        </w:rPr>
        <w:t>R</w:t>
      </w:r>
      <w:r w:rsidRPr="0018689C">
        <w:rPr>
          <w:rFonts w:hint="eastAsia"/>
          <w:szCs w:val="24"/>
          <w:lang w:val="en-US" w:eastAsia="ja-JP"/>
        </w:rPr>
        <w:t xml:space="preserve"> signals and INT[] returns the </w:t>
      </w:r>
      <w:r w:rsidRPr="0018689C">
        <w:rPr>
          <w:szCs w:val="24"/>
          <w:lang w:val="en-US"/>
        </w:rPr>
        <w:t xml:space="preserve">value of 0 for fractional parts in the range of 0 to 0.4999 ... and +1 for fractional parts in the range of 0.5 to </w:t>
      </w:r>
      <w:r w:rsidRPr="0018689C">
        <w:rPr>
          <w:szCs w:val="24"/>
          <w:lang w:val="en-US"/>
        </w:rPr>
        <w:br/>
        <w:t>0.9999 ...</w:t>
      </w:r>
      <w:r w:rsidRPr="0018689C">
        <w:rPr>
          <w:rFonts w:hint="eastAsia"/>
          <w:szCs w:val="24"/>
          <w:lang w:val="en-US" w:eastAsia="ja-JP"/>
        </w:rPr>
        <w:t>;</w:t>
      </w:r>
      <w:r w:rsidRPr="0018689C">
        <w:rPr>
          <w:szCs w:val="24"/>
          <w:lang w:val="en-US"/>
        </w:rPr>
        <w:t xml:space="preserve"> i.e. it rounds up fractions </w:t>
      </w:r>
      <w:r w:rsidRPr="0018689C">
        <w:rPr>
          <w:rFonts w:hint="eastAsia"/>
          <w:szCs w:val="24"/>
          <w:lang w:val="en-US" w:eastAsia="ja-JP"/>
        </w:rPr>
        <w:t>of</w:t>
      </w:r>
      <w:r w:rsidRPr="0018689C">
        <w:rPr>
          <w:szCs w:val="24"/>
          <w:lang w:val="en-US"/>
        </w:rPr>
        <w:t xml:space="preserve"> 0.5</w:t>
      </w:r>
      <w:r w:rsidRPr="0018689C">
        <w:rPr>
          <w:rFonts w:hint="eastAsia"/>
          <w:szCs w:val="24"/>
          <w:lang w:val="en-US" w:eastAsia="ja-JP"/>
        </w:rPr>
        <w:t xml:space="preserve"> or above</w:t>
      </w:r>
      <w:r w:rsidRPr="0018689C">
        <w:rPr>
          <w:szCs w:val="24"/>
          <w:lang w:val="en-US"/>
        </w:rPr>
        <w:t xml:space="preserve">. </w:t>
      </w:r>
      <w:r w:rsidRPr="0018689C">
        <w:rPr>
          <w:rFonts w:hint="eastAsia"/>
          <w:szCs w:val="24"/>
          <w:lang w:val="en-US" w:eastAsia="ja-JP"/>
        </w:rPr>
        <w:t>The values of the quantized Y</w:t>
      </w:r>
      <w:r w:rsidRPr="0018689C">
        <w:rPr>
          <w:lang w:val="en-US" w:eastAsia="ja-JP"/>
        </w:rPr>
        <w:t>′</w:t>
      </w:r>
      <w:r w:rsidRPr="0018689C">
        <w:rPr>
          <w:rFonts w:hint="eastAsia"/>
          <w:szCs w:val="24"/>
          <w:lang w:val="en-US" w:eastAsia="ja-JP"/>
        </w:rPr>
        <w:t>C</w:t>
      </w:r>
      <w:r w:rsidRPr="0018689C">
        <w:rPr>
          <w:lang w:val="en-US" w:eastAsia="ja-JP"/>
        </w:rPr>
        <w:t>′</w:t>
      </w:r>
      <w:r w:rsidRPr="0018689C">
        <w:rPr>
          <w:rFonts w:hint="eastAsia"/>
          <w:szCs w:val="24"/>
          <w:vertAlign w:val="subscript"/>
          <w:lang w:val="en-US" w:eastAsia="ja-JP"/>
        </w:rPr>
        <w:t>B</w:t>
      </w:r>
      <w:r w:rsidRPr="0018689C">
        <w:rPr>
          <w:rFonts w:hint="eastAsia"/>
          <w:szCs w:val="24"/>
          <w:lang w:val="en-US" w:eastAsia="ja-JP"/>
        </w:rPr>
        <w:t>C</w:t>
      </w:r>
      <w:r w:rsidRPr="0018689C">
        <w:rPr>
          <w:lang w:val="en-US" w:eastAsia="ja-JP"/>
        </w:rPr>
        <w:t>′</w:t>
      </w:r>
      <w:r w:rsidRPr="0018689C">
        <w:rPr>
          <w:rFonts w:hint="eastAsia"/>
          <w:szCs w:val="24"/>
          <w:vertAlign w:val="subscript"/>
          <w:lang w:val="en-US" w:eastAsia="ja-JP"/>
        </w:rPr>
        <w:t>R</w:t>
      </w:r>
      <w:r w:rsidRPr="0018689C">
        <w:rPr>
          <w:rFonts w:hint="eastAsia"/>
          <w:szCs w:val="24"/>
          <w:lang w:val="en-US" w:eastAsia="ja-JP"/>
        </w:rPr>
        <w:t xml:space="preserve"> signals are </w:t>
      </w:r>
      <w:r w:rsidRPr="0018689C">
        <w:rPr>
          <w:szCs w:val="24"/>
          <w:lang w:val="en-US" w:eastAsia="ja-JP"/>
        </w:rPr>
        <w:t>limited</w:t>
      </w:r>
      <w:r w:rsidRPr="0018689C">
        <w:rPr>
          <w:rFonts w:hint="eastAsia"/>
          <w:szCs w:val="24"/>
          <w:lang w:val="en-US" w:eastAsia="ja-JP"/>
        </w:rPr>
        <w:t xml:space="preserve"> to a range from 2</w:t>
      </w:r>
      <w:r w:rsidRPr="0018689C">
        <w:rPr>
          <w:rFonts w:hint="eastAsia"/>
          <w:i/>
          <w:iCs/>
          <w:szCs w:val="24"/>
          <w:vertAlign w:val="superscript"/>
          <w:lang w:val="en-US" w:eastAsia="ja-JP"/>
        </w:rPr>
        <w:t>n</w:t>
      </w:r>
      <w:r w:rsidR="00834C92">
        <w:rPr>
          <w:szCs w:val="24"/>
          <w:vertAlign w:val="superscript"/>
          <w:lang w:val="en-US" w:eastAsia="ja-JP"/>
        </w:rPr>
        <w:t>–</w:t>
      </w:r>
      <w:r w:rsidRPr="0018689C">
        <w:rPr>
          <w:rFonts w:hint="eastAsia"/>
          <w:szCs w:val="24"/>
          <w:vertAlign w:val="superscript"/>
          <w:lang w:val="en-US" w:eastAsia="ja-JP"/>
        </w:rPr>
        <w:t>8</w:t>
      </w:r>
      <w:r w:rsidRPr="0018689C">
        <w:rPr>
          <w:rFonts w:hint="eastAsia"/>
          <w:szCs w:val="24"/>
          <w:lang w:val="en-US" w:eastAsia="ja-JP"/>
        </w:rPr>
        <w:t xml:space="preserve"> to 254</w:t>
      </w:r>
      <w:r w:rsidRPr="0018689C">
        <w:rPr>
          <w:szCs w:val="24"/>
          <w:lang w:val="en-US" w:eastAsia="ja-JP"/>
        </w:rPr>
        <w:t xml:space="preserve"> × </w:t>
      </w:r>
      <w:r w:rsidRPr="0018689C">
        <w:rPr>
          <w:rFonts w:hint="eastAsia"/>
          <w:szCs w:val="24"/>
          <w:lang w:val="en-US" w:eastAsia="ja-JP"/>
        </w:rPr>
        <w:t>2</w:t>
      </w:r>
      <w:r w:rsidRPr="0018689C">
        <w:rPr>
          <w:rFonts w:hint="eastAsia"/>
          <w:i/>
          <w:iCs/>
          <w:szCs w:val="24"/>
          <w:vertAlign w:val="superscript"/>
          <w:lang w:val="en-US" w:eastAsia="ja-JP"/>
        </w:rPr>
        <w:t>n</w:t>
      </w:r>
      <w:r w:rsidR="00834C92">
        <w:rPr>
          <w:szCs w:val="24"/>
          <w:vertAlign w:val="superscript"/>
          <w:lang w:val="en-US" w:eastAsia="ja-JP"/>
        </w:rPr>
        <w:t>–</w:t>
      </w:r>
      <w:r w:rsidRPr="0018689C">
        <w:rPr>
          <w:rFonts w:hint="eastAsia"/>
          <w:szCs w:val="24"/>
          <w:vertAlign w:val="superscript"/>
          <w:lang w:val="en-US" w:eastAsia="ja-JP"/>
        </w:rPr>
        <w:t>8</w:t>
      </w:r>
      <w:r w:rsidRPr="0018689C">
        <w:rPr>
          <w:rFonts w:hint="eastAsia"/>
          <w:szCs w:val="24"/>
          <w:lang w:val="en-US" w:eastAsia="ja-JP"/>
        </w:rPr>
        <w:t>.</w:t>
      </w:r>
    </w:p>
    <w:p w:rsidR="0018689C" w:rsidRPr="0018689C" w:rsidRDefault="0018689C" w:rsidP="0018689C">
      <w:pPr>
        <w:rPr>
          <w:szCs w:val="24"/>
          <w:lang w:val="en-US" w:eastAsia="ja-JP"/>
        </w:rPr>
      </w:pPr>
      <w:r w:rsidRPr="0018689C">
        <w:rPr>
          <w:rFonts w:hint="eastAsia"/>
          <w:szCs w:val="24"/>
          <w:lang w:val="en-US" w:eastAsia="ja-JP"/>
        </w:rPr>
        <w:lastRenderedPageBreak/>
        <w:t xml:space="preserve">The resultant </w:t>
      </w:r>
      <w:r w:rsidRPr="0018689C">
        <w:rPr>
          <w:szCs w:val="24"/>
          <w:lang w:val="en-US"/>
        </w:rPr>
        <w:t xml:space="preserve">quantized </w:t>
      </w:r>
      <w:r w:rsidRPr="0018689C">
        <w:rPr>
          <w:rFonts w:hint="eastAsia"/>
          <w:szCs w:val="24"/>
          <w:lang w:val="en-US" w:eastAsia="ja-JP"/>
        </w:rPr>
        <w:t>Y</w:t>
      </w:r>
      <w:r w:rsidRPr="0018689C">
        <w:rPr>
          <w:lang w:val="en-US" w:eastAsia="ja-JP"/>
        </w:rPr>
        <w:t>′</w:t>
      </w:r>
      <w:r w:rsidRPr="0018689C">
        <w:rPr>
          <w:rFonts w:hint="eastAsia"/>
          <w:szCs w:val="24"/>
          <w:lang w:val="en-US" w:eastAsia="ja-JP"/>
        </w:rPr>
        <w:t>C</w:t>
      </w:r>
      <w:r w:rsidRPr="0018689C">
        <w:rPr>
          <w:lang w:val="en-US" w:eastAsia="ja-JP"/>
        </w:rPr>
        <w:t>′</w:t>
      </w:r>
      <w:r w:rsidRPr="0018689C">
        <w:rPr>
          <w:rFonts w:hint="eastAsia"/>
          <w:szCs w:val="24"/>
          <w:vertAlign w:val="subscript"/>
          <w:lang w:val="en-US" w:eastAsia="ja-JP"/>
        </w:rPr>
        <w:t>B</w:t>
      </w:r>
      <w:r w:rsidRPr="0018689C">
        <w:rPr>
          <w:rFonts w:hint="eastAsia"/>
          <w:szCs w:val="24"/>
          <w:lang w:val="en-US" w:eastAsia="ja-JP"/>
        </w:rPr>
        <w:t>C</w:t>
      </w:r>
      <w:r w:rsidRPr="0018689C">
        <w:rPr>
          <w:lang w:val="en-US" w:eastAsia="ja-JP"/>
        </w:rPr>
        <w:t>′</w:t>
      </w:r>
      <w:r w:rsidRPr="0018689C">
        <w:rPr>
          <w:rFonts w:hint="eastAsia"/>
          <w:szCs w:val="24"/>
          <w:vertAlign w:val="subscript"/>
          <w:lang w:val="en-US" w:eastAsia="ja-JP"/>
        </w:rPr>
        <w:t>R</w:t>
      </w:r>
      <w:r w:rsidRPr="0018689C">
        <w:rPr>
          <w:rFonts w:hint="eastAsia"/>
          <w:szCs w:val="24"/>
          <w:lang w:val="en-US" w:eastAsia="ja-JP"/>
        </w:rPr>
        <w:t xml:space="preserve"> signals can be used in the same manner as normal SDTV and HDTV signals.</w:t>
      </w:r>
    </w:p>
    <w:p w:rsidR="0018689C" w:rsidRPr="0018689C" w:rsidRDefault="0018689C" w:rsidP="0018689C">
      <w:pPr>
        <w:pStyle w:val="Heading1"/>
        <w:rPr>
          <w:lang w:val="en-US"/>
        </w:rPr>
      </w:pPr>
      <w:r w:rsidRPr="0018689C">
        <w:rPr>
          <w:rFonts w:hint="eastAsia"/>
          <w:lang w:val="en-US"/>
        </w:rPr>
        <w:t>7</w:t>
      </w:r>
      <w:r w:rsidRPr="0018689C">
        <w:rPr>
          <w:rFonts w:hint="eastAsia"/>
          <w:lang w:val="en-US"/>
        </w:rPr>
        <w:tab/>
        <w:t>Processes at a display</w:t>
      </w:r>
    </w:p>
    <w:p w:rsidR="0018689C" w:rsidRPr="0018689C" w:rsidRDefault="0018689C" w:rsidP="0018689C">
      <w:pPr>
        <w:rPr>
          <w:szCs w:val="24"/>
          <w:lang w:val="en-US" w:eastAsia="ja-JP"/>
        </w:rPr>
      </w:pPr>
      <w:r w:rsidRPr="0018689C">
        <w:rPr>
          <w:rFonts w:hint="eastAsia"/>
          <w:szCs w:val="24"/>
          <w:lang w:val="en-US" w:eastAsia="ja-JP"/>
        </w:rPr>
        <w:t xml:space="preserve">When the </w:t>
      </w:r>
      <w:r w:rsidRPr="0018689C">
        <w:rPr>
          <w:szCs w:val="24"/>
          <w:lang w:val="en-US"/>
        </w:rPr>
        <w:t xml:space="preserve">quantized </w:t>
      </w:r>
      <w:r w:rsidRPr="0018689C">
        <w:rPr>
          <w:rFonts w:hint="eastAsia"/>
          <w:szCs w:val="24"/>
          <w:lang w:val="en-US" w:eastAsia="ja-JP"/>
        </w:rPr>
        <w:t>Y</w:t>
      </w:r>
      <w:r w:rsidRPr="0018689C">
        <w:rPr>
          <w:lang w:val="en-US" w:eastAsia="ja-JP"/>
        </w:rPr>
        <w:t>′</w:t>
      </w:r>
      <w:r w:rsidRPr="0018689C">
        <w:rPr>
          <w:rFonts w:hint="eastAsia"/>
          <w:szCs w:val="24"/>
          <w:lang w:val="en-US" w:eastAsia="ja-JP"/>
        </w:rPr>
        <w:t>C</w:t>
      </w:r>
      <w:r w:rsidRPr="0018689C">
        <w:rPr>
          <w:lang w:val="en-US" w:eastAsia="ja-JP"/>
        </w:rPr>
        <w:t>′</w:t>
      </w:r>
      <w:r w:rsidRPr="0018689C">
        <w:rPr>
          <w:rFonts w:hint="eastAsia"/>
          <w:szCs w:val="24"/>
          <w:vertAlign w:val="subscript"/>
          <w:lang w:val="en-US" w:eastAsia="ja-JP"/>
        </w:rPr>
        <w:t>B</w:t>
      </w:r>
      <w:r w:rsidRPr="0018689C">
        <w:rPr>
          <w:rFonts w:hint="eastAsia"/>
          <w:szCs w:val="24"/>
          <w:lang w:val="en-US" w:eastAsia="ja-JP"/>
        </w:rPr>
        <w:t>C</w:t>
      </w:r>
      <w:r w:rsidRPr="0018689C">
        <w:rPr>
          <w:szCs w:val="24"/>
          <w:lang w:val="en-US" w:eastAsia="ja-JP"/>
        </w:rPr>
        <w:t>′</w:t>
      </w:r>
      <w:r w:rsidRPr="0018689C">
        <w:rPr>
          <w:rFonts w:hint="eastAsia"/>
          <w:szCs w:val="24"/>
          <w:vertAlign w:val="subscript"/>
          <w:lang w:val="en-US" w:eastAsia="ja-JP"/>
        </w:rPr>
        <w:t>R</w:t>
      </w:r>
      <w:r w:rsidRPr="0018689C">
        <w:rPr>
          <w:rFonts w:hint="eastAsia"/>
          <w:szCs w:val="24"/>
          <w:lang w:val="en-US" w:eastAsia="ja-JP"/>
        </w:rPr>
        <w:t xml:space="preserve"> signals converted from wide colour gamut image content are fed to a</w:t>
      </w:r>
      <w:r w:rsidRPr="0018689C">
        <w:rPr>
          <w:szCs w:val="24"/>
          <w:lang w:val="en-US" w:eastAsia="ja-JP"/>
        </w:rPr>
        <w:t> </w:t>
      </w:r>
      <w:r w:rsidRPr="0018689C">
        <w:rPr>
          <w:rFonts w:hint="eastAsia"/>
          <w:szCs w:val="24"/>
          <w:lang w:val="en-US" w:eastAsia="ja-JP"/>
        </w:rPr>
        <w:t>display, the following sequence of processes needs to be conducted. These are the inverses to the processes described above.</w:t>
      </w:r>
    </w:p>
    <w:p w:rsidR="0018689C" w:rsidRPr="0018689C" w:rsidRDefault="0018689C" w:rsidP="0018689C">
      <w:pPr>
        <w:pStyle w:val="Heading2"/>
        <w:rPr>
          <w:lang w:val="en-US" w:eastAsia="ja-JP"/>
        </w:rPr>
      </w:pPr>
      <w:r w:rsidRPr="0018689C">
        <w:rPr>
          <w:rFonts w:hint="eastAsia"/>
          <w:lang w:val="en-US" w:eastAsia="ja-JP"/>
        </w:rPr>
        <w:t>7.1</w:t>
      </w:r>
      <w:r w:rsidRPr="0018689C">
        <w:rPr>
          <w:rFonts w:hint="eastAsia"/>
          <w:lang w:val="en-US" w:eastAsia="ja-JP"/>
        </w:rPr>
        <w:tab/>
        <w:t>Inverse quantization of Y</w:t>
      </w:r>
      <w:r w:rsidRPr="0018689C">
        <w:rPr>
          <w:lang w:val="en-US" w:eastAsia="ja-JP"/>
        </w:rPr>
        <w:t>′</w:t>
      </w:r>
      <w:r w:rsidRPr="0018689C">
        <w:rPr>
          <w:rFonts w:hint="eastAsia"/>
          <w:lang w:val="en-US" w:eastAsia="ja-JP"/>
        </w:rPr>
        <w:t>C</w:t>
      </w:r>
      <w:r w:rsidRPr="0018689C">
        <w:rPr>
          <w:rFonts w:hint="eastAsia"/>
          <w:vertAlign w:val="subscript"/>
          <w:lang w:val="en-US" w:eastAsia="ja-JP"/>
        </w:rPr>
        <w:t>B</w:t>
      </w:r>
      <w:r w:rsidRPr="0018689C">
        <w:rPr>
          <w:lang w:val="en-US" w:eastAsia="ja-JP"/>
        </w:rPr>
        <w:t>′</w:t>
      </w:r>
      <w:r w:rsidRPr="0018689C">
        <w:rPr>
          <w:rFonts w:hint="eastAsia"/>
          <w:lang w:val="en-US" w:eastAsia="ja-JP"/>
        </w:rPr>
        <w:t>C</w:t>
      </w:r>
      <w:r w:rsidRPr="0018689C">
        <w:rPr>
          <w:rFonts w:hint="eastAsia"/>
          <w:vertAlign w:val="subscript"/>
          <w:lang w:val="en-US" w:eastAsia="ja-JP"/>
        </w:rPr>
        <w:t>R</w:t>
      </w:r>
      <w:r w:rsidRPr="0018689C">
        <w:rPr>
          <w:lang w:val="en-US" w:eastAsia="ja-JP"/>
        </w:rPr>
        <w:t>′</w:t>
      </w:r>
      <w:r w:rsidRPr="0018689C">
        <w:rPr>
          <w:rFonts w:hint="eastAsia"/>
          <w:lang w:val="en-US" w:eastAsia="ja-JP"/>
        </w:rPr>
        <w:t xml:space="preserve"> signals</w:t>
      </w:r>
    </w:p>
    <w:p w:rsidR="0018689C" w:rsidRPr="0018689C" w:rsidRDefault="0018689C" w:rsidP="0018689C">
      <w:pPr>
        <w:pStyle w:val="Equation"/>
        <w:rPr>
          <w:sz w:val="16"/>
          <w:szCs w:val="16"/>
          <w:lang w:val="en-US" w:eastAsia="ja-JP"/>
        </w:rPr>
      </w:pPr>
    </w:p>
    <w:p w:rsidR="0018689C" w:rsidRPr="0018689C" w:rsidRDefault="0018689C" w:rsidP="0018689C">
      <w:pPr>
        <w:pStyle w:val="Equation"/>
        <w:rPr>
          <w:lang w:val="en-US" w:eastAsia="ja-JP"/>
        </w:rPr>
      </w:pPr>
      <w:r w:rsidRPr="0018689C">
        <w:rPr>
          <w:rFonts w:hint="eastAsia"/>
          <w:lang w:val="en-US" w:eastAsia="ja-JP"/>
        </w:rPr>
        <w:tab/>
      </w:r>
      <w:r w:rsidRPr="0018689C">
        <w:rPr>
          <w:lang w:val="en-US" w:eastAsia="ja-JP"/>
        </w:rPr>
        <w:tab/>
      </w:r>
      <w:r w:rsidRPr="00281377">
        <w:rPr>
          <w:position w:val="-30"/>
        </w:rPr>
        <w:object w:dxaOrig="2100" w:dyaOrig="720">
          <v:shape id="_x0000_i1058" type="#_x0000_t75" style="width:104.6pt;height:36pt" o:ole="">
            <v:imagedata r:id="rId77" o:title=""/>
          </v:shape>
          <o:OLEObject Type="Embed" ProgID="Equation.3" ShapeID="_x0000_i1058" DrawAspect="Content" ObjectID="_1410693626" r:id="rId78"/>
        </w:object>
      </w:r>
      <w:r w:rsidRPr="0018689C">
        <w:rPr>
          <w:rFonts w:hint="eastAsia"/>
          <w:lang w:val="en-US" w:eastAsia="ja-JP"/>
        </w:rPr>
        <w:tab/>
        <w:t>(7.1-1)</w:t>
      </w:r>
    </w:p>
    <w:p w:rsidR="0018689C" w:rsidRPr="0018689C" w:rsidRDefault="0018689C" w:rsidP="0018689C">
      <w:pPr>
        <w:pStyle w:val="Equation"/>
        <w:rPr>
          <w:sz w:val="16"/>
          <w:szCs w:val="16"/>
          <w:lang w:val="en-US" w:eastAsia="ja-JP"/>
        </w:rPr>
      </w:pPr>
    </w:p>
    <w:p w:rsidR="0018689C" w:rsidRPr="0018689C" w:rsidRDefault="0018689C" w:rsidP="0018689C">
      <w:pPr>
        <w:pStyle w:val="Equation"/>
        <w:rPr>
          <w:lang w:val="en-US" w:eastAsia="ja-JP"/>
        </w:rPr>
      </w:pPr>
      <w:r w:rsidRPr="0018689C">
        <w:rPr>
          <w:rFonts w:hint="eastAsia"/>
          <w:lang w:val="en-US" w:eastAsia="ja-JP"/>
        </w:rPr>
        <w:tab/>
      </w:r>
      <w:r w:rsidRPr="0018689C">
        <w:rPr>
          <w:lang w:val="en-US" w:eastAsia="ja-JP"/>
        </w:rPr>
        <w:tab/>
      </w:r>
      <w:r w:rsidRPr="00281377">
        <w:rPr>
          <w:position w:val="-30"/>
        </w:rPr>
        <w:object w:dxaOrig="2400" w:dyaOrig="720">
          <v:shape id="_x0000_i1059" type="#_x0000_t75" style="width:119.55pt;height:36pt" o:ole="">
            <v:imagedata r:id="rId79" o:title=""/>
          </v:shape>
          <o:OLEObject Type="Embed" ProgID="Equation.3" ShapeID="_x0000_i1059" DrawAspect="Content" ObjectID="_1410693627" r:id="rId80"/>
        </w:object>
      </w:r>
      <w:r w:rsidRPr="0018689C">
        <w:rPr>
          <w:rFonts w:hint="eastAsia"/>
          <w:lang w:val="en-US" w:eastAsia="ja-JP"/>
        </w:rPr>
        <w:tab/>
        <w:t>(7.1-2)</w:t>
      </w:r>
    </w:p>
    <w:p w:rsidR="0018689C" w:rsidRPr="0018689C" w:rsidRDefault="0018689C" w:rsidP="0018689C">
      <w:pPr>
        <w:pStyle w:val="Equation"/>
        <w:rPr>
          <w:sz w:val="16"/>
          <w:szCs w:val="16"/>
          <w:lang w:val="en-US"/>
        </w:rPr>
      </w:pPr>
    </w:p>
    <w:p w:rsidR="0018689C" w:rsidRPr="0018689C" w:rsidRDefault="0018689C" w:rsidP="0018689C">
      <w:pPr>
        <w:pStyle w:val="Equation"/>
        <w:rPr>
          <w:lang w:val="en-US" w:eastAsia="ja-JP"/>
        </w:rPr>
      </w:pPr>
      <w:r w:rsidRPr="0018689C">
        <w:rPr>
          <w:lang w:val="en-US"/>
        </w:rPr>
        <w:tab/>
      </w:r>
      <w:r w:rsidRPr="0018689C">
        <w:rPr>
          <w:lang w:val="en-US"/>
        </w:rPr>
        <w:tab/>
      </w:r>
      <w:r w:rsidRPr="00281377">
        <w:rPr>
          <w:position w:val="-30"/>
        </w:rPr>
        <w:object w:dxaOrig="2400" w:dyaOrig="720">
          <v:shape id="_x0000_i1060" type="#_x0000_t75" style="width:119.55pt;height:36pt" o:ole="">
            <v:imagedata r:id="rId81" o:title=""/>
          </v:shape>
          <o:OLEObject Type="Embed" ProgID="Equation.3" ShapeID="_x0000_i1060" DrawAspect="Content" ObjectID="_1410693628" r:id="rId82"/>
        </w:object>
      </w:r>
      <w:r w:rsidRPr="0018689C">
        <w:rPr>
          <w:rFonts w:hint="eastAsia"/>
          <w:lang w:val="en-US" w:eastAsia="ja-JP"/>
        </w:rPr>
        <w:tab/>
        <w:t>(7.1-3)</w:t>
      </w:r>
    </w:p>
    <w:p w:rsidR="0018689C" w:rsidRPr="0018689C" w:rsidRDefault="0018689C" w:rsidP="0018689C">
      <w:pPr>
        <w:rPr>
          <w:sz w:val="16"/>
          <w:szCs w:val="16"/>
          <w:lang w:val="en-US" w:eastAsia="ja-JP"/>
        </w:rPr>
      </w:pPr>
    </w:p>
    <w:p w:rsidR="0018689C" w:rsidRPr="0018689C" w:rsidRDefault="0018689C" w:rsidP="0018689C">
      <w:pPr>
        <w:pStyle w:val="Heading2"/>
        <w:rPr>
          <w:lang w:val="en-US" w:eastAsia="ja-JP"/>
        </w:rPr>
      </w:pPr>
      <w:r w:rsidRPr="0018689C">
        <w:rPr>
          <w:rFonts w:hint="eastAsia"/>
          <w:lang w:val="en-US" w:eastAsia="ja-JP"/>
        </w:rPr>
        <w:t>7.2</w:t>
      </w:r>
      <w:r w:rsidRPr="0018689C">
        <w:rPr>
          <w:rFonts w:hint="eastAsia"/>
          <w:lang w:val="en-US" w:eastAsia="ja-JP"/>
        </w:rPr>
        <w:tab/>
        <w:t>Derivation of non-linear R</w:t>
      </w:r>
      <w:r w:rsidRPr="0018689C">
        <w:rPr>
          <w:lang w:val="en-US" w:eastAsia="ja-JP"/>
        </w:rPr>
        <w:t>′</w:t>
      </w:r>
      <w:r w:rsidRPr="0018689C">
        <w:rPr>
          <w:rFonts w:hint="eastAsia"/>
          <w:lang w:val="en-US" w:eastAsia="ja-JP"/>
        </w:rPr>
        <w:t>G</w:t>
      </w:r>
      <w:r w:rsidRPr="0018689C">
        <w:rPr>
          <w:lang w:val="en-US" w:eastAsia="ja-JP"/>
        </w:rPr>
        <w:t>′</w:t>
      </w:r>
      <w:r w:rsidRPr="0018689C">
        <w:rPr>
          <w:rFonts w:hint="eastAsia"/>
          <w:lang w:val="en-US" w:eastAsia="ja-JP"/>
        </w:rPr>
        <w:t>B</w:t>
      </w:r>
      <w:r w:rsidRPr="0018689C">
        <w:rPr>
          <w:lang w:val="en-US" w:eastAsia="ja-JP"/>
        </w:rPr>
        <w:t>′</w:t>
      </w:r>
      <w:r w:rsidRPr="0018689C">
        <w:rPr>
          <w:rFonts w:hint="eastAsia"/>
          <w:lang w:val="en-US" w:eastAsia="ja-JP"/>
        </w:rPr>
        <w:t xml:space="preserve"> signals</w:t>
      </w:r>
    </w:p>
    <w:p w:rsidR="0018689C" w:rsidRPr="00F74F9E" w:rsidRDefault="0018689C" w:rsidP="0018689C">
      <w:pPr>
        <w:pStyle w:val="Equation"/>
        <w:rPr>
          <w:sz w:val="16"/>
          <w:szCs w:val="16"/>
          <w:lang w:val="en-US" w:eastAsia="ja-JP"/>
        </w:rPr>
      </w:pPr>
    </w:p>
    <w:p w:rsidR="0018689C" w:rsidRPr="0018689C" w:rsidRDefault="0018689C" w:rsidP="0018689C">
      <w:pPr>
        <w:pStyle w:val="Equation"/>
        <w:rPr>
          <w:lang w:val="en-US" w:eastAsia="ja-JP"/>
        </w:rPr>
      </w:pPr>
      <w:r>
        <w:rPr>
          <w:rFonts w:hint="eastAsia"/>
          <w:lang w:val="en-US" w:eastAsia="ja-JP"/>
        </w:rPr>
        <w:tab/>
      </w:r>
      <w:r w:rsidRPr="00281377">
        <w:rPr>
          <w:position w:val="-50"/>
          <w:lang w:val="en-US" w:eastAsia="ja-JP"/>
        </w:rPr>
        <w:object w:dxaOrig="7020" w:dyaOrig="1120">
          <v:shape id="_x0000_i1061" type="#_x0000_t75" style="width:350.5pt;height:56.4pt" o:ole="">
            <v:imagedata r:id="rId83" o:title=""/>
          </v:shape>
          <o:OLEObject Type="Embed" ProgID="Equation.3" ShapeID="_x0000_i1061" DrawAspect="Content" ObjectID="_1410693629" r:id="rId84"/>
        </w:object>
      </w:r>
      <w:r w:rsidRPr="0018689C">
        <w:rPr>
          <w:rFonts w:hint="eastAsia"/>
          <w:lang w:val="en-US" w:eastAsia="ja-JP"/>
        </w:rPr>
        <w:tab/>
        <w:t>(7.2-1)</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rFonts w:hint="eastAsia"/>
          <w:lang w:val="en-US" w:eastAsia="ja-JP"/>
        </w:rPr>
        <w:tab/>
      </w:r>
      <w:r w:rsidRPr="00281377">
        <w:rPr>
          <w:position w:val="-50"/>
          <w:lang w:val="en-US" w:eastAsia="ja-JP"/>
        </w:rPr>
        <w:object w:dxaOrig="7980" w:dyaOrig="1120">
          <v:shape id="_x0000_i1062" type="#_x0000_t75" style="width:398.05pt;height:56.4pt" o:ole="">
            <v:imagedata r:id="rId85" o:title=""/>
          </v:shape>
          <o:OLEObject Type="Embed" ProgID="Equation.3" ShapeID="_x0000_i1062" DrawAspect="Content" ObjectID="_1410693630" r:id="rId86"/>
        </w:object>
      </w:r>
      <w:r>
        <w:rPr>
          <w:lang w:val="en-US" w:eastAsia="ja-JP"/>
        </w:rPr>
        <w:tab/>
      </w:r>
      <w:r>
        <w:rPr>
          <w:rFonts w:hint="eastAsia"/>
          <w:lang w:val="en-US" w:eastAsia="ja-JP"/>
        </w:rPr>
        <w:t>(7.2-2)</w:t>
      </w:r>
    </w:p>
    <w:p w:rsidR="0018689C" w:rsidRPr="0018689C" w:rsidRDefault="0018689C" w:rsidP="0018689C">
      <w:pPr>
        <w:rPr>
          <w:sz w:val="16"/>
          <w:szCs w:val="16"/>
          <w:lang w:val="en-US" w:eastAsia="ja-JP"/>
        </w:rPr>
      </w:pPr>
    </w:p>
    <w:p w:rsidR="0018689C" w:rsidRPr="0018689C" w:rsidRDefault="0018689C" w:rsidP="0018689C">
      <w:pPr>
        <w:pStyle w:val="Heading2"/>
        <w:rPr>
          <w:lang w:val="en-US" w:eastAsia="ja-JP"/>
        </w:rPr>
      </w:pPr>
      <w:r w:rsidRPr="0018689C">
        <w:rPr>
          <w:rFonts w:hint="eastAsia"/>
          <w:lang w:val="en-US" w:eastAsia="ja-JP"/>
        </w:rPr>
        <w:t>7.3</w:t>
      </w:r>
      <w:r w:rsidRPr="0018689C">
        <w:rPr>
          <w:rFonts w:hint="eastAsia"/>
          <w:lang w:val="en-US" w:eastAsia="ja-JP"/>
        </w:rPr>
        <w:tab/>
        <w:t>Derivation of linear RGB signals</w:t>
      </w:r>
    </w:p>
    <w:p w:rsidR="0018689C" w:rsidRDefault="0018689C" w:rsidP="0018689C">
      <w:pPr>
        <w:rPr>
          <w:szCs w:val="24"/>
          <w:lang w:val="en-US" w:eastAsia="ja-JP"/>
        </w:rPr>
      </w:pPr>
      <w:r>
        <w:rPr>
          <w:rFonts w:hint="eastAsia"/>
          <w:szCs w:val="24"/>
          <w:lang w:val="en-US" w:eastAsia="ja-JP"/>
        </w:rPr>
        <w:t xml:space="preserve">If </w:t>
      </w:r>
      <w:r w:rsidR="00834C92" w:rsidRPr="00281377">
        <w:rPr>
          <w:position w:val="-10"/>
          <w:szCs w:val="24"/>
          <w:lang w:val="en-US" w:eastAsia="ja-JP"/>
        </w:rPr>
        <w:object w:dxaOrig="1540" w:dyaOrig="320">
          <v:shape id="_x0000_i1063" type="#_x0000_t75" style="width:76.75pt;height:15.6pt" o:ole="">
            <v:imagedata r:id="rId87" o:title=""/>
          </v:shape>
          <o:OLEObject Type="Embed" ProgID="Equation.3" ShapeID="_x0000_i1063" DrawAspect="Content" ObjectID="_1410693631" r:id="rId88"/>
        </w:object>
      </w:r>
      <w:r>
        <w:rPr>
          <w:rFonts w:hint="eastAsia"/>
          <w:szCs w:val="24"/>
          <w:lang w:val="en-US" w:eastAsia="ja-JP"/>
        </w:rPr>
        <w:t>,</w:t>
      </w:r>
    </w:p>
    <w:p w:rsidR="0018689C" w:rsidRDefault="0018689C" w:rsidP="0018689C">
      <w:pPr>
        <w:pStyle w:val="Equation"/>
        <w:rPr>
          <w:lang w:val="en-US" w:eastAsia="ja-JP"/>
        </w:rPr>
      </w:pPr>
      <w:r>
        <w:rPr>
          <w:rFonts w:hint="eastAsia"/>
          <w:lang w:val="en-US" w:eastAsia="ja-JP"/>
        </w:rPr>
        <w:tab/>
      </w:r>
      <w:r>
        <w:rPr>
          <w:lang w:val="en-US" w:eastAsia="ja-JP"/>
        </w:rPr>
        <w:tab/>
      </w:r>
      <w:r w:rsidR="00834C92" w:rsidRPr="00281377">
        <w:rPr>
          <w:position w:val="-28"/>
          <w:lang w:val="en-US" w:eastAsia="ja-JP"/>
        </w:rPr>
        <w:object w:dxaOrig="1800" w:dyaOrig="820">
          <v:shape id="_x0000_i1064" type="#_x0000_t75" style="width:91pt;height:41.45pt" o:ole="">
            <v:imagedata r:id="rId89" o:title=""/>
          </v:shape>
          <o:OLEObject Type="Embed" ProgID="Equation.3" ShapeID="_x0000_i1064" DrawAspect="Content" ObjectID="_1410693632" r:id="rId90"/>
        </w:object>
      </w:r>
      <w:r>
        <w:rPr>
          <w:rFonts w:hint="eastAsia"/>
          <w:lang w:val="en-US" w:eastAsia="ja-JP"/>
        </w:rPr>
        <w:tab/>
        <w:t>(7.3-1)</w:t>
      </w:r>
    </w:p>
    <w:p w:rsidR="0018689C" w:rsidRDefault="0018689C" w:rsidP="0018689C">
      <w:pPr>
        <w:pStyle w:val="Equation"/>
        <w:rPr>
          <w:lang w:val="en-US" w:eastAsia="ja-JP"/>
        </w:rPr>
      </w:pPr>
      <w:r>
        <w:rPr>
          <w:lang w:val="en-US" w:eastAsia="ja-JP"/>
        </w:rPr>
        <w:tab/>
      </w:r>
      <w:r>
        <w:rPr>
          <w:rFonts w:hint="eastAsia"/>
          <w:lang w:val="en-US" w:eastAsia="ja-JP"/>
        </w:rPr>
        <w:tab/>
      </w:r>
      <w:r w:rsidR="00834C92" w:rsidRPr="00281377">
        <w:rPr>
          <w:position w:val="-28"/>
          <w:lang w:val="en-US" w:eastAsia="ja-JP"/>
        </w:rPr>
        <w:object w:dxaOrig="1840" w:dyaOrig="820">
          <v:shape id="_x0000_i1065" type="#_x0000_t75" style="width:91.7pt;height:41.45pt" o:ole="">
            <v:imagedata r:id="rId91" o:title=""/>
          </v:shape>
          <o:OLEObject Type="Embed" ProgID="Equation.3" ShapeID="_x0000_i1065" DrawAspect="Content" ObjectID="_1410693633" r:id="rId92"/>
        </w:object>
      </w:r>
      <w:r>
        <w:rPr>
          <w:rFonts w:hint="eastAsia"/>
          <w:lang w:val="en-US" w:eastAsia="ja-JP"/>
        </w:rPr>
        <w:tab/>
        <w:t>(7.3-2)</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lang w:val="en-US" w:eastAsia="ja-JP"/>
        </w:rPr>
        <w:lastRenderedPageBreak/>
        <w:tab/>
      </w:r>
      <w:r>
        <w:rPr>
          <w:rFonts w:hint="eastAsia"/>
          <w:lang w:val="en-US" w:eastAsia="ja-JP"/>
        </w:rPr>
        <w:tab/>
      </w:r>
      <w:r w:rsidR="00834C92" w:rsidRPr="00281377">
        <w:rPr>
          <w:position w:val="-28"/>
          <w:lang w:val="en-US" w:eastAsia="ja-JP"/>
        </w:rPr>
        <w:object w:dxaOrig="1800" w:dyaOrig="820">
          <v:shape id="_x0000_i1066" type="#_x0000_t75" style="width:91pt;height:41.45pt" o:ole="">
            <v:imagedata r:id="rId93" o:title=""/>
          </v:shape>
          <o:OLEObject Type="Embed" ProgID="Equation.3" ShapeID="_x0000_i1066" DrawAspect="Content" ObjectID="_1410693634" r:id="rId94"/>
        </w:object>
      </w:r>
      <w:r>
        <w:rPr>
          <w:rFonts w:hint="eastAsia"/>
          <w:lang w:val="en-US" w:eastAsia="ja-JP"/>
        </w:rPr>
        <w:tab/>
        <w:t>(7.3-3)</w:t>
      </w:r>
    </w:p>
    <w:p w:rsidR="0018689C" w:rsidRPr="00F74F9E" w:rsidRDefault="0018689C" w:rsidP="0018689C">
      <w:pPr>
        <w:rPr>
          <w:strike/>
          <w:sz w:val="16"/>
          <w:szCs w:val="16"/>
          <w:lang w:val="en-US" w:eastAsia="ja-JP"/>
        </w:rPr>
      </w:pPr>
    </w:p>
    <w:p w:rsidR="0018689C" w:rsidRPr="0018689C" w:rsidRDefault="0018689C" w:rsidP="0018689C">
      <w:pPr>
        <w:rPr>
          <w:szCs w:val="24"/>
          <w:lang w:val="en-US" w:eastAsia="ja-JP"/>
        </w:rPr>
      </w:pPr>
      <w:r>
        <w:rPr>
          <w:rFonts w:hint="eastAsia"/>
          <w:szCs w:val="24"/>
          <w:lang w:val="en-US" w:eastAsia="ja-JP"/>
        </w:rPr>
        <w:t xml:space="preserve">If </w:t>
      </w:r>
      <w:r w:rsidR="00834C92" w:rsidRPr="00281377">
        <w:rPr>
          <w:position w:val="-10"/>
          <w:szCs w:val="24"/>
          <w:lang w:val="en-US" w:eastAsia="ja-JP"/>
        </w:rPr>
        <w:object w:dxaOrig="2380" w:dyaOrig="320">
          <v:shape id="_x0000_i1067" type="#_x0000_t75" style="width:119.55pt;height:15.6pt" o:ole="">
            <v:imagedata r:id="rId95" o:title=""/>
          </v:shape>
          <o:OLEObject Type="Embed" ProgID="Equation.3" ShapeID="_x0000_i1067" DrawAspect="Content" ObjectID="_1410693635" r:id="rId96"/>
        </w:object>
      </w:r>
      <w:r>
        <w:rPr>
          <w:rFonts w:hint="eastAsia"/>
          <w:szCs w:val="24"/>
          <w:lang w:val="en-US" w:eastAsia="ja-JP"/>
        </w:rPr>
        <w:t>,</w:t>
      </w:r>
    </w:p>
    <w:p w:rsidR="0018689C" w:rsidRPr="0018689C" w:rsidRDefault="0018689C" w:rsidP="0018689C">
      <w:pPr>
        <w:pStyle w:val="Equation"/>
        <w:rPr>
          <w:lang w:val="en-US" w:eastAsia="ja-JP"/>
        </w:rPr>
      </w:pPr>
      <w:r w:rsidRPr="0018689C">
        <w:rPr>
          <w:rFonts w:hint="eastAsia"/>
          <w:lang w:val="en-US" w:eastAsia="ja-JP"/>
        </w:rPr>
        <w:tab/>
      </w:r>
      <w:r w:rsidRPr="0018689C">
        <w:rPr>
          <w:lang w:val="en-US" w:eastAsia="ja-JP"/>
        </w:rPr>
        <w:tab/>
      </w:r>
      <w:r w:rsidRPr="00281377">
        <w:rPr>
          <w:position w:val="-6"/>
          <w:lang w:eastAsia="ja-JP"/>
        </w:rPr>
        <w:object w:dxaOrig="1120" w:dyaOrig="279">
          <v:shape id="_x0000_i1068" type="#_x0000_t75" style="width:56.4pt;height:14.25pt" o:ole="">
            <v:imagedata r:id="rId97" o:title=""/>
          </v:shape>
          <o:OLEObject Type="Embed" ProgID="Equation.3" ShapeID="_x0000_i1068" DrawAspect="Content" ObjectID="_1410693636" r:id="rId98"/>
        </w:object>
      </w:r>
      <w:r w:rsidRPr="0018689C">
        <w:rPr>
          <w:rFonts w:hint="eastAsia"/>
          <w:lang w:val="en-US" w:eastAsia="ja-JP"/>
        </w:rPr>
        <w:tab/>
        <w:t>(7.3-4)</w:t>
      </w:r>
    </w:p>
    <w:p w:rsidR="0018689C" w:rsidRPr="0018689C" w:rsidRDefault="0018689C" w:rsidP="0018689C">
      <w:pPr>
        <w:pStyle w:val="Equation"/>
        <w:rPr>
          <w:sz w:val="16"/>
          <w:szCs w:val="16"/>
          <w:lang w:val="en-US" w:eastAsia="ja-JP"/>
        </w:rPr>
      </w:pPr>
    </w:p>
    <w:p w:rsidR="0018689C" w:rsidRPr="0018689C" w:rsidRDefault="0018689C" w:rsidP="0018689C">
      <w:pPr>
        <w:pStyle w:val="Equation"/>
        <w:rPr>
          <w:lang w:val="en-US" w:eastAsia="ja-JP"/>
        </w:rPr>
      </w:pPr>
      <w:r w:rsidRPr="0018689C">
        <w:rPr>
          <w:lang w:val="en-US" w:eastAsia="ja-JP"/>
        </w:rPr>
        <w:tab/>
      </w:r>
      <w:r w:rsidRPr="0018689C">
        <w:rPr>
          <w:lang w:val="en-US" w:eastAsia="ja-JP"/>
        </w:rPr>
        <w:tab/>
      </w:r>
      <w:r w:rsidRPr="00281377">
        <w:rPr>
          <w:position w:val="-6"/>
          <w:lang w:eastAsia="ja-JP"/>
        </w:rPr>
        <w:object w:dxaOrig="1160" w:dyaOrig="279">
          <v:shape id="_x0000_i1069" type="#_x0000_t75" style="width:57.75pt;height:14.25pt" o:ole="">
            <v:imagedata r:id="rId99" o:title=""/>
          </v:shape>
          <o:OLEObject Type="Embed" ProgID="Equation.3" ShapeID="_x0000_i1069" DrawAspect="Content" ObjectID="_1410693637" r:id="rId100"/>
        </w:object>
      </w:r>
      <w:r w:rsidRPr="0018689C">
        <w:rPr>
          <w:rFonts w:hint="eastAsia"/>
          <w:lang w:val="en-US" w:eastAsia="ja-JP"/>
        </w:rPr>
        <w:tab/>
        <w:t>(7.3-5)</w:t>
      </w:r>
    </w:p>
    <w:p w:rsidR="0018689C" w:rsidRPr="0018689C" w:rsidRDefault="0018689C" w:rsidP="0018689C">
      <w:pPr>
        <w:pStyle w:val="Equation"/>
        <w:rPr>
          <w:sz w:val="16"/>
          <w:szCs w:val="16"/>
          <w:lang w:val="en-US" w:eastAsia="ja-JP"/>
        </w:rPr>
      </w:pPr>
    </w:p>
    <w:p w:rsidR="0018689C" w:rsidRPr="0018689C" w:rsidRDefault="0018689C" w:rsidP="0018689C">
      <w:pPr>
        <w:pStyle w:val="Equation"/>
        <w:rPr>
          <w:lang w:val="en-US" w:eastAsia="ja-JP"/>
        </w:rPr>
      </w:pPr>
      <w:r w:rsidRPr="0018689C">
        <w:rPr>
          <w:lang w:val="en-US" w:eastAsia="ja-JP"/>
        </w:rPr>
        <w:tab/>
      </w:r>
      <w:r w:rsidRPr="0018689C">
        <w:rPr>
          <w:lang w:val="en-US" w:eastAsia="ja-JP"/>
        </w:rPr>
        <w:tab/>
      </w:r>
      <w:r w:rsidRPr="00281377">
        <w:rPr>
          <w:position w:val="-6"/>
          <w:lang w:eastAsia="ja-JP"/>
        </w:rPr>
        <w:object w:dxaOrig="1120" w:dyaOrig="279">
          <v:shape id="_x0000_i1070" type="#_x0000_t75" style="width:56.4pt;height:14.25pt" o:ole="">
            <v:imagedata r:id="rId101" o:title=""/>
          </v:shape>
          <o:OLEObject Type="Embed" ProgID="Equation.3" ShapeID="_x0000_i1070" DrawAspect="Content" ObjectID="_1410693638" r:id="rId102"/>
        </w:object>
      </w:r>
      <w:r w:rsidRPr="0018689C">
        <w:rPr>
          <w:rFonts w:hint="eastAsia"/>
          <w:lang w:val="en-US" w:eastAsia="ja-JP"/>
        </w:rPr>
        <w:tab/>
        <w:t>(7.3-6)</w:t>
      </w:r>
    </w:p>
    <w:p w:rsidR="0018689C" w:rsidRPr="00B227CC" w:rsidRDefault="0018689C" w:rsidP="0018689C">
      <w:pPr>
        <w:rPr>
          <w:sz w:val="16"/>
          <w:szCs w:val="16"/>
          <w:lang w:val="en-US" w:eastAsia="ja-JP"/>
        </w:rPr>
      </w:pPr>
    </w:p>
    <w:p w:rsidR="0018689C" w:rsidRDefault="0018689C" w:rsidP="0018689C">
      <w:pPr>
        <w:rPr>
          <w:szCs w:val="24"/>
          <w:lang w:val="en-US" w:eastAsia="ja-JP"/>
        </w:rPr>
      </w:pPr>
      <w:r>
        <w:rPr>
          <w:rFonts w:hint="eastAsia"/>
          <w:szCs w:val="24"/>
          <w:lang w:val="en-US" w:eastAsia="ja-JP"/>
        </w:rPr>
        <w:t xml:space="preserve">If </w:t>
      </w:r>
      <w:r w:rsidR="00834C92" w:rsidRPr="00281377">
        <w:rPr>
          <w:position w:val="-10"/>
          <w:szCs w:val="24"/>
          <w:lang w:val="en-US" w:eastAsia="ja-JP"/>
        </w:rPr>
        <w:object w:dxaOrig="1680" w:dyaOrig="320">
          <v:shape id="_x0000_i1071" type="#_x0000_t75" style="width:84.25pt;height:15.6pt" o:ole="">
            <v:imagedata r:id="rId103" o:title=""/>
          </v:shape>
          <o:OLEObject Type="Embed" ProgID="Equation.3" ShapeID="_x0000_i1071" DrawAspect="Content" ObjectID="_1410693639" r:id="rId104"/>
        </w:object>
      </w:r>
      <w:r>
        <w:rPr>
          <w:rFonts w:hint="eastAsia"/>
          <w:szCs w:val="24"/>
          <w:lang w:val="en-US" w:eastAsia="ja-JP"/>
        </w:rPr>
        <w:t>,</w:t>
      </w:r>
    </w:p>
    <w:p w:rsidR="0018689C" w:rsidRDefault="0018689C" w:rsidP="0018689C">
      <w:pPr>
        <w:pStyle w:val="Equation"/>
        <w:rPr>
          <w:lang w:val="en-US" w:eastAsia="ja-JP"/>
        </w:rPr>
      </w:pPr>
      <w:r>
        <w:rPr>
          <w:rFonts w:hint="eastAsia"/>
          <w:lang w:val="en-US" w:eastAsia="ja-JP"/>
        </w:rPr>
        <w:tab/>
      </w:r>
      <w:r>
        <w:rPr>
          <w:lang w:val="en-US" w:eastAsia="ja-JP"/>
        </w:rPr>
        <w:tab/>
      </w:r>
      <w:r w:rsidR="00834C92" w:rsidRPr="00834C92">
        <w:rPr>
          <w:position w:val="-28"/>
          <w:lang w:val="en-US" w:eastAsia="ja-JP"/>
        </w:rPr>
        <w:object w:dxaOrig="1960" w:dyaOrig="820">
          <v:shape id="_x0000_i1072" type="#_x0000_t75" style="width:97.8pt;height:41.45pt" o:ole="">
            <v:imagedata r:id="rId105" o:title=""/>
          </v:shape>
          <o:OLEObject Type="Embed" ProgID="Equation.3" ShapeID="_x0000_i1072" DrawAspect="Content" ObjectID="_1410693640" r:id="rId106"/>
        </w:object>
      </w:r>
      <w:r>
        <w:rPr>
          <w:rFonts w:hint="eastAsia"/>
          <w:lang w:val="en-US" w:eastAsia="ja-JP"/>
        </w:rPr>
        <w:tab/>
        <w:t>(7.3-7)</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00834C92" w:rsidRPr="00834C92">
        <w:rPr>
          <w:position w:val="-28"/>
          <w:lang w:val="en-US" w:eastAsia="ja-JP"/>
        </w:rPr>
        <w:object w:dxaOrig="1980" w:dyaOrig="820">
          <v:shape id="_x0000_i1073" type="#_x0000_t75" style="width:99.15pt;height:41.45pt" o:ole="">
            <v:imagedata r:id="rId107" o:title=""/>
          </v:shape>
          <o:OLEObject Type="Embed" ProgID="Equation.3" ShapeID="_x0000_i1073" DrawAspect="Content" ObjectID="_1410693641" r:id="rId108"/>
        </w:object>
      </w:r>
      <w:r>
        <w:rPr>
          <w:rFonts w:hint="eastAsia"/>
          <w:lang w:val="en-US" w:eastAsia="ja-JP"/>
        </w:rPr>
        <w:tab/>
        <w:t>(7.3-8)</w:t>
      </w:r>
    </w:p>
    <w:p w:rsidR="0018689C" w:rsidRPr="00F74F9E" w:rsidRDefault="0018689C" w:rsidP="0018689C">
      <w:pPr>
        <w:pStyle w:val="Equation"/>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00834C92" w:rsidRPr="00834C92">
        <w:rPr>
          <w:position w:val="-28"/>
          <w:lang w:val="en-US" w:eastAsia="ja-JP"/>
        </w:rPr>
        <w:object w:dxaOrig="1960" w:dyaOrig="820">
          <v:shape id="_x0000_i1074" type="#_x0000_t75" style="width:97.8pt;height:41.45pt" o:ole="">
            <v:imagedata r:id="rId109" o:title=""/>
          </v:shape>
          <o:OLEObject Type="Embed" ProgID="Equation.3" ShapeID="_x0000_i1074" DrawAspect="Content" ObjectID="_1410693642" r:id="rId110"/>
        </w:object>
      </w:r>
      <w:r>
        <w:rPr>
          <w:rFonts w:hint="eastAsia"/>
          <w:lang w:val="en-US" w:eastAsia="ja-JP"/>
        </w:rPr>
        <w:tab/>
        <w:t>(7.3-9)</w:t>
      </w:r>
    </w:p>
    <w:p w:rsidR="0018689C" w:rsidRPr="0018689C" w:rsidRDefault="0018689C" w:rsidP="0018689C">
      <w:pPr>
        <w:rPr>
          <w:sz w:val="16"/>
          <w:szCs w:val="16"/>
          <w:lang w:val="en-US" w:eastAsia="ja-JP"/>
        </w:rPr>
      </w:pPr>
    </w:p>
    <w:p w:rsidR="0018689C" w:rsidRPr="0018689C" w:rsidRDefault="0018689C" w:rsidP="0018689C">
      <w:pPr>
        <w:pStyle w:val="Heading2"/>
        <w:rPr>
          <w:lang w:val="en-US" w:eastAsia="ja-JP"/>
        </w:rPr>
      </w:pPr>
      <w:r w:rsidRPr="0018689C">
        <w:rPr>
          <w:rFonts w:hint="eastAsia"/>
          <w:lang w:val="en-US" w:eastAsia="ja-JP"/>
        </w:rPr>
        <w:t>7.4</w:t>
      </w:r>
      <w:r w:rsidRPr="0018689C">
        <w:rPr>
          <w:rFonts w:hint="eastAsia"/>
          <w:lang w:val="en-US" w:eastAsia="ja-JP"/>
        </w:rPr>
        <w:tab/>
        <w:t>Transformation to display</w:t>
      </w:r>
      <w:r w:rsidRPr="0018689C">
        <w:rPr>
          <w:lang w:val="en-US" w:eastAsia="ja-JP"/>
        </w:rPr>
        <w:t>’</w:t>
      </w:r>
      <w:r w:rsidRPr="0018689C">
        <w:rPr>
          <w:rFonts w:hint="eastAsia"/>
          <w:lang w:val="en-US" w:eastAsia="ja-JP"/>
        </w:rPr>
        <w:t>s primaries values</w:t>
      </w:r>
    </w:p>
    <w:p w:rsidR="0018689C" w:rsidRPr="0018689C" w:rsidRDefault="0018689C" w:rsidP="0018689C">
      <w:pPr>
        <w:rPr>
          <w:lang w:val="en-US" w:eastAsia="ja-JP"/>
        </w:rPr>
      </w:pPr>
      <w:r w:rsidRPr="0018689C">
        <w:rPr>
          <w:rFonts w:hint="eastAsia"/>
          <w:lang w:val="en-US" w:eastAsia="ja-JP"/>
        </w:rPr>
        <w:t>Finally, the RGB values are transformed to display</w:t>
      </w:r>
      <w:r w:rsidRPr="0018689C">
        <w:rPr>
          <w:lang w:val="en-US" w:eastAsia="ja-JP"/>
        </w:rPr>
        <w:t>’</w:t>
      </w:r>
      <w:r w:rsidRPr="0018689C">
        <w:rPr>
          <w:rFonts w:hint="eastAsia"/>
          <w:lang w:val="en-US" w:eastAsia="ja-JP"/>
        </w:rPr>
        <w:t xml:space="preserve">s primary values </w:t>
      </w:r>
      <w:r w:rsidRPr="00E03040">
        <w:rPr>
          <w:rFonts w:hint="eastAsia"/>
          <w:i/>
          <w:iCs/>
          <w:lang w:val="en-US" w:eastAsia="ja-JP"/>
        </w:rPr>
        <w:t>R</w:t>
      </w:r>
      <w:r w:rsidRPr="00E03040">
        <w:rPr>
          <w:rFonts w:hint="eastAsia"/>
          <w:i/>
          <w:iCs/>
          <w:vertAlign w:val="subscript"/>
          <w:lang w:val="en-US" w:eastAsia="ja-JP"/>
        </w:rPr>
        <w:t>D</w:t>
      </w:r>
      <w:r w:rsidRPr="00E03040">
        <w:rPr>
          <w:rFonts w:hint="eastAsia"/>
          <w:i/>
          <w:iCs/>
          <w:lang w:val="en-US" w:eastAsia="ja-JP"/>
        </w:rPr>
        <w:t>G</w:t>
      </w:r>
      <w:r w:rsidRPr="00E03040">
        <w:rPr>
          <w:rFonts w:hint="eastAsia"/>
          <w:i/>
          <w:iCs/>
          <w:vertAlign w:val="subscript"/>
          <w:lang w:val="en-US" w:eastAsia="ja-JP"/>
        </w:rPr>
        <w:t>D</w:t>
      </w:r>
      <w:r w:rsidRPr="00E03040">
        <w:rPr>
          <w:rFonts w:hint="eastAsia"/>
          <w:i/>
          <w:iCs/>
          <w:lang w:val="en-US" w:eastAsia="ja-JP"/>
        </w:rPr>
        <w:t>B</w:t>
      </w:r>
      <w:r w:rsidRPr="00E03040">
        <w:rPr>
          <w:rFonts w:hint="eastAsia"/>
          <w:i/>
          <w:iCs/>
          <w:vertAlign w:val="subscript"/>
          <w:lang w:val="en-US" w:eastAsia="ja-JP"/>
        </w:rPr>
        <w:t>D</w:t>
      </w:r>
      <w:r w:rsidRPr="00F50885">
        <w:rPr>
          <w:rFonts w:hint="eastAsia"/>
          <w:lang w:val="en-US" w:eastAsia="ja-JP"/>
        </w:rPr>
        <w:t xml:space="preserve"> </w:t>
      </w:r>
      <w:r>
        <w:rPr>
          <w:rFonts w:hint="eastAsia"/>
          <w:lang w:val="en-US" w:eastAsia="ja-JP"/>
        </w:rPr>
        <w:t xml:space="preserve">with the CIE </w:t>
      </w:r>
      <w:r w:rsidRPr="00E03040">
        <w:rPr>
          <w:rFonts w:hint="eastAsia"/>
          <w:i/>
          <w:iCs/>
          <w:lang w:val="en-US" w:eastAsia="ja-JP"/>
        </w:rPr>
        <w:t>x</w:t>
      </w:r>
      <w:r>
        <w:rPr>
          <w:rFonts w:hint="eastAsia"/>
          <w:lang w:val="en-US" w:eastAsia="ja-JP"/>
        </w:rPr>
        <w:t xml:space="preserve"> </w:t>
      </w:r>
      <w:r w:rsidRPr="00E03040">
        <w:rPr>
          <w:rFonts w:hint="eastAsia"/>
          <w:i/>
          <w:iCs/>
          <w:lang w:val="en-US" w:eastAsia="ja-JP"/>
        </w:rPr>
        <w:t>y</w:t>
      </w:r>
      <w:r>
        <w:rPr>
          <w:rFonts w:hint="eastAsia"/>
          <w:lang w:val="en-US" w:eastAsia="ja-JP"/>
        </w:rPr>
        <w:t xml:space="preserve"> chromaticity coordinates of the reference white </w:t>
      </w:r>
      <w:r>
        <w:rPr>
          <w:lang w:val="en-US" w:eastAsia="ja-JP"/>
        </w:rPr>
        <w:t>and</w:t>
      </w:r>
      <w:r>
        <w:rPr>
          <w:rFonts w:hint="eastAsia"/>
          <w:lang w:val="en-US" w:eastAsia="ja-JP"/>
        </w:rPr>
        <w:t xml:space="preserve"> of the RGB primaries as shown in Table 3</w:t>
      </w:r>
      <w:r w:rsidRPr="0018689C">
        <w:rPr>
          <w:rFonts w:hint="eastAsia"/>
          <w:lang w:val="en-US" w:eastAsia="ja-JP"/>
        </w:rPr>
        <w:t xml:space="preserve">. </w:t>
      </w:r>
    </w:p>
    <w:p w:rsidR="0018689C" w:rsidRDefault="001B28C2" w:rsidP="0018689C">
      <w:pPr>
        <w:pStyle w:val="TableNo"/>
        <w:rPr>
          <w:lang w:val="en-US" w:eastAsia="ja-JP"/>
        </w:rPr>
      </w:pPr>
      <w:r>
        <w:rPr>
          <w:lang w:val="en-US" w:eastAsia="ja-JP"/>
        </w:rPr>
        <w:t xml:space="preserve">TABLE </w:t>
      </w:r>
      <w:r w:rsidR="0018689C">
        <w:rPr>
          <w:rFonts w:hint="eastAsia"/>
          <w:lang w:val="en-US" w:eastAsia="ja-JP"/>
        </w:rPr>
        <w:t>3</w:t>
      </w:r>
    </w:p>
    <w:p w:rsidR="0018689C" w:rsidRPr="00C623E7" w:rsidRDefault="0018689C" w:rsidP="0018689C">
      <w:pPr>
        <w:pStyle w:val="Tabletitle"/>
        <w:rPr>
          <w:lang w:val="en-US" w:eastAsia="ja-JP"/>
        </w:rPr>
      </w:pPr>
      <w:r>
        <w:rPr>
          <w:rFonts w:hint="eastAsia"/>
          <w:lang w:val="en-US" w:eastAsia="ja-JP"/>
        </w:rPr>
        <w:t>Chromaticity coordinates of the reference white and RGB primaries for a display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80"/>
        <w:gridCol w:w="2126"/>
        <w:gridCol w:w="1276"/>
        <w:gridCol w:w="1276"/>
        <w:gridCol w:w="2481"/>
      </w:tblGrid>
      <w:tr w:rsidR="0018689C" w:rsidTr="001B28C2">
        <w:trPr>
          <w:cantSplit/>
          <w:jc w:val="center"/>
        </w:trPr>
        <w:tc>
          <w:tcPr>
            <w:tcW w:w="3686" w:type="dxa"/>
            <w:gridSpan w:val="2"/>
            <w:vAlign w:val="center"/>
          </w:tcPr>
          <w:p w:rsidR="0018689C" w:rsidRPr="00735B2E" w:rsidRDefault="0018689C" w:rsidP="000B6398">
            <w:pPr>
              <w:pStyle w:val="Tablehead"/>
              <w:rPr>
                <w:lang w:val="en-US"/>
              </w:rPr>
            </w:pPr>
            <w:r w:rsidRPr="00735B2E">
              <w:rPr>
                <w:lang w:val="en-US"/>
              </w:rPr>
              <w:t>Chromaticity coordinates</w:t>
            </w:r>
            <w:r w:rsidRPr="00735B2E">
              <w:rPr>
                <w:lang w:val="en-US"/>
              </w:rPr>
              <w:br/>
              <w:t>(CIE, 1931)</w:t>
            </w:r>
          </w:p>
        </w:tc>
        <w:tc>
          <w:tcPr>
            <w:tcW w:w="1021" w:type="dxa"/>
          </w:tcPr>
          <w:p w:rsidR="0018689C" w:rsidRDefault="0018689C" w:rsidP="00564021">
            <w:pPr>
              <w:pStyle w:val="Tablehead"/>
              <w:rPr>
                <w:rFonts w:eastAsia="MS Mincho"/>
                <w:lang w:eastAsia="ja-JP"/>
              </w:rPr>
            </w:pPr>
            <w:r>
              <w:rPr>
                <w:rFonts w:eastAsia="MS Mincho" w:hint="eastAsia"/>
                <w:i/>
                <w:lang w:eastAsia="ja-JP"/>
              </w:rPr>
              <w:t>x</w:t>
            </w:r>
          </w:p>
        </w:tc>
        <w:tc>
          <w:tcPr>
            <w:tcW w:w="1021" w:type="dxa"/>
          </w:tcPr>
          <w:p w:rsidR="0018689C" w:rsidRDefault="0018689C" w:rsidP="00564021">
            <w:pPr>
              <w:pStyle w:val="Tablehead"/>
              <w:rPr>
                <w:rFonts w:eastAsia="MS Mincho"/>
                <w:lang w:eastAsia="ja-JP"/>
              </w:rPr>
            </w:pPr>
            <w:r>
              <w:rPr>
                <w:rFonts w:eastAsia="MS Mincho" w:hint="eastAsia"/>
                <w:i/>
                <w:lang w:eastAsia="ja-JP"/>
              </w:rPr>
              <w:t>y</w:t>
            </w:r>
          </w:p>
        </w:tc>
        <w:tc>
          <w:tcPr>
            <w:tcW w:w="1985" w:type="dxa"/>
          </w:tcPr>
          <w:p w:rsidR="0018689C" w:rsidRDefault="0018689C" w:rsidP="00564021">
            <w:pPr>
              <w:pStyle w:val="Tablehead"/>
              <w:rPr>
                <w:rFonts w:eastAsia="MS Mincho"/>
                <w:lang w:eastAsia="ja-JP"/>
              </w:rPr>
            </w:pPr>
            <w:r>
              <w:rPr>
                <w:rFonts w:eastAsia="MS Mincho" w:hint="eastAsia"/>
                <w:i/>
                <w:lang w:eastAsia="ja-JP"/>
              </w:rPr>
              <w:t>z</w:t>
            </w:r>
          </w:p>
        </w:tc>
      </w:tr>
      <w:tr w:rsidR="0018689C" w:rsidTr="001B28C2">
        <w:trPr>
          <w:cantSplit/>
          <w:jc w:val="center"/>
        </w:trPr>
        <w:tc>
          <w:tcPr>
            <w:tcW w:w="3119" w:type="dxa"/>
            <w:gridSpan w:val="2"/>
            <w:vAlign w:val="center"/>
          </w:tcPr>
          <w:p w:rsidR="0018689C" w:rsidRPr="00C623E7" w:rsidRDefault="0018689C" w:rsidP="000B6398">
            <w:pPr>
              <w:pStyle w:val="Tablehead"/>
              <w:rPr>
                <w:lang w:eastAsia="ja-JP"/>
              </w:rPr>
            </w:pPr>
            <w:r>
              <w:t>Reference white</w:t>
            </w:r>
          </w:p>
        </w:tc>
        <w:tc>
          <w:tcPr>
            <w:tcW w:w="1021" w:type="dxa"/>
          </w:tcPr>
          <w:p w:rsidR="0018689C" w:rsidRPr="001B28C2" w:rsidRDefault="0018689C" w:rsidP="001B28C2">
            <w:pPr>
              <w:pStyle w:val="Tabletext"/>
              <w:jc w:val="center"/>
              <w:rPr>
                <w:rFonts w:eastAsia="MS Mincho"/>
                <w:i/>
                <w:iCs/>
                <w:lang w:eastAsia="ja-JP"/>
              </w:rPr>
            </w:pPr>
            <w:r w:rsidRPr="001B28C2">
              <w:rPr>
                <w:rFonts w:eastAsia="MS Mincho" w:hint="eastAsia"/>
                <w:i/>
                <w:iCs/>
                <w:lang w:eastAsia="ja-JP"/>
              </w:rPr>
              <w:t>x</w:t>
            </w:r>
            <w:r w:rsidRPr="001B28C2">
              <w:rPr>
                <w:rFonts w:eastAsia="MS Mincho" w:hint="eastAsia"/>
                <w:i/>
                <w:iCs/>
                <w:vertAlign w:val="subscript"/>
                <w:lang w:eastAsia="ja-JP"/>
              </w:rPr>
              <w:t>DW</w:t>
            </w:r>
          </w:p>
        </w:tc>
        <w:tc>
          <w:tcPr>
            <w:tcW w:w="1021" w:type="dxa"/>
          </w:tcPr>
          <w:p w:rsidR="0018689C" w:rsidRPr="001B28C2" w:rsidRDefault="0018689C" w:rsidP="001B28C2">
            <w:pPr>
              <w:pStyle w:val="Tabletext"/>
              <w:jc w:val="center"/>
              <w:rPr>
                <w:rFonts w:eastAsia="MS Mincho"/>
                <w:i/>
                <w:iCs/>
                <w:lang w:eastAsia="ja-JP"/>
              </w:rPr>
            </w:pPr>
            <w:r w:rsidRPr="001B28C2">
              <w:rPr>
                <w:rFonts w:eastAsia="MS Mincho" w:hint="eastAsia"/>
                <w:i/>
                <w:iCs/>
                <w:lang w:eastAsia="ja-JP"/>
              </w:rPr>
              <w:t>y</w:t>
            </w:r>
            <w:r w:rsidRPr="001B28C2">
              <w:rPr>
                <w:rFonts w:eastAsia="MS Mincho" w:hint="eastAsia"/>
                <w:i/>
                <w:iCs/>
                <w:vertAlign w:val="subscript"/>
                <w:lang w:eastAsia="ja-JP"/>
              </w:rPr>
              <w:t>DW</w:t>
            </w:r>
          </w:p>
        </w:tc>
        <w:tc>
          <w:tcPr>
            <w:tcW w:w="1701" w:type="dxa"/>
          </w:tcPr>
          <w:p w:rsidR="0018689C" w:rsidRPr="00C623E7" w:rsidRDefault="0018689C" w:rsidP="001B28C2">
            <w:pPr>
              <w:pStyle w:val="Tabletext"/>
              <w:jc w:val="center"/>
              <w:rPr>
                <w:rFonts w:eastAsia="MS Mincho"/>
                <w:lang w:eastAsia="ja-JP"/>
              </w:rPr>
            </w:pPr>
            <w:r w:rsidRPr="001B28C2">
              <w:rPr>
                <w:rFonts w:eastAsia="MS Mincho" w:hint="eastAsia"/>
                <w:i/>
                <w:iCs/>
                <w:lang w:eastAsia="ja-JP"/>
              </w:rPr>
              <w:t>z</w:t>
            </w:r>
            <w:r w:rsidRPr="001B28C2">
              <w:rPr>
                <w:rFonts w:eastAsia="MS Mincho" w:hint="eastAsia"/>
                <w:i/>
                <w:iCs/>
                <w:vertAlign w:val="subscript"/>
                <w:lang w:eastAsia="ja-JP"/>
              </w:rPr>
              <w:t>DW</w:t>
            </w:r>
            <w:r>
              <w:rPr>
                <w:rFonts w:eastAsia="MS Mincho" w:hint="eastAsia"/>
                <w:lang w:eastAsia="ja-JP"/>
              </w:rPr>
              <w:t xml:space="preserve"> = 1</w:t>
            </w:r>
            <w:r>
              <w:rPr>
                <w:rFonts w:eastAsia="MS Mincho"/>
                <w:lang w:eastAsia="ja-JP"/>
              </w:rPr>
              <w:t>−</w:t>
            </w:r>
            <w:r>
              <w:rPr>
                <w:rFonts w:eastAsia="MS Mincho" w:hint="eastAsia"/>
                <w:lang w:eastAsia="ja-JP"/>
              </w:rPr>
              <w:t xml:space="preserve"> (</w:t>
            </w:r>
            <w:r w:rsidRPr="001B28C2">
              <w:rPr>
                <w:rFonts w:eastAsia="MS Mincho" w:hint="eastAsia"/>
                <w:i/>
                <w:iCs/>
                <w:lang w:eastAsia="ja-JP"/>
              </w:rPr>
              <w:t>x</w:t>
            </w:r>
            <w:r w:rsidRPr="001B28C2">
              <w:rPr>
                <w:rFonts w:eastAsia="MS Mincho" w:hint="eastAsia"/>
                <w:i/>
                <w:iCs/>
                <w:vertAlign w:val="subscript"/>
                <w:lang w:eastAsia="ja-JP"/>
              </w:rPr>
              <w:t>DW</w:t>
            </w:r>
            <w:r>
              <w:rPr>
                <w:rFonts w:eastAsia="MS Mincho" w:hint="eastAsia"/>
                <w:lang w:eastAsia="ja-JP"/>
              </w:rPr>
              <w:t>+</w:t>
            </w:r>
            <w:r w:rsidRPr="001B28C2">
              <w:rPr>
                <w:rFonts w:eastAsia="MS Mincho" w:hint="eastAsia"/>
                <w:i/>
                <w:iCs/>
                <w:lang w:eastAsia="ja-JP"/>
              </w:rPr>
              <w:t>y</w:t>
            </w:r>
            <w:r w:rsidRPr="001B28C2">
              <w:rPr>
                <w:rFonts w:eastAsia="MS Mincho" w:hint="eastAsia"/>
                <w:i/>
                <w:iCs/>
                <w:vertAlign w:val="subscript"/>
                <w:lang w:eastAsia="ja-JP"/>
              </w:rPr>
              <w:t>DW</w:t>
            </w:r>
            <w:r>
              <w:rPr>
                <w:rFonts w:eastAsia="MS Mincho" w:hint="eastAsia"/>
                <w:lang w:eastAsia="ja-JP"/>
              </w:rPr>
              <w:t>)</w:t>
            </w:r>
          </w:p>
        </w:tc>
      </w:tr>
      <w:tr w:rsidR="0018689C" w:rsidTr="001B28C2">
        <w:trPr>
          <w:cantSplit/>
          <w:jc w:val="center"/>
        </w:trPr>
        <w:tc>
          <w:tcPr>
            <w:tcW w:w="1985" w:type="dxa"/>
            <w:vMerge w:val="restart"/>
            <w:vAlign w:val="center"/>
          </w:tcPr>
          <w:p w:rsidR="0018689C" w:rsidRPr="00735B2E" w:rsidRDefault="0018689C" w:rsidP="000B6398">
            <w:pPr>
              <w:pStyle w:val="Tablehead"/>
              <w:rPr>
                <w:lang w:val="en-US" w:eastAsia="ja-JP"/>
              </w:rPr>
            </w:pPr>
            <w:r w:rsidRPr="00735B2E">
              <w:rPr>
                <w:rFonts w:hint="eastAsia"/>
                <w:lang w:val="en-US" w:eastAsia="ja-JP"/>
              </w:rPr>
              <w:t>Primaries</w:t>
            </w:r>
          </w:p>
        </w:tc>
        <w:tc>
          <w:tcPr>
            <w:tcW w:w="1134" w:type="dxa"/>
          </w:tcPr>
          <w:p w:rsidR="0018689C" w:rsidRPr="00735B2E" w:rsidRDefault="0018689C" w:rsidP="000B6398">
            <w:pPr>
              <w:pStyle w:val="Tablehead"/>
              <w:rPr>
                <w:lang w:val="en-US" w:eastAsia="ja-JP"/>
              </w:rPr>
            </w:pPr>
            <w:r w:rsidRPr="00735B2E">
              <w:rPr>
                <w:lang w:val="en-US"/>
              </w:rPr>
              <w:t>Red</w:t>
            </w:r>
          </w:p>
        </w:tc>
        <w:tc>
          <w:tcPr>
            <w:tcW w:w="1021" w:type="dxa"/>
          </w:tcPr>
          <w:p w:rsidR="0018689C" w:rsidRPr="001B28C2" w:rsidRDefault="0018689C" w:rsidP="001B28C2">
            <w:pPr>
              <w:pStyle w:val="Tabletext"/>
              <w:jc w:val="center"/>
              <w:rPr>
                <w:rFonts w:eastAsia="MS Mincho"/>
                <w:i/>
                <w:iCs/>
                <w:lang w:val="en-US" w:eastAsia="ja-JP"/>
              </w:rPr>
            </w:pPr>
            <w:r w:rsidRPr="001B28C2">
              <w:rPr>
                <w:rFonts w:eastAsia="MS Mincho" w:hint="eastAsia"/>
                <w:i/>
                <w:iCs/>
                <w:lang w:eastAsia="ja-JP"/>
              </w:rPr>
              <w:t>x</w:t>
            </w:r>
            <w:r w:rsidRPr="001B28C2">
              <w:rPr>
                <w:rFonts w:eastAsia="MS Mincho" w:hint="eastAsia"/>
                <w:i/>
                <w:iCs/>
                <w:vertAlign w:val="subscript"/>
                <w:lang w:eastAsia="ja-JP"/>
              </w:rPr>
              <w:t>DR</w:t>
            </w:r>
          </w:p>
        </w:tc>
        <w:tc>
          <w:tcPr>
            <w:tcW w:w="1021" w:type="dxa"/>
          </w:tcPr>
          <w:p w:rsidR="0018689C" w:rsidRPr="001B28C2" w:rsidRDefault="0018689C" w:rsidP="001B28C2">
            <w:pPr>
              <w:pStyle w:val="Tabletext"/>
              <w:jc w:val="center"/>
              <w:rPr>
                <w:rFonts w:eastAsia="MS Mincho"/>
                <w:i/>
                <w:iCs/>
                <w:lang w:val="en-US" w:eastAsia="ja-JP"/>
              </w:rPr>
            </w:pPr>
            <w:r w:rsidRPr="001B28C2">
              <w:rPr>
                <w:rFonts w:eastAsia="MS Mincho" w:hint="eastAsia"/>
                <w:i/>
                <w:iCs/>
                <w:lang w:eastAsia="ja-JP"/>
              </w:rPr>
              <w:t>y</w:t>
            </w:r>
            <w:r w:rsidRPr="001B28C2">
              <w:rPr>
                <w:rFonts w:eastAsia="MS Mincho" w:hint="eastAsia"/>
                <w:i/>
                <w:iCs/>
                <w:vertAlign w:val="subscript"/>
                <w:lang w:eastAsia="ja-JP"/>
              </w:rPr>
              <w:t>DR</w:t>
            </w:r>
          </w:p>
        </w:tc>
        <w:tc>
          <w:tcPr>
            <w:tcW w:w="1701" w:type="dxa"/>
          </w:tcPr>
          <w:p w:rsidR="0018689C" w:rsidRPr="00735B2E" w:rsidRDefault="0018689C" w:rsidP="001B28C2">
            <w:pPr>
              <w:pStyle w:val="Tabletext"/>
              <w:jc w:val="center"/>
              <w:rPr>
                <w:rFonts w:eastAsia="MS Mincho"/>
                <w:lang w:val="en-US" w:eastAsia="ja-JP"/>
              </w:rPr>
            </w:pPr>
            <w:r w:rsidRPr="001B28C2">
              <w:rPr>
                <w:rFonts w:eastAsia="MS Mincho" w:hint="eastAsia"/>
                <w:i/>
                <w:iCs/>
                <w:lang w:eastAsia="ja-JP"/>
              </w:rPr>
              <w:t>z</w:t>
            </w:r>
            <w:r w:rsidRPr="001B28C2">
              <w:rPr>
                <w:rFonts w:eastAsia="MS Mincho" w:hint="eastAsia"/>
                <w:i/>
                <w:iCs/>
                <w:vertAlign w:val="subscript"/>
                <w:lang w:eastAsia="ja-JP"/>
              </w:rPr>
              <w:t>DR</w:t>
            </w:r>
            <w:r>
              <w:rPr>
                <w:rFonts w:eastAsia="MS Mincho" w:hint="eastAsia"/>
                <w:lang w:eastAsia="ja-JP"/>
              </w:rPr>
              <w:t xml:space="preserve"> = 1</w:t>
            </w:r>
            <w:r>
              <w:rPr>
                <w:rFonts w:eastAsia="MS Mincho"/>
                <w:lang w:eastAsia="ja-JP"/>
              </w:rPr>
              <w:t>−</w:t>
            </w:r>
            <w:r>
              <w:rPr>
                <w:rFonts w:eastAsia="MS Mincho" w:hint="eastAsia"/>
                <w:lang w:eastAsia="ja-JP"/>
              </w:rPr>
              <w:t xml:space="preserve"> (</w:t>
            </w:r>
            <w:r w:rsidRPr="001B28C2">
              <w:rPr>
                <w:rFonts w:eastAsia="MS Mincho" w:hint="eastAsia"/>
                <w:i/>
                <w:iCs/>
                <w:lang w:eastAsia="ja-JP"/>
              </w:rPr>
              <w:t>x</w:t>
            </w:r>
            <w:r w:rsidRPr="001B28C2">
              <w:rPr>
                <w:rFonts w:eastAsia="MS Mincho" w:hint="eastAsia"/>
                <w:i/>
                <w:iCs/>
                <w:vertAlign w:val="subscript"/>
                <w:lang w:eastAsia="ja-JP"/>
              </w:rPr>
              <w:t>SR</w:t>
            </w:r>
            <w:r>
              <w:rPr>
                <w:rFonts w:eastAsia="MS Mincho" w:hint="eastAsia"/>
                <w:lang w:eastAsia="ja-JP"/>
              </w:rPr>
              <w:t>+</w:t>
            </w:r>
            <w:r w:rsidRPr="001B28C2">
              <w:rPr>
                <w:rFonts w:eastAsia="MS Mincho" w:hint="eastAsia"/>
                <w:i/>
                <w:iCs/>
                <w:lang w:eastAsia="ja-JP"/>
              </w:rPr>
              <w:t>y</w:t>
            </w:r>
            <w:r w:rsidRPr="001B28C2">
              <w:rPr>
                <w:rFonts w:eastAsia="MS Mincho" w:hint="eastAsia"/>
                <w:i/>
                <w:iCs/>
                <w:vertAlign w:val="subscript"/>
                <w:lang w:eastAsia="ja-JP"/>
              </w:rPr>
              <w:t>DR</w:t>
            </w:r>
            <w:r>
              <w:rPr>
                <w:rFonts w:eastAsia="MS Mincho" w:hint="eastAsia"/>
                <w:lang w:eastAsia="ja-JP"/>
              </w:rPr>
              <w:t>)</w:t>
            </w:r>
          </w:p>
        </w:tc>
      </w:tr>
      <w:tr w:rsidR="0018689C" w:rsidTr="001B28C2">
        <w:trPr>
          <w:cantSplit/>
          <w:jc w:val="center"/>
        </w:trPr>
        <w:tc>
          <w:tcPr>
            <w:tcW w:w="1985" w:type="dxa"/>
            <w:vMerge/>
          </w:tcPr>
          <w:p w:rsidR="0018689C" w:rsidRDefault="0018689C" w:rsidP="000B6398">
            <w:pPr>
              <w:pStyle w:val="Tablehead"/>
            </w:pPr>
          </w:p>
        </w:tc>
        <w:tc>
          <w:tcPr>
            <w:tcW w:w="1134" w:type="dxa"/>
          </w:tcPr>
          <w:p w:rsidR="0018689C" w:rsidRDefault="0018689C" w:rsidP="000B6398">
            <w:pPr>
              <w:pStyle w:val="Tablehead"/>
              <w:rPr>
                <w:lang w:eastAsia="ja-JP"/>
              </w:rPr>
            </w:pPr>
            <w:r>
              <w:t>Green</w:t>
            </w:r>
          </w:p>
        </w:tc>
        <w:tc>
          <w:tcPr>
            <w:tcW w:w="1021" w:type="dxa"/>
          </w:tcPr>
          <w:p w:rsidR="0018689C" w:rsidRPr="001B28C2" w:rsidRDefault="0018689C" w:rsidP="001B28C2">
            <w:pPr>
              <w:pStyle w:val="Tabletext"/>
              <w:jc w:val="center"/>
              <w:rPr>
                <w:rFonts w:eastAsia="MS Mincho"/>
                <w:i/>
                <w:iCs/>
                <w:lang w:eastAsia="ja-JP"/>
              </w:rPr>
            </w:pPr>
            <w:r w:rsidRPr="001B28C2">
              <w:rPr>
                <w:rFonts w:eastAsia="MS Mincho" w:hint="eastAsia"/>
                <w:i/>
                <w:iCs/>
                <w:lang w:eastAsia="ja-JP"/>
              </w:rPr>
              <w:t>x</w:t>
            </w:r>
            <w:r w:rsidRPr="001B28C2">
              <w:rPr>
                <w:rFonts w:eastAsia="MS Mincho" w:hint="eastAsia"/>
                <w:i/>
                <w:iCs/>
                <w:vertAlign w:val="subscript"/>
                <w:lang w:eastAsia="ja-JP"/>
              </w:rPr>
              <w:t>DG</w:t>
            </w:r>
          </w:p>
        </w:tc>
        <w:tc>
          <w:tcPr>
            <w:tcW w:w="1021" w:type="dxa"/>
          </w:tcPr>
          <w:p w:rsidR="0018689C" w:rsidRPr="001B28C2" w:rsidRDefault="0018689C" w:rsidP="001B28C2">
            <w:pPr>
              <w:pStyle w:val="Tabletext"/>
              <w:jc w:val="center"/>
              <w:rPr>
                <w:rFonts w:eastAsia="MS Mincho"/>
                <w:i/>
                <w:iCs/>
                <w:lang w:eastAsia="ja-JP"/>
              </w:rPr>
            </w:pPr>
            <w:r w:rsidRPr="001B28C2">
              <w:rPr>
                <w:rFonts w:eastAsia="MS Mincho" w:hint="eastAsia"/>
                <w:i/>
                <w:iCs/>
                <w:lang w:eastAsia="ja-JP"/>
              </w:rPr>
              <w:t>y</w:t>
            </w:r>
            <w:r w:rsidRPr="001B28C2">
              <w:rPr>
                <w:rFonts w:eastAsia="MS Mincho" w:hint="eastAsia"/>
                <w:i/>
                <w:iCs/>
                <w:vertAlign w:val="subscript"/>
                <w:lang w:eastAsia="ja-JP"/>
              </w:rPr>
              <w:t>DG</w:t>
            </w:r>
          </w:p>
        </w:tc>
        <w:tc>
          <w:tcPr>
            <w:tcW w:w="1701" w:type="dxa"/>
          </w:tcPr>
          <w:p w:rsidR="0018689C" w:rsidRDefault="0018689C" w:rsidP="001B28C2">
            <w:pPr>
              <w:pStyle w:val="Tabletext"/>
              <w:jc w:val="center"/>
              <w:rPr>
                <w:rFonts w:eastAsia="MS Mincho"/>
                <w:lang w:eastAsia="ja-JP"/>
              </w:rPr>
            </w:pPr>
            <w:r w:rsidRPr="001B28C2">
              <w:rPr>
                <w:rFonts w:eastAsia="MS Mincho" w:hint="eastAsia"/>
                <w:i/>
                <w:iCs/>
                <w:lang w:eastAsia="ja-JP"/>
              </w:rPr>
              <w:t>z</w:t>
            </w:r>
            <w:r w:rsidRPr="001B28C2">
              <w:rPr>
                <w:rFonts w:eastAsia="MS Mincho" w:hint="eastAsia"/>
                <w:i/>
                <w:iCs/>
                <w:vertAlign w:val="subscript"/>
                <w:lang w:eastAsia="ja-JP"/>
              </w:rPr>
              <w:t>DG</w:t>
            </w:r>
            <w:r>
              <w:rPr>
                <w:rFonts w:eastAsia="MS Mincho" w:hint="eastAsia"/>
                <w:lang w:eastAsia="ja-JP"/>
              </w:rPr>
              <w:t xml:space="preserve"> = 1</w:t>
            </w:r>
            <w:r>
              <w:rPr>
                <w:rFonts w:eastAsia="MS Mincho"/>
                <w:lang w:eastAsia="ja-JP"/>
              </w:rPr>
              <w:t>−</w:t>
            </w:r>
            <w:r>
              <w:rPr>
                <w:rFonts w:eastAsia="MS Mincho" w:hint="eastAsia"/>
                <w:lang w:eastAsia="ja-JP"/>
              </w:rPr>
              <w:t xml:space="preserve"> (</w:t>
            </w:r>
            <w:r w:rsidRPr="001B28C2">
              <w:rPr>
                <w:rFonts w:eastAsia="MS Mincho" w:hint="eastAsia"/>
                <w:i/>
                <w:iCs/>
                <w:lang w:eastAsia="ja-JP"/>
              </w:rPr>
              <w:t>x</w:t>
            </w:r>
            <w:r w:rsidRPr="001B28C2">
              <w:rPr>
                <w:rFonts w:eastAsia="MS Mincho" w:hint="eastAsia"/>
                <w:i/>
                <w:iCs/>
                <w:vertAlign w:val="subscript"/>
                <w:lang w:eastAsia="ja-JP"/>
              </w:rPr>
              <w:t>SG</w:t>
            </w:r>
            <w:r>
              <w:rPr>
                <w:rFonts w:eastAsia="MS Mincho" w:hint="eastAsia"/>
                <w:lang w:eastAsia="ja-JP"/>
              </w:rPr>
              <w:t>+</w:t>
            </w:r>
            <w:r w:rsidRPr="001B28C2">
              <w:rPr>
                <w:rFonts w:eastAsia="MS Mincho" w:hint="eastAsia"/>
                <w:i/>
                <w:iCs/>
                <w:lang w:eastAsia="ja-JP"/>
              </w:rPr>
              <w:t>y</w:t>
            </w:r>
            <w:r w:rsidRPr="001B28C2">
              <w:rPr>
                <w:rFonts w:eastAsia="MS Mincho" w:hint="eastAsia"/>
                <w:i/>
                <w:iCs/>
                <w:vertAlign w:val="subscript"/>
                <w:lang w:eastAsia="ja-JP"/>
              </w:rPr>
              <w:t>DG</w:t>
            </w:r>
            <w:r>
              <w:rPr>
                <w:rFonts w:eastAsia="MS Mincho" w:hint="eastAsia"/>
                <w:lang w:eastAsia="ja-JP"/>
              </w:rPr>
              <w:t>)</w:t>
            </w:r>
          </w:p>
        </w:tc>
      </w:tr>
      <w:tr w:rsidR="0018689C" w:rsidTr="001B28C2">
        <w:trPr>
          <w:cantSplit/>
          <w:jc w:val="center"/>
        </w:trPr>
        <w:tc>
          <w:tcPr>
            <w:tcW w:w="1985" w:type="dxa"/>
            <w:vMerge/>
          </w:tcPr>
          <w:p w:rsidR="0018689C" w:rsidRDefault="0018689C" w:rsidP="000B6398">
            <w:pPr>
              <w:pStyle w:val="Tablehead"/>
            </w:pPr>
          </w:p>
        </w:tc>
        <w:tc>
          <w:tcPr>
            <w:tcW w:w="1134" w:type="dxa"/>
          </w:tcPr>
          <w:p w:rsidR="0018689C" w:rsidRDefault="0018689C" w:rsidP="000B6398">
            <w:pPr>
              <w:pStyle w:val="Tablehead"/>
              <w:rPr>
                <w:lang w:eastAsia="ja-JP"/>
              </w:rPr>
            </w:pPr>
            <w:r>
              <w:t>Blue</w:t>
            </w:r>
          </w:p>
        </w:tc>
        <w:tc>
          <w:tcPr>
            <w:tcW w:w="1021" w:type="dxa"/>
          </w:tcPr>
          <w:p w:rsidR="0018689C" w:rsidRPr="001B28C2" w:rsidRDefault="0018689C" w:rsidP="001B28C2">
            <w:pPr>
              <w:pStyle w:val="Tabletext"/>
              <w:jc w:val="center"/>
              <w:rPr>
                <w:rFonts w:eastAsia="MS Mincho"/>
                <w:i/>
                <w:iCs/>
                <w:lang w:eastAsia="ja-JP"/>
              </w:rPr>
            </w:pPr>
            <w:r w:rsidRPr="001B28C2">
              <w:rPr>
                <w:rFonts w:eastAsia="MS Mincho" w:hint="eastAsia"/>
                <w:i/>
                <w:iCs/>
                <w:lang w:eastAsia="ja-JP"/>
              </w:rPr>
              <w:t>x</w:t>
            </w:r>
            <w:r w:rsidRPr="001B28C2">
              <w:rPr>
                <w:rFonts w:eastAsia="MS Mincho" w:hint="eastAsia"/>
                <w:i/>
                <w:iCs/>
                <w:vertAlign w:val="subscript"/>
                <w:lang w:eastAsia="ja-JP"/>
              </w:rPr>
              <w:t>DB</w:t>
            </w:r>
          </w:p>
        </w:tc>
        <w:tc>
          <w:tcPr>
            <w:tcW w:w="1021" w:type="dxa"/>
          </w:tcPr>
          <w:p w:rsidR="0018689C" w:rsidRPr="001B28C2" w:rsidRDefault="0018689C" w:rsidP="001B28C2">
            <w:pPr>
              <w:pStyle w:val="Tabletext"/>
              <w:jc w:val="center"/>
              <w:rPr>
                <w:rFonts w:eastAsia="MS Mincho"/>
                <w:i/>
                <w:iCs/>
                <w:lang w:eastAsia="ja-JP"/>
              </w:rPr>
            </w:pPr>
            <w:r w:rsidRPr="001B28C2">
              <w:rPr>
                <w:rFonts w:eastAsia="MS Mincho" w:hint="eastAsia"/>
                <w:i/>
                <w:iCs/>
                <w:lang w:eastAsia="ja-JP"/>
              </w:rPr>
              <w:t>y</w:t>
            </w:r>
            <w:r w:rsidRPr="001B28C2">
              <w:rPr>
                <w:rFonts w:eastAsia="MS Mincho" w:hint="eastAsia"/>
                <w:i/>
                <w:iCs/>
                <w:vertAlign w:val="subscript"/>
                <w:lang w:eastAsia="ja-JP"/>
              </w:rPr>
              <w:t>DB</w:t>
            </w:r>
          </w:p>
        </w:tc>
        <w:tc>
          <w:tcPr>
            <w:tcW w:w="1701" w:type="dxa"/>
          </w:tcPr>
          <w:p w:rsidR="0018689C" w:rsidRDefault="0018689C" w:rsidP="001B28C2">
            <w:pPr>
              <w:pStyle w:val="Tabletext"/>
              <w:jc w:val="center"/>
              <w:rPr>
                <w:rFonts w:eastAsia="MS Mincho"/>
                <w:lang w:eastAsia="ja-JP"/>
              </w:rPr>
            </w:pPr>
            <w:r w:rsidRPr="001B28C2">
              <w:rPr>
                <w:rFonts w:eastAsia="MS Mincho" w:hint="eastAsia"/>
                <w:i/>
                <w:iCs/>
                <w:lang w:eastAsia="ja-JP"/>
              </w:rPr>
              <w:t>z</w:t>
            </w:r>
            <w:r w:rsidRPr="001B28C2">
              <w:rPr>
                <w:rFonts w:eastAsia="MS Mincho" w:hint="eastAsia"/>
                <w:i/>
                <w:iCs/>
                <w:vertAlign w:val="subscript"/>
                <w:lang w:eastAsia="ja-JP"/>
              </w:rPr>
              <w:t>DB</w:t>
            </w:r>
            <w:r>
              <w:rPr>
                <w:rFonts w:eastAsia="MS Mincho" w:hint="eastAsia"/>
                <w:lang w:eastAsia="ja-JP"/>
              </w:rPr>
              <w:t xml:space="preserve"> = 1</w:t>
            </w:r>
            <w:r>
              <w:rPr>
                <w:rFonts w:eastAsia="MS Mincho"/>
                <w:lang w:eastAsia="ja-JP"/>
              </w:rPr>
              <w:t>−</w:t>
            </w:r>
            <w:r>
              <w:rPr>
                <w:rFonts w:eastAsia="MS Mincho" w:hint="eastAsia"/>
                <w:lang w:eastAsia="ja-JP"/>
              </w:rPr>
              <w:t xml:space="preserve"> (</w:t>
            </w:r>
            <w:r w:rsidRPr="001B28C2">
              <w:rPr>
                <w:rFonts w:eastAsia="MS Mincho" w:hint="eastAsia"/>
                <w:i/>
                <w:iCs/>
                <w:lang w:eastAsia="ja-JP"/>
              </w:rPr>
              <w:t>x</w:t>
            </w:r>
            <w:r w:rsidRPr="001B28C2">
              <w:rPr>
                <w:rFonts w:eastAsia="MS Mincho" w:hint="eastAsia"/>
                <w:i/>
                <w:iCs/>
                <w:vertAlign w:val="subscript"/>
                <w:lang w:eastAsia="ja-JP"/>
              </w:rPr>
              <w:t>DB</w:t>
            </w:r>
            <w:r>
              <w:rPr>
                <w:rFonts w:eastAsia="MS Mincho" w:hint="eastAsia"/>
                <w:lang w:eastAsia="ja-JP"/>
              </w:rPr>
              <w:t>+</w:t>
            </w:r>
            <w:r w:rsidRPr="001B28C2">
              <w:rPr>
                <w:rFonts w:eastAsia="MS Mincho" w:hint="eastAsia"/>
                <w:i/>
                <w:iCs/>
                <w:lang w:eastAsia="ja-JP"/>
              </w:rPr>
              <w:t>y</w:t>
            </w:r>
            <w:r w:rsidRPr="001B28C2">
              <w:rPr>
                <w:rFonts w:eastAsia="MS Mincho" w:hint="eastAsia"/>
                <w:i/>
                <w:iCs/>
                <w:vertAlign w:val="subscript"/>
                <w:lang w:eastAsia="ja-JP"/>
              </w:rPr>
              <w:t>DB</w:t>
            </w:r>
            <w:r>
              <w:rPr>
                <w:rFonts w:eastAsia="MS Mincho" w:hint="eastAsia"/>
                <w:lang w:eastAsia="ja-JP"/>
              </w:rPr>
              <w:t>)</w:t>
            </w:r>
          </w:p>
        </w:tc>
      </w:tr>
    </w:tbl>
    <w:p w:rsidR="0018689C" w:rsidRDefault="0018689C" w:rsidP="0018689C">
      <w:pPr>
        <w:pStyle w:val="Normalaftertitle"/>
        <w:rPr>
          <w:lang w:val="en-US" w:eastAsia="ja-JP"/>
        </w:rPr>
      </w:pPr>
      <w:r>
        <w:rPr>
          <w:rFonts w:hint="eastAsia"/>
          <w:lang w:val="en-US" w:eastAsia="ja-JP"/>
        </w:rPr>
        <w:t xml:space="preserve">Normalization factors </w:t>
      </w:r>
      <w:r w:rsidRPr="009C46C5">
        <w:rPr>
          <w:rFonts w:hint="eastAsia"/>
          <w:i/>
          <w:lang w:val="en-US" w:eastAsia="ja-JP"/>
        </w:rPr>
        <w:t>C</w:t>
      </w:r>
      <w:r>
        <w:rPr>
          <w:rFonts w:hint="eastAsia"/>
          <w:i/>
          <w:vertAlign w:val="subscript"/>
          <w:lang w:val="en-US" w:eastAsia="ja-JP"/>
        </w:rPr>
        <w:t>D</w:t>
      </w:r>
      <w:r w:rsidRPr="009C46C5">
        <w:rPr>
          <w:rFonts w:hint="eastAsia"/>
          <w:i/>
          <w:vertAlign w:val="subscript"/>
          <w:lang w:val="en-US" w:eastAsia="ja-JP"/>
        </w:rPr>
        <w:t>R</w:t>
      </w:r>
      <w:r>
        <w:rPr>
          <w:rFonts w:hint="eastAsia"/>
          <w:lang w:val="en-US" w:eastAsia="ja-JP"/>
        </w:rPr>
        <w:t xml:space="preserve">, </w:t>
      </w:r>
      <w:r w:rsidRPr="009C46C5">
        <w:rPr>
          <w:rFonts w:hint="eastAsia"/>
          <w:i/>
          <w:lang w:val="en-US" w:eastAsia="ja-JP"/>
        </w:rPr>
        <w:t>C</w:t>
      </w:r>
      <w:r>
        <w:rPr>
          <w:rFonts w:hint="eastAsia"/>
          <w:i/>
          <w:vertAlign w:val="subscript"/>
          <w:lang w:val="en-US" w:eastAsia="ja-JP"/>
        </w:rPr>
        <w:t>D</w:t>
      </w:r>
      <w:r w:rsidRPr="009C46C5">
        <w:rPr>
          <w:rFonts w:hint="eastAsia"/>
          <w:i/>
          <w:vertAlign w:val="subscript"/>
          <w:lang w:val="en-US" w:eastAsia="ja-JP"/>
        </w:rPr>
        <w:t>G</w:t>
      </w:r>
      <w:r>
        <w:rPr>
          <w:rFonts w:hint="eastAsia"/>
          <w:lang w:val="en-US" w:eastAsia="ja-JP"/>
        </w:rPr>
        <w:t xml:space="preserve"> and </w:t>
      </w:r>
      <w:r w:rsidRPr="009C46C5">
        <w:rPr>
          <w:rFonts w:hint="eastAsia"/>
          <w:i/>
          <w:lang w:val="en-US" w:eastAsia="ja-JP"/>
        </w:rPr>
        <w:t>C</w:t>
      </w:r>
      <w:r>
        <w:rPr>
          <w:rFonts w:hint="eastAsia"/>
          <w:i/>
          <w:vertAlign w:val="subscript"/>
          <w:lang w:val="en-US" w:eastAsia="ja-JP"/>
        </w:rPr>
        <w:t>D</w:t>
      </w:r>
      <w:r w:rsidRPr="009C46C5">
        <w:rPr>
          <w:rFonts w:hint="eastAsia"/>
          <w:i/>
          <w:vertAlign w:val="subscript"/>
          <w:lang w:val="en-US" w:eastAsia="ja-JP"/>
        </w:rPr>
        <w:t>B</w:t>
      </w:r>
      <w:r>
        <w:rPr>
          <w:rFonts w:hint="eastAsia"/>
          <w:lang w:val="en-US" w:eastAsia="ja-JP"/>
        </w:rPr>
        <w:t xml:space="preserve"> for the RGB primaries of the display are specified by equation (7.4-1).</w:t>
      </w:r>
    </w:p>
    <w:p w:rsidR="0018689C" w:rsidRDefault="0018689C" w:rsidP="0018689C">
      <w:pPr>
        <w:pStyle w:val="Equation"/>
        <w:rPr>
          <w:lang w:val="en-US" w:eastAsia="ja-JP"/>
        </w:rPr>
      </w:pPr>
      <w:r>
        <w:rPr>
          <w:rFonts w:hint="eastAsia"/>
          <w:lang w:val="en-US" w:eastAsia="ja-JP"/>
        </w:rPr>
        <w:lastRenderedPageBreak/>
        <w:tab/>
      </w:r>
      <w:r>
        <w:rPr>
          <w:lang w:val="en-US" w:eastAsia="ja-JP"/>
        </w:rPr>
        <w:tab/>
      </w:r>
      <w:r w:rsidRPr="008D2133">
        <w:rPr>
          <w:position w:val="-50"/>
          <w:lang w:val="en-US" w:eastAsia="ja-JP"/>
        </w:rPr>
        <w:object w:dxaOrig="4099" w:dyaOrig="1160">
          <v:shape id="_x0000_i1075" type="#_x0000_t75" style="width:204.45pt;height:57.75pt" o:ole="">
            <v:imagedata r:id="rId111" o:title=""/>
          </v:shape>
          <o:OLEObject Type="Embed" ProgID="Equation.3" ShapeID="_x0000_i1075" DrawAspect="Content" ObjectID="_1410693643" r:id="rId112"/>
        </w:object>
      </w:r>
      <w:r>
        <w:rPr>
          <w:rFonts w:hint="eastAsia"/>
          <w:lang w:val="en-US" w:eastAsia="ja-JP"/>
        </w:rPr>
        <w:tab/>
        <w:t>(7.4-1)</w:t>
      </w:r>
    </w:p>
    <w:p w:rsidR="0018689C" w:rsidRDefault="0018689C" w:rsidP="0018689C">
      <w:pPr>
        <w:spacing w:before="240"/>
        <w:rPr>
          <w:lang w:val="en-US" w:eastAsia="ja-JP"/>
        </w:rPr>
      </w:pPr>
      <w:r>
        <w:rPr>
          <w:rFonts w:hint="eastAsia"/>
          <w:lang w:val="en-US" w:eastAsia="ja-JP"/>
        </w:rPr>
        <w:t>Normalized primary matrix for the display (</w:t>
      </w:r>
      <w:r w:rsidRPr="00E03040">
        <w:rPr>
          <w:rFonts w:hint="eastAsia"/>
          <w:i/>
          <w:iCs/>
          <w:lang w:val="en-US" w:eastAsia="ja-JP"/>
        </w:rPr>
        <w:t>NPM</w:t>
      </w:r>
      <w:r w:rsidRPr="00E03040">
        <w:rPr>
          <w:rFonts w:hint="eastAsia"/>
          <w:i/>
          <w:iCs/>
          <w:vertAlign w:val="subscript"/>
          <w:lang w:val="en-US" w:eastAsia="ja-JP"/>
        </w:rPr>
        <w:t>D</w:t>
      </w:r>
      <w:r>
        <w:rPr>
          <w:rFonts w:hint="eastAsia"/>
          <w:lang w:val="en-US" w:eastAsia="ja-JP"/>
        </w:rPr>
        <w:t>) is specified by equation (7.4-2).</w:t>
      </w:r>
    </w:p>
    <w:p w:rsidR="0018689C" w:rsidRDefault="0018689C" w:rsidP="0018689C">
      <w:pPr>
        <w:pStyle w:val="Equation"/>
        <w:rPr>
          <w:lang w:val="en-US" w:eastAsia="ja-JP"/>
        </w:rPr>
      </w:pPr>
      <w:r>
        <w:rPr>
          <w:rFonts w:hint="eastAsia"/>
          <w:lang w:val="en-US" w:eastAsia="ja-JP"/>
        </w:rPr>
        <w:tab/>
      </w:r>
      <w:r>
        <w:rPr>
          <w:lang w:val="en-US" w:eastAsia="ja-JP"/>
        </w:rPr>
        <w:tab/>
      </w:r>
      <w:r w:rsidRPr="00C30F44">
        <w:rPr>
          <w:position w:val="-50"/>
          <w:lang w:val="en-US" w:eastAsia="ja-JP"/>
        </w:rPr>
        <w:object w:dxaOrig="4680" w:dyaOrig="1120">
          <v:shape id="_x0000_i1076" type="#_x0000_t75" style="width:233.65pt;height:56.4pt" o:ole="">
            <v:imagedata r:id="rId113" o:title=""/>
          </v:shape>
          <o:OLEObject Type="Embed" ProgID="Equation.3" ShapeID="_x0000_i1076" DrawAspect="Content" ObjectID="_1410693644" r:id="rId114"/>
        </w:object>
      </w:r>
      <w:r>
        <w:rPr>
          <w:rFonts w:hint="eastAsia"/>
          <w:lang w:val="en-US" w:eastAsia="ja-JP"/>
        </w:rPr>
        <w:tab/>
        <w:t>(7.4-2)</w:t>
      </w:r>
    </w:p>
    <w:p w:rsidR="0018689C" w:rsidRDefault="0018689C" w:rsidP="0018689C">
      <w:pPr>
        <w:spacing w:before="240"/>
        <w:rPr>
          <w:lang w:val="en-US" w:eastAsia="ja-JP"/>
        </w:rPr>
      </w:pPr>
      <w:r>
        <w:rPr>
          <w:rFonts w:hint="eastAsia"/>
          <w:lang w:val="en-US" w:eastAsia="ja-JP"/>
        </w:rPr>
        <w:t>Display</w:t>
      </w:r>
      <w:r>
        <w:rPr>
          <w:lang w:val="en-US" w:eastAsia="ja-JP"/>
        </w:rPr>
        <w:t>’</w:t>
      </w:r>
      <w:r>
        <w:rPr>
          <w:rFonts w:hint="eastAsia"/>
          <w:lang w:val="en-US" w:eastAsia="ja-JP"/>
        </w:rPr>
        <w:t>s primary values are derived by using the relevant equation for each of the television formats.</w:t>
      </w:r>
    </w:p>
    <w:p w:rsidR="0018689C" w:rsidRPr="00B227CC" w:rsidRDefault="0018689C" w:rsidP="0018689C">
      <w:pPr>
        <w:spacing w:before="240"/>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8872CC">
        <w:rPr>
          <w:position w:val="-50"/>
          <w:lang w:val="en-US" w:eastAsia="ja-JP"/>
        </w:rPr>
        <w:object w:dxaOrig="3240" w:dyaOrig="1120">
          <v:shape id="_x0000_i1077" type="#_x0000_t75" style="width:161.65pt;height:56.4pt" o:ole="">
            <v:imagedata r:id="rId115" o:title=""/>
          </v:shape>
          <o:OLEObject Type="Embed" ProgID="Equation.3" ShapeID="_x0000_i1077" DrawAspect="Content" ObjectID="_1410693645" r:id="rId116"/>
        </w:object>
      </w:r>
      <w:r>
        <w:rPr>
          <w:rFonts w:hint="eastAsia"/>
          <w:lang w:val="en-US" w:eastAsia="ja-JP"/>
        </w:rPr>
        <w:tab/>
        <w:t>(7.4-3)</w:t>
      </w:r>
    </w:p>
    <w:p w:rsidR="0018689C" w:rsidRPr="00B64812" w:rsidRDefault="0018689C" w:rsidP="0018689C">
      <w:pPr>
        <w:pStyle w:val="Equation"/>
        <w:rPr>
          <w:sz w:val="16"/>
          <w:szCs w:val="16"/>
          <w:lang w:val="en-US" w:eastAsia="ja-JP"/>
        </w:rPr>
      </w:pPr>
    </w:p>
    <w:p w:rsidR="0018689C" w:rsidRDefault="0018689C" w:rsidP="0018689C">
      <w:pPr>
        <w:pStyle w:val="Equation"/>
        <w:rPr>
          <w:lang w:val="en-US" w:eastAsia="ja-JP"/>
        </w:rPr>
      </w:pPr>
      <w:r>
        <w:rPr>
          <w:rFonts w:hint="eastAsia"/>
          <w:lang w:val="en-US" w:eastAsia="ja-JP"/>
        </w:rPr>
        <w:tab/>
      </w:r>
      <w:r>
        <w:rPr>
          <w:lang w:val="en-US" w:eastAsia="ja-JP"/>
        </w:rPr>
        <w:tab/>
      </w:r>
      <w:r w:rsidRPr="00496DE2">
        <w:rPr>
          <w:position w:val="-50"/>
          <w:lang w:val="en-US" w:eastAsia="ja-JP"/>
        </w:rPr>
        <w:object w:dxaOrig="3240" w:dyaOrig="1120">
          <v:shape id="_x0000_i1078" type="#_x0000_t75" style="width:161.65pt;height:56.4pt" o:ole="">
            <v:imagedata r:id="rId117" o:title=""/>
          </v:shape>
          <o:OLEObject Type="Embed" ProgID="Equation.3" ShapeID="_x0000_i1078" DrawAspect="Content" ObjectID="_1410693646" r:id="rId118"/>
        </w:object>
      </w:r>
      <w:r>
        <w:rPr>
          <w:rFonts w:hint="eastAsia"/>
          <w:lang w:val="en-US" w:eastAsia="ja-JP"/>
        </w:rPr>
        <w:tab/>
        <w:t>(7.4-4)</w:t>
      </w:r>
    </w:p>
    <w:p w:rsidR="0018689C" w:rsidRPr="00B64812" w:rsidRDefault="0018689C" w:rsidP="0018689C">
      <w:pPr>
        <w:pStyle w:val="Equation"/>
        <w:rPr>
          <w:sz w:val="16"/>
          <w:szCs w:val="16"/>
          <w:lang w:val="en-US" w:eastAsia="ja-JP"/>
        </w:rPr>
      </w:pPr>
    </w:p>
    <w:p w:rsidR="0018689C" w:rsidRPr="0018689C" w:rsidRDefault="0018689C" w:rsidP="0018689C">
      <w:pPr>
        <w:pStyle w:val="Equation"/>
        <w:rPr>
          <w:lang w:val="en-US" w:eastAsia="ja-JP"/>
        </w:rPr>
      </w:pPr>
      <w:r>
        <w:rPr>
          <w:rFonts w:hint="eastAsia"/>
          <w:lang w:val="en-US" w:eastAsia="ja-JP"/>
        </w:rPr>
        <w:tab/>
      </w:r>
      <w:r>
        <w:rPr>
          <w:lang w:val="en-US" w:eastAsia="ja-JP"/>
        </w:rPr>
        <w:tab/>
      </w:r>
      <w:r w:rsidRPr="00496DE2">
        <w:rPr>
          <w:position w:val="-50"/>
          <w:lang w:val="en-US" w:eastAsia="ja-JP"/>
        </w:rPr>
        <w:object w:dxaOrig="3620" w:dyaOrig="1120">
          <v:shape id="_x0000_i1079" type="#_x0000_t75" style="width:180.7pt;height:56.4pt" o:ole="">
            <v:imagedata r:id="rId119" o:title=""/>
          </v:shape>
          <o:OLEObject Type="Embed" ProgID="Equation.3" ShapeID="_x0000_i1079" DrawAspect="Content" ObjectID="_1410693647" r:id="rId120"/>
        </w:object>
      </w:r>
      <w:r>
        <w:rPr>
          <w:rFonts w:hint="eastAsia"/>
          <w:lang w:val="en-US" w:eastAsia="ja-JP"/>
        </w:rPr>
        <w:tab/>
        <w:t>(7.4-5)</w:t>
      </w:r>
    </w:p>
    <w:p w:rsidR="0018689C" w:rsidRPr="0018689C" w:rsidRDefault="0018689C" w:rsidP="00E03040">
      <w:pPr>
        <w:spacing w:before="240"/>
        <w:rPr>
          <w:lang w:val="en-US" w:eastAsia="ja-JP"/>
        </w:rPr>
      </w:pPr>
      <w:r w:rsidRPr="0018689C">
        <w:rPr>
          <w:lang w:val="en-US" w:eastAsia="ja-JP"/>
        </w:rPr>
        <w:t>The reproducible colour gamut is constrained by the display primaries, i.e. t</w:t>
      </w:r>
      <w:r w:rsidRPr="0018689C">
        <w:rPr>
          <w:rFonts w:hint="eastAsia"/>
          <w:lang w:val="en-US" w:eastAsia="ja-JP"/>
        </w:rPr>
        <w:t xml:space="preserve">he resultant </w:t>
      </w:r>
      <w:r w:rsidRPr="00E03040">
        <w:rPr>
          <w:rFonts w:hint="eastAsia"/>
          <w:i/>
          <w:iCs/>
          <w:lang w:val="en-US" w:eastAsia="ja-JP"/>
        </w:rPr>
        <w:t>R</w:t>
      </w:r>
      <w:r w:rsidRPr="00E03040">
        <w:rPr>
          <w:rFonts w:hint="eastAsia"/>
          <w:i/>
          <w:iCs/>
          <w:vertAlign w:val="subscript"/>
          <w:lang w:val="en-US" w:eastAsia="ja-JP"/>
        </w:rPr>
        <w:t>D</w:t>
      </w:r>
      <w:r w:rsidRPr="00E03040">
        <w:rPr>
          <w:rFonts w:hint="eastAsia"/>
          <w:i/>
          <w:iCs/>
          <w:lang w:val="en-US" w:eastAsia="ja-JP"/>
        </w:rPr>
        <w:t>G</w:t>
      </w:r>
      <w:r w:rsidRPr="00E03040">
        <w:rPr>
          <w:rFonts w:hint="eastAsia"/>
          <w:i/>
          <w:iCs/>
          <w:vertAlign w:val="subscript"/>
          <w:lang w:val="en-US" w:eastAsia="ja-JP"/>
        </w:rPr>
        <w:t>D</w:t>
      </w:r>
      <w:r w:rsidRPr="00E03040">
        <w:rPr>
          <w:rFonts w:hint="eastAsia"/>
          <w:i/>
          <w:iCs/>
          <w:lang w:val="en-US" w:eastAsia="ja-JP"/>
        </w:rPr>
        <w:t>B</w:t>
      </w:r>
      <w:r w:rsidRPr="00E03040">
        <w:rPr>
          <w:rFonts w:hint="eastAsia"/>
          <w:i/>
          <w:iCs/>
          <w:vertAlign w:val="subscript"/>
          <w:lang w:val="en-US" w:eastAsia="ja-JP"/>
        </w:rPr>
        <w:t>D</w:t>
      </w:r>
      <w:r w:rsidRPr="0018689C">
        <w:rPr>
          <w:lang w:val="en-US" w:eastAsia="ja-JP"/>
        </w:rPr>
        <w:t xml:space="preserve"> </w:t>
      </w:r>
      <w:r w:rsidRPr="0018689C">
        <w:rPr>
          <w:rFonts w:hint="eastAsia"/>
          <w:lang w:val="en-US" w:eastAsia="ja-JP"/>
        </w:rPr>
        <w:t xml:space="preserve">values </w:t>
      </w:r>
      <w:r>
        <w:rPr>
          <w:rFonts w:hint="eastAsia"/>
          <w:lang w:val="en-US" w:eastAsia="ja-JP"/>
        </w:rPr>
        <w:t xml:space="preserve">that are </w:t>
      </w:r>
      <w:r>
        <w:rPr>
          <w:lang w:val="en-US" w:eastAsia="ja-JP"/>
        </w:rPr>
        <w:t>negative</w:t>
      </w:r>
      <w:r>
        <w:rPr>
          <w:rFonts w:hint="eastAsia"/>
          <w:lang w:val="en-US" w:eastAsia="ja-JP"/>
        </w:rPr>
        <w:t xml:space="preserve"> or larger than a unity </w:t>
      </w:r>
      <w:r w:rsidRPr="0018689C">
        <w:rPr>
          <w:rFonts w:hint="eastAsia"/>
          <w:lang w:val="en-US" w:eastAsia="ja-JP"/>
        </w:rPr>
        <w:t xml:space="preserve">cannot be displayed. </w:t>
      </w:r>
      <w:r w:rsidRPr="0018689C">
        <w:rPr>
          <w:lang w:val="en-US" w:eastAsia="ja-JP"/>
        </w:rPr>
        <w:t xml:space="preserve">Some manipulation (mapping) is required to handle those colours outside the display’s gamut for appropriate reproduction. In doing so, it is cautioned that simple clipping would change hue. </w:t>
      </w:r>
    </w:p>
    <w:p w:rsidR="0018689C" w:rsidRDefault="0018689C" w:rsidP="00657950">
      <w:pPr>
        <w:rPr>
          <w:lang w:val="en-US" w:eastAsia="ja-JP"/>
        </w:rPr>
      </w:pPr>
    </w:p>
    <w:p w:rsidR="001B28C2" w:rsidRDefault="001B28C2" w:rsidP="00657950">
      <w:pPr>
        <w:rPr>
          <w:lang w:val="en-US" w:eastAsia="ja-JP"/>
        </w:rPr>
      </w:pPr>
    </w:p>
    <w:p w:rsidR="0018689C" w:rsidRDefault="0018689C" w:rsidP="001B28C2">
      <w:pPr>
        <w:pStyle w:val="AppendixNoTitle"/>
        <w:rPr>
          <w:lang w:val="en-US" w:eastAsia="ja-JP"/>
        </w:rPr>
      </w:pPr>
      <w:r>
        <w:rPr>
          <w:rFonts w:hint="eastAsia"/>
          <w:lang w:val="en-US" w:eastAsia="ja-JP"/>
        </w:rPr>
        <w:t xml:space="preserve">Appendix </w:t>
      </w:r>
      <w:r w:rsidR="00673F3C">
        <w:rPr>
          <w:lang w:val="en-US" w:eastAsia="ja-JP"/>
        </w:rPr>
        <w:t>1</w:t>
      </w:r>
      <w:r w:rsidR="001B28C2">
        <w:rPr>
          <w:lang w:val="en-US"/>
        </w:rPr>
        <w:br/>
      </w:r>
      <w:r w:rsidR="001B28C2">
        <w:rPr>
          <w:lang w:val="en-US"/>
        </w:rPr>
        <w:br/>
      </w:r>
      <w:r>
        <w:rPr>
          <w:rFonts w:hint="eastAsia"/>
          <w:lang w:val="en-US" w:eastAsia="ja-JP"/>
        </w:rPr>
        <w:t>Transmissible colo</w:t>
      </w:r>
      <w:r w:rsidR="00673F3C">
        <w:rPr>
          <w:lang w:val="en-US" w:eastAsia="ja-JP"/>
        </w:rPr>
        <w:t>u</w:t>
      </w:r>
      <w:r>
        <w:rPr>
          <w:rFonts w:hint="eastAsia"/>
          <w:lang w:val="en-US" w:eastAsia="ja-JP"/>
        </w:rPr>
        <w:t xml:space="preserve">r </w:t>
      </w:r>
      <w:r>
        <w:rPr>
          <w:lang w:val="en-US"/>
        </w:rPr>
        <w:t>gamut</w:t>
      </w:r>
    </w:p>
    <w:p w:rsidR="0018689C" w:rsidRPr="0018689C" w:rsidRDefault="0018689C" w:rsidP="00640222">
      <w:pPr>
        <w:pStyle w:val="Normalaftertitle"/>
        <w:rPr>
          <w:lang w:val="en-US"/>
        </w:rPr>
      </w:pPr>
      <w:r w:rsidRPr="0018689C">
        <w:rPr>
          <w:rFonts w:hint="eastAsia"/>
          <w:lang w:val="en-US"/>
        </w:rPr>
        <w:t xml:space="preserve">This Appendix shows the transmissible colour gamuts created by the </w:t>
      </w:r>
      <w:r w:rsidRPr="0018689C">
        <w:rPr>
          <w:lang w:val="en-US"/>
        </w:rPr>
        <w:t>deliver</w:t>
      </w:r>
      <w:r w:rsidRPr="0018689C">
        <w:rPr>
          <w:rFonts w:hint="eastAsia"/>
          <w:lang w:val="en-US"/>
        </w:rPr>
        <w:t>ing method. Figure</w:t>
      </w:r>
      <w:r w:rsidRPr="0018689C">
        <w:rPr>
          <w:lang w:val="en-US"/>
        </w:rPr>
        <w:t>s </w:t>
      </w:r>
      <w:r w:rsidR="00640222">
        <w:rPr>
          <w:lang w:val="en-US"/>
        </w:rPr>
        <w:t>2</w:t>
      </w:r>
      <w:r w:rsidRPr="0018689C">
        <w:rPr>
          <w:rFonts w:hint="eastAsia"/>
          <w:lang w:val="en-US"/>
        </w:rPr>
        <w:t xml:space="preserve">, </w:t>
      </w:r>
      <w:r w:rsidR="00640222">
        <w:rPr>
          <w:lang w:val="en-US"/>
        </w:rPr>
        <w:t>3</w:t>
      </w:r>
      <w:r w:rsidRPr="0018689C">
        <w:rPr>
          <w:rFonts w:hint="eastAsia"/>
          <w:lang w:val="en-US"/>
        </w:rPr>
        <w:t xml:space="preserve"> and </w:t>
      </w:r>
      <w:r w:rsidR="00640222">
        <w:rPr>
          <w:lang w:val="en-US"/>
        </w:rPr>
        <w:t>4</w:t>
      </w:r>
      <w:r w:rsidRPr="0018689C">
        <w:rPr>
          <w:rFonts w:hint="eastAsia"/>
          <w:lang w:val="en-US"/>
        </w:rPr>
        <w:t xml:space="preserve"> show the</w:t>
      </w:r>
      <w:r w:rsidRPr="0018689C">
        <w:rPr>
          <w:lang w:val="en-US"/>
        </w:rPr>
        <w:t xml:space="preserve"> </w:t>
      </w:r>
      <w:r w:rsidRPr="0018689C">
        <w:rPr>
          <w:rFonts w:hint="eastAsia"/>
          <w:lang w:val="en-US"/>
        </w:rPr>
        <w:t xml:space="preserve">contour plots of the gamuts when wide gamut content is </w:t>
      </w:r>
      <w:r w:rsidRPr="0018689C">
        <w:rPr>
          <w:lang w:val="en-US"/>
        </w:rPr>
        <w:t>delivere</w:t>
      </w:r>
      <w:r w:rsidRPr="0018689C">
        <w:rPr>
          <w:rFonts w:hint="eastAsia"/>
          <w:lang w:val="en-US"/>
        </w:rPr>
        <w:t>d to 625-line SDTV, 525-line SDTV, and HDTV, respectively. The contours are drawn for each normalized Y at</w:t>
      </w:r>
      <w:r w:rsidRPr="0018689C">
        <w:rPr>
          <w:lang w:val="en-US"/>
        </w:rPr>
        <w:t> </w:t>
      </w:r>
      <w:r w:rsidRPr="0018689C">
        <w:rPr>
          <w:rFonts w:hint="eastAsia"/>
          <w:lang w:val="en-US"/>
        </w:rPr>
        <w:t>an interval of 0.1 on the CIE 1931 xy chromaticity diagram. The RGB primaries and reference white are also shown.</w:t>
      </w:r>
    </w:p>
    <w:p w:rsidR="0018689C" w:rsidRDefault="0018689C" w:rsidP="00640222">
      <w:pPr>
        <w:pStyle w:val="FigureNo"/>
        <w:keepNext w:val="0"/>
        <w:keepLines w:val="0"/>
        <w:rPr>
          <w:lang w:val="en-US" w:eastAsia="ja-JP"/>
        </w:rPr>
      </w:pPr>
      <w:r>
        <w:rPr>
          <w:rFonts w:hint="eastAsia"/>
          <w:lang w:val="en-US" w:eastAsia="ja-JP"/>
        </w:rPr>
        <w:lastRenderedPageBreak/>
        <w:t xml:space="preserve">Figure </w:t>
      </w:r>
      <w:r w:rsidR="00640222">
        <w:rPr>
          <w:lang w:val="en-US" w:eastAsia="ja-JP"/>
        </w:rPr>
        <w:t>2</w:t>
      </w:r>
    </w:p>
    <w:p w:rsidR="0018689C" w:rsidRPr="0018689C" w:rsidRDefault="0018689C" w:rsidP="0018689C">
      <w:pPr>
        <w:pStyle w:val="Figuretitle"/>
        <w:keepNext w:val="0"/>
        <w:rPr>
          <w:lang w:val="en-US" w:eastAsia="ja-JP"/>
        </w:rPr>
      </w:pPr>
      <w:r w:rsidRPr="0018689C">
        <w:rPr>
          <w:rFonts w:hint="eastAsia"/>
          <w:lang w:val="en-US"/>
        </w:rPr>
        <w:t xml:space="preserve">Transmissible colour gamut </w:t>
      </w:r>
      <w:r w:rsidRPr="0018689C">
        <w:rPr>
          <w:lang w:val="en-US" w:eastAsia="ja-JP"/>
        </w:rPr>
        <w:t>delivered</w:t>
      </w:r>
      <w:r w:rsidRPr="0018689C">
        <w:rPr>
          <w:rFonts w:hint="eastAsia"/>
          <w:lang w:val="en-US" w:eastAsia="ja-JP"/>
        </w:rPr>
        <w:t xml:space="preserve"> to 625-line SDTV</w:t>
      </w:r>
    </w:p>
    <w:p w:rsidR="0018689C" w:rsidRDefault="00657950" w:rsidP="0018689C">
      <w:pPr>
        <w:pStyle w:val="Figure"/>
        <w:keepLines w:val="0"/>
      </w:pPr>
      <w:r>
        <w:object w:dxaOrig="4644" w:dyaOrig="4697">
          <v:shape id="_x0000_i1080" type="#_x0000_t75" style="width:232.3pt;height:235pt" o:ole="" o:allowoverlap="f">
            <v:imagedata r:id="rId121" o:title=""/>
          </v:shape>
          <o:OLEObject Type="Embed" ProgID="CorelDRAW.Graphic.14" ShapeID="_x0000_i1080" DrawAspect="Content" ObjectID="_1410693648" r:id="rId122"/>
        </w:object>
      </w:r>
    </w:p>
    <w:p w:rsidR="000D432C" w:rsidRDefault="000D432C" w:rsidP="000D432C"/>
    <w:p w:rsidR="000D432C" w:rsidRPr="000D432C" w:rsidRDefault="000D432C" w:rsidP="000D432C"/>
    <w:p w:rsidR="0018689C" w:rsidRDefault="0018689C" w:rsidP="00640222">
      <w:pPr>
        <w:pStyle w:val="FigureNo"/>
        <w:rPr>
          <w:lang w:val="en-US" w:eastAsia="ja-JP"/>
        </w:rPr>
      </w:pPr>
      <w:r>
        <w:rPr>
          <w:rFonts w:hint="eastAsia"/>
          <w:lang w:val="en-US" w:eastAsia="ja-JP"/>
        </w:rPr>
        <w:t xml:space="preserve">Figure </w:t>
      </w:r>
      <w:r w:rsidR="00640222">
        <w:rPr>
          <w:lang w:val="en-US" w:eastAsia="ja-JP"/>
        </w:rPr>
        <w:t>3</w:t>
      </w:r>
    </w:p>
    <w:p w:rsidR="0018689C" w:rsidRPr="0018689C" w:rsidRDefault="0018689C" w:rsidP="0018689C">
      <w:pPr>
        <w:pStyle w:val="Figuretitle"/>
        <w:rPr>
          <w:lang w:val="en-US" w:eastAsia="ja-JP"/>
        </w:rPr>
      </w:pPr>
      <w:r w:rsidRPr="0018689C">
        <w:rPr>
          <w:rFonts w:hint="eastAsia"/>
          <w:lang w:val="en-US"/>
        </w:rPr>
        <w:t xml:space="preserve">Transmissible colour gamut </w:t>
      </w:r>
      <w:r w:rsidRPr="0018689C">
        <w:rPr>
          <w:lang w:val="en-US" w:eastAsia="ja-JP"/>
        </w:rPr>
        <w:t>delivered</w:t>
      </w:r>
      <w:r w:rsidRPr="0018689C">
        <w:rPr>
          <w:rFonts w:hint="eastAsia"/>
          <w:lang w:val="en-US" w:eastAsia="ja-JP"/>
        </w:rPr>
        <w:t xml:space="preserve"> to 525-line SDTV</w:t>
      </w:r>
    </w:p>
    <w:p w:rsidR="0018689C" w:rsidRDefault="00657950" w:rsidP="0018689C">
      <w:pPr>
        <w:pStyle w:val="Figure"/>
        <w:rPr>
          <w:lang w:eastAsia="ja-JP"/>
        </w:rPr>
      </w:pPr>
      <w:r>
        <w:object w:dxaOrig="4642" w:dyaOrig="4708">
          <v:shape id="_x0000_i1081" type="#_x0000_t75" style="width:232.3pt;height:235.7pt" o:ole="" o:allowoverlap="f">
            <v:imagedata r:id="rId123" o:title=""/>
          </v:shape>
          <o:OLEObject Type="Embed" ProgID="CorelDRAW.Graphic.14" ShapeID="_x0000_i1081" DrawAspect="Content" ObjectID="_1410693649" r:id="rId124"/>
        </w:object>
      </w:r>
    </w:p>
    <w:p w:rsidR="0018689C" w:rsidRDefault="0018689C" w:rsidP="00640222">
      <w:pPr>
        <w:pStyle w:val="FigureNo"/>
        <w:rPr>
          <w:lang w:val="en-US" w:eastAsia="ja-JP"/>
        </w:rPr>
      </w:pPr>
      <w:r>
        <w:rPr>
          <w:rFonts w:hint="eastAsia"/>
          <w:lang w:val="en-US" w:eastAsia="ja-JP"/>
        </w:rPr>
        <w:lastRenderedPageBreak/>
        <w:t xml:space="preserve">Figure </w:t>
      </w:r>
      <w:r w:rsidR="00640222">
        <w:rPr>
          <w:lang w:val="en-US" w:eastAsia="ja-JP"/>
        </w:rPr>
        <w:t>4</w:t>
      </w:r>
    </w:p>
    <w:p w:rsidR="0018689C" w:rsidRPr="0018689C" w:rsidRDefault="0018689C" w:rsidP="0018689C">
      <w:pPr>
        <w:pStyle w:val="Figuretitle"/>
        <w:rPr>
          <w:lang w:val="en-US" w:eastAsia="ja-JP"/>
        </w:rPr>
      </w:pPr>
      <w:r w:rsidRPr="0018689C">
        <w:rPr>
          <w:rFonts w:hint="eastAsia"/>
          <w:lang w:val="en-US"/>
        </w:rPr>
        <w:t xml:space="preserve">Transmissible colour gamut </w:t>
      </w:r>
      <w:r w:rsidRPr="0018689C">
        <w:rPr>
          <w:lang w:val="en-US" w:eastAsia="ja-JP"/>
        </w:rPr>
        <w:t>delivered</w:t>
      </w:r>
      <w:r w:rsidRPr="0018689C">
        <w:rPr>
          <w:rFonts w:hint="eastAsia"/>
          <w:lang w:val="en-US" w:eastAsia="ja-JP"/>
        </w:rPr>
        <w:t xml:space="preserve"> to HDTV</w:t>
      </w:r>
    </w:p>
    <w:p w:rsidR="0018689C" w:rsidRDefault="00657950" w:rsidP="0018689C">
      <w:pPr>
        <w:pStyle w:val="Figure"/>
        <w:rPr>
          <w:lang w:val="en-US" w:eastAsia="ja-JP"/>
        </w:rPr>
      </w:pPr>
      <w:r>
        <w:object w:dxaOrig="4645" w:dyaOrig="4697">
          <v:shape id="_x0000_i1082" type="#_x0000_t75" style="width:232.3pt;height:235pt" o:ole="" o:allowoverlap="f">
            <v:imagedata r:id="rId125" o:title=""/>
          </v:shape>
          <o:OLEObject Type="Embed" ProgID="CorelDRAW.Graphic.14" ShapeID="_x0000_i1082" DrawAspect="Content" ObjectID="_1410693650" r:id="rId126"/>
        </w:object>
      </w:r>
    </w:p>
    <w:p w:rsidR="0018689C" w:rsidRDefault="0018689C" w:rsidP="0018689C">
      <w:pPr>
        <w:rPr>
          <w:lang w:eastAsia="zh-CN"/>
        </w:rPr>
      </w:pPr>
    </w:p>
    <w:p w:rsidR="00657950" w:rsidRDefault="00657950" w:rsidP="0018689C">
      <w:pPr>
        <w:rPr>
          <w:lang w:eastAsia="zh-CN"/>
        </w:rPr>
      </w:pPr>
    </w:p>
    <w:p w:rsidR="0018689C" w:rsidRPr="0018689C" w:rsidRDefault="0018689C" w:rsidP="00C91468">
      <w:pPr>
        <w:pStyle w:val="Line"/>
        <w:rPr>
          <w:lang w:eastAsia="ja-JP"/>
        </w:rPr>
      </w:pPr>
    </w:p>
    <w:sectPr w:rsidR="0018689C" w:rsidRPr="0018689C" w:rsidSect="000508B5">
      <w:headerReference w:type="even" r:id="rId127"/>
      <w:headerReference w:type="default" r:id="rId1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184" w:rsidRDefault="00035184">
      <w:r>
        <w:separator/>
      </w:r>
    </w:p>
  </w:endnote>
  <w:endnote w:type="continuationSeparator" w:id="0">
    <w:p w:rsidR="00035184" w:rsidRDefault="00035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184" w:rsidRDefault="00035184">
      <w:r>
        <w:separator/>
      </w:r>
    </w:p>
  </w:footnote>
  <w:footnote w:type="continuationSeparator" w:id="0">
    <w:p w:rsidR="00035184" w:rsidRDefault="00035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184" w:rsidRPr="00CB2BE1" w:rsidRDefault="00035184" w:rsidP="000B6398">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FE0CF3">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673F3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E0CF3">
      <w:rPr>
        <w:b/>
        <w:bCs/>
        <w:noProof/>
      </w:rPr>
      <w:t>ITU-R  BT.2250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184" w:rsidRDefault="00035184" w:rsidP="000B6398">
    <w:pPr>
      <w:pStyle w:val="Header"/>
      <w:ind w:right="360" w:firstLine="360"/>
    </w:pPr>
    <w:r>
      <w:rPr>
        <w:noProof/>
        <w:lang w:val="en-US" w:eastAsia="zh-CN"/>
      </w:rPr>
      <w:drawing>
        <wp:anchor distT="0" distB="0" distL="114300" distR="114300" simplePos="0" relativeHeight="251659264" behindDoc="1" locked="0" layoutInCell="1" allowOverlap="1" wp14:anchorId="76D43815" wp14:editId="4678880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184" w:rsidRDefault="00035184" w:rsidP="000508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0CF3">
      <w:rPr>
        <w:rStyle w:val="PageNumber"/>
        <w:b/>
        <w:bCs/>
        <w:noProof/>
        <w:lang w:val="en-US"/>
      </w:rPr>
      <w:t>2</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Pr="00673F3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E0CF3">
      <w:rPr>
        <w:b/>
        <w:bCs/>
        <w:noProof/>
      </w:rPr>
      <w:t>ITU-R  BT.2250</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184" w:rsidRDefault="00035184" w:rsidP="000508B5">
    <w:pPr>
      <w:pStyle w:val="Header"/>
    </w:pPr>
    <w:r>
      <w:tab/>
    </w:r>
    <w:r>
      <w:fldChar w:fldCharType="begin"/>
    </w:r>
    <w:r w:rsidRPr="00CB2BE1">
      <w:rPr>
        <w:lang w:val="en-US"/>
      </w:rPr>
      <w:instrText xml:space="preserve"> DOCPROPERTY "Header 2" \* MERGEFORMAT </w:instrText>
    </w:r>
    <w:r>
      <w:fldChar w:fldCharType="separate"/>
    </w:r>
    <w:r w:rsidRPr="00673F3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E0CF3">
      <w:rPr>
        <w:b/>
        <w:bCs/>
        <w:noProof/>
      </w:rPr>
      <w:t>ITU-R  BT.2250</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0CF3">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89C"/>
    <w:rsid w:val="00035184"/>
    <w:rsid w:val="000508B5"/>
    <w:rsid w:val="00080C09"/>
    <w:rsid w:val="000B6398"/>
    <w:rsid w:val="000D432C"/>
    <w:rsid w:val="001401DB"/>
    <w:rsid w:val="0018689C"/>
    <w:rsid w:val="001B28C2"/>
    <w:rsid w:val="00217EBF"/>
    <w:rsid w:val="00242AEE"/>
    <w:rsid w:val="002D76C4"/>
    <w:rsid w:val="0052529D"/>
    <w:rsid w:val="00564021"/>
    <w:rsid w:val="005F304A"/>
    <w:rsid w:val="00607D68"/>
    <w:rsid w:val="00640222"/>
    <w:rsid w:val="00657950"/>
    <w:rsid w:val="00673F3C"/>
    <w:rsid w:val="007468DA"/>
    <w:rsid w:val="00834C92"/>
    <w:rsid w:val="009E00A8"/>
    <w:rsid w:val="00A6617B"/>
    <w:rsid w:val="00AB0DC8"/>
    <w:rsid w:val="00B44E24"/>
    <w:rsid w:val="00B73408"/>
    <w:rsid w:val="00C91468"/>
    <w:rsid w:val="00D35A54"/>
    <w:rsid w:val="00DF4176"/>
    <w:rsid w:val="00E03040"/>
    <w:rsid w:val="00FB4603"/>
    <w:rsid w:val="00FE0C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68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8689C"/>
    <w:rPr>
      <w:b/>
      <w:sz w:val="24"/>
      <w:lang w:val="fr-FR" w:eastAsia="en-US"/>
    </w:rPr>
  </w:style>
  <w:style w:type="character" w:customStyle="1" w:styleId="HeaderChar">
    <w:name w:val="Header Char"/>
    <w:basedOn w:val="DefaultParagraphFont"/>
    <w:link w:val="Header"/>
    <w:rsid w:val="0018689C"/>
    <w:rPr>
      <w:sz w:val="24"/>
      <w:lang w:val="fr-FR" w:eastAsia="en-US"/>
    </w:rPr>
  </w:style>
  <w:style w:type="character" w:customStyle="1" w:styleId="FooterChar">
    <w:name w:val="Footer Char"/>
    <w:basedOn w:val="DefaultParagraphFont"/>
    <w:link w:val="Footer"/>
    <w:rsid w:val="0018689C"/>
    <w:rPr>
      <w:noProof/>
      <w:sz w:val="18"/>
      <w:lang w:val="fr-FR" w:eastAsia="en-US"/>
    </w:rPr>
  </w:style>
  <w:style w:type="character" w:styleId="Hyperlink">
    <w:name w:val="Hyperlink"/>
    <w:basedOn w:val="DefaultParagraphFont"/>
    <w:rsid w:val="0018689C"/>
    <w:rPr>
      <w:color w:val="0000FF"/>
      <w:u w:val="single"/>
    </w:rPr>
  </w:style>
  <w:style w:type="character" w:customStyle="1" w:styleId="HeadingbChar">
    <w:name w:val="Heading_b Char"/>
    <w:basedOn w:val="DefaultParagraphFont"/>
    <w:link w:val="Headingb"/>
    <w:locked/>
    <w:rsid w:val="0018689C"/>
    <w:rPr>
      <w:b/>
      <w:sz w:val="24"/>
      <w:lang w:val="fr-FR" w:eastAsia="en-US"/>
    </w:rPr>
  </w:style>
  <w:style w:type="character" w:customStyle="1" w:styleId="NormalaftertitleChar">
    <w:name w:val="Normal_after_title Char"/>
    <w:basedOn w:val="DefaultParagraphFont"/>
    <w:link w:val="Normalaftertitle"/>
    <w:locked/>
    <w:rsid w:val="0018689C"/>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68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8689C"/>
    <w:rPr>
      <w:b/>
      <w:sz w:val="24"/>
      <w:lang w:val="fr-FR" w:eastAsia="en-US"/>
    </w:rPr>
  </w:style>
  <w:style w:type="character" w:customStyle="1" w:styleId="HeaderChar">
    <w:name w:val="Header Char"/>
    <w:basedOn w:val="DefaultParagraphFont"/>
    <w:link w:val="Header"/>
    <w:rsid w:val="0018689C"/>
    <w:rPr>
      <w:sz w:val="24"/>
      <w:lang w:val="fr-FR" w:eastAsia="en-US"/>
    </w:rPr>
  </w:style>
  <w:style w:type="character" w:customStyle="1" w:styleId="FooterChar">
    <w:name w:val="Footer Char"/>
    <w:basedOn w:val="DefaultParagraphFont"/>
    <w:link w:val="Footer"/>
    <w:rsid w:val="0018689C"/>
    <w:rPr>
      <w:noProof/>
      <w:sz w:val="18"/>
      <w:lang w:val="fr-FR" w:eastAsia="en-US"/>
    </w:rPr>
  </w:style>
  <w:style w:type="character" w:styleId="Hyperlink">
    <w:name w:val="Hyperlink"/>
    <w:basedOn w:val="DefaultParagraphFont"/>
    <w:rsid w:val="0018689C"/>
    <w:rPr>
      <w:color w:val="0000FF"/>
      <w:u w:val="single"/>
    </w:rPr>
  </w:style>
  <w:style w:type="character" w:customStyle="1" w:styleId="HeadingbChar">
    <w:name w:val="Heading_b Char"/>
    <w:basedOn w:val="DefaultParagraphFont"/>
    <w:link w:val="Headingb"/>
    <w:locked/>
    <w:rsid w:val="0018689C"/>
    <w:rPr>
      <w:b/>
      <w:sz w:val="24"/>
      <w:lang w:val="fr-FR" w:eastAsia="en-US"/>
    </w:rPr>
  </w:style>
  <w:style w:type="character" w:customStyle="1" w:styleId="NormalaftertitleChar">
    <w:name w:val="Normal_after_title Char"/>
    <w:basedOn w:val="DefaultParagraphFont"/>
    <w:link w:val="Normalaftertitle"/>
    <w:locked/>
    <w:rsid w:val="0018689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1.wmf"/><Relationship Id="rId112" Type="http://schemas.openxmlformats.org/officeDocument/2006/relationships/oleObject" Target="embeddings/oleObject51.bin"/><Relationship Id="rId16" Type="http://schemas.openxmlformats.org/officeDocument/2006/relationships/oleObject" Target="embeddings/oleObject3.bin"/><Relationship Id="rId107" Type="http://schemas.openxmlformats.org/officeDocument/2006/relationships/image" Target="media/image50.wmf"/><Relationship Id="rId11" Type="http://schemas.openxmlformats.org/officeDocument/2006/relationships/hyperlink" Target="http://www.itu.int/ITU-R/go/patents/en" TargetMode="External"/><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image" Target="media/image58.emf"/><Relationship Id="rId128" Type="http://schemas.openxmlformats.org/officeDocument/2006/relationships/header" Target="header4.xml"/><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4.wmf"/><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13" Type="http://schemas.openxmlformats.org/officeDocument/2006/relationships/image" Target="media/image53.wmf"/><Relationship Id="rId118" Type="http://schemas.openxmlformats.org/officeDocument/2006/relationships/oleObject" Target="embeddings/oleObject54.bin"/><Relationship Id="rId126" Type="http://schemas.openxmlformats.org/officeDocument/2006/relationships/oleObject" Target="embeddings/oleObject58.bin"/><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4.bin"/><Relationship Id="rId121" Type="http://schemas.openxmlformats.org/officeDocument/2006/relationships/image" Target="media/image57.emf"/><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9.bin"/><Relationship Id="rId91" Type="http://schemas.openxmlformats.org/officeDocument/2006/relationships/image" Target="media/image42.wmf"/><Relationship Id="rId96" Type="http://schemas.openxmlformats.org/officeDocument/2006/relationships/oleObject" Target="embeddings/oleObject43.bin"/><Relationship Id="rId111" Type="http://schemas.openxmlformats.org/officeDocument/2006/relationships/image" Target="media/image52.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6.wmf"/><Relationship Id="rId127" Type="http://schemas.openxmlformats.org/officeDocument/2006/relationships/header" Target="header3.xml"/><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7.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6.bin"/><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9.emf"/><Relationship Id="rId7" Type="http://schemas.openxmlformats.org/officeDocument/2006/relationships/image" Target="media/image1.wmf"/><Relationship Id="rId71" Type="http://schemas.openxmlformats.org/officeDocument/2006/relationships/image" Target="media/image32.wmf"/><Relationship Id="rId92" Type="http://schemas.openxmlformats.org/officeDocument/2006/relationships/oleObject" Target="embeddings/oleObject41.bin"/><Relationship Id="rId2" Type="http://schemas.microsoft.com/office/2007/relationships/stylesWithEffects" Target="stylesWithEffects.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4.wmf"/><Relationship Id="rId61" Type="http://schemas.openxmlformats.org/officeDocument/2006/relationships/image" Target="media/image27.wmf"/><Relationship Id="rId82" Type="http://schemas.openxmlformats.org/officeDocument/2006/relationships/oleObject" Target="embeddings/oleObject36.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197</TotalTime>
  <Pages>13</Pages>
  <Words>1592</Words>
  <Characters>10370</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11939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23.08.2012, ITU51007790</dc:description>
  <cp:lastModifiedBy>Gachet, Christelle</cp:lastModifiedBy>
  <cp:revision>17</cp:revision>
  <cp:lastPrinted>2005-02-10T15:54:00Z</cp:lastPrinted>
  <dcterms:created xsi:type="dcterms:W3CDTF">2012-07-24T11:18:00Z</dcterms:created>
  <dcterms:modified xsi:type="dcterms:W3CDTF">2012-10-02T12:29:00Z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23. août 2012</vt:lpwstr>
  </property>
</Properties>
</file>