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A07" w:rsidRDefault="003B4A07" w:rsidP="00595CDA">
      <w:pPr>
        <w:pStyle w:val="Heading1"/>
        <w:jc w:val="center"/>
        <w:rPr>
          <w:rFonts w:hint="eastAsia"/>
          <w:lang w:eastAsia="zh-CN"/>
        </w:rPr>
      </w:pPr>
      <w:bookmarkStart w:id="0" w:name="_GoBack"/>
      <w:bookmarkEnd w:id="0"/>
      <w:r w:rsidRPr="00B22399">
        <w:rPr>
          <w:rFonts w:hint="eastAsia"/>
          <w:lang w:eastAsia="zh-CN"/>
        </w:rPr>
        <w:t>关于《无线电规则》</w:t>
      </w:r>
    </w:p>
    <w:p w:rsidR="003B4A07" w:rsidRPr="00B22399" w:rsidRDefault="003B4A07" w:rsidP="00B13E94">
      <w:pPr>
        <w:pStyle w:val="Heading1"/>
        <w:spacing w:before="240"/>
        <w:jc w:val="center"/>
        <w:rPr>
          <w:rFonts w:hint="eastAsia"/>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rsidR="003B4A07" w:rsidRDefault="003B4A07" w:rsidP="00595CDA">
      <w:pPr>
        <w:pStyle w:val="Heading9"/>
        <w:rPr>
          <w:rFonts w:hint="eastAsia"/>
          <w:lang w:eastAsia="zh-CN"/>
        </w:rPr>
      </w:pPr>
      <w:r>
        <w:rPr>
          <w:rFonts w:hint="eastAsia"/>
          <w:lang w:eastAsia="zh-CN"/>
        </w:rPr>
        <w:t>3A</w:t>
      </w:r>
      <w:r w:rsidR="00E30040">
        <w:rPr>
          <w:lang w:val="en-US" w:eastAsia="zh-CN"/>
        </w:rPr>
        <w:t>1</w:t>
      </w:r>
      <w:r>
        <w:rPr>
          <w:rFonts w:hint="eastAsia"/>
          <w:lang w:eastAsia="zh-CN"/>
        </w:rPr>
        <w:t>项</w:t>
      </w:r>
      <w:r w:rsidR="00595CDA">
        <w:rPr>
          <w:lang w:eastAsia="zh-CN"/>
        </w:rPr>
        <w:tab/>
      </w:r>
    </w:p>
    <w:p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针对频率指配通知达成了各种特殊安排，无线电规则委员会责成</w:t>
      </w:r>
      <w:r w:rsidR="003B4A07" w:rsidRPr="000021F9">
        <w:rPr>
          <w:rFonts w:hint="eastAsia"/>
          <w:szCs w:val="24"/>
          <w:lang w:eastAsia="zh-CN"/>
        </w:rPr>
        <w:t>无线电通信局不要在通知的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rsidR="003B4A07" w:rsidRDefault="003B4A07" w:rsidP="003B4A07">
      <w:pPr>
        <w:pStyle w:val="Heading8"/>
        <w:rPr>
          <w:rFonts w:hint="eastAsia"/>
          <w:lang w:eastAsia="zh-CN"/>
        </w:rPr>
      </w:pPr>
      <w:r>
        <w:rPr>
          <w:rFonts w:hint="eastAsia"/>
          <w:lang w:eastAsia="zh-CN"/>
        </w:rPr>
        <w:t>附件</w:t>
      </w:r>
      <w:r>
        <w:rPr>
          <w:rFonts w:hint="eastAsia"/>
          <w:lang w:eastAsia="zh-CN"/>
        </w:rPr>
        <w:t>2</w:t>
      </w:r>
    </w:p>
    <w:p w:rsidR="003B4A07" w:rsidRDefault="003B4A07" w:rsidP="00595CDA">
      <w:pPr>
        <w:pStyle w:val="Heading9"/>
        <w:rPr>
          <w:rFonts w:hint="eastAsia"/>
          <w:lang w:eastAsia="zh-CN"/>
        </w:rPr>
      </w:pPr>
      <w:r>
        <w:rPr>
          <w:rFonts w:hint="eastAsia"/>
          <w:lang w:eastAsia="zh-CN"/>
        </w:rPr>
        <w:t xml:space="preserve">A.18 </w:t>
      </w:r>
      <w:r>
        <w:rPr>
          <w:rFonts w:hint="eastAsia"/>
          <w:i/>
          <w:iCs/>
          <w:lang w:eastAsia="zh-CN"/>
        </w:rPr>
        <w:t>a)</w:t>
      </w:r>
    </w:p>
    <w:p w:rsidR="003B4A07" w:rsidRPr="000021F9" w:rsidRDefault="003B4A07" w:rsidP="00F9510B">
      <w:pPr>
        <w:ind w:firstLine="510"/>
        <w:rPr>
          <w:rFonts w:hint="eastAsia"/>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r w:rsidRPr="000021F9">
        <w:rPr>
          <w:rFonts w:hint="eastAsia"/>
          <w:b/>
          <w:bCs/>
          <w:lang w:eastAsia="zh-CN"/>
        </w:rPr>
        <w:t>5.504A</w:t>
      </w:r>
      <w:r w:rsidRPr="000021F9">
        <w:rPr>
          <w:rFonts w:hint="eastAsia"/>
          <w:lang w:eastAsia="zh-CN"/>
        </w:rPr>
        <w:t>款一致。无线电规则委员会进一步注意到</w:t>
      </w:r>
      <w:r w:rsidR="00F9510B">
        <w:rPr>
          <w:rFonts w:hint="eastAsia"/>
          <w:lang w:eastAsia="zh-CN"/>
        </w:rPr>
        <w:t>，</w:t>
      </w:r>
      <w:r w:rsidRPr="000021F9">
        <w:rPr>
          <w:rFonts w:hint="eastAsia"/>
          <w:lang w:eastAsia="zh-CN"/>
        </w:rPr>
        <w:t>此数据单元在提交与地球静止卫星或非静止地球卫星网络的通知或协调的情况下是强制性</w:t>
      </w:r>
      <w:r w:rsidR="007F6785">
        <w:rPr>
          <w:lang w:eastAsia="zh-CN"/>
        </w:rPr>
        <w:br/>
      </w:r>
      <w:r w:rsidRPr="000021F9">
        <w:rPr>
          <w:rFonts w:hint="eastAsia"/>
          <w:lang w:eastAsia="zh-CN"/>
        </w:rPr>
        <w:t>的。</w:t>
      </w:r>
    </w:p>
    <w:p w:rsidR="003B4A07" w:rsidRPr="000021F9" w:rsidRDefault="003B4A07" w:rsidP="00F9510B">
      <w:pPr>
        <w:ind w:firstLine="510"/>
        <w:rPr>
          <w:rFonts w:hint="eastAsia"/>
          <w:szCs w:val="24"/>
          <w:lang w:eastAsia="zh-CN"/>
        </w:rPr>
      </w:pPr>
      <w:r w:rsidRPr="000021F9">
        <w:rPr>
          <w:rFonts w:hint="eastAsia"/>
          <w:szCs w:val="24"/>
        </w:rPr>
        <w:t>然而，此数据单元也被要求根据第</w:t>
      </w:r>
      <w:r w:rsidRPr="000021F9">
        <w:rPr>
          <w:rFonts w:hint="eastAsia"/>
          <w:b/>
          <w:bCs/>
          <w:szCs w:val="24"/>
        </w:rPr>
        <w:t>11.31</w:t>
      </w:r>
      <w:r w:rsidRPr="000021F9">
        <w:rPr>
          <w:rFonts w:hint="eastAsia"/>
          <w:szCs w:val="24"/>
        </w:rPr>
        <w:t>款检查一个在次要航空卫星移动业务中的飞行器地球站与一个在固定卫星业务中的空间站的通信的关于通知第</w:t>
      </w:r>
      <w:r w:rsidRPr="000021F9">
        <w:rPr>
          <w:rFonts w:hint="eastAsia"/>
          <w:b/>
          <w:bCs/>
          <w:szCs w:val="24"/>
        </w:rPr>
        <w:t>5.504A</w:t>
      </w:r>
      <w:r w:rsidRPr="000021F9">
        <w:rPr>
          <w:rFonts w:hint="eastAsia"/>
          <w:szCs w:val="24"/>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p>
    <w:p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段中描述的数据单元。此时无线电通信局会随后考虑这个数据单元第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
    <w:p w:rsidR="007F6785" w:rsidRPr="000021F9" w:rsidRDefault="007F6785" w:rsidP="007F6785">
      <w:pPr>
        <w:ind w:firstLine="510"/>
        <w:rPr>
          <w:szCs w:val="24"/>
          <w:lang w:eastAsia="zh-CN"/>
        </w:rPr>
      </w:pPr>
    </w:p>
    <w:p w:rsidR="0052449F" w:rsidRDefault="003B4A07" w:rsidP="00595CDA">
      <w:pPr>
        <w:pStyle w:val="Heading9"/>
        <w:rPr>
          <w:rFonts w:hint="eastAsia"/>
          <w:lang w:eastAsia="zh-CN"/>
        </w:rPr>
      </w:pPr>
      <w:r>
        <w:rPr>
          <w:lang w:eastAsia="zh-CN"/>
        </w:rPr>
        <w:br w:type="page"/>
      </w:r>
      <w:r w:rsidR="0052449F">
        <w:rPr>
          <w:rFonts w:hint="eastAsia"/>
          <w:lang w:eastAsia="zh-CN"/>
        </w:rPr>
        <w:lastRenderedPageBreak/>
        <w:t xml:space="preserve">B.4 </w:t>
      </w:r>
      <w:r w:rsidR="0052449F">
        <w:rPr>
          <w:rFonts w:hint="eastAsia"/>
          <w:i/>
          <w:iCs/>
          <w:lang w:eastAsia="zh-CN"/>
        </w:rPr>
        <w:t>a</w:t>
      </w:r>
      <w:r w:rsidR="0052449F">
        <w:rPr>
          <w:rFonts w:hint="eastAsia"/>
          <w:lang w:eastAsia="zh-CN"/>
        </w:rPr>
        <w:t>)</w:t>
      </w:r>
    </w:p>
    <w:p w:rsidR="0052449F" w:rsidRPr="000021F9" w:rsidRDefault="0052449F" w:rsidP="007F6785">
      <w:pPr>
        <w:ind w:firstLine="510"/>
        <w:rPr>
          <w:rFonts w:hint="eastAsia"/>
          <w:szCs w:val="24"/>
        </w:rPr>
      </w:pPr>
      <w:r w:rsidRPr="000021F9">
        <w:rPr>
          <w:rFonts w:hint="eastAsia"/>
          <w:szCs w:val="24"/>
        </w:rPr>
        <w:t>当提交一个在第</w:t>
      </w:r>
      <w:r w:rsidRPr="000021F9">
        <w:rPr>
          <w:rFonts w:hint="eastAsia"/>
          <w:b/>
          <w:bCs/>
          <w:szCs w:val="24"/>
        </w:rPr>
        <w:t>9</w:t>
      </w:r>
      <w:r w:rsidRPr="000021F9">
        <w:rPr>
          <w:rFonts w:hint="eastAsia"/>
          <w:szCs w:val="24"/>
        </w:rPr>
        <w:t>或</w:t>
      </w:r>
      <w:r w:rsidRPr="000021F9">
        <w:rPr>
          <w:rFonts w:hint="eastAsia"/>
          <w:b/>
          <w:bCs/>
          <w:szCs w:val="24"/>
        </w:rPr>
        <w:t>11</w:t>
      </w:r>
      <w:r w:rsidRPr="000021F9">
        <w:rPr>
          <w:rFonts w:hint="eastAsia"/>
          <w:szCs w:val="24"/>
        </w:rPr>
        <w:t>条的可应用的程序内的通知时，为了更好描述由在圆形轨道上的非</w:t>
      </w:r>
      <w:r w:rsidRPr="000021F9">
        <w:rPr>
          <w:rFonts w:hint="eastAsia"/>
          <w:szCs w:val="24"/>
        </w:rPr>
        <w:t>GSO</w:t>
      </w:r>
      <w:r w:rsidRPr="000021F9">
        <w:rPr>
          <w:rFonts w:hint="eastAsia"/>
          <w:szCs w:val="24"/>
        </w:rPr>
        <w:t>卫星外的空间站的发射引起的在地球表面上的功率通量密度模式，在提供包含在附录</w:t>
      </w:r>
      <w:r w:rsidRPr="000021F9">
        <w:rPr>
          <w:rFonts w:hint="eastAsia"/>
          <w:b/>
          <w:bCs/>
          <w:szCs w:val="24"/>
        </w:rPr>
        <w:t>4</w:t>
      </w:r>
      <w:r w:rsidRPr="000021F9">
        <w:rPr>
          <w:rFonts w:hint="eastAsia"/>
          <w:szCs w:val="24"/>
        </w:rPr>
        <w:t>中的数据时，可以选择提供以下信息：</w:t>
      </w:r>
    </w:p>
    <w:p w:rsidR="0052449F" w:rsidRDefault="0052449F" w:rsidP="007F6785">
      <w:pPr>
        <w:pStyle w:val="Heading3"/>
        <w:spacing w:before="540"/>
        <w:rPr>
          <w:rFonts w:hint="eastAsia"/>
          <w:lang w:eastAsia="zh-CN"/>
        </w:rPr>
      </w:pPr>
      <w:r>
        <w:rPr>
          <w:rFonts w:hint="eastAsia"/>
          <w:lang w:eastAsia="zh-CN"/>
        </w:rPr>
        <w:t>附录</w:t>
      </w:r>
      <w:r>
        <w:rPr>
          <w:rFonts w:hint="eastAsia"/>
          <w:lang w:eastAsia="zh-CN"/>
        </w:rPr>
        <w:t>4</w:t>
      </w:r>
      <w:r>
        <w:rPr>
          <w:rFonts w:hint="eastAsia"/>
          <w:lang w:eastAsia="zh-CN"/>
        </w:rPr>
        <w:t>，附件</w:t>
      </w:r>
      <w:r>
        <w:rPr>
          <w:rFonts w:hint="eastAsia"/>
          <w:lang w:eastAsia="zh-CN"/>
        </w:rPr>
        <w:t>2A</w:t>
      </w:r>
      <w:r>
        <w:rPr>
          <w:rFonts w:hint="eastAsia"/>
          <w:lang w:eastAsia="zh-CN"/>
        </w:rPr>
        <w:t>，第</w:t>
      </w:r>
      <w:r>
        <w:rPr>
          <w:rFonts w:hint="eastAsia"/>
          <w:lang w:eastAsia="zh-CN"/>
        </w:rPr>
        <w:t xml:space="preserve">B.4 </w:t>
      </w:r>
      <w:r>
        <w:rPr>
          <w:rFonts w:hint="eastAsia"/>
          <w:i/>
          <w:iCs/>
          <w:lang w:eastAsia="zh-CN"/>
        </w:rPr>
        <w:t>a</w:t>
      </w:r>
      <w:r w:rsidR="007F6785">
        <w:rPr>
          <w:i/>
          <w:iCs/>
          <w:lang w:eastAsia="zh-CN"/>
        </w:rPr>
        <w:t>)</w:t>
      </w:r>
      <w:r>
        <w:rPr>
          <w:rFonts w:hint="eastAsia"/>
          <w:lang w:eastAsia="zh-CN"/>
        </w:rPr>
        <w:t>段</w:t>
      </w:r>
      <w:r>
        <w:rPr>
          <w:rFonts w:hint="eastAsia"/>
          <w:b w:val="0"/>
          <w:lang w:eastAsia="zh-CN"/>
        </w:rPr>
        <w:t>（非</w:t>
      </w:r>
      <w:r>
        <w:rPr>
          <w:rFonts w:hint="eastAsia"/>
          <w:b w:val="0"/>
          <w:lang w:eastAsia="zh-CN"/>
        </w:rPr>
        <w:t>GSO</w:t>
      </w:r>
      <w:r>
        <w:rPr>
          <w:rFonts w:hint="eastAsia"/>
          <w:b w:val="0"/>
          <w:lang w:eastAsia="zh-CN"/>
        </w:rPr>
        <w:t>空间站天线特性）</w:t>
      </w:r>
    </w:p>
    <w:p w:rsidR="0052449F" w:rsidRDefault="0052449F" w:rsidP="00595CDA">
      <w:pPr>
        <w:rPr>
          <w:rFonts w:hint="eastAsia"/>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rsidR="0052449F" w:rsidRDefault="0052449F" w:rsidP="00B13E94">
      <w:pPr>
        <w:rPr>
          <w:rFonts w:hint="eastAsia"/>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如果一个在圆形轨道上的非</w:t>
      </w:r>
      <w:r w:rsidRPr="000021F9">
        <w:rPr>
          <w:rFonts w:hint="eastAsia"/>
          <w:lang w:eastAsia="zh-CN"/>
        </w:rPr>
        <w:t>GSO</w:t>
      </w:r>
      <w:r w:rsidRPr="000021F9">
        <w:rPr>
          <w:rFonts w:hint="eastAsia"/>
          <w:lang w:eastAsia="zh-CN"/>
        </w:rPr>
        <w:t>卫星上空间站意图与地球站通过指向一个相对卫星指向是固定的发射天线进行通信，最大全向增益（</w:t>
      </w:r>
      <w:r w:rsidRPr="000021F9">
        <w:rPr>
          <w:rFonts w:hint="eastAsia"/>
          <w:lang w:eastAsia="zh-CN"/>
        </w:rPr>
        <w:t>dBi</w:t>
      </w:r>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10 dB</w:t>
      </w:r>
      <w:r w:rsidRPr="000021F9">
        <w:rPr>
          <w:rFonts w:hint="eastAsia"/>
          <w:lang w:eastAsia="zh-CN"/>
        </w:rPr>
        <w:t>间隔其后；</w:t>
      </w:r>
    </w:p>
    <w:p w:rsidR="0052449F" w:rsidRDefault="0052449F" w:rsidP="00595CDA">
      <w:pPr>
        <w:rPr>
          <w:rFonts w:hint="eastAsia"/>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在一个移动波束用在圆形轨道上的非</w:t>
      </w:r>
      <w:r w:rsidRPr="000021F9">
        <w:rPr>
          <w:rFonts w:hint="eastAsia"/>
          <w:lang w:eastAsia="zh-CN"/>
        </w:rPr>
        <w:t>GSO</w:t>
      </w:r>
      <w:r w:rsidRPr="000021F9">
        <w:rPr>
          <w:rFonts w:hint="eastAsia"/>
          <w:lang w:eastAsia="zh-CN"/>
        </w:rPr>
        <w:t>卫星的外的空间站处的情况下，天线辐射特性的数据如下：</w:t>
      </w:r>
    </w:p>
    <w:p w:rsidR="0052449F" w:rsidRPr="00595CDA" w:rsidRDefault="00595CDA" w:rsidP="00595CDA">
      <w:pPr>
        <w:pStyle w:val="enumlev1"/>
        <w:rPr>
          <w:rFonts w:hint="eastAsia"/>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w:t>
      </w:r>
      <w:r w:rsidR="00F9510B">
        <w:rPr>
          <w:lang w:eastAsia="zh-CN"/>
        </w:rPr>
        <w:br/>
      </w:r>
      <w:r w:rsidR="0052449F" w:rsidRPr="00595CDA">
        <w:rPr>
          <w:rFonts w:hint="eastAsia"/>
          <w:lang w:eastAsia="zh-CN"/>
        </w:rPr>
        <w:t>的，仅提供最大等方向性的天线增益（</w:t>
      </w:r>
      <w:r w:rsidR="0052449F" w:rsidRPr="00595CDA">
        <w:rPr>
          <w:rFonts w:hint="eastAsia"/>
          <w:lang w:eastAsia="zh-CN"/>
        </w:rPr>
        <w:t>dBi</w:t>
      </w:r>
      <w:r w:rsidR="0052449F" w:rsidRPr="00595CDA">
        <w:rPr>
          <w:rFonts w:hint="eastAsia"/>
          <w:lang w:eastAsia="zh-CN"/>
        </w:rPr>
        <w:t>），该增益然后对地球表面的所有点都是可应用的；</w:t>
      </w:r>
    </w:p>
    <w:p w:rsidR="0052449F" w:rsidRPr="00595CDA" w:rsidRDefault="00595CDA" w:rsidP="00595CDA">
      <w:pPr>
        <w:pStyle w:val="enumlev1"/>
        <w:rPr>
          <w:rFonts w:hint="eastAsia"/>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rsidR="003B4A07" w:rsidRPr="0052449F" w:rsidRDefault="0052449F" w:rsidP="00595CDA">
      <w:pPr>
        <w:rPr>
          <w:lang w:val="en-US"/>
        </w:rPr>
      </w:pPr>
      <w:r>
        <w:rPr>
          <w:rFonts w:hint="eastAsia"/>
        </w:rPr>
        <w:t>2</w:t>
      </w:r>
      <w:r>
        <w:rPr>
          <w:rFonts w:hint="eastAsia"/>
        </w:rPr>
        <w:tab/>
      </w:r>
      <w:r w:rsidRPr="000021F9">
        <w:rPr>
          <w:rFonts w:hint="eastAsia"/>
        </w:rPr>
        <w:t>以上第</w:t>
      </w:r>
      <w:r w:rsidRPr="000021F9">
        <w:rPr>
          <w:rFonts w:hint="eastAsia"/>
        </w:rPr>
        <w:t>1.1</w:t>
      </w:r>
      <w:r w:rsidRPr="000021F9">
        <w:rPr>
          <w:rFonts w:hint="eastAsia"/>
        </w:rPr>
        <w:t>和</w:t>
      </w:r>
      <w:r w:rsidRPr="000021F9">
        <w:rPr>
          <w:rFonts w:hint="eastAsia"/>
        </w:rPr>
        <w:t>1.2</w:t>
      </w:r>
      <w:r w:rsidRPr="000021F9">
        <w:rPr>
          <w:rFonts w:hint="eastAsia"/>
        </w:rPr>
        <w:t>段中的附加的详细信息被考虑为可选的。当检查这样的情况时，如果已提供了更详细的信息来计算功率通量密度值，无线电通信局应该使用这些数值；如果没有提供该值，则应该以目前情况来进行计算并且基于最大发射</w:t>
      </w:r>
      <w:r w:rsidRPr="000021F9">
        <w:rPr>
          <w:rFonts w:hint="eastAsia"/>
        </w:rPr>
        <w:t>e.i.r.p.</w:t>
      </w:r>
      <w:r w:rsidRPr="000021F9">
        <w:rPr>
          <w:rFonts w:hint="eastAsia"/>
        </w:rPr>
        <w:t>。</w:t>
      </w:r>
    </w:p>
    <w:p w:rsidR="003B4A07" w:rsidRPr="00595CDA" w:rsidRDefault="003B4A07" w:rsidP="00595CDA"/>
    <w:p w:rsidR="00595CDA" w:rsidRDefault="00595CDA">
      <w:pPr>
        <w:jc w:val="center"/>
      </w:pPr>
      <w:r>
        <w:t>______________</w:t>
      </w:r>
    </w:p>
    <w:p w:rsidR="003B4A07" w:rsidRPr="00595CDA" w:rsidRDefault="003B4A07" w:rsidP="00595CDA"/>
    <w:p w:rsidR="003B4A07" w:rsidRPr="00595CDA" w:rsidRDefault="003B4A07" w:rsidP="00595CDA"/>
    <w:p w:rsidR="003B4A07" w:rsidRPr="00595CDA" w:rsidRDefault="003B4A07" w:rsidP="00595CDA"/>
    <w:p w:rsidR="003B4A07" w:rsidRPr="00595CDA" w:rsidRDefault="003B4A07" w:rsidP="00595CDA"/>
    <w:p w:rsidR="00DC60E9" w:rsidRPr="00595CDA" w:rsidRDefault="00DC60E9" w:rsidP="00595CDA"/>
    <w:p w:rsidR="00DC60E9" w:rsidRDefault="00DC60E9">
      <w:pPr>
        <w:rPr>
          <w:lang w:val="en-US" w:eastAsia="zh-CN"/>
        </w:rPr>
      </w:pPr>
    </w:p>
    <w:p w:rsidR="00DC60E9" w:rsidRDefault="00DC60E9">
      <w:pPr>
        <w:rPr>
          <w:lang w:val="en-US" w:eastAsia="zh-CN"/>
        </w:rPr>
        <w:sectPr w:rsidR="00DC60E9" w:rsidSect="00595CD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DC60E9" w:rsidRDefault="00DC60E9">
      <w:pPr>
        <w:rPr>
          <w:lang w:val="en-US" w:eastAsia="zh-CN"/>
        </w:rPr>
      </w:pPr>
    </w:p>
    <w:sectPr w:rsidR="00DC60E9">
      <w:headerReference w:type="first" r:id="rId9"/>
      <w:foot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8B4" w:rsidRDefault="00BA68B4">
      <w:r>
        <w:separator/>
      </w:r>
    </w:p>
  </w:endnote>
  <w:endnote w:type="continuationSeparator" w:id="0">
    <w:p w:rsidR="00BA68B4" w:rsidRDefault="00BA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DA" w:rsidRDefault="00595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8B4" w:rsidRDefault="00BA68B4">
      <w:r>
        <w:rPr>
          <w:b/>
        </w:rPr>
        <w:t>_______________</w:t>
      </w:r>
    </w:p>
  </w:footnote>
  <w:footnote w:type="continuationSeparator" w:id="0">
    <w:p w:rsidR="00BA68B4" w:rsidRDefault="00BA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5CDA">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eastAsia="zh-CN"/>
            </w:rPr>
          </w:pPr>
          <w:r w:rsidRPr="00606CBA">
            <w:t>A</w:t>
          </w:r>
          <w:r w:rsidRPr="00606CBA">
            <w:rPr>
              <w:rFonts w:hint="eastAsia"/>
              <w:lang w:eastAsia="zh-CN"/>
            </w:rPr>
            <w:t xml:space="preserve">1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val="fr-FR" w:eastAsia="zh-CN"/>
            </w:rPr>
          </w:pPr>
          <w:fldSimple w:instr=" DOCPROPERTY &quot;Header1&quot; \* MERGEFORMAT ">
            <w:r>
              <w:t>AP</w:t>
            </w:r>
          </w:fldSimple>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val="fr-CH" w:eastAsia="zh-CN"/>
            </w:rPr>
          </w:pPr>
          <w:r w:rsidRPr="00606CBA">
            <w:rPr>
              <w:rFonts w:hint="eastAsia"/>
              <w:lang w:val="fr-FR" w:eastAsia="zh-CN"/>
            </w:rPr>
            <w:t>第</w:t>
          </w:r>
          <w:r w:rsidRPr="00606CBA">
            <w:rPr>
              <w:lang w:val="fr-FR"/>
            </w:rPr>
            <w:t xml:space="preserve"> </w:t>
          </w:r>
          <w:r w:rsidRPr="00606CBA">
            <w:rPr>
              <w:rStyle w:val="PageNumber"/>
            </w:rPr>
            <w:fldChar w:fldCharType="begin"/>
          </w:r>
          <w:r w:rsidRPr="00606CBA">
            <w:rPr>
              <w:rStyle w:val="PageNumber"/>
            </w:rPr>
            <w:instrText xml:space="preserve"> PAGE </w:instrText>
          </w:r>
          <w:r w:rsidRPr="00606CBA">
            <w:rPr>
              <w:rStyle w:val="PageNumber"/>
            </w:rPr>
            <w:fldChar w:fldCharType="separate"/>
          </w:r>
          <w:r w:rsidR="009A576E">
            <w:rPr>
              <w:rStyle w:val="PageNumber"/>
              <w:noProof/>
            </w:rPr>
            <w:t>2</w:t>
          </w:r>
          <w:r w:rsidRPr="00606CBA">
            <w:rPr>
              <w:rStyle w:val="PageNumbe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lang w:val="fr-CH" w:eastAsia="zh-CN"/>
            </w:rPr>
          </w:pPr>
          <w:r w:rsidRPr="00606CBA">
            <w:rPr>
              <w:rFonts w:hint="eastAsia"/>
              <w:lang w:val="fr-CH" w:eastAsia="zh-CN"/>
            </w:rPr>
            <w:t>修订</w:t>
          </w:r>
          <w:r>
            <w:rPr>
              <w:lang w:val="fr-CH" w:eastAsia="zh-CN"/>
            </w:rPr>
            <w:t xml:space="preserve"> -</w:t>
          </w:r>
        </w:p>
      </w:tc>
    </w:tr>
  </w:tbl>
  <w:p w:rsidR="00595CDA" w:rsidRDefault="00595CDA">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5CD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val="fr-FR" w:eastAsia="zh-CN"/>
            </w:rPr>
          </w:pPr>
          <w:fldSimple w:instr=" DOCPROPERTY &quot;Header1&quot; \* MERGEFORMAT ">
            <w:r>
              <w:t>AP</w:t>
            </w:r>
          </w:fldSimple>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rFonts w:hint="eastAsia"/>
              <w:lang w:val="fr-CH" w:eastAsia="zh-CN"/>
            </w:rPr>
          </w:pPr>
          <w:r w:rsidRPr="00606CBA">
            <w:rPr>
              <w:rFonts w:hint="eastAsia"/>
              <w:lang w:val="fr-FR" w:eastAsia="zh-CN"/>
            </w:rPr>
            <w:t>第</w:t>
          </w:r>
          <w:r w:rsidRPr="00606CBA">
            <w:rPr>
              <w:lang w:val="fr-FR"/>
            </w:rPr>
            <w:t xml:space="preserve"> </w:t>
          </w:r>
          <w:r w:rsidRPr="00606CBA">
            <w:rPr>
              <w:rStyle w:val="PageNumber"/>
            </w:rPr>
            <w:fldChar w:fldCharType="begin"/>
          </w:r>
          <w:r w:rsidRPr="00606CBA">
            <w:rPr>
              <w:rStyle w:val="PageNumber"/>
            </w:rPr>
            <w:instrText xml:space="preserve"> PAGE </w:instrText>
          </w:r>
          <w:r w:rsidRPr="00606CBA">
            <w:rPr>
              <w:rStyle w:val="PageNumber"/>
            </w:rPr>
            <w:fldChar w:fldCharType="separate"/>
          </w:r>
          <w:r w:rsidR="009A576E">
            <w:rPr>
              <w:rStyle w:val="PageNumber"/>
              <w:noProof/>
            </w:rPr>
            <w:t>1</w:t>
          </w:r>
          <w:r w:rsidRPr="00606CBA">
            <w:rPr>
              <w:rStyle w:val="PageNumbe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95CDA" w:rsidRPr="00606CBA" w:rsidRDefault="00595CDA">
          <w:pPr>
            <w:pStyle w:val="HeaderRegProc"/>
            <w:rPr>
              <w:lang w:val="fr-CH" w:eastAsia="zh-CN"/>
            </w:rPr>
          </w:pPr>
          <w:r w:rsidRPr="00606CBA">
            <w:rPr>
              <w:rFonts w:hint="eastAsia"/>
              <w:lang w:val="fr-CH" w:eastAsia="zh-CN"/>
            </w:rPr>
            <w:t>修订</w:t>
          </w:r>
          <w:r>
            <w:rPr>
              <w:lang w:val="en-US" w:eastAsia="zh-CN"/>
            </w:rPr>
            <w:t xml:space="preserve"> -</w:t>
          </w:r>
        </w:p>
      </w:tc>
    </w:tr>
  </w:tbl>
  <w:p w:rsidR="00595CDA" w:rsidRDefault="00595C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E9"/>
    <w:rsid w:val="000021F9"/>
    <w:rsid w:val="00104118"/>
    <w:rsid w:val="00131845"/>
    <w:rsid w:val="003B4A07"/>
    <w:rsid w:val="0052449F"/>
    <w:rsid w:val="00567CAD"/>
    <w:rsid w:val="00595CDA"/>
    <w:rsid w:val="00606CBA"/>
    <w:rsid w:val="00620608"/>
    <w:rsid w:val="007E3490"/>
    <w:rsid w:val="007F6785"/>
    <w:rsid w:val="009A576E"/>
    <w:rsid w:val="00A961AD"/>
    <w:rsid w:val="00B13E94"/>
    <w:rsid w:val="00B646D5"/>
    <w:rsid w:val="00BA3C39"/>
    <w:rsid w:val="00BA68B4"/>
    <w:rsid w:val="00D0504A"/>
    <w:rsid w:val="00D37D86"/>
    <w:rsid w:val="00DC60E9"/>
    <w:rsid w:val="00E30040"/>
    <w:rsid w:val="00EA183D"/>
    <w:rsid w:val="00ED0D46"/>
    <w:rsid w:val="00F12593"/>
    <w:rsid w:val="00F12BFD"/>
    <w:rsid w:val="00F41517"/>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Gao, Lili</cp:lastModifiedBy>
  <cp:revision>2</cp:revision>
  <cp:lastPrinted>2009-01-20T13:35:00Z</cp:lastPrinted>
  <dcterms:created xsi:type="dcterms:W3CDTF">2012-09-06T13:24:00Z</dcterms:created>
  <dcterms:modified xsi:type="dcterms:W3CDTF">2012-09-06T13:24:00Z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