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E6" w:rsidRPr="00733EE6" w:rsidRDefault="00733EE6" w:rsidP="00733EE6">
      <w:pPr>
        <w:pStyle w:val="Heading1"/>
        <w:spacing w:before="480"/>
        <w:jc w:val="center"/>
        <w:rPr>
          <w:lang w:eastAsia="zh-CN"/>
        </w:rPr>
      </w:pPr>
      <w:bookmarkStart w:id="0" w:name="_GoBack"/>
      <w:bookmarkEnd w:id="0"/>
      <w:r w:rsidRPr="00733EE6">
        <w:rPr>
          <w:rFonts w:hAnsi="SimSun"/>
          <w:lang w:eastAsia="zh-CN"/>
        </w:rPr>
        <w:t>关于《无线电规则》</w:t>
      </w:r>
    </w:p>
    <w:p w:rsidR="00733EE6" w:rsidRPr="00733EE6" w:rsidRDefault="00733EE6" w:rsidP="00733EE6">
      <w:pPr>
        <w:pStyle w:val="Heading1"/>
        <w:spacing w:before="480"/>
        <w:jc w:val="center"/>
        <w:rPr>
          <w:lang w:val="en-US" w:eastAsia="zh-CN"/>
        </w:rPr>
      </w:pPr>
      <w:r w:rsidRPr="00733EE6">
        <w:rPr>
          <w:rFonts w:hAnsi="SimSun"/>
          <w:lang w:eastAsia="zh-CN"/>
        </w:rPr>
        <w:t>第</w:t>
      </w:r>
      <w:r w:rsidRPr="00733EE6">
        <w:rPr>
          <w:lang w:eastAsia="zh-CN"/>
        </w:rPr>
        <w:t>6</w:t>
      </w:r>
      <w:r w:rsidRPr="00733EE6">
        <w:rPr>
          <w:rFonts w:hAnsi="SimSun"/>
          <w:lang w:eastAsia="zh-CN"/>
        </w:rPr>
        <w:t>条的程序规则</w:t>
      </w:r>
    </w:p>
    <w:p w:rsidR="00733EE6" w:rsidRPr="00733EE6" w:rsidRDefault="00733EE6" w:rsidP="00733EE6">
      <w:pPr>
        <w:pStyle w:val="Heading8"/>
        <w:rPr>
          <w:lang w:eastAsia="zh-CN"/>
        </w:rPr>
      </w:pPr>
      <w:r w:rsidRPr="00733EE6">
        <w:rPr>
          <w:lang w:eastAsia="zh-CN"/>
        </w:rPr>
        <w:t>6.7</w:t>
      </w:r>
    </w:p>
    <w:p w:rsidR="00733EE6" w:rsidRPr="007822F0" w:rsidRDefault="007822F0" w:rsidP="007822F0">
      <w:pPr>
        <w:tabs>
          <w:tab w:val="left" w:pos="510"/>
        </w:tabs>
        <w:rPr>
          <w:lang w:eastAsia="zh-CN"/>
        </w:rPr>
      </w:pPr>
      <w:r>
        <w:tab/>
      </w:r>
      <w:r w:rsidR="006B6590">
        <w:rPr>
          <w:lang w:eastAsia="zh-CN"/>
        </w:rPr>
        <w:t>依据</w:t>
      </w:r>
      <w:r w:rsidR="006B6590">
        <w:rPr>
          <w:rFonts w:hint="eastAsia"/>
          <w:lang w:eastAsia="zh-CN"/>
        </w:rPr>
        <w:t>此</w:t>
      </w:r>
      <w:r w:rsidR="006B6590">
        <w:rPr>
          <w:lang w:eastAsia="zh-CN"/>
        </w:rPr>
        <w:t>款已实施协调的资料在通知无线电通信局后，将被记录</w:t>
      </w:r>
      <w:r w:rsidR="006B6590">
        <w:rPr>
          <w:rFonts w:hint="eastAsia"/>
          <w:lang w:eastAsia="zh-CN"/>
        </w:rPr>
        <w:t>在</w:t>
      </w:r>
      <w:r w:rsidR="00733EE6" w:rsidRPr="007822F0">
        <w:rPr>
          <w:lang w:eastAsia="zh-CN"/>
        </w:rPr>
        <w:t>频率登记总表</w:t>
      </w:r>
      <w:r w:rsidR="006B6590">
        <w:rPr>
          <w:rFonts w:hint="eastAsia"/>
          <w:lang w:eastAsia="zh-CN"/>
        </w:rPr>
        <w:br/>
      </w:r>
      <w:r w:rsidR="006B6590">
        <w:rPr>
          <w:rFonts w:hint="eastAsia"/>
          <w:lang w:eastAsia="zh-CN"/>
        </w:rPr>
        <w:t>中</w:t>
      </w:r>
      <w:r w:rsidR="00733EE6" w:rsidRPr="007822F0">
        <w:rPr>
          <w:lang w:eastAsia="zh-CN"/>
        </w:rPr>
        <w:t>，</w:t>
      </w:r>
      <w:r w:rsidR="006B6590">
        <w:rPr>
          <w:rFonts w:hint="eastAsia"/>
          <w:lang w:eastAsia="zh-CN"/>
        </w:rPr>
        <w:t>同时</w:t>
      </w:r>
      <w:r w:rsidR="006B6590">
        <w:rPr>
          <w:lang w:eastAsia="zh-CN"/>
        </w:rPr>
        <w:t>注明对</w:t>
      </w:r>
      <w:r w:rsidR="006B6590">
        <w:rPr>
          <w:rFonts w:hint="eastAsia"/>
          <w:lang w:eastAsia="zh-CN"/>
        </w:rPr>
        <w:t>此</w:t>
      </w:r>
      <w:r w:rsidR="00733EE6" w:rsidRPr="007822F0">
        <w:rPr>
          <w:lang w:eastAsia="zh-CN"/>
        </w:rPr>
        <w:t>款的引用。</w:t>
      </w:r>
    </w:p>
    <w:p w:rsidR="00733EE6" w:rsidRPr="00733EE6" w:rsidRDefault="00733EE6" w:rsidP="00733EE6">
      <w:pPr>
        <w:spacing w:before="480"/>
        <w:rPr>
          <w:lang w:val="en-US" w:eastAsia="zh-CN"/>
        </w:rPr>
      </w:pPr>
    </w:p>
    <w:p w:rsidR="007822F0" w:rsidRDefault="007822F0">
      <w:pPr>
        <w:jc w:val="center"/>
      </w:pPr>
      <w:r>
        <w:t>______________</w:t>
      </w:r>
    </w:p>
    <w:p w:rsidR="00733EE6" w:rsidRPr="00733EE6" w:rsidRDefault="00733EE6" w:rsidP="00733EE6">
      <w:pPr>
        <w:spacing w:before="480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pStyle w:val="MEP"/>
        <w:rPr>
          <w:lang w:val="en-US" w:eastAsia="zh-CN"/>
        </w:rPr>
      </w:pPr>
    </w:p>
    <w:p w:rsidR="009720F2" w:rsidRPr="00733EE6" w:rsidRDefault="009720F2">
      <w:pPr>
        <w:rPr>
          <w:lang w:val="en-US" w:eastAsia="zh-CN"/>
        </w:rPr>
        <w:sectPr w:rsidR="009720F2" w:rsidRPr="00733EE6" w:rsidSect="007822F0">
          <w:headerReference w:type="even" r:id="rId7"/>
          <w:headerReference w:type="default" r:id="rId8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9720F2" w:rsidRPr="00733EE6" w:rsidRDefault="009720F2">
      <w:pPr>
        <w:rPr>
          <w:lang w:eastAsia="zh-CN"/>
        </w:rPr>
      </w:pPr>
    </w:p>
    <w:sectPr w:rsidR="009720F2" w:rsidRPr="00733EE6">
      <w:headerReference w:type="even" r:id="rId9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7C2" w:rsidRDefault="00E277C2">
      <w:r>
        <w:separator/>
      </w:r>
    </w:p>
  </w:endnote>
  <w:endnote w:type="continuationSeparator" w:id="0">
    <w:p w:rsidR="00E277C2" w:rsidRDefault="00E27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7C2" w:rsidRDefault="00E277C2">
      <w:r>
        <w:rPr>
          <w:b/>
        </w:rPr>
        <w:t>_______________</w:t>
      </w:r>
    </w:p>
    <w:p w:rsidR="00E277C2" w:rsidRDefault="00E277C2"/>
  </w:footnote>
  <w:footnote w:type="continuationSeparator" w:id="0">
    <w:p w:rsidR="00E277C2" w:rsidRDefault="00E27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gramStart"/>
          <w:r>
            <w:rPr>
              <w:lang w:val="en-US"/>
            </w:rPr>
            <w:t>A</w:t>
          </w:r>
          <w:proofErr w:type="gramEnd"/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 w:rsidR="007822F0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en-US"/>
            </w:rPr>
          </w:pPr>
          <w:r>
            <w:fldChar w:fldCharType="begin"/>
          </w:r>
          <w:r>
            <w:rPr>
              <w:lang w:val="en-US"/>
            </w:rPr>
            <w:instrText xml:space="preserve"> DOCPROPERTY "Header" \* MERGEFORMAT </w:instrText>
          </w:r>
          <w:r>
            <w:fldChar w:fldCharType="separate"/>
          </w:r>
          <w:r w:rsidR="007822F0">
            <w:rPr>
              <w:lang w:val="en-US"/>
            </w:rPr>
            <w:t>AR</w:t>
          </w:r>
          <w:r>
            <w:fldChar w:fldCharType="end"/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7822F0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Default="009720F2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7822F0">
            <w:rPr>
              <w:lang w:val="fr-CH"/>
            </w:rPr>
            <w:t>-</w:t>
          </w:r>
          <w:r>
            <w:fldChar w:fldCharType="end"/>
          </w:r>
        </w:p>
      </w:tc>
    </w:tr>
  </w:tbl>
  <w:p w:rsidR="009720F2" w:rsidRDefault="009720F2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720F2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Pr="007822F0" w:rsidRDefault="009720F2">
          <w:pPr>
            <w:pStyle w:val="HeaderRegProc"/>
            <w:rPr>
              <w:rFonts w:hint="eastAsia"/>
              <w:lang w:val="en-US" w:eastAsia="zh-CN"/>
            </w:rPr>
          </w:pPr>
          <w:r w:rsidRPr="007822F0">
            <w:rPr>
              <w:lang w:val="en-US"/>
            </w:rPr>
            <w:t>A1</w:t>
          </w:r>
          <w:r w:rsidR="00733EE6" w:rsidRPr="007822F0">
            <w:rPr>
              <w:rFonts w:hint="eastAsia"/>
              <w:lang w:val="en-US" w:eastAsia="zh-CN"/>
            </w:rPr>
            <w:t xml:space="preserve"> </w:t>
          </w:r>
          <w:r w:rsidR="00733EE6" w:rsidRPr="007822F0"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Pr="007822F0" w:rsidRDefault="009720F2">
          <w:pPr>
            <w:pStyle w:val="HeaderRegProc"/>
            <w:rPr>
              <w:rFonts w:hint="eastAsia"/>
              <w:lang w:val="en-US" w:eastAsia="zh-CN"/>
            </w:rPr>
          </w:pPr>
          <w:r w:rsidRPr="007822F0">
            <w:fldChar w:fldCharType="begin"/>
          </w:r>
          <w:r w:rsidRPr="007822F0">
            <w:rPr>
              <w:lang w:val="en-US"/>
            </w:rPr>
            <w:instrText xml:space="preserve"> DOCPROPERTY "Header" \* MERGEFORMAT </w:instrText>
          </w:r>
          <w:r w:rsidRPr="007822F0">
            <w:fldChar w:fldCharType="separate"/>
          </w:r>
          <w:r w:rsidR="007822F0">
            <w:rPr>
              <w:lang w:val="en-US"/>
            </w:rPr>
            <w:t>AR</w:t>
          </w:r>
          <w:r w:rsidRPr="007822F0">
            <w:fldChar w:fldCharType="end"/>
          </w:r>
          <w:r w:rsidR="00733EE6" w:rsidRPr="007822F0">
            <w:rPr>
              <w:rFonts w:hint="eastAsia"/>
              <w:lang w:eastAsia="zh-CN"/>
            </w:rPr>
            <w:t>6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Pr="007822F0" w:rsidRDefault="00733EE6">
          <w:pPr>
            <w:pStyle w:val="HeaderRegProc"/>
            <w:rPr>
              <w:rFonts w:hint="eastAsia"/>
              <w:lang w:val="fr-CH" w:eastAsia="zh-CN"/>
            </w:rPr>
          </w:pPr>
          <w:r w:rsidRPr="007822F0">
            <w:rPr>
              <w:rFonts w:hint="eastAsia"/>
              <w:lang w:val="fr-FR" w:eastAsia="zh-CN"/>
            </w:rPr>
            <w:t>第</w:t>
          </w:r>
          <w:r w:rsidR="009720F2" w:rsidRPr="007822F0">
            <w:rPr>
              <w:lang w:val="fr-FR"/>
            </w:rPr>
            <w:t xml:space="preserve"> </w:t>
          </w:r>
          <w:r w:rsidR="009720F2" w:rsidRPr="007822F0">
            <w:rPr>
              <w:rStyle w:val="PageNumber"/>
            </w:rPr>
            <w:fldChar w:fldCharType="begin"/>
          </w:r>
          <w:r w:rsidR="009720F2" w:rsidRPr="007822F0">
            <w:rPr>
              <w:rStyle w:val="PageNumber"/>
            </w:rPr>
            <w:instrText xml:space="preserve"> PAGE </w:instrText>
          </w:r>
          <w:r w:rsidR="009720F2" w:rsidRPr="007822F0">
            <w:rPr>
              <w:rStyle w:val="PageNumber"/>
            </w:rPr>
            <w:fldChar w:fldCharType="separate"/>
          </w:r>
          <w:r w:rsidR="00E0340F">
            <w:rPr>
              <w:rStyle w:val="PageNumber"/>
              <w:noProof/>
            </w:rPr>
            <w:t>1</w:t>
          </w:r>
          <w:r w:rsidR="009720F2" w:rsidRPr="007822F0">
            <w:rPr>
              <w:rStyle w:val="PageNumber"/>
            </w:rPr>
            <w:fldChar w:fldCharType="end"/>
          </w:r>
          <w:r w:rsidRPr="007822F0">
            <w:rPr>
              <w:rStyle w:val="PageNumber"/>
              <w:rFonts w:hint="eastAsia"/>
              <w:lang w:eastAsia="zh-CN"/>
            </w:rPr>
            <w:t xml:space="preserve"> </w:t>
          </w:r>
          <w:r w:rsidRPr="007822F0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720F2" w:rsidRPr="007822F0" w:rsidRDefault="007822F0">
          <w:pPr>
            <w:pStyle w:val="HeaderRegProc"/>
            <w:rPr>
              <w:lang w:val="en-US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en-US" w:eastAsia="zh-CN"/>
            </w:rPr>
            <w:t xml:space="preserve"> -</w:t>
          </w:r>
        </w:p>
      </w:tc>
    </w:tr>
  </w:tbl>
  <w:p w:rsidR="009720F2" w:rsidRDefault="009720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0F2" w:rsidRDefault="009720F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F2"/>
    <w:rsid w:val="006B6590"/>
    <w:rsid w:val="00733EE6"/>
    <w:rsid w:val="007822F0"/>
    <w:rsid w:val="009720F2"/>
    <w:rsid w:val="00CC5D6B"/>
    <w:rsid w:val="00E0340F"/>
    <w:rsid w:val="00E2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2">
    <w:name w:val="正文2"/>
    <w:basedOn w:val="Normal"/>
    <w:rsid w:val="00733EE6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firstLine="425"/>
    </w:pPr>
    <w:rPr>
      <w:kern w:val="21"/>
      <w:sz w:val="21"/>
      <w:lang w:eastAsia="zh-CN"/>
    </w:rPr>
  </w:style>
  <w:style w:type="character" w:customStyle="1" w:styleId="Appref0">
    <w:name w:val="App#_ref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paragraph" w:customStyle="1" w:styleId="2">
    <w:name w:val="正文2"/>
    <w:basedOn w:val="Normal"/>
    <w:rsid w:val="00733EE6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firstLine="425"/>
    </w:pPr>
    <w:rPr>
      <w:kern w:val="21"/>
      <w:sz w:val="21"/>
      <w:lang w:eastAsia="zh-CN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3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/Article 6</vt:lpstr>
    </vt:vector>
  </TitlesOfParts>
  <Manager>CP--3344/DD</Manager>
  <Company>ITU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/Article 6</dc:title>
  <dc:subject>Edition 2005</dc:subject>
  <dc:creator>Composition des Publications</dc:creator>
  <cp:keywords>Folios: 1 - 2 (blanc)</cp:keywords>
  <dc:description>Saisie + MEP:   03.05.05/DD_x000d_
Corr.:  19.05.2005 (sans)</dc:description>
  <cp:lastModifiedBy>Gao, Lili</cp:lastModifiedBy>
  <cp:revision>2</cp:revision>
  <cp:lastPrinted>2005-04-29T09:55:00Z</cp:lastPrinted>
  <dcterms:created xsi:type="dcterms:W3CDTF">2012-09-06T13:00:00Z</dcterms:created>
  <dcterms:modified xsi:type="dcterms:W3CDTF">2012-09-06T13:00:00Z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