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94" w:rsidRPr="00752E52" w:rsidRDefault="00A53194" w:rsidP="00A53194">
      <w:pPr>
        <w:pStyle w:val="QuestionNoBR"/>
        <w:spacing w:before="240"/>
        <w:rPr>
          <w:b/>
          <w:bCs/>
          <w:rtl/>
          <w:lang w:bidi="ar-SY"/>
        </w:rPr>
      </w:pPr>
      <w:r w:rsidRPr="00752E52">
        <w:rPr>
          <w:rFonts w:hint="cs"/>
          <w:b/>
          <w:bCs/>
          <w:sz w:val="40"/>
          <w:szCs w:val="40"/>
          <w:rtl/>
        </w:rPr>
        <w:t>ال</w:t>
      </w:r>
      <w:r>
        <w:rPr>
          <w:rFonts w:hint="cs"/>
          <w:b/>
          <w:bCs/>
          <w:sz w:val="40"/>
          <w:szCs w:val="40"/>
          <w:rtl/>
        </w:rPr>
        <w:t>‍</w:t>
      </w:r>
      <w:r w:rsidRPr="00752E52">
        <w:rPr>
          <w:rFonts w:hint="cs"/>
          <w:b/>
          <w:bCs/>
          <w:sz w:val="40"/>
          <w:szCs w:val="40"/>
          <w:rtl/>
        </w:rPr>
        <w:t>مسـألة</w:t>
      </w:r>
      <w:r w:rsidRPr="00752E52">
        <w:rPr>
          <w:rFonts w:hint="cs"/>
          <w:b/>
          <w:bCs/>
          <w:rtl/>
        </w:rPr>
        <w:t xml:space="preserve"> </w:t>
      </w:r>
      <w:r w:rsidRPr="00752E52">
        <w:rPr>
          <w:b/>
          <w:bCs/>
        </w:rPr>
        <w:t>ITU-R </w:t>
      </w:r>
      <w:r>
        <w:rPr>
          <w:b/>
          <w:bCs/>
        </w:rPr>
        <w:t>254/7</w:t>
      </w:r>
    </w:p>
    <w:p w:rsidR="00A53194" w:rsidRDefault="00A53194" w:rsidP="00A53194">
      <w:pPr>
        <w:pStyle w:val="Questiontitle"/>
        <w:spacing w:after="0"/>
        <w:rPr>
          <w:sz w:val="28"/>
          <w:szCs w:val="40"/>
          <w:rtl/>
          <w:lang w:val="en-US" w:bidi="ar-EG"/>
        </w:rPr>
      </w:pPr>
      <w:r w:rsidRPr="00C154F0">
        <w:rPr>
          <w:rFonts w:hint="cs"/>
          <w:sz w:val="28"/>
          <w:szCs w:val="40"/>
          <w:rtl/>
          <w:lang w:val="en-US"/>
        </w:rPr>
        <w:t>الخصائص والمتطلبات من الطيف للأنظمة الساتلية</w:t>
      </w:r>
      <w:r w:rsidRPr="00C154F0">
        <w:rPr>
          <w:sz w:val="28"/>
          <w:szCs w:val="40"/>
          <w:rtl/>
          <w:lang w:val="en-US"/>
        </w:rPr>
        <w:br/>
      </w:r>
      <w:r w:rsidRPr="00C154F0">
        <w:rPr>
          <w:rFonts w:hint="cs"/>
          <w:sz w:val="28"/>
          <w:szCs w:val="40"/>
          <w:rtl/>
          <w:lang w:val="en-US"/>
        </w:rPr>
        <w:t>التي تستخدم السواتل الصغيرة والمتناهية الصغر</w:t>
      </w:r>
    </w:p>
    <w:p w:rsidR="00A53194" w:rsidRPr="000806E7" w:rsidRDefault="00A53194" w:rsidP="00A53194">
      <w:pPr>
        <w:pStyle w:val="Questionref"/>
        <w:jc w:val="right"/>
        <w:rPr>
          <w:lang w:val="en-US"/>
        </w:rPr>
      </w:pPr>
      <w:r>
        <w:rPr>
          <w:spacing w:val="-4"/>
        </w:rPr>
        <w:t>(2012)</w:t>
      </w:r>
    </w:p>
    <w:p w:rsidR="00A53194" w:rsidRPr="00A10CDB" w:rsidRDefault="00A53194" w:rsidP="00A53194">
      <w:pPr>
        <w:pStyle w:val="Normalaftertitle"/>
        <w:spacing w:before="360" w:after="0" w:line="192" w:lineRule="auto"/>
        <w:rPr>
          <w:rtl/>
        </w:rPr>
      </w:pPr>
      <w:r w:rsidRPr="00A10CDB">
        <w:rPr>
          <w:rFonts w:hint="cs"/>
          <w:rtl/>
        </w:rPr>
        <w:t>إن جمعية الاتصالات الراديوية للاتحاد الدولي للاتصالات،</w:t>
      </w:r>
    </w:p>
    <w:p w:rsidR="00A53194" w:rsidRPr="003E65C1" w:rsidRDefault="00A53194" w:rsidP="00A53194">
      <w:pPr>
        <w:pStyle w:val="Call"/>
        <w:rPr>
          <w:rtl/>
        </w:rPr>
      </w:pPr>
      <w:r w:rsidRPr="003E65C1">
        <w:rPr>
          <w:rFonts w:hint="cs"/>
          <w:rtl/>
        </w:rPr>
        <w:t>إذ تضع في اعتبارها</w:t>
      </w:r>
    </w:p>
    <w:p w:rsidR="00A53194" w:rsidRPr="00A10CDB" w:rsidRDefault="00A53194" w:rsidP="00A53194">
      <w:pPr>
        <w:rPr>
          <w:bCs/>
          <w:spacing w:val="-4"/>
          <w:rtl/>
        </w:rPr>
      </w:pPr>
      <w:r w:rsidRPr="00A10CDB">
        <w:rPr>
          <w:rFonts w:hint="cs"/>
          <w:i/>
          <w:iCs/>
          <w:spacing w:val="-4"/>
          <w:rtl/>
        </w:rPr>
        <w:t xml:space="preserve"> أ</w:t>
      </w:r>
      <w:r w:rsidRPr="00A10CDB">
        <w:rPr>
          <w:rFonts w:hint="eastAsia"/>
          <w:i/>
          <w:iCs/>
          <w:spacing w:val="-4"/>
          <w:rtl/>
        </w:rPr>
        <w:t> </w:t>
      </w:r>
      <w:r w:rsidRPr="00A10CDB">
        <w:rPr>
          <w:rFonts w:hint="cs"/>
          <w:i/>
          <w:iCs/>
          <w:spacing w:val="-4"/>
          <w:rtl/>
        </w:rPr>
        <w:t>)</w:t>
      </w:r>
      <w:r w:rsidRPr="00A10CDB">
        <w:rPr>
          <w:rFonts w:hint="cs"/>
          <w:spacing w:val="-4"/>
          <w:rtl/>
        </w:rPr>
        <w:tab/>
        <w:t xml:space="preserve">أن السواتل الصغيرة والمتناهية الصغر التي توصف عموماً بأن كتلتها تتراوح بين </w:t>
      </w:r>
      <w:r w:rsidRPr="00A10CDB">
        <w:rPr>
          <w:spacing w:val="-4"/>
        </w:rPr>
        <w:t>0,1</w:t>
      </w:r>
      <w:r w:rsidRPr="00A10CDB">
        <w:rPr>
          <w:rFonts w:hint="cs"/>
          <w:spacing w:val="-4"/>
          <w:rtl/>
        </w:rPr>
        <w:t xml:space="preserve"> و</w:t>
      </w:r>
      <w:r w:rsidRPr="00A10CDB">
        <w:rPr>
          <w:spacing w:val="-4"/>
        </w:rPr>
        <w:t>10</w:t>
      </w:r>
      <w:r w:rsidRPr="00A10CDB">
        <w:rPr>
          <w:rFonts w:hint="cs"/>
          <w:spacing w:val="-4"/>
          <w:rtl/>
        </w:rPr>
        <w:t xml:space="preserve"> كلغ ويبلغ أي بُعد من أبعادها الخطية أقل من </w:t>
      </w:r>
      <w:r w:rsidRPr="00A10CDB">
        <w:rPr>
          <w:spacing w:val="-4"/>
        </w:rPr>
        <w:t>0,5</w:t>
      </w:r>
      <w:r w:rsidRPr="00A10CDB">
        <w:rPr>
          <w:rFonts w:hint="cs"/>
          <w:spacing w:val="-4"/>
          <w:rtl/>
        </w:rPr>
        <w:t xml:space="preserve"> من الأمتار، باستثناء الهوائيات والصواري القابلة للنشر، تتسم بخصائص فيزيائية تختلف عن خصائص السواتل الأكبر</w:t>
      </w:r>
      <w:r w:rsidRPr="00A10CDB">
        <w:rPr>
          <w:rFonts w:hint="eastAsia"/>
          <w:spacing w:val="-4"/>
          <w:rtl/>
        </w:rPr>
        <w:t> </w:t>
      </w:r>
      <w:r w:rsidRPr="00A10CDB">
        <w:rPr>
          <w:rFonts w:hint="cs"/>
          <w:spacing w:val="-4"/>
          <w:rtl/>
        </w:rPr>
        <w:t>حجماً؛</w:t>
      </w:r>
    </w:p>
    <w:p w:rsidR="00A53194" w:rsidRPr="00A10CDB" w:rsidRDefault="00A53194" w:rsidP="00A53194">
      <w:pPr>
        <w:rPr>
          <w:bCs/>
          <w:rtl/>
        </w:rPr>
      </w:pPr>
      <w:r w:rsidRPr="00A10CDB">
        <w:rPr>
          <w:rFonts w:hint="cs"/>
          <w:i/>
          <w:iCs/>
          <w:rtl/>
        </w:rPr>
        <w:t>ب)</w:t>
      </w:r>
      <w:r w:rsidRPr="00A10CDB">
        <w:rPr>
          <w:rFonts w:hint="cs"/>
          <w:rtl/>
        </w:rPr>
        <w:tab/>
      </w:r>
      <w:r w:rsidRPr="00A10CDB">
        <w:rPr>
          <w:rtl/>
        </w:rPr>
        <w:t xml:space="preserve">أن من المهم، كما هو الحال </w:t>
      </w:r>
      <w:r w:rsidRPr="00A10CDB">
        <w:rPr>
          <w:rFonts w:hint="cs"/>
          <w:rtl/>
        </w:rPr>
        <w:t>بالنسبة ل</w:t>
      </w:r>
      <w:r w:rsidRPr="00A10CDB">
        <w:rPr>
          <w:rtl/>
        </w:rPr>
        <w:t>عمليات</w:t>
      </w:r>
      <w:r w:rsidRPr="00A10CDB">
        <w:rPr>
          <w:rFonts w:hint="cs"/>
          <w:rtl/>
        </w:rPr>
        <w:t xml:space="preserve"> المحطات </w:t>
      </w:r>
      <w:r w:rsidRPr="00A10CDB">
        <w:rPr>
          <w:rtl/>
        </w:rPr>
        <w:t xml:space="preserve">الفضائية، </w:t>
      </w:r>
      <w:r w:rsidRPr="00A10CDB">
        <w:rPr>
          <w:rFonts w:hint="cs"/>
          <w:rtl/>
        </w:rPr>
        <w:t>ضمان أن</w:t>
      </w:r>
      <w:r w:rsidRPr="00A10CDB">
        <w:rPr>
          <w:rtl/>
        </w:rPr>
        <w:t xml:space="preserve"> </w:t>
      </w:r>
      <w:r w:rsidRPr="00A10CDB">
        <w:rPr>
          <w:rFonts w:hint="cs"/>
          <w:rtl/>
        </w:rPr>
        <w:t>تخضع العمليات لتحكم إيجابي</w:t>
      </w:r>
      <w:r w:rsidRPr="00A10CDB">
        <w:rPr>
          <w:rtl/>
        </w:rPr>
        <w:t xml:space="preserve"> لأغراض تجنب التد</w:t>
      </w:r>
      <w:r w:rsidRPr="00A10CDB">
        <w:rPr>
          <w:rFonts w:hint="cs"/>
          <w:rtl/>
        </w:rPr>
        <w:t>ا</w:t>
      </w:r>
      <w:r w:rsidRPr="00A10CDB">
        <w:rPr>
          <w:rtl/>
        </w:rPr>
        <w:t xml:space="preserve">خل </w:t>
      </w:r>
      <w:r w:rsidRPr="00A10CDB">
        <w:rPr>
          <w:rFonts w:hint="cs"/>
          <w:rtl/>
        </w:rPr>
        <w:t>و</w:t>
      </w:r>
      <w:r w:rsidRPr="00A10CDB">
        <w:rPr>
          <w:rtl/>
        </w:rPr>
        <w:t xml:space="preserve">لأغراض أي </w:t>
      </w:r>
      <w:r w:rsidRPr="00A10CDB">
        <w:rPr>
          <w:rFonts w:hint="cs"/>
          <w:rtl/>
        </w:rPr>
        <w:t>عمليات ضرورية</w:t>
      </w:r>
      <w:r w:rsidRPr="00A10CDB">
        <w:rPr>
          <w:rtl/>
        </w:rPr>
        <w:t xml:space="preserve"> </w:t>
      </w:r>
      <w:r w:rsidRPr="00A10CDB">
        <w:rPr>
          <w:rFonts w:hint="cs"/>
          <w:rtl/>
        </w:rPr>
        <w:t>ل</w:t>
      </w:r>
      <w:r w:rsidRPr="00A10CDB">
        <w:rPr>
          <w:rtl/>
        </w:rPr>
        <w:t xml:space="preserve">تجنب </w:t>
      </w:r>
      <w:r w:rsidRPr="00A10CDB">
        <w:rPr>
          <w:rFonts w:hint="cs"/>
          <w:rtl/>
        </w:rPr>
        <w:t>التصادم</w:t>
      </w:r>
      <w:r w:rsidRPr="00A10CDB">
        <w:rPr>
          <w:rtl/>
        </w:rPr>
        <w:t xml:space="preserve"> </w:t>
      </w:r>
      <w:r w:rsidRPr="00A10CDB">
        <w:rPr>
          <w:rFonts w:hint="cs"/>
          <w:rtl/>
        </w:rPr>
        <w:t>و</w:t>
      </w:r>
      <w:r w:rsidRPr="00A10CDB">
        <w:rPr>
          <w:rtl/>
        </w:rPr>
        <w:t>لأغراض تنفيذ المهمة</w:t>
      </w:r>
      <w:r w:rsidRPr="00A10CDB">
        <w:rPr>
          <w:rFonts w:hint="cs"/>
          <w:rtl/>
        </w:rPr>
        <w:t xml:space="preserve"> بنجاح؛</w:t>
      </w:r>
    </w:p>
    <w:p w:rsidR="00A53194" w:rsidRPr="00A10CDB" w:rsidRDefault="00A53194" w:rsidP="00A53194">
      <w:pPr>
        <w:rPr>
          <w:bCs/>
          <w:spacing w:val="-4"/>
          <w:rtl/>
        </w:rPr>
      </w:pPr>
      <w:r w:rsidRPr="00A10CDB">
        <w:rPr>
          <w:rFonts w:hint="cs"/>
          <w:i/>
          <w:iCs/>
          <w:spacing w:val="-4"/>
          <w:rtl/>
        </w:rPr>
        <w:t>ج)</w:t>
      </w:r>
      <w:r w:rsidRPr="00A10CDB">
        <w:rPr>
          <w:rFonts w:hint="cs"/>
          <w:spacing w:val="-4"/>
          <w:rtl/>
        </w:rPr>
        <w:tab/>
        <w:t>أن هذه السواتل تستخدم بصورة متزايدة، لا</w:t>
      </w:r>
      <w:r w:rsidRPr="00A10CDB">
        <w:rPr>
          <w:rFonts w:hint="eastAsia"/>
          <w:spacing w:val="-4"/>
          <w:rtl/>
        </w:rPr>
        <w:t> </w:t>
      </w:r>
      <w:r w:rsidRPr="00A10CDB">
        <w:rPr>
          <w:rFonts w:hint="cs"/>
          <w:spacing w:val="-4"/>
          <w:rtl/>
        </w:rPr>
        <w:t xml:space="preserve">سيما في مدارات منخفضة بالنسبة إلى الأرض، في الدراسات المتعلقة بالأرض والغلاف الجوي </w:t>
      </w:r>
      <w:r w:rsidRPr="00A10CDB">
        <w:rPr>
          <w:spacing w:val="-4"/>
          <w:rtl/>
        </w:rPr>
        <w:t xml:space="preserve">للأرض، </w:t>
      </w:r>
      <w:r w:rsidRPr="00A10CDB">
        <w:rPr>
          <w:rFonts w:hint="cs"/>
          <w:spacing w:val="-4"/>
          <w:rtl/>
        </w:rPr>
        <w:t>و</w:t>
      </w:r>
      <w:r w:rsidRPr="00A10CDB">
        <w:rPr>
          <w:spacing w:val="-4"/>
          <w:rtl/>
        </w:rPr>
        <w:t xml:space="preserve">بيئة </w:t>
      </w:r>
      <w:r w:rsidRPr="00A10CDB">
        <w:rPr>
          <w:rFonts w:hint="cs"/>
          <w:spacing w:val="-4"/>
          <w:rtl/>
        </w:rPr>
        <w:t>الفضاء القريب من الأرض</w:t>
      </w:r>
      <w:r w:rsidRPr="00A10CDB">
        <w:rPr>
          <w:spacing w:val="-4"/>
          <w:rtl/>
        </w:rPr>
        <w:t xml:space="preserve">، </w:t>
      </w:r>
      <w:r w:rsidRPr="00A10CDB">
        <w:rPr>
          <w:rFonts w:hint="cs"/>
          <w:spacing w:val="-4"/>
          <w:rtl/>
        </w:rPr>
        <w:t>و</w:t>
      </w:r>
      <w:r w:rsidRPr="00A10CDB">
        <w:rPr>
          <w:spacing w:val="-4"/>
          <w:rtl/>
        </w:rPr>
        <w:t xml:space="preserve">ميادين العلوم </w:t>
      </w:r>
      <w:r w:rsidRPr="00A10CDB">
        <w:rPr>
          <w:rFonts w:hint="cs"/>
          <w:spacing w:val="-4"/>
          <w:rtl/>
        </w:rPr>
        <w:t xml:space="preserve">الأخرى </w:t>
      </w:r>
      <w:r w:rsidRPr="00A10CDB">
        <w:rPr>
          <w:spacing w:val="-4"/>
          <w:rtl/>
        </w:rPr>
        <w:t>والأنشطة التعليمية والعديد من التطبيقات</w:t>
      </w:r>
      <w:r w:rsidRPr="00A10CDB">
        <w:rPr>
          <w:rFonts w:hint="eastAsia"/>
          <w:spacing w:val="-4"/>
          <w:rtl/>
        </w:rPr>
        <w:t> </w:t>
      </w:r>
      <w:r w:rsidRPr="00A10CDB">
        <w:rPr>
          <w:spacing w:val="-4"/>
          <w:rtl/>
        </w:rPr>
        <w:t>الأخرى</w:t>
      </w:r>
      <w:r w:rsidRPr="00A10CDB">
        <w:rPr>
          <w:rFonts w:hint="cs"/>
          <w:spacing w:val="-4"/>
          <w:rtl/>
        </w:rPr>
        <w:t>؛</w:t>
      </w:r>
    </w:p>
    <w:p w:rsidR="00A53194" w:rsidRPr="00A10CDB" w:rsidRDefault="00A53194" w:rsidP="00A53194">
      <w:pPr>
        <w:rPr>
          <w:bCs/>
          <w:rtl/>
        </w:rPr>
      </w:pPr>
      <w:r w:rsidRPr="00A10CDB">
        <w:rPr>
          <w:rFonts w:hint="cs"/>
          <w:i/>
          <w:iCs/>
          <w:rtl/>
        </w:rPr>
        <w:t>د )</w:t>
      </w:r>
      <w:r w:rsidRPr="00A10CDB">
        <w:rPr>
          <w:rFonts w:hint="cs"/>
          <w:rtl/>
        </w:rPr>
        <w:tab/>
        <w:t>أنه فيما يتعلق ببعض الأنشطة، قد يكون من المستصوب الاستفادة في آن واحد من السواتل الصغيرة ومتناهية الصغر المختلفة التي تشكل نظاماً</w:t>
      </w:r>
      <w:r w:rsidRPr="00A10CDB">
        <w:rPr>
          <w:rFonts w:hint="eastAsia"/>
          <w:spacing w:val="-4"/>
          <w:rtl/>
        </w:rPr>
        <w:t> </w:t>
      </w:r>
      <w:r>
        <w:rPr>
          <w:rFonts w:hint="cs"/>
          <w:rtl/>
        </w:rPr>
        <w:t>ساتلياً</w:t>
      </w:r>
      <w:r w:rsidRPr="00A10CDB">
        <w:rPr>
          <w:rFonts w:hint="cs"/>
          <w:rtl/>
        </w:rPr>
        <w:t>؛</w:t>
      </w:r>
    </w:p>
    <w:p w:rsidR="00A53194" w:rsidRPr="00A10CDB" w:rsidRDefault="00A53194" w:rsidP="00A53194">
      <w:pPr>
        <w:rPr>
          <w:bCs/>
          <w:spacing w:val="-2"/>
          <w:rtl/>
        </w:rPr>
      </w:pPr>
      <w:r w:rsidRPr="00A10CDB">
        <w:rPr>
          <w:rFonts w:hint="cs"/>
          <w:i/>
          <w:iCs/>
          <w:spacing w:val="-2"/>
          <w:rtl/>
        </w:rPr>
        <w:t>ﻫ )</w:t>
      </w:r>
      <w:r w:rsidRPr="00A10CDB">
        <w:rPr>
          <w:rFonts w:hint="cs"/>
          <w:spacing w:val="-2"/>
          <w:rtl/>
        </w:rPr>
        <w:tab/>
        <w:t>أن الكثير من هذه السواتل استعملت حتى الآن الطيف الموزع لخدمة الأرصاد الجوية الساتلية أو خدمة الهواة الساتلية؛</w:t>
      </w:r>
    </w:p>
    <w:p w:rsidR="00A53194" w:rsidRPr="00A10CDB" w:rsidRDefault="00A53194" w:rsidP="00A53194">
      <w:pPr>
        <w:rPr>
          <w:bCs/>
          <w:rtl/>
        </w:rPr>
      </w:pPr>
      <w:r w:rsidRPr="00A10CDB">
        <w:rPr>
          <w:rFonts w:hint="cs"/>
          <w:i/>
          <w:iCs/>
          <w:rtl/>
        </w:rPr>
        <w:t>و )</w:t>
      </w:r>
      <w:r w:rsidRPr="00A10CDB">
        <w:rPr>
          <w:rFonts w:hint="cs"/>
          <w:rtl/>
        </w:rPr>
        <w:tab/>
        <w:t>أن السواتل الصغيرة ومتناهية الصغر المستعملة للتطبيقات العلمية قد تستعمل نطاقات موزعة للخدمات العلمية تمشياً مع تلك</w:t>
      </w:r>
      <w:r w:rsidRPr="00A10CDB">
        <w:rPr>
          <w:rFonts w:hint="eastAsia"/>
          <w:spacing w:val="-4"/>
          <w:rtl/>
        </w:rPr>
        <w:t> </w:t>
      </w:r>
      <w:r w:rsidRPr="00A10CDB">
        <w:rPr>
          <w:rFonts w:hint="cs"/>
          <w:rtl/>
        </w:rPr>
        <w:t>التوزيعات،</w:t>
      </w:r>
    </w:p>
    <w:p w:rsidR="00A53194" w:rsidRPr="00687218" w:rsidRDefault="00A53194" w:rsidP="00A53194">
      <w:pPr>
        <w:pStyle w:val="Call"/>
        <w:rPr>
          <w:rtl/>
        </w:rPr>
      </w:pPr>
      <w:r w:rsidRPr="00687218">
        <w:rPr>
          <w:rFonts w:hint="cs"/>
          <w:rtl/>
        </w:rPr>
        <w:t xml:space="preserve">تقرر </w:t>
      </w:r>
      <w:r w:rsidRPr="003E65C1">
        <w:rPr>
          <w:rFonts w:hint="cs"/>
          <w:i w:val="0"/>
          <w:iCs w:val="0"/>
          <w:rtl/>
        </w:rPr>
        <w:t>أن المسائل التالية ينبغي دراستها</w:t>
      </w:r>
    </w:p>
    <w:p w:rsidR="00A53194" w:rsidRPr="00A10CDB" w:rsidRDefault="00A53194" w:rsidP="00A53194">
      <w:pPr>
        <w:rPr>
          <w:b/>
          <w:rtl/>
        </w:rPr>
      </w:pPr>
      <w:r w:rsidRPr="00A10CDB">
        <w:t>1</w:t>
      </w:r>
      <w:r w:rsidRPr="00A10CDB">
        <w:rPr>
          <w:rFonts w:hint="cs"/>
          <w:rtl/>
        </w:rPr>
        <w:tab/>
        <w:t>ما هي الخصائص التي تتميز بها السواتل الصغيرة ومتناهية الصغر والأنظمة الساتلية من حيث استعمالها للطيف الراديوي على النحو المحدد بمعدلات البيانات ووقت الإرسال وعروض النطاق؟</w:t>
      </w:r>
    </w:p>
    <w:p w:rsidR="00A53194" w:rsidRPr="00A10CDB" w:rsidRDefault="00A53194" w:rsidP="00A53194">
      <w:pPr>
        <w:keepNext/>
        <w:keepLines/>
        <w:rPr>
          <w:bCs/>
          <w:rtl/>
        </w:rPr>
      </w:pPr>
      <w:r w:rsidRPr="00A10CDB">
        <w:lastRenderedPageBreak/>
        <w:t>2</w:t>
      </w:r>
      <w:r w:rsidRPr="00A10CDB">
        <w:rPr>
          <w:rFonts w:hint="cs"/>
          <w:rtl/>
        </w:rPr>
        <w:tab/>
        <w:t>أخذاً في الاعتبار هذه الخصائص المميزة، ما هي المتطلبات من الطيف لأنظمة السواتل الصغيرة ومتناهية</w:t>
      </w:r>
      <w:r w:rsidRPr="00A10CDB">
        <w:rPr>
          <w:rFonts w:hint="eastAsia"/>
          <w:spacing w:val="-4"/>
          <w:rtl/>
        </w:rPr>
        <w:t> </w:t>
      </w:r>
      <w:r w:rsidRPr="00A10CDB">
        <w:rPr>
          <w:rFonts w:hint="cs"/>
          <w:rtl/>
        </w:rPr>
        <w:t>الصغر؟</w:t>
      </w:r>
    </w:p>
    <w:p w:rsidR="00A53194" w:rsidRPr="00A10CDB" w:rsidRDefault="00A53194" w:rsidP="00A53194">
      <w:pPr>
        <w:keepNext/>
        <w:keepLines/>
        <w:rPr>
          <w:bCs/>
          <w:spacing w:val="-2"/>
          <w:rtl/>
        </w:rPr>
      </w:pPr>
      <w:r w:rsidRPr="00A10CDB">
        <w:rPr>
          <w:spacing w:val="-2"/>
        </w:rPr>
        <w:t>3</w:t>
      </w:r>
      <w:r w:rsidRPr="00A10CDB">
        <w:rPr>
          <w:rFonts w:hint="cs"/>
          <w:spacing w:val="-2"/>
          <w:rtl/>
        </w:rPr>
        <w:tab/>
        <w:t>ما هي الخدمات الراديوية التي يمكن للأنظمة الساتلية التي تستخدم السواتل الصغيرة ومتناهية الصغر أن تعمل ضمنها؟</w:t>
      </w:r>
    </w:p>
    <w:p w:rsidR="00A53194" w:rsidRPr="00687218" w:rsidRDefault="00A53194" w:rsidP="00A53194">
      <w:pPr>
        <w:pStyle w:val="Call"/>
        <w:rPr>
          <w:rtl/>
        </w:rPr>
      </w:pPr>
      <w:r w:rsidRPr="00687218">
        <w:rPr>
          <w:rFonts w:hint="cs"/>
          <w:rtl/>
        </w:rPr>
        <w:t>تقرر كذلك</w:t>
      </w:r>
    </w:p>
    <w:p w:rsidR="00A53194" w:rsidRPr="00A10CDB" w:rsidRDefault="00A53194" w:rsidP="00A53194">
      <w:pPr>
        <w:rPr>
          <w:bCs/>
          <w:rtl/>
        </w:rPr>
      </w:pPr>
      <w:r w:rsidRPr="00A10CDB">
        <w:t>1</w:t>
      </w:r>
      <w:r w:rsidRPr="00A10CDB">
        <w:rPr>
          <w:rFonts w:hint="cs"/>
          <w:rtl/>
        </w:rPr>
        <w:tab/>
        <w:t>أن تدرج نتائج الدراسات المذكورة أعلاه في توصية و/أو تقرير أو أكثر؛</w:t>
      </w:r>
    </w:p>
    <w:p w:rsidR="00A53194" w:rsidRPr="00A10CDB" w:rsidRDefault="00A53194" w:rsidP="00A53194">
      <w:pPr>
        <w:rPr>
          <w:bCs/>
          <w:rtl/>
        </w:rPr>
      </w:pPr>
      <w:r w:rsidRPr="00A10CDB">
        <w:t>2</w:t>
      </w:r>
      <w:r w:rsidRPr="00A10CDB">
        <w:rPr>
          <w:rFonts w:hint="cs"/>
          <w:rtl/>
        </w:rPr>
        <w:tab/>
        <w:t xml:space="preserve">أن تُستكمل الدراسات المذكورة أعلاه بحلول </w:t>
      </w:r>
      <w:r w:rsidRPr="00A10CDB">
        <w:t>2015</w:t>
      </w:r>
      <w:r w:rsidRPr="00A10CDB">
        <w:rPr>
          <w:rFonts w:hint="cs"/>
          <w:rtl/>
        </w:rPr>
        <w:t>.</w:t>
      </w:r>
    </w:p>
    <w:p w:rsidR="00A53194" w:rsidRPr="00A10CDB" w:rsidRDefault="00A53194" w:rsidP="00A53194">
      <w:pPr>
        <w:spacing w:before="360"/>
        <w:rPr>
          <w:rtl/>
        </w:rPr>
      </w:pPr>
      <w:r w:rsidRPr="00A10CDB">
        <w:rPr>
          <w:rFonts w:hint="cs"/>
          <w:rtl/>
        </w:rPr>
        <w:t xml:space="preserve">الفئة: </w:t>
      </w:r>
      <w:r w:rsidRPr="00A10CDB">
        <w:t>C2</w:t>
      </w:r>
    </w:p>
    <w:p w:rsidR="0052630B" w:rsidRDefault="0052630B"/>
    <w:sectPr w:rsidR="0052630B" w:rsidSect="003F3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2AC" w:rsidRDefault="003F32AC" w:rsidP="003F32AC">
      <w:pPr>
        <w:spacing w:before="0" w:line="240" w:lineRule="auto"/>
      </w:pPr>
      <w:r>
        <w:separator/>
      </w:r>
    </w:p>
  </w:endnote>
  <w:endnote w:type="continuationSeparator" w:id="0">
    <w:p w:rsidR="003F32AC" w:rsidRDefault="003F32AC" w:rsidP="003F32A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2AC" w:rsidRDefault="003F32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2AC" w:rsidRDefault="003F32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2AC" w:rsidRDefault="003F3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2AC" w:rsidRDefault="003F32AC" w:rsidP="003F32AC">
      <w:pPr>
        <w:spacing w:before="0" w:line="240" w:lineRule="auto"/>
      </w:pPr>
      <w:r>
        <w:separator/>
      </w:r>
    </w:p>
  </w:footnote>
  <w:footnote w:type="continuationSeparator" w:id="0">
    <w:p w:rsidR="003F32AC" w:rsidRDefault="003F32AC" w:rsidP="003F32A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2AC" w:rsidRDefault="003F32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926242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32AC" w:rsidRDefault="003F32AC">
        <w:pPr>
          <w:pStyle w:val="Header"/>
          <w:jc w:val="center"/>
        </w:pPr>
        <w:r>
          <w:rPr>
            <w:rFonts w:hint="cs"/>
            <w:rtl/>
          </w:rPr>
          <w:t xml:space="preserve">- </w:t>
        </w:r>
        <w:bookmarkStart w:id="0" w:name="_GoBack"/>
        <w:bookmarkEnd w:id="0"/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</w:t>
        </w:r>
        <w:r>
          <w:rPr>
            <w:noProof/>
          </w:rPr>
          <w:fldChar w:fldCharType="end"/>
        </w:r>
        <w:r>
          <w:rPr>
            <w:rFonts w:hint="cs"/>
            <w:noProof/>
            <w:rtl/>
          </w:rPr>
          <w:t xml:space="preserve"> -</w:t>
        </w:r>
      </w:p>
    </w:sdtContent>
  </w:sdt>
  <w:p w:rsidR="003F32AC" w:rsidRDefault="003F32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2AC" w:rsidRDefault="003F32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94"/>
    <w:rsid w:val="003F32AC"/>
    <w:rsid w:val="0052630B"/>
    <w:rsid w:val="00A5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1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qFormat/>
    <w:rsid w:val="00A5319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180"/>
      <w:ind w:firstLine="794"/>
      <w:textAlignment w:val="auto"/>
    </w:pPr>
    <w:rPr>
      <w:i/>
      <w:iCs/>
      <w:lang w:val="en-US"/>
    </w:rPr>
  </w:style>
  <w:style w:type="paragraph" w:customStyle="1" w:styleId="QuestionNoBR">
    <w:name w:val="Question_No_BR"/>
    <w:basedOn w:val="Normal"/>
    <w:next w:val="Questiontitle"/>
    <w:link w:val="QuestionNoBRChar"/>
    <w:rsid w:val="00A531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Questionref"/>
    <w:link w:val="QuestiontitleChar"/>
    <w:rsid w:val="00A5319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ref">
    <w:name w:val="Question_ref"/>
    <w:basedOn w:val="Normal"/>
    <w:next w:val="Normal"/>
    <w:rsid w:val="00A531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customStyle="1" w:styleId="CallChar">
    <w:name w:val="Call Char"/>
    <w:basedOn w:val="DefaultParagraphFont"/>
    <w:link w:val="Call"/>
    <w:rsid w:val="00A53194"/>
    <w:rPr>
      <w:rFonts w:ascii="Times New Roman" w:eastAsia="Times New Roman" w:hAnsi="Times New Roman" w:cs="Traditional Arabic"/>
      <w:i/>
      <w:iCs/>
      <w:szCs w:val="30"/>
      <w:lang w:eastAsia="en-US"/>
    </w:rPr>
  </w:style>
  <w:style w:type="character" w:customStyle="1" w:styleId="QuestiontitleChar">
    <w:name w:val="Question_title Char"/>
    <w:basedOn w:val="DefaultParagraphFont"/>
    <w:link w:val="Questiontitle"/>
    <w:rsid w:val="00A53194"/>
    <w:rPr>
      <w:rFonts w:ascii="Times New Roman Bold" w:eastAsia="Times New Roman" w:hAnsi="Times New Roman Bold" w:cs="Traditional Arabic"/>
      <w:b/>
      <w:bCs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A53194"/>
    <w:rPr>
      <w:rFonts w:ascii="Times New Roman" w:eastAsia="Times New Roman" w:hAnsi="Times New Roman" w:cs="Traditional Arabic"/>
      <w:caps/>
      <w:sz w:val="28"/>
      <w:szCs w:val="30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A531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paragraph" w:styleId="Header">
    <w:name w:val="header"/>
    <w:basedOn w:val="Normal"/>
    <w:link w:val="HeaderChar"/>
    <w:uiPriority w:val="99"/>
    <w:unhideWhenUsed/>
    <w:rsid w:val="003F32A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2AC"/>
    <w:rPr>
      <w:rFonts w:ascii="Times New Roman" w:eastAsia="Times New Roman" w:hAnsi="Times New Roman" w:cs="Traditional Arabic"/>
      <w:szCs w:val="3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32A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2AC"/>
    <w:rPr>
      <w:rFonts w:ascii="Times New Roman" w:eastAsia="Times New Roman" w:hAnsi="Times New Roman" w:cs="Traditional Arabic"/>
      <w:szCs w:val="3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1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qFormat/>
    <w:rsid w:val="00A5319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180"/>
      <w:ind w:firstLine="794"/>
      <w:textAlignment w:val="auto"/>
    </w:pPr>
    <w:rPr>
      <w:i/>
      <w:iCs/>
      <w:lang w:val="en-US"/>
    </w:rPr>
  </w:style>
  <w:style w:type="paragraph" w:customStyle="1" w:styleId="QuestionNoBR">
    <w:name w:val="Question_No_BR"/>
    <w:basedOn w:val="Normal"/>
    <w:next w:val="Questiontitle"/>
    <w:link w:val="QuestionNoBRChar"/>
    <w:rsid w:val="00A531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Questionref"/>
    <w:link w:val="QuestiontitleChar"/>
    <w:rsid w:val="00A5319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ref">
    <w:name w:val="Question_ref"/>
    <w:basedOn w:val="Normal"/>
    <w:next w:val="Normal"/>
    <w:rsid w:val="00A531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customStyle="1" w:styleId="CallChar">
    <w:name w:val="Call Char"/>
    <w:basedOn w:val="DefaultParagraphFont"/>
    <w:link w:val="Call"/>
    <w:rsid w:val="00A53194"/>
    <w:rPr>
      <w:rFonts w:ascii="Times New Roman" w:eastAsia="Times New Roman" w:hAnsi="Times New Roman" w:cs="Traditional Arabic"/>
      <w:i/>
      <w:iCs/>
      <w:szCs w:val="30"/>
      <w:lang w:eastAsia="en-US"/>
    </w:rPr>
  </w:style>
  <w:style w:type="character" w:customStyle="1" w:styleId="QuestiontitleChar">
    <w:name w:val="Question_title Char"/>
    <w:basedOn w:val="DefaultParagraphFont"/>
    <w:link w:val="Questiontitle"/>
    <w:rsid w:val="00A53194"/>
    <w:rPr>
      <w:rFonts w:ascii="Times New Roman Bold" w:eastAsia="Times New Roman" w:hAnsi="Times New Roman Bold" w:cs="Traditional Arabic"/>
      <w:b/>
      <w:bCs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A53194"/>
    <w:rPr>
      <w:rFonts w:ascii="Times New Roman" w:eastAsia="Times New Roman" w:hAnsi="Times New Roman" w:cs="Traditional Arabic"/>
      <w:caps/>
      <w:sz w:val="28"/>
      <w:szCs w:val="30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A531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paragraph" w:styleId="Header">
    <w:name w:val="header"/>
    <w:basedOn w:val="Normal"/>
    <w:link w:val="HeaderChar"/>
    <w:uiPriority w:val="99"/>
    <w:unhideWhenUsed/>
    <w:rsid w:val="003F32A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2AC"/>
    <w:rPr>
      <w:rFonts w:ascii="Times New Roman" w:eastAsia="Times New Roman" w:hAnsi="Times New Roman" w:cs="Traditional Arabic"/>
      <w:szCs w:val="3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32A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2AC"/>
    <w:rPr>
      <w:rFonts w:ascii="Times New Roman" w:eastAsia="Times New Roman" w:hAnsi="Times New Roman" w:cs="Traditional Arabic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2</cp:revision>
  <dcterms:created xsi:type="dcterms:W3CDTF">2012-10-31T08:13:00Z</dcterms:created>
  <dcterms:modified xsi:type="dcterms:W3CDTF">2012-10-31T08:19:00Z</dcterms:modified>
</cp:coreProperties>
</file>