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980" w:rsidRPr="00E53980" w:rsidRDefault="00E53980" w:rsidP="0074723F">
      <w:pPr>
        <w:keepNext/>
        <w:keepLines/>
        <w:spacing w:before="480"/>
        <w:jc w:val="center"/>
        <w:rPr>
          <w:caps/>
          <w:sz w:val="28"/>
          <w:lang w:eastAsia="zh-CN"/>
        </w:rPr>
      </w:pPr>
      <w:r w:rsidRPr="00E53980">
        <w:rPr>
          <w:caps/>
          <w:sz w:val="28"/>
          <w:lang w:eastAsia="zh-CN"/>
        </w:rPr>
        <w:t>ITU-R</w:t>
      </w:r>
      <w:r w:rsidRPr="00E53980">
        <w:rPr>
          <w:rFonts w:hint="eastAsia"/>
          <w:caps/>
          <w:sz w:val="28"/>
          <w:lang w:eastAsia="zh-CN"/>
        </w:rPr>
        <w:t>第</w:t>
      </w:r>
      <w:r w:rsidR="00791408">
        <w:rPr>
          <w:rFonts w:hint="eastAsia"/>
          <w:caps/>
          <w:sz w:val="28"/>
          <w:lang w:eastAsia="zh-CN"/>
        </w:rPr>
        <w:t>253</w:t>
      </w:r>
      <w:r w:rsidRPr="00E53980">
        <w:rPr>
          <w:caps/>
          <w:sz w:val="28"/>
          <w:lang w:eastAsia="zh-CN"/>
        </w:rPr>
        <w:t>/7</w:t>
      </w:r>
      <w:r w:rsidRPr="00E53980">
        <w:rPr>
          <w:rFonts w:hint="eastAsia"/>
          <w:caps/>
          <w:sz w:val="28"/>
          <w:lang w:eastAsia="zh-CN"/>
        </w:rPr>
        <w:t>号课题</w:t>
      </w:r>
    </w:p>
    <w:p w:rsidR="00E53980" w:rsidRPr="00E53980" w:rsidRDefault="00E53980" w:rsidP="0074723F">
      <w:pPr>
        <w:keepNext/>
        <w:keepLines/>
        <w:spacing w:before="360"/>
        <w:jc w:val="center"/>
        <w:rPr>
          <w:b/>
          <w:sz w:val="28"/>
          <w:lang w:eastAsia="zh-CN"/>
        </w:rPr>
      </w:pPr>
      <w:r w:rsidRPr="00E53980">
        <w:rPr>
          <w:rFonts w:hint="eastAsia"/>
          <w:b/>
          <w:sz w:val="28"/>
          <w:lang w:eastAsia="zh-CN"/>
        </w:rPr>
        <w:t>地球附近和太阳系中时间频率传递的相对论效应</w:t>
      </w:r>
    </w:p>
    <w:p w:rsidR="00791408" w:rsidRDefault="00791408" w:rsidP="0074723F">
      <w:pPr>
        <w:tabs>
          <w:tab w:val="clear" w:pos="794"/>
          <w:tab w:val="clear" w:pos="1191"/>
          <w:tab w:val="left" w:pos="1134"/>
        </w:tabs>
        <w:jc w:val="right"/>
        <w:rPr>
          <w:lang w:eastAsia="zh-CN"/>
        </w:rPr>
      </w:pPr>
      <w:r>
        <w:rPr>
          <w:rFonts w:hint="eastAsia"/>
          <w:lang w:eastAsia="zh-CN"/>
        </w:rPr>
        <w:t>(2011</w:t>
      </w:r>
      <w:r>
        <w:rPr>
          <w:rFonts w:hint="eastAsia"/>
          <w:lang w:eastAsia="zh-CN"/>
        </w:rPr>
        <w:t>年</w:t>
      </w:r>
      <w:r>
        <w:rPr>
          <w:rFonts w:hint="eastAsia"/>
          <w:lang w:eastAsia="zh-CN"/>
        </w:rPr>
        <w:t>)</w:t>
      </w:r>
    </w:p>
    <w:p w:rsidR="00E53980" w:rsidRPr="00E53980" w:rsidRDefault="00E53980" w:rsidP="0074723F">
      <w:pPr>
        <w:tabs>
          <w:tab w:val="clear" w:pos="794"/>
          <w:tab w:val="clear" w:pos="1191"/>
          <w:tab w:val="left" w:pos="1134"/>
        </w:tabs>
        <w:rPr>
          <w:lang w:eastAsia="zh-CN"/>
        </w:rPr>
      </w:pPr>
      <w:r w:rsidRPr="00E53980">
        <w:rPr>
          <w:rFonts w:hint="eastAsia"/>
          <w:lang w:eastAsia="zh-CN"/>
        </w:rPr>
        <w:t>国际电联无线电通信全会，</w:t>
      </w:r>
    </w:p>
    <w:p w:rsidR="00E53980" w:rsidRPr="00E53980" w:rsidRDefault="00E53980" w:rsidP="0074723F">
      <w:pPr>
        <w:keepNext/>
        <w:keepLines/>
        <w:overflowPunct/>
        <w:autoSpaceDE/>
        <w:autoSpaceDN/>
        <w:adjustRightInd/>
        <w:spacing w:before="160"/>
        <w:ind w:left="794"/>
        <w:textAlignment w:val="auto"/>
        <w:rPr>
          <w:rFonts w:eastAsia="STKaiti"/>
          <w:lang w:eastAsia="zh-CN"/>
        </w:rPr>
      </w:pPr>
      <w:r w:rsidRPr="00E53980">
        <w:rPr>
          <w:rFonts w:eastAsia="STKaiti" w:hint="eastAsia"/>
          <w:lang w:eastAsia="zh-CN"/>
        </w:rPr>
        <w:t>考虑到</w:t>
      </w:r>
    </w:p>
    <w:p w:rsidR="00E53980" w:rsidRPr="00E53980" w:rsidRDefault="00E53980" w:rsidP="0074723F">
      <w:pPr>
        <w:rPr>
          <w:lang w:eastAsia="zh-CN"/>
        </w:rPr>
      </w:pPr>
      <w:r w:rsidRPr="00E53980">
        <w:rPr>
          <w:iCs/>
          <w:lang w:eastAsia="zh-CN"/>
        </w:rPr>
        <w:t>a)</w:t>
      </w:r>
      <w:r w:rsidRPr="00E53980">
        <w:rPr>
          <w:lang w:eastAsia="zh-CN"/>
        </w:rPr>
        <w:tab/>
      </w:r>
      <w:r w:rsidRPr="00E53980">
        <w:rPr>
          <w:rFonts w:hint="eastAsia"/>
          <w:lang w:eastAsia="zh-CN"/>
        </w:rPr>
        <w:t>人们希望在地球附近和太阳系中运行的平台上保持标准时间和频率的协调；</w:t>
      </w:r>
    </w:p>
    <w:p w:rsidR="00E53980" w:rsidRPr="00E53980" w:rsidRDefault="00E53980" w:rsidP="0074723F">
      <w:pPr>
        <w:rPr>
          <w:lang w:eastAsia="zh-CN"/>
        </w:rPr>
      </w:pPr>
      <w:r w:rsidRPr="00E53980">
        <w:rPr>
          <w:iCs/>
          <w:lang w:eastAsia="zh-CN"/>
        </w:rPr>
        <w:t>b)</w:t>
      </w:r>
      <w:r w:rsidRPr="00E53980">
        <w:rPr>
          <w:lang w:eastAsia="zh-CN"/>
        </w:rPr>
        <w:tab/>
      </w:r>
      <w:r w:rsidRPr="00E53980">
        <w:rPr>
          <w:rFonts w:hint="eastAsia"/>
          <w:lang w:eastAsia="zh-CN"/>
        </w:rPr>
        <w:t>需要传递时间频率的准确方式，以满足地球附近和太阳系中未来的通信、航行和科学需求；</w:t>
      </w:r>
    </w:p>
    <w:p w:rsidR="00E53980" w:rsidRPr="00E53980" w:rsidRDefault="00E53980" w:rsidP="0074723F">
      <w:pPr>
        <w:rPr>
          <w:lang w:eastAsia="zh-CN"/>
        </w:rPr>
      </w:pPr>
      <w:r w:rsidRPr="00E53980">
        <w:rPr>
          <w:iCs/>
          <w:lang w:eastAsia="zh-CN"/>
        </w:rPr>
        <w:t>c)</w:t>
      </w:r>
      <w:r w:rsidRPr="00E53980">
        <w:rPr>
          <w:lang w:eastAsia="zh-CN"/>
        </w:rPr>
        <w:tab/>
      </w:r>
      <w:r w:rsidRPr="00E53980">
        <w:rPr>
          <w:rFonts w:hint="eastAsia"/>
          <w:lang w:eastAsia="zh-CN"/>
        </w:rPr>
        <w:t>由于其运动及其运行所在的重力势能，原子钟受制于依赖路径的时间和频率变异；</w:t>
      </w:r>
    </w:p>
    <w:p w:rsidR="00E53980" w:rsidRPr="00E53980" w:rsidRDefault="00E53980" w:rsidP="0074723F">
      <w:pPr>
        <w:rPr>
          <w:lang w:eastAsia="zh-CN"/>
        </w:rPr>
      </w:pPr>
      <w:r w:rsidRPr="00E53980">
        <w:rPr>
          <w:iCs/>
          <w:lang w:eastAsia="zh-CN"/>
        </w:rPr>
        <w:t>d)</w:t>
      </w:r>
      <w:r w:rsidRPr="00E53980">
        <w:rPr>
          <w:lang w:eastAsia="zh-CN"/>
        </w:rPr>
        <w:tab/>
      </w:r>
      <w:r w:rsidRPr="00E53980">
        <w:rPr>
          <w:rFonts w:hint="eastAsia"/>
          <w:lang w:eastAsia="zh-CN"/>
        </w:rPr>
        <w:t>应明确概括时间频率传递的概念性基础；</w:t>
      </w:r>
    </w:p>
    <w:p w:rsidR="00E53980" w:rsidRPr="00E53980" w:rsidRDefault="00E53980" w:rsidP="0074723F">
      <w:pPr>
        <w:rPr>
          <w:lang w:eastAsia="zh-CN"/>
        </w:rPr>
      </w:pPr>
      <w:r w:rsidRPr="00E53980">
        <w:rPr>
          <w:iCs/>
          <w:lang w:eastAsia="zh-CN"/>
        </w:rPr>
        <w:t>e)</w:t>
      </w:r>
      <w:r w:rsidRPr="00E53980">
        <w:rPr>
          <w:lang w:eastAsia="zh-CN"/>
        </w:rPr>
        <w:tab/>
      </w:r>
      <w:r w:rsidRPr="00E53980">
        <w:rPr>
          <w:rFonts w:hint="eastAsia"/>
          <w:lang w:eastAsia="zh-CN"/>
        </w:rPr>
        <w:t>在地球附近以及太阳系所有天体和航空器中的时间频率传递程序要求使用可产生相对论效应的数学算法，</w:t>
      </w:r>
    </w:p>
    <w:p w:rsidR="00E53980" w:rsidRPr="00E53980" w:rsidRDefault="00E53980" w:rsidP="0074723F">
      <w:pPr>
        <w:keepNext/>
        <w:keepLines/>
        <w:overflowPunct/>
        <w:autoSpaceDE/>
        <w:autoSpaceDN/>
        <w:adjustRightInd/>
        <w:spacing w:before="160"/>
        <w:ind w:left="794"/>
        <w:textAlignment w:val="auto"/>
        <w:rPr>
          <w:rFonts w:ascii="STKaiti" w:eastAsia="STKaiti" w:hAnsi="STKaiti"/>
          <w:lang w:eastAsia="zh-CN"/>
        </w:rPr>
      </w:pPr>
      <w:r w:rsidRPr="00E53980">
        <w:rPr>
          <w:rFonts w:ascii="STKaiti" w:eastAsia="STKaiti" w:hAnsi="STKaiti" w:hint="eastAsia"/>
          <w:lang w:eastAsia="zh-CN"/>
        </w:rPr>
        <w:t>做出决定</w:t>
      </w:r>
      <w:r w:rsidRPr="00E53980">
        <w:rPr>
          <w:rFonts w:ascii="SimSun" w:hAnsi="SimSun" w:hint="eastAsia"/>
          <w:lang w:eastAsia="zh-CN"/>
        </w:rPr>
        <w:t>，应研究以下课题</w:t>
      </w:r>
    </w:p>
    <w:p w:rsidR="00E53980" w:rsidRPr="00E53980" w:rsidRDefault="00E53980" w:rsidP="0074723F">
      <w:pPr>
        <w:rPr>
          <w:lang w:eastAsia="zh-CN"/>
        </w:rPr>
      </w:pPr>
      <w:r w:rsidRPr="00E53980">
        <w:rPr>
          <w:b/>
          <w:lang w:eastAsia="zh-CN"/>
        </w:rPr>
        <w:t>1</w:t>
      </w:r>
      <w:r w:rsidRPr="00E53980">
        <w:rPr>
          <w:lang w:eastAsia="zh-CN"/>
        </w:rPr>
        <w:tab/>
      </w:r>
      <w:r w:rsidRPr="00E53980">
        <w:rPr>
          <w:rFonts w:hint="eastAsia"/>
          <w:lang w:eastAsia="zh-CN"/>
        </w:rPr>
        <w:t>何为可说明地球附近和太阳系中时间频率传递相对论效应的概念基础和适当的数学算法？</w:t>
      </w:r>
      <w:r w:rsidRPr="00E53980" w:rsidDel="00166CD3">
        <w:rPr>
          <w:lang w:eastAsia="zh-CN"/>
        </w:rPr>
        <w:t xml:space="preserve"> </w:t>
      </w:r>
    </w:p>
    <w:p w:rsidR="00E53980" w:rsidRPr="00E53980" w:rsidRDefault="00E53980" w:rsidP="0074723F">
      <w:pPr>
        <w:rPr>
          <w:lang w:eastAsia="zh-CN"/>
        </w:rPr>
      </w:pPr>
      <w:r w:rsidRPr="00E53980">
        <w:rPr>
          <w:b/>
          <w:lang w:eastAsia="zh-CN"/>
        </w:rPr>
        <w:t>2</w:t>
      </w:r>
      <w:r w:rsidRPr="00E53980">
        <w:rPr>
          <w:lang w:eastAsia="zh-CN"/>
        </w:rPr>
        <w:tab/>
      </w:r>
      <w:r w:rsidRPr="00E53980">
        <w:rPr>
          <w:rFonts w:hint="eastAsia"/>
          <w:lang w:eastAsia="zh-CN"/>
        </w:rPr>
        <w:t>在地球附近和太阳系中时间频率传递需要何种程度的准确度和精确性？</w:t>
      </w:r>
    </w:p>
    <w:p w:rsidR="00E53980" w:rsidRPr="00E53980" w:rsidRDefault="00E53980" w:rsidP="0074723F">
      <w:pPr>
        <w:rPr>
          <w:lang w:eastAsia="zh-CN"/>
        </w:rPr>
      </w:pPr>
      <w:r w:rsidRPr="00E53980">
        <w:rPr>
          <w:b/>
          <w:lang w:eastAsia="zh-CN"/>
        </w:rPr>
        <w:t>3</w:t>
      </w:r>
      <w:r w:rsidRPr="00E53980">
        <w:rPr>
          <w:lang w:eastAsia="zh-CN"/>
        </w:rPr>
        <w:tab/>
      </w:r>
      <w:r w:rsidRPr="00E53980">
        <w:rPr>
          <w:rFonts w:hint="eastAsia"/>
          <w:lang w:eastAsia="zh-CN"/>
        </w:rPr>
        <w:t>应采用何种标准化程序以确保实现必要的精确度和准确性水平？</w:t>
      </w:r>
      <w:r w:rsidRPr="00E53980">
        <w:rPr>
          <w:lang w:eastAsia="zh-CN"/>
        </w:rPr>
        <w:t xml:space="preserve"> </w:t>
      </w:r>
    </w:p>
    <w:p w:rsidR="00E53980" w:rsidRPr="00E53980" w:rsidRDefault="00E53980" w:rsidP="0074723F">
      <w:pPr>
        <w:keepNext/>
        <w:keepLines/>
        <w:overflowPunct/>
        <w:autoSpaceDE/>
        <w:autoSpaceDN/>
        <w:adjustRightInd/>
        <w:spacing w:before="160"/>
        <w:ind w:left="794"/>
        <w:textAlignment w:val="auto"/>
        <w:rPr>
          <w:rFonts w:eastAsia="STKaiti"/>
          <w:lang w:eastAsia="zh-CN"/>
        </w:rPr>
      </w:pPr>
      <w:r w:rsidRPr="00E53980">
        <w:rPr>
          <w:rFonts w:eastAsia="STKaiti" w:hint="eastAsia"/>
          <w:lang w:eastAsia="zh-CN"/>
        </w:rPr>
        <w:t>并进一步做出决定</w:t>
      </w:r>
    </w:p>
    <w:p w:rsidR="00E53980" w:rsidRPr="00E53980" w:rsidRDefault="00E53980" w:rsidP="0074723F">
      <w:pPr>
        <w:rPr>
          <w:lang w:eastAsia="zh-CN"/>
        </w:rPr>
      </w:pPr>
      <w:r w:rsidRPr="00E53980">
        <w:rPr>
          <w:b/>
          <w:bCs/>
          <w:lang w:eastAsia="zh-CN"/>
        </w:rPr>
        <w:t>1</w:t>
      </w:r>
      <w:r w:rsidRPr="00E53980">
        <w:rPr>
          <w:lang w:eastAsia="zh-CN"/>
        </w:rPr>
        <w:tab/>
      </w:r>
      <w:r w:rsidRPr="00E53980">
        <w:rPr>
          <w:rFonts w:hint="eastAsia"/>
          <w:lang w:eastAsia="zh-CN"/>
        </w:rPr>
        <w:t>应将上述研究的结果纳入未来有关在地球附近和太阳系中时间频率传递的一份或多份建议书和</w:t>
      </w:r>
      <w:r w:rsidRPr="00E53980">
        <w:rPr>
          <w:rFonts w:hint="eastAsia"/>
          <w:lang w:eastAsia="zh-CN"/>
        </w:rPr>
        <w:t>/</w:t>
      </w:r>
      <w:r w:rsidRPr="00E53980">
        <w:rPr>
          <w:rFonts w:hint="eastAsia"/>
          <w:lang w:eastAsia="zh-CN"/>
        </w:rPr>
        <w:t>或报告；</w:t>
      </w:r>
    </w:p>
    <w:p w:rsidR="00E53980" w:rsidRPr="00E53980" w:rsidRDefault="00E53980" w:rsidP="0074723F">
      <w:pPr>
        <w:rPr>
          <w:lang w:eastAsia="zh-CN"/>
        </w:rPr>
      </w:pPr>
      <w:r w:rsidRPr="00E53980">
        <w:rPr>
          <w:b/>
          <w:bCs/>
          <w:lang w:eastAsia="zh-CN"/>
        </w:rPr>
        <w:t>2</w:t>
      </w:r>
      <w:r w:rsidRPr="00E53980">
        <w:rPr>
          <w:lang w:eastAsia="zh-CN"/>
        </w:rPr>
        <w:tab/>
      </w:r>
      <w:r w:rsidRPr="00E53980">
        <w:rPr>
          <w:rFonts w:hint="eastAsia"/>
          <w:lang w:eastAsia="zh-CN"/>
        </w:rPr>
        <w:t>上述研究应在</w:t>
      </w:r>
      <w:r w:rsidR="006A5420">
        <w:rPr>
          <w:rFonts w:hint="eastAsia"/>
          <w:lang w:eastAsia="zh-CN"/>
        </w:rPr>
        <w:t>20</w:t>
      </w:r>
      <w:r w:rsidR="006A5420">
        <w:rPr>
          <w:lang w:eastAsia="zh-CN"/>
        </w:rPr>
        <w:t>23</w:t>
      </w:r>
      <w:bookmarkStart w:id="0" w:name="_GoBack"/>
      <w:bookmarkEnd w:id="0"/>
      <w:r w:rsidRPr="00E53980">
        <w:rPr>
          <w:rFonts w:hint="eastAsia"/>
          <w:lang w:eastAsia="zh-CN"/>
        </w:rPr>
        <w:t>年前完成。</w:t>
      </w:r>
    </w:p>
    <w:p w:rsidR="00E53980" w:rsidRPr="00E53980" w:rsidRDefault="00E53980" w:rsidP="0074723F">
      <w:pPr>
        <w:tabs>
          <w:tab w:val="clear" w:pos="794"/>
          <w:tab w:val="clear" w:pos="1191"/>
          <w:tab w:val="left" w:pos="1134"/>
        </w:tabs>
        <w:rPr>
          <w:lang w:eastAsia="zh-CN"/>
        </w:rPr>
      </w:pPr>
    </w:p>
    <w:p w:rsidR="00E53980" w:rsidRPr="00E53980" w:rsidRDefault="00E53980" w:rsidP="0074723F">
      <w:pPr>
        <w:tabs>
          <w:tab w:val="clear" w:pos="794"/>
          <w:tab w:val="clear" w:pos="1191"/>
          <w:tab w:val="left" w:pos="1134"/>
        </w:tabs>
        <w:rPr>
          <w:lang w:eastAsia="zh-CN"/>
        </w:rPr>
      </w:pPr>
    </w:p>
    <w:p w:rsidR="00E53980" w:rsidRPr="00E53980" w:rsidRDefault="00E53980" w:rsidP="0074723F">
      <w:pPr>
        <w:tabs>
          <w:tab w:val="clear" w:pos="794"/>
          <w:tab w:val="clear" w:pos="1191"/>
          <w:tab w:val="left" w:pos="1134"/>
        </w:tabs>
        <w:rPr>
          <w:lang w:eastAsia="zh-CN"/>
        </w:rPr>
      </w:pPr>
      <w:r w:rsidRPr="00E53980">
        <w:rPr>
          <w:rFonts w:hint="eastAsia"/>
          <w:lang w:eastAsia="zh-CN"/>
        </w:rPr>
        <w:t>类别：</w:t>
      </w:r>
      <w:r w:rsidRPr="00E53980">
        <w:rPr>
          <w:lang w:eastAsia="zh-CN"/>
        </w:rPr>
        <w:t>S2</w:t>
      </w:r>
    </w:p>
    <w:p w:rsidR="00E53980" w:rsidRPr="00E53980" w:rsidRDefault="00E53980" w:rsidP="0074723F">
      <w:pPr>
        <w:tabs>
          <w:tab w:val="clear" w:pos="794"/>
          <w:tab w:val="clear" w:pos="1191"/>
          <w:tab w:val="clear" w:pos="1588"/>
          <w:tab w:val="clear" w:pos="1985"/>
          <w:tab w:val="left" w:pos="1134"/>
        </w:tabs>
        <w:spacing w:before="0"/>
        <w:rPr>
          <w:lang w:eastAsia="zh-CN"/>
        </w:rPr>
      </w:pPr>
    </w:p>
    <w:sectPr w:rsidR="00E53980" w:rsidRPr="00E53980" w:rsidSect="00AF3053">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E2" w:rsidRDefault="00684EE2">
      <w:r>
        <w:separator/>
      </w:r>
    </w:p>
  </w:endnote>
  <w:endnote w:type="continuationSeparator" w:id="0">
    <w:p w:rsidR="00684EE2" w:rsidRDefault="0068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E2" w:rsidRDefault="00E2602E">
    <w:pPr>
      <w:pStyle w:val="Footer"/>
    </w:pPr>
    <w:fldSimple w:instr=" FILENAME  \p  \* MERGEFORMAT ">
      <w:r w:rsidR="006371EA">
        <w:t>Y:\APP\BR\CIRCS_DMS\CACE\500\527\527c.DOCX</w:t>
      </w:r>
    </w:fldSimple>
    <w:r w:rsidR="00684EE2">
      <w:tab/>
    </w:r>
    <w:r w:rsidR="00684EE2">
      <w:fldChar w:fldCharType="begin"/>
    </w:r>
    <w:r w:rsidR="00684EE2">
      <w:instrText xml:space="preserve"> SAVEDATE \@ DD.MM.YY </w:instrText>
    </w:r>
    <w:r w:rsidR="00684EE2">
      <w:fldChar w:fldCharType="separate"/>
    </w:r>
    <w:r w:rsidR="006A5420">
      <w:t>01.03.11</w:t>
    </w:r>
    <w:r w:rsidR="00684EE2">
      <w:fldChar w:fldCharType="end"/>
    </w:r>
    <w:r w:rsidR="00684EE2">
      <w:tab/>
    </w:r>
    <w:r w:rsidR="00684EE2">
      <w:fldChar w:fldCharType="begin"/>
    </w:r>
    <w:r w:rsidR="00684EE2">
      <w:instrText xml:space="preserve"> PRINTDATE \@ DD.MM.YY </w:instrText>
    </w:r>
    <w:r w:rsidR="00684EE2">
      <w:fldChar w:fldCharType="separate"/>
    </w:r>
    <w:r w:rsidR="006371EA">
      <w:t>14.02.11</w:t>
    </w:r>
    <w:r w:rsidR="00684EE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E2" w:rsidRDefault="00684EE2">
      <w:r>
        <w:t>____________________</w:t>
      </w:r>
    </w:p>
  </w:footnote>
  <w:footnote w:type="continuationSeparator" w:id="0">
    <w:p w:rsidR="00684EE2" w:rsidRDefault="00684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E2" w:rsidRDefault="00684EE2">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2602E">
      <w:rPr>
        <w:rStyle w:val="PageNumber"/>
        <w:noProof/>
      </w:rPr>
      <w:t>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15:restartNumberingAfterBreak="0">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13103"/>
    <w:rsid w:val="00016557"/>
    <w:rsid w:val="0003165D"/>
    <w:rsid w:val="00054506"/>
    <w:rsid w:val="000823E9"/>
    <w:rsid w:val="000862B3"/>
    <w:rsid w:val="000A1C4A"/>
    <w:rsid w:val="000E15C1"/>
    <w:rsid w:val="000E64DA"/>
    <w:rsid w:val="000F527D"/>
    <w:rsid w:val="000F639C"/>
    <w:rsid w:val="000F63D8"/>
    <w:rsid w:val="00147E21"/>
    <w:rsid w:val="00164F4C"/>
    <w:rsid w:val="001A291A"/>
    <w:rsid w:val="001A594C"/>
    <w:rsid w:val="001C7B0D"/>
    <w:rsid w:val="001D4F74"/>
    <w:rsid w:val="001E15AA"/>
    <w:rsid w:val="001E66AA"/>
    <w:rsid w:val="00210B45"/>
    <w:rsid w:val="00213248"/>
    <w:rsid w:val="002231AD"/>
    <w:rsid w:val="00226AE2"/>
    <w:rsid w:val="00227F65"/>
    <w:rsid w:val="00241229"/>
    <w:rsid w:val="0025023C"/>
    <w:rsid w:val="002624F0"/>
    <w:rsid w:val="00283BFA"/>
    <w:rsid w:val="00291B1E"/>
    <w:rsid w:val="002A7482"/>
    <w:rsid w:val="003028FF"/>
    <w:rsid w:val="00326A1B"/>
    <w:rsid w:val="00327003"/>
    <w:rsid w:val="00335A37"/>
    <w:rsid w:val="00376558"/>
    <w:rsid w:val="003D3993"/>
    <w:rsid w:val="004018D2"/>
    <w:rsid w:val="00405637"/>
    <w:rsid w:val="0044634B"/>
    <w:rsid w:val="004657B4"/>
    <w:rsid w:val="00467ED3"/>
    <w:rsid w:val="004928F6"/>
    <w:rsid w:val="004A5AB1"/>
    <w:rsid w:val="004C0563"/>
    <w:rsid w:val="004C1881"/>
    <w:rsid w:val="004C7EA1"/>
    <w:rsid w:val="004F26AE"/>
    <w:rsid w:val="0058518F"/>
    <w:rsid w:val="00595800"/>
    <w:rsid w:val="005B3853"/>
    <w:rsid w:val="005B3B4C"/>
    <w:rsid w:val="005D3FCD"/>
    <w:rsid w:val="005F130D"/>
    <w:rsid w:val="005F7F4C"/>
    <w:rsid w:val="0060480D"/>
    <w:rsid w:val="006136BC"/>
    <w:rsid w:val="006371EA"/>
    <w:rsid w:val="00672B5C"/>
    <w:rsid w:val="00684EE2"/>
    <w:rsid w:val="00693432"/>
    <w:rsid w:val="006A1E42"/>
    <w:rsid w:val="006A5420"/>
    <w:rsid w:val="006B3F95"/>
    <w:rsid w:val="0071106C"/>
    <w:rsid w:val="00730555"/>
    <w:rsid w:val="00746900"/>
    <w:rsid w:val="0074723F"/>
    <w:rsid w:val="00752BA2"/>
    <w:rsid w:val="00791408"/>
    <w:rsid w:val="007D3C32"/>
    <w:rsid w:val="00811467"/>
    <w:rsid w:val="0081261F"/>
    <w:rsid w:val="008277DE"/>
    <w:rsid w:val="008407EB"/>
    <w:rsid w:val="00880573"/>
    <w:rsid w:val="00881D43"/>
    <w:rsid w:val="008A4701"/>
    <w:rsid w:val="008D4874"/>
    <w:rsid w:val="00900828"/>
    <w:rsid w:val="009136BF"/>
    <w:rsid w:val="0093776F"/>
    <w:rsid w:val="00951AFA"/>
    <w:rsid w:val="009676DC"/>
    <w:rsid w:val="009746CA"/>
    <w:rsid w:val="009846D5"/>
    <w:rsid w:val="009966B9"/>
    <w:rsid w:val="009A7F59"/>
    <w:rsid w:val="009B0274"/>
    <w:rsid w:val="009D15F9"/>
    <w:rsid w:val="009E14F3"/>
    <w:rsid w:val="009E1957"/>
    <w:rsid w:val="009F4579"/>
    <w:rsid w:val="009F7313"/>
    <w:rsid w:val="00A06093"/>
    <w:rsid w:val="00A22688"/>
    <w:rsid w:val="00A333B4"/>
    <w:rsid w:val="00A45E0A"/>
    <w:rsid w:val="00A515F9"/>
    <w:rsid w:val="00A62FE2"/>
    <w:rsid w:val="00A7315E"/>
    <w:rsid w:val="00AB07C5"/>
    <w:rsid w:val="00AF3053"/>
    <w:rsid w:val="00B2522B"/>
    <w:rsid w:val="00B57344"/>
    <w:rsid w:val="00B77A36"/>
    <w:rsid w:val="00B77FE5"/>
    <w:rsid w:val="00B8706A"/>
    <w:rsid w:val="00B87E04"/>
    <w:rsid w:val="00B93CF3"/>
    <w:rsid w:val="00BF4940"/>
    <w:rsid w:val="00C0712A"/>
    <w:rsid w:val="00C93673"/>
    <w:rsid w:val="00CD0CCF"/>
    <w:rsid w:val="00D021EC"/>
    <w:rsid w:val="00D32A57"/>
    <w:rsid w:val="00D35752"/>
    <w:rsid w:val="00D463D0"/>
    <w:rsid w:val="00D5217A"/>
    <w:rsid w:val="00D61395"/>
    <w:rsid w:val="00D744B4"/>
    <w:rsid w:val="00DC7F4D"/>
    <w:rsid w:val="00DD66A9"/>
    <w:rsid w:val="00E2602E"/>
    <w:rsid w:val="00E4230D"/>
    <w:rsid w:val="00E53980"/>
    <w:rsid w:val="00EC710F"/>
    <w:rsid w:val="00EE2D3E"/>
    <w:rsid w:val="00F5161B"/>
    <w:rsid w:val="00F817F1"/>
    <w:rsid w:val="00FA2D41"/>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27FEA17-4979-4B1F-821C-1D879F24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semiHidden/>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semiHidden/>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B67A-DD9C-4AEA-90E6-7E838071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461</CharactersWithSpaces>
  <SharedDoc>false</SharedDoc>
  <HLinks>
    <vt:vector size="138" baseType="variant">
      <vt:variant>
        <vt:i4>2162744</vt:i4>
      </vt:variant>
      <vt:variant>
        <vt:i4>63</vt:i4>
      </vt:variant>
      <vt:variant>
        <vt:i4>0</vt:i4>
      </vt:variant>
      <vt:variant>
        <vt:i4>5</vt:i4>
      </vt:variant>
      <vt:variant>
        <vt:lpwstr>http://www.itu.int/pub/R-QUE-SG06/              publications.aspx?lang=en&amp;parent=R-QUE-SG06.116</vt:lpwstr>
      </vt:variant>
      <vt:variant>
        <vt:lpwstr/>
      </vt:variant>
      <vt:variant>
        <vt:i4>2162744</vt:i4>
      </vt:variant>
      <vt:variant>
        <vt:i4>60</vt:i4>
      </vt:variant>
      <vt:variant>
        <vt:i4>0</vt:i4>
      </vt:variant>
      <vt:variant>
        <vt:i4>5</vt:i4>
      </vt:variant>
      <vt:variant>
        <vt:lpwstr>http://www.itu.int/pub/R-QUE-SG06/              publications.aspx?lang=en&amp;parent=R-QUE-SG06.115</vt:lpwstr>
      </vt:variant>
      <vt:variant>
        <vt:lpwstr/>
      </vt:variant>
      <vt:variant>
        <vt:i4>2162744</vt:i4>
      </vt:variant>
      <vt:variant>
        <vt:i4>57</vt:i4>
      </vt:variant>
      <vt:variant>
        <vt:i4>0</vt:i4>
      </vt:variant>
      <vt:variant>
        <vt:i4>5</vt:i4>
      </vt:variant>
      <vt:variant>
        <vt:lpwstr>http://www.itu.int/pub/R-QUE-SG06/              publications.aspx?lang=en&amp;parent=R-QUE-SG06.110</vt:lpwstr>
      </vt:variant>
      <vt:variant>
        <vt:lpwstr/>
      </vt:variant>
      <vt:variant>
        <vt:i4>2162744</vt:i4>
      </vt:variant>
      <vt:variant>
        <vt:i4>54</vt:i4>
      </vt:variant>
      <vt:variant>
        <vt:i4>0</vt:i4>
      </vt:variant>
      <vt:variant>
        <vt:i4>5</vt:i4>
      </vt:variant>
      <vt:variant>
        <vt:lpwstr>http://www.itu.int/pub/R-QUE-SG06/              publications.aspx?lang=en&amp;parent=R-QUE-SG06.116</vt:lpwstr>
      </vt:variant>
      <vt:variant>
        <vt:lpwstr/>
      </vt:variant>
      <vt:variant>
        <vt:i4>2162744</vt:i4>
      </vt:variant>
      <vt:variant>
        <vt:i4>51</vt:i4>
      </vt:variant>
      <vt:variant>
        <vt:i4>0</vt:i4>
      </vt:variant>
      <vt:variant>
        <vt:i4>5</vt:i4>
      </vt:variant>
      <vt:variant>
        <vt:lpwstr>http://www.itu.int/pub/R-QUE-SG06/              publications.aspx?lang=en&amp;parent=R-QUE-SG06.115</vt:lpwstr>
      </vt:variant>
      <vt:variant>
        <vt:lpwstr/>
      </vt:variant>
      <vt:variant>
        <vt:i4>2162744</vt:i4>
      </vt:variant>
      <vt:variant>
        <vt:i4>48</vt:i4>
      </vt:variant>
      <vt:variant>
        <vt:i4>0</vt:i4>
      </vt:variant>
      <vt:variant>
        <vt:i4>5</vt:i4>
      </vt:variant>
      <vt:variant>
        <vt:lpwstr>http://www.itu.int/pub/R-QUE-SG06/              publications.aspx?lang=en&amp;parent=R-QUE-SG06.110</vt:lpwstr>
      </vt:variant>
      <vt:variant>
        <vt:lpwstr/>
      </vt:variant>
      <vt:variant>
        <vt:i4>2097208</vt:i4>
      </vt:variant>
      <vt:variant>
        <vt:i4>45</vt:i4>
      </vt:variant>
      <vt:variant>
        <vt:i4>0</vt:i4>
      </vt:variant>
      <vt:variant>
        <vt:i4>5</vt:i4>
      </vt:variant>
      <vt:variant>
        <vt:lpwstr>http://www.itu.int/pub/R-QUE-SG06/              publications.aspx?lang=en&amp;parent=R-QUE-SG06.106</vt:lpwstr>
      </vt:variant>
      <vt:variant>
        <vt:lpwstr/>
      </vt:variant>
      <vt:variant>
        <vt:i4>2097200</vt:i4>
      </vt:variant>
      <vt:variant>
        <vt:i4>42</vt:i4>
      </vt:variant>
      <vt:variant>
        <vt:i4>0</vt:i4>
      </vt:variant>
      <vt:variant>
        <vt:i4>5</vt:i4>
      </vt:variant>
      <vt:variant>
        <vt:lpwstr>http://www.itu.int/pub/R-QUE-SG06/              publications.aspx?lang=en&amp;parent=R-QUE-SG06.90</vt:lpwstr>
      </vt:variant>
      <vt:variant>
        <vt:lpwstr/>
      </vt:variant>
      <vt:variant>
        <vt:i4>2490417</vt:i4>
      </vt:variant>
      <vt:variant>
        <vt:i4>39</vt:i4>
      </vt:variant>
      <vt:variant>
        <vt:i4>0</vt:i4>
      </vt:variant>
      <vt:variant>
        <vt:i4>5</vt:i4>
      </vt:variant>
      <vt:variant>
        <vt:lpwstr>http://www.itu.int/pub/R-QUE-SG06/              publications.aspx?lang=en&amp;parent=R-QUE-SG06.86</vt:lpwstr>
      </vt:variant>
      <vt:variant>
        <vt:lpwstr/>
      </vt:variant>
      <vt:variant>
        <vt:i4>2162737</vt:i4>
      </vt:variant>
      <vt:variant>
        <vt:i4>36</vt:i4>
      </vt:variant>
      <vt:variant>
        <vt:i4>0</vt:i4>
      </vt:variant>
      <vt:variant>
        <vt:i4>5</vt:i4>
      </vt:variant>
      <vt:variant>
        <vt:lpwstr>http://www.itu.int/pub/R-QUE-SG06/              publications.aspx?lang=en&amp;parent=R-QUE-SG06.81</vt:lpwstr>
      </vt:variant>
      <vt:variant>
        <vt:lpwstr/>
      </vt:variant>
      <vt:variant>
        <vt:i4>2687038</vt:i4>
      </vt:variant>
      <vt:variant>
        <vt:i4>33</vt:i4>
      </vt:variant>
      <vt:variant>
        <vt:i4>0</vt:i4>
      </vt:variant>
      <vt:variant>
        <vt:i4>5</vt:i4>
      </vt:variant>
      <vt:variant>
        <vt:lpwstr>http://www.itu.int/pub/R-QUE-SG06/              publications.aspx?lang=en&amp;parent=R-QUE-SG06.79</vt:lpwstr>
      </vt:variant>
      <vt:variant>
        <vt:lpwstr/>
      </vt:variant>
      <vt:variant>
        <vt:i4>2621502</vt:i4>
      </vt:variant>
      <vt:variant>
        <vt:i4>30</vt:i4>
      </vt:variant>
      <vt:variant>
        <vt:i4>0</vt:i4>
      </vt:variant>
      <vt:variant>
        <vt:i4>5</vt:i4>
      </vt:variant>
      <vt:variant>
        <vt:lpwstr>http://www.itu.int/pub/R-QUE-SG06/              publications.aspx?lang=en&amp;parent=R-QUE-SG06.78</vt:lpwstr>
      </vt:variant>
      <vt:variant>
        <vt:lpwstr/>
      </vt:variant>
      <vt:variant>
        <vt:i4>2555966</vt:i4>
      </vt:variant>
      <vt:variant>
        <vt:i4>27</vt:i4>
      </vt:variant>
      <vt:variant>
        <vt:i4>0</vt:i4>
      </vt:variant>
      <vt:variant>
        <vt:i4>5</vt:i4>
      </vt:variant>
      <vt:variant>
        <vt:lpwstr>http://www.itu.int/pub/R-QUE-SG06/              publications.aspx?lang=en&amp;parent=R-QUE-SG06.77</vt:lpwstr>
      </vt:variant>
      <vt:variant>
        <vt:lpwstr/>
      </vt:variant>
      <vt:variant>
        <vt:i4>2555967</vt:i4>
      </vt:variant>
      <vt:variant>
        <vt:i4>24</vt:i4>
      </vt:variant>
      <vt:variant>
        <vt:i4>0</vt:i4>
      </vt:variant>
      <vt:variant>
        <vt:i4>5</vt:i4>
      </vt:variant>
      <vt:variant>
        <vt:lpwstr>http://www.itu.int/pub/R-QUE-SG06/              publications.aspx?lang=en&amp;parent=R-QUE-SG06.67</vt:lpwstr>
      </vt:variant>
      <vt:variant>
        <vt:lpwstr/>
      </vt:variant>
      <vt:variant>
        <vt:i4>2293823</vt:i4>
      </vt:variant>
      <vt:variant>
        <vt:i4>21</vt:i4>
      </vt:variant>
      <vt:variant>
        <vt:i4>0</vt:i4>
      </vt:variant>
      <vt:variant>
        <vt:i4>5</vt:i4>
      </vt:variant>
      <vt:variant>
        <vt:lpwstr>http://www.itu.int/pub/R-QUE-SG06/              publications.aspx?lang=en&amp;parent=R-QUE-SG06.63</vt:lpwstr>
      </vt:variant>
      <vt:variant>
        <vt:lpwstr/>
      </vt:variant>
      <vt:variant>
        <vt:i4>2555965</vt:i4>
      </vt:variant>
      <vt:variant>
        <vt:i4>18</vt:i4>
      </vt:variant>
      <vt:variant>
        <vt:i4>0</vt:i4>
      </vt:variant>
      <vt:variant>
        <vt:i4>5</vt:i4>
      </vt:variant>
      <vt:variant>
        <vt:lpwstr>http://www.itu.int/pub/R-QUE-SG06/              publications.aspx?lang=en&amp;parent=R-QUE-SG06.47</vt:lpwstr>
      </vt:variant>
      <vt:variant>
        <vt:lpwstr/>
      </vt:variant>
      <vt:variant>
        <vt:i4>2490426</vt:i4>
      </vt:variant>
      <vt:variant>
        <vt:i4>15</vt:i4>
      </vt:variant>
      <vt:variant>
        <vt:i4>0</vt:i4>
      </vt:variant>
      <vt:variant>
        <vt:i4>5</vt:i4>
      </vt:variant>
      <vt:variant>
        <vt:lpwstr>http://www.itu.int/pub/R-QUE-SG06/              publications.aspx?lang=en&amp;parent=R-QUE-SG06.36</vt:lpwstr>
      </vt:variant>
      <vt:variant>
        <vt:lpwstr/>
      </vt:variant>
      <vt:variant>
        <vt:i4>1048585</vt:i4>
      </vt:variant>
      <vt:variant>
        <vt:i4>12</vt:i4>
      </vt:variant>
      <vt:variant>
        <vt:i4>0</vt:i4>
      </vt:variant>
      <vt:variant>
        <vt:i4>5</vt:i4>
      </vt:variant>
      <vt:variant>
        <vt:lpwstr>http://www.itu.int/pub/R-QUE-SG06/              publications.aspx?lang=en&amp;parent=R-QUE-SG06.8</vt:lpwstr>
      </vt:variant>
      <vt:variant>
        <vt:lpwstr/>
      </vt:variant>
      <vt:variant>
        <vt:i4>1048585</vt:i4>
      </vt:variant>
      <vt:variant>
        <vt:i4>9</vt:i4>
      </vt:variant>
      <vt:variant>
        <vt:i4>0</vt:i4>
      </vt:variant>
      <vt:variant>
        <vt:i4>5</vt:i4>
      </vt:variant>
      <vt:variant>
        <vt:lpwstr>http://www.itu.int/pub/R-QUE-SG06/              publications.aspx?lang=en&amp;parent=R-QUE-SG06.1</vt:lpwstr>
      </vt:variant>
      <vt:variant>
        <vt:lpwstr/>
      </vt:variant>
      <vt:variant>
        <vt:i4>393293</vt:i4>
      </vt:variant>
      <vt:variant>
        <vt:i4>4</vt:i4>
      </vt:variant>
      <vt:variant>
        <vt:i4>0</vt:i4>
      </vt:variant>
      <vt:variant>
        <vt:i4>5</vt:i4>
      </vt:variant>
      <vt:variant>
        <vt:lpwstr>http://www.itu.int/md/R07-SG06-C-0001/en</vt:lpwstr>
      </vt:variant>
      <vt:variant>
        <vt:lpwstr/>
      </vt:variant>
      <vt:variant>
        <vt:i4>393293</vt:i4>
      </vt:variant>
      <vt:variant>
        <vt:i4>2</vt:i4>
      </vt:variant>
      <vt:variant>
        <vt:i4>0</vt:i4>
      </vt:variant>
      <vt:variant>
        <vt:i4>5</vt:i4>
      </vt:variant>
      <vt:variant>
        <vt:lpwstr>http://www.itu.int/md/R07-SG06-C-0001/en</vt:lpwstr>
      </vt:variant>
      <vt:variant>
        <vt:lpwstr/>
      </vt:variant>
      <vt:variant>
        <vt:i4>1048671</vt:i4>
      </vt:variant>
      <vt:variant>
        <vt:i4>0</vt:i4>
      </vt:variant>
      <vt:variant>
        <vt:i4>0</vt:i4>
      </vt:variant>
      <vt:variant>
        <vt:i4>5</vt:i4>
      </vt:variant>
      <vt:variant>
        <vt:lpwstr>http://web.itu.int/md/R07-SG05-C-0001/en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Sir Bosson, Ana</cp:lastModifiedBy>
  <cp:revision>10</cp:revision>
  <cp:lastPrinted>2011-02-14T11:04:00Z</cp:lastPrinted>
  <dcterms:created xsi:type="dcterms:W3CDTF">2011-02-14T10:13:00Z</dcterms:created>
  <dcterms:modified xsi:type="dcterms:W3CDTF">2019-09-20T13:04:00Z</dcterms:modified>
</cp:coreProperties>
</file>