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5BC9" w14:textId="77777777" w:rsidR="00383282" w:rsidRPr="009E3493" w:rsidRDefault="00383282" w:rsidP="00383282">
      <w:pPr>
        <w:ind w:left="1134" w:hanging="1134"/>
        <w:jc w:val="center"/>
        <w:rPr>
          <w:sz w:val="28"/>
          <w:szCs w:val="28"/>
          <w:lang w:eastAsia="zh-CN"/>
        </w:rPr>
      </w:pPr>
      <w:r w:rsidRPr="009E3493">
        <w:rPr>
          <w:sz w:val="28"/>
          <w:szCs w:val="28"/>
          <w:lang w:eastAsia="zh-CN"/>
        </w:rPr>
        <w:t>ITU-R</w:t>
      </w:r>
      <w:r w:rsidRPr="009E3493">
        <w:rPr>
          <w:rFonts w:hint="eastAsia"/>
          <w:sz w:val="28"/>
          <w:szCs w:val="28"/>
          <w:lang w:eastAsia="zh-CN"/>
        </w:rPr>
        <w:t xml:space="preserve"> 250/7</w:t>
      </w:r>
      <w:r w:rsidRPr="009E3493">
        <w:rPr>
          <w:rFonts w:hint="eastAsia"/>
          <w:sz w:val="28"/>
          <w:szCs w:val="28"/>
          <w:lang w:eastAsia="zh-CN"/>
        </w:rPr>
        <w:t>课题</w:t>
      </w:r>
    </w:p>
    <w:p w14:paraId="0EB7D968" w14:textId="77777777" w:rsidR="00383282" w:rsidRDefault="00383282" w:rsidP="00383282">
      <w:pPr>
        <w:pStyle w:val="QuestionNo"/>
        <w:spacing w:before="400"/>
        <w:rPr>
          <w:lang w:eastAsia="zh-CN"/>
        </w:rPr>
      </w:pPr>
      <w:r w:rsidRPr="005B4E28">
        <w:rPr>
          <w:rFonts w:hint="eastAsia"/>
          <w:lang w:eastAsia="zh-CN"/>
        </w:rPr>
        <w:t>卫星双向授时与频率传递（</w:t>
      </w:r>
      <w:proofErr w:type="spellStart"/>
      <w:r w:rsidRPr="005A6971">
        <w:rPr>
          <w:lang w:eastAsia="zh-CN"/>
        </w:rPr>
        <w:t>TWSTFT</w:t>
      </w:r>
      <w:proofErr w:type="spellEnd"/>
      <w:r w:rsidRPr="005B4E28">
        <w:rPr>
          <w:rFonts w:hint="eastAsia"/>
          <w:lang w:eastAsia="zh-CN"/>
        </w:rPr>
        <w:t>）的应用和改进</w:t>
      </w:r>
    </w:p>
    <w:p w14:paraId="3E1C24C7" w14:textId="77777777" w:rsidR="00383282" w:rsidRPr="00B11A89" w:rsidRDefault="00383282" w:rsidP="00383282">
      <w:pPr>
        <w:pStyle w:val="Questionref"/>
        <w:jc w:val="right"/>
        <w:rPr>
          <w:lang w:eastAsia="zh-CN"/>
        </w:rPr>
      </w:pPr>
      <w:r>
        <w:rPr>
          <w:rFonts w:hint="eastAsia"/>
          <w:lang w:eastAsia="zh-CN"/>
        </w:rPr>
        <w:t>（</w:t>
      </w:r>
      <w:r>
        <w:rPr>
          <w:rFonts w:hint="eastAsia"/>
          <w:lang w:eastAsia="zh-CN"/>
        </w:rPr>
        <w:t>200</w:t>
      </w:r>
      <w:r>
        <w:rPr>
          <w:lang w:eastAsia="zh-CN"/>
        </w:rPr>
        <w:t>9</w:t>
      </w:r>
      <w:r>
        <w:rPr>
          <w:rFonts w:hint="eastAsia"/>
          <w:lang w:eastAsia="zh-CN"/>
        </w:rPr>
        <w:t>年）</w:t>
      </w:r>
    </w:p>
    <w:p w14:paraId="336B052F" w14:textId="77777777" w:rsidR="00383282" w:rsidRDefault="00383282" w:rsidP="00383282">
      <w:pPr>
        <w:rPr>
          <w:lang w:eastAsia="zh-CN"/>
        </w:rPr>
      </w:pPr>
      <w:r>
        <w:rPr>
          <w:rFonts w:hint="eastAsia"/>
          <w:lang w:eastAsia="zh-CN"/>
        </w:rPr>
        <w:t>国际电联无线电通信全会，</w:t>
      </w:r>
    </w:p>
    <w:p w14:paraId="2BB2A488" w14:textId="77777777" w:rsidR="00383282" w:rsidRPr="00587501" w:rsidRDefault="00383282" w:rsidP="00383282">
      <w:pPr>
        <w:pStyle w:val="call0"/>
        <w:ind w:firstLine="480"/>
        <w:rPr>
          <w:rFonts w:ascii="STKaiti" w:eastAsia="STKaiti" w:hAnsi="STKaiti"/>
          <w:i w:val="0"/>
          <w:iCs/>
          <w:lang w:eastAsia="zh-CN"/>
        </w:rPr>
      </w:pPr>
      <w:r w:rsidRPr="00587501">
        <w:rPr>
          <w:rFonts w:ascii="STKaiti" w:eastAsia="STKaiti" w:hAnsi="STKaiti" w:hint="eastAsia"/>
          <w:i w:val="0"/>
          <w:iCs/>
          <w:lang w:eastAsia="zh-CN"/>
        </w:rPr>
        <w:t>考虑到</w:t>
      </w:r>
    </w:p>
    <w:p w14:paraId="7F5EC1AE" w14:textId="77777777" w:rsidR="00383282" w:rsidRPr="00824D25" w:rsidRDefault="00383282" w:rsidP="00383282">
      <w:pPr>
        <w:rPr>
          <w:lang w:eastAsia="zh-CN"/>
        </w:rPr>
      </w:pPr>
      <w:r w:rsidRPr="00383282">
        <w:rPr>
          <w:i/>
          <w:iCs/>
          <w:lang w:eastAsia="zh-CN"/>
        </w:rPr>
        <w:t>a)</w:t>
      </w:r>
      <w:r w:rsidRPr="00824D25">
        <w:rPr>
          <w:lang w:eastAsia="zh-CN"/>
        </w:rPr>
        <w:tab/>
      </w:r>
      <w:r>
        <w:rPr>
          <w:rFonts w:hint="eastAsia"/>
          <w:lang w:eastAsia="zh-CN"/>
        </w:rPr>
        <w:t>卫星双向时间传递技术已证明是准确度和稳定度都很好的时间传播手段；</w:t>
      </w:r>
    </w:p>
    <w:p w14:paraId="71392CF7" w14:textId="77777777" w:rsidR="00383282" w:rsidRPr="00824D25" w:rsidRDefault="00383282" w:rsidP="00383282">
      <w:pPr>
        <w:rPr>
          <w:color w:val="000000"/>
          <w:lang w:eastAsia="zh-CN"/>
        </w:rPr>
      </w:pPr>
      <w:r w:rsidRPr="00383282">
        <w:rPr>
          <w:i/>
          <w:iCs/>
          <w:color w:val="000000"/>
          <w:lang w:eastAsia="zh-CN"/>
        </w:rPr>
        <w:t>b)</w:t>
      </w:r>
      <w:r w:rsidRPr="00824D25">
        <w:rPr>
          <w:color w:val="000000"/>
          <w:lang w:eastAsia="zh-CN"/>
        </w:rPr>
        <w:tab/>
      </w:r>
      <w:r>
        <w:rPr>
          <w:rFonts w:hint="eastAsia"/>
          <w:color w:val="000000"/>
          <w:lang w:eastAsia="zh-CN"/>
        </w:rPr>
        <w:t>短期时间稳定度测试结果与理论上一致；</w:t>
      </w:r>
    </w:p>
    <w:p w14:paraId="397EEA34" w14:textId="77777777" w:rsidR="00383282" w:rsidRPr="00824D25" w:rsidRDefault="00383282" w:rsidP="00383282">
      <w:pPr>
        <w:rPr>
          <w:color w:val="000000"/>
          <w:lang w:eastAsia="zh-CN"/>
        </w:rPr>
      </w:pPr>
      <w:r w:rsidRPr="00383282">
        <w:rPr>
          <w:i/>
          <w:iCs/>
          <w:color w:val="000000"/>
          <w:lang w:eastAsia="zh-CN"/>
        </w:rPr>
        <w:t>c)</w:t>
      </w:r>
      <w:r w:rsidRPr="00824D25">
        <w:rPr>
          <w:color w:val="000000"/>
          <w:lang w:eastAsia="zh-CN"/>
        </w:rPr>
        <w:tab/>
      </w:r>
      <w:r>
        <w:rPr>
          <w:rFonts w:hint="eastAsia"/>
          <w:color w:val="000000"/>
          <w:lang w:eastAsia="zh-CN"/>
        </w:rPr>
        <w:t>正在进行长期稳定性的研究；</w:t>
      </w:r>
    </w:p>
    <w:p w14:paraId="54EBAB13" w14:textId="77777777" w:rsidR="00383282" w:rsidRPr="00824D25" w:rsidRDefault="00383282" w:rsidP="00383282">
      <w:pPr>
        <w:rPr>
          <w:color w:val="000000"/>
          <w:lang w:eastAsia="zh-CN"/>
        </w:rPr>
      </w:pPr>
      <w:r w:rsidRPr="00383282">
        <w:rPr>
          <w:i/>
          <w:iCs/>
          <w:color w:val="000000"/>
          <w:lang w:eastAsia="zh-CN"/>
        </w:rPr>
        <w:t>d)</w:t>
      </w:r>
      <w:r w:rsidRPr="00824D25">
        <w:rPr>
          <w:color w:val="000000"/>
          <w:lang w:eastAsia="zh-CN"/>
        </w:rPr>
        <w:tab/>
      </w:r>
      <w:r>
        <w:rPr>
          <w:rFonts w:hint="eastAsia"/>
          <w:color w:val="000000"/>
          <w:lang w:eastAsia="zh-CN"/>
        </w:rPr>
        <w:t>需要更好地了解并记录该技术发射和接收组成部分中延时的系统性变化；</w:t>
      </w:r>
    </w:p>
    <w:p w14:paraId="700EDE1A" w14:textId="77777777" w:rsidR="00383282" w:rsidRPr="00824D25" w:rsidRDefault="00383282" w:rsidP="00383282">
      <w:pPr>
        <w:rPr>
          <w:color w:val="000000"/>
          <w:lang w:eastAsia="zh-CN"/>
        </w:rPr>
      </w:pPr>
      <w:r w:rsidRPr="00383282">
        <w:rPr>
          <w:i/>
          <w:iCs/>
          <w:color w:val="000000"/>
          <w:lang w:eastAsia="zh-CN"/>
        </w:rPr>
        <w:t>e)</w:t>
      </w:r>
      <w:r w:rsidRPr="00824D25">
        <w:rPr>
          <w:color w:val="000000"/>
          <w:lang w:eastAsia="zh-CN"/>
        </w:rPr>
        <w:tab/>
      </w:r>
      <w:r>
        <w:rPr>
          <w:rFonts w:hint="eastAsia"/>
          <w:color w:val="000000"/>
          <w:lang w:eastAsia="zh-CN"/>
        </w:rPr>
        <w:t>电信和授时主管机关正在实际运营系统中采用</w:t>
      </w:r>
      <w:proofErr w:type="spellStart"/>
      <w:r w:rsidRPr="00824D25">
        <w:rPr>
          <w:color w:val="000000"/>
          <w:lang w:eastAsia="zh-CN"/>
        </w:rPr>
        <w:t>TWSTFT</w:t>
      </w:r>
      <w:proofErr w:type="spellEnd"/>
      <w:r w:rsidRPr="00824D25">
        <w:rPr>
          <w:color w:val="000000"/>
          <w:lang w:eastAsia="zh-CN"/>
        </w:rPr>
        <w:t xml:space="preserve"> </w:t>
      </w:r>
      <w:r>
        <w:rPr>
          <w:rFonts w:hint="eastAsia"/>
          <w:color w:val="000000"/>
          <w:lang w:eastAsia="zh-CN"/>
        </w:rPr>
        <w:t>来同步其业务的各个部分，</w:t>
      </w:r>
    </w:p>
    <w:p w14:paraId="056B825C" w14:textId="77777777" w:rsidR="00383282" w:rsidRPr="00CB603B" w:rsidRDefault="00383282" w:rsidP="00383282">
      <w:pPr>
        <w:pStyle w:val="Call"/>
        <w:rPr>
          <w:i/>
          <w:iCs/>
          <w:lang w:eastAsia="zh-CN"/>
        </w:rPr>
      </w:pPr>
      <w:r w:rsidRPr="00CB603B">
        <w:rPr>
          <w:rFonts w:hint="eastAsia"/>
          <w:iCs/>
          <w:lang w:eastAsia="zh-CN"/>
        </w:rPr>
        <w:t>做出决定，应研究下列课题</w:t>
      </w:r>
    </w:p>
    <w:p w14:paraId="0874C117" w14:textId="77777777" w:rsidR="00383282" w:rsidRPr="00824D25" w:rsidRDefault="00383282" w:rsidP="00383282">
      <w:pPr>
        <w:rPr>
          <w:lang w:eastAsia="zh-CN"/>
        </w:rPr>
      </w:pPr>
      <w:r w:rsidRPr="00824D25">
        <w:rPr>
          <w:b/>
          <w:bCs/>
          <w:lang w:eastAsia="zh-CN"/>
        </w:rPr>
        <w:t>1</w:t>
      </w:r>
      <w:r w:rsidRPr="00824D25">
        <w:rPr>
          <w:rFonts w:ascii="Times-Bold" w:hAnsi="Times-Bold"/>
          <w:b/>
          <w:lang w:eastAsia="zh-CN"/>
        </w:rPr>
        <w:tab/>
      </w:r>
      <w:r w:rsidRPr="00CD037F">
        <w:rPr>
          <w:rFonts w:hint="eastAsia"/>
          <w:color w:val="000000"/>
          <w:lang w:eastAsia="zh-CN"/>
        </w:rPr>
        <w:t>采用</w:t>
      </w:r>
      <w:proofErr w:type="spellStart"/>
      <w:r w:rsidRPr="00824D25">
        <w:rPr>
          <w:lang w:eastAsia="zh-CN"/>
        </w:rPr>
        <w:t>TWSTFT</w:t>
      </w:r>
      <w:proofErr w:type="spellEnd"/>
      <w:r>
        <w:rPr>
          <w:rFonts w:hint="eastAsia"/>
          <w:lang w:eastAsia="zh-CN"/>
        </w:rPr>
        <w:t>，</w:t>
      </w:r>
    </w:p>
    <w:p w14:paraId="022055A4" w14:textId="77777777" w:rsidR="00383282" w:rsidRPr="00B15A4C" w:rsidRDefault="00383282" w:rsidP="00383282">
      <w:pPr>
        <w:pStyle w:val="enumlev1"/>
        <w:rPr>
          <w:lang w:eastAsia="zh-CN"/>
        </w:rPr>
      </w:pPr>
      <w:r w:rsidRPr="00B15A4C">
        <w:rPr>
          <w:lang w:eastAsia="zh-CN"/>
        </w:rPr>
        <w:t>–</w:t>
      </w:r>
      <w:r w:rsidRPr="00B15A4C">
        <w:rPr>
          <w:lang w:eastAsia="zh-CN"/>
        </w:rPr>
        <w:tab/>
      </w:r>
      <w:r>
        <w:rPr>
          <w:rFonts w:hint="eastAsia"/>
          <w:lang w:eastAsia="zh-CN"/>
        </w:rPr>
        <w:t>时间传递准确度；和</w:t>
      </w:r>
    </w:p>
    <w:p w14:paraId="2D823697" w14:textId="77777777" w:rsidR="00383282" w:rsidRPr="00B15A4C" w:rsidRDefault="00383282" w:rsidP="00383282">
      <w:pPr>
        <w:pStyle w:val="enumlev1"/>
        <w:rPr>
          <w:lang w:eastAsia="zh-CN"/>
        </w:rPr>
      </w:pPr>
      <w:r w:rsidRPr="00B15A4C">
        <w:rPr>
          <w:lang w:eastAsia="zh-CN"/>
        </w:rPr>
        <w:t>–</w:t>
      </w:r>
      <w:r w:rsidRPr="00B15A4C">
        <w:rPr>
          <w:lang w:eastAsia="zh-CN"/>
        </w:rPr>
        <w:tab/>
      </w:r>
      <w:r>
        <w:rPr>
          <w:rFonts w:hint="eastAsia"/>
          <w:lang w:eastAsia="zh-CN"/>
        </w:rPr>
        <w:t>频率传递准确度；</w:t>
      </w:r>
    </w:p>
    <w:p w14:paraId="777519AB" w14:textId="77777777" w:rsidR="00383282" w:rsidRPr="00824D25" w:rsidRDefault="00383282" w:rsidP="00383282">
      <w:pPr>
        <w:rPr>
          <w:bCs/>
          <w:color w:val="000000"/>
          <w:lang w:eastAsia="zh-CN"/>
        </w:rPr>
      </w:pPr>
      <w:r>
        <w:rPr>
          <w:rFonts w:hint="eastAsia"/>
          <w:bCs/>
          <w:color w:val="000000"/>
          <w:lang w:eastAsia="zh-CN"/>
        </w:rPr>
        <w:t>在多大程度上取决于可操作参数：</w:t>
      </w:r>
    </w:p>
    <w:p w14:paraId="6266ABA8" w14:textId="77777777" w:rsidR="00383282" w:rsidRPr="00824D25" w:rsidRDefault="00383282" w:rsidP="00383282">
      <w:pPr>
        <w:pStyle w:val="enumlev1"/>
        <w:rPr>
          <w:lang w:eastAsia="zh-CN"/>
        </w:rPr>
      </w:pPr>
      <w:r>
        <w:rPr>
          <w:lang w:eastAsia="zh-CN"/>
        </w:rPr>
        <w:t>–</w:t>
      </w:r>
      <w:r w:rsidRPr="00824D25">
        <w:rPr>
          <w:lang w:eastAsia="zh-CN"/>
        </w:rPr>
        <w:tab/>
      </w:r>
      <w:r>
        <w:rPr>
          <w:rFonts w:hint="eastAsia"/>
          <w:lang w:eastAsia="zh-CN"/>
        </w:rPr>
        <w:t>中频调制特性；</w:t>
      </w:r>
    </w:p>
    <w:p w14:paraId="17D433A9" w14:textId="77777777" w:rsidR="00383282" w:rsidRPr="00824D25" w:rsidRDefault="00383282" w:rsidP="00383282">
      <w:pPr>
        <w:pStyle w:val="enumlev1"/>
        <w:rPr>
          <w:lang w:eastAsia="zh-CN"/>
        </w:rPr>
      </w:pPr>
      <w:r>
        <w:rPr>
          <w:lang w:eastAsia="zh-CN"/>
        </w:rPr>
        <w:t>–</w:t>
      </w:r>
      <w:r w:rsidRPr="00824D25">
        <w:rPr>
          <w:lang w:eastAsia="zh-CN"/>
        </w:rPr>
        <w:tab/>
      </w:r>
      <w:r>
        <w:rPr>
          <w:rFonts w:hint="eastAsia"/>
          <w:lang w:eastAsia="zh-CN"/>
        </w:rPr>
        <w:t>射频载波频率；</w:t>
      </w:r>
    </w:p>
    <w:p w14:paraId="42CE95E3" w14:textId="77777777" w:rsidR="00383282" w:rsidRPr="00824D25" w:rsidRDefault="00383282" w:rsidP="00383282">
      <w:pPr>
        <w:pStyle w:val="enumlev1"/>
        <w:rPr>
          <w:lang w:eastAsia="zh-CN"/>
        </w:rPr>
      </w:pPr>
      <w:r>
        <w:rPr>
          <w:lang w:eastAsia="zh-CN"/>
        </w:rPr>
        <w:t>–</w:t>
      </w:r>
      <w:r w:rsidRPr="00824D25">
        <w:rPr>
          <w:lang w:eastAsia="zh-CN"/>
        </w:rPr>
        <w:tab/>
      </w:r>
      <w:r>
        <w:rPr>
          <w:rFonts w:hint="eastAsia"/>
          <w:lang w:eastAsia="zh-CN"/>
        </w:rPr>
        <w:t>转发器的有效频率带宽？</w:t>
      </w:r>
    </w:p>
    <w:p w14:paraId="0A5907D9" w14:textId="77777777" w:rsidR="00383282" w:rsidRPr="00824D25" w:rsidRDefault="00383282" w:rsidP="00383282">
      <w:pPr>
        <w:rPr>
          <w:lang w:eastAsia="zh-CN"/>
        </w:rPr>
      </w:pPr>
      <w:r w:rsidRPr="00824D25">
        <w:rPr>
          <w:b/>
          <w:bCs/>
          <w:lang w:eastAsia="zh-CN"/>
        </w:rPr>
        <w:t>2</w:t>
      </w:r>
      <w:r w:rsidRPr="00824D25">
        <w:rPr>
          <w:rFonts w:ascii="Times-Bold" w:hAnsi="Times-Bold"/>
          <w:b/>
          <w:lang w:eastAsia="zh-CN"/>
        </w:rPr>
        <w:tab/>
      </w:r>
      <w:r w:rsidRPr="00B64039">
        <w:rPr>
          <w:rFonts w:hint="eastAsia"/>
          <w:lang w:eastAsia="zh-CN"/>
        </w:rPr>
        <w:t>可能影响</w:t>
      </w:r>
      <w:r>
        <w:rPr>
          <w:rFonts w:hint="eastAsia"/>
          <w:lang w:eastAsia="zh-CN"/>
        </w:rPr>
        <w:t>到该技术的系统性时延变化的成因和解决方法是什么？</w:t>
      </w:r>
    </w:p>
    <w:p w14:paraId="148ED645" w14:textId="77777777" w:rsidR="00383282" w:rsidRPr="00824D25" w:rsidRDefault="00383282" w:rsidP="00383282">
      <w:pPr>
        <w:rPr>
          <w:lang w:eastAsia="zh-CN"/>
        </w:rPr>
      </w:pPr>
      <w:r w:rsidRPr="00824D25">
        <w:rPr>
          <w:b/>
          <w:lang w:eastAsia="zh-CN"/>
        </w:rPr>
        <w:t>3</w:t>
      </w:r>
      <w:r w:rsidRPr="00824D25">
        <w:rPr>
          <w:lang w:eastAsia="zh-CN"/>
        </w:rPr>
        <w:tab/>
      </w:r>
      <w:r>
        <w:rPr>
          <w:rFonts w:hint="eastAsia"/>
          <w:lang w:eastAsia="zh-CN"/>
        </w:rPr>
        <w:t>监控和校准传播时延的最佳方法是什么？</w:t>
      </w:r>
    </w:p>
    <w:p w14:paraId="46BEBEA7" w14:textId="77777777" w:rsidR="00383282" w:rsidRPr="00824D25" w:rsidRDefault="00383282" w:rsidP="00383282">
      <w:pPr>
        <w:rPr>
          <w:lang w:eastAsia="zh-CN"/>
        </w:rPr>
      </w:pPr>
      <w:r w:rsidRPr="00824D25">
        <w:rPr>
          <w:b/>
          <w:lang w:eastAsia="zh-CN"/>
        </w:rPr>
        <w:t>4</w:t>
      </w:r>
      <w:r w:rsidRPr="00824D25">
        <w:rPr>
          <w:lang w:eastAsia="zh-CN"/>
        </w:rPr>
        <w:tab/>
      </w:r>
      <w:r>
        <w:rPr>
          <w:rFonts w:hint="eastAsia"/>
          <w:lang w:eastAsia="zh-CN"/>
        </w:rPr>
        <w:t>确保有效使用可用卫星转发器资源的最佳方法是什么？</w:t>
      </w:r>
    </w:p>
    <w:p w14:paraId="1EA4DF3E" w14:textId="77777777" w:rsidR="00383282" w:rsidRPr="00824D25" w:rsidRDefault="00383282" w:rsidP="00383282">
      <w:pPr>
        <w:rPr>
          <w:color w:val="000000"/>
          <w:lang w:eastAsia="zh-CN"/>
        </w:rPr>
      </w:pPr>
      <w:r w:rsidRPr="00824D25">
        <w:rPr>
          <w:b/>
          <w:color w:val="000000"/>
          <w:lang w:eastAsia="zh-CN"/>
        </w:rPr>
        <w:t>5</w:t>
      </w:r>
      <w:r w:rsidRPr="00824D25">
        <w:rPr>
          <w:color w:val="000000"/>
          <w:lang w:eastAsia="zh-CN"/>
        </w:rPr>
        <w:tab/>
      </w:r>
      <w:r>
        <w:rPr>
          <w:rFonts w:hint="eastAsia"/>
          <w:color w:val="000000"/>
          <w:lang w:eastAsia="zh-CN"/>
        </w:rPr>
        <w:t>如何才能提供最优数据评估和报告战略？</w:t>
      </w:r>
    </w:p>
    <w:p w14:paraId="36150772" w14:textId="77777777" w:rsidR="00383282" w:rsidRPr="00AE46C3" w:rsidRDefault="00383282" w:rsidP="00383282">
      <w:pPr>
        <w:pStyle w:val="Call"/>
        <w:rPr>
          <w:i/>
          <w:iCs/>
          <w:lang w:eastAsia="zh-CN"/>
        </w:rPr>
      </w:pPr>
      <w:r w:rsidRPr="00AE46C3">
        <w:rPr>
          <w:rFonts w:hint="eastAsia"/>
          <w:iCs/>
          <w:lang w:eastAsia="zh-CN"/>
        </w:rPr>
        <w:t>进一步做出决定</w:t>
      </w:r>
    </w:p>
    <w:p w14:paraId="5FCB638C" w14:textId="77777777" w:rsidR="00383282" w:rsidRDefault="00383282" w:rsidP="00383282">
      <w:pPr>
        <w:rPr>
          <w:lang w:eastAsia="zh-CN"/>
        </w:rPr>
      </w:pPr>
      <w:r>
        <w:rPr>
          <w:rFonts w:hint="eastAsia"/>
          <w:b/>
          <w:bCs/>
          <w:lang w:eastAsia="zh-CN"/>
        </w:rPr>
        <w:t>1</w:t>
      </w:r>
      <w:r>
        <w:rPr>
          <w:lang w:eastAsia="zh-CN"/>
        </w:rPr>
        <w:tab/>
      </w:r>
      <w:r>
        <w:rPr>
          <w:rFonts w:hint="eastAsia"/>
          <w:lang w:eastAsia="zh-CN"/>
        </w:rPr>
        <w:t>以上研究结果应用来更新现有的</w:t>
      </w:r>
      <w:r>
        <w:rPr>
          <w:rFonts w:hint="eastAsia"/>
          <w:lang w:eastAsia="zh-CN"/>
        </w:rPr>
        <w:t xml:space="preserve">ITU-R </w:t>
      </w:r>
      <w:proofErr w:type="spellStart"/>
      <w:r>
        <w:rPr>
          <w:rFonts w:hint="eastAsia"/>
          <w:lang w:eastAsia="zh-CN"/>
        </w:rPr>
        <w:t>TF.1153</w:t>
      </w:r>
      <w:proofErr w:type="spellEnd"/>
      <w:r>
        <w:rPr>
          <w:rFonts w:hint="eastAsia"/>
          <w:lang w:eastAsia="zh-CN"/>
        </w:rPr>
        <w:t>建议书并纳入一份或多份新建议书中；</w:t>
      </w:r>
    </w:p>
    <w:p w14:paraId="18B6E879" w14:textId="28A697FC" w:rsidR="00383282" w:rsidRDefault="00383282" w:rsidP="00383282">
      <w:pPr>
        <w:rPr>
          <w:lang w:eastAsia="zh-CN"/>
        </w:rPr>
      </w:pPr>
      <w:r w:rsidRPr="003B64FD">
        <w:rPr>
          <w:b/>
          <w:bCs/>
          <w:lang w:eastAsia="zh-CN"/>
        </w:rPr>
        <w:t>2</w:t>
      </w:r>
      <w:r w:rsidRPr="003B64FD">
        <w:rPr>
          <w:b/>
          <w:bCs/>
          <w:lang w:eastAsia="zh-CN"/>
        </w:rPr>
        <w:tab/>
      </w:r>
      <w:r>
        <w:rPr>
          <w:rFonts w:hint="eastAsia"/>
          <w:lang w:eastAsia="zh-CN"/>
        </w:rPr>
        <w:t>以上研究应于</w:t>
      </w:r>
      <w:r>
        <w:rPr>
          <w:rFonts w:hint="eastAsia"/>
          <w:lang w:eastAsia="zh-CN"/>
        </w:rPr>
        <w:t>20</w:t>
      </w:r>
      <w:r>
        <w:rPr>
          <w:lang w:eastAsia="zh-CN"/>
        </w:rPr>
        <w:t>2</w:t>
      </w:r>
      <w:r>
        <w:rPr>
          <w:lang w:eastAsia="zh-CN"/>
        </w:rPr>
        <w:t>7</w:t>
      </w:r>
      <w:r>
        <w:rPr>
          <w:rFonts w:hint="eastAsia"/>
          <w:lang w:eastAsia="zh-CN"/>
        </w:rPr>
        <w:t>年之前完成。</w:t>
      </w:r>
    </w:p>
    <w:p w14:paraId="01E9D98A" w14:textId="7588F8EF" w:rsidR="002B43B0" w:rsidRPr="00383282" w:rsidRDefault="00383282" w:rsidP="00383282">
      <w:pPr>
        <w:pStyle w:val="Index1"/>
        <w:spacing w:before="360"/>
        <w:rPr>
          <w:lang w:eastAsia="zh-CN"/>
        </w:rPr>
      </w:pPr>
      <w:r>
        <w:rPr>
          <w:rFonts w:hint="eastAsia"/>
          <w:lang w:eastAsia="zh-CN"/>
        </w:rPr>
        <w:t>类别：</w:t>
      </w:r>
      <w:proofErr w:type="spellStart"/>
      <w:r>
        <w:rPr>
          <w:lang w:eastAsia="zh-CN"/>
        </w:rPr>
        <w:t>S2</w:t>
      </w:r>
      <w:proofErr w:type="spellEnd"/>
    </w:p>
    <w:sectPr w:rsidR="002B43B0" w:rsidRPr="00383282"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981A" w14:textId="77777777" w:rsidR="00031449" w:rsidRDefault="00031449">
      <w:r>
        <w:separator/>
      </w:r>
    </w:p>
  </w:endnote>
  <w:endnote w:type="continuationSeparator" w:id="0">
    <w:p w14:paraId="190015B2" w14:textId="77777777" w:rsidR="00031449" w:rsidRDefault="0003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70A0" w14:textId="41C47EBB" w:rsidR="00C07CF1" w:rsidRPr="00877D12" w:rsidRDefault="00383282">
    <w:pPr>
      <w:rPr>
        <w:lang w:val="fr-FR"/>
      </w:rPr>
    </w:pPr>
    <w:r>
      <w:fldChar w:fldCharType="begin"/>
    </w:r>
    <w:r>
      <w:instrText xml:space="preserve"> FILENAME \p  \* MERGEFORMAT </w:instrText>
    </w:r>
    <w:r>
      <w:fldChar w:fldCharType="separate"/>
    </w:r>
    <w:r w:rsidR="00031449" w:rsidRPr="00031449">
      <w:rPr>
        <w:noProof/>
        <w:lang w:val="fr-FR"/>
      </w:rPr>
      <w:t>Document2</w:t>
    </w:r>
    <w:r>
      <w:rPr>
        <w:noProof/>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rPr>
        <w:noProof/>
      </w:rPr>
      <w:t>01.02.24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031449">
      <w:rPr>
        <w:noProof/>
      </w:rPr>
      <w:t>05.04.07</w:t>
    </w:r>
    <w:r w:rsidR="00C07CF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A64A" w14:textId="5AD19C00" w:rsidR="00C07CF1" w:rsidRPr="001F0301" w:rsidRDefault="00C07CF1" w:rsidP="001F03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BC24" w14:textId="77777777" w:rsidR="001F0301" w:rsidRDefault="001F0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5213" w14:textId="77777777" w:rsidR="00031449" w:rsidRDefault="00031449">
      <w:r>
        <w:rPr>
          <w:b/>
        </w:rPr>
        <w:t>_______________</w:t>
      </w:r>
    </w:p>
  </w:footnote>
  <w:footnote w:type="continuationSeparator" w:id="0">
    <w:p w14:paraId="098E8456" w14:textId="77777777" w:rsidR="00031449" w:rsidRDefault="0003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5328" w14:textId="77777777" w:rsidR="001F0301" w:rsidRDefault="001F0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5FF7" w14:textId="77777777" w:rsidR="00C07CF1" w:rsidRDefault="00C07CF1">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AB08" w14:textId="77777777" w:rsidR="001F0301" w:rsidRDefault="001F0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476798101">
    <w:abstractNumId w:val="0"/>
  </w:num>
  <w:num w:numId="2" w16cid:durableId="11689860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49"/>
    <w:rsid w:val="00031449"/>
    <w:rsid w:val="001B225D"/>
    <w:rsid w:val="001C3FD0"/>
    <w:rsid w:val="001F0301"/>
    <w:rsid w:val="00213F8F"/>
    <w:rsid w:val="0029431D"/>
    <w:rsid w:val="002B43B0"/>
    <w:rsid w:val="003322FF"/>
    <w:rsid w:val="00383282"/>
    <w:rsid w:val="003F33EE"/>
    <w:rsid w:val="004844C1"/>
    <w:rsid w:val="00541AC7"/>
    <w:rsid w:val="005434D5"/>
    <w:rsid w:val="00586689"/>
    <w:rsid w:val="005C5620"/>
    <w:rsid w:val="00637543"/>
    <w:rsid w:val="00645B0F"/>
    <w:rsid w:val="00656CEB"/>
    <w:rsid w:val="006D06D6"/>
    <w:rsid w:val="0071246B"/>
    <w:rsid w:val="00750BE4"/>
    <w:rsid w:val="00756B1C"/>
    <w:rsid w:val="00765B75"/>
    <w:rsid w:val="007F7283"/>
    <w:rsid w:val="00845350"/>
    <w:rsid w:val="00877D12"/>
    <w:rsid w:val="008B1239"/>
    <w:rsid w:val="00943EBD"/>
    <w:rsid w:val="009447A3"/>
    <w:rsid w:val="00970B63"/>
    <w:rsid w:val="00A05CE9"/>
    <w:rsid w:val="00B0169D"/>
    <w:rsid w:val="00BE5003"/>
    <w:rsid w:val="00C07CF1"/>
    <w:rsid w:val="00D471A9"/>
    <w:rsid w:val="00DE6EB9"/>
    <w:rsid w:val="00E16E09"/>
    <w:rsid w:val="00E410C4"/>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13C68"/>
  <w15:docId w15:val="{B3701299-531D-4BF9-9A39-617783D3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EB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E6EB9"/>
    <w:pPr>
      <w:keepNext/>
      <w:keepLines/>
      <w:spacing w:before="280"/>
      <w:ind w:left="1134" w:hanging="1134"/>
      <w:outlineLvl w:val="0"/>
    </w:pPr>
    <w:rPr>
      <w:b/>
      <w:sz w:val="28"/>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DE6EB9"/>
    <w:pPr>
      <w:spacing w:before="480"/>
      <w:jc w:val="center"/>
    </w:pPr>
    <w:rPr>
      <w:rFonts w:ascii="Times New Roman Bold" w:hAnsi="Times New Roman Bold"/>
      <w:b/>
      <w:sz w:val="28"/>
    </w:rPr>
  </w:style>
  <w:style w:type="paragraph" w:customStyle="1" w:styleId="ArtNo">
    <w:name w:val="Art_No"/>
    <w:basedOn w:val="Normal"/>
    <w:next w:val="Arttitle"/>
    <w:rsid w:val="00DE6EB9"/>
    <w:pPr>
      <w:keepNext/>
      <w:keepLines/>
      <w:spacing w:before="480"/>
      <w:jc w:val="center"/>
    </w:pPr>
    <w:rPr>
      <w:caps/>
      <w:sz w:val="28"/>
    </w:rPr>
  </w:style>
  <w:style w:type="paragraph" w:customStyle="1" w:styleId="Arttitle">
    <w:name w:val="Art_title"/>
    <w:basedOn w:val="Normal"/>
    <w:next w:val="Normal"/>
    <w:rsid w:val="00DE6EB9"/>
    <w:pPr>
      <w:keepNext/>
      <w:keepLines/>
      <w:spacing w:before="240"/>
      <w:jc w:val="center"/>
    </w:pPr>
    <w:rPr>
      <w:b/>
      <w:sz w:val="28"/>
    </w:rPr>
  </w:style>
  <w:style w:type="paragraph" w:customStyle="1" w:styleId="ASN1">
    <w:name w:val="ASN.1"/>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DE6EB9"/>
    <w:pPr>
      <w:keepNext/>
      <w:keepLines/>
      <w:spacing w:before="160"/>
      <w:ind w:left="1134"/>
    </w:pPr>
    <w:rPr>
      <w:rFonts w:ascii="STKaiti" w:eastAsia="STKaiti" w:hAnsi="STKaiti"/>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clear" w:pos="2268"/>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1871"/>
        <w:tab w:val="clear" w:pos="2268"/>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DE6EB9"/>
    <w:pPr>
      <w:keepNext/>
      <w:keepLines/>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E6EB9"/>
    <w:rPr>
      <w:position w:val="6"/>
      <w:sz w:val="18"/>
    </w:rPr>
  </w:style>
  <w:style w:type="paragraph" w:styleId="FootnoteText">
    <w:name w:val="footnote text"/>
    <w:basedOn w:val="Normal"/>
    <w:rsid w:val="00DE6EB9"/>
    <w:pPr>
      <w:keepLines/>
      <w:tabs>
        <w:tab w:val="left" w:pos="255"/>
      </w:tabs>
    </w:pPr>
    <w:rPr>
      <w:sz w:val="22"/>
    </w:rPr>
  </w:style>
  <w:style w:type="paragraph" w:customStyle="1" w:styleId="Note">
    <w:name w:val="Note"/>
    <w:basedOn w:val="Normal"/>
    <w:rsid w:val="00DE6EB9"/>
    <w:pPr>
      <w:tabs>
        <w:tab w:val="left" w:pos="284"/>
      </w:tabs>
      <w:spacing w:before="80"/>
    </w:pPr>
  </w:style>
  <w:style w:type="paragraph" w:styleId="Header">
    <w:name w:val="header"/>
    <w:basedOn w:val="Normal"/>
    <w:rsid w:val="00DE6EB9"/>
    <w:pPr>
      <w:spacing w:before="0"/>
      <w:jc w:val="center"/>
    </w:pPr>
    <w:rPr>
      <w:sz w:val="18"/>
    </w:rPr>
  </w:style>
  <w:style w:type="paragraph" w:customStyle="1" w:styleId="Headingb">
    <w:name w:val="Heading_b"/>
    <w:basedOn w:val="Normal"/>
    <w:next w:val="Normal"/>
    <w:rsid w:val="00DE6EB9"/>
    <w:pPr>
      <w:keepNext/>
      <w:spacing w:before="160"/>
    </w:pPr>
    <w:rPr>
      <w:rFonts w:ascii="Times" w:hAnsi="Times"/>
      <w:b/>
    </w:rPr>
  </w:style>
  <w:style w:type="paragraph" w:customStyle="1" w:styleId="Headingi">
    <w:name w:val="Heading_i"/>
    <w:basedOn w:val="Normal"/>
    <w:next w:val="Normal"/>
    <w:rsid w:val="00DE6EB9"/>
    <w:pPr>
      <w:keepNext/>
      <w:spacing w:before="160"/>
    </w:pPr>
    <w:rPr>
      <w:rFonts w:ascii="STKaiti" w:eastAsia="STKaiti" w:hAnsi="STKaiti"/>
    </w:rPr>
  </w:style>
  <w:style w:type="paragraph" w:styleId="Index1">
    <w:name w:val="index 1"/>
    <w:basedOn w:val="Normal"/>
    <w:next w:val="Normal"/>
    <w:semiHidden/>
    <w:rsid w:val="00DE6EB9"/>
  </w:style>
  <w:style w:type="paragraph" w:styleId="Index2">
    <w:name w:val="index 2"/>
    <w:basedOn w:val="Normal"/>
    <w:next w:val="Normal"/>
    <w:semiHidden/>
    <w:rsid w:val="00DE6EB9"/>
    <w:pPr>
      <w:ind w:left="283"/>
    </w:pPr>
  </w:style>
  <w:style w:type="paragraph" w:styleId="Index3">
    <w:name w:val="index 3"/>
    <w:basedOn w:val="Normal"/>
    <w:next w:val="Normal"/>
    <w:semiHidden/>
    <w:rsid w:val="00DE6EB9"/>
    <w:pPr>
      <w:ind w:left="566"/>
    </w:p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spacing w:before="840"/>
      <w:jc w:val="center"/>
    </w:pPr>
    <w:rPr>
      <w:b/>
      <w:sz w:val="28"/>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DE6EB9"/>
    <w:pPr>
      <w:spacing w:before="120"/>
    </w:p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1134"/>
        <w:tab w:val="clear" w:pos="1871"/>
        <w:tab w:val="clear" w:pos="2268"/>
        <w:tab w:val="right" w:pos="9781"/>
      </w:tabs>
    </w:pPr>
    <w:rPr>
      <w:b/>
    </w:rPr>
  </w:style>
  <w:style w:type="paragraph" w:styleId="TOC1">
    <w:name w:val="toc 1"/>
    <w:basedOn w:val="Normal"/>
    <w:rsid w:val="00DE6EB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Recdef">
    <w:name w:val="Rec_def"/>
    <w:basedOn w:val="DefaultParagraphFont"/>
    <w:rsid w:val="00DE6EB9"/>
    <w:rPr>
      <w:b/>
    </w:rPr>
  </w:style>
  <w:style w:type="character" w:customStyle="1" w:styleId="Resdef">
    <w:name w:val="Res_def"/>
    <w:basedOn w:val="DefaultParagraphFont"/>
    <w:rsid w:val="00DE6EB9"/>
    <w:rPr>
      <w:rFonts w:ascii="Times New Roman" w:hAnsi="Times New Roman"/>
      <w:b/>
    </w:rPr>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pPr>
      <w:tabs>
        <w:tab w:val="clear" w:pos="1871"/>
        <w:tab w:val="clear" w:pos="2268"/>
        <w:tab w:val="left" w:pos="1588"/>
        <w:tab w:val="left" w:pos="1985"/>
      </w:tabs>
    </w:pPr>
  </w:style>
  <w:style w:type="paragraph" w:customStyle="1" w:styleId="Figure">
    <w:name w:val="Figure"/>
    <w:basedOn w:val="Normal"/>
    <w:next w:val="Figuretitle"/>
    <w:rsid w:val="00DE6EB9"/>
    <w:pPr>
      <w:keepNext/>
      <w:keepLines/>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DE6EB9"/>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spacing w:before="480" w:after="80"/>
      <w:jc w:val="center"/>
    </w:pPr>
    <w:rPr>
      <w:caps/>
      <w:sz w:val="28"/>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rPr>
      <w:rFonts w:ascii="Tahoma" w:hAnsi="Tahoma" w:cs="Tahoma"/>
      <w:sz w:val="16"/>
      <w:szCs w:val="16"/>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jc w:val="center"/>
    </w:pPr>
    <w:rPr>
      <w:b/>
      <w:smallCaps/>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styleId="NormalIndent">
    <w:name w:val="Normal Indent"/>
    <w:basedOn w:val="Normal"/>
    <w:rsid w:val="00DE6EB9"/>
    <w:pPr>
      <w:ind w:left="1134"/>
    </w:p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ind w:left="849"/>
    </w:pPr>
  </w:style>
  <w:style w:type="paragraph" w:styleId="Index5">
    <w:name w:val="index 5"/>
    <w:basedOn w:val="Normal"/>
    <w:next w:val="Normal"/>
    <w:rsid w:val="00DE6EB9"/>
    <w:pPr>
      <w:ind w:left="1132"/>
    </w:pPr>
  </w:style>
  <w:style w:type="paragraph" w:styleId="Index6">
    <w:name w:val="index 6"/>
    <w:basedOn w:val="Normal"/>
    <w:next w:val="Normal"/>
    <w:rsid w:val="00DE6EB9"/>
    <w:pPr>
      <w:ind w:left="1415"/>
    </w:pPr>
  </w:style>
  <w:style w:type="paragraph" w:styleId="Index7">
    <w:name w:val="index 7"/>
    <w:basedOn w:val="Normal"/>
    <w:next w:val="Normal"/>
    <w:rsid w:val="00DE6EB9"/>
    <w:pPr>
      <w:ind w:left="1698"/>
    </w:pPr>
  </w:style>
  <w:style w:type="paragraph" w:styleId="IndexHeading">
    <w:name w:val="index heading"/>
    <w:basedOn w:val="Normal"/>
    <w:next w:val="Index1"/>
    <w:rsid w:val="00DE6EB9"/>
  </w:style>
  <w:style w:type="character" w:styleId="LineNumber">
    <w:name w:val="line number"/>
    <w:basedOn w:val="DefaultParagraphFont"/>
    <w:rsid w:val="00DE6EB9"/>
  </w:style>
  <w:style w:type="paragraph" w:customStyle="1" w:styleId="MEP">
    <w:name w:val="MEP"/>
    <w:basedOn w:val="Normal"/>
    <w:rsid w:val="00DE6EB9"/>
    <w:pPr>
      <w:spacing w:before="240"/>
      <w:jc w:val="both"/>
    </w:pPr>
    <w:rPr>
      <w:lang w:val="fr-FR"/>
    </w:rPr>
  </w:style>
  <w:style w:type="paragraph" w:customStyle="1" w:styleId="Normalend">
    <w:name w:val="Normal_end"/>
    <w:basedOn w:val="Normal"/>
    <w:qFormat/>
    <w:rsid w:val="00DE6EB9"/>
  </w:style>
  <w:style w:type="paragraph" w:customStyle="1" w:styleId="NormalCH">
    <w:name w:val="NormalCH"/>
    <w:basedOn w:val="Normal"/>
    <w:next w:val="Normal"/>
    <w:qFormat/>
    <w:rsid w:val="00DE6EB9"/>
    <w:pPr>
      <w:tabs>
        <w:tab w:val="clear" w:pos="1871"/>
        <w:tab w:val="left" w:pos="567"/>
        <w:tab w:val="left" w:pos="1701"/>
        <w:tab w:val="left" w:pos="2835"/>
      </w:tabs>
      <w:ind w:firstLineChars="200" w:firstLine="200"/>
    </w:pPr>
    <w:rPr>
      <w:lang w:val="en-US"/>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DE6EB9"/>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character" w:customStyle="1" w:styleId="CallChar">
    <w:name w:val="Call Char"/>
    <w:basedOn w:val="DefaultParagraphFont"/>
    <w:link w:val="Call"/>
    <w:rsid w:val="00383282"/>
    <w:rPr>
      <w:rFonts w:ascii="STKaiti" w:eastAsia="STKaiti" w:hAnsi="STKaiti"/>
      <w:sz w:val="24"/>
      <w:lang w:val="en-GB" w:eastAsia="en-US"/>
    </w:rPr>
  </w:style>
  <w:style w:type="paragraph" w:customStyle="1" w:styleId="call0">
    <w:name w:val="call"/>
    <w:basedOn w:val="Normal"/>
    <w:next w:val="Normal"/>
    <w:rsid w:val="00383282"/>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paragraph" w:customStyle="1" w:styleId="QuestionTitleDate">
    <w:name w:val="Question_Title/Date"/>
    <w:basedOn w:val="Normal"/>
    <w:next w:val="Normal"/>
    <w:rsid w:val="00383282"/>
    <w:pPr>
      <w:keepNext/>
      <w:keepLines/>
      <w:tabs>
        <w:tab w:val="clear" w:pos="1134"/>
        <w:tab w:val="clear" w:pos="1871"/>
        <w:tab w:val="clear" w:pos="2268"/>
        <w:tab w:val="right" w:pos="9696"/>
      </w:tabs>
      <w:spacing w:before="136"/>
      <w:jc w:val="right"/>
    </w:pPr>
    <w:rPr>
      <w:rFonts w:ascii="CG Times" w:hAnsi="CG 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C%20-%20ITU\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0</TotalTime>
  <Pages>1</Pages>
  <Words>401</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Author</dc:creator>
  <cp:keywords>RA03, RA-2003</cp:keywords>
  <dc:description>Document /1004-E  For: _x000d_Document date: 30 March 2007_x000d_Saved by PCW43981 at 15:42:54 on 05.04.2007</dc:description>
  <cp:lastModifiedBy>Chamova, Alisa</cp:lastModifiedBy>
  <cp:revision>2</cp:revision>
  <cp:lastPrinted>2007-04-05T15:30:00Z</cp:lastPrinted>
  <dcterms:created xsi:type="dcterms:W3CDTF">2024-02-13T14:21:00Z</dcterms:created>
  <dcterms:modified xsi:type="dcterms:W3CDTF">2024-02-13T14:21:00Z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