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9ECF" w14:textId="35AD6681" w:rsidR="00D17D8A" w:rsidRPr="00FE2D09" w:rsidRDefault="00D17D8A" w:rsidP="00355517">
      <w:pPr>
        <w:pStyle w:val="QuestionNo"/>
        <w:rPr>
          <w:lang w:val="fr-FR" w:bidi="ar-EG"/>
        </w:rPr>
      </w:pPr>
      <w:r>
        <w:rPr>
          <w:rtl/>
          <w:lang w:bidi="ar-EG"/>
        </w:rPr>
        <w:t xml:space="preserve">المسـألة </w:t>
      </w:r>
      <w:r>
        <w:rPr>
          <w:lang w:val="fr-FR" w:bidi="ar-EG"/>
        </w:rPr>
        <w:t>ITU-R</w:t>
      </w:r>
      <w:r>
        <w:rPr>
          <w:lang w:val="fr-FR" w:bidi="ar-EG"/>
        </w:rPr>
        <w:t> </w:t>
      </w:r>
      <w:r w:rsidR="00806355">
        <w:rPr>
          <w:lang w:val="fr-FR" w:bidi="ar-EG"/>
        </w:rPr>
        <w:t>238</w:t>
      </w:r>
      <w:r>
        <w:rPr>
          <w:lang w:val="fr-FR" w:bidi="ar-EG"/>
        </w:rPr>
        <w:t>/7</w:t>
      </w:r>
    </w:p>
    <w:p w14:paraId="25E81D2E" w14:textId="77777777" w:rsidR="00D17D8A" w:rsidRDefault="00BC2CE3" w:rsidP="00D17D8A">
      <w:pPr>
        <w:pStyle w:val="Questiontitle"/>
        <w:spacing w:before="240"/>
        <w:rPr>
          <w:rtl/>
          <w:lang w:bidi="ar-EG"/>
        </w:rPr>
      </w:pPr>
      <w:r>
        <w:rPr>
          <w:color w:val="000000"/>
          <w:rtl/>
          <w:lang w:val="en-US" w:eastAsia="zh-CN" w:bidi="ar-EG"/>
        </w:rPr>
        <w:t>إشارات</w:t>
      </w:r>
      <w:bookmarkStart w:id="0" w:name="_GoBack"/>
      <w:bookmarkEnd w:id="0"/>
      <w:r>
        <w:rPr>
          <w:color w:val="000000"/>
          <w:rtl/>
          <w:lang w:val="en-US" w:eastAsia="zh-CN" w:bidi="ar-EG"/>
        </w:rPr>
        <w:t xml:space="preserve"> التوقيت المؤم</w:t>
      </w:r>
      <w:r w:rsidR="00BC0877">
        <w:rPr>
          <w:color w:val="000000"/>
          <w:rtl/>
          <w:lang w:val="en-US" w:eastAsia="zh-CN" w:bidi="ar-EG"/>
        </w:rPr>
        <w:t>َّ</w:t>
      </w:r>
      <w:r>
        <w:rPr>
          <w:color w:val="000000"/>
          <w:rtl/>
          <w:lang w:val="en-US" w:eastAsia="zh-CN" w:bidi="ar-EG"/>
        </w:rPr>
        <w:t>نة للسلطة</w:t>
      </w:r>
      <w:r w:rsidRPr="004840C2">
        <w:rPr>
          <w:color w:val="000000"/>
          <w:rtl/>
          <w:lang w:val="en-US" w:eastAsia="zh-CN" w:bidi="ar-EG"/>
        </w:rPr>
        <w:t xml:space="preserve"> المسؤولة عن طابعة الوقت</w:t>
      </w:r>
    </w:p>
    <w:p w14:paraId="54B4271B" w14:textId="77777777" w:rsidR="00D17D8A" w:rsidRPr="00FE2D09" w:rsidRDefault="00D17D8A" w:rsidP="0013009F">
      <w:pPr>
        <w:jc w:val="right"/>
        <w:rPr>
          <w:lang w:val="fr-FR" w:bidi="ar-EG"/>
        </w:rPr>
      </w:pPr>
      <w:r>
        <w:rPr>
          <w:lang w:val="fr-FR" w:bidi="ar-EG"/>
        </w:rPr>
        <w:t>(</w:t>
      </w:r>
      <w:r w:rsidR="0013009F">
        <w:rPr>
          <w:lang w:val="fr-FR" w:bidi="ar-EG"/>
        </w:rPr>
        <w:t>2001</w:t>
      </w:r>
      <w:r>
        <w:rPr>
          <w:lang w:val="fr-FR" w:bidi="ar-EG"/>
        </w:rPr>
        <w:t>)</w:t>
      </w:r>
    </w:p>
    <w:p w14:paraId="1E4D15E5" w14:textId="77777777" w:rsidR="00D17D8A" w:rsidRDefault="00D17D8A" w:rsidP="00D17D8A">
      <w:pPr>
        <w:pStyle w:val="Normalaftertitle"/>
        <w:rPr>
          <w:rtl/>
          <w:lang w:bidi="ar-EG"/>
        </w:rPr>
      </w:pPr>
      <w:r>
        <w:rPr>
          <w:rtl/>
          <w:lang w:bidi="ar-EG"/>
        </w:rPr>
        <w:t>إن جمعية الاتصالات الراديوية ل</w:t>
      </w:r>
      <w:r>
        <w:rPr>
          <w:rtl/>
          <w:lang w:val="fr-CH" w:bidi="ar-EG"/>
        </w:rPr>
        <w:t>لاتحاد الدولي للاتصالات</w:t>
      </w:r>
      <w:r>
        <w:rPr>
          <w:rtl/>
          <w:lang w:bidi="ar-EG"/>
        </w:rPr>
        <w:t>،</w:t>
      </w:r>
    </w:p>
    <w:p w14:paraId="0E4DB8ED" w14:textId="77777777" w:rsidR="00D17D8A" w:rsidRDefault="00D17D8A" w:rsidP="00D17D8A">
      <w:pPr>
        <w:pStyle w:val="Call"/>
        <w:rPr>
          <w:rtl/>
          <w:lang w:bidi="ar-EG"/>
        </w:rPr>
      </w:pPr>
      <w:r>
        <w:rPr>
          <w:rtl/>
          <w:lang w:bidi="ar-EG"/>
        </w:rPr>
        <w:t>إذ تضع في اعتبارها</w:t>
      </w:r>
    </w:p>
    <w:p w14:paraId="56BC218E" w14:textId="77777777" w:rsidR="00D17D8A" w:rsidRDefault="00910B6C" w:rsidP="00D17D8A">
      <w:pPr>
        <w:rPr>
          <w:rtl/>
          <w:lang w:bidi="ar-EG"/>
        </w:rPr>
      </w:pPr>
      <w:r>
        <w:rPr>
          <w:rtl/>
          <w:lang w:bidi="ar-EG"/>
        </w:rPr>
        <w:t xml:space="preserve"> </w:t>
      </w:r>
      <w:proofErr w:type="gramStart"/>
      <w:r>
        <w:rPr>
          <w:rtl/>
          <w:lang w:bidi="ar-EG"/>
        </w:rPr>
        <w:t>أ )</w:t>
      </w:r>
      <w:proofErr w:type="gramEnd"/>
      <w:r>
        <w:rPr>
          <w:rtl/>
          <w:lang w:bidi="ar-EG"/>
        </w:rPr>
        <w:tab/>
      </w:r>
      <w:r w:rsidR="00826F9F">
        <w:rPr>
          <w:rtl/>
          <w:lang w:bidi="ar-EG"/>
        </w:rPr>
        <w:t>أن أهمية طابعة الوقت تتزايد بسبب التطور العالمي للتجارة الإلكترونية؛</w:t>
      </w:r>
    </w:p>
    <w:p w14:paraId="0A602D0A" w14:textId="77777777" w:rsidR="00910B6C" w:rsidRPr="00762689" w:rsidRDefault="00910B6C" w:rsidP="00BC0877">
      <w:pPr>
        <w:rPr>
          <w:rtl/>
          <w:lang w:val="fr-FR" w:bidi="ar-EG"/>
        </w:rPr>
      </w:pPr>
      <w:r>
        <w:rPr>
          <w:rtl/>
          <w:lang w:bidi="ar-EG"/>
        </w:rPr>
        <w:t>ب)</w:t>
      </w:r>
      <w:r>
        <w:rPr>
          <w:rtl/>
          <w:lang w:bidi="ar-EG"/>
        </w:rPr>
        <w:tab/>
      </w:r>
      <w:r w:rsidR="00826F9F" w:rsidRPr="00E21F92">
        <w:rPr>
          <w:spacing w:val="-4"/>
          <w:rtl/>
          <w:lang w:bidi="ar-EG"/>
        </w:rPr>
        <w:t xml:space="preserve">أن الوقت </w:t>
      </w:r>
      <w:r w:rsidR="00762689" w:rsidRPr="00E21F92">
        <w:rPr>
          <w:spacing w:val="-4"/>
          <w:rtl/>
          <w:lang w:bidi="ar-EG"/>
        </w:rPr>
        <w:t xml:space="preserve">الذي </w:t>
      </w:r>
      <w:r w:rsidR="00BC0877" w:rsidRPr="00E21F92">
        <w:rPr>
          <w:spacing w:val="-4"/>
          <w:rtl/>
          <w:lang w:bidi="ar-EG"/>
        </w:rPr>
        <w:t>يحدده</w:t>
      </w:r>
      <w:r w:rsidR="00762689" w:rsidRPr="00E21F92">
        <w:rPr>
          <w:spacing w:val="-4"/>
          <w:rtl/>
          <w:lang w:bidi="ar-EG"/>
        </w:rPr>
        <w:t xml:space="preserve"> طرف ثالث موثوق </w:t>
      </w:r>
      <w:r w:rsidR="00762689" w:rsidRPr="00E21F92">
        <w:rPr>
          <w:spacing w:val="-4"/>
          <w:lang w:val="fr-FR" w:bidi="ar-EG"/>
        </w:rPr>
        <w:t>(TTP)</w:t>
      </w:r>
      <w:r w:rsidR="00762689" w:rsidRPr="00E21F92">
        <w:rPr>
          <w:spacing w:val="-4"/>
          <w:rtl/>
          <w:lang w:val="fr-FR" w:bidi="ar-EG"/>
        </w:rPr>
        <w:t xml:space="preserve"> والمستعمَل في خدمة طابعة الوقت يحتاج إلى تنسيق في كافة أنحاء العالم؛</w:t>
      </w:r>
    </w:p>
    <w:p w14:paraId="26AC940E" w14:textId="77777777" w:rsidR="00910B6C" w:rsidRPr="00762689" w:rsidRDefault="00910B6C" w:rsidP="00BC0877">
      <w:pPr>
        <w:rPr>
          <w:rtl/>
          <w:lang w:val="fr-FR" w:bidi="ar-EG"/>
        </w:rPr>
      </w:pPr>
      <w:r>
        <w:rPr>
          <w:rtl/>
          <w:lang w:bidi="ar-EG"/>
        </w:rPr>
        <w:t>ج)</w:t>
      </w:r>
      <w:r>
        <w:rPr>
          <w:rtl/>
          <w:lang w:bidi="ar-EG"/>
        </w:rPr>
        <w:tab/>
      </w:r>
      <w:r w:rsidR="00762689">
        <w:rPr>
          <w:rtl/>
          <w:lang w:bidi="ar-EG"/>
        </w:rPr>
        <w:t xml:space="preserve">أن الوقت </w:t>
      </w:r>
      <w:r w:rsidR="00BC0877">
        <w:rPr>
          <w:rtl/>
          <w:lang w:bidi="ar-EG"/>
        </w:rPr>
        <w:t>المحدَّد</w:t>
      </w:r>
      <w:r w:rsidR="00762689">
        <w:rPr>
          <w:rtl/>
          <w:lang w:bidi="ar-EG"/>
        </w:rPr>
        <w:t xml:space="preserve"> من </w:t>
      </w:r>
      <w:r w:rsidR="00762689">
        <w:rPr>
          <w:lang w:val="fr-FR" w:bidi="ar-EG"/>
        </w:rPr>
        <w:t>TTP</w:t>
      </w:r>
      <w:r w:rsidR="00762689">
        <w:rPr>
          <w:rtl/>
          <w:lang w:val="fr-FR" w:bidi="ar-EG"/>
        </w:rPr>
        <w:t xml:space="preserve"> يحتاج إلى استعمال </w:t>
      </w:r>
      <w:proofErr w:type="spellStart"/>
      <w:r w:rsidR="00762689">
        <w:rPr>
          <w:rtl/>
          <w:lang w:val="fr-FR" w:bidi="ar-EG"/>
        </w:rPr>
        <w:t>ميقاتية</w:t>
      </w:r>
      <w:proofErr w:type="spellEnd"/>
      <w:r w:rsidR="00762689">
        <w:rPr>
          <w:rtl/>
          <w:lang w:val="fr-FR" w:bidi="ar-EG"/>
        </w:rPr>
        <w:t xml:space="preserve"> ذات موثوقية عالية للغاية</w:t>
      </w:r>
      <w:r w:rsidR="00BC0877">
        <w:rPr>
          <w:rtl/>
          <w:lang w:val="fr-FR" w:bidi="ar-EG"/>
        </w:rPr>
        <w:t>،</w:t>
      </w:r>
      <w:r w:rsidR="00762689">
        <w:rPr>
          <w:rtl/>
          <w:lang w:val="fr-FR" w:bidi="ar-EG"/>
        </w:rPr>
        <w:t xml:space="preserve"> وتيسُّر</w:t>
      </w:r>
      <w:r w:rsidR="00BC0877">
        <w:rPr>
          <w:rtl/>
          <w:lang w:val="fr-FR" w:bidi="ar-EG"/>
        </w:rPr>
        <w:t>،</w:t>
      </w:r>
      <w:r w:rsidR="00762689">
        <w:rPr>
          <w:rtl/>
          <w:lang w:val="fr-FR" w:bidi="ar-EG"/>
        </w:rPr>
        <w:t xml:space="preserve"> وجدارة بالثقة على النحو المتضمَّن في التوصية </w:t>
      </w:r>
      <w:r w:rsidR="00762689">
        <w:rPr>
          <w:lang w:val="fr-FR" w:bidi="ar-EG"/>
        </w:rPr>
        <w:t>ITU-T X.842</w:t>
      </w:r>
      <w:r w:rsidR="00762689">
        <w:rPr>
          <w:rtl/>
          <w:lang w:val="fr-FR" w:bidi="ar-EG"/>
        </w:rPr>
        <w:t>؛</w:t>
      </w:r>
    </w:p>
    <w:p w14:paraId="45B89223" w14:textId="4E72D117" w:rsidR="00910B6C" w:rsidRPr="00762689" w:rsidRDefault="00910B6C" w:rsidP="00762689">
      <w:pPr>
        <w:rPr>
          <w:rtl/>
          <w:lang w:val="fr-FR" w:bidi="ar-EG"/>
        </w:rPr>
      </w:pPr>
      <w:proofErr w:type="gramStart"/>
      <w:r>
        <w:rPr>
          <w:rtl/>
          <w:lang w:bidi="ar-EG"/>
        </w:rPr>
        <w:t>د )</w:t>
      </w:r>
      <w:proofErr w:type="gramEnd"/>
      <w:r>
        <w:rPr>
          <w:rtl/>
          <w:lang w:bidi="ar-EG"/>
        </w:rPr>
        <w:tab/>
      </w:r>
      <w:r w:rsidR="00762689">
        <w:rPr>
          <w:rtl/>
          <w:lang w:bidi="ar-EG"/>
        </w:rPr>
        <w:t>أن نقل الوقت ومعلومات الترددات بواسطة شبكات الاتصالات الرقمية على النحو الوارد وصفه في الرأي</w:t>
      </w:r>
      <w:r w:rsidR="00E21F92">
        <w:rPr>
          <w:rFonts w:hint="cs"/>
          <w:rtl/>
          <w:lang w:bidi="ar-EG"/>
        </w:rPr>
        <w:t> </w:t>
      </w:r>
      <w:r w:rsidR="00762689">
        <w:rPr>
          <w:lang w:val="fr-FR" w:bidi="ar-EG"/>
        </w:rPr>
        <w:t>ITU</w:t>
      </w:r>
      <w:r w:rsidR="00E21F92">
        <w:rPr>
          <w:lang w:val="fr-FR" w:bidi="ar-EG"/>
        </w:rPr>
        <w:noBreakHyphen/>
      </w:r>
      <w:r w:rsidR="00762689">
        <w:rPr>
          <w:lang w:val="fr-FR" w:bidi="ar-EG"/>
        </w:rPr>
        <w:t>R 94</w:t>
      </w:r>
      <w:r w:rsidR="00762689">
        <w:rPr>
          <w:rtl/>
          <w:lang w:val="fr-FR" w:bidi="ar-EG"/>
        </w:rPr>
        <w:t xml:space="preserve"> يمكن أن يشكِّل تقنيات تُستخدم في تحديد الوقت من قِبَل طرف ثالث موثوق به؛</w:t>
      </w:r>
    </w:p>
    <w:p w14:paraId="54CB1344" w14:textId="77777777" w:rsidR="00910B6C" w:rsidRPr="00762689" w:rsidRDefault="00826F9F" w:rsidP="00D17D8A">
      <w:pPr>
        <w:rPr>
          <w:rtl/>
          <w:lang w:val="fr-FR" w:bidi="ar-EG"/>
        </w:rPr>
      </w:pPr>
      <w:proofErr w:type="gramStart"/>
      <w:r>
        <w:rPr>
          <w:rtl/>
          <w:lang w:bidi="ar-EG"/>
        </w:rPr>
        <w:t>ﻫ</w:t>
      </w:r>
      <w:r w:rsidR="00910B6C">
        <w:rPr>
          <w:rtl/>
          <w:lang w:bidi="ar-EG"/>
        </w:rPr>
        <w:t xml:space="preserve"> )</w:t>
      </w:r>
      <w:proofErr w:type="gramEnd"/>
      <w:r w:rsidR="00910B6C">
        <w:rPr>
          <w:rtl/>
          <w:lang w:bidi="ar-EG"/>
        </w:rPr>
        <w:tab/>
      </w:r>
      <w:r w:rsidR="00762689" w:rsidRPr="00E21F92">
        <w:rPr>
          <w:spacing w:val="-2"/>
          <w:rtl/>
          <w:lang w:bidi="ar-EG"/>
        </w:rPr>
        <w:t xml:space="preserve">أن السلطة المسؤولة عن طابعة الوقت </w:t>
      </w:r>
      <w:r w:rsidR="00762689" w:rsidRPr="00E21F92">
        <w:rPr>
          <w:spacing w:val="-2"/>
          <w:lang w:val="fr-FR" w:bidi="ar-EG"/>
        </w:rPr>
        <w:t>(TSA)</w:t>
      </w:r>
      <w:r w:rsidR="00762689" w:rsidRPr="00E21F92">
        <w:rPr>
          <w:spacing w:val="-2"/>
          <w:rtl/>
          <w:lang w:val="fr-FR" w:bidi="ar-EG"/>
        </w:rPr>
        <w:t xml:space="preserve"> هي طرف ثالث موثوق به يُنتِج الوقت الذي يلبي الشروط المذكورة أعلاه؛</w:t>
      </w:r>
    </w:p>
    <w:p w14:paraId="0DAF0DA5" w14:textId="77777777" w:rsidR="00910B6C" w:rsidRPr="00762689" w:rsidRDefault="00910B6C" w:rsidP="00D17D8A">
      <w:pPr>
        <w:rPr>
          <w:rtl/>
          <w:lang w:val="fr-FR" w:bidi="ar-EG"/>
        </w:rPr>
      </w:pPr>
      <w:proofErr w:type="gramStart"/>
      <w:r>
        <w:rPr>
          <w:rtl/>
          <w:lang w:bidi="ar-EG"/>
        </w:rPr>
        <w:t>و )</w:t>
      </w:r>
      <w:proofErr w:type="gramEnd"/>
      <w:r>
        <w:rPr>
          <w:rtl/>
          <w:lang w:bidi="ar-EG"/>
        </w:rPr>
        <w:tab/>
      </w:r>
      <w:r w:rsidR="00762689">
        <w:rPr>
          <w:rtl/>
          <w:lang w:bidi="ar-EG"/>
        </w:rPr>
        <w:t xml:space="preserve">أن التوقيت العالمي المنسق </w:t>
      </w:r>
      <w:r w:rsidR="00762689">
        <w:rPr>
          <w:lang w:val="fr-FR" w:bidi="ar-EG"/>
        </w:rPr>
        <w:t>(UTC)</w:t>
      </w:r>
      <w:r w:rsidR="00762689">
        <w:rPr>
          <w:rtl/>
          <w:lang w:val="fr-FR" w:bidi="ar-EG"/>
        </w:rPr>
        <w:t xml:space="preserve"> الذي يحدده المكتب الدولي للأوزان والمقاييس والمكاييل </w:t>
      </w:r>
      <w:r w:rsidR="00762689">
        <w:rPr>
          <w:lang w:val="fr-FR" w:bidi="ar-EG"/>
        </w:rPr>
        <w:t>(BIPM)</w:t>
      </w:r>
      <w:r w:rsidR="00762689">
        <w:rPr>
          <w:rtl/>
          <w:lang w:val="fr-FR" w:bidi="ar-EG"/>
        </w:rPr>
        <w:t xml:space="preserve"> والهيئة الدولية المعنية بدوران الأرض </w:t>
      </w:r>
      <w:r w:rsidR="00762689">
        <w:rPr>
          <w:lang w:val="fr-FR" w:bidi="ar-EG"/>
        </w:rPr>
        <w:t>(IERS)</w:t>
      </w:r>
      <w:r w:rsidR="00762689">
        <w:rPr>
          <w:rtl/>
          <w:lang w:val="fr-FR" w:bidi="ar-EG"/>
        </w:rPr>
        <w:t xml:space="preserve"> على النحو الوارد وصفه في التوصية </w:t>
      </w:r>
      <w:r w:rsidR="00762689">
        <w:rPr>
          <w:lang w:val="fr-FR" w:bidi="ar-EG"/>
        </w:rPr>
        <w:t>ITU-R TF.486</w:t>
      </w:r>
      <w:r w:rsidR="00762689">
        <w:rPr>
          <w:rtl/>
          <w:lang w:val="fr-FR" w:bidi="ar-EG"/>
        </w:rPr>
        <w:t xml:space="preserve"> هو التوقيت الدولي المرجعي؛</w:t>
      </w:r>
    </w:p>
    <w:p w14:paraId="0FAB22AD" w14:textId="77777777" w:rsidR="00D17D8A" w:rsidRPr="00762689" w:rsidRDefault="00762689" w:rsidP="00DD74B8">
      <w:pPr>
        <w:rPr>
          <w:rtl/>
          <w:lang w:val="fr-FR" w:bidi="ar-EG"/>
        </w:rPr>
      </w:pPr>
      <w:proofErr w:type="gramStart"/>
      <w:r>
        <w:rPr>
          <w:rtl/>
          <w:lang w:bidi="ar-EG"/>
        </w:rPr>
        <w:t>ز )</w:t>
      </w:r>
      <w:proofErr w:type="gramEnd"/>
      <w:r>
        <w:rPr>
          <w:rtl/>
          <w:lang w:bidi="ar-EG"/>
        </w:rPr>
        <w:tab/>
        <w:t xml:space="preserve">أن كل توقيت </w:t>
      </w:r>
      <w:r>
        <w:rPr>
          <w:lang w:val="fr-FR" w:bidi="ar-EG"/>
        </w:rPr>
        <w:t>(UTC(k))</w:t>
      </w:r>
      <w:r>
        <w:rPr>
          <w:rtl/>
          <w:lang w:val="fr-FR" w:bidi="ar-EG"/>
        </w:rPr>
        <w:t xml:space="preserve"> تحدده مراكز التوقيت يمكن استعمال</w:t>
      </w:r>
      <w:r w:rsidR="00DD74B8">
        <w:rPr>
          <w:rtl/>
          <w:lang w:val="fr-FR" w:bidi="ar-EG"/>
        </w:rPr>
        <w:t>ه</w:t>
      </w:r>
      <w:r>
        <w:rPr>
          <w:rtl/>
          <w:lang w:val="fr-FR" w:bidi="ar-EG"/>
        </w:rPr>
        <w:t xml:space="preserve"> في الوقت الفعل</w:t>
      </w:r>
      <w:r w:rsidR="00DD74B8">
        <w:rPr>
          <w:rtl/>
          <w:lang w:val="fr-FR" w:bidi="ar-EG"/>
        </w:rPr>
        <w:t xml:space="preserve">ي كما أن </w:t>
      </w:r>
      <w:r>
        <w:rPr>
          <w:rtl/>
          <w:lang w:val="fr-FR" w:bidi="ar-EG"/>
        </w:rPr>
        <w:t>اختلاف التوقيت مع التوقيت</w:t>
      </w:r>
      <w:r w:rsidR="00DD74B8">
        <w:rPr>
          <w:rtl/>
          <w:lang w:val="fr-FR" w:bidi="ar-EG"/>
        </w:rPr>
        <w:t xml:space="preserve"> العالمي المنسَّق</w:t>
      </w:r>
      <w:r>
        <w:rPr>
          <w:rtl/>
          <w:lang w:val="fr-FR" w:bidi="ar-EG"/>
        </w:rPr>
        <w:t xml:space="preserve"> </w:t>
      </w:r>
      <w:r>
        <w:rPr>
          <w:lang w:val="fr-FR" w:bidi="ar-EG"/>
        </w:rPr>
        <w:t>UTC</w:t>
      </w:r>
      <w:r>
        <w:rPr>
          <w:rtl/>
          <w:lang w:val="fr-FR" w:bidi="ar-EG"/>
        </w:rPr>
        <w:t xml:space="preserve"> </w:t>
      </w:r>
      <w:r w:rsidR="00DD74B8">
        <w:rPr>
          <w:rtl/>
          <w:lang w:val="fr-FR" w:bidi="ar-EG"/>
        </w:rPr>
        <w:t xml:space="preserve">يُنشَر </w:t>
      </w:r>
      <w:r>
        <w:rPr>
          <w:rtl/>
          <w:lang w:val="fr-FR" w:bidi="ar-EG"/>
        </w:rPr>
        <w:t xml:space="preserve">بانتظام </w:t>
      </w:r>
      <w:r w:rsidR="00DD74B8">
        <w:rPr>
          <w:rtl/>
          <w:lang w:val="fr-FR" w:bidi="ar-EG"/>
        </w:rPr>
        <w:t xml:space="preserve">من قِبَل </w:t>
      </w:r>
      <w:r>
        <w:rPr>
          <w:rtl/>
          <w:lang w:val="fr-FR" w:bidi="ar-EG"/>
        </w:rPr>
        <w:t>المكتب الدولي للأوزان والمقاييس والمكاييل،</w:t>
      </w:r>
    </w:p>
    <w:p w14:paraId="335DEF03" w14:textId="77777777" w:rsidR="00D17D8A" w:rsidRPr="00910B6C" w:rsidRDefault="00D17D8A" w:rsidP="00D17D8A">
      <w:pPr>
        <w:pStyle w:val="Call"/>
        <w:rPr>
          <w:i w:val="0"/>
          <w:iCs w:val="0"/>
          <w:rtl/>
          <w:lang w:bidi="ar-EG"/>
        </w:rPr>
      </w:pPr>
      <w:r w:rsidRPr="007E4FDB">
        <w:rPr>
          <w:rtl/>
          <w:lang w:bidi="ar-EG"/>
        </w:rPr>
        <w:t>تقرر</w:t>
      </w:r>
      <w:r w:rsidRPr="00910B6C">
        <w:rPr>
          <w:i w:val="0"/>
          <w:iCs w:val="0"/>
          <w:rtl/>
          <w:lang w:bidi="ar-EG"/>
        </w:rPr>
        <w:t xml:space="preserve"> أن المسألة التالية ينبغي دراستها</w:t>
      </w:r>
    </w:p>
    <w:p w14:paraId="35A7075A" w14:textId="77777777" w:rsidR="00D17D8A" w:rsidRDefault="00762689" w:rsidP="00DD74B8">
      <w:pPr>
        <w:rPr>
          <w:rtl/>
          <w:lang w:val="fr-FR" w:bidi="ar-EG"/>
        </w:rPr>
      </w:pPr>
      <w:r w:rsidRPr="00762689">
        <w:rPr>
          <w:b/>
          <w:bCs/>
          <w:lang w:val="fr-FR" w:bidi="ar-EG"/>
        </w:rPr>
        <w:t>1</w:t>
      </w:r>
      <w:r>
        <w:rPr>
          <w:rtl/>
          <w:lang w:val="fr-FR" w:bidi="ar-EG"/>
        </w:rPr>
        <w:tab/>
      </w:r>
      <w:r w:rsidRPr="00E21F92">
        <w:rPr>
          <w:spacing w:val="-4"/>
          <w:rtl/>
          <w:lang w:val="fr-FR" w:bidi="ar-EG"/>
        </w:rPr>
        <w:t xml:space="preserve">ما هي الوسائل الملائمة </w:t>
      </w:r>
      <w:r w:rsidR="00DD74B8" w:rsidRPr="00E21F92">
        <w:rPr>
          <w:spacing w:val="-4"/>
          <w:rtl/>
          <w:lang w:val="fr-FR" w:bidi="ar-EG"/>
        </w:rPr>
        <w:t>لكي يحدد كل</w:t>
      </w:r>
      <w:r w:rsidRPr="00E21F92">
        <w:rPr>
          <w:spacing w:val="-4"/>
          <w:rtl/>
          <w:lang w:val="fr-FR" w:bidi="ar-EG"/>
        </w:rPr>
        <w:t xml:space="preserve"> مركز توقيت </w:t>
      </w:r>
      <w:r w:rsidR="00DD74B8" w:rsidRPr="00E21F92">
        <w:rPr>
          <w:spacing w:val="-4"/>
          <w:rtl/>
          <w:lang w:val="fr-FR" w:bidi="ar-EG"/>
        </w:rPr>
        <w:t>ال</w:t>
      </w:r>
      <w:r w:rsidRPr="00E21F92">
        <w:rPr>
          <w:spacing w:val="-4"/>
          <w:rtl/>
          <w:lang w:val="fr-FR" w:bidi="ar-EG"/>
        </w:rPr>
        <w:t xml:space="preserve">توقيت </w:t>
      </w:r>
      <w:r w:rsidRPr="00E21F92">
        <w:rPr>
          <w:spacing w:val="-4"/>
          <w:lang w:val="fr-FR" w:bidi="ar-EG"/>
        </w:rPr>
        <w:t>UTC(k)</w:t>
      </w:r>
      <w:r w:rsidRPr="00E21F92">
        <w:rPr>
          <w:spacing w:val="-4"/>
          <w:rtl/>
          <w:lang w:val="fr-FR" w:bidi="ar-EG"/>
        </w:rPr>
        <w:t xml:space="preserve"> </w:t>
      </w:r>
      <w:r w:rsidR="00DD74B8" w:rsidRPr="00E21F92">
        <w:rPr>
          <w:spacing w:val="-4"/>
          <w:rtl/>
          <w:lang w:val="fr-FR" w:bidi="ar-EG"/>
        </w:rPr>
        <w:t>المعتمد</w:t>
      </w:r>
      <w:r w:rsidRPr="00E21F92">
        <w:rPr>
          <w:spacing w:val="-4"/>
          <w:rtl/>
          <w:lang w:val="fr-FR" w:bidi="ar-EG"/>
        </w:rPr>
        <w:t xml:space="preserve"> للسلطة المسؤولة عن طابعة الوقت</w:t>
      </w:r>
      <w:r w:rsidR="00DD74B8" w:rsidRPr="00E21F92">
        <w:rPr>
          <w:spacing w:val="-4"/>
          <w:rtl/>
          <w:lang w:val="fr-FR" w:bidi="ar-EG"/>
        </w:rPr>
        <w:t> </w:t>
      </w:r>
      <w:r w:rsidR="00DD74B8" w:rsidRPr="00E21F92">
        <w:rPr>
          <w:spacing w:val="-4"/>
          <w:lang w:val="fr-FR" w:bidi="ar-EG"/>
        </w:rPr>
        <w:t>(TSA)</w:t>
      </w:r>
      <w:r w:rsidRPr="00E21F92">
        <w:rPr>
          <w:spacing w:val="-4"/>
          <w:rtl/>
          <w:lang w:val="fr-FR" w:bidi="ar-EG"/>
        </w:rPr>
        <w:t>؟</w:t>
      </w:r>
    </w:p>
    <w:p w14:paraId="63D1E98D" w14:textId="77777777" w:rsidR="00762689" w:rsidRPr="00762689" w:rsidRDefault="00762689" w:rsidP="00DD74B8">
      <w:pPr>
        <w:rPr>
          <w:rtl/>
          <w:lang w:val="fr-FR" w:bidi="ar-EG"/>
        </w:rPr>
      </w:pPr>
      <w:r w:rsidRPr="00762689">
        <w:rPr>
          <w:b/>
          <w:bCs/>
          <w:lang w:val="fr-FR" w:bidi="ar-EG"/>
        </w:rPr>
        <w:t>2</w:t>
      </w:r>
      <w:r>
        <w:rPr>
          <w:rtl/>
          <w:lang w:val="fr-FR" w:bidi="ar-EG"/>
        </w:rPr>
        <w:tab/>
        <w:t xml:space="preserve">ما هي الوسائل اللازمة للسلطة </w:t>
      </w:r>
      <w:r>
        <w:rPr>
          <w:lang w:val="fr-FR" w:bidi="ar-EG"/>
        </w:rPr>
        <w:t>TSA</w:t>
      </w:r>
      <w:r>
        <w:rPr>
          <w:rtl/>
          <w:lang w:val="fr-FR" w:bidi="ar-EG"/>
        </w:rPr>
        <w:t xml:space="preserve"> </w:t>
      </w:r>
      <w:r w:rsidR="00DD74B8">
        <w:rPr>
          <w:rtl/>
          <w:lang w:val="fr-FR" w:bidi="ar-EG"/>
        </w:rPr>
        <w:t>لتحقيق</w:t>
      </w:r>
      <w:r>
        <w:rPr>
          <w:rtl/>
          <w:lang w:val="fr-FR" w:bidi="ar-EG"/>
        </w:rPr>
        <w:t xml:space="preserve"> الوقت </w:t>
      </w:r>
      <w:r w:rsidR="00DD74B8">
        <w:rPr>
          <w:rtl/>
          <w:lang w:val="fr-FR" w:bidi="ar-EG"/>
        </w:rPr>
        <w:t xml:space="preserve">المعتمد </w:t>
      </w:r>
      <w:r>
        <w:rPr>
          <w:rtl/>
          <w:lang w:val="fr-FR" w:bidi="ar-EG"/>
        </w:rPr>
        <w:t>المذكور أعلاه بالدقة المطلوبة؟</w:t>
      </w:r>
    </w:p>
    <w:p w14:paraId="06F9A89B" w14:textId="5291953E" w:rsidR="00D17D8A" w:rsidRPr="007E4FDB" w:rsidRDefault="00D17D8A" w:rsidP="00910B6C">
      <w:pPr>
        <w:pStyle w:val="Call"/>
        <w:rPr>
          <w:rtl/>
          <w:lang w:bidi="ar-EG"/>
        </w:rPr>
      </w:pPr>
      <w:r w:rsidRPr="007E4FDB">
        <w:rPr>
          <w:rtl/>
          <w:lang w:bidi="ar-EG"/>
        </w:rPr>
        <w:t xml:space="preserve">تقرر </w:t>
      </w:r>
      <w:r w:rsidR="00E21F92">
        <w:rPr>
          <w:rFonts w:hint="cs"/>
          <w:rtl/>
          <w:lang w:bidi="ar-EG"/>
        </w:rPr>
        <w:t>كذلك</w:t>
      </w:r>
    </w:p>
    <w:p w14:paraId="32C608BE" w14:textId="77777777" w:rsidR="00D17D8A" w:rsidRDefault="00D17D8A" w:rsidP="00910B6C">
      <w:pPr>
        <w:rPr>
          <w:rtl/>
          <w:lang w:val="en-US" w:bidi="ar-EG"/>
        </w:rPr>
      </w:pPr>
      <w:r w:rsidRPr="00B07BA3">
        <w:rPr>
          <w:b/>
          <w:bCs/>
          <w:lang w:val="en-US" w:bidi="ar-EG"/>
        </w:rPr>
        <w:t>1</w:t>
      </w:r>
      <w:r w:rsidRPr="00B07BA3">
        <w:rPr>
          <w:b/>
          <w:bCs/>
          <w:rtl/>
          <w:lang w:val="en-US" w:bidi="ar-EG"/>
        </w:rPr>
        <w:tab/>
      </w:r>
      <w:r>
        <w:rPr>
          <w:rtl/>
          <w:lang w:bidi="ar-EG"/>
        </w:rPr>
        <w:t xml:space="preserve">أن نتائج الدراسات </w:t>
      </w:r>
      <w:r w:rsidR="00910B6C">
        <w:rPr>
          <w:rtl/>
          <w:lang w:bidi="ar-EG"/>
        </w:rPr>
        <w:t>المذكورة</w:t>
      </w:r>
      <w:r>
        <w:rPr>
          <w:rtl/>
          <w:lang w:bidi="ar-EG"/>
        </w:rPr>
        <w:t xml:space="preserve"> أعلاه ينبغي أن تدرج في توصية (توصيات)؛</w:t>
      </w:r>
    </w:p>
    <w:p w14:paraId="724A30F8" w14:textId="5842441E" w:rsidR="00D17D8A" w:rsidRDefault="00D17D8A" w:rsidP="00C7158B">
      <w:pPr>
        <w:rPr>
          <w:rtl/>
          <w:lang w:val="en-US" w:bidi="ar-EG"/>
        </w:rPr>
      </w:pPr>
      <w:r w:rsidRPr="00B07BA3">
        <w:rPr>
          <w:b/>
          <w:bCs/>
          <w:lang w:val="en-US" w:bidi="ar-EG"/>
        </w:rPr>
        <w:t>2</w:t>
      </w:r>
      <w:r>
        <w:rPr>
          <w:rtl/>
          <w:lang w:val="en-US" w:bidi="ar-EG"/>
        </w:rPr>
        <w:tab/>
        <w:t xml:space="preserve">أن الدراسات </w:t>
      </w:r>
      <w:r w:rsidR="00910B6C">
        <w:rPr>
          <w:rtl/>
          <w:lang w:val="en-US" w:bidi="ar-EG"/>
        </w:rPr>
        <w:t>المذكورة</w:t>
      </w:r>
      <w:r w:rsidR="00DD74B8">
        <w:rPr>
          <w:rtl/>
          <w:lang w:val="en-US" w:bidi="ar-EG"/>
        </w:rPr>
        <w:t xml:space="preserve"> أعلاه</w:t>
      </w:r>
      <w:r>
        <w:rPr>
          <w:rtl/>
          <w:lang w:val="en-US" w:bidi="ar-EG"/>
        </w:rPr>
        <w:t xml:space="preserve"> ينبغي أن ت</w:t>
      </w:r>
      <w:r w:rsidR="00910B6C">
        <w:rPr>
          <w:rtl/>
          <w:lang w:val="en-US" w:bidi="ar-EG"/>
        </w:rPr>
        <w:t>ُ</w:t>
      </w:r>
      <w:r>
        <w:rPr>
          <w:rtl/>
          <w:lang w:val="en-US" w:bidi="ar-EG"/>
        </w:rPr>
        <w:t xml:space="preserve">ستكمل بحلول عام </w:t>
      </w:r>
      <w:r>
        <w:rPr>
          <w:lang w:val="en-US" w:bidi="ar-EG"/>
        </w:rPr>
        <w:t>20</w:t>
      </w:r>
      <w:r w:rsidR="00C90662">
        <w:rPr>
          <w:lang w:val="en-US" w:bidi="ar-EG"/>
        </w:rPr>
        <w:t>23</w:t>
      </w:r>
      <w:r>
        <w:rPr>
          <w:rtl/>
          <w:lang w:val="en-US" w:bidi="ar-EG"/>
        </w:rPr>
        <w:t>.</w:t>
      </w:r>
    </w:p>
    <w:p w14:paraId="013C2A43" w14:textId="7C2E0D60" w:rsidR="00E21F92" w:rsidRDefault="00E21F92" w:rsidP="00C7158B">
      <w:pPr>
        <w:rPr>
          <w:rtl/>
          <w:lang w:val="en-US" w:bidi="ar-EG"/>
        </w:rPr>
      </w:pPr>
    </w:p>
    <w:p w14:paraId="0DC40F32" w14:textId="32C81F34" w:rsidR="00E21F92" w:rsidRDefault="00E21F92" w:rsidP="00C7158B">
      <w:pPr>
        <w:rPr>
          <w:rFonts w:hint="cs"/>
          <w:rtl/>
          <w:lang w:val="en-US" w:bidi="ar-EG"/>
        </w:rPr>
      </w:pPr>
      <w:r>
        <w:rPr>
          <w:rFonts w:hint="cs"/>
          <w:rtl/>
          <w:lang w:val="en-US" w:bidi="ar-EG"/>
        </w:rPr>
        <w:t xml:space="preserve">الفئة: </w:t>
      </w:r>
      <w:r>
        <w:rPr>
          <w:lang w:val="en-US" w:bidi="ar-EG"/>
        </w:rPr>
        <w:t>S2</w:t>
      </w:r>
    </w:p>
    <w:sectPr w:rsidR="00E21F92" w:rsidSect="008E3F42">
      <w:headerReference w:type="default" r:id="rId8"/>
      <w:footerReference w:type="default" r:id="rId9"/>
      <w:pgSz w:w="11907" w:h="16834" w:code="9"/>
      <w:pgMar w:top="1418" w:right="1134" w:bottom="1134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4250" w14:textId="77777777" w:rsidR="003A7C89" w:rsidRDefault="003A7C89">
      <w:r>
        <w:separator/>
      </w:r>
    </w:p>
  </w:endnote>
  <w:endnote w:type="continuationSeparator" w:id="0">
    <w:p w14:paraId="3534A76C" w14:textId="77777777" w:rsidR="003A7C89" w:rsidRDefault="003A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SimSu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52D6C" w14:textId="58191254" w:rsidR="00D679D8" w:rsidRPr="00BF2754" w:rsidRDefault="005D6E42" w:rsidP="00BF2754">
    <w:pPr>
      <w:pStyle w:val="Footer"/>
      <w:bidi w:val="0"/>
      <w:spacing w:line="180" w:lineRule="auto"/>
      <w:rPr>
        <w:szCs w:val="16"/>
        <w:lang w:val="es-ES"/>
      </w:rPr>
    </w:pPr>
    <w:r>
      <w:fldChar w:fldCharType="begin"/>
    </w:r>
    <w:r w:rsidRPr="00C7158B">
      <w:rPr>
        <w:lang w:val="es-ES_tradnl"/>
      </w:rPr>
      <w:instrText xml:space="preserve"> FILENAME \p \* MERGEFORMAT </w:instrText>
    </w:r>
    <w:r>
      <w:fldChar w:fldCharType="separate"/>
    </w:r>
    <w:r w:rsidR="00821C31">
      <w:rPr>
        <w:szCs w:val="16"/>
        <w:lang w:val="es-ES"/>
      </w:rPr>
      <w:t>P:\ARA\ITU-R\SG-R\SG07\000\001A.w11</w:t>
    </w:r>
    <w:r>
      <w:fldChar w:fldCharType="end"/>
    </w:r>
    <w:r w:rsidR="00D679D8" w:rsidRPr="00BF2754">
      <w:rPr>
        <w:szCs w:val="16"/>
        <w:lang w:val="es-ES"/>
      </w:rPr>
      <w:t xml:space="preserve">  (243441)</w:t>
    </w:r>
    <w:r w:rsidR="00D679D8" w:rsidRPr="00BF2754">
      <w:rPr>
        <w:szCs w:val="16"/>
        <w:lang w:val="es-ES"/>
      </w:rPr>
      <w:tab/>
    </w:r>
    <w:r w:rsidRPr="0080475C">
      <w:rPr>
        <w:szCs w:val="16"/>
      </w:rPr>
      <w:fldChar w:fldCharType="begin"/>
    </w:r>
    <w:r w:rsidR="00D679D8" w:rsidRPr="0080475C">
      <w:rPr>
        <w:szCs w:val="16"/>
      </w:rPr>
      <w:instrText xml:space="preserve"> savedate \@ dd.MM.yy </w:instrText>
    </w:r>
    <w:r w:rsidRPr="0080475C">
      <w:rPr>
        <w:szCs w:val="16"/>
      </w:rPr>
      <w:fldChar w:fldCharType="separate"/>
    </w:r>
    <w:r w:rsidR="00E21F92">
      <w:rPr>
        <w:szCs w:val="16"/>
        <w:rtl/>
      </w:rPr>
      <w:t>16.01.20</w:t>
    </w:r>
    <w:r w:rsidRPr="0080475C">
      <w:rPr>
        <w:szCs w:val="16"/>
      </w:rPr>
      <w:fldChar w:fldCharType="end"/>
    </w:r>
    <w:r w:rsidR="00D679D8" w:rsidRPr="00BF2754">
      <w:rPr>
        <w:szCs w:val="16"/>
        <w:lang w:val="es-ES"/>
      </w:rPr>
      <w:tab/>
    </w:r>
    <w:r w:rsidRPr="0080475C">
      <w:rPr>
        <w:szCs w:val="16"/>
      </w:rPr>
      <w:fldChar w:fldCharType="begin"/>
    </w:r>
    <w:r w:rsidR="00D679D8" w:rsidRPr="0080475C">
      <w:rPr>
        <w:szCs w:val="16"/>
      </w:rPr>
      <w:instrText xml:space="preserve"> printdate \@ dd.MM.yy </w:instrText>
    </w:r>
    <w:r w:rsidRPr="0080475C">
      <w:rPr>
        <w:szCs w:val="16"/>
      </w:rPr>
      <w:fldChar w:fldCharType="separate"/>
    </w:r>
    <w:r w:rsidR="00821C31">
      <w:rPr>
        <w:szCs w:val="16"/>
      </w:rPr>
      <w:t>07.01.08</w:t>
    </w:r>
    <w:r w:rsidRPr="0080475C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2020B" w14:textId="77777777" w:rsidR="003A7C89" w:rsidRDefault="003A7C89">
      <w:r>
        <w:t>____________________</w:t>
      </w:r>
    </w:p>
  </w:footnote>
  <w:footnote w:type="continuationSeparator" w:id="0">
    <w:p w14:paraId="421F7646" w14:textId="77777777" w:rsidR="003A7C89" w:rsidRDefault="003A7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C8846" w14:textId="77777777" w:rsidR="00D679D8" w:rsidRPr="008E3F42" w:rsidRDefault="00D679D8" w:rsidP="00264D5D">
    <w:pPr>
      <w:pStyle w:val="Header"/>
      <w:bidi w:val="0"/>
      <w:rPr>
        <w:sz w:val="18"/>
        <w:szCs w:val="18"/>
        <w:lang w:bidi="ar-EG"/>
      </w:rPr>
    </w:pPr>
    <w:r w:rsidRPr="008E3F42">
      <w:rPr>
        <w:sz w:val="18"/>
        <w:szCs w:val="18"/>
      </w:rPr>
      <w:t xml:space="preserve">- </w:t>
    </w:r>
    <w:r w:rsidR="005D6E42" w:rsidRPr="008E3F42">
      <w:rPr>
        <w:rStyle w:val="PageNumber"/>
        <w:caps w:val="0"/>
        <w:noProof w:val="0"/>
        <w:sz w:val="18"/>
        <w:szCs w:val="18"/>
      </w:rPr>
      <w:fldChar w:fldCharType="begin"/>
    </w:r>
    <w:r w:rsidRPr="008E3F42">
      <w:rPr>
        <w:rStyle w:val="PageNumber"/>
        <w:caps w:val="0"/>
        <w:noProof w:val="0"/>
        <w:sz w:val="18"/>
        <w:szCs w:val="18"/>
      </w:rPr>
      <w:instrText xml:space="preserve"> PAGE </w:instrText>
    </w:r>
    <w:r w:rsidR="005D6E42" w:rsidRPr="008E3F42">
      <w:rPr>
        <w:rStyle w:val="PageNumber"/>
        <w:caps w:val="0"/>
        <w:noProof w:val="0"/>
        <w:sz w:val="18"/>
        <w:szCs w:val="18"/>
      </w:rPr>
      <w:fldChar w:fldCharType="separate"/>
    </w:r>
    <w:r w:rsidR="007E63D8">
      <w:rPr>
        <w:rStyle w:val="PageNumber"/>
        <w:caps w:val="0"/>
        <w:sz w:val="18"/>
        <w:szCs w:val="18"/>
      </w:rPr>
      <w:t>9</w:t>
    </w:r>
    <w:r w:rsidR="005D6E42" w:rsidRPr="008E3F42">
      <w:rPr>
        <w:rStyle w:val="PageNumber"/>
        <w:caps w:val="0"/>
        <w:noProof w:val="0"/>
        <w:sz w:val="18"/>
        <w:szCs w:val="18"/>
      </w:rPr>
      <w:fldChar w:fldCharType="end"/>
    </w:r>
    <w:r w:rsidRPr="008E3F42">
      <w:rPr>
        <w:rStyle w:val="PageNumber"/>
        <w:caps w:val="0"/>
        <w:noProof w:val="0"/>
        <w:sz w:val="18"/>
        <w:szCs w:val="18"/>
      </w:rPr>
      <w:t xml:space="preserve"> -</w:t>
    </w:r>
    <w:r w:rsidRPr="008E3F42">
      <w:rPr>
        <w:sz w:val="18"/>
        <w:szCs w:val="18"/>
        <w:lang w:bidi="ar-EG"/>
      </w:rPr>
      <w:br/>
    </w:r>
    <w:r>
      <w:rPr>
        <w:sz w:val="18"/>
        <w:szCs w:val="18"/>
        <w:lang w:bidi="ar-EG"/>
      </w:rPr>
      <w:t>7</w:t>
    </w:r>
    <w:r w:rsidRPr="008E3F42">
      <w:rPr>
        <w:sz w:val="18"/>
        <w:szCs w:val="18"/>
        <w:lang w:bidi="ar-EG"/>
      </w:rPr>
      <w:t>/1-A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DE0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340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980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0B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008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A090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8E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F8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28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ar-SA" w:vendorID="4" w:dllVersion="512" w:checkStyle="0"/>
  <w:activeWritingStyle w:appName="MSWord" w:lang="ar-EG" w:vendorID="4" w:dllVersion="512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47"/>
    <w:rsid w:val="0000239C"/>
    <w:rsid w:val="00015FBA"/>
    <w:rsid w:val="000206BD"/>
    <w:rsid w:val="00024B55"/>
    <w:rsid w:val="0002581F"/>
    <w:rsid w:val="00027926"/>
    <w:rsid w:val="0003188C"/>
    <w:rsid w:val="00035CCA"/>
    <w:rsid w:val="00036187"/>
    <w:rsid w:val="00072054"/>
    <w:rsid w:val="00092EE8"/>
    <w:rsid w:val="000A61EB"/>
    <w:rsid w:val="000C1B49"/>
    <w:rsid w:val="000C5F82"/>
    <w:rsid w:val="000E04EE"/>
    <w:rsid w:val="000F4E3A"/>
    <w:rsid w:val="00106428"/>
    <w:rsid w:val="00112850"/>
    <w:rsid w:val="0013009F"/>
    <w:rsid w:val="0014464D"/>
    <w:rsid w:val="00152AD6"/>
    <w:rsid w:val="00155B53"/>
    <w:rsid w:val="001627E6"/>
    <w:rsid w:val="00171B8B"/>
    <w:rsid w:val="00173421"/>
    <w:rsid w:val="00174E3A"/>
    <w:rsid w:val="001A0B78"/>
    <w:rsid w:val="001A0D50"/>
    <w:rsid w:val="001A26C8"/>
    <w:rsid w:val="001B10B6"/>
    <w:rsid w:val="001B6057"/>
    <w:rsid w:val="001E0390"/>
    <w:rsid w:val="001E2177"/>
    <w:rsid w:val="001E5659"/>
    <w:rsid w:val="001F5A40"/>
    <w:rsid w:val="002056C0"/>
    <w:rsid w:val="00213B92"/>
    <w:rsid w:val="00216706"/>
    <w:rsid w:val="0022388D"/>
    <w:rsid w:val="00225E26"/>
    <w:rsid w:val="00237491"/>
    <w:rsid w:val="00246FD3"/>
    <w:rsid w:val="0026025B"/>
    <w:rsid w:val="00264D5D"/>
    <w:rsid w:val="00287A2E"/>
    <w:rsid w:val="00287A5A"/>
    <w:rsid w:val="00292508"/>
    <w:rsid w:val="00293653"/>
    <w:rsid w:val="00295315"/>
    <w:rsid w:val="00295A35"/>
    <w:rsid w:val="002A0E8C"/>
    <w:rsid w:val="002C77B9"/>
    <w:rsid w:val="002E238F"/>
    <w:rsid w:val="002E40CE"/>
    <w:rsid w:val="002E780F"/>
    <w:rsid w:val="002F338D"/>
    <w:rsid w:val="0031051E"/>
    <w:rsid w:val="003133A1"/>
    <w:rsid w:val="003155A4"/>
    <w:rsid w:val="00320619"/>
    <w:rsid w:val="00321A02"/>
    <w:rsid w:val="0032742A"/>
    <w:rsid w:val="00332D31"/>
    <w:rsid w:val="003332C8"/>
    <w:rsid w:val="003437C6"/>
    <w:rsid w:val="00355517"/>
    <w:rsid w:val="00385ACA"/>
    <w:rsid w:val="00387796"/>
    <w:rsid w:val="003966A4"/>
    <w:rsid w:val="003A5B3F"/>
    <w:rsid w:val="003A7C89"/>
    <w:rsid w:val="003B43F6"/>
    <w:rsid w:val="003C0ED8"/>
    <w:rsid w:val="003C7F15"/>
    <w:rsid w:val="003E4A2B"/>
    <w:rsid w:val="003F12E4"/>
    <w:rsid w:val="003F2EC0"/>
    <w:rsid w:val="003F3187"/>
    <w:rsid w:val="003F3D78"/>
    <w:rsid w:val="00411B59"/>
    <w:rsid w:val="00435FDE"/>
    <w:rsid w:val="00446102"/>
    <w:rsid w:val="00452F0C"/>
    <w:rsid w:val="00453268"/>
    <w:rsid w:val="0045573A"/>
    <w:rsid w:val="00461CA9"/>
    <w:rsid w:val="0046316B"/>
    <w:rsid w:val="004C5074"/>
    <w:rsid w:val="004D5D23"/>
    <w:rsid w:val="004D5E64"/>
    <w:rsid w:val="00524055"/>
    <w:rsid w:val="0052667D"/>
    <w:rsid w:val="00535738"/>
    <w:rsid w:val="00542EED"/>
    <w:rsid w:val="00551B2D"/>
    <w:rsid w:val="00560947"/>
    <w:rsid w:val="00566D98"/>
    <w:rsid w:val="00567180"/>
    <w:rsid w:val="005A4A5E"/>
    <w:rsid w:val="005B3129"/>
    <w:rsid w:val="005C25EC"/>
    <w:rsid w:val="005C323B"/>
    <w:rsid w:val="005D0803"/>
    <w:rsid w:val="005D6C6B"/>
    <w:rsid w:val="005D6E42"/>
    <w:rsid w:val="00615AEB"/>
    <w:rsid w:val="00661E08"/>
    <w:rsid w:val="0066756A"/>
    <w:rsid w:val="00667DA1"/>
    <w:rsid w:val="00682F13"/>
    <w:rsid w:val="0068494B"/>
    <w:rsid w:val="00694089"/>
    <w:rsid w:val="006A7366"/>
    <w:rsid w:val="006A785D"/>
    <w:rsid w:val="006B68E4"/>
    <w:rsid w:val="006E09C0"/>
    <w:rsid w:val="006F3654"/>
    <w:rsid w:val="007059E7"/>
    <w:rsid w:val="00717FBB"/>
    <w:rsid w:val="00730170"/>
    <w:rsid w:val="00730522"/>
    <w:rsid w:val="007360B0"/>
    <w:rsid w:val="00752DFD"/>
    <w:rsid w:val="00762689"/>
    <w:rsid w:val="00773447"/>
    <w:rsid w:val="00780EE7"/>
    <w:rsid w:val="00783369"/>
    <w:rsid w:val="007C3874"/>
    <w:rsid w:val="007D3BF6"/>
    <w:rsid w:val="007D40D4"/>
    <w:rsid w:val="007D5608"/>
    <w:rsid w:val="007E4FDB"/>
    <w:rsid w:val="007E63D8"/>
    <w:rsid w:val="00803620"/>
    <w:rsid w:val="0080475C"/>
    <w:rsid w:val="00806355"/>
    <w:rsid w:val="00821C31"/>
    <w:rsid w:val="008256ED"/>
    <w:rsid w:val="00826F9F"/>
    <w:rsid w:val="00833C90"/>
    <w:rsid w:val="00841247"/>
    <w:rsid w:val="00843E0D"/>
    <w:rsid w:val="00846113"/>
    <w:rsid w:val="008500D0"/>
    <w:rsid w:val="008567D8"/>
    <w:rsid w:val="00877889"/>
    <w:rsid w:val="008859F6"/>
    <w:rsid w:val="00891C65"/>
    <w:rsid w:val="008C0580"/>
    <w:rsid w:val="008C3471"/>
    <w:rsid w:val="008D2F61"/>
    <w:rsid w:val="008D4C58"/>
    <w:rsid w:val="008E3F42"/>
    <w:rsid w:val="008E4924"/>
    <w:rsid w:val="008F45C4"/>
    <w:rsid w:val="00910B6C"/>
    <w:rsid w:val="00911EF3"/>
    <w:rsid w:val="00922CA5"/>
    <w:rsid w:val="0093195F"/>
    <w:rsid w:val="00933823"/>
    <w:rsid w:val="00936D4B"/>
    <w:rsid w:val="00967D69"/>
    <w:rsid w:val="00996FBF"/>
    <w:rsid w:val="009A264C"/>
    <w:rsid w:val="009B18BA"/>
    <w:rsid w:val="009B20B2"/>
    <w:rsid w:val="009B69FD"/>
    <w:rsid w:val="009C3992"/>
    <w:rsid w:val="009E5F41"/>
    <w:rsid w:val="00A10FC6"/>
    <w:rsid w:val="00A140EB"/>
    <w:rsid w:val="00A24B18"/>
    <w:rsid w:val="00A31410"/>
    <w:rsid w:val="00A36748"/>
    <w:rsid w:val="00A37E53"/>
    <w:rsid w:val="00A557B3"/>
    <w:rsid w:val="00A627F6"/>
    <w:rsid w:val="00A65598"/>
    <w:rsid w:val="00A668B8"/>
    <w:rsid w:val="00A864CE"/>
    <w:rsid w:val="00A97A2B"/>
    <w:rsid w:val="00AA2796"/>
    <w:rsid w:val="00AA3FDB"/>
    <w:rsid w:val="00AC133E"/>
    <w:rsid w:val="00AC6958"/>
    <w:rsid w:val="00AC6EE7"/>
    <w:rsid w:val="00AC7680"/>
    <w:rsid w:val="00AF0C75"/>
    <w:rsid w:val="00AF4288"/>
    <w:rsid w:val="00AF4D72"/>
    <w:rsid w:val="00B00689"/>
    <w:rsid w:val="00B112A3"/>
    <w:rsid w:val="00B26C1F"/>
    <w:rsid w:val="00B50579"/>
    <w:rsid w:val="00B51B02"/>
    <w:rsid w:val="00B7289E"/>
    <w:rsid w:val="00B73D92"/>
    <w:rsid w:val="00B92DEB"/>
    <w:rsid w:val="00BA523D"/>
    <w:rsid w:val="00BC0877"/>
    <w:rsid w:val="00BC2CE3"/>
    <w:rsid w:val="00BE08CB"/>
    <w:rsid w:val="00BE0D0E"/>
    <w:rsid w:val="00BF2754"/>
    <w:rsid w:val="00C0065A"/>
    <w:rsid w:val="00C13960"/>
    <w:rsid w:val="00C14784"/>
    <w:rsid w:val="00C7158B"/>
    <w:rsid w:val="00C863AE"/>
    <w:rsid w:val="00C90662"/>
    <w:rsid w:val="00C943DE"/>
    <w:rsid w:val="00C94991"/>
    <w:rsid w:val="00CA7B57"/>
    <w:rsid w:val="00CE4CE7"/>
    <w:rsid w:val="00CE6EE7"/>
    <w:rsid w:val="00CF72A5"/>
    <w:rsid w:val="00D124B3"/>
    <w:rsid w:val="00D17D8A"/>
    <w:rsid w:val="00D32487"/>
    <w:rsid w:val="00D45DB4"/>
    <w:rsid w:val="00D534A5"/>
    <w:rsid w:val="00D568CA"/>
    <w:rsid w:val="00D600B8"/>
    <w:rsid w:val="00D62A3D"/>
    <w:rsid w:val="00D63D9C"/>
    <w:rsid w:val="00D679D8"/>
    <w:rsid w:val="00D71473"/>
    <w:rsid w:val="00D80045"/>
    <w:rsid w:val="00D8775B"/>
    <w:rsid w:val="00DA085B"/>
    <w:rsid w:val="00DA2B75"/>
    <w:rsid w:val="00DA5A38"/>
    <w:rsid w:val="00DB5638"/>
    <w:rsid w:val="00DC0FBA"/>
    <w:rsid w:val="00DD74B8"/>
    <w:rsid w:val="00DD7E40"/>
    <w:rsid w:val="00E21F92"/>
    <w:rsid w:val="00E238AF"/>
    <w:rsid w:val="00E3723A"/>
    <w:rsid w:val="00E513C0"/>
    <w:rsid w:val="00E64022"/>
    <w:rsid w:val="00E65C71"/>
    <w:rsid w:val="00E76752"/>
    <w:rsid w:val="00E8579B"/>
    <w:rsid w:val="00E85B1F"/>
    <w:rsid w:val="00E87903"/>
    <w:rsid w:val="00E93715"/>
    <w:rsid w:val="00E96021"/>
    <w:rsid w:val="00E97991"/>
    <w:rsid w:val="00EA1C88"/>
    <w:rsid w:val="00EA2DB8"/>
    <w:rsid w:val="00EA78C1"/>
    <w:rsid w:val="00EB4E34"/>
    <w:rsid w:val="00EC5DD0"/>
    <w:rsid w:val="00ED3D63"/>
    <w:rsid w:val="00EE04B2"/>
    <w:rsid w:val="00EE3E52"/>
    <w:rsid w:val="00EE6F8B"/>
    <w:rsid w:val="00F148AC"/>
    <w:rsid w:val="00F170E2"/>
    <w:rsid w:val="00F27973"/>
    <w:rsid w:val="00F320DC"/>
    <w:rsid w:val="00F45A99"/>
    <w:rsid w:val="00F612D5"/>
    <w:rsid w:val="00F634C2"/>
    <w:rsid w:val="00F77F71"/>
    <w:rsid w:val="00FB11E8"/>
    <w:rsid w:val="00FB18BB"/>
    <w:rsid w:val="00FB27EE"/>
    <w:rsid w:val="00FB4F3A"/>
    <w:rsid w:val="00FC3BF1"/>
    <w:rsid w:val="00FD117D"/>
    <w:rsid w:val="00FE2D09"/>
    <w:rsid w:val="00FE47C4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DE14CB"/>
  <w15:docId w15:val="{9C4D2365-FB9E-4E85-A029-54FD5EE1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5D6E42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D6E42"/>
    <w:pPr>
      <w:spacing w:before="360"/>
    </w:pPr>
  </w:style>
  <w:style w:type="paragraph" w:customStyle="1" w:styleId="ChapNo">
    <w:name w:val="Chap_No"/>
    <w:basedOn w:val="Normal"/>
    <w:next w:val="Chaptitle"/>
    <w:rsid w:val="005D6E42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rsid w:val="005D6E4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Title1">
    <w:name w:val="Title1"/>
    <w:basedOn w:val="Normal"/>
    <w:rsid w:val="00730170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240" w:after="120"/>
      <w:jc w:val="center"/>
      <w:textAlignment w:val="auto"/>
    </w:pPr>
    <w:rPr>
      <w:sz w:val="28"/>
      <w:szCs w:val="40"/>
    </w:rPr>
  </w:style>
  <w:style w:type="paragraph" w:customStyle="1" w:styleId="Headingi">
    <w:name w:val="Heading_i"/>
    <w:basedOn w:val="Normal"/>
    <w:next w:val="Normal"/>
    <w:rsid w:val="005D6E42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5D6E42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rsid w:val="005D6E42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rsid w:val="003B43F6"/>
    <w:pPr>
      <w:keepNext/>
      <w:keepLines/>
      <w:spacing w:before="160"/>
      <w:ind w:left="794" w:right="794"/>
    </w:pPr>
    <w:rPr>
      <w:i/>
      <w:iCs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5D6E4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rsid w:val="005D6E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rsid w:val="005D6E4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B43F6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basedOn w:val="Normal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  <w:rsid w:val="005D6E42"/>
  </w:style>
  <w:style w:type="paragraph" w:styleId="Index2">
    <w:name w:val="index 2"/>
    <w:basedOn w:val="Normal"/>
    <w:next w:val="Normal"/>
    <w:semiHidden/>
    <w:rsid w:val="005D6E42"/>
    <w:pPr>
      <w:ind w:left="283" w:right="283"/>
    </w:pPr>
  </w:style>
  <w:style w:type="paragraph" w:styleId="Index3">
    <w:name w:val="index 3"/>
    <w:basedOn w:val="Normal"/>
    <w:next w:val="Normal"/>
    <w:semiHidden/>
    <w:rsid w:val="005D6E42"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rsid w:val="005D6E4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rsid w:val="005D6E4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5D6E4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5D6E4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D6E42"/>
  </w:style>
  <w:style w:type="paragraph" w:customStyle="1" w:styleId="QuestionNo">
    <w:name w:val="Question_No"/>
    <w:basedOn w:val="RecNo"/>
    <w:next w:val="Questiontitle"/>
    <w:rsid w:val="00FE2D09"/>
    <w:pPr>
      <w:jc w:val="center"/>
    </w:pPr>
    <w:rPr>
      <w:rFonts w:ascii="Times New Roman"/>
      <w:b w:val="0"/>
      <w:sz w:val="26"/>
      <w:szCs w:val="36"/>
    </w:rPr>
  </w:style>
  <w:style w:type="paragraph" w:customStyle="1" w:styleId="RecNo">
    <w:name w:val="Rec_No"/>
    <w:basedOn w:val="Normal"/>
    <w:next w:val="Rectitle"/>
    <w:rsid w:val="005D6E42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rsid w:val="005D6E42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rsid w:val="00FE2D09"/>
    <w:rPr>
      <w:bCs/>
    </w:rPr>
  </w:style>
  <w:style w:type="paragraph" w:customStyle="1" w:styleId="Questionref">
    <w:name w:val="Question_ref"/>
    <w:basedOn w:val="Recref"/>
    <w:next w:val="Questiondate"/>
    <w:rsid w:val="005D6E42"/>
  </w:style>
  <w:style w:type="paragraph" w:customStyle="1" w:styleId="Reftext">
    <w:name w:val="Ref_text"/>
    <w:basedOn w:val="Normal"/>
    <w:rsid w:val="005D6E42"/>
    <w:pPr>
      <w:ind w:left="794" w:right="794" w:hanging="794"/>
    </w:pPr>
  </w:style>
  <w:style w:type="paragraph" w:customStyle="1" w:styleId="Repdate">
    <w:name w:val="Rep_date"/>
    <w:basedOn w:val="Recdate"/>
    <w:next w:val="Normalaftertitle"/>
    <w:rsid w:val="005D6E42"/>
  </w:style>
  <w:style w:type="paragraph" w:customStyle="1" w:styleId="RepNo">
    <w:name w:val="Rep_No"/>
    <w:basedOn w:val="RecNo"/>
    <w:next w:val="Reptitle"/>
    <w:rsid w:val="005D6E42"/>
  </w:style>
  <w:style w:type="paragraph" w:customStyle="1" w:styleId="Reptitle">
    <w:name w:val="Rep_title"/>
    <w:basedOn w:val="Rectitle"/>
    <w:next w:val="Repref"/>
    <w:rsid w:val="005D6E42"/>
  </w:style>
  <w:style w:type="paragraph" w:customStyle="1" w:styleId="Repref">
    <w:name w:val="Rep_ref"/>
    <w:basedOn w:val="Recref"/>
    <w:next w:val="Repdate"/>
    <w:rsid w:val="005D6E42"/>
  </w:style>
  <w:style w:type="paragraph" w:customStyle="1" w:styleId="Resdate">
    <w:name w:val="Res_date"/>
    <w:basedOn w:val="Recdate"/>
    <w:next w:val="Normalaftertitle"/>
    <w:rsid w:val="005D6E42"/>
  </w:style>
  <w:style w:type="paragraph" w:customStyle="1" w:styleId="ResNo">
    <w:name w:val="Res_No"/>
    <w:basedOn w:val="RecNo"/>
    <w:next w:val="Restitle"/>
    <w:rsid w:val="005D6E42"/>
  </w:style>
  <w:style w:type="paragraph" w:customStyle="1" w:styleId="Restitle">
    <w:name w:val="Res_title"/>
    <w:basedOn w:val="Rectitle"/>
    <w:next w:val="Resref"/>
    <w:rsid w:val="005D6E42"/>
  </w:style>
  <w:style w:type="paragraph" w:customStyle="1" w:styleId="Resref">
    <w:name w:val="Res_ref"/>
    <w:basedOn w:val="Recref"/>
    <w:next w:val="Resdate"/>
    <w:rsid w:val="005D6E42"/>
  </w:style>
  <w:style w:type="paragraph" w:customStyle="1" w:styleId="SectionNo">
    <w:name w:val="Section_No"/>
    <w:basedOn w:val="Normal"/>
    <w:next w:val="Sectiontitle"/>
    <w:rsid w:val="005D6E4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5D6E42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5D6E4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rsid w:val="005D6E4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5D6E42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0">
    <w:name w:val="Title 1"/>
    <w:basedOn w:val="Source"/>
    <w:next w:val="Title2"/>
    <w:rsid w:val="005D6E4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0"/>
    <w:next w:val="Title3"/>
    <w:rsid w:val="005D6E42"/>
  </w:style>
  <w:style w:type="paragraph" w:customStyle="1" w:styleId="Title3">
    <w:name w:val="Title 3"/>
    <w:basedOn w:val="Title2"/>
    <w:next w:val="Title4"/>
    <w:rsid w:val="005D6E42"/>
    <w:rPr>
      <w:caps w:val="0"/>
    </w:rPr>
  </w:style>
  <w:style w:type="paragraph" w:customStyle="1" w:styleId="Title4">
    <w:name w:val="Title 4"/>
    <w:basedOn w:val="Title3"/>
    <w:next w:val="Heading1"/>
    <w:rsid w:val="005D6E42"/>
    <w:rPr>
      <w:b/>
    </w:rPr>
  </w:style>
  <w:style w:type="paragraph" w:customStyle="1" w:styleId="toc0">
    <w:name w:val="toc 0"/>
    <w:basedOn w:val="Normal"/>
    <w:next w:val="TOC1"/>
    <w:rsid w:val="005D6E4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  <w:rsid w:val="005D6E42"/>
  </w:style>
  <w:style w:type="paragraph" w:styleId="TOC6">
    <w:name w:val="toc 6"/>
    <w:basedOn w:val="TOC4"/>
    <w:semiHidden/>
    <w:rsid w:val="005D6E42"/>
  </w:style>
  <w:style w:type="paragraph" w:styleId="TOC7">
    <w:name w:val="toc 7"/>
    <w:basedOn w:val="TOC4"/>
    <w:semiHidden/>
    <w:rsid w:val="005D6E42"/>
  </w:style>
  <w:style w:type="paragraph" w:styleId="TOC8">
    <w:name w:val="toc 8"/>
    <w:basedOn w:val="TOC4"/>
    <w:semiHidden/>
    <w:rsid w:val="005D6E42"/>
  </w:style>
  <w:style w:type="character" w:customStyle="1" w:styleId="Appdef">
    <w:name w:val="App_def"/>
    <w:basedOn w:val="DefaultParagraphFont"/>
    <w:rsid w:val="005D6E4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D6E42"/>
  </w:style>
  <w:style w:type="character" w:customStyle="1" w:styleId="Artdef">
    <w:name w:val="Art_def"/>
    <w:basedOn w:val="DefaultParagraphFont"/>
    <w:rsid w:val="005D6E4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D6E42"/>
  </w:style>
  <w:style w:type="paragraph" w:customStyle="1" w:styleId="Reftitle">
    <w:name w:val="Ref_title"/>
    <w:basedOn w:val="Normal"/>
    <w:next w:val="Reftext"/>
    <w:rsid w:val="005D6E42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5D6E42"/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Annexref"/>
    <w:rsid w:val="008E3F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rsid w:val="005D6E4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rsid w:val="005D6E4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5D6E4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rsid w:val="005D6E42"/>
  </w:style>
  <w:style w:type="paragraph" w:customStyle="1" w:styleId="RepNoBR">
    <w:name w:val="Rep_No_BR"/>
    <w:basedOn w:val="RecNoBR"/>
    <w:next w:val="Reptitle"/>
    <w:rsid w:val="005D6E42"/>
  </w:style>
  <w:style w:type="paragraph" w:customStyle="1" w:styleId="ResNoBR">
    <w:name w:val="Res_No_BR"/>
    <w:basedOn w:val="RecNoBR"/>
    <w:next w:val="Restitle"/>
    <w:rsid w:val="005D6E42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D6E4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D6E42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5D6E42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nnexref">
    <w:name w:val="Annex_ref"/>
    <w:basedOn w:val="Normal"/>
    <w:next w:val="Normal"/>
    <w:rsid w:val="008E3F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after="280"/>
      <w:jc w:val="center"/>
    </w:pPr>
  </w:style>
  <w:style w:type="character" w:customStyle="1" w:styleId="enumlev1Char">
    <w:name w:val="enumlev1 Char"/>
    <w:basedOn w:val="DefaultParagraphFont"/>
    <w:link w:val="enumlev1"/>
    <w:rsid w:val="009B69FD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Line">
    <w:name w:val="Line"/>
    <w:basedOn w:val="Normal"/>
    <w:next w:val="Normal"/>
    <w:rsid w:val="00264D5D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sz w:val="20"/>
      <w:lang w:val="es-ES_tradnl"/>
    </w:rPr>
  </w:style>
  <w:style w:type="table" w:styleId="TableGrid">
    <w:name w:val="Table Grid"/>
    <w:basedOn w:val="TableNormal"/>
    <w:rsid w:val="00264D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POOL%20A%20-%20ITU\PA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302DE-41D9-49DD-A1A7-4649C814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PA_BR.DOT</Template>
  <TotalTime>4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Elbahnassawy, Ganat</cp:lastModifiedBy>
  <cp:revision>2</cp:revision>
  <cp:lastPrinted>2008-01-07T13:30:00Z</cp:lastPrinted>
  <dcterms:created xsi:type="dcterms:W3CDTF">2020-01-17T14:23:00Z</dcterms:created>
  <dcterms:modified xsi:type="dcterms:W3CDTF">2020-01-17T14:23:00Z</dcterms:modified>
</cp:coreProperties>
</file>