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2EEE7" w14:textId="77777777" w:rsidR="00E315CB" w:rsidRPr="00095EB8" w:rsidRDefault="00E315CB" w:rsidP="00F506F6">
      <w:pPr>
        <w:rPr>
          <w:sz w:val="6"/>
          <w:szCs w:val="6"/>
          <w:lang w:val="en-US" w:eastAsia="zh-CN"/>
        </w:rPr>
      </w:pPr>
    </w:p>
    <w:p w14:paraId="2673D435" w14:textId="77777777" w:rsidR="00E315CB" w:rsidRPr="00095EB8" w:rsidRDefault="00E315CB" w:rsidP="007560DF">
      <w:pPr>
        <w:pStyle w:val="QuestionNoBR"/>
        <w:rPr>
          <w:lang w:val="en-US" w:eastAsia="zh-CN"/>
        </w:rPr>
      </w:pPr>
      <w:r w:rsidRPr="00095EB8">
        <w:rPr>
          <w:lang w:val="en-US" w:eastAsia="zh-CN"/>
        </w:rPr>
        <w:t>ITU-R</w:t>
      </w:r>
      <w:r>
        <w:rPr>
          <w:rFonts w:hint="eastAsia"/>
          <w:lang w:val="en-US" w:eastAsia="zh-CN"/>
        </w:rPr>
        <w:t>第</w:t>
      </w:r>
      <w:r w:rsidRPr="00095EB8">
        <w:rPr>
          <w:lang w:val="en-US" w:eastAsia="zh-CN"/>
        </w:rPr>
        <w:t>231/7</w:t>
      </w:r>
      <w:r>
        <w:rPr>
          <w:rFonts w:hint="eastAsia"/>
          <w:lang w:val="en-US" w:eastAsia="zh-CN"/>
        </w:rPr>
        <w:t>号课题</w:t>
      </w:r>
    </w:p>
    <w:p w14:paraId="44A0C940" w14:textId="77777777" w:rsidR="00E315CB" w:rsidRDefault="00E315CB" w:rsidP="00F506F6">
      <w:pPr>
        <w:pStyle w:val="Questiontitle"/>
        <w:rPr>
          <w:lang w:eastAsia="zh-CN"/>
        </w:rPr>
      </w:pPr>
      <w:r w:rsidRPr="00BF378E">
        <w:rPr>
          <w:color w:val="000000"/>
          <w:szCs w:val="22"/>
          <w:lang w:val="en-US" w:eastAsia="zh-CN"/>
        </w:rPr>
        <w:t>卫星地球探测业务（有源）</w:t>
      </w:r>
      <w:r w:rsidRPr="00BF378E">
        <w:rPr>
          <w:rFonts w:hint="eastAsia"/>
          <w:color w:val="000000"/>
          <w:szCs w:val="22"/>
          <w:lang w:val="en-US" w:eastAsia="zh-CN"/>
        </w:rPr>
        <w:t>和在</w:t>
      </w:r>
      <w:r w:rsidRPr="00BF378E">
        <w:rPr>
          <w:color w:val="000000"/>
          <w:szCs w:val="22"/>
          <w:lang w:val="en-US" w:eastAsia="zh-CN"/>
        </w:rPr>
        <w:t>100 GHz</w:t>
      </w:r>
      <w:proofErr w:type="gramStart"/>
      <w:r w:rsidRPr="00BF378E">
        <w:rPr>
          <w:rFonts w:hint="eastAsia"/>
          <w:color w:val="000000"/>
          <w:szCs w:val="22"/>
          <w:lang w:val="en-US" w:eastAsia="zh-CN"/>
        </w:rPr>
        <w:t>以上</w:t>
      </w:r>
      <w:proofErr w:type="gramEnd"/>
      <w:r>
        <w:rPr>
          <w:color w:val="000000"/>
          <w:szCs w:val="22"/>
          <w:lang w:val="en-US" w:eastAsia="zh-CN"/>
        </w:rPr>
        <w:br/>
      </w:r>
      <w:r w:rsidRPr="00BF378E">
        <w:rPr>
          <w:rFonts w:hint="eastAsia"/>
          <w:color w:val="000000"/>
          <w:szCs w:val="22"/>
          <w:lang w:val="en-US" w:eastAsia="zh-CN"/>
        </w:rPr>
        <w:t>运行的</w:t>
      </w:r>
      <w:r w:rsidRPr="00BF378E">
        <w:rPr>
          <w:color w:val="000000"/>
          <w:szCs w:val="22"/>
          <w:lang w:val="en-US" w:eastAsia="zh-CN"/>
        </w:rPr>
        <w:t>空间研究业务（有源）</w:t>
      </w:r>
    </w:p>
    <w:p w14:paraId="6755677A" w14:textId="77777777" w:rsidR="00E315CB" w:rsidRDefault="00E315CB" w:rsidP="00F506F6">
      <w:pPr>
        <w:pStyle w:val="Questiondate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2000</w:t>
      </w:r>
      <w:r>
        <w:rPr>
          <w:rFonts w:hint="eastAsia"/>
          <w:lang w:eastAsia="zh-CN"/>
        </w:rPr>
        <w:t>年）</w:t>
      </w:r>
    </w:p>
    <w:p w14:paraId="526F9B3F" w14:textId="77777777" w:rsidR="00E315CB" w:rsidRDefault="00E315CB" w:rsidP="00735F3C">
      <w:pPr>
        <w:pStyle w:val="Normalaftertitle"/>
        <w:jc w:val="both"/>
        <w:rPr>
          <w:lang w:eastAsia="zh-CN"/>
        </w:rPr>
      </w:pPr>
      <w:r w:rsidRPr="00C252CD">
        <w:rPr>
          <w:lang w:eastAsia="zh-CN"/>
        </w:rPr>
        <w:t>国际电联无线电通信全会，</w:t>
      </w:r>
    </w:p>
    <w:p w14:paraId="1EA39741" w14:textId="77777777" w:rsidR="00E315CB" w:rsidRPr="00C8385C" w:rsidRDefault="00E315CB" w:rsidP="00735F3C">
      <w:pPr>
        <w:pStyle w:val="Call"/>
        <w:rPr>
          <w:lang w:eastAsia="zh-CN"/>
        </w:rPr>
      </w:pPr>
      <w:r w:rsidRPr="00C8385C">
        <w:rPr>
          <w:rFonts w:hint="eastAsia"/>
          <w:lang w:eastAsia="zh-CN"/>
        </w:rPr>
        <w:t>考虑到</w:t>
      </w:r>
    </w:p>
    <w:p w14:paraId="04EE6A84" w14:textId="77777777" w:rsidR="00E315CB" w:rsidRDefault="00E315CB" w:rsidP="00735F3C">
      <w:pPr>
        <w:jc w:val="both"/>
        <w:rPr>
          <w:lang w:eastAsia="zh-CN"/>
        </w:rPr>
      </w:pPr>
      <w:r w:rsidRPr="00735F3C">
        <w:rPr>
          <w:i/>
          <w:lang w:eastAsia="zh-CN"/>
        </w:rPr>
        <w:t>a)</w:t>
      </w:r>
      <w:r>
        <w:rPr>
          <w:lang w:eastAsia="zh-CN"/>
        </w:rPr>
        <w:tab/>
      </w:r>
      <w:r>
        <w:rPr>
          <w:rFonts w:hint="eastAsia"/>
          <w:lang w:eastAsia="zh-CN"/>
        </w:rPr>
        <w:t>已确定有必要在高于</w:t>
      </w:r>
      <w:r>
        <w:rPr>
          <w:lang w:eastAsia="zh-CN"/>
        </w:rPr>
        <w:t>100 GHz</w:t>
      </w:r>
      <w:r>
        <w:rPr>
          <w:rFonts w:hint="eastAsia"/>
          <w:lang w:eastAsia="zh-CN"/>
        </w:rPr>
        <w:t>的频段运行卫星地球探测业务（</w:t>
      </w:r>
      <w:proofErr w:type="spellStart"/>
      <w:r>
        <w:rPr>
          <w:lang w:eastAsia="zh-CN"/>
        </w:rPr>
        <w:t>EESS</w:t>
      </w:r>
      <w:proofErr w:type="spellEnd"/>
      <w:r>
        <w:rPr>
          <w:rFonts w:hint="eastAsia"/>
          <w:lang w:eastAsia="zh-CN"/>
        </w:rPr>
        <w:t>）和空间研究业务（</w:t>
      </w:r>
      <w:r>
        <w:rPr>
          <w:lang w:eastAsia="zh-CN"/>
        </w:rPr>
        <w:t>SRS</w:t>
      </w:r>
      <w:r>
        <w:rPr>
          <w:rFonts w:hint="eastAsia"/>
          <w:lang w:eastAsia="zh-CN"/>
        </w:rPr>
        <w:t>）</w:t>
      </w:r>
      <w:proofErr w:type="gramStart"/>
      <w:r>
        <w:rPr>
          <w:rFonts w:hint="eastAsia"/>
          <w:lang w:eastAsia="zh-CN"/>
        </w:rPr>
        <w:t>的星载有源传感器；</w:t>
      </w:r>
      <w:proofErr w:type="gramEnd"/>
    </w:p>
    <w:p w14:paraId="4978EB85" w14:textId="77777777" w:rsidR="00E315CB" w:rsidRDefault="00E315CB" w:rsidP="00735F3C">
      <w:pPr>
        <w:jc w:val="both"/>
        <w:rPr>
          <w:lang w:eastAsia="zh-CN"/>
        </w:rPr>
      </w:pPr>
      <w:r w:rsidRPr="00735F3C">
        <w:rPr>
          <w:i/>
          <w:lang w:eastAsia="zh-CN"/>
        </w:rPr>
        <w:t>b)</w:t>
      </w:r>
      <w:r>
        <w:rPr>
          <w:lang w:eastAsia="zh-CN"/>
        </w:rPr>
        <w:tab/>
      </w:r>
      <w:r>
        <w:rPr>
          <w:rFonts w:hint="eastAsia"/>
          <w:lang w:eastAsia="zh-CN"/>
        </w:rPr>
        <w:t>这些装置可实现：</w:t>
      </w:r>
    </w:p>
    <w:p w14:paraId="3EF0358B" w14:textId="77777777" w:rsidR="00E315CB" w:rsidRDefault="00E315CB" w:rsidP="00735F3C">
      <w:pPr>
        <w:pStyle w:val="enumlev1"/>
        <w:jc w:val="both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proofErr w:type="gramStart"/>
      <w:r>
        <w:rPr>
          <w:rFonts w:hint="eastAsia"/>
          <w:lang w:eastAsia="zh-CN"/>
        </w:rPr>
        <w:t>用于气象和气候目的具有高精确度和灵敏度的双频云层探测；</w:t>
      </w:r>
      <w:proofErr w:type="gramEnd"/>
    </w:p>
    <w:p w14:paraId="2042E260" w14:textId="77777777" w:rsidR="00E315CB" w:rsidRDefault="00E315CB" w:rsidP="00735F3C">
      <w:pPr>
        <w:pStyle w:val="enumlev1"/>
        <w:jc w:val="both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可用于绘图学、</w:t>
      </w:r>
      <w:proofErr w:type="gramStart"/>
      <w:r>
        <w:rPr>
          <w:rFonts w:hint="eastAsia"/>
          <w:lang w:eastAsia="zh-CN"/>
        </w:rPr>
        <w:t>地质学和海洋学等具备高水平分辨率的雷达高度测量；</w:t>
      </w:r>
      <w:proofErr w:type="gramEnd"/>
    </w:p>
    <w:p w14:paraId="40F33E4A" w14:textId="77777777" w:rsidR="00E315CB" w:rsidRDefault="00E315CB" w:rsidP="00735F3C">
      <w:pPr>
        <w:jc w:val="both"/>
        <w:rPr>
          <w:lang w:eastAsia="zh-CN"/>
        </w:rPr>
      </w:pPr>
      <w:r w:rsidRPr="00735F3C">
        <w:rPr>
          <w:i/>
          <w:lang w:eastAsia="zh-CN"/>
        </w:rPr>
        <w:t>c)</w:t>
      </w:r>
      <w:r>
        <w:rPr>
          <w:lang w:eastAsia="zh-CN"/>
        </w:rPr>
        <w:tab/>
      </w:r>
      <w:r>
        <w:rPr>
          <w:rFonts w:hint="eastAsia"/>
          <w:lang w:eastAsia="zh-CN"/>
        </w:rPr>
        <w:t>新的技术进步将实现在</w:t>
      </w:r>
      <w:r>
        <w:rPr>
          <w:lang w:eastAsia="zh-CN"/>
        </w:rPr>
        <w:t>100 GHz</w:t>
      </w:r>
      <w:r>
        <w:rPr>
          <w:rFonts w:hint="eastAsia"/>
          <w:lang w:eastAsia="zh-CN"/>
        </w:rPr>
        <w:t>以上频率的有源测量，</w:t>
      </w:r>
      <w:proofErr w:type="gramStart"/>
      <w:r>
        <w:rPr>
          <w:rFonts w:hint="eastAsia"/>
          <w:lang w:eastAsia="zh-CN"/>
        </w:rPr>
        <w:t>因此相关设备的开发亦指日可待；</w:t>
      </w:r>
      <w:proofErr w:type="gramEnd"/>
    </w:p>
    <w:p w14:paraId="4EA96650" w14:textId="77777777" w:rsidR="00E315CB" w:rsidRDefault="00E315CB" w:rsidP="00735F3C">
      <w:pPr>
        <w:jc w:val="both"/>
        <w:rPr>
          <w:lang w:eastAsia="zh-CN"/>
        </w:rPr>
      </w:pPr>
      <w:r w:rsidRPr="00735F3C">
        <w:rPr>
          <w:i/>
          <w:lang w:eastAsia="zh-CN"/>
        </w:rPr>
        <w:t>d)</w:t>
      </w:r>
      <w:r>
        <w:rPr>
          <w:lang w:eastAsia="zh-CN"/>
        </w:rPr>
        <w:tab/>
      </w:r>
      <w:r>
        <w:rPr>
          <w:rFonts w:hint="eastAsia"/>
          <w:lang w:eastAsia="zh-CN"/>
        </w:rPr>
        <w:t>尽管</w:t>
      </w:r>
      <w:proofErr w:type="spellStart"/>
      <w:r>
        <w:rPr>
          <w:lang w:eastAsia="zh-CN"/>
        </w:rPr>
        <w:t>EESS</w:t>
      </w:r>
      <w:proofErr w:type="spellEnd"/>
      <w:r>
        <w:rPr>
          <w:rFonts w:hint="eastAsia"/>
          <w:lang w:eastAsia="zh-CN"/>
        </w:rPr>
        <w:t>（有源）和</w:t>
      </w:r>
      <w:r>
        <w:rPr>
          <w:lang w:eastAsia="zh-CN"/>
        </w:rPr>
        <w:t>SRS</w:t>
      </w:r>
      <w:r>
        <w:rPr>
          <w:rFonts w:hint="eastAsia"/>
          <w:lang w:eastAsia="zh-CN"/>
        </w:rPr>
        <w:t>（有源）可能是将在</w:t>
      </w:r>
      <w:r>
        <w:rPr>
          <w:lang w:eastAsia="zh-CN"/>
        </w:rPr>
        <w:t>100 GHz</w:t>
      </w:r>
      <w:r>
        <w:rPr>
          <w:rFonts w:hint="eastAsia"/>
          <w:lang w:eastAsia="zh-CN"/>
        </w:rPr>
        <w:t>以上频段启用的首批有源业务，但目前二者在这些较高频率没有得到划分，</w:t>
      </w:r>
    </w:p>
    <w:p w14:paraId="53C6E533" w14:textId="77777777" w:rsidR="00E315CB" w:rsidRDefault="00E315CB" w:rsidP="00735F3C">
      <w:pPr>
        <w:pStyle w:val="Call"/>
        <w:rPr>
          <w:i/>
          <w:lang w:eastAsia="zh-CN"/>
        </w:rPr>
      </w:pPr>
      <w:r w:rsidRPr="00C8385C">
        <w:rPr>
          <w:rFonts w:hint="eastAsia"/>
          <w:lang w:eastAsia="zh-CN"/>
        </w:rPr>
        <w:t>做出决定</w:t>
      </w:r>
      <w:r w:rsidRPr="00211301">
        <w:rPr>
          <w:rFonts w:hint="eastAsia"/>
          <w:lang w:eastAsia="zh-CN"/>
        </w:rPr>
        <w:t>，应研究下列课题</w:t>
      </w:r>
    </w:p>
    <w:p w14:paraId="1053C313" w14:textId="77777777" w:rsidR="00E315CB" w:rsidRDefault="00E315CB" w:rsidP="00735F3C">
      <w:pPr>
        <w:jc w:val="both"/>
        <w:rPr>
          <w:lang w:eastAsia="zh-CN"/>
        </w:rPr>
      </w:pPr>
      <w:r w:rsidRPr="00735F3C">
        <w:rPr>
          <w:bCs/>
          <w:lang w:eastAsia="zh-CN"/>
        </w:rPr>
        <w:t>1</w:t>
      </w:r>
      <w:r>
        <w:rPr>
          <w:b/>
          <w:lang w:eastAsia="zh-CN"/>
        </w:rPr>
        <w:tab/>
      </w:r>
      <w:r>
        <w:rPr>
          <w:rFonts w:hint="eastAsia"/>
          <w:lang w:eastAsia="zh-CN"/>
        </w:rPr>
        <w:t>这些星载有源传感器有哪些技术和操作特性及性能要求？</w:t>
      </w:r>
    </w:p>
    <w:p w14:paraId="786F78CE" w14:textId="77777777" w:rsidR="00E315CB" w:rsidRDefault="00E315CB" w:rsidP="00735F3C">
      <w:pPr>
        <w:jc w:val="both"/>
        <w:rPr>
          <w:lang w:eastAsia="zh-CN"/>
        </w:rPr>
      </w:pPr>
      <w:r w:rsidRPr="00735F3C">
        <w:rPr>
          <w:bCs/>
          <w:lang w:eastAsia="zh-CN"/>
        </w:rPr>
        <w:t>2</w:t>
      </w:r>
      <w:r>
        <w:rPr>
          <w:b/>
          <w:lang w:eastAsia="zh-CN"/>
        </w:rPr>
        <w:tab/>
      </w:r>
      <w:r>
        <w:rPr>
          <w:rFonts w:hint="eastAsia"/>
          <w:lang w:eastAsia="zh-CN"/>
        </w:rPr>
        <w:t>考虑到可能的共用情况，哪些频段最适宜这些设备运行？</w:t>
      </w:r>
      <w:r>
        <w:rPr>
          <w:lang w:eastAsia="zh-CN"/>
        </w:rPr>
        <w:t xml:space="preserve"> </w:t>
      </w:r>
    </w:p>
    <w:p w14:paraId="677A6CEC" w14:textId="77777777" w:rsidR="00E315CB" w:rsidRPr="00C8385C" w:rsidRDefault="00E315CB" w:rsidP="00735F3C">
      <w:pPr>
        <w:pStyle w:val="Call"/>
        <w:rPr>
          <w:lang w:eastAsia="zh-CN"/>
        </w:rPr>
      </w:pPr>
      <w:r w:rsidRPr="00C8385C">
        <w:rPr>
          <w:rFonts w:hint="eastAsia"/>
          <w:lang w:eastAsia="zh-CN"/>
        </w:rPr>
        <w:t>进一步做出决定</w:t>
      </w:r>
    </w:p>
    <w:p w14:paraId="5EB17DC3" w14:textId="77777777" w:rsidR="00E315CB" w:rsidRDefault="00E315CB" w:rsidP="00735F3C">
      <w:pPr>
        <w:jc w:val="both"/>
        <w:rPr>
          <w:lang w:eastAsia="zh-CN"/>
        </w:rPr>
      </w:pPr>
      <w:r w:rsidRPr="00735F3C">
        <w:rPr>
          <w:bCs/>
          <w:lang w:eastAsia="zh-CN"/>
        </w:rPr>
        <w:t>1</w:t>
      </w:r>
      <w:r>
        <w:rPr>
          <w:b/>
          <w:lang w:eastAsia="zh-CN"/>
        </w:rPr>
        <w:tab/>
      </w:r>
      <w:proofErr w:type="gramStart"/>
      <w:r>
        <w:rPr>
          <w:rFonts w:hint="eastAsia"/>
          <w:lang w:eastAsia="zh-CN"/>
        </w:rPr>
        <w:t>上述研究结果应纳入一份或多份建议书中；</w:t>
      </w:r>
      <w:proofErr w:type="gramEnd"/>
    </w:p>
    <w:p w14:paraId="5A328E7C" w14:textId="0A7DB9DD" w:rsidR="00E315CB" w:rsidRDefault="00E315CB" w:rsidP="00735F3C">
      <w:pPr>
        <w:jc w:val="both"/>
        <w:rPr>
          <w:lang w:eastAsia="zh-CN"/>
        </w:rPr>
      </w:pPr>
      <w:r w:rsidRPr="00735F3C">
        <w:rPr>
          <w:bCs/>
          <w:lang w:eastAsia="zh-CN"/>
        </w:rPr>
        <w:t>2</w:t>
      </w:r>
      <w:r>
        <w:rPr>
          <w:b/>
          <w:lang w:eastAsia="zh-CN"/>
        </w:rPr>
        <w:tab/>
      </w:r>
      <w:r>
        <w:rPr>
          <w:rFonts w:hint="eastAsia"/>
          <w:lang w:eastAsia="zh-CN"/>
        </w:rPr>
        <w:t>以上研究应于</w:t>
      </w:r>
      <w:r>
        <w:rPr>
          <w:rFonts w:hint="eastAsia"/>
          <w:lang w:eastAsia="zh-CN"/>
        </w:rPr>
        <w:t>20</w:t>
      </w:r>
      <w:r>
        <w:rPr>
          <w:lang w:eastAsia="zh-CN"/>
        </w:rPr>
        <w:t>2</w:t>
      </w:r>
      <w:r w:rsidR="00735F3C">
        <w:rPr>
          <w:lang w:eastAsia="zh-CN"/>
        </w:rPr>
        <w:t>7</w:t>
      </w:r>
      <w:r>
        <w:rPr>
          <w:rFonts w:hint="eastAsia"/>
          <w:lang w:eastAsia="zh-CN"/>
        </w:rPr>
        <w:t>年之前完成。</w:t>
      </w:r>
    </w:p>
    <w:p w14:paraId="6091136C" w14:textId="77777777" w:rsidR="00E315CB" w:rsidRDefault="00E315CB" w:rsidP="00940429">
      <w:pPr>
        <w:rPr>
          <w:lang w:eastAsia="zh-CN"/>
        </w:rPr>
      </w:pPr>
    </w:p>
    <w:p w14:paraId="5E0638E4" w14:textId="77777777" w:rsidR="00E315CB" w:rsidRPr="00376687" w:rsidRDefault="00E315CB" w:rsidP="007560DF">
      <w:pPr>
        <w:rPr>
          <w:lang w:eastAsia="zh-CN"/>
        </w:rPr>
      </w:pPr>
      <w:r w:rsidRPr="007560DF">
        <w:rPr>
          <w:rFonts w:hint="eastAsia"/>
          <w:lang w:val="fr-FR" w:eastAsia="zh-CN"/>
        </w:rPr>
        <w:t>类别：</w:t>
      </w:r>
      <w:proofErr w:type="spellStart"/>
      <w:r w:rsidRPr="007560DF">
        <w:rPr>
          <w:lang w:val="fr-FR" w:eastAsia="zh-CN"/>
        </w:rPr>
        <w:t>S2</w:t>
      </w:r>
      <w:bookmarkStart w:id="0" w:name="_GoBack"/>
      <w:bookmarkEnd w:id="0"/>
      <w:proofErr w:type="spellEnd"/>
    </w:p>
    <w:p w14:paraId="01E9D98A" w14:textId="77777777" w:rsidR="002B43B0" w:rsidRDefault="002B43B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 w:eastAsia="zh-CN"/>
        </w:rPr>
      </w:pPr>
    </w:p>
    <w:sectPr w:rsidR="002B43B0" w:rsidSect="009447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A981A" w14:textId="77777777" w:rsidR="00031449" w:rsidRDefault="00031449">
      <w:r>
        <w:separator/>
      </w:r>
    </w:p>
  </w:endnote>
  <w:endnote w:type="continuationSeparator" w:id="0">
    <w:p w14:paraId="190015B2" w14:textId="77777777" w:rsidR="00031449" w:rsidRDefault="0003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870A0" w14:textId="62A7DA85" w:rsidR="00C07CF1" w:rsidRPr="00877D12" w:rsidRDefault="00735F3C">
    <w:pPr>
      <w:rPr>
        <w:lang w:val="fr-FR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031449" w:rsidRPr="00031449">
      <w:rPr>
        <w:noProof/>
        <w:lang w:val="fr-FR"/>
      </w:rPr>
      <w:t>Document2</w:t>
    </w:r>
    <w:r>
      <w:rPr>
        <w:noProof/>
        <w:lang w:val="fr-FR"/>
      </w:rPr>
      <w:fldChar w:fldCharType="end"/>
    </w:r>
    <w:r w:rsidR="00C07CF1" w:rsidRPr="00877D12">
      <w:rPr>
        <w:lang w:val="fr-FR"/>
      </w:rPr>
      <w:tab/>
    </w:r>
    <w:r w:rsidR="00C07CF1">
      <w:fldChar w:fldCharType="begin"/>
    </w:r>
    <w:r w:rsidR="00C07CF1">
      <w:instrText xml:space="preserve"> SAVEDATE \@ DD.MM.YY </w:instrText>
    </w:r>
    <w:r w:rsidR="00C07CF1">
      <w:fldChar w:fldCharType="separate"/>
    </w:r>
    <w:r w:rsidR="00E315CB">
      <w:rPr>
        <w:noProof/>
      </w:rPr>
      <w:t>01.02.24</w:t>
    </w:r>
    <w:r w:rsidR="00C07CF1">
      <w:fldChar w:fldCharType="end"/>
    </w:r>
    <w:r w:rsidR="00C07CF1" w:rsidRPr="00877D12">
      <w:rPr>
        <w:lang w:val="fr-FR"/>
      </w:rPr>
      <w:tab/>
    </w:r>
    <w:r w:rsidR="00C07CF1">
      <w:fldChar w:fldCharType="begin"/>
    </w:r>
    <w:r w:rsidR="00C07CF1">
      <w:instrText xml:space="preserve"> PRINTDATE \@ DD.MM.YY </w:instrText>
    </w:r>
    <w:r w:rsidR="00C07CF1">
      <w:fldChar w:fldCharType="separate"/>
    </w:r>
    <w:r w:rsidR="00031449">
      <w:rPr>
        <w:noProof/>
      </w:rPr>
      <w:t>05.04.07</w:t>
    </w:r>
    <w:r w:rsidR="00C07CF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6A64A" w14:textId="5AD19C00" w:rsidR="00C07CF1" w:rsidRPr="001F0301" w:rsidRDefault="00C07CF1" w:rsidP="001F03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FBC24" w14:textId="77777777" w:rsidR="001F0301" w:rsidRDefault="001F03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B5213" w14:textId="77777777" w:rsidR="00031449" w:rsidRDefault="00031449">
      <w:r>
        <w:rPr>
          <w:b/>
        </w:rPr>
        <w:t>_______________</w:t>
      </w:r>
    </w:p>
  </w:footnote>
  <w:footnote w:type="continuationSeparator" w:id="0">
    <w:p w14:paraId="098E8456" w14:textId="77777777" w:rsidR="00031449" w:rsidRDefault="00031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15328" w14:textId="77777777" w:rsidR="001F0301" w:rsidRDefault="001F03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5FF7" w14:textId="77777777" w:rsidR="00C07CF1" w:rsidRDefault="00C07CF1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>
      <w:rPr>
        <w:noProof/>
        <w:lang w:val="en-US"/>
      </w:rPr>
      <w:t>2</w:t>
    </w:r>
    <w:r>
      <w:rPr>
        <w:lang w:val="en-US"/>
      </w:rPr>
      <w:fldChar w:fldCharType="end"/>
    </w:r>
    <w:r>
      <w:rPr>
        <w:lang w:val="en-US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4AB08" w14:textId="77777777" w:rsidR="001F0301" w:rsidRDefault="001F03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476798101">
    <w:abstractNumId w:val="0"/>
  </w:num>
  <w:num w:numId="2" w16cid:durableId="116898602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49"/>
    <w:rsid w:val="00031449"/>
    <w:rsid w:val="001B225D"/>
    <w:rsid w:val="001C3FD0"/>
    <w:rsid w:val="001F0301"/>
    <w:rsid w:val="00213F8F"/>
    <w:rsid w:val="0029431D"/>
    <w:rsid w:val="002B43B0"/>
    <w:rsid w:val="003322FF"/>
    <w:rsid w:val="003F33EE"/>
    <w:rsid w:val="004844C1"/>
    <w:rsid w:val="00541AC7"/>
    <w:rsid w:val="005434D5"/>
    <w:rsid w:val="00586689"/>
    <w:rsid w:val="005C5620"/>
    <w:rsid w:val="00637543"/>
    <w:rsid w:val="00645B0F"/>
    <w:rsid w:val="00656CEB"/>
    <w:rsid w:val="006D06D6"/>
    <w:rsid w:val="0071246B"/>
    <w:rsid w:val="00735F3C"/>
    <w:rsid w:val="00750BE4"/>
    <w:rsid w:val="00756B1C"/>
    <w:rsid w:val="00765B75"/>
    <w:rsid w:val="007F7283"/>
    <w:rsid w:val="00845350"/>
    <w:rsid w:val="00877D12"/>
    <w:rsid w:val="008B1239"/>
    <w:rsid w:val="00943EBD"/>
    <w:rsid w:val="009447A3"/>
    <w:rsid w:val="00970B63"/>
    <w:rsid w:val="00A05CE9"/>
    <w:rsid w:val="00B0169D"/>
    <w:rsid w:val="00BE5003"/>
    <w:rsid w:val="00C07CF1"/>
    <w:rsid w:val="00D471A9"/>
    <w:rsid w:val="00DE6EB9"/>
    <w:rsid w:val="00E16E09"/>
    <w:rsid w:val="00E315CB"/>
    <w:rsid w:val="00E410C4"/>
    <w:rsid w:val="00F451F5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D13C68"/>
  <w15:docId w15:val="{B3701299-531D-4BF9-9A39-617783D3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6EB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E6EB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DE6EB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E6EB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E6EB9"/>
    <w:pPr>
      <w:outlineLvl w:val="3"/>
    </w:pPr>
  </w:style>
  <w:style w:type="paragraph" w:styleId="Heading5">
    <w:name w:val="heading 5"/>
    <w:basedOn w:val="Heading4"/>
    <w:next w:val="Normal"/>
    <w:qFormat/>
    <w:rsid w:val="00DE6EB9"/>
    <w:pPr>
      <w:outlineLvl w:val="4"/>
    </w:pPr>
  </w:style>
  <w:style w:type="paragraph" w:styleId="Heading6">
    <w:name w:val="heading 6"/>
    <w:basedOn w:val="Heading4"/>
    <w:next w:val="Normal"/>
    <w:qFormat/>
    <w:rsid w:val="00DE6EB9"/>
    <w:pPr>
      <w:outlineLvl w:val="5"/>
    </w:pPr>
  </w:style>
  <w:style w:type="paragraph" w:styleId="Heading7">
    <w:name w:val="heading 7"/>
    <w:basedOn w:val="Heading6"/>
    <w:next w:val="Normal"/>
    <w:qFormat/>
    <w:rsid w:val="00DE6EB9"/>
    <w:pPr>
      <w:outlineLvl w:val="6"/>
    </w:pPr>
  </w:style>
  <w:style w:type="paragraph" w:styleId="Heading8">
    <w:name w:val="heading 8"/>
    <w:basedOn w:val="Heading6"/>
    <w:next w:val="Normal"/>
    <w:qFormat/>
    <w:rsid w:val="00DE6EB9"/>
    <w:pPr>
      <w:outlineLvl w:val="7"/>
    </w:pPr>
  </w:style>
  <w:style w:type="paragraph" w:styleId="Heading9">
    <w:name w:val="heading 9"/>
    <w:basedOn w:val="Heading6"/>
    <w:next w:val="Normal"/>
    <w:qFormat/>
    <w:rsid w:val="00DE6EB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DE6EB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DE6EB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DE6EB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E6EB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DE6EB9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DE6EB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DE6EB9"/>
  </w:style>
  <w:style w:type="character" w:styleId="EndnoteReference">
    <w:name w:val="endnote reference"/>
    <w:basedOn w:val="DefaultParagraphFont"/>
    <w:semiHidden/>
    <w:rsid w:val="00DE6EB9"/>
    <w:rPr>
      <w:vertAlign w:val="superscript"/>
    </w:rPr>
  </w:style>
  <w:style w:type="paragraph" w:customStyle="1" w:styleId="enumlev1">
    <w:name w:val="enumlev1"/>
    <w:basedOn w:val="Normal"/>
    <w:rsid w:val="00DE6EB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DE6EB9"/>
    <w:pPr>
      <w:ind w:left="1871" w:hanging="737"/>
    </w:pPr>
  </w:style>
  <w:style w:type="paragraph" w:customStyle="1" w:styleId="enumlev3">
    <w:name w:val="enumlev3"/>
    <w:basedOn w:val="enumlev2"/>
    <w:rsid w:val="00DE6EB9"/>
    <w:pPr>
      <w:ind w:left="2268" w:hanging="397"/>
    </w:pPr>
  </w:style>
  <w:style w:type="paragraph" w:customStyle="1" w:styleId="Equation">
    <w:name w:val="Equation"/>
    <w:basedOn w:val="Normal"/>
    <w:rsid w:val="00DE6EB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DE6EB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DE6EB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DE6EB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DE6EB9"/>
    <w:pPr>
      <w:keepNext w:val="0"/>
    </w:pPr>
  </w:style>
  <w:style w:type="paragraph" w:styleId="Footer">
    <w:name w:val="footer"/>
    <w:basedOn w:val="Normal"/>
    <w:rsid w:val="00DE6EB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E6EB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DE6EB9"/>
    <w:rPr>
      <w:position w:val="6"/>
      <w:sz w:val="18"/>
    </w:rPr>
  </w:style>
  <w:style w:type="paragraph" w:styleId="FootnoteText">
    <w:name w:val="footnote text"/>
    <w:basedOn w:val="Normal"/>
    <w:rsid w:val="00DE6EB9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DE6EB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DE6EB9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DE6EB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DE6EB9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semiHidden/>
    <w:rsid w:val="00DE6EB9"/>
  </w:style>
  <w:style w:type="paragraph" w:styleId="Index2">
    <w:name w:val="index 2"/>
    <w:basedOn w:val="Normal"/>
    <w:next w:val="Normal"/>
    <w:semiHidden/>
    <w:rsid w:val="00DE6EB9"/>
    <w:pPr>
      <w:ind w:left="283"/>
    </w:pPr>
  </w:style>
  <w:style w:type="paragraph" w:styleId="Index3">
    <w:name w:val="index 3"/>
    <w:basedOn w:val="Normal"/>
    <w:next w:val="Normal"/>
    <w:semiHidden/>
    <w:rsid w:val="00DE6EB9"/>
    <w:pPr>
      <w:ind w:left="566"/>
    </w:pPr>
  </w:style>
  <w:style w:type="paragraph" w:customStyle="1" w:styleId="PartNo">
    <w:name w:val="Part_No"/>
    <w:basedOn w:val="AnnexNo"/>
    <w:next w:val="Partref"/>
    <w:rsid w:val="00DE6EB9"/>
  </w:style>
  <w:style w:type="paragraph" w:customStyle="1" w:styleId="Partref">
    <w:name w:val="Part_ref"/>
    <w:basedOn w:val="Annexref"/>
    <w:next w:val="Parttitle"/>
    <w:rsid w:val="00DE6EB9"/>
  </w:style>
  <w:style w:type="paragraph" w:customStyle="1" w:styleId="Parttitle">
    <w:name w:val="Part_title"/>
    <w:basedOn w:val="Annextitle"/>
    <w:next w:val="Normalaftertitle"/>
    <w:rsid w:val="00DE6EB9"/>
  </w:style>
  <w:style w:type="paragraph" w:customStyle="1" w:styleId="Normalaftertitle0">
    <w:name w:val="Normal_after_title"/>
    <w:basedOn w:val="Normal"/>
    <w:next w:val="Normal"/>
    <w:rsid w:val="00DE6EB9"/>
    <w:pPr>
      <w:spacing w:before="360"/>
    </w:pPr>
  </w:style>
  <w:style w:type="paragraph" w:customStyle="1" w:styleId="Rectitle">
    <w:name w:val="Rec_title"/>
    <w:basedOn w:val="RecNo"/>
    <w:next w:val="Recref"/>
    <w:rsid w:val="00DE6EB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DE6EB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DE6EB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E6EB9"/>
  </w:style>
  <w:style w:type="paragraph" w:customStyle="1" w:styleId="Questiontitle">
    <w:name w:val="Question_title"/>
    <w:basedOn w:val="Rectitle"/>
    <w:next w:val="Questionref"/>
    <w:rsid w:val="00DE6EB9"/>
  </w:style>
  <w:style w:type="paragraph" w:customStyle="1" w:styleId="Questionref">
    <w:name w:val="Question_ref"/>
    <w:basedOn w:val="Recref"/>
    <w:next w:val="Questiondate"/>
    <w:rsid w:val="00DE6EB9"/>
  </w:style>
  <w:style w:type="paragraph" w:customStyle="1" w:styleId="Reftext">
    <w:name w:val="Ref_text"/>
    <w:basedOn w:val="Normal"/>
    <w:rsid w:val="00DE6EB9"/>
    <w:pPr>
      <w:ind w:left="1134" w:hanging="1134"/>
    </w:pPr>
  </w:style>
  <w:style w:type="paragraph" w:customStyle="1" w:styleId="Reftitle">
    <w:name w:val="Ref_title"/>
    <w:basedOn w:val="Normal"/>
    <w:next w:val="Reftext"/>
    <w:rsid w:val="00DE6EB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E6EB9"/>
  </w:style>
  <w:style w:type="paragraph" w:customStyle="1" w:styleId="Reptitle">
    <w:name w:val="Rep_title"/>
    <w:basedOn w:val="Rectitle"/>
    <w:next w:val="Repref"/>
    <w:rsid w:val="00DE6EB9"/>
  </w:style>
  <w:style w:type="paragraph" w:customStyle="1" w:styleId="Repref">
    <w:name w:val="Rep_ref"/>
    <w:basedOn w:val="Recref"/>
    <w:next w:val="Repdate"/>
    <w:rsid w:val="00DE6EB9"/>
  </w:style>
  <w:style w:type="paragraph" w:customStyle="1" w:styleId="Resdate">
    <w:name w:val="Res_date"/>
    <w:basedOn w:val="Recdate"/>
    <w:next w:val="Normalaftertitle"/>
    <w:rsid w:val="00DE6EB9"/>
  </w:style>
  <w:style w:type="paragraph" w:customStyle="1" w:styleId="Restitle">
    <w:name w:val="Res_title"/>
    <w:basedOn w:val="Rectitle"/>
    <w:next w:val="Resref"/>
    <w:rsid w:val="00DE6EB9"/>
  </w:style>
  <w:style w:type="paragraph" w:customStyle="1" w:styleId="Resref">
    <w:name w:val="Res_ref"/>
    <w:basedOn w:val="Recref"/>
    <w:next w:val="Resdate"/>
    <w:rsid w:val="00DE6EB9"/>
  </w:style>
  <w:style w:type="paragraph" w:customStyle="1" w:styleId="SectionNo">
    <w:name w:val="Section_No"/>
    <w:basedOn w:val="AnnexNo"/>
    <w:next w:val="Sectiontitle"/>
    <w:rsid w:val="00DE6EB9"/>
  </w:style>
  <w:style w:type="paragraph" w:customStyle="1" w:styleId="Sectiontitle">
    <w:name w:val="Section_title"/>
    <w:basedOn w:val="Annextitle"/>
    <w:next w:val="Normalaftertitle"/>
    <w:rsid w:val="00DE6EB9"/>
  </w:style>
  <w:style w:type="paragraph" w:customStyle="1" w:styleId="Source">
    <w:name w:val="Source"/>
    <w:basedOn w:val="Normal"/>
    <w:next w:val="Normal"/>
    <w:rsid w:val="00DE6EB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E6EB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DE6EB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DE6EB9"/>
    <w:pPr>
      <w:spacing w:before="120"/>
    </w:pPr>
  </w:style>
  <w:style w:type="paragraph" w:customStyle="1" w:styleId="Tableref">
    <w:name w:val="Table_ref"/>
    <w:basedOn w:val="Normal"/>
    <w:next w:val="Tabletitle"/>
    <w:rsid w:val="00DE6EB9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DE6EB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itle1">
    <w:name w:val="Title 1"/>
    <w:basedOn w:val="Source"/>
    <w:next w:val="Title2"/>
    <w:rsid w:val="00DE6EB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DE6EB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DE6EB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E6EB9"/>
    <w:rPr>
      <w:b/>
    </w:rPr>
  </w:style>
  <w:style w:type="paragraph" w:customStyle="1" w:styleId="toc0">
    <w:name w:val="toc 0"/>
    <w:basedOn w:val="Normal"/>
    <w:next w:val="TOC1"/>
    <w:rsid w:val="00DE6EB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DE6EB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E6EB9"/>
    <w:pPr>
      <w:spacing w:before="120"/>
    </w:pPr>
  </w:style>
  <w:style w:type="paragraph" w:styleId="TOC3">
    <w:name w:val="toc 3"/>
    <w:basedOn w:val="TOC2"/>
    <w:rsid w:val="00DE6EB9"/>
  </w:style>
  <w:style w:type="paragraph" w:styleId="TOC4">
    <w:name w:val="toc 4"/>
    <w:basedOn w:val="TOC3"/>
    <w:rsid w:val="00DE6EB9"/>
  </w:style>
  <w:style w:type="paragraph" w:styleId="TOC5">
    <w:name w:val="toc 5"/>
    <w:basedOn w:val="TOC4"/>
    <w:rsid w:val="00DE6EB9"/>
  </w:style>
  <w:style w:type="paragraph" w:styleId="TOC6">
    <w:name w:val="toc 6"/>
    <w:basedOn w:val="TOC4"/>
    <w:rsid w:val="00DE6EB9"/>
  </w:style>
  <w:style w:type="paragraph" w:styleId="TOC7">
    <w:name w:val="toc 7"/>
    <w:basedOn w:val="TOC4"/>
    <w:semiHidden/>
    <w:rsid w:val="00DE6EB9"/>
  </w:style>
  <w:style w:type="paragraph" w:styleId="TOC8">
    <w:name w:val="toc 8"/>
    <w:basedOn w:val="TOC4"/>
    <w:semiHidden/>
    <w:rsid w:val="00DE6EB9"/>
  </w:style>
  <w:style w:type="character" w:customStyle="1" w:styleId="Appdef">
    <w:name w:val="App_def"/>
    <w:basedOn w:val="DefaultParagraphFont"/>
    <w:rsid w:val="00DE6EB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E6EB9"/>
  </w:style>
  <w:style w:type="character" w:customStyle="1" w:styleId="Artdef">
    <w:name w:val="Art_def"/>
    <w:basedOn w:val="DefaultParagraphFont"/>
    <w:rsid w:val="00DE6EB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E6EB9"/>
  </w:style>
  <w:style w:type="character" w:customStyle="1" w:styleId="Recdef">
    <w:name w:val="Rec_def"/>
    <w:basedOn w:val="DefaultParagraphFont"/>
    <w:rsid w:val="00DE6EB9"/>
    <w:rPr>
      <w:b/>
    </w:rPr>
  </w:style>
  <w:style w:type="character" w:customStyle="1" w:styleId="Resdef">
    <w:name w:val="Res_def"/>
    <w:basedOn w:val="DefaultParagraphFont"/>
    <w:rsid w:val="00DE6EB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DE6EB9"/>
    <w:rPr>
      <w:b/>
      <w:color w:val="auto"/>
      <w:sz w:val="20"/>
    </w:rPr>
  </w:style>
  <w:style w:type="character" w:styleId="PageNumber">
    <w:name w:val="page number"/>
    <w:basedOn w:val="DefaultParagraphFont"/>
    <w:rsid w:val="00DE6EB9"/>
  </w:style>
  <w:style w:type="paragraph" w:customStyle="1" w:styleId="Reasons">
    <w:name w:val="Reasons"/>
    <w:basedOn w:val="Normal"/>
    <w:rsid w:val="00DE6EB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Figure">
    <w:name w:val="Figure"/>
    <w:basedOn w:val="Normal"/>
    <w:next w:val="Figuretitle"/>
    <w:rsid w:val="00DE6EB9"/>
    <w:pPr>
      <w:keepNext/>
      <w:keepLines/>
      <w:jc w:val="center"/>
    </w:pPr>
  </w:style>
  <w:style w:type="paragraph" w:customStyle="1" w:styleId="FigureNo">
    <w:name w:val="Figure_No"/>
    <w:basedOn w:val="Normal"/>
    <w:next w:val="Figuretitle"/>
    <w:rsid w:val="00DE6EB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Tabletitle"/>
    <w:next w:val="Normal"/>
    <w:rsid w:val="00DE6EB9"/>
    <w:pPr>
      <w:spacing w:after="480"/>
    </w:pPr>
  </w:style>
  <w:style w:type="paragraph" w:customStyle="1" w:styleId="Formal">
    <w:name w:val="Formal"/>
    <w:basedOn w:val="Normal"/>
    <w:rsid w:val="00DE6EB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ummary">
    <w:name w:val="Summary"/>
    <w:basedOn w:val="Normal"/>
    <w:next w:val="Normal"/>
    <w:rsid w:val="00970B63"/>
    <w:rPr>
      <w:sz w:val="22"/>
      <w:lang w:eastAsia="zh-CN"/>
    </w:rPr>
  </w:style>
  <w:style w:type="paragraph" w:customStyle="1" w:styleId="RecNo">
    <w:name w:val="Rec_No"/>
    <w:basedOn w:val="Normal"/>
    <w:next w:val="Rectitle"/>
    <w:rsid w:val="00DE6EB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">
    <w:name w:val="Question_No"/>
    <w:basedOn w:val="RecNo"/>
    <w:next w:val="Questiontitle"/>
    <w:rsid w:val="00DE6EB9"/>
  </w:style>
  <w:style w:type="paragraph" w:customStyle="1" w:styleId="RepNoBR">
    <w:name w:val="Rep_No_BR"/>
    <w:basedOn w:val="RecNo"/>
    <w:next w:val="Reptitle"/>
  </w:style>
  <w:style w:type="paragraph" w:customStyle="1" w:styleId="ResNo">
    <w:name w:val="Res_No"/>
    <w:basedOn w:val="RecNo"/>
    <w:next w:val="Restitle"/>
    <w:rsid w:val="00DE6EB9"/>
  </w:style>
  <w:style w:type="paragraph" w:customStyle="1" w:styleId="Section1">
    <w:name w:val="Section_1"/>
    <w:basedOn w:val="Normal"/>
    <w:rsid w:val="00DE6EB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E6EB9"/>
    <w:rPr>
      <w:b w:val="0"/>
      <w:i/>
    </w:rPr>
  </w:style>
  <w:style w:type="paragraph" w:customStyle="1" w:styleId="TableNo">
    <w:name w:val="Table_No"/>
    <w:basedOn w:val="Normal"/>
    <w:next w:val="Tabletitle"/>
    <w:rsid w:val="00DE6EB9"/>
    <w:pPr>
      <w:keepNext/>
      <w:spacing w:before="560" w:after="120"/>
      <w:jc w:val="center"/>
    </w:pPr>
    <w:rPr>
      <w:caps/>
      <w:sz w:val="20"/>
    </w:rPr>
  </w:style>
  <w:style w:type="paragraph" w:customStyle="1" w:styleId="Normalaftertitle">
    <w:name w:val="Normal after title"/>
    <w:basedOn w:val="Normal"/>
    <w:next w:val="Normal"/>
    <w:rsid w:val="00DE6EB9"/>
    <w:pPr>
      <w:spacing w:before="280"/>
    </w:pPr>
  </w:style>
  <w:style w:type="paragraph" w:customStyle="1" w:styleId="HeadingSum">
    <w:name w:val="Heading_Sum"/>
    <w:basedOn w:val="Normal"/>
    <w:next w:val="Summary"/>
    <w:rsid w:val="00970B63"/>
    <w:rPr>
      <w:b/>
      <w:sz w:val="22"/>
      <w:lang w:eastAsia="zh-CN"/>
    </w:rPr>
  </w:style>
  <w:style w:type="paragraph" w:customStyle="1" w:styleId="Agendaitem">
    <w:name w:val="Agenda_item"/>
    <w:basedOn w:val="Title3"/>
    <w:next w:val="Normalaftertitle"/>
    <w:qFormat/>
    <w:rsid w:val="00DE6EB9"/>
    <w:rPr>
      <w:lang w:val="en-US" w:eastAsia="zh-CN"/>
    </w:rPr>
  </w:style>
  <w:style w:type="paragraph" w:customStyle="1" w:styleId="AnnexNo">
    <w:name w:val="Annex_No"/>
    <w:basedOn w:val="Normal"/>
    <w:next w:val="Normal"/>
    <w:rsid w:val="00DE6EB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DE6EB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E6EB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qFormat/>
    <w:rsid w:val="00DE6EB9"/>
  </w:style>
  <w:style w:type="paragraph" w:customStyle="1" w:styleId="AppArttitle">
    <w:name w:val="App_Art_title"/>
    <w:basedOn w:val="Arttitle"/>
    <w:qFormat/>
    <w:rsid w:val="00DE6EB9"/>
  </w:style>
  <w:style w:type="paragraph" w:customStyle="1" w:styleId="AppendixNo">
    <w:name w:val="Appendix_No"/>
    <w:basedOn w:val="AnnexNo"/>
    <w:next w:val="Annexref"/>
    <w:rsid w:val="00DE6EB9"/>
  </w:style>
  <w:style w:type="paragraph" w:customStyle="1" w:styleId="ApptoAnnex">
    <w:name w:val="App_to_Annex"/>
    <w:basedOn w:val="AppendixNo"/>
    <w:qFormat/>
    <w:rsid w:val="00DE6EB9"/>
  </w:style>
  <w:style w:type="paragraph" w:customStyle="1" w:styleId="Appendixref">
    <w:name w:val="Appendix_ref"/>
    <w:basedOn w:val="Annexref"/>
    <w:next w:val="Annextitle"/>
    <w:rsid w:val="00DE6EB9"/>
  </w:style>
  <w:style w:type="paragraph" w:customStyle="1" w:styleId="Appendixtitle">
    <w:name w:val="Appendix_title"/>
    <w:basedOn w:val="Annextitle"/>
    <w:next w:val="Normal"/>
    <w:rsid w:val="00DE6EB9"/>
  </w:style>
  <w:style w:type="paragraph" w:styleId="BalloonText">
    <w:name w:val="Balloon Text"/>
    <w:basedOn w:val="Normal"/>
    <w:link w:val="BalloonTextChar"/>
    <w:rsid w:val="00DE6E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6EB9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DE6EB9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DE6EB9"/>
    <w:rPr>
      <w:rFonts w:ascii="Times New Roman" w:hAnsi="Times New Roman"/>
      <w:b/>
      <w:smallCaps/>
      <w:sz w:val="24"/>
      <w:lang w:val="en-GB" w:eastAsia="en-US"/>
    </w:rPr>
  </w:style>
  <w:style w:type="paragraph" w:customStyle="1" w:styleId="Border">
    <w:name w:val="Border"/>
    <w:basedOn w:val="Tabletext"/>
    <w:rsid w:val="00DE6EB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ommittee">
    <w:name w:val="Committee"/>
    <w:basedOn w:val="Normal"/>
    <w:qFormat/>
    <w:rsid w:val="00DE6EB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styleId="NormalIndent">
    <w:name w:val="Normal Indent"/>
    <w:basedOn w:val="Normal"/>
    <w:rsid w:val="00DE6EB9"/>
    <w:pPr>
      <w:ind w:left="1134"/>
    </w:pPr>
  </w:style>
  <w:style w:type="paragraph" w:customStyle="1" w:styleId="FooterQP">
    <w:name w:val="Footer_QP"/>
    <w:basedOn w:val="Normal"/>
    <w:rsid w:val="00DE6EB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Heading8a">
    <w:name w:val="Heading 8a"/>
    <w:basedOn w:val="Heading8"/>
    <w:next w:val="Normal"/>
    <w:rsid w:val="00DE6EB9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DE6EB9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styleId="Index4">
    <w:name w:val="index 4"/>
    <w:basedOn w:val="Normal"/>
    <w:next w:val="Normal"/>
    <w:rsid w:val="00DE6EB9"/>
    <w:pPr>
      <w:ind w:left="849"/>
    </w:pPr>
  </w:style>
  <w:style w:type="paragraph" w:styleId="Index5">
    <w:name w:val="index 5"/>
    <w:basedOn w:val="Normal"/>
    <w:next w:val="Normal"/>
    <w:rsid w:val="00DE6EB9"/>
    <w:pPr>
      <w:ind w:left="1132"/>
    </w:pPr>
  </w:style>
  <w:style w:type="paragraph" w:styleId="Index6">
    <w:name w:val="index 6"/>
    <w:basedOn w:val="Normal"/>
    <w:next w:val="Normal"/>
    <w:rsid w:val="00DE6EB9"/>
    <w:pPr>
      <w:ind w:left="1415"/>
    </w:pPr>
  </w:style>
  <w:style w:type="paragraph" w:styleId="Index7">
    <w:name w:val="index 7"/>
    <w:basedOn w:val="Normal"/>
    <w:next w:val="Normal"/>
    <w:rsid w:val="00DE6EB9"/>
    <w:pPr>
      <w:ind w:left="1698"/>
    </w:pPr>
  </w:style>
  <w:style w:type="paragraph" w:styleId="IndexHeading">
    <w:name w:val="index heading"/>
    <w:basedOn w:val="Normal"/>
    <w:next w:val="Index1"/>
    <w:rsid w:val="00DE6EB9"/>
  </w:style>
  <w:style w:type="character" w:styleId="LineNumber">
    <w:name w:val="line number"/>
    <w:basedOn w:val="DefaultParagraphFont"/>
    <w:rsid w:val="00DE6EB9"/>
  </w:style>
  <w:style w:type="paragraph" w:customStyle="1" w:styleId="MEP">
    <w:name w:val="MEP"/>
    <w:basedOn w:val="Normal"/>
    <w:rsid w:val="00DE6EB9"/>
    <w:pPr>
      <w:spacing w:before="240"/>
      <w:jc w:val="both"/>
    </w:pPr>
    <w:rPr>
      <w:lang w:val="fr-FR"/>
    </w:rPr>
  </w:style>
  <w:style w:type="paragraph" w:customStyle="1" w:styleId="Normalend">
    <w:name w:val="Normal_end"/>
    <w:basedOn w:val="Normal"/>
    <w:qFormat/>
    <w:rsid w:val="00DE6EB9"/>
  </w:style>
  <w:style w:type="paragraph" w:customStyle="1" w:styleId="NormalCH">
    <w:name w:val="NormalCH"/>
    <w:basedOn w:val="Normal"/>
    <w:next w:val="Normal"/>
    <w:qFormat/>
    <w:rsid w:val="00DE6EB9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Subsection1">
    <w:name w:val="Subsection_1"/>
    <w:basedOn w:val="Section1"/>
    <w:next w:val="Section1"/>
    <w:qFormat/>
    <w:rsid w:val="00DE6EB9"/>
  </w:style>
  <w:style w:type="paragraph" w:customStyle="1" w:styleId="Part1">
    <w:name w:val="Part_1"/>
    <w:basedOn w:val="Subsection1"/>
    <w:next w:val="Normalaftertitle"/>
    <w:qFormat/>
    <w:rsid w:val="00DE6EB9"/>
  </w:style>
  <w:style w:type="paragraph" w:customStyle="1" w:styleId="Proposal">
    <w:name w:val="Proposal"/>
    <w:basedOn w:val="Normal"/>
    <w:next w:val="Normal"/>
    <w:rsid w:val="00DE6EB9"/>
    <w:pPr>
      <w:keepNext/>
      <w:spacing w:before="240"/>
    </w:pPr>
    <w:rPr>
      <w:b/>
      <w:caps/>
    </w:rPr>
  </w:style>
  <w:style w:type="paragraph" w:customStyle="1" w:styleId="RepNo">
    <w:name w:val="Rep_No"/>
    <w:basedOn w:val="RecNo"/>
    <w:next w:val="Reptitle"/>
    <w:rsid w:val="00DE6EB9"/>
  </w:style>
  <w:style w:type="paragraph" w:customStyle="1" w:styleId="Section3">
    <w:name w:val="Section_3"/>
    <w:basedOn w:val="Section1"/>
    <w:rsid w:val="00DE6EB9"/>
    <w:rPr>
      <w:b w:val="0"/>
    </w:rPr>
  </w:style>
  <w:style w:type="character" w:styleId="Strong">
    <w:name w:val="Strong"/>
    <w:basedOn w:val="DefaultParagraphFont"/>
    <w:qFormat/>
    <w:rsid w:val="00DE6EB9"/>
    <w:rPr>
      <w:b/>
      <w:bCs/>
    </w:rPr>
  </w:style>
  <w:style w:type="paragraph" w:customStyle="1" w:styleId="TableTextS5">
    <w:name w:val="Table_TextS5"/>
    <w:basedOn w:val="Normal"/>
    <w:rsid w:val="00DE6EB9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DE6EB9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DE6EB9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Volumetitle">
    <w:name w:val="Volume_title"/>
    <w:basedOn w:val="ArtNo"/>
    <w:qFormat/>
    <w:rsid w:val="00DE6EB9"/>
  </w:style>
  <w:style w:type="paragraph" w:customStyle="1" w:styleId="Headingsplit">
    <w:name w:val="Heading_split"/>
    <w:basedOn w:val="Headingi"/>
    <w:qFormat/>
    <w:rsid w:val="007F728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7F7283"/>
    <w:rPr>
      <w:lang w:eastAsia="zh-CN"/>
    </w:rPr>
  </w:style>
  <w:style w:type="paragraph" w:customStyle="1" w:styleId="QuestionNoBR">
    <w:name w:val="Question_No_BR"/>
    <w:basedOn w:val="Normal"/>
    <w:next w:val="Questiontitle"/>
    <w:rsid w:val="00E315CB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</w:rPr>
  </w:style>
  <w:style w:type="paragraph" w:customStyle="1" w:styleId="call0">
    <w:name w:val="call"/>
    <w:basedOn w:val="Normal"/>
    <w:next w:val="Normal"/>
    <w:rsid w:val="00E315CB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paragraph" w:customStyle="1" w:styleId="StyleCallLatinKaiTiGB2312AsianKaiTiGB2312SymbolS">
    <w:name w:val="Style Call + (Latin) KaiTi_GB2312 (Asian) KaiTi_GB2312 (Symbol) S..."/>
    <w:basedOn w:val="Call"/>
    <w:link w:val="StyleCallLatinKaiTiGB2312AsianKaiTiGB2312SymbolSChar"/>
    <w:rsid w:val="00E315CB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94"/>
    </w:pPr>
    <w:rPr>
      <w:iCs/>
    </w:rPr>
  </w:style>
  <w:style w:type="character" w:customStyle="1" w:styleId="StyleCallLatinKaiTiGB2312AsianKaiTiGB2312SymbolSChar">
    <w:name w:val="Style Call + (Latin) KaiTi_GB2312 (Asian) KaiTi_GB2312 (Symbol) S... Char"/>
    <w:basedOn w:val="DefaultParagraphFont"/>
    <w:link w:val="StyleCallLatinKaiTiGB2312AsianKaiTiGB2312SymbolS"/>
    <w:rsid w:val="00E315CB"/>
    <w:rPr>
      <w:rFonts w:ascii="STKaiti" w:eastAsia="STKaiti" w:hAnsi="STKaiti"/>
      <w:iCs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C%20-%20ITU\PC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PC_BR.dotm</Template>
  <TotalTime>1</TotalTime>
  <Pages>1</Pages>
  <Words>371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无线电通信全会（RA-07）</vt:lpstr>
    </vt:vector>
  </TitlesOfParts>
  <Manager>General Secretariat - Pool</Manager>
  <Company>International Telecommunication Union (ITU)</Company>
  <LinksUpToDate>false</LinksUpToDate>
  <CharactersWithSpaces>454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无线电通信全会（RA-07）</dc:title>
  <dc:subject>Radiocommunication Assembly - 2003</dc:subject>
  <dc:creator>Author</dc:creator>
  <cp:keywords>RA03, RA-2003</cp:keywords>
  <dc:description>Document /1004-E  For: _x000d_Document date: 30 March 2007_x000d_Saved by PCW43981 at 15:42:54 on 05.04.2007</dc:description>
  <cp:lastModifiedBy>Fernandez Jimenez, Virginia</cp:lastModifiedBy>
  <cp:revision>3</cp:revision>
  <cp:lastPrinted>2007-04-05T15:30:00Z</cp:lastPrinted>
  <dcterms:created xsi:type="dcterms:W3CDTF">2024-02-07T11:17:00Z</dcterms:created>
  <dcterms:modified xsi:type="dcterms:W3CDTF">2024-02-07T11:18:00Z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