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D4" w:rsidRPr="00FE2D09" w:rsidRDefault="007D40D4" w:rsidP="00F9601B">
      <w:pPr>
        <w:pStyle w:val="QuestionNo"/>
        <w:rPr>
          <w:rtl/>
          <w:lang w:val="fr-FR" w:bidi="ar-EG"/>
        </w:rPr>
      </w:pPr>
      <w:r>
        <w:rPr>
          <w:rtl/>
          <w:lang w:bidi="ar-EG"/>
        </w:rPr>
        <w:t xml:space="preserve">المسـألة </w:t>
      </w:r>
      <w:r>
        <w:rPr>
          <w:lang w:val="fr-FR" w:bidi="ar-EG"/>
        </w:rPr>
        <w:t>ITU-R</w:t>
      </w:r>
      <w:r>
        <w:rPr>
          <w:lang w:val="fr-FR" w:bidi="ar-EG"/>
        </w:rPr>
        <w:t> </w:t>
      </w:r>
      <w:r w:rsidR="00295A35">
        <w:rPr>
          <w:lang w:val="fr-FR" w:bidi="ar-EG"/>
        </w:rPr>
        <w:t>149</w:t>
      </w:r>
      <w:r>
        <w:rPr>
          <w:lang w:val="fr-FR" w:bidi="ar-EG"/>
        </w:rPr>
        <w:t>-</w:t>
      </w:r>
      <w:r w:rsidR="00295A35">
        <w:rPr>
          <w:lang w:val="fr-FR" w:bidi="ar-EG"/>
        </w:rPr>
        <w:t>1</w:t>
      </w:r>
      <w:r>
        <w:rPr>
          <w:lang w:val="fr-FR" w:bidi="ar-EG"/>
        </w:rPr>
        <w:t>/</w:t>
      </w:r>
      <w:r w:rsidR="00295A35">
        <w:rPr>
          <w:lang w:val="fr-FR" w:bidi="ar-EG"/>
        </w:rPr>
        <w:t>7</w:t>
      </w:r>
      <w:r w:rsidR="00F9601B">
        <w:rPr>
          <w:rStyle w:val="FootnoteReference"/>
          <w:rtl/>
          <w:lang w:val="fr-FR" w:bidi="ar-EG"/>
        </w:rPr>
        <w:footnoteReference w:customMarkFollows="1" w:id="1"/>
        <w:t>*</w:t>
      </w:r>
    </w:p>
    <w:p w:rsidR="007D40D4" w:rsidRDefault="00295A35" w:rsidP="00295A35">
      <w:pPr>
        <w:pStyle w:val="Questiontitle"/>
        <w:spacing w:before="240"/>
        <w:rPr>
          <w:rtl/>
          <w:lang w:bidi="ar-EG"/>
        </w:rPr>
      </w:pPr>
      <w:r w:rsidRPr="004840C2">
        <w:rPr>
          <w:color w:val="000000"/>
          <w:rtl/>
          <w:lang w:val="en-US" w:eastAsia="zh-CN" w:bidi="ar-EG"/>
        </w:rPr>
        <w:t>استعمال التردد على الجزء البعيد من القمر</w:t>
      </w:r>
    </w:p>
    <w:p w:rsidR="007D40D4" w:rsidRPr="00461CA9" w:rsidRDefault="007D40D4" w:rsidP="00295A35">
      <w:pPr>
        <w:jc w:val="right"/>
        <w:rPr>
          <w:lang w:val="en-US" w:bidi="ar-EG"/>
        </w:rPr>
      </w:pPr>
      <w:r>
        <w:rPr>
          <w:lang w:val="fr-FR" w:bidi="ar-EG"/>
        </w:rPr>
        <w:t>(199</w:t>
      </w:r>
      <w:r w:rsidR="00295A35">
        <w:rPr>
          <w:lang w:val="fr-FR" w:bidi="ar-EG"/>
        </w:rPr>
        <w:t>3</w:t>
      </w:r>
      <w:r>
        <w:rPr>
          <w:lang w:val="fr-FR" w:bidi="ar-EG"/>
        </w:rPr>
        <w:t>-1990)</w:t>
      </w:r>
    </w:p>
    <w:p w:rsidR="007D40D4" w:rsidRDefault="007D40D4" w:rsidP="007D40D4">
      <w:pPr>
        <w:pStyle w:val="Normalaftertitle"/>
        <w:rPr>
          <w:rtl/>
          <w:lang w:bidi="ar-EG"/>
        </w:rPr>
      </w:pPr>
      <w:r>
        <w:rPr>
          <w:rtl/>
          <w:lang w:bidi="ar-EG"/>
        </w:rPr>
        <w:t xml:space="preserve">إن جمعية الاتصالات </w:t>
      </w:r>
      <w:proofErr w:type="spellStart"/>
      <w:r>
        <w:rPr>
          <w:rtl/>
          <w:lang w:bidi="ar-EG"/>
        </w:rPr>
        <w:t>الراديوية</w:t>
      </w:r>
      <w:proofErr w:type="spellEnd"/>
      <w:r>
        <w:rPr>
          <w:rtl/>
          <w:lang w:bidi="ar-EG"/>
        </w:rPr>
        <w:t xml:space="preserve"> ل</w:t>
      </w:r>
      <w:r>
        <w:rPr>
          <w:rtl/>
          <w:lang w:val="fr-CH" w:bidi="ar-EG"/>
        </w:rPr>
        <w:t>لاتحاد الدولي للاتصالات</w:t>
      </w:r>
      <w:r>
        <w:rPr>
          <w:rtl/>
          <w:lang w:bidi="ar-EG"/>
        </w:rPr>
        <w:t>،</w:t>
      </w:r>
    </w:p>
    <w:p w:rsidR="007D40D4" w:rsidRDefault="007D40D4" w:rsidP="007D40D4">
      <w:pPr>
        <w:pStyle w:val="Call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:rsidR="007D40D4" w:rsidRDefault="00A627F6" w:rsidP="007D40D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أ )</w:t>
      </w:r>
      <w:r>
        <w:rPr>
          <w:rFonts w:hint="cs"/>
          <w:rtl/>
          <w:lang w:bidi="ar-EG"/>
        </w:rPr>
        <w:tab/>
        <w:t xml:space="preserve">أن بعض تجارب علم الفلك </w:t>
      </w:r>
      <w:proofErr w:type="spellStart"/>
      <w:r>
        <w:rPr>
          <w:rFonts w:hint="cs"/>
          <w:rtl/>
          <w:lang w:bidi="ar-EG"/>
        </w:rPr>
        <w:t>الراديوي</w:t>
      </w:r>
      <w:proofErr w:type="spellEnd"/>
      <w:r>
        <w:rPr>
          <w:rFonts w:hint="cs"/>
          <w:rtl/>
          <w:lang w:bidi="ar-EG"/>
        </w:rPr>
        <w:t xml:space="preserve"> وتجارب علمية أخرى يصعب، وربما يستحيل، إجراؤها على سطح الأرض بسبب الام</w:t>
      </w:r>
      <w:r w:rsidR="00461CA9">
        <w:rPr>
          <w:rFonts w:hint="cs"/>
          <w:rtl/>
          <w:lang w:bidi="ar-EG"/>
        </w:rPr>
        <w:t xml:space="preserve">تصاص </w:t>
      </w:r>
      <w:proofErr w:type="spellStart"/>
      <w:r w:rsidR="00461CA9">
        <w:rPr>
          <w:rFonts w:hint="cs"/>
          <w:rtl/>
          <w:lang w:bidi="ar-EG"/>
        </w:rPr>
        <w:t>التروبوسفيري</w:t>
      </w:r>
      <w:proofErr w:type="spellEnd"/>
      <w:r w:rsidR="00461CA9">
        <w:rPr>
          <w:rFonts w:hint="cs"/>
          <w:rtl/>
          <w:lang w:bidi="ar-EG"/>
        </w:rPr>
        <w:t xml:space="preserve"> </w:t>
      </w:r>
      <w:proofErr w:type="spellStart"/>
      <w:r w:rsidR="00461CA9">
        <w:rPr>
          <w:rFonts w:hint="cs"/>
          <w:rtl/>
          <w:lang w:bidi="ar-EG"/>
        </w:rPr>
        <w:t>والأيونوسفيري</w:t>
      </w:r>
      <w:proofErr w:type="spellEnd"/>
      <w:r>
        <w:rPr>
          <w:rFonts w:hint="cs"/>
          <w:rtl/>
          <w:lang w:bidi="ar-EG"/>
        </w:rPr>
        <w:t xml:space="preserve"> والتلألؤ؛</w:t>
      </w:r>
    </w:p>
    <w:p w:rsidR="00A627F6" w:rsidRDefault="00A627F6" w:rsidP="00461CA9">
      <w:pPr>
        <w:rPr>
          <w:rtl/>
          <w:lang w:bidi="ar-EG"/>
        </w:rPr>
      </w:pPr>
      <w:r>
        <w:rPr>
          <w:rFonts w:hint="cs"/>
          <w:rtl/>
          <w:lang w:bidi="ar-EG"/>
        </w:rPr>
        <w:t>ب)</w:t>
      </w:r>
      <w:r>
        <w:rPr>
          <w:rtl/>
          <w:lang w:bidi="ar-EG"/>
        </w:rPr>
        <w:tab/>
      </w:r>
      <w:r w:rsidR="00461CA9">
        <w:rPr>
          <w:rFonts w:hint="cs"/>
          <w:rtl/>
          <w:lang w:bidi="ar-EG"/>
        </w:rPr>
        <w:t>أن استحداث مركبة</w:t>
      </w:r>
      <w:r>
        <w:rPr>
          <w:rFonts w:hint="cs"/>
          <w:rtl/>
          <w:lang w:bidi="ar-EG"/>
        </w:rPr>
        <w:t xml:space="preserve"> </w:t>
      </w:r>
      <w:r w:rsidR="00461CA9">
        <w:rPr>
          <w:rFonts w:hint="cs"/>
          <w:rtl/>
          <w:lang w:bidi="ar-EG"/>
        </w:rPr>
        <w:t>فضائية</w:t>
      </w:r>
      <w:r>
        <w:rPr>
          <w:rFonts w:hint="cs"/>
          <w:rtl/>
          <w:lang w:bidi="ar-EG"/>
        </w:rPr>
        <w:t xml:space="preserve"> سيساعد على إجراء التجارب في البيئة الهادئة نسبياً على الجزء البعيد من القمر؛</w:t>
      </w:r>
    </w:p>
    <w:p w:rsidR="00A627F6" w:rsidRDefault="00A627F6" w:rsidP="00461CA9">
      <w:pPr>
        <w:rPr>
          <w:rtl/>
          <w:lang w:bidi="ar-EG"/>
        </w:rPr>
      </w:pPr>
      <w:r>
        <w:rPr>
          <w:rFonts w:hint="cs"/>
          <w:rtl/>
          <w:lang w:bidi="ar-EG"/>
        </w:rPr>
        <w:t>ج)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أنه بالإضافة إلى إقامة وصلات اتصالات خط البصر للأغراض </w:t>
      </w:r>
      <w:r w:rsidR="00461CA9">
        <w:rPr>
          <w:rFonts w:hint="cs"/>
          <w:rtl/>
          <w:lang w:bidi="ar-EG"/>
        </w:rPr>
        <w:t>العلمية وغيرها بين الأرض ومركبة</w:t>
      </w:r>
      <w:r>
        <w:rPr>
          <w:rFonts w:hint="cs"/>
          <w:rtl/>
          <w:lang w:bidi="ar-EG"/>
        </w:rPr>
        <w:t xml:space="preserve"> فضا</w:t>
      </w:r>
      <w:r w:rsidR="00461CA9">
        <w:rPr>
          <w:rFonts w:hint="cs"/>
          <w:rtl/>
          <w:lang w:bidi="ar-EG"/>
        </w:rPr>
        <w:t>ئية</w:t>
      </w:r>
      <w:r>
        <w:rPr>
          <w:rFonts w:hint="cs"/>
          <w:rtl/>
          <w:lang w:bidi="ar-EG"/>
        </w:rPr>
        <w:t>، قد يكون من الضروري إقامة وصلات بين المحطات على الجزء البعيد من القمر ومحطات أخرى على الأرض أو يمكن رؤيتها من الأرض؛</w:t>
      </w:r>
    </w:p>
    <w:p w:rsidR="00A627F6" w:rsidRDefault="00A627F6" w:rsidP="00A627F6">
      <w:pPr>
        <w:rPr>
          <w:rtl/>
          <w:lang w:bidi="ar-EG"/>
        </w:rPr>
      </w:pPr>
      <w:r>
        <w:rPr>
          <w:rFonts w:hint="cs"/>
          <w:rtl/>
          <w:lang w:bidi="ar-EG"/>
        </w:rPr>
        <w:t>د 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 الجزء البعيد من القمر يتيح درجة كبيرة من الانعزال عن إشعاع الأرض في جميع نطاقات التردد</w:t>
      </w:r>
      <w:r w:rsidR="00461CA9">
        <w:rPr>
          <w:rFonts w:hint="cs"/>
          <w:rtl/>
          <w:lang w:bidi="ar-EG"/>
        </w:rPr>
        <w:t xml:space="preserve"> </w:t>
      </w:r>
      <w:proofErr w:type="spellStart"/>
      <w:r w:rsidR="00461CA9">
        <w:rPr>
          <w:rFonts w:hint="cs"/>
          <w:rtl/>
          <w:lang w:bidi="ar-EG"/>
        </w:rPr>
        <w:t>الراديوي</w:t>
      </w:r>
      <w:proofErr w:type="spellEnd"/>
      <w:r>
        <w:rPr>
          <w:rFonts w:hint="cs"/>
          <w:rtl/>
          <w:lang w:bidi="ar-EG"/>
        </w:rPr>
        <w:t>؛</w:t>
      </w:r>
    </w:p>
    <w:p w:rsidR="00A627F6" w:rsidRDefault="00A627F6" w:rsidP="00461CA9">
      <w:pPr>
        <w:rPr>
          <w:rtl/>
          <w:lang w:val="en-US" w:bidi="ar-EG"/>
        </w:rPr>
      </w:pPr>
      <w:r w:rsidRPr="00A627F6">
        <w:rPr>
          <w:rtl/>
          <w:lang w:bidi="ar-EG"/>
        </w:rPr>
        <w:t>ﻫ</w:t>
      </w:r>
      <w:r>
        <w:rPr>
          <w:rFonts w:cs="Times New Roman"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الرقمين </w:t>
      </w:r>
      <w:r>
        <w:rPr>
          <w:lang w:val="en-US" w:bidi="ar-EG"/>
        </w:rPr>
        <w:t>22.22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25.22</w:t>
      </w:r>
      <w:r>
        <w:rPr>
          <w:rFonts w:hint="cs"/>
          <w:rtl/>
          <w:lang w:val="en-US" w:bidi="ar-EG"/>
        </w:rPr>
        <w:t xml:space="preserve"> من لوائح الراديو يعترفان بضرورة الحفاظ على المنطقة المحجوبة من القمر كمنطقة ذات إمكانات كبيرة لعمليات </w:t>
      </w:r>
      <w:r w:rsidR="00461CA9">
        <w:rPr>
          <w:rFonts w:hint="cs"/>
          <w:rtl/>
          <w:lang w:val="en-US" w:bidi="ar-EG"/>
        </w:rPr>
        <w:t xml:space="preserve">المراقبة </w:t>
      </w:r>
      <w:r>
        <w:rPr>
          <w:rFonts w:hint="cs"/>
          <w:rtl/>
          <w:lang w:val="en-US" w:bidi="ar-EG"/>
        </w:rPr>
        <w:t xml:space="preserve">التي تقوم </w:t>
      </w:r>
      <w:proofErr w:type="spellStart"/>
      <w:r>
        <w:rPr>
          <w:rFonts w:hint="cs"/>
          <w:rtl/>
          <w:lang w:val="en-US" w:bidi="ar-EG"/>
        </w:rPr>
        <w:t>بها</w:t>
      </w:r>
      <w:proofErr w:type="spellEnd"/>
      <w:r>
        <w:rPr>
          <w:rFonts w:hint="cs"/>
          <w:rtl/>
          <w:lang w:val="en-US" w:bidi="ar-EG"/>
        </w:rPr>
        <w:t xml:space="preserve"> خدمة علم الفلك </w:t>
      </w:r>
      <w:proofErr w:type="spellStart"/>
      <w:r>
        <w:rPr>
          <w:rFonts w:hint="cs"/>
          <w:rtl/>
          <w:lang w:val="en-US" w:bidi="ar-EG"/>
        </w:rPr>
        <w:t>الراديوي</w:t>
      </w:r>
      <w:proofErr w:type="spellEnd"/>
      <w:r>
        <w:rPr>
          <w:rFonts w:hint="cs"/>
          <w:rtl/>
          <w:lang w:val="en-US" w:bidi="ar-EG"/>
        </w:rPr>
        <w:t xml:space="preserve"> وللأبحاث الفضائية المنفعلة، وبالتالي، تكون خالية قدر المستطاع من </w:t>
      </w:r>
      <w:proofErr w:type="spellStart"/>
      <w:r>
        <w:rPr>
          <w:rFonts w:hint="cs"/>
          <w:rtl/>
          <w:lang w:val="en-US" w:bidi="ar-EG"/>
        </w:rPr>
        <w:t>الإرسالات</w:t>
      </w:r>
      <w:proofErr w:type="spellEnd"/>
      <w:r>
        <w:rPr>
          <w:rFonts w:hint="cs"/>
          <w:rtl/>
          <w:lang w:val="en-US" w:bidi="ar-EG"/>
        </w:rPr>
        <w:t>؛</w:t>
      </w:r>
    </w:p>
    <w:p w:rsidR="00A627F6" w:rsidRDefault="00A627F6" w:rsidP="00A627F6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 )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>أن الاستعمال الأمثل للترددات على الجزء البعيد من القمر يتطلب فهماً أفضل لتأثيرات الحجب نظراً لوجود القمر،</w:t>
      </w:r>
    </w:p>
    <w:p w:rsidR="007D40D4" w:rsidRPr="00A627F6" w:rsidRDefault="007D40D4" w:rsidP="007D40D4">
      <w:pPr>
        <w:pStyle w:val="Call"/>
        <w:rPr>
          <w:i w:val="0"/>
          <w:iCs w:val="0"/>
          <w:rtl/>
          <w:lang w:bidi="ar-EG"/>
        </w:rPr>
      </w:pPr>
      <w:r w:rsidRPr="007E4FDB">
        <w:rPr>
          <w:rtl/>
          <w:lang w:bidi="ar-EG"/>
        </w:rPr>
        <w:t>تقرر</w:t>
      </w:r>
      <w:r>
        <w:rPr>
          <w:rtl/>
          <w:lang w:bidi="ar-EG"/>
        </w:rPr>
        <w:t xml:space="preserve"> </w:t>
      </w:r>
      <w:r w:rsidRPr="00A627F6">
        <w:rPr>
          <w:i w:val="0"/>
          <w:iCs w:val="0"/>
          <w:rtl/>
          <w:lang w:bidi="ar-EG"/>
        </w:rPr>
        <w:t>أن المسألة التالية ينبغي دراستها</w:t>
      </w:r>
    </w:p>
    <w:p w:rsidR="007D40D4" w:rsidRDefault="00A627F6" w:rsidP="00461CA9">
      <w:pPr>
        <w:rPr>
          <w:rtl/>
          <w:lang w:val="en-US" w:bidi="ar-EG"/>
        </w:rPr>
      </w:pPr>
      <w:r>
        <w:rPr>
          <w:b/>
          <w:bCs/>
          <w:lang w:val="en-US" w:bidi="ar-EG"/>
        </w:rPr>
        <w:t>1</w:t>
      </w:r>
      <w:r>
        <w:rPr>
          <w:rFonts w:hint="cs"/>
          <w:rtl/>
          <w:lang w:val="en-US" w:bidi="ar-EG"/>
        </w:rPr>
        <w:tab/>
        <w:t>كيف يختلف الحجب الذي يسببه القمر كدالة للتردد والمسافة الزاوية من حافة القمر ونحو مركز الجزء البعيد منه، والمسافة فوق سطح القمر؟</w:t>
      </w:r>
    </w:p>
    <w:p w:rsidR="00A627F6" w:rsidRDefault="00A627F6" w:rsidP="007D40D4">
      <w:pPr>
        <w:rPr>
          <w:rtl/>
          <w:lang w:val="en-US" w:bidi="ar-EG"/>
        </w:rPr>
      </w:pPr>
      <w:r>
        <w:rPr>
          <w:b/>
          <w:bCs/>
          <w:lang w:val="en-US" w:bidi="ar-EG"/>
        </w:rPr>
        <w:t>2</w:t>
      </w:r>
      <w:r>
        <w:rPr>
          <w:rtl/>
          <w:lang w:val="en-US" w:bidi="ar-EG"/>
        </w:rPr>
        <w:tab/>
      </w:r>
      <w:r w:rsidR="00B112A3">
        <w:rPr>
          <w:rFonts w:hint="cs"/>
          <w:rtl/>
          <w:lang w:val="en-US" w:bidi="ar-EG"/>
        </w:rPr>
        <w:t>ما هي الوسائل والمسارات المفضلة للتواصل بين محطة على الجزء البعيد من القمر ومحطة أرضية؟</w:t>
      </w:r>
    </w:p>
    <w:p w:rsidR="00B112A3" w:rsidRDefault="00B112A3" w:rsidP="00461CA9">
      <w:pPr>
        <w:rPr>
          <w:rtl/>
          <w:lang w:val="en-US" w:bidi="ar-EG"/>
        </w:rPr>
      </w:pPr>
      <w:r>
        <w:rPr>
          <w:b/>
          <w:bCs/>
          <w:lang w:val="en-US" w:bidi="ar-EG"/>
        </w:rPr>
        <w:t>3</w:t>
      </w:r>
      <w:r>
        <w:rPr>
          <w:rFonts w:hint="cs"/>
          <w:rtl/>
          <w:lang w:val="en-US" w:bidi="ar-EG"/>
        </w:rPr>
        <w:tab/>
        <w:t xml:space="preserve">في أي نطاقات تردد سيكون لقياسات علم الفلك </w:t>
      </w:r>
      <w:proofErr w:type="spellStart"/>
      <w:r>
        <w:rPr>
          <w:rFonts w:hint="cs"/>
          <w:rtl/>
          <w:lang w:val="en-US" w:bidi="ar-EG"/>
        </w:rPr>
        <w:t>الراديوي</w:t>
      </w:r>
      <w:proofErr w:type="spellEnd"/>
      <w:r>
        <w:rPr>
          <w:rFonts w:hint="cs"/>
          <w:rtl/>
          <w:lang w:val="en-US" w:bidi="ar-EG"/>
        </w:rPr>
        <w:t xml:space="preserve"> مزايا كبيرة مقارنة بعمليات </w:t>
      </w:r>
      <w:r w:rsidR="00461CA9">
        <w:rPr>
          <w:rFonts w:hint="cs"/>
          <w:rtl/>
          <w:lang w:val="en-US" w:bidi="ar-EG"/>
        </w:rPr>
        <w:t xml:space="preserve">المراقبة </w:t>
      </w:r>
      <w:r>
        <w:rPr>
          <w:rFonts w:hint="cs"/>
          <w:rtl/>
          <w:lang w:val="en-US" w:bidi="ar-EG"/>
        </w:rPr>
        <w:t>من سطح الأرض، إذ أجريت هذه القياسات على الجزء البعيد من القمر؟</w:t>
      </w:r>
    </w:p>
    <w:p w:rsidR="00B112A3" w:rsidRDefault="00B112A3" w:rsidP="007D40D4">
      <w:pPr>
        <w:rPr>
          <w:rtl/>
          <w:lang w:val="en-US" w:bidi="ar-EG"/>
        </w:rPr>
      </w:pPr>
      <w:r>
        <w:rPr>
          <w:b/>
          <w:bCs/>
          <w:lang w:val="en-US" w:bidi="ar-EG"/>
        </w:rPr>
        <w:t>4</w:t>
      </w:r>
      <w:r w:rsidR="00461CA9">
        <w:rPr>
          <w:rFonts w:hint="cs"/>
          <w:rtl/>
          <w:lang w:val="en-US" w:bidi="ar-EG"/>
        </w:rPr>
        <w:tab/>
        <w:t>ما هي معايير حماية التردد</w:t>
      </w:r>
      <w:r>
        <w:rPr>
          <w:rFonts w:hint="cs"/>
          <w:rtl/>
          <w:lang w:val="en-US" w:bidi="ar-EG"/>
        </w:rPr>
        <w:t xml:space="preserve"> التي ينبغي اعتمادها لمحطة على الجزء البعيد من القمر؟</w:t>
      </w:r>
    </w:p>
    <w:p w:rsidR="007D40D4" w:rsidRPr="007E4FDB" w:rsidRDefault="007D40D4" w:rsidP="007D40D4">
      <w:pPr>
        <w:pStyle w:val="Call"/>
        <w:rPr>
          <w:rtl/>
          <w:lang w:bidi="ar-EG"/>
        </w:rPr>
      </w:pPr>
      <w:r w:rsidRPr="007E4FDB">
        <w:rPr>
          <w:rtl/>
          <w:lang w:bidi="ar-EG"/>
        </w:rPr>
        <w:t>تقرر كذلك</w:t>
      </w:r>
    </w:p>
    <w:p w:rsidR="007D40D4" w:rsidRDefault="007D40D4" w:rsidP="007D40D4">
      <w:pPr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1</w:t>
      </w:r>
      <w:r w:rsidRPr="00B07BA3">
        <w:rPr>
          <w:b/>
          <w:bCs/>
          <w:rtl/>
          <w:lang w:val="en-US" w:bidi="ar-EG"/>
        </w:rPr>
        <w:tab/>
      </w:r>
      <w:r>
        <w:rPr>
          <w:rtl/>
          <w:lang w:bidi="ar-EG"/>
        </w:rPr>
        <w:t>أن نتائج الدراسات المشار إليها أعلاه ينبغي أن تدرج في توصية (توصيات)؛</w:t>
      </w:r>
    </w:p>
    <w:p w:rsidR="007D40D4" w:rsidRDefault="007D40D4" w:rsidP="00F9601B">
      <w:pPr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2</w:t>
      </w:r>
      <w:r>
        <w:rPr>
          <w:rtl/>
          <w:lang w:val="en-US" w:bidi="ar-EG"/>
        </w:rPr>
        <w:tab/>
        <w:t xml:space="preserve">أن الدراسات المشار إليها أعلاه ينبغي أن تستكمل بحلول عام </w:t>
      </w:r>
      <w:r>
        <w:rPr>
          <w:lang w:val="en-US" w:bidi="ar-EG"/>
        </w:rPr>
        <w:t>20</w:t>
      </w:r>
      <w:r w:rsidR="00EB40FD">
        <w:rPr>
          <w:lang w:val="en-US" w:bidi="ar-EG"/>
        </w:rPr>
        <w:t>15</w:t>
      </w:r>
      <w:r>
        <w:rPr>
          <w:rtl/>
          <w:lang w:val="en-US" w:bidi="ar-EG"/>
        </w:rPr>
        <w:t>.</w:t>
      </w:r>
    </w:p>
    <w:p w:rsidR="00B112A3" w:rsidRDefault="00B112A3" w:rsidP="007D40D4">
      <w:pPr>
        <w:rPr>
          <w:rtl/>
          <w:lang w:val="en-US" w:bidi="ar-EG"/>
        </w:rPr>
      </w:pPr>
    </w:p>
    <w:p w:rsidR="00B112A3" w:rsidRPr="00B112A3" w:rsidRDefault="00152AD6" w:rsidP="007D40D4">
      <w:pPr>
        <w:rPr>
          <w:rtl/>
          <w:lang w:val="en-US" w:bidi="ar-EG"/>
        </w:rPr>
      </w:pPr>
      <w:r>
        <w:rPr>
          <w:rFonts w:hint="cs"/>
          <w:b/>
          <w:bCs/>
          <w:rtl/>
          <w:lang w:bidi="ar-EG"/>
        </w:rPr>
        <w:t xml:space="preserve">الملاحظة </w:t>
      </w:r>
      <w:r w:rsidR="00B112A3">
        <w:rPr>
          <w:b/>
          <w:bCs/>
          <w:lang w:val="en-US" w:bidi="ar-EG"/>
        </w:rPr>
        <w:t>1</w:t>
      </w:r>
      <w:r w:rsidR="00B112A3">
        <w:rPr>
          <w:rFonts w:hint="cs"/>
          <w:rtl/>
          <w:lang w:val="en-US" w:bidi="ar-EG"/>
        </w:rPr>
        <w:t xml:space="preserve"> - انظر التوصية </w:t>
      </w:r>
      <w:r w:rsidR="00B112A3">
        <w:rPr>
          <w:lang w:val="en-US" w:bidi="ar-EG"/>
        </w:rPr>
        <w:t>ITU-R RA.479</w:t>
      </w:r>
      <w:r w:rsidR="00B112A3">
        <w:rPr>
          <w:rFonts w:hint="cs"/>
          <w:rtl/>
          <w:lang w:val="en-US" w:bidi="ar-EG"/>
        </w:rPr>
        <w:t>.</w:t>
      </w:r>
    </w:p>
    <w:sectPr w:rsidR="00B112A3" w:rsidRPr="00B112A3" w:rsidSect="008E3F42">
      <w:headerReference w:type="default" r:id="rId8"/>
      <w:footerReference w:type="default" r:id="rId9"/>
      <w:pgSz w:w="11907" w:h="16834" w:code="9"/>
      <w:pgMar w:top="1418" w:right="1134" w:bottom="1134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DF" w:rsidRDefault="00B202DF">
      <w:r>
        <w:separator/>
      </w:r>
    </w:p>
  </w:endnote>
  <w:endnote w:type="continuationSeparator" w:id="0">
    <w:p w:rsidR="00B202DF" w:rsidRDefault="00B2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D8" w:rsidRPr="00BF2754" w:rsidRDefault="007B6B4F" w:rsidP="00BF2754">
    <w:pPr>
      <w:pStyle w:val="Footer"/>
      <w:bidi w:val="0"/>
      <w:spacing w:line="180" w:lineRule="auto"/>
      <w:rPr>
        <w:szCs w:val="16"/>
        <w:lang w:val="es-ES"/>
      </w:rPr>
    </w:pPr>
    <w:r>
      <w:fldChar w:fldCharType="begin"/>
    </w:r>
    <w:r w:rsidRPr="00EB40FD">
      <w:rPr>
        <w:lang w:val="es-ES_tradnl"/>
      </w:rPr>
      <w:instrText xml:space="preserve"> FILENAME \p \* MERGEFORMAT </w:instrText>
    </w:r>
    <w:r>
      <w:fldChar w:fldCharType="separate"/>
    </w:r>
    <w:r w:rsidR="00821C31">
      <w:rPr>
        <w:szCs w:val="16"/>
        <w:lang w:val="es-ES"/>
      </w:rPr>
      <w:t>P:\ARA\ITU-R\SG-R\SG07\000\001A.w11</w:t>
    </w:r>
    <w:r>
      <w:fldChar w:fldCharType="end"/>
    </w:r>
    <w:r w:rsidR="00D679D8" w:rsidRPr="00BF2754">
      <w:rPr>
        <w:szCs w:val="16"/>
        <w:lang w:val="es-ES"/>
      </w:rPr>
      <w:t xml:space="preserve">  (243441)</w:t>
    </w:r>
    <w:r w:rsidR="00D679D8" w:rsidRPr="00BF2754">
      <w:rPr>
        <w:szCs w:val="16"/>
        <w:lang w:val="es-ES"/>
      </w:rPr>
      <w:tab/>
    </w:r>
    <w:r w:rsidRPr="0080475C">
      <w:rPr>
        <w:szCs w:val="16"/>
      </w:rPr>
      <w:fldChar w:fldCharType="begin"/>
    </w:r>
    <w:r w:rsidR="00D679D8" w:rsidRPr="0080475C">
      <w:rPr>
        <w:szCs w:val="16"/>
      </w:rPr>
      <w:instrText xml:space="preserve"> savedate \@ dd.MM.yy </w:instrText>
    </w:r>
    <w:r w:rsidRPr="0080475C">
      <w:rPr>
        <w:szCs w:val="16"/>
      </w:rPr>
      <w:fldChar w:fldCharType="separate"/>
    </w:r>
    <w:r w:rsidR="00EB40FD">
      <w:rPr>
        <w:szCs w:val="16"/>
      </w:rPr>
      <w:t>02.02.12</w:t>
    </w:r>
    <w:r w:rsidRPr="0080475C">
      <w:rPr>
        <w:szCs w:val="16"/>
      </w:rPr>
      <w:fldChar w:fldCharType="end"/>
    </w:r>
    <w:r w:rsidR="00D679D8" w:rsidRPr="00BF2754">
      <w:rPr>
        <w:szCs w:val="16"/>
        <w:lang w:val="es-ES"/>
      </w:rPr>
      <w:tab/>
    </w:r>
    <w:r w:rsidRPr="0080475C">
      <w:rPr>
        <w:szCs w:val="16"/>
      </w:rPr>
      <w:fldChar w:fldCharType="begin"/>
    </w:r>
    <w:r w:rsidR="00D679D8" w:rsidRPr="0080475C">
      <w:rPr>
        <w:szCs w:val="16"/>
      </w:rPr>
      <w:instrText xml:space="preserve"> printdate \@ dd.MM.yy </w:instrText>
    </w:r>
    <w:r w:rsidRPr="0080475C">
      <w:rPr>
        <w:szCs w:val="16"/>
      </w:rPr>
      <w:fldChar w:fldCharType="separate"/>
    </w:r>
    <w:r w:rsidR="00821C31">
      <w:rPr>
        <w:szCs w:val="16"/>
      </w:rPr>
      <w:t>07.01.08</w:t>
    </w:r>
    <w:r w:rsidRPr="0080475C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DF" w:rsidRDefault="00B202DF">
      <w:r>
        <w:t>____________________</w:t>
      </w:r>
    </w:p>
  </w:footnote>
  <w:footnote w:type="continuationSeparator" w:id="0">
    <w:p w:rsidR="00B202DF" w:rsidRDefault="00B202DF">
      <w:r>
        <w:continuationSeparator/>
      </w:r>
    </w:p>
  </w:footnote>
  <w:footnote w:id="1">
    <w:p w:rsidR="00F9601B" w:rsidRPr="00F9601B" w:rsidRDefault="00F9601B">
      <w:pPr>
        <w:pStyle w:val="FootnoteText"/>
        <w:rPr>
          <w:lang w:val="en-US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rPr>
          <w:lang w:val="en-US"/>
        </w:rPr>
        <w:tab/>
      </w:r>
      <w:r>
        <w:rPr>
          <w:rFonts w:hint="cs"/>
          <w:rtl/>
          <w:lang w:bidi="ar-EG"/>
        </w:rPr>
        <w:t xml:space="preserve">قامت لجنة الدراسات </w:t>
      </w:r>
      <w:r>
        <w:rPr>
          <w:lang w:bidi="ar-EG"/>
        </w:rPr>
        <w:t>7</w:t>
      </w:r>
      <w:r>
        <w:rPr>
          <w:rFonts w:hint="cs"/>
          <w:rtl/>
          <w:lang w:bidi="ar-EG"/>
        </w:rPr>
        <w:t xml:space="preserve"> للاتصالات </w:t>
      </w:r>
      <w:proofErr w:type="spellStart"/>
      <w:r>
        <w:rPr>
          <w:rFonts w:hint="cs"/>
          <w:rtl/>
          <w:lang w:bidi="ar-EG"/>
        </w:rPr>
        <w:t>الراديوية</w:t>
      </w:r>
      <w:proofErr w:type="spellEnd"/>
      <w:r>
        <w:rPr>
          <w:rFonts w:hint="cs"/>
          <w:rtl/>
          <w:lang w:bidi="ar-EG"/>
        </w:rPr>
        <w:t xml:space="preserve"> في عام </w:t>
      </w:r>
      <w:r w:rsidR="00EB40FD">
        <w:rPr>
          <w:lang w:bidi="ar-EG"/>
        </w:rPr>
        <w:t>2011</w:t>
      </w:r>
      <w:r>
        <w:rPr>
          <w:rFonts w:hint="cs"/>
          <w:rtl/>
          <w:lang w:bidi="ar-EG"/>
        </w:rPr>
        <w:t xml:space="preserve"> بتمديد تاريخ إنجاز الدراسات المتعلقة بهذه المسألة.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D8" w:rsidRPr="008E3F42" w:rsidRDefault="00D679D8" w:rsidP="00264D5D">
    <w:pPr>
      <w:pStyle w:val="Header"/>
      <w:bidi w:val="0"/>
      <w:rPr>
        <w:sz w:val="18"/>
        <w:szCs w:val="18"/>
        <w:lang w:bidi="ar-EG"/>
      </w:rPr>
    </w:pPr>
    <w:r w:rsidRPr="008E3F42">
      <w:rPr>
        <w:sz w:val="18"/>
        <w:szCs w:val="18"/>
      </w:rPr>
      <w:t xml:space="preserve">- </w:t>
    </w:r>
    <w:r w:rsidR="007B6B4F" w:rsidRPr="008E3F42">
      <w:rPr>
        <w:rStyle w:val="PageNumber"/>
        <w:caps w:val="0"/>
        <w:noProof w:val="0"/>
        <w:sz w:val="18"/>
        <w:szCs w:val="18"/>
      </w:rPr>
      <w:fldChar w:fldCharType="begin"/>
    </w:r>
    <w:r w:rsidRPr="008E3F42">
      <w:rPr>
        <w:rStyle w:val="PageNumber"/>
        <w:caps w:val="0"/>
        <w:noProof w:val="0"/>
        <w:sz w:val="18"/>
        <w:szCs w:val="18"/>
      </w:rPr>
      <w:instrText xml:space="preserve"> PAGE </w:instrText>
    </w:r>
    <w:r w:rsidR="007B6B4F" w:rsidRPr="008E3F42">
      <w:rPr>
        <w:rStyle w:val="PageNumber"/>
        <w:caps w:val="0"/>
        <w:noProof w:val="0"/>
        <w:sz w:val="18"/>
        <w:szCs w:val="18"/>
      </w:rPr>
      <w:fldChar w:fldCharType="separate"/>
    </w:r>
    <w:r w:rsidR="00A448AE">
      <w:rPr>
        <w:rStyle w:val="PageNumber"/>
        <w:caps w:val="0"/>
        <w:sz w:val="18"/>
        <w:szCs w:val="18"/>
      </w:rPr>
      <w:t>28</w:t>
    </w:r>
    <w:r w:rsidR="007B6B4F" w:rsidRPr="008E3F42">
      <w:rPr>
        <w:rStyle w:val="PageNumber"/>
        <w:caps w:val="0"/>
        <w:noProof w:val="0"/>
        <w:sz w:val="18"/>
        <w:szCs w:val="18"/>
      </w:rPr>
      <w:fldChar w:fldCharType="end"/>
    </w:r>
    <w:r w:rsidRPr="008E3F42">
      <w:rPr>
        <w:rStyle w:val="PageNumber"/>
        <w:caps w:val="0"/>
        <w:noProof w:val="0"/>
        <w:sz w:val="18"/>
        <w:szCs w:val="18"/>
      </w:rPr>
      <w:t xml:space="preserve"> -</w:t>
    </w:r>
    <w:r w:rsidRPr="008E3F42">
      <w:rPr>
        <w:sz w:val="18"/>
        <w:szCs w:val="18"/>
        <w:lang w:bidi="ar-EG"/>
      </w:rPr>
      <w:br/>
    </w:r>
    <w:r>
      <w:rPr>
        <w:sz w:val="18"/>
        <w:szCs w:val="18"/>
        <w:lang w:bidi="ar-EG"/>
      </w:rPr>
      <w:t>7</w:t>
    </w:r>
    <w:r w:rsidRPr="008E3F42">
      <w:rPr>
        <w:sz w:val="18"/>
        <w:szCs w:val="18"/>
        <w:lang w:bidi="ar-EG"/>
      </w:rPr>
      <w:t>/1-A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DE0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340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980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F0B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08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A090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8E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F8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28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ctiveWritingStyle w:appName="MSWord" w:lang="ar-EG" w:vendorID="4" w:dllVersion="512" w:checkStyle="1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73447"/>
    <w:rsid w:val="00015FBA"/>
    <w:rsid w:val="00024B55"/>
    <w:rsid w:val="0003188C"/>
    <w:rsid w:val="00035CCA"/>
    <w:rsid w:val="00036187"/>
    <w:rsid w:val="00072054"/>
    <w:rsid w:val="00092EE8"/>
    <w:rsid w:val="000A61EB"/>
    <w:rsid w:val="000C1B49"/>
    <w:rsid w:val="000E04EE"/>
    <w:rsid w:val="000F4E3A"/>
    <w:rsid w:val="00106428"/>
    <w:rsid w:val="0013009F"/>
    <w:rsid w:val="00152AD6"/>
    <w:rsid w:val="00171B8B"/>
    <w:rsid w:val="00173421"/>
    <w:rsid w:val="00174E3A"/>
    <w:rsid w:val="001A0B78"/>
    <w:rsid w:val="001A0D50"/>
    <w:rsid w:val="001A26C8"/>
    <w:rsid w:val="001B6057"/>
    <w:rsid w:val="001E0390"/>
    <w:rsid w:val="001E2177"/>
    <w:rsid w:val="001E5659"/>
    <w:rsid w:val="001F5A40"/>
    <w:rsid w:val="002056C0"/>
    <w:rsid w:val="00213B92"/>
    <w:rsid w:val="0022388D"/>
    <w:rsid w:val="00225E26"/>
    <w:rsid w:val="00231DFD"/>
    <w:rsid w:val="00237491"/>
    <w:rsid w:val="00246FD3"/>
    <w:rsid w:val="0026025B"/>
    <w:rsid w:val="00264D5D"/>
    <w:rsid w:val="00287A2E"/>
    <w:rsid w:val="00287A5A"/>
    <w:rsid w:val="00292508"/>
    <w:rsid w:val="00293653"/>
    <w:rsid w:val="00295315"/>
    <w:rsid w:val="00295A35"/>
    <w:rsid w:val="002A0E8C"/>
    <w:rsid w:val="002C77B9"/>
    <w:rsid w:val="002E40CE"/>
    <w:rsid w:val="002E780F"/>
    <w:rsid w:val="0031051E"/>
    <w:rsid w:val="003155A4"/>
    <w:rsid w:val="00320619"/>
    <w:rsid w:val="0032742A"/>
    <w:rsid w:val="00332D31"/>
    <w:rsid w:val="003332C8"/>
    <w:rsid w:val="00385ACA"/>
    <w:rsid w:val="00387796"/>
    <w:rsid w:val="003966A4"/>
    <w:rsid w:val="003A5B3F"/>
    <w:rsid w:val="003B43F6"/>
    <w:rsid w:val="003C0ED8"/>
    <w:rsid w:val="003C7F15"/>
    <w:rsid w:val="003E4A2B"/>
    <w:rsid w:val="003F2EC0"/>
    <w:rsid w:val="003F3D78"/>
    <w:rsid w:val="00446102"/>
    <w:rsid w:val="00452F0C"/>
    <w:rsid w:val="00453268"/>
    <w:rsid w:val="0045573A"/>
    <w:rsid w:val="00461CA9"/>
    <w:rsid w:val="0046316B"/>
    <w:rsid w:val="004C5074"/>
    <w:rsid w:val="004D5D23"/>
    <w:rsid w:val="004D5E64"/>
    <w:rsid w:val="00524055"/>
    <w:rsid w:val="0052667D"/>
    <w:rsid w:val="00535738"/>
    <w:rsid w:val="00542EED"/>
    <w:rsid w:val="00560947"/>
    <w:rsid w:val="00566D98"/>
    <w:rsid w:val="00567180"/>
    <w:rsid w:val="005A4A5E"/>
    <w:rsid w:val="005B3129"/>
    <w:rsid w:val="005C25EC"/>
    <w:rsid w:val="005C323B"/>
    <w:rsid w:val="005D0803"/>
    <w:rsid w:val="00615AEB"/>
    <w:rsid w:val="00661E08"/>
    <w:rsid w:val="0066756A"/>
    <w:rsid w:val="00667DA1"/>
    <w:rsid w:val="00682F13"/>
    <w:rsid w:val="00694089"/>
    <w:rsid w:val="006A7366"/>
    <w:rsid w:val="006A785D"/>
    <w:rsid w:val="006B68E4"/>
    <w:rsid w:val="006E09C0"/>
    <w:rsid w:val="006F3654"/>
    <w:rsid w:val="007059E7"/>
    <w:rsid w:val="00717FBB"/>
    <w:rsid w:val="00730170"/>
    <w:rsid w:val="00730522"/>
    <w:rsid w:val="007360B0"/>
    <w:rsid w:val="00752DFD"/>
    <w:rsid w:val="00762689"/>
    <w:rsid w:val="00773447"/>
    <w:rsid w:val="00780EE7"/>
    <w:rsid w:val="00783369"/>
    <w:rsid w:val="007B6B4F"/>
    <w:rsid w:val="007D3BF6"/>
    <w:rsid w:val="007D40D4"/>
    <w:rsid w:val="007D5608"/>
    <w:rsid w:val="007E4FDB"/>
    <w:rsid w:val="0080475C"/>
    <w:rsid w:val="00806355"/>
    <w:rsid w:val="00821C31"/>
    <w:rsid w:val="008256ED"/>
    <w:rsid w:val="00826F9F"/>
    <w:rsid w:val="00833C90"/>
    <w:rsid w:val="00841247"/>
    <w:rsid w:val="00843E0D"/>
    <w:rsid w:val="00846113"/>
    <w:rsid w:val="008500D0"/>
    <w:rsid w:val="00877889"/>
    <w:rsid w:val="008859F6"/>
    <w:rsid w:val="008D2F61"/>
    <w:rsid w:val="008E3F42"/>
    <w:rsid w:val="008E4924"/>
    <w:rsid w:val="008F45C4"/>
    <w:rsid w:val="00910B6C"/>
    <w:rsid w:val="00911EF3"/>
    <w:rsid w:val="00922CA5"/>
    <w:rsid w:val="0093195F"/>
    <w:rsid w:val="00933823"/>
    <w:rsid w:val="00936D4B"/>
    <w:rsid w:val="00996FBF"/>
    <w:rsid w:val="009B18BA"/>
    <w:rsid w:val="009B20B2"/>
    <w:rsid w:val="009B69FD"/>
    <w:rsid w:val="009C3992"/>
    <w:rsid w:val="00A10FC6"/>
    <w:rsid w:val="00A140EB"/>
    <w:rsid w:val="00A24B18"/>
    <w:rsid w:val="00A31410"/>
    <w:rsid w:val="00A36748"/>
    <w:rsid w:val="00A37E53"/>
    <w:rsid w:val="00A448AE"/>
    <w:rsid w:val="00A557B3"/>
    <w:rsid w:val="00A627F6"/>
    <w:rsid w:val="00A668B8"/>
    <w:rsid w:val="00A864CE"/>
    <w:rsid w:val="00A97A2B"/>
    <w:rsid w:val="00AA2796"/>
    <w:rsid w:val="00AA3FDB"/>
    <w:rsid w:val="00AC133E"/>
    <w:rsid w:val="00AC6958"/>
    <w:rsid w:val="00AC6EE7"/>
    <w:rsid w:val="00AC7680"/>
    <w:rsid w:val="00AE0E91"/>
    <w:rsid w:val="00AF0C75"/>
    <w:rsid w:val="00AF4288"/>
    <w:rsid w:val="00AF4D72"/>
    <w:rsid w:val="00B112A3"/>
    <w:rsid w:val="00B202DF"/>
    <w:rsid w:val="00B26C1F"/>
    <w:rsid w:val="00B50579"/>
    <w:rsid w:val="00B51B02"/>
    <w:rsid w:val="00B7289E"/>
    <w:rsid w:val="00B73D92"/>
    <w:rsid w:val="00B92DEB"/>
    <w:rsid w:val="00BA523D"/>
    <w:rsid w:val="00BC0877"/>
    <w:rsid w:val="00BC2CE3"/>
    <w:rsid w:val="00BE08CB"/>
    <w:rsid w:val="00BE0D0E"/>
    <w:rsid w:val="00BF2754"/>
    <w:rsid w:val="00C0065A"/>
    <w:rsid w:val="00C13960"/>
    <w:rsid w:val="00C14784"/>
    <w:rsid w:val="00C943DE"/>
    <w:rsid w:val="00C94991"/>
    <w:rsid w:val="00CA7B57"/>
    <w:rsid w:val="00CE4CE7"/>
    <w:rsid w:val="00CE6EE7"/>
    <w:rsid w:val="00CF72A5"/>
    <w:rsid w:val="00D124B3"/>
    <w:rsid w:val="00D17D8A"/>
    <w:rsid w:val="00D32487"/>
    <w:rsid w:val="00D45DB4"/>
    <w:rsid w:val="00D534A5"/>
    <w:rsid w:val="00D568CA"/>
    <w:rsid w:val="00D600B8"/>
    <w:rsid w:val="00D62A3D"/>
    <w:rsid w:val="00D63D9C"/>
    <w:rsid w:val="00D679D8"/>
    <w:rsid w:val="00D71473"/>
    <w:rsid w:val="00D80045"/>
    <w:rsid w:val="00D8775B"/>
    <w:rsid w:val="00DA085B"/>
    <w:rsid w:val="00DA2B75"/>
    <w:rsid w:val="00DA5A38"/>
    <w:rsid w:val="00DB5638"/>
    <w:rsid w:val="00DC0FBA"/>
    <w:rsid w:val="00DD74B8"/>
    <w:rsid w:val="00DD7E40"/>
    <w:rsid w:val="00E238AF"/>
    <w:rsid w:val="00E3723A"/>
    <w:rsid w:val="00E513C0"/>
    <w:rsid w:val="00E64022"/>
    <w:rsid w:val="00E65C71"/>
    <w:rsid w:val="00E76752"/>
    <w:rsid w:val="00E8579B"/>
    <w:rsid w:val="00E85B1F"/>
    <w:rsid w:val="00E87903"/>
    <w:rsid w:val="00E93715"/>
    <w:rsid w:val="00E97991"/>
    <w:rsid w:val="00EA1C88"/>
    <w:rsid w:val="00EA78C1"/>
    <w:rsid w:val="00EB40FD"/>
    <w:rsid w:val="00EB4E34"/>
    <w:rsid w:val="00EC5DD0"/>
    <w:rsid w:val="00EE2F35"/>
    <w:rsid w:val="00EE3E52"/>
    <w:rsid w:val="00EE6F8B"/>
    <w:rsid w:val="00F148AC"/>
    <w:rsid w:val="00F170E2"/>
    <w:rsid w:val="00F27973"/>
    <w:rsid w:val="00F320DC"/>
    <w:rsid w:val="00F45A99"/>
    <w:rsid w:val="00F612D5"/>
    <w:rsid w:val="00F634C2"/>
    <w:rsid w:val="00F77F71"/>
    <w:rsid w:val="00F9601B"/>
    <w:rsid w:val="00FB18BB"/>
    <w:rsid w:val="00FB27EE"/>
    <w:rsid w:val="00FB4F3A"/>
    <w:rsid w:val="00FC3BF1"/>
    <w:rsid w:val="00FD117D"/>
    <w:rsid w:val="00FE2D09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7B6B4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B6B4F"/>
    <w:pPr>
      <w:spacing w:before="360"/>
    </w:pPr>
  </w:style>
  <w:style w:type="paragraph" w:customStyle="1" w:styleId="ChapNo">
    <w:name w:val="Chap_No"/>
    <w:basedOn w:val="Normal"/>
    <w:next w:val="Chaptitle"/>
    <w:rsid w:val="007B6B4F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rsid w:val="007B6B4F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TITLE">
    <w:name w:val="TITLE"/>
    <w:basedOn w:val="Normal"/>
    <w:rsid w:val="00730170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240" w:after="120"/>
      <w:jc w:val="center"/>
      <w:textAlignment w:val="auto"/>
    </w:pPr>
    <w:rPr>
      <w:sz w:val="28"/>
      <w:szCs w:val="40"/>
    </w:rPr>
  </w:style>
  <w:style w:type="paragraph" w:customStyle="1" w:styleId="Headingi">
    <w:name w:val="Heading_i"/>
    <w:basedOn w:val="Normal"/>
    <w:next w:val="Normal"/>
    <w:rsid w:val="007B6B4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7B6B4F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rsid w:val="007B6B4F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rsid w:val="003B43F6"/>
    <w:pPr>
      <w:keepNext/>
      <w:keepLines/>
      <w:spacing w:before="160"/>
      <w:ind w:left="794" w:right="794"/>
    </w:pPr>
    <w:rPr>
      <w:i/>
      <w:iCs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7B6B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rsid w:val="007B6B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rsid w:val="007B6B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B43F6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basedOn w:val="Normal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  <w:rsid w:val="007B6B4F"/>
  </w:style>
  <w:style w:type="paragraph" w:styleId="Index2">
    <w:name w:val="index 2"/>
    <w:basedOn w:val="Normal"/>
    <w:next w:val="Normal"/>
    <w:semiHidden/>
    <w:rsid w:val="007B6B4F"/>
    <w:pPr>
      <w:ind w:left="283" w:right="283"/>
    </w:pPr>
  </w:style>
  <w:style w:type="paragraph" w:styleId="Index3">
    <w:name w:val="index 3"/>
    <w:basedOn w:val="Normal"/>
    <w:next w:val="Normal"/>
    <w:semiHidden/>
    <w:rsid w:val="007B6B4F"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rsid w:val="007B6B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rsid w:val="007B6B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7B6B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7B6B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7B6B4F"/>
  </w:style>
  <w:style w:type="paragraph" w:customStyle="1" w:styleId="QuestionNo">
    <w:name w:val="Question_No"/>
    <w:basedOn w:val="RecNo"/>
    <w:next w:val="Questiontitle"/>
    <w:rsid w:val="00FE2D09"/>
    <w:pPr>
      <w:jc w:val="center"/>
    </w:pPr>
    <w:rPr>
      <w:rFonts w:ascii="Times New Roman"/>
      <w:b w:val="0"/>
      <w:sz w:val="26"/>
      <w:szCs w:val="36"/>
    </w:rPr>
  </w:style>
  <w:style w:type="paragraph" w:customStyle="1" w:styleId="RecNo">
    <w:name w:val="Rec_No"/>
    <w:basedOn w:val="Normal"/>
    <w:next w:val="Rectitle"/>
    <w:rsid w:val="007B6B4F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rsid w:val="007B6B4F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rsid w:val="00FE2D09"/>
    <w:rPr>
      <w:bCs/>
    </w:rPr>
  </w:style>
  <w:style w:type="paragraph" w:customStyle="1" w:styleId="Questionref">
    <w:name w:val="Question_ref"/>
    <w:basedOn w:val="Recref"/>
    <w:next w:val="Questiondate"/>
    <w:rsid w:val="007B6B4F"/>
  </w:style>
  <w:style w:type="paragraph" w:customStyle="1" w:styleId="Reftext">
    <w:name w:val="Ref_text"/>
    <w:basedOn w:val="Normal"/>
    <w:rsid w:val="007B6B4F"/>
    <w:pPr>
      <w:ind w:left="794" w:right="794" w:hanging="794"/>
    </w:pPr>
  </w:style>
  <w:style w:type="paragraph" w:customStyle="1" w:styleId="Repdate">
    <w:name w:val="Rep_date"/>
    <w:basedOn w:val="Recdate"/>
    <w:next w:val="Normalaftertitle"/>
    <w:rsid w:val="007B6B4F"/>
  </w:style>
  <w:style w:type="paragraph" w:customStyle="1" w:styleId="RepNo">
    <w:name w:val="Rep_No"/>
    <w:basedOn w:val="RecNo"/>
    <w:next w:val="Reptitle"/>
    <w:rsid w:val="007B6B4F"/>
  </w:style>
  <w:style w:type="paragraph" w:customStyle="1" w:styleId="Reptitle">
    <w:name w:val="Rep_title"/>
    <w:basedOn w:val="Rectitle"/>
    <w:next w:val="Repref"/>
    <w:rsid w:val="007B6B4F"/>
  </w:style>
  <w:style w:type="paragraph" w:customStyle="1" w:styleId="Repref">
    <w:name w:val="Rep_ref"/>
    <w:basedOn w:val="Recref"/>
    <w:next w:val="Repdate"/>
    <w:rsid w:val="007B6B4F"/>
  </w:style>
  <w:style w:type="paragraph" w:customStyle="1" w:styleId="Resdate">
    <w:name w:val="Res_date"/>
    <w:basedOn w:val="Recdate"/>
    <w:next w:val="Normalaftertitle"/>
    <w:rsid w:val="007B6B4F"/>
  </w:style>
  <w:style w:type="paragraph" w:customStyle="1" w:styleId="ResNo">
    <w:name w:val="Res_No"/>
    <w:basedOn w:val="RecNo"/>
    <w:next w:val="Restitle"/>
    <w:rsid w:val="007B6B4F"/>
  </w:style>
  <w:style w:type="paragraph" w:customStyle="1" w:styleId="Restitle">
    <w:name w:val="Res_title"/>
    <w:basedOn w:val="Rectitle"/>
    <w:next w:val="Resref"/>
    <w:rsid w:val="007B6B4F"/>
  </w:style>
  <w:style w:type="paragraph" w:customStyle="1" w:styleId="Resref">
    <w:name w:val="Res_ref"/>
    <w:basedOn w:val="Recref"/>
    <w:next w:val="Resdate"/>
    <w:rsid w:val="007B6B4F"/>
  </w:style>
  <w:style w:type="paragraph" w:customStyle="1" w:styleId="SectionNo">
    <w:name w:val="Section_No"/>
    <w:basedOn w:val="Normal"/>
    <w:next w:val="Sectiontitle"/>
    <w:rsid w:val="007B6B4F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7B6B4F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7B6B4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rsid w:val="007B6B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7B6B4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rsid w:val="007B6B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B6B4F"/>
  </w:style>
  <w:style w:type="paragraph" w:customStyle="1" w:styleId="Title3">
    <w:name w:val="Title 3"/>
    <w:basedOn w:val="Title2"/>
    <w:next w:val="Title4"/>
    <w:rsid w:val="007B6B4F"/>
    <w:rPr>
      <w:caps w:val="0"/>
    </w:rPr>
  </w:style>
  <w:style w:type="paragraph" w:customStyle="1" w:styleId="Title4">
    <w:name w:val="Title 4"/>
    <w:basedOn w:val="Title3"/>
    <w:next w:val="Heading1"/>
    <w:rsid w:val="007B6B4F"/>
    <w:rPr>
      <w:b/>
    </w:rPr>
  </w:style>
  <w:style w:type="paragraph" w:customStyle="1" w:styleId="toc0">
    <w:name w:val="toc 0"/>
    <w:basedOn w:val="Normal"/>
    <w:next w:val="TOC1"/>
    <w:rsid w:val="007B6B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  <w:rsid w:val="007B6B4F"/>
  </w:style>
  <w:style w:type="paragraph" w:styleId="TOC6">
    <w:name w:val="toc 6"/>
    <w:basedOn w:val="TOC4"/>
    <w:semiHidden/>
    <w:rsid w:val="007B6B4F"/>
  </w:style>
  <w:style w:type="paragraph" w:styleId="TOC7">
    <w:name w:val="toc 7"/>
    <w:basedOn w:val="TOC4"/>
    <w:semiHidden/>
    <w:rsid w:val="007B6B4F"/>
  </w:style>
  <w:style w:type="paragraph" w:styleId="TOC8">
    <w:name w:val="toc 8"/>
    <w:basedOn w:val="TOC4"/>
    <w:semiHidden/>
    <w:rsid w:val="007B6B4F"/>
  </w:style>
  <w:style w:type="character" w:customStyle="1" w:styleId="Appdef">
    <w:name w:val="App_def"/>
    <w:basedOn w:val="DefaultParagraphFont"/>
    <w:rsid w:val="007B6B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B6B4F"/>
  </w:style>
  <w:style w:type="character" w:customStyle="1" w:styleId="Artdef">
    <w:name w:val="Art_def"/>
    <w:basedOn w:val="DefaultParagraphFont"/>
    <w:rsid w:val="007B6B4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B6B4F"/>
  </w:style>
  <w:style w:type="paragraph" w:customStyle="1" w:styleId="Reftitle">
    <w:name w:val="Ref_title"/>
    <w:basedOn w:val="Normal"/>
    <w:next w:val="Reftext"/>
    <w:rsid w:val="007B6B4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7B6B4F"/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Annexref"/>
    <w:rsid w:val="008E3F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rsid w:val="007B6B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rsid w:val="007B6B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7B6B4F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rsid w:val="007B6B4F"/>
  </w:style>
  <w:style w:type="paragraph" w:customStyle="1" w:styleId="RepNoBR">
    <w:name w:val="Rep_No_BR"/>
    <w:basedOn w:val="RecNoBR"/>
    <w:next w:val="Reptitle"/>
    <w:rsid w:val="007B6B4F"/>
  </w:style>
  <w:style w:type="paragraph" w:customStyle="1" w:styleId="ResNoBR">
    <w:name w:val="Res_No_BR"/>
    <w:basedOn w:val="RecNoBR"/>
    <w:next w:val="Restitle"/>
    <w:rsid w:val="007B6B4F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7B6B4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B6B4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7B6B4F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0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nnexref">
    <w:name w:val="Annex_ref"/>
    <w:basedOn w:val="Normal"/>
    <w:next w:val="Normal"/>
    <w:rsid w:val="008E3F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280"/>
      <w:jc w:val="center"/>
    </w:pPr>
  </w:style>
  <w:style w:type="character" w:customStyle="1" w:styleId="enumlev1Char">
    <w:name w:val="enumlev1 Char"/>
    <w:basedOn w:val="DefaultParagraphFont"/>
    <w:link w:val="enumlev1"/>
    <w:rsid w:val="009B69FD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Line">
    <w:name w:val="Line"/>
    <w:basedOn w:val="Normal"/>
    <w:next w:val="Normal"/>
    <w:rsid w:val="00264D5D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table" w:styleId="TableGrid">
    <w:name w:val="Table Grid"/>
    <w:basedOn w:val="TableNormal"/>
    <w:rsid w:val="00264D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POOL%20A%20-%20ITU\PA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E912-CBF5-4523-B4D3-DA39294B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</Template>
  <TotalTime>0</TotalTime>
  <Pages>1</Pages>
  <Words>301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huguet</cp:lastModifiedBy>
  <cp:revision>3</cp:revision>
  <cp:lastPrinted>2008-01-07T13:30:00Z</cp:lastPrinted>
  <dcterms:created xsi:type="dcterms:W3CDTF">2012-02-02T15:36:00Z</dcterms:created>
  <dcterms:modified xsi:type="dcterms:W3CDTF">2012-02-03T09:41:00Z</dcterms:modified>
</cp:coreProperties>
</file>