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09E5E" w14:textId="738E2B7E" w:rsidR="0084333D" w:rsidRPr="004F5EB5" w:rsidRDefault="0084333D" w:rsidP="008A1C19">
      <w:pPr>
        <w:pStyle w:val="QuestionNoBR"/>
        <w:rPr>
          <w:b/>
        </w:rPr>
      </w:pPr>
      <w:r w:rsidRPr="003D2C79">
        <w:t>вопрос</w:t>
      </w:r>
      <w:r w:rsidRPr="001A6755">
        <w:t xml:space="preserve"> </w:t>
      </w:r>
      <w:r w:rsidRPr="001A6755">
        <w:rPr>
          <w:rFonts w:hint="eastAsia"/>
        </w:rPr>
        <w:t>МСЭ</w:t>
      </w:r>
      <w:r w:rsidRPr="001A6755">
        <w:t>-R</w:t>
      </w:r>
      <w:r w:rsidRPr="003D2C79">
        <w:t xml:space="preserve"> </w:t>
      </w:r>
      <w:proofErr w:type="gramStart"/>
      <w:r w:rsidRPr="003D2C79">
        <w:t>32-1</w:t>
      </w:r>
      <w:proofErr w:type="gramEnd"/>
      <w:r w:rsidRPr="003D2C79">
        <w:t>/</w:t>
      </w:r>
      <w:r w:rsidRPr="001A6755">
        <w:t>6</w:t>
      </w:r>
      <w:r w:rsidR="00277FEB" w:rsidRPr="00277FEB">
        <w:rPr>
          <w:rStyle w:val="FootnoteReference"/>
          <w:b/>
        </w:rPr>
        <w:footnoteReference w:customMarkFollows="1" w:id="1"/>
        <w:t>*</w:t>
      </w:r>
    </w:p>
    <w:p w14:paraId="09787875" w14:textId="77777777" w:rsidR="0084333D" w:rsidRPr="003D2C79" w:rsidRDefault="0084333D" w:rsidP="008A1C19">
      <w:pPr>
        <w:pStyle w:val="Questiontitle"/>
      </w:pPr>
      <w:r w:rsidRPr="003D2C79">
        <w:t xml:space="preserve">Требования к защите радиовещательных систем от помех, создаваемых электромагнитным излучением проводных систем электросвязи, </w:t>
      </w:r>
      <w:r w:rsidRPr="003D2C79">
        <w:br/>
        <w:t xml:space="preserve">излучениями промышленного, научного и медицинского оборудования, </w:t>
      </w:r>
      <w:r w:rsidRPr="003D2C79">
        <w:br/>
        <w:t xml:space="preserve">а также излучениями устройств </w:t>
      </w:r>
      <w:r w:rsidR="0021465A" w:rsidRPr="003D2C79">
        <w:t>малого радиуса</w:t>
      </w:r>
      <w:r w:rsidRPr="003D2C79">
        <w:t xml:space="preserve"> действия</w:t>
      </w:r>
    </w:p>
    <w:p w14:paraId="6DB1E117" w14:textId="7F7CB72E" w:rsidR="0084333D" w:rsidRPr="000579A5" w:rsidRDefault="008A1C19" w:rsidP="008A1C19">
      <w:pPr>
        <w:pStyle w:val="QuestionTitleDate"/>
        <w:tabs>
          <w:tab w:val="left" w:pos="6165"/>
          <w:tab w:val="right" w:pos="9639"/>
        </w:tabs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84333D" w:rsidRPr="000579A5">
        <w:rPr>
          <w:lang w:val="ru-RU"/>
        </w:rPr>
        <w:t>(</w:t>
      </w:r>
      <w:proofErr w:type="gramStart"/>
      <w:r w:rsidR="0084333D" w:rsidRPr="000579A5">
        <w:rPr>
          <w:lang w:val="ru-RU"/>
        </w:rPr>
        <w:t>2002-2011</w:t>
      </w:r>
      <w:proofErr w:type="gramEnd"/>
      <w:r w:rsidR="0084333D" w:rsidRPr="000579A5">
        <w:rPr>
          <w:lang w:val="ru-RU"/>
        </w:rPr>
        <w:t>)</w:t>
      </w:r>
    </w:p>
    <w:p w14:paraId="5C151F39" w14:textId="77777777" w:rsidR="0084333D" w:rsidRPr="003D2C79" w:rsidRDefault="0084333D" w:rsidP="008A1C19">
      <w:pPr>
        <w:pStyle w:val="Normalaftertitle0"/>
        <w:jc w:val="both"/>
        <w:rPr>
          <w:lang w:val="ru-RU"/>
        </w:rPr>
      </w:pPr>
      <w:r w:rsidRPr="003D2C79">
        <w:rPr>
          <w:lang w:val="ru-RU"/>
        </w:rPr>
        <w:t>Ассамблея радиосвязи МСЭ,</w:t>
      </w:r>
    </w:p>
    <w:p w14:paraId="315BAEE4" w14:textId="77777777" w:rsidR="0084333D" w:rsidRPr="003D2C79" w:rsidRDefault="0084333D" w:rsidP="008A1C19">
      <w:pPr>
        <w:pStyle w:val="Call"/>
        <w:jc w:val="both"/>
        <w:rPr>
          <w:iCs/>
        </w:rPr>
      </w:pPr>
      <w:r w:rsidRPr="003D2C79">
        <w:t>учитывая</w:t>
      </w:r>
      <w:r w:rsidRPr="003D2C79">
        <w:rPr>
          <w:i w:val="0"/>
        </w:rPr>
        <w:t>,</w:t>
      </w:r>
    </w:p>
    <w:p w14:paraId="25512ADC" w14:textId="77777777" w:rsidR="0084333D" w:rsidRPr="003D2C79" w:rsidRDefault="0084333D" w:rsidP="008A1C19">
      <w:pPr>
        <w:jc w:val="both"/>
      </w:pPr>
      <w:r w:rsidRPr="004F5EB5">
        <w:rPr>
          <w:i/>
          <w:iCs/>
        </w:rPr>
        <w:t>a)</w:t>
      </w:r>
      <w:r w:rsidRPr="003D2C79">
        <w:tab/>
        <w:t>что разрабатываются системы электросвязи, использующие силовую электропроводку или телефонную распределительную проводку;</w:t>
      </w:r>
    </w:p>
    <w:p w14:paraId="35E5FF15" w14:textId="77777777" w:rsidR="0084333D" w:rsidRPr="003D2C79" w:rsidRDefault="0084333D" w:rsidP="008A1C19">
      <w:pPr>
        <w:jc w:val="both"/>
      </w:pPr>
      <w:r w:rsidRPr="004F5EB5">
        <w:rPr>
          <w:i/>
          <w:iCs/>
        </w:rPr>
        <w:t>b)</w:t>
      </w:r>
      <w:r w:rsidRPr="003D2C79">
        <w:tab/>
        <w:t xml:space="preserve">что такие новые системы электросвязи разрабатываются сейчас для работы на скоростях передачи данных от более 1 Мбит/с до 1 Гбит/с </w:t>
      </w:r>
      <w:proofErr w:type="spellStart"/>
      <w:r w:rsidRPr="003D2C79">
        <w:t>с</w:t>
      </w:r>
      <w:proofErr w:type="spellEnd"/>
      <w:r w:rsidRPr="003D2C79">
        <w:t xml:space="preserve"> несущими частотами в диапазонах ВЧ, ОВЧ и УВЧ и, возможно, выше;</w:t>
      </w:r>
    </w:p>
    <w:p w14:paraId="53779534" w14:textId="77777777" w:rsidR="0084333D" w:rsidRPr="003D2C79" w:rsidRDefault="0084333D" w:rsidP="008A1C19">
      <w:pPr>
        <w:jc w:val="both"/>
      </w:pPr>
      <w:r w:rsidRPr="004F5EB5">
        <w:rPr>
          <w:i/>
          <w:iCs/>
        </w:rPr>
        <w:t>с)</w:t>
      </w:r>
      <w:r w:rsidRPr="003D2C79">
        <w:tab/>
        <w:t xml:space="preserve">что силовая электропроводка или телефонная распределительная проводка как правило не были рассчитаны или установлены таким образом, чтобы максимально уменьшалось РЧ излучение, и электромагнитное излучение от таких проводников неизбежно; </w:t>
      </w:r>
    </w:p>
    <w:p w14:paraId="2DA3DE28" w14:textId="77777777" w:rsidR="0084333D" w:rsidRPr="003D2C79" w:rsidRDefault="0084333D" w:rsidP="008A1C19">
      <w:pPr>
        <w:jc w:val="both"/>
      </w:pPr>
      <w:r w:rsidRPr="004F5EB5">
        <w:rPr>
          <w:i/>
          <w:iCs/>
        </w:rPr>
        <w:t>d)</w:t>
      </w:r>
      <w:r w:rsidRPr="003D2C79">
        <w:tab/>
        <w:t>что любое электромагнитное излучение от таких систем может наносить ущерб использованию систем радиосвязи, особенно в диапазонах НЧ, СЧ, ВЧ, ОВЧ и УВЧ и, возможно, выше;</w:t>
      </w:r>
    </w:p>
    <w:p w14:paraId="028E7E73" w14:textId="77777777" w:rsidR="0084333D" w:rsidRPr="003D2C79" w:rsidRDefault="0084333D" w:rsidP="008A1C19">
      <w:pPr>
        <w:jc w:val="both"/>
      </w:pPr>
      <w:r w:rsidRPr="004F5EB5">
        <w:rPr>
          <w:i/>
          <w:iCs/>
        </w:rPr>
        <w:t>e)</w:t>
      </w:r>
      <w:r w:rsidRPr="003D2C79">
        <w:tab/>
        <w:t xml:space="preserve">что разработка промышленного, научного и медицинского оборудования (ПНМО) и устройств </w:t>
      </w:r>
      <w:r w:rsidR="0021465A" w:rsidRPr="003D2C79">
        <w:t>малого радиуса</w:t>
      </w:r>
      <w:r w:rsidRPr="003D2C79">
        <w:t xml:space="preserve"> действия осуществляется в условиях растущего спроса;</w:t>
      </w:r>
    </w:p>
    <w:p w14:paraId="2F95B40E" w14:textId="77777777" w:rsidR="0084333D" w:rsidRPr="003D2C79" w:rsidRDefault="0084333D" w:rsidP="008A1C19">
      <w:pPr>
        <w:jc w:val="both"/>
      </w:pPr>
      <w:r w:rsidRPr="004F5EB5">
        <w:rPr>
          <w:i/>
          <w:iCs/>
        </w:rPr>
        <w:t>f)</w:t>
      </w:r>
      <w:r w:rsidRPr="003D2C79">
        <w:tab/>
        <w:t>что любые нежелательные электромагнитные излучения со стороны таких систем могут создавать помехи приему сигналов радиовещательных служб;</w:t>
      </w:r>
    </w:p>
    <w:p w14:paraId="1D29525C" w14:textId="77777777" w:rsidR="0084333D" w:rsidRPr="003D2C79" w:rsidRDefault="0084333D" w:rsidP="008A1C19">
      <w:pPr>
        <w:jc w:val="both"/>
      </w:pPr>
      <w:r w:rsidRPr="004F5EB5">
        <w:rPr>
          <w:i/>
          <w:iCs/>
        </w:rPr>
        <w:t>g)</w:t>
      </w:r>
      <w:r w:rsidRPr="003D2C79">
        <w:tab/>
        <w:t>что радиовещательные системы разрабатываются с учетом внутренних шумов приемника и внешних радиошумов, включая атмосферные шумы, шумы искусственного происхождения и галактический шум;</w:t>
      </w:r>
    </w:p>
    <w:p w14:paraId="554952A9" w14:textId="77777777" w:rsidR="0084333D" w:rsidRPr="003D2C79" w:rsidRDefault="0084333D" w:rsidP="008A1C19">
      <w:pPr>
        <w:jc w:val="both"/>
      </w:pPr>
      <w:r w:rsidRPr="004F5EB5">
        <w:rPr>
          <w:i/>
          <w:iCs/>
        </w:rPr>
        <w:t>h)</w:t>
      </w:r>
      <w:r w:rsidRPr="003D2C79">
        <w:tab/>
        <w:t xml:space="preserve">что электромагнитное излучение со стороны проводных систем электросвязи и излучение ПНМО и устройств </w:t>
      </w:r>
      <w:r w:rsidR="0021465A" w:rsidRPr="003D2C79">
        <w:t>малого радиуса</w:t>
      </w:r>
      <w:r w:rsidRPr="003D2C79">
        <w:t xml:space="preserve"> действия повышает уровень шумов искусственного происхождения, что увеличивает внешний радиошум;</w:t>
      </w:r>
    </w:p>
    <w:p w14:paraId="78F502EB" w14:textId="56BD7219" w:rsidR="0084333D" w:rsidRPr="003D2C79" w:rsidRDefault="001F1963" w:rsidP="008A1C19">
      <w:pPr>
        <w:jc w:val="both"/>
      </w:pPr>
      <w:r>
        <w:rPr>
          <w:i/>
          <w:iCs/>
          <w:lang w:val="fr-FR"/>
        </w:rPr>
        <w:t>i</w:t>
      </w:r>
      <w:r w:rsidR="0084333D" w:rsidRPr="004F5EB5">
        <w:rPr>
          <w:i/>
          <w:iCs/>
        </w:rPr>
        <w:t>)</w:t>
      </w:r>
      <w:r w:rsidR="0084333D" w:rsidRPr="003D2C79">
        <w:tab/>
        <w:t xml:space="preserve">что увеличение внешнего радиошума приводит к увеличению минимально приемлемой напряженности поля и к ухудшению качества приема сигналов радиовещательных </w:t>
      </w:r>
      <w:proofErr w:type="gramStart"/>
      <w:r w:rsidR="0084333D" w:rsidRPr="003D2C79">
        <w:t>служб;</w:t>
      </w:r>
      <w:proofErr w:type="gramEnd"/>
    </w:p>
    <w:p w14:paraId="6A7DF64B" w14:textId="6F95880A" w:rsidR="0084333D" w:rsidRPr="003D2C79" w:rsidRDefault="001F1963" w:rsidP="008A1C19">
      <w:pPr>
        <w:jc w:val="both"/>
      </w:pPr>
      <w:r>
        <w:rPr>
          <w:i/>
          <w:iCs/>
          <w:lang w:val="fr-FR"/>
        </w:rPr>
        <w:t>j</w:t>
      </w:r>
      <w:r w:rsidR="0084333D" w:rsidRPr="004F5EB5">
        <w:rPr>
          <w:i/>
          <w:iCs/>
        </w:rPr>
        <w:t>)</w:t>
      </w:r>
      <w:r w:rsidR="0084333D" w:rsidRPr="003D2C79">
        <w:tab/>
        <w:t>что уровни некоторых типов радиошума приведены в Рекомендации МСЭ-R P.372;</w:t>
      </w:r>
    </w:p>
    <w:p w14:paraId="7D5E7E13" w14:textId="0BED7E9A" w:rsidR="0084333D" w:rsidRPr="003D2C79" w:rsidRDefault="001F1963" w:rsidP="008A1C19">
      <w:pPr>
        <w:jc w:val="both"/>
      </w:pPr>
      <w:r>
        <w:rPr>
          <w:i/>
          <w:iCs/>
          <w:lang w:val="fr-FR"/>
        </w:rPr>
        <w:t>k</w:t>
      </w:r>
      <w:r w:rsidR="0084333D" w:rsidRPr="004F5EB5">
        <w:rPr>
          <w:i/>
          <w:iCs/>
        </w:rPr>
        <w:t>)</w:t>
      </w:r>
      <w:r w:rsidR="0084333D" w:rsidRPr="003D2C79">
        <w:tab/>
        <w:t>что условия приема сигналов радиовещательных служб необходимо защищать от помех,</w:t>
      </w:r>
    </w:p>
    <w:p w14:paraId="7BDB5C2C" w14:textId="77777777" w:rsidR="0084333D" w:rsidRPr="003D2C79" w:rsidRDefault="0084333D" w:rsidP="008A1C19">
      <w:pPr>
        <w:pStyle w:val="Call"/>
        <w:jc w:val="both"/>
        <w:rPr>
          <w:i w:val="0"/>
          <w:iCs/>
        </w:rPr>
      </w:pPr>
      <w:r w:rsidRPr="003D2C79">
        <w:t>решает</w:t>
      </w:r>
      <w:r w:rsidRPr="003D2C79">
        <w:rPr>
          <w:i w:val="0"/>
          <w:iCs/>
        </w:rPr>
        <w:t>, что необходимо изучить следующие Вопросы:</w:t>
      </w:r>
    </w:p>
    <w:p w14:paraId="296C0D1B" w14:textId="77777777" w:rsidR="0084333D" w:rsidRPr="001A6755" w:rsidRDefault="0084333D" w:rsidP="008A1C19">
      <w:pPr>
        <w:jc w:val="both"/>
      </w:pPr>
      <w:r w:rsidRPr="001A6755">
        <w:t>1</w:t>
      </w:r>
      <w:r w:rsidRPr="001A6755">
        <w:tab/>
        <w:t xml:space="preserve">Каковы требования к защите от помех для различных радиовещательных систем в плане максимально допустимого уровня напряженности поля со стороны проводных систем электросвязи, ПНМО и устройств </w:t>
      </w:r>
      <w:r w:rsidR="0021465A" w:rsidRPr="001A6755">
        <w:t>малого радиуса</w:t>
      </w:r>
      <w:r w:rsidRPr="001A6755">
        <w:t xml:space="preserve"> действия, учитывая следующие моменты:</w:t>
      </w:r>
    </w:p>
    <w:p w14:paraId="313F87DF" w14:textId="77777777" w:rsidR="0084333D" w:rsidRPr="001A6755" w:rsidRDefault="0084333D" w:rsidP="008A1C19">
      <w:pPr>
        <w:pStyle w:val="enumlev1"/>
        <w:jc w:val="both"/>
      </w:pPr>
      <w:r w:rsidRPr="001A6755">
        <w:t>1.1</w:t>
      </w:r>
      <w:r w:rsidRPr="001A6755">
        <w:tab/>
        <w:t>параметры планирования радиовещательных систем;</w:t>
      </w:r>
    </w:p>
    <w:p w14:paraId="6D4C3F4A" w14:textId="77777777" w:rsidR="0084333D" w:rsidRPr="001A6755" w:rsidRDefault="0084333D" w:rsidP="008A1C19">
      <w:pPr>
        <w:pStyle w:val="enumlev1"/>
        <w:jc w:val="both"/>
      </w:pPr>
      <w:r w:rsidRPr="001A6755">
        <w:lastRenderedPageBreak/>
        <w:t>1.2</w:t>
      </w:r>
      <w:r w:rsidRPr="001A6755">
        <w:tab/>
        <w:t xml:space="preserve">расстояние от проводки, ПНМО и устройств </w:t>
      </w:r>
      <w:r w:rsidR="0021465A" w:rsidRPr="001A6755">
        <w:t>малого радиуса</w:t>
      </w:r>
      <w:r w:rsidRPr="001A6755">
        <w:t xml:space="preserve"> действия до приемной радиовещательной антенны;</w:t>
      </w:r>
    </w:p>
    <w:p w14:paraId="2124EC73" w14:textId="77777777" w:rsidR="0084333D" w:rsidRPr="001A6755" w:rsidRDefault="0084333D" w:rsidP="008A1C19">
      <w:pPr>
        <w:pStyle w:val="enumlev1"/>
        <w:jc w:val="both"/>
      </w:pPr>
      <w:r w:rsidRPr="001A6755">
        <w:t>1.3</w:t>
      </w:r>
      <w:r w:rsidRPr="001A6755">
        <w:tab/>
        <w:t>возможное увеличение шума искусственного происхождения в следующие десятилетия;</w:t>
      </w:r>
    </w:p>
    <w:p w14:paraId="208FC747" w14:textId="77777777" w:rsidR="0084333D" w:rsidRPr="001A6755" w:rsidRDefault="0084333D" w:rsidP="008A1C19">
      <w:pPr>
        <w:pStyle w:val="enumlev1"/>
        <w:jc w:val="both"/>
      </w:pPr>
      <w:r w:rsidRPr="001A6755">
        <w:t>1.4</w:t>
      </w:r>
      <w:r w:rsidRPr="001A6755">
        <w:tab/>
        <w:t>суммарное действие нежелательного излучения со стороны ряда источников на входе приемника?</w:t>
      </w:r>
    </w:p>
    <w:p w14:paraId="46DCBDEB" w14:textId="77777777" w:rsidR="0084333D" w:rsidRPr="001A6755" w:rsidRDefault="0084333D" w:rsidP="008A1C19">
      <w:pPr>
        <w:pStyle w:val="Call"/>
        <w:jc w:val="both"/>
      </w:pPr>
      <w:r w:rsidRPr="001A6755">
        <w:t>решает</w:t>
      </w:r>
      <w:r w:rsidRPr="001A6755">
        <w:rPr>
          <w:iCs/>
        </w:rPr>
        <w:t xml:space="preserve"> далее</w:t>
      </w:r>
      <w:r w:rsidRPr="001A6755">
        <w:rPr>
          <w:i w:val="0"/>
          <w:iCs/>
        </w:rPr>
        <w:t>,</w:t>
      </w:r>
    </w:p>
    <w:p w14:paraId="1D6EB305" w14:textId="77777777" w:rsidR="0084333D" w:rsidRPr="001A6755" w:rsidRDefault="0084333D" w:rsidP="008A1C19">
      <w:pPr>
        <w:jc w:val="both"/>
      </w:pPr>
      <w:r w:rsidRPr="001A6755">
        <w:t>1</w:t>
      </w:r>
      <w:r w:rsidRPr="001A6755">
        <w:tab/>
        <w:t>что результаты вышеуказанных исследований следует включить в Рекомендацию(и) или Отчет</w:t>
      </w:r>
      <w:r w:rsidR="00CA6A13" w:rsidRPr="001A6755">
        <w:t>(ы)</w:t>
      </w:r>
      <w:r w:rsidRPr="001A6755">
        <w:t>;</w:t>
      </w:r>
    </w:p>
    <w:p w14:paraId="3AD687B4" w14:textId="47B4523E" w:rsidR="0084333D" w:rsidRPr="001A6755" w:rsidRDefault="0084333D" w:rsidP="008A1C19">
      <w:pPr>
        <w:jc w:val="both"/>
      </w:pPr>
      <w:r w:rsidRPr="001A6755">
        <w:t>2</w:t>
      </w:r>
      <w:r w:rsidRPr="001A6755">
        <w:tab/>
        <w:t>что вышеуказанные иссле</w:t>
      </w:r>
      <w:r w:rsidR="00035B27" w:rsidRPr="001A6755">
        <w:t>дования следует завершить к 202</w:t>
      </w:r>
      <w:r w:rsidR="001A6755" w:rsidRPr="004F5EB5">
        <w:t>7</w:t>
      </w:r>
      <w:r w:rsidRPr="001A6755">
        <w:t xml:space="preserve"> году.</w:t>
      </w:r>
    </w:p>
    <w:p w14:paraId="5320E9C5" w14:textId="77777777" w:rsidR="0084333D" w:rsidRPr="001A6755" w:rsidRDefault="0084333D" w:rsidP="008A1C19">
      <w:pPr>
        <w:pStyle w:val="Note"/>
        <w:jc w:val="both"/>
      </w:pPr>
      <w:r w:rsidRPr="001A6755">
        <w:t xml:space="preserve">ПРИМЕЧАНИЕ 1. – См. также Вопросы МСЭ-R 218/1 и </w:t>
      </w:r>
      <w:r w:rsidR="000579A5" w:rsidRPr="001A6755">
        <w:rPr>
          <w:rFonts w:hint="eastAsia"/>
        </w:rPr>
        <w:t>МСЭ</w:t>
      </w:r>
      <w:r w:rsidR="000579A5" w:rsidRPr="001A6755">
        <w:t xml:space="preserve">-R </w:t>
      </w:r>
      <w:proofErr w:type="gramStart"/>
      <w:r w:rsidRPr="001A6755">
        <w:t>221-1</w:t>
      </w:r>
      <w:proofErr w:type="gramEnd"/>
      <w:r w:rsidRPr="001A6755">
        <w:t>/1.</w:t>
      </w:r>
    </w:p>
    <w:p w14:paraId="2A154B5D" w14:textId="52A67EE4" w:rsidR="004F748D" w:rsidRDefault="00035B27" w:rsidP="008A1C19">
      <w:pPr>
        <w:spacing w:before="360"/>
        <w:jc w:val="both"/>
        <w:rPr>
          <w:lang w:val="fr-CH"/>
        </w:rPr>
      </w:pPr>
      <w:r w:rsidRPr="001A6755">
        <w:t>Категория: S</w:t>
      </w:r>
      <w:r w:rsidRPr="001A6755">
        <w:rPr>
          <w:lang w:val="en-US"/>
        </w:rPr>
        <w:t>2</w:t>
      </w:r>
    </w:p>
    <w:sectPr w:rsidR="004F748D" w:rsidSect="00CA6A13">
      <w:headerReference w:type="default" r:id="rId8"/>
      <w:footerReference w:type="first" r:id="rId9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A368" w14:textId="77777777" w:rsidR="003D2C79" w:rsidRDefault="003D2C79">
      <w:r>
        <w:separator/>
      </w:r>
    </w:p>
  </w:endnote>
  <w:endnote w:type="continuationSeparator" w:id="0">
    <w:p w14:paraId="371FF7B1" w14:textId="77777777" w:rsidR="003D2C79" w:rsidRDefault="003D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0676" w14:textId="77777777" w:rsidR="003D2C79" w:rsidRPr="00EA7F77" w:rsidRDefault="003D2C79" w:rsidP="001E15AA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8E9FB" w14:textId="77777777" w:rsidR="003D2C79" w:rsidRDefault="003D2C79">
      <w:r>
        <w:t>____________________</w:t>
      </w:r>
    </w:p>
  </w:footnote>
  <w:footnote w:type="continuationSeparator" w:id="0">
    <w:p w14:paraId="0A9B4539" w14:textId="77777777" w:rsidR="003D2C79" w:rsidRDefault="003D2C79">
      <w:r>
        <w:continuationSeparator/>
      </w:r>
    </w:p>
  </w:footnote>
  <w:footnote w:id="1">
    <w:p w14:paraId="0030362D" w14:textId="5963F383" w:rsidR="00277FEB" w:rsidRPr="0064215A" w:rsidRDefault="00277FEB" w:rsidP="0084333D">
      <w:pPr>
        <w:pStyle w:val="FootnoteText"/>
        <w:spacing w:before="120"/>
      </w:pPr>
      <w:r>
        <w:rPr>
          <w:rStyle w:val="FootnoteReference"/>
        </w:rPr>
        <w:t>*</w:t>
      </w:r>
      <w:r>
        <w:t xml:space="preserve"> </w:t>
      </w:r>
      <w:r w:rsidRPr="004D040A">
        <w:tab/>
      </w:r>
      <w:r w:rsidRPr="0064215A">
        <w:t>Настоящий Вопрос следует довести до сведения 5-й Исследовательской комиссии</w:t>
      </w:r>
      <w:r w:rsidRPr="0064215A">
        <w:rPr>
          <w:rFonts w:hint="eastAsia"/>
        </w:rPr>
        <w:t xml:space="preserve"> </w:t>
      </w:r>
      <w:r w:rsidRPr="0064215A">
        <w:t>по стандартизации электросвязи</w:t>
      </w:r>
      <w:r w:rsidRPr="0064215A">
        <w:rPr>
          <w:rFonts w:hint="eastAsia"/>
        </w:rPr>
        <w:t>, 1</w:t>
      </w:r>
      <w:r w:rsidRPr="0064215A">
        <w:t>-й</w:t>
      </w:r>
      <w:r w:rsidRPr="0064215A">
        <w:rPr>
          <w:rFonts w:hint="eastAsia"/>
        </w:rPr>
        <w:t xml:space="preserve">, </w:t>
      </w:r>
      <w:r w:rsidRPr="0064215A">
        <w:t>5-й Исследовательских комиссий по радиосвязи</w:t>
      </w:r>
      <w:r w:rsidRPr="0064215A">
        <w:rPr>
          <w:rFonts w:hint="eastAsia"/>
        </w:rPr>
        <w:t xml:space="preserve"> </w:t>
      </w:r>
      <w:r w:rsidRPr="0064215A">
        <w:t>и</w:t>
      </w:r>
      <w:r w:rsidRPr="0064215A">
        <w:rPr>
          <w:rFonts w:hint="eastAsia"/>
        </w:rPr>
        <w:t xml:space="preserve"> </w:t>
      </w:r>
      <w:r w:rsidRPr="0064215A">
        <w:t>Международного специального комитета по радиопомехам (СИСПР)</w:t>
      </w:r>
      <w:r w:rsidRPr="0064215A">
        <w:rPr>
          <w:rFonts w:hint="eastAsi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0B4AD" w14:textId="61A7D4B1" w:rsidR="00035B27" w:rsidRDefault="00035B27">
    <w:pPr>
      <w:pStyle w:val="Header"/>
    </w:pPr>
    <w:r>
      <w:rPr>
        <w:lang w:val="en-US"/>
      </w:rPr>
      <w:t xml:space="preserve">- </w:t>
    </w:r>
    <w:sdt>
      <w:sdtPr>
        <w:id w:val="-171226625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en-US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10E5D"/>
    <w:multiLevelType w:val="hybridMultilevel"/>
    <w:tmpl w:val="01C0A5CA"/>
    <w:lvl w:ilvl="0" w:tplc="D22EE092">
      <w:start w:val="1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9304A"/>
    <w:multiLevelType w:val="multilevel"/>
    <w:tmpl w:val="C134A400"/>
    <w:lvl w:ilvl="0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BD424B"/>
    <w:multiLevelType w:val="hybridMultilevel"/>
    <w:tmpl w:val="77822D7C"/>
    <w:lvl w:ilvl="0" w:tplc="E5A80AA4">
      <w:start w:val="4"/>
      <w:numFmt w:val="bullet"/>
      <w:lvlText w:val="–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1301762861">
    <w:abstractNumId w:val="1"/>
  </w:num>
  <w:num w:numId="2" w16cid:durableId="456412393">
    <w:abstractNumId w:val="2"/>
  </w:num>
  <w:num w:numId="3" w16cid:durableId="1838841222">
    <w:abstractNumId w:val="3"/>
  </w:num>
  <w:num w:numId="4" w16cid:durableId="1534152718">
    <w:abstractNumId w:val="4"/>
  </w:num>
  <w:num w:numId="5" w16cid:durableId="1880045127">
    <w:abstractNumId w:val="6"/>
  </w:num>
  <w:num w:numId="6" w16cid:durableId="812940349">
    <w:abstractNumId w:val="0"/>
  </w:num>
  <w:num w:numId="7" w16cid:durableId="3407398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90F"/>
    <w:rsid w:val="00005317"/>
    <w:rsid w:val="00016557"/>
    <w:rsid w:val="00035B27"/>
    <w:rsid w:val="000579A5"/>
    <w:rsid w:val="00071EF0"/>
    <w:rsid w:val="000761B5"/>
    <w:rsid w:val="000A3EA7"/>
    <w:rsid w:val="000B77F2"/>
    <w:rsid w:val="000C0EB5"/>
    <w:rsid w:val="000C1DF5"/>
    <w:rsid w:val="000D5B63"/>
    <w:rsid w:val="000E15C1"/>
    <w:rsid w:val="000E4CF3"/>
    <w:rsid w:val="000E64DA"/>
    <w:rsid w:val="000F527D"/>
    <w:rsid w:val="00104E7C"/>
    <w:rsid w:val="001102FC"/>
    <w:rsid w:val="00131E6C"/>
    <w:rsid w:val="0014187E"/>
    <w:rsid w:val="00186510"/>
    <w:rsid w:val="00194742"/>
    <w:rsid w:val="00196C3E"/>
    <w:rsid w:val="001A6755"/>
    <w:rsid w:val="001B59F4"/>
    <w:rsid w:val="001D3831"/>
    <w:rsid w:val="001E15AA"/>
    <w:rsid w:val="001F1963"/>
    <w:rsid w:val="00205B71"/>
    <w:rsid w:val="00210B45"/>
    <w:rsid w:val="00213220"/>
    <w:rsid w:val="0021465A"/>
    <w:rsid w:val="00216657"/>
    <w:rsid w:val="002250DD"/>
    <w:rsid w:val="002259B2"/>
    <w:rsid w:val="00227BB8"/>
    <w:rsid w:val="00227F65"/>
    <w:rsid w:val="0024330B"/>
    <w:rsid w:val="0024687E"/>
    <w:rsid w:val="00277FEB"/>
    <w:rsid w:val="00291873"/>
    <w:rsid w:val="002A5F07"/>
    <w:rsid w:val="002D74BA"/>
    <w:rsid w:val="00311D4C"/>
    <w:rsid w:val="00315FEF"/>
    <w:rsid w:val="0036304E"/>
    <w:rsid w:val="003737CF"/>
    <w:rsid w:val="00385554"/>
    <w:rsid w:val="00385B9E"/>
    <w:rsid w:val="00385F28"/>
    <w:rsid w:val="003A41E2"/>
    <w:rsid w:val="003C7AA0"/>
    <w:rsid w:val="003D2C79"/>
    <w:rsid w:val="003D3993"/>
    <w:rsid w:val="003D3DCA"/>
    <w:rsid w:val="003D6F1B"/>
    <w:rsid w:val="004015CC"/>
    <w:rsid w:val="00403635"/>
    <w:rsid w:val="00412151"/>
    <w:rsid w:val="00412E2A"/>
    <w:rsid w:val="00415574"/>
    <w:rsid w:val="00421802"/>
    <w:rsid w:val="0043260F"/>
    <w:rsid w:val="0044634B"/>
    <w:rsid w:val="0045264C"/>
    <w:rsid w:val="0047799A"/>
    <w:rsid w:val="00486C99"/>
    <w:rsid w:val="00492857"/>
    <w:rsid w:val="00493C95"/>
    <w:rsid w:val="004A5AB1"/>
    <w:rsid w:val="004C1881"/>
    <w:rsid w:val="004C20BE"/>
    <w:rsid w:val="004C6255"/>
    <w:rsid w:val="004E5F8E"/>
    <w:rsid w:val="004F26AE"/>
    <w:rsid w:val="004F5EB5"/>
    <w:rsid w:val="004F748D"/>
    <w:rsid w:val="005129F7"/>
    <w:rsid w:val="0053244A"/>
    <w:rsid w:val="005333B2"/>
    <w:rsid w:val="00561D45"/>
    <w:rsid w:val="00567B17"/>
    <w:rsid w:val="005747D6"/>
    <w:rsid w:val="0058147F"/>
    <w:rsid w:val="0058211D"/>
    <w:rsid w:val="00595800"/>
    <w:rsid w:val="005A363E"/>
    <w:rsid w:val="005A38AC"/>
    <w:rsid w:val="005B45E8"/>
    <w:rsid w:val="005B6174"/>
    <w:rsid w:val="005C1574"/>
    <w:rsid w:val="005C2D17"/>
    <w:rsid w:val="005F130D"/>
    <w:rsid w:val="005F7F4C"/>
    <w:rsid w:val="006136BC"/>
    <w:rsid w:val="00694ED0"/>
    <w:rsid w:val="006A652C"/>
    <w:rsid w:val="006B3F95"/>
    <w:rsid w:val="006B5C7F"/>
    <w:rsid w:val="006E3FFE"/>
    <w:rsid w:val="006E5A6D"/>
    <w:rsid w:val="00702DBE"/>
    <w:rsid w:val="0071106C"/>
    <w:rsid w:val="007167D2"/>
    <w:rsid w:val="00720323"/>
    <w:rsid w:val="0072525E"/>
    <w:rsid w:val="007311AA"/>
    <w:rsid w:val="00746900"/>
    <w:rsid w:val="00747CE1"/>
    <w:rsid w:val="0076119B"/>
    <w:rsid w:val="0076270B"/>
    <w:rsid w:val="007810E2"/>
    <w:rsid w:val="00797C03"/>
    <w:rsid w:val="007A29BD"/>
    <w:rsid w:val="007B36A8"/>
    <w:rsid w:val="007B47F2"/>
    <w:rsid w:val="007C3997"/>
    <w:rsid w:val="007F45F0"/>
    <w:rsid w:val="00811467"/>
    <w:rsid w:val="008238F2"/>
    <w:rsid w:val="0084333D"/>
    <w:rsid w:val="0084446F"/>
    <w:rsid w:val="00881D43"/>
    <w:rsid w:val="008A1C19"/>
    <w:rsid w:val="008B6702"/>
    <w:rsid w:val="008B73E2"/>
    <w:rsid w:val="008D4874"/>
    <w:rsid w:val="008D7635"/>
    <w:rsid w:val="008D7EF8"/>
    <w:rsid w:val="008E38B6"/>
    <w:rsid w:val="008E4D66"/>
    <w:rsid w:val="008E54AE"/>
    <w:rsid w:val="0093776F"/>
    <w:rsid w:val="009512D8"/>
    <w:rsid w:val="00965316"/>
    <w:rsid w:val="009653C2"/>
    <w:rsid w:val="009676DC"/>
    <w:rsid w:val="009746CA"/>
    <w:rsid w:val="00976821"/>
    <w:rsid w:val="009846D5"/>
    <w:rsid w:val="009B37A6"/>
    <w:rsid w:val="009C3FAF"/>
    <w:rsid w:val="009D1A19"/>
    <w:rsid w:val="009E14F3"/>
    <w:rsid w:val="009E1957"/>
    <w:rsid w:val="009F057E"/>
    <w:rsid w:val="00A06093"/>
    <w:rsid w:val="00A06B71"/>
    <w:rsid w:val="00A27968"/>
    <w:rsid w:val="00A3692A"/>
    <w:rsid w:val="00A42501"/>
    <w:rsid w:val="00A5723E"/>
    <w:rsid w:val="00A85AF1"/>
    <w:rsid w:val="00A86873"/>
    <w:rsid w:val="00A96BA5"/>
    <w:rsid w:val="00A972D6"/>
    <w:rsid w:val="00AA1E43"/>
    <w:rsid w:val="00AB07C5"/>
    <w:rsid w:val="00AB51A3"/>
    <w:rsid w:val="00AC17D5"/>
    <w:rsid w:val="00AC6795"/>
    <w:rsid w:val="00AD1C66"/>
    <w:rsid w:val="00AD4D7F"/>
    <w:rsid w:val="00AD4DD4"/>
    <w:rsid w:val="00B0320D"/>
    <w:rsid w:val="00B1677A"/>
    <w:rsid w:val="00B272CB"/>
    <w:rsid w:val="00B56DB8"/>
    <w:rsid w:val="00B57344"/>
    <w:rsid w:val="00B87E04"/>
    <w:rsid w:val="00BB71F1"/>
    <w:rsid w:val="00BC29F6"/>
    <w:rsid w:val="00BC32B5"/>
    <w:rsid w:val="00BC6144"/>
    <w:rsid w:val="00BD313C"/>
    <w:rsid w:val="00BE1302"/>
    <w:rsid w:val="00BE5B75"/>
    <w:rsid w:val="00BE792E"/>
    <w:rsid w:val="00BF647D"/>
    <w:rsid w:val="00C0390F"/>
    <w:rsid w:val="00C228D1"/>
    <w:rsid w:val="00C229C3"/>
    <w:rsid w:val="00C97676"/>
    <w:rsid w:val="00CA0148"/>
    <w:rsid w:val="00CA6A13"/>
    <w:rsid w:val="00CB658E"/>
    <w:rsid w:val="00CD00EE"/>
    <w:rsid w:val="00D057A1"/>
    <w:rsid w:val="00D333B4"/>
    <w:rsid w:val="00D35752"/>
    <w:rsid w:val="00D409A1"/>
    <w:rsid w:val="00D4293C"/>
    <w:rsid w:val="00D463D0"/>
    <w:rsid w:val="00D61395"/>
    <w:rsid w:val="00D6464B"/>
    <w:rsid w:val="00D744B4"/>
    <w:rsid w:val="00D84EE2"/>
    <w:rsid w:val="00D8536B"/>
    <w:rsid w:val="00D92A23"/>
    <w:rsid w:val="00DA363E"/>
    <w:rsid w:val="00DA5986"/>
    <w:rsid w:val="00DA7C9D"/>
    <w:rsid w:val="00DB72DE"/>
    <w:rsid w:val="00DC058D"/>
    <w:rsid w:val="00DD5732"/>
    <w:rsid w:val="00DE0896"/>
    <w:rsid w:val="00DE7C0D"/>
    <w:rsid w:val="00DF618E"/>
    <w:rsid w:val="00E03CA1"/>
    <w:rsid w:val="00E1782B"/>
    <w:rsid w:val="00E31E1F"/>
    <w:rsid w:val="00E509C7"/>
    <w:rsid w:val="00E840F5"/>
    <w:rsid w:val="00E95DA2"/>
    <w:rsid w:val="00E97A12"/>
    <w:rsid w:val="00EA0C0B"/>
    <w:rsid w:val="00EA136E"/>
    <w:rsid w:val="00EA4D5A"/>
    <w:rsid w:val="00EA7F77"/>
    <w:rsid w:val="00EB3035"/>
    <w:rsid w:val="00EB3370"/>
    <w:rsid w:val="00EC710F"/>
    <w:rsid w:val="00EE1FE3"/>
    <w:rsid w:val="00EE2652"/>
    <w:rsid w:val="00EE364F"/>
    <w:rsid w:val="00F669B6"/>
    <w:rsid w:val="00F67546"/>
    <w:rsid w:val="00F7777F"/>
    <w:rsid w:val="00F94914"/>
    <w:rsid w:val="00FB438E"/>
    <w:rsid w:val="00FC6453"/>
    <w:rsid w:val="00FD1660"/>
    <w:rsid w:val="00FD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1E0E48D3"/>
  <w15:docId w15:val="{285DC94D-ED53-4959-AC3C-B72B8CFB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7EF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F669B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669B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669B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669B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669B6"/>
    <w:pPr>
      <w:outlineLvl w:val="4"/>
    </w:pPr>
  </w:style>
  <w:style w:type="paragraph" w:styleId="Heading6">
    <w:name w:val="heading 6"/>
    <w:basedOn w:val="Heading4"/>
    <w:next w:val="Normal"/>
    <w:qFormat/>
    <w:rsid w:val="00F669B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669B6"/>
    <w:pPr>
      <w:outlineLvl w:val="6"/>
    </w:pPr>
  </w:style>
  <w:style w:type="paragraph" w:styleId="Heading8">
    <w:name w:val="heading 8"/>
    <w:basedOn w:val="Heading6"/>
    <w:next w:val="Normal"/>
    <w:qFormat/>
    <w:rsid w:val="00F669B6"/>
    <w:pPr>
      <w:outlineLvl w:val="7"/>
    </w:pPr>
  </w:style>
  <w:style w:type="paragraph" w:styleId="Heading9">
    <w:name w:val="heading 9"/>
    <w:basedOn w:val="Heading6"/>
    <w:next w:val="Normal"/>
    <w:qFormat/>
    <w:rsid w:val="00F669B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F669B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F669B6"/>
  </w:style>
  <w:style w:type="paragraph" w:customStyle="1" w:styleId="Figure">
    <w:name w:val="Figure"/>
    <w:basedOn w:val="Normal"/>
    <w:next w:val="FigureNotitle"/>
    <w:rsid w:val="00F669B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F669B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669B6"/>
  </w:style>
  <w:style w:type="paragraph" w:customStyle="1" w:styleId="FigureNotitle">
    <w:name w:val="Figure_No &amp; title"/>
    <w:basedOn w:val="Normal"/>
    <w:next w:val="Normalaftertitle"/>
    <w:rsid w:val="00F669B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F669B6"/>
    <w:rPr>
      <w:b w:val="0"/>
    </w:rPr>
  </w:style>
  <w:style w:type="paragraph" w:customStyle="1" w:styleId="ASN1">
    <w:name w:val="ASN.1"/>
    <w:basedOn w:val="Normal"/>
    <w:rsid w:val="00F669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F669B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669B6"/>
  </w:style>
  <w:style w:type="paragraph" w:customStyle="1" w:styleId="Call">
    <w:name w:val="Call"/>
    <w:basedOn w:val="Normal"/>
    <w:next w:val="Normal"/>
    <w:link w:val="CallChar"/>
    <w:rsid w:val="00F669B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F669B6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C0390F"/>
  </w:style>
  <w:style w:type="paragraph" w:customStyle="1" w:styleId="Questionref">
    <w:name w:val="Question_ref"/>
    <w:basedOn w:val="Recref"/>
    <w:next w:val="Questiondate"/>
    <w:rsid w:val="00F669B6"/>
  </w:style>
  <w:style w:type="paragraph" w:customStyle="1" w:styleId="Recref">
    <w:name w:val="Rec_ref"/>
    <w:basedOn w:val="Normal"/>
    <w:next w:val="Recdate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F669B6"/>
  </w:style>
  <w:style w:type="character" w:styleId="EndnoteReference">
    <w:name w:val="endnote reference"/>
    <w:basedOn w:val="DefaultParagraphFont"/>
    <w:semiHidden/>
    <w:rsid w:val="00F669B6"/>
    <w:rPr>
      <w:vertAlign w:val="superscript"/>
    </w:rPr>
  </w:style>
  <w:style w:type="paragraph" w:customStyle="1" w:styleId="enumlev1">
    <w:name w:val="enumlev1"/>
    <w:basedOn w:val="Normal"/>
    <w:link w:val="enumlev1Char"/>
    <w:rsid w:val="00F669B6"/>
    <w:pPr>
      <w:spacing w:before="80"/>
      <w:ind w:left="794" w:hanging="794"/>
    </w:pPr>
  </w:style>
  <w:style w:type="paragraph" w:customStyle="1" w:styleId="enumlev2">
    <w:name w:val="enumlev2"/>
    <w:basedOn w:val="enumlev1"/>
    <w:rsid w:val="00F669B6"/>
    <w:pPr>
      <w:ind w:left="1191" w:hanging="397"/>
    </w:pPr>
  </w:style>
  <w:style w:type="paragraph" w:customStyle="1" w:styleId="enumlev3">
    <w:name w:val="enumlev3"/>
    <w:basedOn w:val="enumlev2"/>
    <w:rsid w:val="00F669B6"/>
    <w:pPr>
      <w:ind w:left="1588"/>
    </w:pPr>
  </w:style>
  <w:style w:type="paragraph" w:customStyle="1" w:styleId="Equation">
    <w:name w:val="Equation"/>
    <w:basedOn w:val="Normal"/>
    <w:rsid w:val="00F669B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669B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F669B6"/>
  </w:style>
  <w:style w:type="paragraph" w:customStyle="1" w:styleId="Reptitle">
    <w:name w:val="Rep_title"/>
    <w:basedOn w:val="Rectitle"/>
    <w:next w:val="Repref"/>
    <w:rsid w:val="00F669B6"/>
  </w:style>
  <w:style w:type="paragraph" w:customStyle="1" w:styleId="Repref">
    <w:name w:val="Rep_ref"/>
    <w:basedOn w:val="Recref"/>
    <w:next w:val="Repdate"/>
    <w:rsid w:val="00F669B6"/>
  </w:style>
  <w:style w:type="paragraph" w:customStyle="1" w:styleId="Repdate">
    <w:name w:val="Rep_date"/>
    <w:basedOn w:val="Recdate"/>
    <w:next w:val="Normalaftertitle"/>
    <w:rsid w:val="00F669B6"/>
  </w:style>
  <w:style w:type="paragraph" w:customStyle="1" w:styleId="ResNoBR">
    <w:name w:val="Res_No_BR"/>
    <w:basedOn w:val="RecNoBR"/>
    <w:next w:val="Restitle"/>
    <w:rsid w:val="00F669B6"/>
  </w:style>
  <w:style w:type="paragraph" w:customStyle="1" w:styleId="Restitle">
    <w:name w:val="Res_title"/>
    <w:basedOn w:val="Rectitle"/>
    <w:next w:val="Resref"/>
    <w:rsid w:val="00F669B6"/>
  </w:style>
  <w:style w:type="paragraph" w:customStyle="1" w:styleId="Resref">
    <w:name w:val="Res_ref"/>
    <w:basedOn w:val="Recref"/>
    <w:next w:val="Resdate"/>
    <w:rsid w:val="00F669B6"/>
  </w:style>
  <w:style w:type="paragraph" w:customStyle="1" w:styleId="Resdate">
    <w:name w:val="Res_date"/>
    <w:basedOn w:val="Recdate"/>
    <w:next w:val="Normalaftertitle"/>
    <w:rsid w:val="00F669B6"/>
  </w:style>
  <w:style w:type="paragraph" w:customStyle="1" w:styleId="Section1">
    <w:name w:val="Section_1"/>
    <w:basedOn w:val="Normal"/>
    <w:next w:val="Normal"/>
    <w:rsid w:val="00F669B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669B6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8B67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669B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3D2C79"/>
    <w:rPr>
      <w:b w:val="0"/>
      <w:position w:val="6"/>
      <w:sz w:val="16"/>
    </w:rPr>
  </w:style>
  <w:style w:type="paragraph" w:styleId="FootnoteText">
    <w:name w:val="footnote text"/>
    <w:basedOn w:val="Note"/>
    <w:link w:val="FootnoteTextChar1"/>
    <w:rsid w:val="003D2C79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</w:style>
  <w:style w:type="paragraph" w:customStyle="1" w:styleId="Note">
    <w:name w:val="Note"/>
    <w:basedOn w:val="Normal"/>
    <w:rsid w:val="003D2C79"/>
    <w:pPr>
      <w:spacing w:before="80"/>
    </w:pPr>
    <w:rPr>
      <w:sz w:val="20"/>
    </w:rPr>
  </w:style>
  <w:style w:type="paragraph" w:styleId="Header">
    <w:name w:val="header"/>
    <w:basedOn w:val="Normal"/>
    <w:link w:val="HeaderChar"/>
    <w:uiPriority w:val="99"/>
    <w:rsid w:val="008B67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669B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669B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669B6"/>
  </w:style>
  <w:style w:type="paragraph" w:styleId="Index2">
    <w:name w:val="index 2"/>
    <w:basedOn w:val="Normal"/>
    <w:next w:val="Normal"/>
    <w:semiHidden/>
    <w:rsid w:val="00F669B6"/>
    <w:pPr>
      <w:ind w:left="283"/>
    </w:pPr>
  </w:style>
  <w:style w:type="paragraph" w:styleId="Index3">
    <w:name w:val="index 3"/>
    <w:basedOn w:val="Normal"/>
    <w:next w:val="Normal"/>
    <w:semiHidden/>
    <w:rsid w:val="00F669B6"/>
    <w:pPr>
      <w:ind w:left="566"/>
    </w:pPr>
  </w:style>
  <w:style w:type="paragraph" w:customStyle="1" w:styleId="Section2">
    <w:name w:val="Section_2"/>
    <w:basedOn w:val="Normal"/>
    <w:next w:val="Normal"/>
    <w:rsid w:val="00F669B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669B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D7EF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F669B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F669B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F669B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F669B6"/>
    <w:rPr>
      <w:b/>
    </w:rPr>
  </w:style>
  <w:style w:type="paragraph" w:customStyle="1" w:styleId="Reftext">
    <w:name w:val="Ref_text"/>
    <w:basedOn w:val="Normal"/>
    <w:rsid w:val="00F669B6"/>
    <w:pPr>
      <w:ind w:left="794" w:hanging="794"/>
    </w:pPr>
  </w:style>
  <w:style w:type="paragraph" w:customStyle="1" w:styleId="Reftitle">
    <w:name w:val="Ref_title"/>
    <w:basedOn w:val="Normal"/>
    <w:next w:val="Reftext"/>
    <w:rsid w:val="00F669B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669B6"/>
  </w:style>
  <w:style w:type="character" w:customStyle="1" w:styleId="Resdef">
    <w:name w:val="Res_def"/>
    <w:basedOn w:val="DefaultParagraphFont"/>
    <w:rsid w:val="00F669B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669B6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669B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F669B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F669B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669B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669B6"/>
  </w:style>
  <w:style w:type="paragraph" w:customStyle="1" w:styleId="Title3">
    <w:name w:val="Title 3"/>
    <w:basedOn w:val="Title2"/>
    <w:next w:val="Title4"/>
    <w:rsid w:val="00F669B6"/>
    <w:rPr>
      <w:caps w:val="0"/>
    </w:rPr>
  </w:style>
  <w:style w:type="paragraph" w:customStyle="1" w:styleId="Title4">
    <w:name w:val="Title 4"/>
    <w:basedOn w:val="Title3"/>
    <w:next w:val="Heading1"/>
    <w:rsid w:val="008B6702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F669B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669B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669B6"/>
    <w:pPr>
      <w:spacing w:before="80"/>
      <w:ind w:left="1531" w:hanging="851"/>
    </w:pPr>
  </w:style>
  <w:style w:type="paragraph" w:styleId="TOC3">
    <w:name w:val="toc 3"/>
    <w:basedOn w:val="TOC2"/>
    <w:semiHidden/>
    <w:rsid w:val="00F669B6"/>
  </w:style>
  <w:style w:type="paragraph" w:styleId="TOC4">
    <w:name w:val="toc 4"/>
    <w:basedOn w:val="TOC3"/>
    <w:semiHidden/>
    <w:rsid w:val="00F669B6"/>
  </w:style>
  <w:style w:type="paragraph" w:styleId="TOC5">
    <w:name w:val="toc 5"/>
    <w:basedOn w:val="TOC4"/>
    <w:semiHidden/>
    <w:rsid w:val="00F669B6"/>
  </w:style>
  <w:style w:type="paragraph" w:styleId="TOC6">
    <w:name w:val="toc 6"/>
    <w:basedOn w:val="TOC4"/>
    <w:semiHidden/>
    <w:rsid w:val="00F669B6"/>
  </w:style>
  <w:style w:type="paragraph" w:styleId="TOC7">
    <w:name w:val="toc 7"/>
    <w:basedOn w:val="TOC4"/>
    <w:semiHidden/>
    <w:rsid w:val="00F669B6"/>
  </w:style>
  <w:style w:type="paragraph" w:styleId="TOC8">
    <w:name w:val="toc 8"/>
    <w:basedOn w:val="TOC4"/>
    <w:semiHidden/>
    <w:rsid w:val="00F669B6"/>
  </w:style>
  <w:style w:type="paragraph" w:customStyle="1" w:styleId="FiguretitleBR">
    <w:name w:val="Figure_title_BR"/>
    <w:basedOn w:val="TabletitleBR"/>
    <w:next w:val="Figurewithouttitle"/>
    <w:rsid w:val="00F669B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669B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link w:val="NormalaftertitleChar0"/>
    <w:rsid w:val="005B45E8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styleId="BodyText">
    <w:name w:val="Body Text"/>
    <w:basedOn w:val="Normal"/>
    <w:rsid w:val="000D5B6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sz w:val="24"/>
      <w:szCs w:val="24"/>
    </w:rPr>
  </w:style>
  <w:style w:type="paragraph" w:customStyle="1" w:styleId="AnnexNoTitle0">
    <w:name w:val="Annex_NoTitle"/>
    <w:basedOn w:val="Normal"/>
    <w:next w:val="Normalaftertitle"/>
    <w:rsid w:val="000D5B63"/>
    <w:pPr>
      <w:keepNext/>
      <w:keepLines/>
      <w:spacing w:before="480"/>
      <w:jc w:val="center"/>
    </w:pPr>
    <w:rPr>
      <w:b/>
      <w:sz w:val="28"/>
      <w:lang w:val="en-GB"/>
    </w:rPr>
  </w:style>
  <w:style w:type="paragraph" w:customStyle="1" w:styleId="headingb0">
    <w:name w:val="heading_b"/>
    <w:basedOn w:val="Heading3"/>
    <w:next w:val="Normal"/>
    <w:rsid w:val="000D5B6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Cs/>
      <w:sz w:val="24"/>
      <w:szCs w:val="24"/>
      <w:lang w:val="en-GB"/>
    </w:rPr>
  </w:style>
  <w:style w:type="paragraph" w:customStyle="1" w:styleId="AnnexNo">
    <w:name w:val="Annex_No"/>
    <w:basedOn w:val="Normal"/>
    <w:next w:val="Normal"/>
    <w:rsid w:val="008B6702"/>
    <w:pPr>
      <w:keepNext/>
      <w:keepLines/>
      <w:spacing w:before="240" w:after="80"/>
      <w:jc w:val="center"/>
    </w:pPr>
    <w:rPr>
      <w:caps/>
      <w:sz w:val="26"/>
      <w:lang w:val="en-GB"/>
    </w:rPr>
  </w:style>
  <w:style w:type="paragraph" w:customStyle="1" w:styleId="StyleNormalaftertitleCentered">
    <w:name w:val="Style Normal after title + Centered"/>
    <w:basedOn w:val="Normalaftertitle0"/>
    <w:rsid w:val="00315FEF"/>
    <w:pPr>
      <w:jc w:val="center"/>
    </w:pPr>
  </w:style>
  <w:style w:type="paragraph" w:customStyle="1" w:styleId="Stylecall11pt">
    <w:name w:val="Style call + 11 pt"/>
    <w:basedOn w:val="Call"/>
    <w:link w:val="Stylecall11ptChar"/>
    <w:rsid w:val="00315FE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DefaultParagraphFont"/>
    <w:link w:val="Stylecall11pt"/>
    <w:rsid w:val="00315FEF"/>
    <w:rPr>
      <w:i/>
      <w:iCs/>
      <w:sz w:val="22"/>
      <w:lang w:val="en-GB" w:eastAsia="en-US" w:bidi="ar-SA"/>
    </w:rPr>
  </w:style>
  <w:style w:type="character" w:customStyle="1" w:styleId="FootnoteTextChar1">
    <w:name w:val="Footnote Text Char1"/>
    <w:basedOn w:val="DefaultParagraphFont"/>
    <w:link w:val="FootnoteText"/>
    <w:rsid w:val="003D2C79"/>
    <w:rPr>
      <w:rFonts w:ascii="Times New Roman" w:hAnsi="Times New Roman"/>
      <w:lang w:val="ru-RU" w:eastAsia="en-US"/>
    </w:rPr>
  </w:style>
  <w:style w:type="character" w:styleId="Hyperlink">
    <w:name w:val="Hyperlink"/>
    <w:basedOn w:val="DefaultParagraphFont"/>
    <w:rsid w:val="002A5F07"/>
    <w:rPr>
      <w:color w:val="0000FF"/>
      <w:u w:val="single"/>
    </w:rPr>
  </w:style>
  <w:style w:type="paragraph" w:customStyle="1" w:styleId="headfoot">
    <w:name w:val="head_foot"/>
    <w:basedOn w:val="Normal"/>
    <w:next w:val="Normal"/>
    <w:rsid w:val="00EE1FE3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  <w:lang w:val="en-GB"/>
    </w:rPr>
  </w:style>
  <w:style w:type="character" w:customStyle="1" w:styleId="CallChar">
    <w:name w:val="Call Char"/>
    <w:basedOn w:val="DefaultParagraphFont"/>
    <w:link w:val="Call"/>
    <w:rsid w:val="00EE1FE3"/>
    <w:rPr>
      <w:i/>
      <w:sz w:val="22"/>
      <w:lang w:val="ru-RU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rsid w:val="00EE1FE3"/>
    <w:rPr>
      <w:sz w:val="22"/>
      <w:lang w:val="ru-RU" w:eastAsia="en-US" w:bidi="ar-SA"/>
    </w:rPr>
  </w:style>
  <w:style w:type="character" w:customStyle="1" w:styleId="QuestionNoBRChar">
    <w:name w:val="Question_No_BR Char"/>
    <w:basedOn w:val="DefaultParagraphFont"/>
    <w:link w:val="QuestionNoBR"/>
    <w:rsid w:val="000A3EA7"/>
    <w:rPr>
      <w:caps/>
      <w:sz w:val="26"/>
      <w:lang w:val="ru-RU" w:eastAsia="en-US" w:bidi="ar-SA"/>
    </w:rPr>
  </w:style>
  <w:style w:type="character" w:customStyle="1" w:styleId="ALTSFOOTNOTEChar">
    <w:name w:val="ALTS FOOTNOTE Char"/>
    <w:aliases w:val="DNV-FT Char,Footnote Text Char1 Char,Footnote Text Char Char1 Char,Footnote Text Char4 Char Char Char,Footnote Text Char1 Char1 Char1 Char Char,Footnote Text Char Char1 Char1 Char Char Char"/>
    <w:basedOn w:val="DefaultParagraphFont"/>
    <w:rsid w:val="000A3EA7"/>
    <w:rPr>
      <w:lang w:val="ru-RU" w:eastAsia="en-US" w:bidi="ar-SA"/>
    </w:rPr>
  </w:style>
  <w:style w:type="character" w:styleId="FollowedHyperlink">
    <w:name w:val="FollowedHyperlink"/>
    <w:basedOn w:val="DefaultParagraphFont"/>
    <w:rsid w:val="000A3EA7"/>
    <w:rPr>
      <w:color w:val="606420"/>
      <w:u w:val="single"/>
    </w:rPr>
  </w:style>
  <w:style w:type="character" w:customStyle="1" w:styleId="QuestiontitleChar">
    <w:name w:val="Question_title Char"/>
    <w:basedOn w:val="DefaultParagraphFont"/>
    <w:link w:val="Questiontitle"/>
    <w:rsid w:val="00702DBE"/>
    <w:rPr>
      <w:b/>
      <w:sz w:val="26"/>
      <w:lang w:val="ru-RU" w:eastAsia="en-US" w:bidi="ar-SA"/>
    </w:rPr>
  </w:style>
  <w:style w:type="character" w:customStyle="1" w:styleId="FootnoteTextChar">
    <w:name w:val="Footnote Text Char"/>
    <w:aliases w:val="footnote text Char1"/>
    <w:basedOn w:val="DefaultParagraphFont"/>
    <w:rsid w:val="00B1677A"/>
    <w:rPr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rsid w:val="00F7777F"/>
    <w:rPr>
      <w:rFonts w:ascii="Times New Roman" w:hAnsi="Times New Roman"/>
      <w:sz w:val="22"/>
      <w:lang w:val="ru-RU" w:eastAsia="en-US"/>
    </w:rPr>
  </w:style>
  <w:style w:type="paragraph" w:customStyle="1" w:styleId="QuestionTitleDate">
    <w:name w:val="Question_Title/Date"/>
    <w:basedOn w:val="Normal"/>
    <w:next w:val="headfoot"/>
    <w:rsid w:val="00E509C7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480"/>
      <w:jc w:val="right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B032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8B6702"/>
    <w:rPr>
      <w:rFonts w:ascii="Times New Roman" w:hAnsi="Times New Roman"/>
      <w:caps/>
      <w:noProof/>
      <w:sz w:val="16"/>
      <w:lang w:val="ru-RU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A86873"/>
    <w:rPr>
      <w:rFonts w:ascii="Times New Roman" w:hAnsi="Times New Roman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8B670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6702"/>
    <w:rPr>
      <w:rFonts w:ascii="Tahoma" w:hAnsi="Tahoma" w:cs="Tahoma"/>
      <w:sz w:val="16"/>
      <w:szCs w:val="16"/>
      <w:lang w:val="ru-RU" w:eastAsia="en-US"/>
    </w:rPr>
  </w:style>
  <w:style w:type="paragraph" w:customStyle="1" w:styleId="Annextitle">
    <w:name w:val="Annex_title"/>
    <w:basedOn w:val="Normal"/>
    <w:next w:val="Normal"/>
    <w:rsid w:val="00DB72D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35B27"/>
    <w:rPr>
      <w:rFonts w:ascii="Times New Roman" w:hAnsi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CA085-B1F3-4688-BD5C-3F219437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INTERNATIONAL TELECOMMUNICATION UNION</vt:lpstr>
      <vt:lpstr>Рассылка:</vt:lpstr>
    </vt:vector>
  </TitlesOfParts>
  <Company>ITU</Company>
  <LinksUpToDate>false</LinksUpToDate>
  <CharactersWithSpaces>2958</CharactersWithSpaces>
  <SharedDoc>false</SharedDoc>
  <HLinks>
    <vt:vector size="108" baseType="variant">
      <vt:variant>
        <vt:i4>2162744</vt:i4>
      </vt:variant>
      <vt:variant>
        <vt:i4>48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publications.aspx?lang=en&amp;parent=R-QUE-SG06.116</vt:lpwstr>
      </vt:variant>
      <vt:variant>
        <vt:lpwstr/>
      </vt:variant>
      <vt:variant>
        <vt:i4>2162744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publications.aspx?lang=en&amp;parent=R-QUE-SG06.115</vt:lpwstr>
      </vt:variant>
      <vt:variant>
        <vt:lpwstr/>
      </vt:variant>
      <vt:variant>
        <vt:i4>2162744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publications.aspx?lang=en&amp;parent=R-QUE-SG06.110</vt:lpwstr>
      </vt:variant>
      <vt:variant>
        <vt:lpwstr/>
      </vt:variant>
      <vt:variant>
        <vt:i4>2097208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publications.aspx?lang=en&amp;parent=R-QUE-SG06.106</vt:lpwstr>
      </vt:variant>
      <vt:variant>
        <vt:lpwstr/>
      </vt:variant>
      <vt:variant>
        <vt:i4>2097200</vt:i4>
      </vt:variant>
      <vt:variant>
        <vt:i4>36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publications.aspx?lang=en&amp;parent=R-QUE-SG06.90</vt:lpwstr>
      </vt:variant>
      <vt:variant>
        <vt:lpwstr/>
      </vt:variant>
      <vt:variant>
        <vt:i4>2490417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publications.aspx?lang=en&amp;parent=R-QUE-SG06.86</vt:lpwstr>
      </vt:variant>
      <vt:variant>
        <vt:lpwstr/>
      </vt:variant>
      <vt:variant>
        <vt:i4>2162737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publications.aspx?lang=en&amp;parent=R-QUE-SG06.81</vt:lpwstr>
      </vt:variant>
      <vt:variant>
        <vt:lpwstr/>
      </vt:variant>
      <vt:variant>
        <vt:i4>2687038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publications.aspx?lang=en&amp;parent=R-QUE-SG06.79</vt:lpwstr>
      </vt:variant>
      <vt:variant>
        <vt:lpwstr/>
      </vt:variant>
      <vt:variant>
        <vt:i4>2621502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publications.aspx?lang=en&amp;parent=R-QUE-SG06.78</vt:lpwstr>
      </vt:variant>
      <vt:variant>
        <vt:lpwstr/>
      </vt:variant>
      <vt:variant>
        <vt:i4>2555966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publications.aspx?lang=en&amp;parent=R-QUE-SG06.77</vt:lpwstr>
      </vt:variant>
      <vt:variant>
        <vt:lpwstr/>
      </vt:variant>
      <vt:variant>
        <vt:i4>2555967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publications.aspx?lang=en&amp;parent=R-QUE-SG06.67</vt:lpwstr>
      </vt:variant>
      <vt:variant>
        <vt:lpwstr/>
      </vt:variant>
      <vt:variant>
        <vt:i4>2293823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publications.aspx?lang=en&amp;parent=R-QUE-SG06.63</vt:lpwstr>
      </vt:variant>
      <vt:variant>
        <vt:lpwstr/>
      </vt:variant>
      <vt:variant>
        <vt:i4>2555965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publications.aspx?lang=en&amp;parent=R-QUE-SG06.47</vt:lpwstr>
      </vt:variant>
      <vt:variant>
        <vt:lpwstr/>
      </vt:variant>
      <vt:variant>
        <vt:i4>2490426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publications.aspx?lang=en&amp;parent=R-QUE-SG06.36</vt:lpwstr>
      </vt:variant>
      <vt:variant>
        <vt:lpwstr/>
      </vt:variant>
      <vt:variant>
        <vt:i4>1048585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</vt:lpwstr>
      </vt:variant>
      <vt:variant>
        <vt:lpwstr/>
      </vt:variant>
      <vt:variant>
        <vt:i4>1048585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</vt:lpwstr>
      </vt:variant>
      <vt:variant>
        <vt:lpwstr/>
      </vt:variant>
      <vt:variant>
        <vt:i4>393293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http://www.itu.int/md/R07-SG06-C-0001/en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Author</cp:lastModifiedBy>
  <cp:revision>10</cp:revision>
  <cp:lastPrinted>2011-03-15T15:06:00Z</cp:lastPrinted>
  <dcterms:created xsi:type="dcterms:W3CDTF">2011-03-17T14:23:00Z</dcterms:created>
  <dcterms:modified xsi:type="dcterms:W3CDTF">2024-01-26T12:58:00Z</dcterms:modified>
</cp:coreProperties>
</file>