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B92F" w14:textId="19680370" w:rsidR="00BD22EB" w:rsidRPr="00F54F51" w:rsidRDefault="00BD22EB" w:rsidP="00E0293F">
      <w:pPr>
        <w:pStyle w:val="QuestionNoBR"/>
        <w:rPr>
          <w:lang w:val="en-US" w:eastAsia="zh-CN"/>
        </w:rPr>
      </w:pPr>
      <w:r w:rsidRPr="00F54F51">
        <w:rPr>
          <w:lang w:val="en-US" w:eastAsia="zh-CN"/>
        </w:rPr>
        <w:t>Question iTU-R 32</w:t>
      </w:r>
      <w:r w:rsidR="0001234D">
        <w:rPr>
          <w:lang w:val="en-US" w:eastAsia="zh-CN"/>
        </w:rPr>
        <w:t>-1</w:t>
      </w:r>
      <w:r w:rsidRPr="00F54F51">
        <w:rPr>
          <w:lang w:val="en-US" w:eastAsia="zh-CN"/>
        </w:rPr>
        <w:t>/6</w:t>
      </w:r>
      <w:r w:rsidR="00183807">
        <w:rPr>
          <w:rStyle w:val="FootnoteReference"/>
          <w:vertAlign w:val="superscript"/>
          <w:lang w:val="en-US" w:eastAsia="zh-CN"/>
        </w:rPr>
        <w:footnoteReference w:customMarkFollows="1" w:id="1"/>
        <w:t>*</w:t>
      </w:r>
    </w:p>
    <w:p w14:paraId="3AF001B6" w14:textId="7987D014" w:rsidR="00BD22EB" w:rsidRPr="00F54F51" w:rsidRDefault="00BD22EB" w:rsidP="00E0293F">
      <w:pPr>
        <w:pStyle w:val="Questiontitle"/>
        <w:rPr>
          <w:lang w:eastAsia="zh-CN"/>
        </w:rPr>
      </w:pPr>
      <w:r w:rsidRPr="00F54F51">
        <w:rPr>
          <w:rFonts w:hint="eastAsia"/>
          <w:lang w:eastAsia="zh-CN"/>
        </w:rPr>
        <w:t xml:space="preserve">Protection requirements of broadcasting systems against interference </w:t>
      </w:r>
      <w:r w:rsidRPr="00F54F51">
        <w:rPr>
          <w:lang w:eastAsia="zh-CN"/>
        </w:rPr>
        <w:br/>
      </w:r>
      <w:r w:rsidRPr="00F54F51">
        <w:rPr>
          <w:rFonts w:hint="eastAsia"/>
          <w:lang w:eastAsia="zh-CN"/>
        </w:rPr>
        <w:t xml:space="preserve">from radiation caused by wired telecommunication systems, from </w:t>
      </w:r>
      <w:r w:rsidRPr="00F54F51">
        <w:rPr>
          <w:lang w:eastAsia="zh-CN"/>
        </w:rPr>
        <w:br/>
      </w:r>
      <w:r w:rsidRPr="00F54F51">
        <w:rPr>
          <w:rFonts w:hint="eastAsia"/>
          <w:lang w:eastAsia="zh-CN"/>
        </w:rPr>
        <w:t xml:space="preserve">emissions of industrial, scientific and medical equipment, and </w:t>
      </w:r>
      <w:r w:rsidRPr="00F54F51">
        <w:rPr>
          <w:lang w:eastAsia="zh-CN"/>
        </w:rPr>
        <w:br/>
      </w:r>
      <w:r w:rsidRPr="00F54F51">
        <w:rPr>
          <w:rFonts w:hint="eastAsia"/>
          <w:lang w:eastAsia="zh-CN"/>
        </w:rPr>
        <w:t xml:space="preserve">from emissions of short-range </w:t>
      </w:r>
      <w:proofErr w:type="gramStart"/>
      <w:r w:rsidRPr="00F54F51">
        <w:rPr>
          <w:rFonts w:hint="eastAsia"/>
          <w:lang w:eastAsia="zh-CN"/>
        </w:rPr>
        <w:t>devices</w:t>
      </w:r>
      <w:proofErr w:type="gramEnd"/>
    </w:p>
    <w:p w14:paraId="247E8174" w14:textId="77777777" w:rsidR="00BD22EB" w:rsidRPr="00B75C76" w:rsidRDefault="00BD22EB" w:rsidP="00E0293F">
      <w:pPr>
        <w:pStyle w:val="Questiondate"/>
      </w:pPr>
      <w:r w:rsidRPr="00B75C76">
        <w:t>(2002</w:t>
      </w:r>
      <w:r w:rsidR="0001234D" w:rsidRPr="00B75C76">
        <w:t>-2011</w:t>
      </w:r>
      <w:r w:rsidRPr="00B75C76">
        <w:t>)</w:t>
      </w:r>
    </w:p>
    <w:p w14:paraId="24390CEB" w14:textId="77777777" w:rsidR="00BD22EB" w:rsidRPr="00F54F51" w:rsidRDefault="00BD22EB" w:rsidP="00E0293F">
      <w:pPr>
        <w:jc w:val="both"/>
        <w:rPr>
          <w:lang w:eastAsia="zh-CN"/>
        </w:rPr>
      </w:pPr>
      <w:r w:rsidRPr="00F54F51">
        <w:rPr>
          <w:rFonts w:hint="eastAsia"/>
          <w:lang w:eastAsia="zh-CN"/>
        </w:rPr>
        <w:t>The ITU Radiocommunication Assembly,</w:t>
      </w:r>
    </w:p>
    <w:p w14:paraId="3BB15BAD" w14:textId="77777777" w:rsidR="00BD22EB" w:rsidRPr="00F54F51" w:rsidRDefault="00BD22EB" w:rsidP="00E0293F">
      <w:pPr>
        <w:pStyle w:val="Call"/>
        <w:jc w:val="both"/>
        <w:rPr>
          <w:lang w:eastAsia="zh-CN"/>
        </w:rPr>
      </w:pPr>
      <w:r w:rsidRPr="00F54F51">
        <w:rPr>
          <w:rFonts w:hint="eastAsia"/>
          <w:lang w:eastAsia="zh-CN"/>
        </w:rPr>
        <w:t>considering</w:t>
      </w:r>
    </w:p>
    <w:p w14:paraId="1E16E08E" w14:textId="77777777" w:rsidR="00BD22EB" w:rsidRPr="00F54F51" w:rsidRDefault="00BD22EB" w:rsidP="00E0293F">
      <w:pPr>
        <w:jc w:val="both"/>
        <w:rPr>
          <w:lang w:eastAsia="zh-CN"/>
        </w:rPr>
      </w:pPr>
      <w:r w:rsidRPr="00E0293F">
        <w:rPr>
          <w:rFonts w:hint="eastAsia"/>
          <w:i/>
          <w:iCs/>
          <w:lang w:eastAsia="zh-CN"/>
        </w:rPr>
        <w:t>a)</w:t>
      </w:r>
      <w:r w:rsidRPr="00F54F51">
        <w:rPr>
          <w:rFonts w:hint="eastAsia"/>
          <w:lang w:eastAsia="zh-CN"/>
        </w:rPr>
        <w:tab/>
        <w:t xml:space="preserve">that telecommunication systems are being developed which </w:t>
      </w:r>
      <w:r w:rsidRPr="00F54F51">
        <w:rPr>
          <w:lang w:eastAsia="zh-CN"/>
        </w:rPr>
        <w:t xml:space="preserve">utilize </w:t>
      </w:r>
      <w:r w:rsidRPr="00F54F51">
        <w:rPr>
          <w:rFonts w:hint="eastAsia"/>
          <w:lang w:eastAsia="zh-CN"/>
        </w:rPr>
        <w:t xml:space="preserve">electricity power supply or telephone line distribution </w:t>
      </w:r>
      <w:proofErr w:type="gramStart"/>
      <w:r w:rsidRPr="00F54F51">
        <w:rPr>
          <w:rFonts w:hint="eastAsia"/>
          <w:lang w:eastAsia="zh-CN"/>
        </w:rPr>
        <w:t>wiring;</w:t>
      </w:r>
      <w:proofErr w:type="gramEnd"/>
    </w:p>
    <w:p w14:paraId="6EB15FDB" w14:textId="77777777" w:rsidR="00BD22EB" w:rsidRPr="00F54F51" w:rsidRDefault="00BD22EB" w:rsidP="00E0293F">
      <w:pPr>
        <w:jc w:val="both"/>
        <w:rPr>
          <w:lang w:eastAsia="zh-CN"/>
        </w:rPr>
      </w:pPr>
      <w:r w:rsidRPr="00E0293F">
        <w:rPr>
          <w:i/>
          <w:iCs/>
          <w:lang w:eastAsia="zh-CN"/>
        </w:rPr>
        <w:t>b)</w:t>
      </w:r>
      <w:r w:rsidRPr="00F54F51">
        <w:rPr>
          <w:lang w:eastAsia="zh-CN"/>
        </w:rPr>
        <w:tab/>
        <w:t>that such new telecommunication systems are now being developed to operate with data rates exceeding 1 Mb</w:t>
      </w:r>
      <w:r w:rsidR="0087123F">
        <w:rPr>
          <w:lang w:eastAsia="zh-CN"/>
        </w:rPr>
        <w:t>it</w:t>
      </w:r>
      <w:r w:rsidRPr="00F54F51">
        <w:rPr>
          <w:lang w:eastAsia="zh-CN"/>
        </w:rPr>
        <w:t>/s up to 1 Gb</w:t>
      </w:r>
      <w:r w:rsidR="0087123F">
        <w:rPr>
          <w:lang w:eastAsia="zh-CN"/>
        </w:rPr>
        <w:t>it</w:t>
      </w:r>
      <w:r w:rsidRPr="00F54F51">
        <w:rPr>
          <w:lang w:eastAsia="zh-CN"/>
        </w:rPr>
        <w:t xml:space="preserve">/s, with carrier frequencies in the HF, VHF and UHF bands and possibly </w:t>
      </w:r>
      <w:proofErr w:type="gramStart"/>
      <w:r w:rsidRPr="00F54F51">
        <w:rPr>
          <w:lang w:eastAsia="zh-CN"/>
        </w:rPr>
        <w:t>beyond;</w:t>
      </w:r>
      <w:proofErr w:type="gramEnd"/>
    </w:p>
    <w:p w14:paraId="25B73E36" w14:textId="77777777" w:rsidR="00BD22EB" w:rsidRPr="00F54F51" w:rsidRDefault="00BD22EB" w:rsidP="00E0293F">
      <w:pPr>
        <w:jc w:val="both"/>
        <w:rPr>
          <w:lang w:eastAsia="zh-CN"/>
        </w:rPr>
      </w:pPr>
      <w:r w:rsidRPr="00E0293F">
        <w:rPr>
          <w:rFonts w:hint="eastAsia"/>
          <w:i/>
          <w:iCs/>
          <w:lang w:eastAsia="zh-CN"/>
        </w:rPr>
        <w:t>c)</w:t>
      </w:r>
      <w:r w:rsidRPr="00F54F51">
        <w:rPr>
          <w:rFonts w:hint="eastAsia"/>
          <w:lang w:eastAsia="zh-CN"/>
        </w:rPr>
        <w:tab/>
        <w:t>that electricity power supply</w:t>
      </w:r>
      <w:r w:rsidRPr="00F54F51">
        <w:rPr>
          <w:lang w:eastAsia="zh-CN"/>
        </w:rPr>
        <w:t xml:space="preserve"> and telephone line distribution wiring</w:t>
      </w:r>
      <w:r w:rsidRPr="00F54F51">
        <w:rPr>
          <w:rFonts w:hint="eastAsia"/>
          <w:lang w:eastAsia="zh-CN"/>
        </w:rPr>
        <w:t xml:space="preserve"> </w:t>
      </w:r>
      <w:r w:rsidRPr="00F54F51">
        <w:rPr>
          <w:lang w:eastAsia="zh-CN"/>
        </w:rPr>
        <w:t xml:space="preserve">are generally not designed or installed in such a way that RF radiation will be minimised </w:t>
      </w:r>
      <w:r w:rsidRPr="00F54F51">
        <w:rPr>
          <w:rFonts w:hint="eastAsia"/>
          <w:lang w:eastAsia="zh-CN"/>
        </w:rPr>
        <w:t xml:space="preserve">and </w:t>
      </w:r>
      <w:r w:rsidRPr="00F54F51">
        <w:rPr>
          <w:lang w:eastAsia="zh-CN"/>
        </w:rPr>
        <w:t xml:space="preserve">radiation from the wires will inevitably </w:t>
      </w:r>
      <w:proofErr w:type="gramStart"/>
      <w:r w:rsidRPr="00F54F51">
        <w:rPr>
          <w:lang w:eastAsia="zh-CN"/>
        </w:rPr>
        <w:t>occur</w:t>
      </w:r>
      <w:r w:rsidRPr="00F54F51">
        <w:rPr>
          <w:rFonts w:hint="eastAsia"/>
          <w:lang w:eastAsia="zh-CN"/>
        </w:rPr>
        <w:t>;</w:t>
      </w:r>
      <w:proofErr w:type="gramEnd"/>
    </w:p>
    <w:p w14:paraId="01DA5598" w14:textId="77777777" w:rsidR="00BD22EB" w:rsidRPr="00F54F51" w:rsidRDefault="00BD22EB" w:rsidP="00E0293F">
      <w:pPr>
        <w:jc w:val="both"/>
        <w:rPr>
          <w:lang w:eastAsia="zh-CN"/>
        </w:rPr>
      </w:pPr>
      <w:r w:rsidRPr="00E0293F">
        <w:rPr>
          <w:i/>
          <w:iCs/>
          <w:lang w:eastAsia="zh-CN"/>
        </w:rPr>
        <w:t>d)</w:t>
      </w:r>
      <w:r w:rsidRPr="00F54F51">
        <w:rPr>
          <w:lang w:eastAsia="zh-CN"/>
        </w:rPr>
        <w:tab/>
        <w:t xml:space="preserve">that any radiation from such systems may affect the use of radiocommunication systems, particularly at LF, MF, HF, VHF and UHF and possibly </w:t>
      </w:r>
      <w:proofErr w:type="gramStart"/>
      <w:r w:rsidRPr="00F54F51">
        <w:rPr>
          <w:lang w:eastAsia="zh-CN"/>
        </w:rPr>
        <w:t>beyond</w:t>
      </w:r>
      <w:r>
        <w:rPr>
          <w:lang w:eastAsia="zh-CN"/>
        </w:rPr>
        <w:t>;</w:t>
      </w:r>
      <w:proofErr w:type="gramEnd"/>
    </w:p>
    <w:p w14:paraId="30124FA2" w14:textId="77777777" w:rsidR="00BD22EB" w:rsidRPr="00F54F51" w:rsidRDefault="00BD22EB" w:rsidP="00E0293F">
      <w:pPr>
        <w:jc w:val="both"/>
        <w:rPr>
          <w:lang w:eastAsia="zh-CN"/>
        </w:rPr>
      </w:pPr>
      <w:r w:rsidRPr="00E0293F">
        <w:rPr>
          <w:i/>
          <w:iCs/>
          <w:lang w:eastAsia="zh-CN"/>
        </w:rPr>
        <w:t>e</w:t>
      </w:r>
      <w:r w:rsidRPr="00E0293F">
        <w:rPr>
          <w:rFonts w:hint="eastAsia"/>
          <w:i/>
          <w:iCs/>
          <w:lang w:eastAsia="zh-CN"/>
        </w:rPr>
        <w:t>)</w:t>
      </w:r>
      <w:r w:rsidRPr="00F54F51">
        <w:rPr>
          <w:rFonts w:hint="eastAsia"/>
          <w:lang w:eastAsia="zh-CN"/>
        </w:rPr>
        <w:tab/>
        <w:t xml:space="preserve">that industrial, scientific and medical (ISM) equipment and short-range devices are being developed with increasing </w:t>
      </w:r>
      <w:proofErr w:type="gramStart"/>
      <w:r w:rsidRPr="00F54F51">
        <w:rPr>
          <w:rFonts w:hint="eastAsia"/>
          <w:lang w:eastAsia="zh-CN"/>
        </w:rPr>
        <w:t>demand;</w:t>
      </w:r>
      <w:proofErr w:type="gramEnd"/>
    </w:p>
    <w:p w14:paraId="4985C229" w14:textId="77777777" w:rsidR="00BD22EB" w:rsidRPr="00F54F51" w:rsidRDefault="00BD22EB" w:rsidP="00E0293F">
      <w:pPr>
        <w:jc w:val="both"/>
        <w:rPr>
          <w:lang w:eastAsia="zh-CN"/>
        </w:rPr>
      </w:pPr>
      <w:r w:rsidRPr="00E0293F">
        <w:rPr>
          <w:i/>
          <w:iCs/>
          <w:lang w:eastAsia="zh-CN"/>
        </w:rPr>
        <w:t>f</w:t>
      </w:r>
      <w:r w:rsidRPr="00E0293F">
        <w:rPr>
          <w:rFonts w:hint="eastAsia"/>
          <w:i/>
          <w:iCs/>
          <w:lang w:eastAsia="zh-CN"/>
        </w:rPr>
        <w:t>)</w:t>
      </w:r>
      <w:r w:rsidRPr="00F54F51">
        <w:rPr>
          <w:rFonts w:hint="eastAsia"/>
          <w:lang w:eastAsia="zh-CN"/>
        </w:rPr>
        <w:tab/>
        <w:t xml:space="preserve">that any unwanted radiation and emission from such systems may </w:t>
      </w:r>
      <w:r w:rsidRPr="00F54F51">
        <w:rPr>
          <w:lang w:eastAsia="zh-CN"/>
        </w:rPr>
        <w:t xml:space="preserve">cause interference </w:t>
      </w:r>
      <w:r w:rsidRPr="00F54F51">
        <w:rPr>
          <w:rFonts w:hint="eastAsia"/>
          <w:lang w:eastAsia="zh-CN"/>
        </w:rPr>
        <w:t xml:space="preserve">to the reception of broadcasting </w:t>
      </w:r>
      <w:proofErr w:type="gramStart"/>
      <w:r w:rsidRPr="00F54F51">
        <w:rPr>
          <w:rFonts w:hint="eastAsia"/>
          <w:lang w:eastAsia="zh-CN"/>
        </w:rPr>
        <w:t>services;</w:t>
      </w:r>
      <w:proofErr w:type="gramEnd"/>
    </w:p>
    <w:p w14:paraId="2B76743D" w14:textId="77777777" w:rsidR="00BD22EB" w:rsidRPr="00F54F51" w:rsidRDefault="00BD22EB" w:rsidP="00E0293F">
      <w:pPr>
        <w:jc w:val="both"/>
        <w:rPr>
          <w:lang w:eastAsia="zh-CN"/>
        </w:rPr>
      </w:pPr>
      <w:r w:rsidRPr="00E0293F">
        <w:rPr>
          <w:i/>
          <w:iCs/>
          <w:lang w:eastAsia="zh-CN"/>
        </w:rPr>
        <w:t>g</w:t>
      </w:r>
      <w:r w:rsidRPr="00E0293F">
        <w:rPr>
          <w:rFonts w:hint="eastAsia"/>
          <w:i/>
          <w:iCs/>
          <w:lang w:eastAsia="zh-CN"/>
        </w:rPr>
        <w:t>)</w:t>
      </w:r>
      <w:r w:rsidRPr="00F54F51">
        <w:rPr>
          <w:rFonts w:hint="eastAsia"/>
          <w:lang w:eastAsia="zh-CN"/>
        </w:rPr>
        <w:tab/>
        <w:t xml:space="preserve">that broadcasting systems are designed taking into account </w:t>
      </w:r>
      <w:r w:rsidRPr="00F54F51">
        <w:rPr>
          <w:lang w:eastAsia="zh-CN"/>
        </w:rPr>
        <w:t>intrinsic receiver noise</w:t>
      </w:r>
      <w:r w:rsidRPr="00F54F51">
        <w:rPr>
          <w:rFonts w:hint="eastAsia"/>
          <w:lang w:eastAsia="zh-CN"/>
        </w:rPr>
        <w:t xml:space="preserve"> and external radio noise including atmospheric, man-made and </w:t>
      </w:r>
      <w:r w:rsidRPr="00F54F51">
        <w:rPr>
          <w:lang w:eastAsia="zh-CN"/>
        </w:rPr>
        <w:t>galactic</w:t>
      </w:r>
      <w:r w:rsidRPr="00F54F51">
        <w:rPr>
          <w:rFonts w:hint="eastAsia"/>
          <w:lang w:eastAsia="zh-CN"/>
        </w:rPr>
        <w:t xml:space="preserve"> </w:t>
      </w:r>
      <w:proofErr w:type="gramStart"/>
      <w:r w:rsidRPr="00F54F51">
        <w:rPr>
          <w:rFonts w:hint="eastAsia"/>
          <w:lang w:eastAsia="zh-CN"/>
        </w:rPr>
        <w:t>noise;</w:t>
      </w:r>
      <w:proofErr w:type="gramEnd"/>
    </w:p>
    <w:p w14:paraId="7A561DBA" w14:textId="77777777" w:rsidR="00BD22EB" w:rsidRPr="00F54F51" w:rsidRDefault="00BD22EB" w:rsidP="00E0293F">
      <w:pPr>
        <w:jc w:val="both"/>
        <w:rPr>
          <w:lang w:eastAsia="zh-CN"/>
        </w:rPr>
      </w:pPr>
      <w:r w:rsidRPr="00E0293F">
        <w:rPr>
          <w:i/>
          <w:iCs/>
          <w:lang w:eastAsia="zh-CN"/>
        </w:rPr>
        <w:t>h</w:t>
      </w:r>
      <w:r w:rsidRPr="00E0293F">
        <w:rPr>
          <w:rFonts w:hint="eastAsia"/>
          <w:i/>
          <w:iCs/>
          <w:lang w:eastAsia="zh-CN"/>
        </w:rPr>
        <w:t>)</w:t>
      </w:r>
      <w:r w:rsidRPr="00F54F51">
        <w:rPr>
          <w:rFonts w:hint="eastAsia"/>
          <w:lang w:eastAsia="zh-CN"/>
        </w:rPr>
        <w:tab/>
        <w:t xml:space="preserve">that radiation from the wired telecommunication systems and emission from ISM equipment and short-range devices increase the level of man-made radio noise, causing increase of the external radio </w:t>
      </w:r>
      <w:proofErr w:type="gramStart"/>
      <w:r w:rsidRPr="00F54F51">
        <w:rPr>
          <w:rFonts w:hint="eastAsia"/>
          <w:lang w:eastAsia="zh-CN"/>
        </w:rPr>
        <w:t>noise;</w:t>
      </w:r>
      <w:proofErr w:type="gramEnd"/>
    </w:p>
    <w:p w14:paraId="54BF530B" w14:textId="525CE66F" w:rsidR="00BD22EB" w:rsidRPr="00F54F51" w:rsidRDefault="00246714" w:rsidP="00E0293F">
      <w:pPr>
        <w:jc w:val="both"/>
        <w:rPr>
          <w:lang w:eastAsia="zh-CN"/>
        </w:rPr>
      </w:pPr>
      <w:r>
        <w:rPr>
          <w:i/>
          <w:iCs/>
          <w:lang w:eastAsia="zh-CN"/>
        </w:rPr>
        <w:t>i</w:t>
      </w:r>
      <w:r w:rsidR="00BD22EB" w:rsidRPr="00E0293F">
        <w:rPr>
          <w:rFonts w:hint="eastAsia"/>
          <w:i/>
          <w:iCs/>
          <w:lang w:eastAsia="zh-CN"/>
        </w:rPr>
        <w:t>)</w:t>
      </w:r>
      <w:r w:rsidR="00BD22EB" w:rsidRPr="00F54F51">
        <w:rPr>
          <w:rFonts w:hint="eastAsia"/>
          <w:lang w:eastAsia="zh-CN"/>
        </w:rPr>
        <w:tab/>
        <w:t xml:space="preserve">that increase of external radio noise results in increase of the minimum usable field strength and degradation of the reception quality of the broadcasting </w:t>
      </w:r>
      <w:proofErr w:type="gramStart"/>
      <w:r w:rsidR="00BD22EB" w:rsidRPr="00F54F51">
        <w:rPr>
          <w:rFonts w:hint="eastAsia"/>
          <w:lang w:eastAsia="zh-CN"/>
        </w:rPr>
        <w:t>services;</w:t>
      </w:r>
      <w:proofErr w:type="gramEnd"/>
    </w:p>
    <w:p w14:paraId="4AE1AB2E" w14:textId="64300CCE" w:rsidR="00BD22EB" w:rsidRPr="00F54F51" w:rsidRDefault="00246714" w:rsidP="00E0293F">
      <w:pPr>
        <w:jc w:val="both"/>
        <w:rPr>
          <w:lang w:eastAsia="zh-CN"/>
        </w:rPr>
      </w:pPr>
      <w:r>
        <w:rPr>
          <w:i/>
          <w:iCs/>
          <w:lang w:eastAsia="zh-CN"/>
        </w:rPr>
        <w:t>j</w:t>
      </w:r>
      <w:r w:rsidR="00BD22EB" w:rsidRPr="00E0293F">
        <w:rPr>
          <w:rFonts w:hint="eastAsia"/>
          <w:i/>
          <w:iCs/>
          <w:lang w:eastAsia="zh-CN"/>
        </w:rPr>
        <w:t>)</w:t>
      </w:r>
      <w:r w:rsidR="00BD22EB" w:rsidRPr="00F54F51">
        <w:rPr>
          <w:rFonts w:hint="eastAsia"/>
          <w:lang w:eastAsia="zh-CN"/>
        </w:rPr>
        <w:tab/>
        <w:t xml:space="preserve">that Recommendation </w:t>
      </w:r>
      <w:r w:rsidR="00BD22EB" w:rsidRPr="00F54F51">
        <w:rPr>
          <w:lang w:eastAsia="zh-CN"/>
        </w:rPr>
        <w:t xml:space="preserve">ITU-R </w:t>
      </w:r>
      <w:r w:rsidR="00BD22EB" w:rsidRPr="00F54F51">
        <w:rPr>
          <w:rFonts w:hint="eastAsia"/>
          <w:lang w:eastAsia="zh-CN"/>
        </w:rPr>
        <w:t xml:space="preserve">P.372 describes levels of some types of radio </w:t>
      </w:r>
      <w:proofErr w:type="gramStart"/>
      <w:r w:rsidR="00BD22EB" w:rsidRPr="00F54F51">
        <w:rPr>
          <w:rFonts w:hint="eastAsia"/>
          <w:lang w:eastAsia="zh-CN"/>
        </w:rPr>
        <w:t>noise;</w:t>
      </w:r>
      <w:proofErr w:type="gramEnd"/>
    </w:p>
    <w:p w14:paraId="4E70E9EA" w14:textId="0C7F4A8E" w:rsidR="00BD22EB" w:rsidRPr="00F54F51" w:rsidRDefault="00246714" w:rsidP="00E0293F">
      <w:pPr>
        <w:jc w:val="both"/>
        <w:rPr>
          <w:lang w:eastAsia="zh-CN"/>
        </w:rPr>
      </w:pPr>
      <w:r>
        <w:rPr>
          <w:i/>
          <w:iCs/>
          <w:lang w:eastAsia="zh-CN"/>
        </w:rPr>
        <w:t>k</w:t>
      </w:r>
      <w:r w:rsidR="00BD22EB" w:rsidRPr="00E0293F">
        <w:rPr>
          <w:rFonts w:hint="eastAsia"/>
          <w:i/>
          <w:iCs/>
          <w:lang w:eastAsia="zh-CN"/>
        </w:rPr>
        <w:t>)</w:t>
      </w:r>
      <w:r w:rsidR="00BD22EB" w:rsidRPr="00F54F51">
        <w:rPr>
          <w:rFonts w:hint="eastAsia"/>
          <w:lang w:eastAsia="zh-CN"/>
        </w:rPr>
        <w:tab/>
        <w:t>that reception environment of broadcasting services should be protected from the interference</w:t>
      </w:r>
      <w:r w:rsidR="00BD22EB" w:rsidRPr="00F54F51">
        <w:rPr>
          <w:lang w:eastAsia="zh-CN"/>
        </w:rPr>
        <w:t>,</w:t>
      </w:r>
    </w:p>
    <w:p w14:paraId="5CCA868E" w14:textId="77777777" w:rsidR="00BD22EB" w:rsidRPr="00F54F51" w:rsidRDefault="00BD22EB" w:rsidP="00E0293F">
      <w:pPr>
        <w:pStyle w:val="Call"/>
        <w:jc w:val="both"/>
        <w:rPr>
          <w:lang w:eastAsia="zh-CN"/>
        </w:rPr>
      </w:pPr>
      <w:r w:rsidRPr="00F54F51">
        <w:rPr>
          <w:rFonts w:hint="eastAsia"/>
          <w:lang w:eastAsia="zh-CN"/>
        </w:rPr>
        <w:lastRenderedPageBreak/>
        <w:t xml:space="preserve">decides </w:t>
      </w:r>
      <w:r w:rsidRPr="00F54F51">
        <w:rPr>
          <w:rFonts w:hint="eastAsia"/>
          <w:i w:val="0"/>
          <w:iCs/>
          <w:lang w:eastAsia="zh-CN"/>
        </w:rPr>
        <w:t>that the following Question</w:t>
      </w:r>
      <w:r>
        <w:rPr>
          <w:i w:val="0"/>
          <w:iCs/>
          <w:lang w:eastAsia="zh-CN"/>
        </w:rPr>
        <w:t>s</w:t>
      </w:r>
      <w:r w:rsidRPr="00F54F51">
        <w:rPr>
          <w:rFonts w:hint="eastAsia"/>
          <w:i w:val="0"/>
          <w:iCs/>
          <w:lang w:eastAsia="zh-CN"/>
        </w:rPr>
        <w:t xml:space="preserve"> should be </w:t>
      </w:r>
      <w:proofErr w:type="gramStart"/>
      <w:r w:rsidRPr="00F54F51">
        <w:rPr>
          <w:rFonts w:hint="eastAsia"/>
          <w:i w:val="0"/>
          <w:iCs/>
          <w:lang w:eastAsia="zh-CN"/>
        </w:rPr>
        <w:t>studied</w:t>
      </w:r>
      <w:proofErr w:type="gramEnd"/>
    </w:p>
    <w:p w14:paraId="6098D98A" w14:textId="77777777" w:rsidR="00BD22EB" w:rsidRPr="00E0293F" w:rsidRDefault="00BD22EB" w:rsidP="00E0293F">
      <w:pPr>
        <w:jc w:val="both"/>
        <w:rPr>
          <w:bCs/>
          <w:lang w:eastAsia="zh-CN"/>
        </w:rPr>
      </w:pPr>
      <w:r w:rsidRPr="00E0293F">
        <w:rPr>
          <w:rFonts w:hint="eastAsia"/>
          <w:bCs/>
          <w:lang w:eastAsia="zh-CN"/>
        </w:rPr>
        <w:t>1</w:t>
      </w:r>
      <w:r w:rsidRPr="00E0293F">
        <w:rPr>
          <w:rFonts w:hint="eastAsia"/>
          <w:bCs/>
          <w:lang w:eastAsia="zh-CN"/>
        </w:rPr>
        <w:tab/>
        <w:t xml:space="preserve">What are the interference protection requirements of the various broadcasting systems in terms of the maximum acceptable level of field strength incident from wired telecommunication systems, from ISM equipment, and from short-range devices, </w:t>
      </w:r>
      <w:proofErr w:type="gramStart"/>
      <w:r w:rsidRPr="00E0293F">
        <w:rPr>
          <w:rFonts w:hint="eastAsia"/>
          <w:bCs/>
          <w:lang w:eastAsia="zh-CN"/>
        </w:rPr>
        <w:t>taking into account</w:t>
      </w:r>
      <w:proofErr w:type="gramEnd"/>
      <w:r w:rsidRPr="00E0293F">
        <w:rPr>
          <w:rFonts w:hint="eastAsia"/>
          <w:bCs/>
          <w:lang w:eastAsia="zh-CN"/>
        </w:rPr>
        <w:t xml:space="preserve"> the following items:</w:t>
      </w:r>
    </w:p>
    <w:p w14:paraId="62DE68CF" w14:textId="77777777" w:rsidR="00BD22EB" w:rsidRPr="00E0293F" w:rsidRDefault="00BD22EB" w:rsidP="00E0293F">
      <w:pPr>
        <w:jc w:val="both"/>
        <w:rPr>
          <w:bCs/>
          <w:lang w:eastAsia="zh-CN"/>
        </w:rPr>
      </w:pPr>
      <w:r w:rsidRPr="00E0293F">
        <w:rPr>
          <w:bCs/>
          <w:lang w:eastAsia="zh-CN"/>
        </w:rPr>
        <w:t>1.1</w:t>
      </w:r>
      <w:r w:rsidRPr="00E0293F">
        <w:rPr>
          <w:bCs/>
          <w:lang w:eastAsia="zh-CN"/>
        </w:rPr>
        <w:tab/>
      </w:r>
      <w:r w:rsidRPr="00E0293F">
        <w:rPr>
          <w:rFonts w:hint="eastAsia"/>
          <w:bCs/>
          <w:lang w:eastAsia="zh-CN"/>
        </w:rPr>
        <w:t xml:space="preserve">planning parameters of broadcasting </w:t>
      </w:r>
      <w:proofErr w:type="gramStart"/>
      <w:r w:rsidRPr="00E0293F">
        <w:rPr>
          <w:rFonts w:hint="eastAsia"/>
          <w:bCs/>
          <w:lang w:eastAsia="zh-CN"/>
        </w:rPr>
        <w:t>systems;</w:t>
      </w:r>
      <w:proofErr w:type="gramEnd"/>
    </w:p>
    <w:p w14:paraId="0967B9B3" w14:textId="77777777" w:rsidR="00BD22EB" w:rsidRPr="00E0293F" w:rsidRDefault="00BD22EB" w:rsidP="00E0293F">
      <w:pPr>
        <w:tabs>
          <w:tab w:val="clear" w:pos="1191"/>
        </w:tabs>
        <w:jc w:val="both"/>
        <w:rPr>
          <w:bCs/>
          <w:lang w:eastAsia="zh-CN"/>
        </w:rPr>
      </w:pPr>
      <w:r w:rsidRPr="00E0293F">
        <w:rPr>
          <w:bCs/>
          <w:lang w:eastAsia="zh-CN"/>
        </w:rPr>
        <w:t>1.2</w:t>
      </w:r>
      <w:r w:rsidRPr="00E0293F">
        <w:rPr>
          <w:bCs/>
          <w:lang w:eastAsia="zh-CN"/>
        </w:rPr>
        <w:tab/>
      </w:r>
      <w:r w:rsidRPr="00E0293F">
        <w:rPr>
          <w:rFonts w:hint="eastAsia"/>
          <w:bCs/>
          <w:lang w:eastAsia="zh-CN"/>
        </w:rPr>
        <w:t xml:space="preserve">distance from the wiring, ISM equipment and short-range devices to broadcasting receiving </w:t>
      </w:r>
      <w:proofErr w:type="gramStart"/>
      <w:r w:rsidRPr="00E0293F">
        <w:rPr>
          <w:rFonts w:hint="eastAsia"/>
          <w:bCs/>
          <w:lang w:eastAsia="zh-CN"/>
        </w:rPr>
        <w:t>antenna;</w:t>
      </w:r>
      <w:proofErr w:type="gramEnd"/>
    </w:p>
    <w:p w14:paraId="6B4BBC1A" w14:textId="77777777" w:rsidR="00BD22EB" w:rsidRPr="00E0293F" w:rsidRDefault="00BD22EB" w:rsidP="00E0293F">
      <w:pPr>
        <w:jc w:val="both"/>
        <w:rPr>
          <w:bCs/>
          <w:lang w:eastAsia="zh-CN"/>
        </w:rPr>
      </w:pPr>
      <w:r w:rsidRPr="00E0293F">
        <w:rPr>
          <w:bCs/>
          <w:lang w:eastAsia="zh-CN"/>
        </w:rPr>
        <w:t>1.3</w:t>
      </w:r>
      <w:r w:rsidRPr="00E0293F">
        <w:rPr>
          <w:bCs/>
          <w:lang w:eastAsia="zh-CN"/>
        </w:rPr>
        <w:tab/>
      </w:r>
      <w:r w:rsidRPr="00E0293F">
        <w:rPr>
          <w:rFonts w:hint="eastAsia"/>
          <w:bCs/>
          <w:lang w:eastAsia="zh-CN"/>
        </w:rPr>
        <w:t xml:space="preserve">potential increase of man-made noise in the </w:t>
      </w:r>
      <w:r w:rsidRPr="00E0293F">
        <w:rPr>
          <w:bCs/>
          <w:lang w:eastAsia="zh-CN"/>
        </w:rPr>
        <w:t>next</w:t>
      </w:r>
      <w:r w:rsidRPr="00E0293F">
        <w:rPr>
          <w:rFonts w:hint="eastAsia"/>
          <w:bCs/>
          <w:lang w:eastAsia="zh-CN"/>
        </w:rPr>
        <w:t xml:space="preserve"> </w:t>
      </w:r>
      <w:proofErr w:type="gramStart"/>
      <w:r w:rsidRPr="00E0293F">
        <w:rPr>
          <w:rFonts w:hint="eastAsia"/>
          <w:bCs/>
          <w:lang w:eastAsia="zh-CN"/>
        </w:rPr>
        <w:t>decades;</w:t>
      </w:r>
      <w:proofErr w:type="gramEnd"/>
    </w:p>
    <w:p w14:paraId="537C1480" w14:textId="77777777" w:rsidR="00BD22EB" w:rsidRPr="00E0293F" w:rsidRDefault="00BD22EB" w:rsidP="00E0293F">
      <w:pPr>
        <w:tabs>
          <w:tab w:val="clear" w:pos="1191"/>
        </w:tabs>
        <w:jc w:val="both"/>
        <w:rPr>
          <w:bCs/>
          <w:lang w:eastAsia="zh-CN"/>
        </w:rPr>
      </w:pPr>
      <w:r w:rsidRPr="00E0293F">
        <w:rPr>
          <w:bCs/>
          <w:lang w:eastAsia="zh-CN"/>
        </w:rPr>
        <w:t>1.4</w:t>
      </w:r>
      <w:r w:rsidRPr="00E0293F">
        <w:rPr>
          <w:bCs/>
          <w:lang w:eastAsia="zh-CN"/>
        </w:rPr>
        <w:tab/>
      </w:r>
      <w:r w:rsidRPr="00E0293F">
        <w:rPr>
          <w:rFonts w:hint="eastAsia"/>
          <w:bCs/>
          <w:lang w:eastAsia="zh-CN"/>
        </w:rPr>
        <w:t xml:space="preserve">cumulative effect of unwanted radiation from </w:t>
      </w:r>
      <w:proofErr w:type="gramStart"/>
      <w:r w:rsidRPr="00E0293F">
        <w:rPr>
          <w:rFonts w:hint="eastAsia"/>
          <w:bCs/>
          <w:lang w:eastAsia="zh-CN"/>
        </w:rPr>
        <w:t>a number of</w:t>
      </w:r>
      <w:proofErr w:type="gramEnd"/>
      <w:r w:rsidRPr="00E0293F">
        <w:rPr>
          <w:rFonts w:hint="eastAsia"/>
          <w:bCs/>
          <w:lang w:eastAsia="zh-CN"/>
        </w:rPr>
        <w:t xml:space="preserve"> sources</w:t>
      </w:r>
      <w:r w:rsidRPr="00E0293F">
        <w:rPr>
          <w:bCs/>
          <w:lang w:eastAsia="zh-CN"/>
        </w:rPr>
        <w:t xml:space="preserve"> at the input of the receiver</w:t>
      </w:r>
      <w:r w:rsidRPr="00E0293F">
        <w:rPr>
          <w:rFonts w:hint="eastAsia"/>
          <w:bCs/>
          <w:lang w:eastAsia="zh-CN"/>
        </w:rPr>
        <w:t>?</w:t>
      </w:r>
    </w:p>
    <w:p w14:paraId="5A2B516F" w14:textId="77777777" w:rsidR="00BD22EB" w:rsidRPr="00E0293F" w:rsidRDefault="00BD22EB" w:rsidP="00E0293F">
      <w:pPr>
        <w:pStyle w:val="Call"/>
        <w:jc w:val="both"/>
        <w:rPr>
          <w:bCs/>
          <w:lang w:eastAsia="zh-CN"/>
        </w:rPr>
      </w:pPr>
      <w:r w:rsidRPr="00E0293F">
        <w:rPr>
          <w:rFonts w:hint="eastAsia"/>
          <w:bCs/>
          <w:lang w:eastAsia="zh-CN"/>
        </w:rPr>
        <w:t xml:space="preserve">further </w:t>
      </w:r>
      <w:proofErr w:type="gramStart"/>
      <w:r w:rsidRPr="00E0293F">
        <w:rPr>
          <w:rFonts w:hint="eastAsia"/>
          <w:bCs/>
          <w:lang w:eastAsia="zh-CN"/>
        </w:rPr>
        <w:t>decides</w:t>
      </w:r>
      <w:proofErr w:type="gramEnd"/>
    </w:p>
    <w:p w14:paraId="4ADFEE7C" w14:textId="77777777" w:rsidR="00BD22EB" w:rsidRPr="00E0293F" w:rsidRDefault="00BD22EB" w:rsidP="00E0293F">
      <w:pPr>
        <w:jc w:val="both"/>
        <w:rPr>
          <w:bCs/>
          <w:lang w:eastAsia="zh-CN"/>
        </w:rPr>
      </w:pPr>
      <w:r w:rsidRPr="00E0293F">
        <w:rPr>
          <w:rFonts w:hint="eastAsia"/>
          <w:bCs/>
          <w:lang w:eastAsia="zh-CN"/>
        </w:rPr>
        <w:t>1</w:t>
      </w:r>
      <w:r w:rsidRPr="00E0293F">
        <w:rPr>
          <w:rFonts w:hint="eastAsia"/>
          <w:bCs/>
          <w:lang w:eastAsia="zh-CN"/>
        </w:rPr>
        <w:tab/>
        <w:t>that the results of the above studies should be included in (a) Recommendation(s)</w:t>
      </w:r>
      <w:r w:rsidRPr="00E0293F">
        <w:rPr>
          <w:bCs/>
          <w:lang w:eastAsia="zh-CN"/>
        </w:rPr>
        <w:t xml:space="preserve"> and or </w:t>
      </w:r>
      <w:r w:rsidR="00360084" w:rsidRPr="00E0293F">
        <w:rPr>
          <w:bCs/>
          <w:lang w:eastAsia="zh-CN"/>
        </w:rPr>
        <w:t>(</w:t>
      </w:r>
      <w:r w:rsidRPr="00E0293F">
        <w:rPr>
          <w:bCs/>
          <w:lang w:eastAsia="zh-CN"/>
        </w:rPr>
        <w:t>a</w:t>
      </w:r>
      <w:r w:rsidR="00360084" w:rsidRPr="00E0293F">
        <w:rPr>
          <w:bCs/>
          <w:lang w:eastAsia="zh-CN"/>
        </w:rPr>
        <w:t>)</w:t>
      </w:r>
      <w:r w:rsidRPr="00E0293F">
        <w:rPr>
          <w:bCs/>
          <w:lang w:eastAsia="zh-CN"/>
        </w:rPr>
        <w:t xml:space="preserve"> Report</w:t>
      </w:r>
      <w:r w:rsidR="00360084" w:rsidRPr="00E0293F">
        <w:rPr>
          <w:bCs/>
          <w:lang w:eastAsia="zh-CN"/>
        </w:rPr>
        <w:t>(s</w:t>
      </w:r>
      <w:proofErr w:type="gramStart"/>
      <w:r w:rsidR="00360084" w:rsidRPr="00E0293F">
        <w:rPr>
          <w:bCs/>
          <w:lang w:eastAsia="zh-CN"/>
        </w:rPr>
        <w:t>)</w:t>
      </w:r>
      <w:r w:rsidRPr="00E0293F">
        <w:rPr>
          <w:rFonts w:hint="eastAsia"/>
          <w:bCs/>
          <w:lang w:eastAsia="zh-CN"/>
        </w:rPr>
        <w:t>;</w:t>
      </w:r>
      <w:proofErr w:type="gramEnd"/>
    </w:p>
    <w:p w14:paraId="0BCCD8C0" w14:textId="6496EB74" w:rsidR="00BD22EB" w:rsidRPr="00E0293F" w:rsidRDefault="00BD22EB" w:rsidP="00E0293F">
      <w:pPr>
        <w:jc w:val="both"/>
        <w:rPr>
          <w:bCs/>
          <w:lang w:eastAsia="zh-CN"/>
        </w:rPr>
      </w:pPr>
      <w:r w:rsidRPr="00E0293F">
        <w:rPr>
          <w:rFonts w:hint="eastAsia"/>
          <w:bCs/>
          <w:lang w:eastAsia="zh-CN"/>
        </w:rPr>
        <w:t>2</w:t>
      </w:r>
      <w:r w:rsidRPr="00E0293F">
        <w:rPr>
          <w:rFonts w:hint="eastAsia"/>
          <w:bCs/>
          <w:lang w:eastAsia="zh-CN"/>
        </w:rPr>
        <w:tab/>
        <w:t xml:space="preserve">that the studies should be completed by </w:t>
      </w:r>
      <w:r w:rsidR="00A213B7" w:rsidRPr="00E0293F">
        <w:rPr>
          <w:bCs/>
          <w:lang w:eastAsia="zh-CN"/>
        </w:rPr>
        <w:t>202</w:t>
      </w:r>
      <w:r w:rsidR="00E0293F">
        <w:rPr>
          <w:bCs/>
          <w:lang w:eastAsia="zh-CN"/>
        </w:rPr>
        <w:t>7</w:t>
      </w:r>
      <w:r w:rsidRPr="00E0293F">
        <w:rPr>
          <w:rFonts w:hint="eastAsia"/>
          <w:bCs/>
          <w:lang w:eastAsia="zh-CN"/>
        </w:rPr>
        <w:t>.</w:t>
      </w:r>
    </w:p>
    <w:p w14:paraId="4A7DD7D1" w14:textId="77777777" w:rsidR="00BD22EB" w:rsidRPr="00E0293F" w:rsidRDefault="00BD22EB" w:rsidP="00E0293F">
      <w:pPr>
        <w:jc w:val="both"/>
        <w:rPr>
          <w:bCs/>
          <w:lang w:eastAsia="zh-CN"/>
        </w:rPr>
      </w:pPr>
      <w:r w:rsidRPr="00E0293F">
        <w:rPr>
          <w:rFonts w:hint="eastAsia"/>
          <w:bCs/>
          <w:lang w:eastAsia="zh-CN"/>
        </w:rPr>
        <w:t>NOTE 1</w:t>
      </w:r>
      <w:r w:rsidRPr="00E0293F">
        <w:rPr>
          <w:bCs/>
          <w:lang w:eastAsia="zh-CN"/>
        </w:rPr>
        <w:t xml:space="preserve"> – </w:t>
      </w:r>
      <w:r w:rsidRPr="00E0293F">
        <w:rPr>
          <w:rFonts w:hint="eastAsia"/>
          <w:bCs/>
          <w:lang w:eastAsia="zh-CN"/>
        </w:rPr>
        <w:t xml:space="preserve">See also Questions </w:t>
      </w:r>
      <w:r w:rsidRPr="00E0293F">
        <w:rPr>
          <w:bCs/>
          <w:lang w:eastAsia="zh-CN"/>
        </w:rPr>
        <w:t>ITU-R</w:t>
      </w:r>
      <w:r w:rsidRPr="00E0293F">
        <w:rPr>
          <w:rFonts w:hint="eastAsia"/>
          <w:bCs/>
          <w:lang w:eastAsia="zh-CN"/>
        </w:rPr>
        <w:t xml:space="preserve"> 218/1 and </w:t>
      </w:r>
      <w:r w:rsidRPr="00E0293F">
        <w:rPr>
          <w:bCs/>
          <w:lang w:eastAsia="zh-CN"/>
        </w:rPr>
        <w:t>ITU-R</w:t>
      </w:r>
      <w:r w:rsidRPr="00E0293F">
        <w:rPr>
          <w:rFonts w:hint="eastAsia"/>
          <w:bCs/>
          <w:lang w:eastAsia="zh-CN"/>
        </w:rPr>
        <w:t xml:space="preserve"> 221</w:t>
      </w:r>
      <w:r w:rsidRPr="00E0293F">
        <w:rPr>
          <w:bCs/>
          <w:lang w:eastAsia="zh-CN"/>
        </w:rPr>
        <w:t>-1</w:t>
      </w:r>
      <w:r w:rsidRPr="00E0293F">
        <w:rPr>
          <w:rFonts w:hint="eastAsia"/>
          <w:bCs/>
          <w:lang w:eastAsia="zh-CN"/>
        </w:rPr>
        <w:t>/1.</w:t>
      </w:r>
    </w:p>
    <w:p w14:paraId="26B63851" w14:textId="52166457" w:rsidR="003800E4" w:rsidRDefault="00BD22EB" w:rsidP="00E0293F">
      <w:pPr>
        <w:spacing w:before="360"/>
        <w:jc w:val="both"/>
        <w:rPr>
          <w:lang w:eastAsia="zh-CN"/>
        </w:rPr>
      </w:pPr>
      <w:r w:rsidRPr="00E0293F">
        <w:rPr>
          <w:bCs/>
          <w:lang w:eastAsia="zh-CN"/>
        </w:rPr>
        <w:t xml:space="preserve">Category: </w:t>
      </w:r>
      <w:r w:rsidR="00A213B7" w:rsidRPr="00E0293F">
        <w:rPr>
          <w:bCs/>
          <w:lang w:eastAsia="zh-CN"/>
        </w:rPr>
        <w:t>S2</w:t>
      </w:r>
    </w:p>
    <w:sectPr w:rsidR="003800E4" w:rsidSect="00F050DD">
      <w:headerReference w:type="default" r:id="rId8"/>
      <w:footnotePr>
        <w:numRestart w:val="eachPage"/>
      </w:footnotePr>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51F3" w14:textId="77777777" w:rsidR="00DF7FCA" w:rsidRDefault="00DF7FCA">
      <w:r>
        <w:separator/>
      </w:r>
    </w:p>
  </w:endnote>
  <w:endnote w:type="continuationSeparator" w:id="0">
    <w:p w14:paraId="7175424C" w14:textId="77777777" w:rsidR="00DF7FCA" w:rsidRDefault="00DF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3964" w14:textId="77777777" w:rsidR="00DF7FCA" w:rsidRDefault="00DF7FCA">
      <w:r>
        <w:t>____________________</w:t>
      </w:r>
    </w:p>
  </w:footnote>
  <w:footnote w:type="continuationSeparator" w:id="0">
    <w:p w14:paraId="6027D3F0" w14:textId="77777777" w:rsidR="00DF7FCA" w:rsidRDefault="00DF7FCA">
      <w:r>
        <w:continuationSeparator/>
      </w:r>
    </w:p>
  </w:footnote>
  <w:footnote w:id="1">
    <w:p w14:paraId="16FC2106" w14:textId="5121B605" w:rsidR="00183807" w:rsidRPr="0001234D" w:rsidRDefault="00183807" w:rsidP="00B75C76">
      <w:pPr>
        <w:pStyle w:val="FootnoteText"/>
      </w:pPr>
      <w:r>
        <w:rPr>
          <w:rStyle w:val="FootnoteReference"/>
        </w:rPr>
        <w:t>*</w:t>
      </w:r>
      <w:r>
        <w:t xml:space="preserve"> </w:t>
      </w:r>
      <w:r>
        <w:tab/>
      </w:r>
      <w:r>
        <w:rPr>
          <w:rFonts w:hint="eastAsia"/>
        </w:rPr>
        <w:t>This Question should be brought to the attention of Telecommunication Standardization Study</w:t>
      </w:r>
      <w:r>
        <w:t> </w:t>
      </w:r>
      <w:r>
        <w:rPr>
          <w:rFonts w:hint="eastAsia"/>
        </w:rPr>
        <w:t>Group 5, Radiocommunication Study Group</w:t>
      </w:r>
      <w:r>
        <w:t>s</w:t>
      </w:r>
      <w:r>
        <w:rPr>
          <w:rFonts w:hint="eastAsia"/>
        </w:rPr>
        <w:t xml:space="preserve"> 1, </w:t>
      </w:r>
      <w:r>
        <w:t xml:space="preserve">5 </w:t>
      </w:r>
      <w:r>
        <w:rPr>
          <w:rFonts w:hint="eastAsia"/>
        </w:rPr>
        <w:t>and the International Special Committee on Radio Interference (CISPR).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711763"/>
      <w:docPartObj>
        <w:docPartGallery w:val="Page Numbers (Top of Page)"/>
        <w:docPartUnique/>
      </w:docPartObj>
    </w:sdtPr>
    <w:sdtEndPr>
      <w:rPr>
        <w:noProof/>
      </w:rPr>
    </w:sdtEndPr>
    <w:sdtContent>
      <w:p w14:paraId="2050C6CC" w14:textId="77777777" w:rsidR="00E66FB8" w:rsidRDefault="00E66FB8">
        <w:pPr>
          <w:pStyle w:val="Header"/>
        </w:pPr>
        <w:r>
          <w:t xml:space="preserve">- </w:t>
        </w:r>
        <w:r>
          <w:fldChar w:fldCharType="begin"/>
        </w:r>
        <w:r>
          <w:instrText xml:space="preserve"> PAGE   \* MERGEFORMAT </w:instrText>
        </w:r>
        <w:r>
          <w:fldChar w:fldCharType="separate"/>
        </w:r>
        <w:r w:rsidR="00F050DD">
          <w:rPr>
            <w:noProof/>
          </w:rPr>
          <w:t>2</w:t>
        </w:r>
        <w:r>
          <w:rPr>
            <w:noProof/>
          </w:rPr>
          <w:fldChar w:fldCharType="end"/>
        </w:r>
        <w:r>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62326523">
    <w:abstractNumId w:val="1"/>
  </w:num>
  <w:num w:numId="2" w16cid:durableId="1375613587">
    <w:abstractNumId w:val="0"/>
  </w:num>
  <w:num w:numId="3" w16cid:durableId="1073314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368"/>
    <w:rsid w:val="0001234D"/>
    <w:rsid w:val="00016004"/>
    <w:rsid w:val="00016557"/>
    <w:rsid w:val="00030382"/>
    <w:rsid w:val="000966AE"/>
    <w:rsid w:val="000966ED"/>
    <w:rsid w:val="000B494D"/>
    <w:rsid w:val="000E15C1"/>
    <w:rsid w:val="000E64DA"/>
    <w:rsid w:val="000F4304"/>
    <w:rsid w:val="000F527D"/>
    <w:rsid w:val="00183807"/>
    <w:rsid w:val="001E15AA"/>
    <w:rsid w:val="001F0EAF"/>
    <w:rsid w:val="00210B45"/>
    <w:rsid w:val="00227F65"/>
    <w:rsid w:val="00234341"/>
    <w:rsid w:val="00246714"/>
    <w:rsid w:val="00270AFB"/>
    <w:rsid w:val="00291CAA"/>
    <w:rsid w:val="00296D14"/>
    <w:rsid w:val="002F241E"/>
    <w:rsid w:val="00352ABE"/>
    <w:rsid w:val="00360084"/>
    <w:rsid w:val="003800E4"/>
    <w:rsid w:val="003D3993"/>
    <w:rsid w:val="003D6BB9"/>
    <w:rsid w:val="0044634B"/>
    <w:rsid w:val="00456398"/>
    <w:rsid w:val="004651E8"/>
    <w:rsid w:val="004A5AB1"/>
    <w:rsid w:val="004C1881"/>
    <w:rsid w:val="004C45CE"/>
    <w:rsid w:val="004F26AE"/>
    <w:rsid w:val="0050552C"/>
    <w:rsid w:val="0051076E"/>
    <w:rsid w:val="005707C8"/>
    <w:rsid w:val="00595800"/>
    <w:rsid w:val="005F0837"/>
    <w:rsid w:val="005F130D"/>
    <w:rsid w:val="005F7F4C"/>
    <w:rsid w:val="006136BC"/>
    <w:rsid w:val="00694F56"/>
    <w:rsid w:val="00696AF6"/>
    <w:rsid w:val="006B3F95"/>
    <w:rsid w:val="00707561"/>
    <w:rsid w:val="0071106C"/>
    <w:rsid w:val="00721368"/>
    <w:rsid w:val="007272B0"/>
    <w:rsid w:val="00746900"/>
    <w:rsid w:val="007C247E"/>
    <w:rsid w:val="00811467"/>
    <w:rsid w:val="0087123F"/>
    <w:rsid w:val="00881D43"/>
    <w:rsid w:val="008B6B8F"/>
    <w:rsid w:val="008C2DFD"/>
    <w:rsid w:val="008D4874"/>
    <w:rsid w:val="008F094B"/>
    <w:rsid w:val="009167FA"/>
    <w:rsid w:val="0093776F"/>
    <w:rsid w:val="0095620C"/>
    <w:rsid w:val="00965B07"/>
    <w:rsid w:val="009676DC"/>
    <w:rsid w:val="009727E6"/>
    <w:rsid w:val="009746CA"/>
    <w:rsid w:val="00984183"/>
    <w:rsid w:val="009846D5"/>
    <w:rsid w:val="009E14F3"/>
    <w:rsid w:val="009E1957"/>
    <w:rsid w:val="00A06093"/>
    <w:rsid w:val="00A213B7"/>
    <w:rsid w:val="00AB07C5"/>
    <w:rsid w:val="00AB1815"/>
    <w:rsid w:val="00B142F1"/>
    <w:rsid w:val="00B57344"/>
    <w:rsid w:val="00B65489"/>
    <w:rsid w:val="00B75C76"/>
    <w:rsid w:val="00B87E04"/>
    <w:rsid w:val="00BD22EB"/>
    <w:rsid w:val="00BF3686"/>
    <w:rsid w:val="00C66F3A"/>
    <w:rsid w:val="00C816B9"/>
    <w:rsid w:val="00C8740C"/>
    <w:rsid w:val="00D00C0E"/>
    <w:rsid w:val="00D06DFE"/>
    <w:rsid w:val="00D35752"/>
    <w:rsid w:val="00D463D0"/>
    <w:rsid w:val="00D61395"/>
    <w:rsid w:val="00D744B4"/>
    <w:rsid w:val="00DF7FCA"/>
    <w:rsid w:val="00E0293F"/>
    <w:rsid w:val="00E51DA0"/>
    <w:rsid w:val="00E66FB8"/>
    <w:rsid w:val="00EC710F"/>
    <w:rsid w:val="00ED1F7A"/>
    <w:rsid w:val="00F050DD"/>
    <w:rsid w:val="00F24F47"/>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D2FBC6"/>
  <w15:docId w15:val="{273B7D33-F742-423D-9074-0C3E947D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5620C"/>
    <w:pPr>
      <w:keepNext/>
      <w:keepLines/>
      <w:spacing w:before="360"/>
      <w:ind w:left="794" w:hanging="794"/>
      <w:outlineLvl w:val="0"/>
    </w:pPr>
    <w:rPr>
      <w:b/>
    </w:rPr>
  </w:style>
  <w:style w:type="paragraph" w:styleId="Heading2">
    <w:name w:val="heading 2"/>
    <w:basedOn w:val="Heading1"/>
    <w:next w:val="Normal"/>
    <w:qFormat/>
    <w:rsid w:val="0095620C"/>
    <w:pPr>
      <w:spacing w:before="240"/>
      <w:outlineLvl w:val="1"/>
    </w:pPr>
  </w:style>
  <w:style w:type="paragraph" w:styleId="Heading3">
    <w:name w:val="heading 3"/>
    <w:basedOn w:val="Heading1"/>
    <w:next w:val="Normal"/>
    <w:qFormat/>
    <w:rsid w:val="0095620C"/>
    <w:pPr>
      <w:spacing w:before="160"/>
      <w:outlineLvl w:val="2"/>
    </w:pPr>
  </w:style>
  <w:style w:type="paragraph" w:styleId="Heading4">
    <w:name w:val="heading 4"/>
    <w:basedOn w:val="Heading3"/>
    <w:next w:val="Normal"/>
    <w:qFormat/>
    <w:rsid w:val="0095620C"/>
    <w:pPr>
      <w:tabs>
        <w:tab w:val="clear" w:pos="794"/>
        <w:tab w:val="left" w:pos="1021"/>
      </w:tabs>
      <w:ind w:left="1021" w:hanging="1021"/>
      <w:outlineLvl w:val="3"/>
    </w:pPr>
  </w:style>
  <w:style w:type="paragraph" w:styleId="Heading5">
    <w:name w:val="heading 5"/>
    <w:basedOn w:val="Heading4"/>
    <w:next w:val="Normal"/>
    <w:qFormat/>
    <w:rsid w:val="0095620C"/>
    <w:pPr>
      <w:outlineLvl w:val="4"/>
    </w:pPr>
  </w:style>
  <w:style w:type="paragraph" w:styleId="Heading6">
    <w:name w:val="heading 6"/>
    <w:basedOn w:val="Heading4"/>
    <w:next w:val="Normal"/>
    <w:qFormat/>
    <w:rsid w:val="0095620C"/>
    <w:pPr>
      <w:tabs>
        <w:tab w:val="clear" w:pos="1021"/>
        <w:tab w:val="clear" w:pos="1191"/>
      </w:tabs>
      <w:ind w:left="1588" w:hanging="1588"/>
      <w:outlineLvl w:val="5"/>
    </w:pPr>
  </w:style>
  <w:style w:type="paragraph" w:styleId="Heading7">
    <w:name w:val="heading 7"/>
    <w:basedOn w:val="Heading6"/>
    <w:next w:val="Normal"/>
    <w:qFormat/>
    <w:rsid w:val="0095620C"/>
    <w:pPr>
      <w:outlineLvl w:val="6"/>
    </w:pPr>
  </w:style>
  <w:style w:type="paragraph" w:styleId="Heading8">
    <w:name w:val="heading 8"/>
    <w:basedOn w:val="Heading6"/>
    <w:next w:val="Normal"/>
    <w:qFormat/>
    <w:rsid w:val="0095620C"/>
    <w:pPr>
      <w:outlineLvl w:val="7"/>
    </w:pPr>
  </w:style>
  <w:style w:type="paragraph" w:styleId="Heading9">
    <w:name w:val="heading 9"/>
    <w:basedOn w:val="Heading6"/>
    <w:next w:val="Normal"/>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rsid w:val="0095620C"/>
    <w:pPr>
      <w:spacing w:before="360"/>
    </w:p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igureNotitle">
    <w:name w:val="Figure_No &amp; title"/>
    <w:basedOn w:val="Normal"/>
    <w:next w:val="Normalaftertitle"/>
    <w:rsid w:val="0095620C"/>
    <w:pPr>
      <w:keepLines/>
      <w:spacing w:before="240" w:after="120"/>
      <w:jc w:val="center"/>
    </w:pPr>
    <w:rPr>
      <w:b/>
    </w:rPr>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rsid w:val="0095620C"/>
    <w:pPr>
      <w:keepNext/>
      <w:keepLines/>
      <w:spacing w:before="160"/>
      <w:ind w:left="794"/>
    </w:pPr>
    <w:rPr>
      <w:i/>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rsid w:val="0095620C"/>
    <w:pPr>
      <w:keepNext/>
      <w:keepLines/>
      <w:spacing w:before="360"/>
      <w:jc w:val="center"/>
    </w:pPr>
    <w:rPr>
      <w:b/>
      <w:sz w:val="28"/>
    </w:rPr>
  </w:style>
  <w:style w:type="paragraph" w:customStyle="1" w:styleId="QuestionNoBR">
    <w:name w:val="Question_No_BR"/>
    <w:basedOn w:val="RecNoBR"/>
    <w:next w:val="Questiontitle"/>
    <w:uiPriority w:val="99"/>
    <w:rsid w:val="0095620C"/>
  </w:style>
  <w:style w:type="paragraph" w:customStyle="1" w:styleId="Questiontitle">
    <w:name w:val="Question_title"/>
    <w:basedOn w:val="Rectitle"/>
    <w:next w:val="Questionref"/>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95620C"/>
    <w:pPr>
      <w:keepLines/>
      <w:tabs>
        <w:tab w:val="left" w:pos="255"/>
      </w:tabs>
      <w:ind w:left="255" w:hanging="255"/>
    </w:pPr>
  </w:style>
  <w:style w:type="paragraph" w:customStyle="1" w:styleId="Note">
    <w:name w:val="Note"/>
    <w:basedOn w:val="Normal"/>
    <w:uiPriority w:val="99"/>
    <w:rsid w:val="0095620C"/>
    <w:pPr>
      <w:spacing w:before="80"/>
    </w:pPr>
  </w:style>
  <w:style w:type="paragraph" w:styleId="Header">
    <w:name w:val="header"/>
    <w:basedOn w:val="Normal"/>
    <w:link w:val="HeaderChar"/>
    <w:uiPriority w:val="99"/>
    <w:rsid w:val="009562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5620C"/>
    <w:pPr>
      <w:keepNext/>
      <w:spacing w:before="160"/>
    </w:pPr>
    <w:rPr>
      <w:b/>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rsid w:val="0095620C"/>
    <w:rPr>
      <w:b/>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398"/>
    <w:rPr>
      <w:rFonts w:ascii="Times New Roman" w:hAnsi="Times New Roman"/>
      <w:sz w:val="24"/>
      <w:lang w:val="en-GB" w:eastAsia="en-US"/>
    </w:r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456398"/>
    <w:pPr>
      <w:overflowPunct/>
      <w:autoSpaceDE/>
      <w:autoSpaceDN/>
      <w:adjustRightInd/>
      <w:spacing w:before="320"/>
      <w:textAlignment w:val="auto"/>
    </w:p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uiPriority w:val="99"/>
    <w:rsid w:val="00456398"/>
    <w:pPr>
      <w:keepNext/>
      <w:keepLines/>
      <w:spacing w:before="480"/>
      <w:jc w:val="center"/>
    </w:pPr>
    <w:rPr>
      <w:b/>
      <w:sz w:val="28"/>
    </w:rPr>
  </w:style>
  <w:style w:type="character" w:customStyle="1" w:styleId="CallChar">
    <w:name w:val="Call Char"/>
    <w:basedOn w:val="DefaultParagraphFont"/>
    <w:link w:val="Call"/>
    <w:rsid w:val="00456398"/>
    <w:rPr>
      <w:rFonts w:ascii="Times New Roman" w:hAnsi="Times New Roman"/>
      <w:i/>
      <w:sz w:val="24"/>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character" w:customStyle="1" w:styleId="HeaderChar">
    <w:name w:val="Header Char"/>
    <w:basedOn w:val="DefaultParagraphFont"/>
    <w:link w:val="Header"/>
    <w:uiPriority w:val="99"/>
    <w:rsid w:val="00BD22EB"/>
    <w:rPr>
      <w:rFonts w:ascii="Times New Roman" w:hAnsi="Times New Roman"/>
      <w:sz w:val="18"/>
      <w:lang w:val="en-GB" w:eastAsia="en-US"/>
    </w:rPr>
  </w:style>
  <w:style w:type="character" w:customStyle="1" w:styleId="NormalaftertitleChar0">
    <w:name w:val="Normal after title Char"/>
    <w:basedOn w:val="DefaultParagraphFont"/>
    <w:link w:val="Normalaftertitle0"/>
    <w:uiPriority w:val="99"/>
    <w:rsid w:val="00BD22EB"/>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paragraph" w:styleId="Revision">
    <w:name w:val="Revision"/>
    <w:hidden/>
    <w:uiPriority w:val="99"/>
    <w:semiHidden/>
    <w:rsid w:val="0024671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63599-C0AF-4CFC-9D36-076ABA48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431</Words>
  <Characters>2458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Category: S3</vt:lpstr>
    </vt:vector>
  </TitlesOfParts>
  <Company>ITU</Company>
  <LinksUpToDate>false</LinksUpToDate>
  <CharactersWithSpaces>2884</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Author</cp:lastModifiedBy>
  <cp:revision>6</cp:revision>
  <cp:lastPrinted>2011-03-11T09:03:00Z</cp:lastPrinted>
  <dcterms:created xsi:type="dcterms:W3CDTF">2024-01-09T13:48:00Z</dcterms:created>
  <dcterms:modified xsi:type="dcterms:W3CDTF">2024-01-26T12:56:00Z</dcterms:modified>
</cp:coreProperties>
</file>