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5FEB" w14:textId="6BAF40AB" w:rsidR="00E949EB" w:rsidRPr="00F54F51" w:rsidRDefault="00E949EB" w:rsidP="007E189A">
      <w:pPr>
        <w:pStyle w:val="QuestionNoBR"/>
        <w:spacing w:before="360"/>
        <w:rPr>
          <w:lang w:val="en-US" w:eastAsia="zh-CN"/>
        </w:rPr>
      </w:pPr>
      <w:r w:rsidRPr="000A2C8B">
        <w:rPr>
          <w:lang w:val="en-US" w:eastAsia="zh-CN"/>
        </w:rPr>
        <w:t>iTU-R</w:t>
      </w:r>
      <w:r>
        <w:rPr>
          <w:rFonts w:hint="eastAsia"/>
          <w:lang w:val="en-US" w:eastAsia="zh-CN"/>
        </w:rPr>
        <w:t>第</w:t>
      </w:r>
      <w:r w:rsidRPr="000A2C8B">
        <w:rPr>
          <w:lang w:val="en-US" w:eastAsia="zh-CN"/>
        </w:rPr>
        <w:t>32</w:t>
      </w:r>
      <w:r>
        <w:rPr>
          <w:rFonts w:hint="eastAsia"/>
          <w:lang w:val="en-US" w:eastAsia="zh-CN"/>
        </w:rPr>
        <w:t>-1</w:t>
      </w:r>
      <w:r w:rsidRPr="000A2C8B">
        <w:rPr>
          <w:lang w:val="en-US" w:eastAsia="zh-CN"/>
        </w:rPr>
        <w:t>/6</w:t>
      </w:r>
      <w:r>
        <w:rPr>
          <w:rFonts w:hint="eastAsia"/>
          <w:lang w:val="en-US" w:eastAsia="zh-CN"/>
        </w:rPr>
        <w:t>号课题</w:t>
      </w:r>
      <w:r>
        <w:rPr>
          <w:rFonts w:hint="eastAsia"/>
          <w:lang w:val="en-US" w:eastAsia="zh-CN"/>
        </w:rPr>
        <w:t xml:space="preserve"> </w:t>
      </w:r>
      <w:r w:rsidR="00914507" w:rsidRPr="00914507">
        <w:rPr>
          <w:rStyle w:val="FootnoteReference"/>
          <w:lang w:val="en-US" w:eastAsia="zh-CN"/>
        </w:rPr>
        <w:footnoteReference w:customMarkFollows="1" w:id="1"/>
        <w:t>*</w:t>
      </w:r>
    </w:p>
    <w:p w14:paraId="406B8201" w14:textId="77777777" w:rsidR="00E949EB" w:rsidRDefault="00E949EB" w:rsidP="00E949EB">
      <w:pPr>
        <w:pStyle w:val="Questiontitle"/>
        <w:rPr>
          <w:lang w:eastAsia="zh-CN"/>
        </w:rPr>
      </w:pPr>
      <w:r w:rsidRPr="00BF378E">
        <w:rPr>
          <w:rFonts w:hint="eastAsia"/>
          <w:color w:val="000000"/>
          <w:szCs w:val="22"/>
          <w:lang w:val="en-US" w:eastAsia="zh-CN"/>
        </w:rPr>
        <w:t>广播系统不受来自有线电信系统发射的以及来自工业、科学和</w:t>
      </w:r>
      <w:r>
        <w:rPr>
          <w:color w:val="000000"/>
          <w:szCs w:val="22"/>
          <w:lang w:val="en-US" w:eastAsia="zh-CN"/>
        </w:rPr>
        <w:br/>
      </w:r>
      <w:r w:rsidRPr="00BF378E">
        <w:rPr>
          <w:rFonts w:hint="eastAsia"/>
          <w:color w:val="000000"/>
          <w:szCs w:val="22"/>
          <w:lang w:val="en-US" w:eastAsia="zh-CN"/>
        </w:rPr>
        <w:t>医疗设备的辐射以及短距离设备辐射的</w:t>
      </w:r>
      <w:r>
        <w:rPr>
          <w:color w:val="000000"/>
          <w:szCs w:val="22"/>
          <w:lang w:val="en-US" w:eastAsia="zh-CN"/>
        </w:rPr>
        <w:br/>
      </w:r>
      <w:r w:rsidRPr="00BF378E">
        <w:rPr>
          <w:rFonts w:hint="eastAsia"/>
          <w:color w:val="000000"/>
          <w:szCs w:val="22"/>
          <w:lang w:val="en-US" w:eastAsia="zh-CN"/>
        </w:rPr>
        <w:t>影响的保护要求</w:t>
      </w:r>
    </w:p>
    <w:p w14:paraId="77672CB6" w14:textId="77777777" w:rsidR="00E949EB" w:rsidRDefault="00E949EB" w:rsidP="00E949EB">
      <w:pPr>
        <w:pStyle w:val="Questiondate"/>
        <w:rPr>
          <w:lang w:eastAsia="zh-CN"/>
        </w:rPr>
      </w:pPr>
      <w:r>
        <w:rPr>
          <w:rFonts w:hint="eastAsia"/>
          <w:lang w:eastAsia="zh-CN"/>
        </w:rPr>
        <w:t>（</w:t>
      </w:r>
      <w:r>
        <w:rPr>
          <w:lang w:eastAsia="zh-CN"/>
        </w:rPr>
        <w:t>2002</w:t>
      </w:r>
      <w:r>
        <w:rPr>
          <w:rFonts w:hint="eastAsia"/>
          <w:lang w:eastAsia="zh-CN"/>
        </w:rPr>
        <w:t>-2011</w:t>
      </w:r>
      <w:r>
        <w:rPr>
          <w:rFonts w:hint="eastAsia"/>
          <w:lang w:eastAsia="zh-CN"/>
        </w:rPr>
        <w:t>年）</w:t>
      </w:r>
    </w:p>
    <w:p w14:paraId="4C2B45D7" w14:textId="77777777" w:rsidR="00E949EB" w:rsidRPr="00BF0634" w:rsidRDefault="00E949EB" w:rsidP="00BF0634">
      <w:pPr>
        <w:pStyle w:val="Normalaftertitle0"/>
        <w:rPr>
          <w:lang w:eastAsia="zh-CN"/>
        </w:rPr>
      </w:pPr>
      <w:r w:rsidRPr="00BF0634">
        <w:rPr>
          <w:rFonts w:ascii="SimSun" w:eastAsia="SimSun" w:hAnsi="SimSun" w:cs="SimSun" w:hint="eastAsia"/>
          <w:lang w:eastAsia="zh-CN"/>
        </w:rPr>
        <w:t>国际电联无线电通信全会，</w:t>
      </w:r>
    </w:p>
    <w:p w14:paraId="33232F89" w14:textId="77777777" w:rsidR="00E949EB" w:rsidRDefault="00E949EB" w:rsidP="00E949EB">
      <w:pPr>
        <w:pStyle w:val="Callkaiti"/>
      </w:pPr>
      <w:r>
        <w:rPr>
          <w:rFonts w:hint="eastAsia"/>
        </w:rPr>
        <w:t>考虑到</w:t>
      </w:r>
    </w:p>
    <w:p w14:paraId="67E359DB" w14:textId="77777777" w:rsidR="00E949EB" w:rsidRDefault="00E949EB" w:rsidP="00E949EB">
      <w:pPr>
        <w:rPr>
          <w:lang w:eastAsia="zh-CN"/>
        </w:rPr>
      </w:pPr>
      <w:r w:rsidRPr="00694B47">
        <w:rPr>
          <w:rFonts w:hint="eastAsia"/>
          <w:i/>
          <w:iCs/>
          <w:lang w:eastAsia="zh-CN"/>
        </w:rPr>
        <w:t>a)</w:t>
      </w:r>
      <w:r>
        <w:rPr>
          <w:rFonts w:hint="eastAsia"/>
          <w:lang w:eastAsia="zh-CN"/>
        </w:rPr>
        <w:tab/>
      </w:r>
      <w:proofErr w:type="gramStart"/>
      <w:r>
        <w:rPr>
          <w:rFonts w:hint="eastAsia"/>
          <w:lang w:eastAsia="zh-CN"/>
        </w:rPr>
        <w:t>使用电力线或电话线分配布线的电信系统正在研制当中；</w:t>
      </w:r>
      <w:proofErr w:type="gramEnd"/>
    </w:p>
    <w:p w14:paraId="17FB2484" w14:textId="77777777" w:rsidR="00E949EB" w:rsidRPr="00F54F51" w:rsidRDefault="00E949EB" w:rsidP="00E949EB">
      <w:pPr>
        <w:rPr>
          <w:lang w:eastAsia="zh-CN"/>
        </w:rPr>
      </w:pPr>
      <w:r w:rsidRPr="00694B47">
        <w:rPr>
          <w:i/>
          <w:iCs/>
          <w:lang w:eastAsia="zh-CN"/>
        </w:rPr>
        <w:t>b)</w:t>
      </w:r>
      <w:r w:rsidRPr="00F54F51">
        <w:rPr>
          <w:lang w:eastAsia="zh-CN"/>
        </w:rPr>
        <w:tab/>
      </w:r>
      <w:r>
        <w:rPr>
          <w:rFonts w:hint="eastAsia"/>
          <w:lang w:eastAsia="zh-CN"/>
        </w:rPr>
        <w:t>正在开发的此类新型电信系统数据速率为</w:t>
      </w:r>
      <w:r>
        <w:rPr>
          <w:rFonts w:hint="eastAsia"/>
          <w:lang w:eastAsia="zh-CN"/>
        </w:rPr>
        <w:t>1 Mb/s</w:t>
      </w:r>
      <w:r>
        <w:rPr>
          <w:rFonts w:hint="eastAsia"/>
          <w:lang w:eastAsia="zh-CN"/>
        </w:rPr>
        <w:t>以上至</w:t>
      </w:r>
      <w:r>
        <w:rPr>
          <w:rFonts w:hint="eastAsia"/>
          <w:lang w:eastAsia="zh-CN"/>
        </w:rPr>
        <w:t>1 Gb/s</w:t>
      </w:r>
      <w:r>
        <w:rPr>
          <w:rFonts w:hint="eastAsia"/>
          <w:lang w:eastAsia="zh-CN"/>
        </w:rPr>
        <w:t>，使用高频（</w:t>
      </w:r>
      <w:r>
        <w:rPr>
          <w:rFonts w:hint="eastAsia"/>
          <w:lang w:eastAsia="zh-CN"/>
        </w:rPr>
        <w:t>HF</w:t>
      </w:r>
      <w:r>
        <w:rPr>
          <w:rFonts w:hint="eastAsia"/>
          <w:lang w:eastAsia="zh-CN"/>
        </w:rPr>
        <w:t>）、甚高频（</w:t>
      </w:r>
      <w:r>
        <w:rPr>
          <w:rFonts w:hint="eastAsia"/>
          <w:lang w:eastAsia="zh-CN"/>
        </w:rPr>
        <w:t>VHF</w:t>
      </w:r>
      <w:r>
        <w:rPr>
          <w:rFonts w:hint="eastAsia"/>
          <w:lang w:eastAsia="zh-CN"/>
        </w:rPr>
        <w:t>）和超高频（</w:t>
      </w:r>
      <w:r>
        <w:rPr>
          <w:rFonts w:hint="eastAsia"/>
          <w:lang w:eastAsia="zh-CN"/>
        </w:rPr>
        <w:t>UHF</w:t>
      </w:r>
      <w:r>
        <w:rPr>
          <w:rFonts w:hint="eastAsia"/>
          <w:lang w:eastAsia="zh-CN"/>
        </w:rPr>
        <w:t>）</w:t>
      </w:r>
      <w:proofErr w:type="gramStart"/>
      <w:r>
        <w:rPr>
          <w:rFonts w:hint="eastAsia"/>
          <w:lang w:eastAsia="zh-CN"/>
        </w:rPr>
        <w:t>以及可能更高频段的载频；</w:t>
      </w:r>
      <w:proofErr w:type="gramEnd"/>
    </w:p>
    <w:p w14:paraId="18B49C65" w14:textId="77777777" w:rsidR="00E949EB" w:rsidRPr="00F54F51" w:rsidRDefault="00E949EB" w:rsidP="00E949EB">
      <w:pPr>
        <w:rPr>
          <w:lang w:eastAsia="zh-CN"/>
        </w:rPr>
      </w:pPr>
      <w:r w:rsidRPr="00694B47">
        <w:rPr>
          <w:rFonts w:hint="eastAsia"/>
          <w:i/>
          <w:iCs/>
          <w:lang w:eastAsia="zh-CN"/>
        </w:rPr>
        <w:t>c)</w:t>
      </w:r>
      <w:r w:rsidRPr="00F54F51">
        <w:rPr>
          <w:rFonts w:hint="eastAsia"/>
          <w:lang w:eastAsia="zh-CN"/>
        </w:rPr>
        <w:tab/>
      </w:r>
      <w:r>
        <w:rPr>
          <w:rFonts w:hint="eastAsia"/>
          <w:lang w:eastAsia="zh-CN"/>
        </w:rPr>
        <w:t>一般而言，电力供应和电话线分布布线的设计和安装并不以尽可能减少射频辐射为前提，</w:t>
      </w:r>
      <w:proofErr w:type="gramStart"/>
      <w:r>
        <w:rPr>
          <w:rFonts w:hint="eastAsia"/>
          <w:lang w:eastAsia="zh-CN"/>
        </w:rPr>
        <w:t>因而线路难免会产生辐射；</w:t>
      </w:r>
      <w:proofErr w:type="gramEnd"/>
    </w:p>
    <w:p w14:paraId="63E08A42" w14:textId="77777777" w:rsidR="00E949EB" w:rsidRPr="00F54F51" w:rsidRDefault="00E949EB" w:rsidP="00E949EB">
      <w:pPr>
        <w:rPr>
          <w:lang w:eastAsia="zh-CN"/>
        </w:rPr>
      </w:pPr>
      <w:r w:rsidRPr="00694B47">
        <w:rPr>
          <w:i/>
          <w:iCs/>
          <w:lang w:eastAsia="zh-CN"/>
        </w:rPr>
        <w:t>d)</w:t>
      </w:r>
      <w:r w:rsidRPr="00F54F51">
        <w:rPr>
          <w:lang w:eastAsia="zh-CN"/>
        </w:rPr>
        <w:tab/>
      </w:r>
      <w:r>
        <w:rPr>
          <w:rFonts w:hint="eastAsia"/>
          <w:lang w:eastAsia="zh-CN"/>
        </w:rPr>
        <w:t>此类系统产生的辐射可能会影响无线电通信系统，特别是低频（</w:t>
      </w:r>
      <w:r>
        <w:rPr>
          <w:rFonts w:hint="eastAsia"/>
          <w:lang w:eastAsia="zh-CN"/>
        </w:rPr>
        <w:t>LF</w:t>
      </w:r>
      <w:r>
        <w:rPr>
          <w:rFonts w:hint="eastAsia"/>
          <w:lang w:eastAsia="zh-CN"/>
        </w:rPr>
        <w:t>）、中频（</w:t>
      </w:r>
      <w:r>
        <w:rPr>
          <w:rFonts w:hint="eastAsia"/>
          <w:lang w:eastAsia="zh-CN"/>
        </w:rPr>
        <w:t>MF</w:t>
      </w:r>
      <w:r>
        <w:rPr>
          <w:rFonts w:hint="eastAsia"/>
          <w:lang w:eastAsia="zh-CN"/>
        </w:rPr>
        <w:t>）、</w:t>
      </w:r>
      <w:r>
        <w:rPr>
          <w:rFonts w:hint="eastAsia"/>
          <w:lang w:eastAsia="zh-CN"/>
        </w:rPr>
        <w:t>HF</w:t>
      </w:r>
      <w:r>
        <w:rPr>
          <w:rFonts w:hint="eastAsia"/>
          <w:lang w:eastAsia="zh-CN"/>
        </w:rPr>
        <w:t>、</w:t>
      </w:r>
      <w:proofErr w:type="gramStart"/>
      <w:r>
        <w:rPr>
          <w:rFonts w:hint="eastAsia"/>
          <w:lang w:eastAsia="zh-CN"/>
        </w:rPr>
        <w:t>VHF</w:t>
      </w:r>
      <w:r>
        <w:rPr>
          <w:rFonts w:hint="eastAsia"/>
          <w:lang w:eastAsia="zh-CN"/>
        </w:rPr>
        <w:t>和</w:t>
      </w:r>
      <w:r>
        <w:rPr>
          <w:rFonts w:hint="eastAsia"/>
          <w:lang w:eastAsia="zh-CN"/>
        </w:rPr>
        <w:t>UHF</w:t>
      </w:r>
      <w:r>
        <w:rPr>
          <w:rFonts w:hint="eastAsia"/>
          <w:lang w:eastAsia="zh-CN"/>
        </w:rPr>
        <w:t>以及可能更高频段无线电通信系统的使用；</w:t>
      </w:r>
      <w:proofErr w:type="gramEnd"/>
    </w:p>
    <w:p w14:paraId="3824EF54" w14:textId="77777777" w:rsidR="00E949EB" w:rsidRPr="00F54F51" w:rsidRDefault="00E949EB" w:rsidP="00E949EB">
      <w:pPr>
        <w:rPr>
          <w:lang w:eastAsia="zh-CN"/>
        </w:rPr>
      </w:pPr>
      <w:r w:rsidRPr="00694B47">
        <w:rPr>
          <w:i/>
          <w:iCs/>
          <w:lang w:eastAsia="zh-CN"/>
        </w:rPr>
        <w:t>e</w:t>
      </w:r>
      <w:r w:rsidRPr="00694B47">
        <w:rPr>
          <w:rFonts w:hint="eastAsia"/>
          <w:i/>
          <w:iCs/>
          <w:lang w:eastAsia="zh-CN"/>
        </w:rPr>
        <w:t>)</w:t>
      </w:r>
      <w:r w:rsidRPr="00F54F51">
        <w:rPr>
          <w:rFonts w:hint="eastAsia"/>
          <w:lang w:eastAsia="zh-CN"/>
        </w:rPr>
        <w:tab/>
      </w:r>
      <w:r>
        <w:rPr>
          <w:rFonts w:hint="eastAsia"/>
          <w:lang w:eastAsia="zh-CN"/>
        </w:rPr>
        <w:t>正在根据不断增长的需求研发</w:t>
      </w:r>
      <w:r w:rsidRPr="00167ACE">
        <w:rPr>
          <w:rFonts w:ascii="Arial" w:hAnsi="Arial" w:cs="Arial"/>
          <w:szCs w:val="24"/>
          <w:lang w:eastAsia="zh-CN"/>
        </w:rPr>
        <w:t>工业</w:t>
      </w:r>
      <w:r>
        <w:rPr>
          <w:rFonts w:ascii="Arial" w:hAnsi="Arial" w:cs="Arial" w:hint="eastAsia"/>
          <w:szCs w:val="24"/>
          <w:lang w:eastAsia="zh-CN"/>
        </w:rPr>
        <w:t>、</w:t>
      </w:r>
      <w:r w:rsidRPr="00167ACE">
        <w:rPr>
          <w:rFonts w:ascii="Arial" w:hAnsi="Arial" w:cs="Arial"/>
          <w:szCs w:val="24"/>
          <w:lang w:eastAsia="zh-CN"/>
        </w:rPr>
        <w:t>科学和医学</w:t>
      </w:r>
      <w:r>
        <w:rPr>
          <w:rFonts w:hint="eastAsia"/>
          <w:lang w:eastAsia="zh-CN"/>
        </w:rPr>
        <w:t>（</w:t>
      </w:r>
      <w:r>
        <w:rPr>
          <w:rFonts w:hint="eastAsia"/>
          <w:lang w:eastAsia="zh-CN"/>
        </w:rPr>
        <w:t>ISM</w:t>
      </w:r>
      <w:r>
        <w:rPr>
          <w:rFonts w:hint="eastAsia"/>
          <w:lang w:eastAsia="zh-CN"/>
        </w:rPr>
        <w:t>）</w:t>
      </w:r>
      <w:proofErr w:type="gramStart"/>
      <w:r>
        <w:rPr>
          <w:rFonts w:hint="eastAsia"/>
          <w:lang w:eastAsia="zh-CN"/>
        </w:rPr>
        <w:t>设备和短程装置；</w:t>
      </w:r>
      <w:proofErr w:type="gramEnd"/>
    </w:p>
    <w:p w14:paraId="7BFE2BD3" w14:textId="77777777" w:rsidR="00E949EB" w:rsidRPr="00F54F51" w:rsidRDefault="00E949EB" w:rsidP="00E949EB">
      <w:pPr>
        <w:rPr>
          <w:lang w:eastAsia="zh-CN"/>
        </w:rPr>
      </w:pPr>
      <w:r w:rsidRPr="00694B47">
        <w:rPr>
          <w:i/>
          <w:iCs/>
          <w:lang w:eastAsia="zh-CN"/>
        </w:rPr>
        <w:t>f</w:t>
      </w:r>
      <w:r w:rsidRPr="00694B47">
        <w:rPr>
          <w:rFonts w:hint="eastAsia"/>
          <w:i/>
          <w:iCs/>
          <w:lang w:eastAsia="zh-CN"/>
        </w:rPr>
        <w:t>)</w:t>
      </w:r>
      <w:r w:rsidRPr="00F54F51">
        <w:rPr>
          <w:rFonts w:hint="eastAsia"/>
          <w:lang w:eastAsia="zh-CN"/>
        </w:rPr>
        <w:tab/>
      </w:r>
      <w:r>
        <w:rPr>
          <w:rFonts w:hint="eastAsia"/>
          <w:lang w:eastAsia="zh-CN"/>
        </w:rPr>
        <w:t>这些系统的任何无用辐射和发射，</w:t>
      </w:r>
      <w:proofErr w:type="gramStart"/>
      <w:r>
        <w:rPr>
          <w:rFonts w:hint="eastAsia"/>
          <w:lang w:eastAsia="zh-CN"/>
        </w:rPr>
        <w:t>都可能对广播业务的接收造成干扰；</w:t>
      </w:r>
      <w:proofErr w:type="gramEnd"/>
    </w:p>
    <w:p w14:paraId="60E43456" w14:textId="77777777" w:rsidR="00E949EB" w:rsidRPr="00F54F51" w:rsidRDefault="00E949EB" w:rsidP="00E949EB">
      <w:pPr>
        <w:rPr>
          <w:lang w:eastAsia="zh-CN"/>
        </w:rPr>
      </w:pPr>
      <w:r w:rsidRPr="00694B47">
        <w:rPr>
          <w:i/>
          <w:iCs/>
          <w:lang w:eastAsia="zh-CN"/>
        </w:rPr>
        <w:t>g</w:t>
      </w:r>
      <w:r w:rsidRPr="00694B47">
        <w:rPr>
          <w:rFonts w:hint="eastAsia"/>
          <w:i/>
          <w:iCs/>
          <w:lang w:eastAsia="zh-CN"/>
        </w:rPr>
        <w:t>)</w:t>
      </w:r>
      <w:r w:rsidRPr="00F54F51">
        <w:rPr>
          <w:rFonts w:hint="eastAsia"/>
          <w:lang w:eastAsia="zh-CN"/>
        </w:rPr>
        <w:tab/>
      </w:r>
      <w:r>
        <w:rPr>
          <w:rFonts w:hint="eastAsia"/>
          <w:lang w:eastAsia="zh-CN"/>
        </w:rPr>
        <w:t>广播系统的设计考虑到内在的接收机干扰和外部无线电噪声，包括大气、</w:t>
      </w:r>
      <w:proofErr w:type="gramStart"/>
      <w:r>
        <w:rPr>
          <w:rFonts w:hint="eastAsia"/>
          <w:lang w:eastAsia="zh-CN"/>
        </w:rPr>
        <w:t>人为和银河噪声；</w:t>
      </w:r>
      <w:proofErr w:type="gramEnd"/>
    </w:p>
    <w:p w14:paraId="2DB8BCA8" w14:textId="77777777" w:rsidR="00E949EB" w:rsidRPr="00F54F51" w:rsidRDefault="00E949EB" w:rsidP="00E949EB">
      <w:pPr>
        <w:rPr>
          <w:lang w:eastAsia="zh-CN"/>
        </w:rPr>
      </w:pPr>
      <w:r w:rsidRPr="00694B47">
        <w:rPr>
          <w:i/>
          <w:iCs/>
          <w:lang w:eastAsia="zh-CN"/>
        </w:rPr>
        <w:t>h</w:t>
      </w:r>
      <w:r w:rsidRPr="00694B47">
        <w:rPr>
          <w:rFonts w:hint="eastAsia"/>
          <w:i/>
          <w:iCs/>
          <w:lang w:eastAsia="zh-CN"/>
        </w:rPr>
        <w:t>)</w:t>
      </w:r>
      <w:r w:rsidRPr="00F54F51">
        <w:rPr>
          <w:rFonts w:hint="eastAsia"/>
          <w:lang w:eastAsia="zh-CN"/>
        </w:rPr>
        <w:tab/>
      </w:r>
      <w:r>
        <w:rPr>
          <w:rFonts w:hint="eastAsia"/>
          <w:lang w:eastAsia="zh-CN"/>
        </w:rPr>
        <w:t>有线电信系统的辐射和</w:t>
      </w:r>
      <w:r>
        <w:rPr>
          <w:rFonts w:hint="eastAsia"/>
          <w:lang w:eastAsia="zh-CN"/>
        </w:rPr>
        <w:t>ISM</w:t>
      </w:r>
      <w:r>
        <w:rPr>
          <w:rFonts w:hint="eastAsia"/>
          <w:lang w:eastAsia="zh-CN"/>
        </w:rPr>
        <w:t>设备及短程装置的发射，提高了人类无线电噪声的水平，</w:t>
      </w:r>
      <w:proofErr w:type="gramStart"/>
      <w:r>
        <w:rPr>
          <w:rFonts w:hint="eastAsia"/>
          <w:lang w:eastAsia="zh-CN"/>
        </w:rPr>
        <w:t>从而加剧了外部无线电噪声；</w:t>
      </w:r>
      <w:proofErr w:type="gramEnd"/>
    </w:p>
    <w:p w14:paraId="232A44B6" w14:textId="6EE68CFD" w:rsidR="00E949EB" w:rsidRPr="00F54F51" w:rsidRDefault="00734E42" w:rsidP="00E949EB">
      <w:pPr>
        <w:rPr>
          <w:lang w:eastAsia="zh-CN"/>
        </w:rPr>
      </w:pPr>
      <w:r>
        <w:rPr>
          <w:i/>
          <w:iCs/>
          <w:lang w:eastAsia="zh-CN"/>
        </w:rPr>
        <w:t>i</w:t>
      </w:r>
      <w:r w:rsidR="00E949EB" w:rsidRPr="00694B47">
        <w:rPr>
          <w:rFonts w:hint="eastAsia"/>
          <w:i/>
          <w:iCs/>
          <w:lang w:eastAsia="zh-CN"/>
        </w:rPr>
        <w:t>)</w:t>
      </w:r>
      <w:r w:rsidR="00E949EB" w:rsidRPr="00F54F51">
        <w:rPr>
          <w:rFonts w:hint="eastAsia"/>
          <w:lang w:eastAsia="zh-CN"/>
        </w:rPr>
        <w:tab/>
      </w:r>
      <w:r w:rsidR="00E949EB">
        <w:rPr>
          <w:rFonts w:hint="eastAsia"/>
          <w:lang w:eastAsia="zh-CN"/>
        </w:rPr>
        <w:t>外部无线电噪声的增长，</w:t>
      </w:r>
      <w:proofErr w:type="gramStart"/>
      <w:r w:rsidR="00E949EB">
        <w:rPr>
          <w:rFonts w:hint="eastAsia"/>
          <w:lang w:eastAsia="zh-CN"/>
        </w:rPr>
        <w:t>导致了最低不稳定场强的增强和广播业务接收质量的下降；</w:t>
      </w:r>
      <w:proofErr w:type="gramEnd"/>
    </w:p>
    <w:p w14:paraId="279ABF21" w14:textId="44509EE0" w:rsidR="00E949EB" w:rsidRPr="00F54F51" w:rsidRDefault="00734E42" w:rsidP="00E949EB">
      <w:pPr>
        <w:rPr>
          <w:lang w:eastAsia="zh-CN"/>
        </w:rPr>
      </w:pPr>
      <w:r>
        <w:rPr>
          <w:i/>
          <w:iCs/>
          <w:lang w:eastAsia="zh-CN"/>
        </w:rPr>
        <w:t>j</w:t>
      </w:r>
      <w:r w:rsidR="00E949EB" w:rsidRPr="00694B47">
        <w:rPr>
          <w:rFonts w:hint="eastAsia"/>
          <w:i/>
          <w:iCs/>
          <w:lang w:eastAsia="zh-CN"/>
        </w:rPr>
        <w:t>)</w:t>
      </w:r>
      <w:r w:rsidR="00E949EB" w:rsidRPr="00F54F51">
        <w:rPr>
          <w:rFonts w:hint="eastAsia"/>
          <w:lang w:eastAsia="zh-CN"/>
        </w:rPr>
        <w:tab/>
      </w:r>
      <w:r w:rsidR="00E949EB">
        <w:rPr>
          <w:lang w:eastAsia="zh-CN"/>
        </w:rPr>
        <w:t xml:space="preserve">ITU-R </w:t>
      </w:r>
      <w:r w:rsidR="00E949EB">
        <w:rPr>
          <w:rFonts w:hint="eastAsia"/>
          <w:lang w:eastAsia="zh-CN"/>
        </w:rPr>
        <w:t>P.</w:t>
      </w:r>
      <w:proofErr w:type="gramStart"/>
      <w:r w:rsidR="00E949EB">
        <w:rPr>
          <w:rFonts w:hint="eastAsia"/>
          <w:lang w:eastAsia="zh-CN"/>
        </w:rPr>
        <w:t>372</w:t>
      </w:r>
      <w:r w:rsidR="00E949EB">
        <w:rPr>
          <w:rFonts w:hint="eastAsia"/>
          <w:lang w:eastAsia="zh-CN"/>
        </w:rPr>
        <w:t>建议书描述了某类无线电噪声的水平；</w:t>
      </w:r>
      <w:proofErr w:type="gramEnd"/>
    </w:p>
    <w:p w14:paraId="76A313A0" w14:textId="6964158A" w:rsidR="00E949EB" w:rsidRPr="00F54F51" w:rsidRDefault="00734E42" w:rsidP="00E949EB">
      <w:pPr>
        <w:rPr>
          <w:lang w:eastAsia="zh-CN"/>
        </w:rPr>
      </w:pPr>
      <w:r>
        <w:rPr>
          <w:i/>
          <w:iCs/>
          <w:lang w:eastAsia="zh-CN"/>
        </w:rPr>
        <w:t>k</w:t>
      </w:r>
      <w:r w:rsidR="00E949EB" w:rsidRPr="00694B47">
        <w:rPr>
          <w:rFonts w:hint="eastAsia"/>
          <w:i/>
          <w:iCs/>
          <w:lang w:eastAsia="zh-CN"/>
        </w:rPr>
        <w:t>)</w:t>
      </w:r>
      <w:r w:rsidR="00E949EB" w:rsidRPr="00F54F51">
        <w:rPr>
          <w:rFonts w:hint="eastAsia"/>
          <w:lang w:eastAsia="zh-CN"/>
        </w:rPr>
        <w:tab/>
      </w:r>
      <w:r w:rsidR="00E949EB">
        <w:rPr>
          <w:rFonts w:hint="eastAsia"/>
          <w:lang w:eastAsia="zh-CN"/>
        </w:rPr>
        <w:t>应保护广播业务的接收环境免受干扰，</w:t>
      </w:r>
    </w:p>
    <w:p w14:paraId="2BDAAF18" w14:textId="77777777" w:rsidR="00E949EB" w:rsidRPr="00555FF2" w:rsidRDefault="00E949EB" w:rsidP="00E949EB">
      <w:pPr>
        <w:pStyle w:val="Call"/>
        <w:tabs>
          <w:tab w:val="left" w:pos="4015"/>
        </w:tabs>
        <w:rPr>
          <w:rFonts w:ascii="SimSun" w:hAnsi="SimSun"/>
          <w:lang w:eastAsia="zh-CN"/>
        </w:rPr>
      </w:pPr>
      <w:r w:rsidRPr="004D716A">
        <w:rPr>
          <w:rFonts w:eastAsia="STKaiti" w:hint="eastAsia"/>
          <w:i w:val="0"/>
          <w:iCs/>
          <w:lang w:eastAsia="zh-CN"/>
        </w:rPr>
        <w:t>做出决定</w:t>
      </w:r>
      <w:r w:rsidRPr="002F7F10">
        <w:rPr>
          <w:rFonts w:eastAsia="STKaiti" w:hint="eastAsia"/>
          <w:i w:val="0"/>
          <w:iCs/>
          <w:lang w:eastAsia="zh-CN"/>
        </w:rPr>
        <w:t>，</w:t>
      </w:r>
      <w:r w:rsidRPr="00555FF2">
        <w:rPr>
          <w:rFonts w:ascii="SimSun" w:hAnsi="SimSun" w:hint="eastAsia"/>
          <w:i w:val="0"/>
          <w:iCs/>
          <w:lang w:eastAsia="zh-CN"/>
        </w:rPr>
        <w:t>应研究以下课题</w:t>
      </w:r>
    </w:p>
    <w:p w14:paraId="7F7BEC01" w14:textId="77777777" w:rsidR="00E949EB" w:rsidRPr="00694B47" w:rsidRDefault="00E949EB" w:rsidP="00E949EB">
      <w:pPr>
        <w:rPr>
          <w:lang w:eastAsia="zh-CN"/>
        </w:rPr>
      </w:pPr>
      <w:r w:rsidRPr="00694B47">
        <w:rPr>
          <w:rFonts w:hint="eastAsia"/>
          <w:lang w:eastAsia="zh-CN"/>
        </w:rPr>
        <w:t>1</w:t>
      </w:r>
      <w:r w:rsidRPr="00694B47">
        <w:rPr>
          <w:rFonts w:hint="eastAsia"/>
          <w:lang w:eastAsia="zh-CN"/>
        </w:rPr>
        <w:tab/>
      </w:r>
      <w:r w:rsidRPr="00694B47">
        <w:rPr>
          <w:rFonts w:hint="eastAsia"/>
          <w:lang w:eastAsia="zh-CN"/>
        </w:rPr>
        <w:t>考虑到以下几个问题，各种广播系统在有线电信系统、</w:t>
      </w:r>
      <w:r w:rsidRPr="00694B47">
        <w:rPr>
          <w:rFonts w:hint="eastAsia"/>
          <w:lang w:eastAsia="zh-CN"/>
        </w:rPr>
        <w:t>ISM</w:t>
      </w:r>
      <w:r w:rsidRPr="00694B47">
        <w:rPr>
          <w:rFonts w:hint="eastAsia"/>
          <w:lang w:eastAsia="zh-CN"/>
        </w:rPr>
        <w:t>设备和短程装置造成的最大允许场强水平方面提出了哪些干扰保护要求：</w:t>
      </w:r>
    </w:p>
    <w:p w14:paraId="5019DCB8" w14:textId="77777777" w:rsidR="00E949EB" w:rsidRPr="00694B47" w:rsidRDefault="00E949EB" w:rsidP="00E949EB">
      <w:pPr>
        <w:pStyle w:val="enumlev1"/>
        <w:rPr>
          <w:lang w:eastAsia="zh-CN"/>
        </w:rPr>
      </w:pPr>
      <w:r w:rsidRPr="00694B47">
        <w:rPr>
          <w:lang w:eastAsia="zh-CN"/>
        </w:rPr>
        <w:t>1.1</w:t>
      </w:r>
      <w:r w:rsidRPr="00694B47">
        <w:rPr>
          <w:lang w:eastAsia="zh-CN"/>
        </w:rPr>
        <w:tab/>
      </w:r>
      <w:proofErr w:type="gramStart"/>
      <w:r w:rsidRPr="00694B47">
        <w:rPr>
          <w:rFonts w:hint="eastAsia"/>
          <w:lang w:eastAsia="zh-CN"/>
        </w:rPr>
        <w:t>广播系统的规划参数；</w:t>
      </w:r>
      <w:proofErr w:type="gramEnd"/>
    </w:p>
    <w:p w14:paraId="0B357083" w14:textId="77777777" w:rsidR="00E949EB" w:rsidRPr="00694B47" w:rsidRDefault="00E949EB" w:rsidP="00E949EB">
      <w:pPr>
        <w:pStyle w:val="enumlev1"/>
        <w:rPr>
          <w:lang w:eastAsia="zh-CN"/>
        </w:rPr>
      </w:pPr>
      <w:r w:rsidRPr="00694B47">
        <w:rPr>
          <w:lang w:eastAsia="zh-CN"/>
        </w:rPr>
        <w:t>1.2</w:t>
      </w:r>
      <w:r w:rsidRPr="00694B47">
        <w:rPr>
          <w:lang w:eastAsia="zh-CN"/>
        </w:rPr>
        <w:tab/>
      </w:r>
      <w:r w:rsidRPr="00694B47">
        <w:rPr>
          <w:rFonts w:hint="eastAsia"/>
          <w:lang w:eastAsia="zh-CN"/>
        </w:rPr>
        <w:t>广播接收天线与布线、</w:t>
      </w:r>
      <w:proofErr w:type="gramStart"/>
      <w:r w:rsidRPr="00694B47">
        <w:rPr>
          <w:rFonts w:hint="eastAsia"/>
          <w:lang w:eastAsia="zh-CN"/>
        </w:rPr>
        <w:t>ISM</w:t>
      </w:r>
      <w:r w:rsidRPr="00694B47">
        <w:rPr>
          <w:rFonts w:hint="eastAsia"/>
          <w:lang w:eastAsia="zh-CN"/>
        </w:rPr>
        <w:t>设备和短程装置之间的距离；</w:t>
      </w:r>
      <w:proofErr w:type="gramEnd"/>
    </w:p>
    <w:p w14:paraId="1C2A1A1F" w14:textId="77777777" w:rsidR="00E949EB" w:rsidRPr="00694B47" w:rsidRDefault="00E949EB" w:rsidP="00E949EB">
      <w:pPr>
        <w:pStyle w:val="enumlev1"/>
        <w:rPr>
          <w:lang w:eastAsia="zh-CN"/>
        </w:rPr>
      </w:pPr>
      <w:r w:rsidRPr="00694B47">
        <w:rPr>
          <w:lang w:eastAsia="zh-CN"/>
        </w:rPr>
        <w:t>1.3</w:t>
      </w:r>
      <w:r w:rsidRPr="00694B47">
        <w:rPr>
          <w:lang w:eastAsia="zh-CN"/>
        </w:rPr>
        <w:tab/>
      </w:r>
      <w:proofErr w:type="gramStart"/>
      <w:r w:rsidRPr="00694B47">
        <w:rPr>
          <w:rFonts w:hint="eastAsia"/>
          <w:lang w:eastAsia="zh-CN"/>
        </w:rPr>
        <w:t>人为噪声在未来几十年增长的可能性；</w:t>
      </w:r>
      <w:proofErr w:type="gramEnd"/>
    </w:p>
    <w:p w14:paraId="1638EA83" w14:textId="77777777" w:rsidR="00E949EB" w:rsidRPr="00694B47" w:rsidRDefault="00E949EB" w:rsidP="00E949EB">
      <w:pPr>
        <w:pStyle w:val="enumlev1"/>
        <w:rPr>
          <w:lang w:eastAsia="zh-CN"/>
        </w:rPr>
      </w:pPr>
      <w:r w:rsidRPr="00694B47">
        <w:rPr>
          <w:lang w:eastAsia="zh-CN"/>
        </w:rPr>
        <w:lastRenderedPageBreak/>
        <w:t>1.4</w:t>
      </w:r>
      <w:r w:rsidRPr="00694B47">
        <w:rPr>
          <w:lang w:eastAsia="zh-CN"/>
        </w:rPr>
        <w:tab/>
      </w:r>
      <w:r w:rsidRPr="00694B47">
        <w:rPr>
          <w:rFonts w:hint="eastAsia"/>
          <w:lang w:eastAsia="zh-CN"/>
        </w:rPr>
        <w:t>接收机输入端多来源无用辐射的综合效应？</w:t>
      </w:r>
    </w:p>
    <w:p w14:paraId="20894F80" w14:textId="77777777" w:rsidR="00E949EB" w:rsidRPr="00694B47" w:rsidRDefault="00E949EB" w:rsidP="00E949EB">
      <w:pPr>
        <w:pStyle w:val="Callkaiti"/>
      </w:pPr>
      <w:r w:rsidRPr="00694B47">
        <w:rPr>
          <w:rFonts w:hint="eastAsia"/>
        </w:rPr>
        <w:t>进一步做出决定</w:t>
      </w:r>
    </w:p>
    <w:p w14:paraId="4EBBA5E9" w14:textId="77777777" w:rsidR="00E949EB" w:rsidRPr="00694B47" w:rsidRDefault="00E949EB" w:rsidP="00E949EB">
      <w:pPr>
        <w:rPr>
          <w:lang w:eastAsia="zh-CN"/>
        </w:rPr>
      </w:pPr>
      <w:r w:rsidRPr="00694B47">
        <w:rPr>
          <w:rFonts w:hint="eastAsia"/>
          <w:lang w:eastAsia="zh-CN"/>
        </w:rPr>
        <w:t>1</w:t>
      </w:r>
      <w:r w:rsidRPr="00694B47">
        <w:rPr>
          <w:rFonts w:hint="eastAsia"/>
          <w:lang w:eastAsia="zh-CN"/>
        </w:rPr>
        <w:tab/>
      </w:r>
      <w:r w:rsidRPr="00694B47">
        <w:rPr>
          <w:rFonts w:hint="eastAsia"/>
          <w:lang w:eastAsia="zh-CN"/>
        </w:rPr>
        <w:t>上述研究结果应纳入一份或多份建议书和</w:t>
      </w:r>
      <w:r w:rsidRPr="00694B47">
        <w:rPr>
          <w:rFonts w:hint="eastAsia"/>
          <w:lang w:eastAsia="zh-CN"/>
        </w:rPr>
        <w:t>/</w:t>
      </w:r>
      <w:r w:rsidRPr="00694B47">
        <w:rPr>
          <w:rFonts w:hint="eastAsia"/>
          <w:lang w:eastAsia="zh-CN"/>
        </w:rPr>
        <w:t>或（一份）</w:t>
      </w:r>
      <w:proofErr w:type="gramStart"/>
      <w:r w:rsidRPr="00694B47">
        <w:rPr>
          <w:rFonts w:hint="eastAsia"/>
          <w:lang w:eastAsia="zh-CN"/>
        </w:rPr>
        <w:t>多份报告中；</w:t>
      </w:r>
      <w:proofErr w:type="gramEnd"/>
    </w:p>
    <w:p w14:paraId="0FD8AF45" w14:textId="4B5737E9" w:rsidR="00E949EB" w:rsidRPr="00694B47" w:rsidRDefault="00E949EB" w:rsidP="00E949EB">
      <w:pPr>
        <w:rPr>
          <w:lang w:eastAsia="zh-CN"/>
        </w:rPr>
      </w:pPr>
      <w:r w:rsidRPr="00694B47">
        <w:rPr>
          <w:rFonts w:hint="eastAsia"/>
          <w:lang w:eastAsia="zh-CN"/>
        </w:rPr>
        <w:t>2</w:t>
      </w:r>
      <w:r w:rsidRPr="00694B47">
        <w:rPr>
          <w:rFonts w:hint="eastAsia"/>
          <w:lang w:eastAsia="zh-CN"/>
        </w:rPr>
        <w:tab/>
      </w:r>
      <w:r w:rsidRPr="00694B47">
        <w:rPr>
          <w:rFonts w:hint="eastAsia"/>
          <w:lang w:eastAsia="zh-CN"/>
        </w:rPr>
        <w:t>上述研究应在</w:t>
      </w:r>
      <w:r w:rsidR="008B5471" w:rsidRPr="00694B47">
        <w:rPr>
          <w:lang w:eastAsia="zh-CN"/>
        </w:rPr>
        <w:t>202</w:t>
      </w:r>
      <w:r w:rsidR="00C97E10">
        <w:rPr>
          <w:lang w:eastAsia="zh-CN"/>
        </w:rPr>
        <w:t>7</w:t>
      </w:r>
      <w:r w:rsidRPr="00694B47">
        <w:rPr>
          <w:rFonts w:hint="eastAsia"/>
          <w:lang w:eastAsia="zh-CN"/>
        </w:rPr>
        <w:t>年前完成。</w:t>
      </w:r>
    </w:p>
    <w:p w14:paraId="57A7424F" w14:textId="77777777" w:rsidR="00E949EB" w:rsidRPr="00694B47" w:rsidRDefault="00E949EB" w:rsidP="00E949EB">
      <w:pPr>
        <w:rPr>
          <w:lang w:eastAsia="zh-CN"/>
        </w:rPr>
      </w:pPr>
      <w:r w:rsidRPr="00694B47">
        <w:rPr>
          <w:rFonts w:hint="eastAsia"/>
          <w:lang w:eastAsia="zh-CN"/>
        </w:rPr>
        <w:t>注</w:t>
      </w:r>
      <w:r w:rsidRPr="00694B47">
        <w:rPr>
          <w:rFonts w:hint="eastAsia"/>
          <w:lang w:eastAsia="zh-CN"/>
        </w:rPr>
        <w:t xml:space="preserve"> 1</w:t>
      </w:r>
      <w:r w:rsidRPr="00694B47">
        <w:rPr>
          <w:lang w:eastAsia="zh-CN"/>
        </w:rPr>
        <w:t xml:space="preserve"> – </w:t>
      </w:r>
      <w:r w:rsidRPr="00694B47">
        <w:rPr>
          <w:rFonts w:hint="eastAsia"/>
          <w:lang w:eastAsia="zh-CN"/>
        </w:rPr>
        <w:t>亦见</w:t>
      </w:r>
      <w:r w:rsidRPr="00694B47">
        <w:rPr>
          <w:lang w:eastAsia="zh-CN"/>
        </w:rPr>
        <w:t>ITU-R</w:t>
      </w:r>
      <w:r w:rsidRPr="00694B47">
        <w:rPr>
          <w:rFonts w:hint="eastAsia"/>
          <w:lang w:eastAsia="zh-CN"/>
        </w:rPr>
        <w:t>第</w:t>
      </w:r>
      <w:r w:rsidRPr="00694B47">
        <w:rPr>
          <w:rFonts w:hint="eastAsia"/>
          <w:lang w:eastAsia="zh-CN"/>
        </w:rPr>
        <w:t>218/1</w:t>
      </w:r>
      <w:r w:rsidRPr="00694B47">
        <w:rPr>
          <w:rFonts w:hint="eastAsia"/>
          <w:lang w:eastAsia="zh-CN"/>
        </w:rPr>
        <w:t>和</w:t>
      </w:r>
      <w:r w:rsidRPr="00694B47">
        <w:rPr>
          <w:rFonts w:hint="eastAsia"/>
          <w:lang w:eastAsia="zh-CN"/>
        </w:rPr>
        <w:t>221-1/1</w:t>
      </w:r>
      <w:r w:rsidRPr="00694B47">
        <w:rPr>
          <w:rFonts w:hint="eastAsia"/>
          <w:lang w:eastAsia="zh-CN"/>
        </w:rPr>
        <w:t>号课题。</w:t>
      </w:r>
    </w:p>
    <w:p w14:paraId="0B635792" w14:textId="2131C33F" w:rsidR="00B00693" w:rsidRDefault="00E949EB" w:rsidP="00694B47">
      <w:pPr>
        <w:spacing w:before="360"/>
        <w:rPr>
          <w:lang w:eastAsia="zh-CN"/>
        </w:rPr>
      </w:pPr>
      <w:r>
        <w:rPr>
          <w:rFonts w:hint="eastAsia"/>
          <w:lang w:eastAsia="zh-CN"/>
        </w:rPr>
        <w:t>类别：</w:t>
      </w:r>
      <w:r w:rsidR="008B5471">
        <w:rPr>
          <w:lang w:eastAsia="zh-CN"/>
        </w:rPr>
        <w:t>S2</w:t>
      </w:r>
    </w:p>
    <w:sectPr w:rsidR="00B00693" w:rsidSect="00634A90">
      <w:headerReference w:type="default" r:id="rId8"/>
      <w:footerReference w:type="first" r:id="rId9"/>
      <w:footnotePr>
        <w:numRestart w:val="eachPage"/>
      </w:footnotePr>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FD14" w14:textId="77777777" w:rsidR="0018481C" w:rsidRDefault="0018481C">
      <w:r>
        <w:separator/>
      </w:r>
    </w:p>
  </w:endnote>
  <w:endnote w:type="continuationSeparator" w:id="0">
    <w:p w14:paraId="1783EDBA" w14:textId="77777777" w:rsidR="0018481C" w:rsidRDefault="0018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EE31" w14:textId="77777777" w:rsidR="0018481C" w:rsidRPr="009E1957" w:rsidRDefault="0018481C" w:rsidP="001E15AA">
    <w:pPr>
      <w:spacing w:before="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3488" w14:textId="77777777" w:rsidR="0018481C" w:rsidRDefault="0018481C">
      <w:r>
        <w:t>____________________</w:t>
      </w:r>
    </w:p>
  </w:footnote>
  <w:footnote w:type="continuationSeparator" w:id="0">
    <w:p w14:paraId="74730643" w14:textId="77777777" w:rsidR="0018481C" w:rsidRDefault="0018481C">
      <w:r>
        <w:continuationSeparator/>
      </w:r>
    </w:p>
  </w:footnote>
  <w:footnote w:id="1">
    <w:p w14:paraId="6F39D6FE" w14:textId="77E380B3" w:rsidR="00914507" w:rsidRDefault="00914507" w:rsidP="00E949EB">
      <w:pPr>
        <w:pStyle w:val="FootnoteText"/>
        <w:rPr>
          <w:lang w:eastAsia="zh-CN"/>
        </w:rPr>
      </w:pPr>
      <w:r>
        <w:rPr>
          <w:rStyle w:val="FootnoteReference"/>
        </w:rPr>
        <w:t>*</w:t>
      </w:r>
      <w:r>
        <w:rPr>
          <w:lang w:eastAsia="zh-CN"/>
        </w:rPr>
        <w:t xml:space="preserve"> </w:t>
      </w:r>
      <w:r>
        <w:rPr>
          <w:lang w:eastAsia="zh-CN"/>
        </w:rPr>
        <w:tab/>
      </w:r>
      <w:r w:rsidRPr="004642C2">
        <w:rPr>
          <w:rFonts w:hint="eastAsia"/>
          <w:szCs w:val="22"/>
          <w:lang w:eastAsia="zh-CN"/>
        </w:rPr>
        <w:t>应提请电信标准化第</w:t>
      </w:r>
      <w:r w:rsidRPr="004642C2">
        <w:rPr>
          <w:rFonts w:hint="eastAsia"/>
          <w:szCs w:val="22"/>
          <w:lang w:eastAsia="zh-CN"/>
        </w:rPr>
        <w:t>5</w:t>
      </w:r>
      <w:r w:rsidRPr="004642C2">
        <w:rPr>
          <w:rFonts w:hint="eastAsia"/>
          <w:szCs w:val="22"/>
          <w:lang w:eastAsia="zh-CN"/>
        </w:rPr>
        <w:t>研究组、无线电通信第</w:t>
      </w:r>
      <w:r w:rsidRPr="004642C2">
        <w:rPr>
          <w:rFonts w:hint="eastAsia"/>
          <w:szCs w:val="22"/>
          <w:lang w:eastAsia="zh-CN"/>
        </w:rPr>
        <w:t>1</w:t>
      </w:r>
      <w:r w:rsidRPr="004642C2">
        <w:rPr>
          <w:rFonts w:hint="eastAsia"/>
          <w:szCs w:val="22"/>
          <w:lang w:eastAsia="zh-CN"/>
        </w:rPr>
        <w:t>、</w:t>
      </w:r>
      <w:r>
        <w:rPr>
          <w:rFonts w:hint="eastAsia"/>
          <w:szCs w:val="22"/>
          <w:lang w:eastAsia="zh-CN"/>
        </w:rPr>
        <w:t>5</w:t>
      </w:r>
      <w:r w:rsidRPr="004642C2">
        <w:rPr>
          <w:rFonts w:hint="eastAsia"/>
          <w:szCs w:val="22"/>
          <w:lang w:eastAsia="zh-CN"/>
        </w:rPr>
        <w:t>研究组以及国际无线电干扰特别委员会（</w:t>
      </w:r>
      <w:r w:rsidRPr="004642C2">
        <w:rPr>
          <w:rFonts w:hint="eastAsia"/>
          <w:szCs w:val="22"/>
          <w:lang w:eastAsia="zh-CN"/>
        </w:rPr>
        <w:t>CISPR</w:t>
      </w:r>
      <w:r>
        <w:rPr>
          <w:rFonts w:hint="eastAsia"/>
          <w:szCs w:val="22"/>
          <w:lang w:eastAsia="zh-CN"/>
        </w:rPr>
        <w:t>）</w:t>
      </w:r>
      <w:r w:rsidRPr="004642C2">
        <w:rPr>
          <w:rFonts w:hint="eastAsia"/>
          <w:szCs w:val="22"/>
          <w:lang w:eastAsia="zh-CN"/>
        </w:rPr>
        <w:t>注</w:t>
      </w:r>
      <w:r>
        <w:rPr>
          <w:rFonts w:hint="eastAsia"/>
          <w:szCs w:val="22"/>
          <w:lang w:eastAsia="zh-CN"/>
        </w:rPr>
        <w:t>意</w:t>
      </w:r>
      <w:r w:rsidRPr="004642C2">
        <w:rPr>
          <w:rFonts w:hint="eastAsia"/>
          <w:szCs w:val="22"/>
          <w:lang w:eastAsia="zh-CN"/>
        </w:rPr>
        <w:t>此课题。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D278" w14:textId="1E64EF01" w:rsidR="00397BF5" w:rsidRDefault="00397BF5">
    <w:pPr>
      <w:pStyle w:val="Header"/>
    </w:pPr>
    <w:r w:rsidRPr="00397BF5">
      <w:rPr>
        <w:szCs w:val="18"/>
      </w:rPr>
      <w:t xml:space="preserve">- </w:t>
    </w:r>
    <w:sdt>
      <w:sdtPr>
        <w:rPr>
          <w:szCs w:val="18"/>
        </w:rPr>
        <w:id w:val="-1312087644"/>
        <w:docPartObj>
          <w:docPartGallery w:val="Page Numbers (Top of Page)"/>
          <w:docPartUnique/>
        </w:docPartObj>
      </w:sdtPr>
      <w:sdtEndPr>
        <w:rPr>
          <w:noProof/>
        </w:rPr>
      </w:sdtEndPr>
      <w:sdtContent>
        <w:r w:rsidRPr="00397BF5">
          <w:rPr>
            <w:szCs w:val="18"/>
          </w:rPr>
          <w:fldChar w:fldCharType="begin"/>
        </w:r>
        <w:r w:rsidRPr="00397BF5">
          <w:rPr>
            <w:szCs w:val="18"/>
          </w:rPr>
          <w:instrText xml:space="preserve"> PAGE   \* MERGEFORMAT </w:instrText>
        </w:r>
        <w:r w:rsidRPr="00397BF5">
          <w:rPr>
            <w:szCs w:val="18"/>
          </w:rPr>
          <w:fldChar w:fldCharType="separate"/>
        </w:r>
        <w:r w:rsidR="00634A90">
          <w:rPr>
            <w:noProof/>
            <w:szCs w:val="18"/>
          </w:rPr>
          <w:t>2</w:t>
        </w:r>
        <w:r w:rsidRPr="00397BF5">
          <w:rPr>
            <w:noProof/>
            <w:szCs w:val="18"/>
          </w:rPr>
          <w:fldChar w:fldCharType="end"/>
        </w:r>
        <w:r w:rsidRPr="00397BF5">
          <w:rPr>
            <w:noProof/>
            <w:szCs w:val="18"/>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16cid:durableId="137310776">
    <w:abstractNumId w:val="2"/>
  </w:num>
  <w:num w:numId="2" w16cid:durableId="574978723">
    <w:abstractNumId w:val="7"/>
  </w:num>
  <w:num w:numId="3" w16cid:durableId="993336967">
    <w:abstractNumId w:val="1"/>
  </w:num>
  <w:num w:numId="4" w16cid:durableId="1396588841">
    <w:abstractNumId w:val="0"/>
  </w:num>
  <w:num w:numId="5" w16cid:durableId="183830582">
    <w:abstractNumId w:val="5"/>
  </w:num>
  <w:num w:numId="6" w16cid:durableId="883101860">
    <w:abstractNumId w:val="6"/>
  </w:num>
  <w:num w:numId="7" w16cid:durableId="1388138954">
    <w:abstractNumId w:val="3"/>
  </w:num>
  <w:num w:numId="8" w16cid:durableId="1676034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B0D"/>
    <w:rsid w:val="00016557"/>
    <w:rsid w:val="0003165D"/>
    <w:rsid w:val="00054506"/>
    <w:rsid w:val="000862B3"/>
    <w:rsid w:val="000A1C4A"/>
    <w:rsid w:val="000E15C1"/>
    <w:rsid w:val="000E64DA"/>
    <w:rsid w:val="000F527D"/>
    <w:rsid w:val="000F639C"/>
    <w:rsid w:val="000F63D8"/>
    <w:rsid w:val="0012790F"/>
    <w:rsid w:val="00147E21"/>
    <w:rsid w:val="00164F4C"/>
    <w:rsid w:val="0018481C"/>
    <w:rsid w:val="001B00D3"/>
    <w:rsid w:val="001C7B0D"/>
    <w:rsid w:val="001D4F74"/>
    <w:rsid w:val="001E15AA"/>
    <w:rsid w:val="001E66AA"/>
    <w:rsid w:val="00210B45"/>
    <w:rsid w:val="00213248"/>
    <w:rsid w:val="002231AD"/>
    <w:rsid w:val="00226AE2"/>
    <w:rsid w:val="00227F65"/>
    <w:rsid w:val="00241229"/>
    <w:rsid w:val="0025023C"/>
    <w:rsid w:val="002624F0"/>
    <w:rsid w:val="00291B1E"/>
    <w:rsid w:val="002A7482"/>
    <w:rsid w:val="003028FF"/>
    <w:rsid w:val="00326A1B"/>
    <w:rsid w:val="00327003"/>
    <w:rsid w:val="00335A37"/>
    <w:rsid w:val="00376558"/>
    <w:rsid w:val="00397BF5"/>
    <w:rsid w:val="003D3993"/>
    <w:rsid w:val="004018D2"/>
    <w:rsid w:val="00405637"/>
    <w:rsid w:val="00406DCC"/>
    <w:rsid w:val="00417BA7"/>
    <w:rsid w:val="0044634B"/>
    <w:rsid w:val="004657B4"/>
    <w:rsid w:val="00467ED3"/>
    <w:rsid w:val="004928F6"/>
    <w:rsid w:val="004A5AB1"/>
    <w:rsid w:val="004C1881"/>
    <w:rsid w:val="004C7EA1"/>
    <w:rsid w:val="004F26AE"/>
    <w:rsid w:val="005217DC"/>
    <w:rsid w:val="0058518F"/>
    <w:rsid w:val="00595800"/>
    <w:rsid w:val="005B3B4C"/>
    <w:rsid w:val="005C2265"/>
    <w:rsid w:val="005D3FCD"/>
    <w:rsid w:val="005F130D"/>
    <w:rsid w:val="005F7F4C"/>
    <w:rsid w:val="006136BC"/>
    <w:rsid w:val="00634A90"/>
    <w:rsid w:val="00672B5C"/>
    <w:rsid w:val="00693432"/>
    <w:rsid w:val="00694B47"/>
    <w:rsid w:val="006A1E42"/>
    <w:rsid w:val="006B3F95"/>
    <w:rsid w:val="0071106C"/>
    <w:rsid w:val="00730555"/>
    <w:rsid w:val="00734E42"/>
    <w:rsid w:val="00746900"/>
    <w:rsid w:val="00752BA2"/>
    <w:rsid w:val="0075439B"/>
    <w:rsid w:val="007D3C32"/>
    <w:rsid w:val="007E189A"/>
    <w:rsid w:val="00811467"/>
    <w:rsid w:val="0081261F"/>
    <w:rsid w:val="008407EB"/>
    <w:rsid w:val="00880573"/>
    <w:rsid w:val="00881D43"/>
    <w:rsid w:val="008A4701"/>
    <w:rsid w:val="008B5471"/>
    <w:rsid w:val="008D4874"/>
    <w:rsid w:val="008F778A"/>
    <w:rsid w:val="009136BF"/>
    <w:rsid w:val="00914507"/>
    <w:rsid w:val="0093776F"/>
    <w:rsid w:val="00951AFA"/>
    <w:rsid w:val="009676DC"/>
    <w:rsid w:val="009746CA"/>
    <w:rsid w:val="009846D5"/>
    <w:rsid w:val="009966B9"/>
    <w:rsid w:val="009A7F59"/>
    <w:rsid w:val="009D15F9"/>
    <w:rsid w:val="009E14F3"/>
    <w:rsid w:val="009E1957"/>
    <w:rsid w:val="009F4579"/>
    <w:rsid w:val="009F7313"/>
    <w:rsid w:val="00A06093"/>
    <w:rsid w:val="00A22688"/>
    <w:rsid w:val="00A333B4"/>
    <w:rsid w:val="00A45E0A"/>
    <w:rsid w:val="00A515F9"/>
    <w:rsid w:val="00A62FE2"/>
    <w:rsid w:val="00A7315E"/>
    <w:rsid w:val="00AB07C5"/>
    <w:rsid w:val="00AF3053"/>
    <w:rsid w:val="00B00693"/>
    <w:rsid w:val="00B2522B"/>
    <w:rsid w:val="00B50FC7"/>
    <w:rsid w:val="00B57344"/>
    <w:rsid w:val="00B77A36"/>
    <w:rsid w:val="00B8706A"/>
    <w:rsid w:val="00B87E04"/>
    <w:rsid w:val="00B93CF3"/>
    <w:rsid w:val="00BF0634"/>
    <w:rsid w:val="00BF4940"/>
    <w:rsid w:val="00C0712A"/>
    <w:rsid w:val="00C7350C"/>
    <w:rsid w:val="00C93673"/>
    <w:rsid w:val="00C961D6"/>
    <w:rsid w:val="00C97E10"/>
    <w:rsid w:val="00CD0CCF"/>
    <w:rsid w:val="00CE742F"/>
    <w:rsid w:val="00D021EC"/>
    <w:rsid w:val="00D22F77"/>
    <w:rsid w:val="00D32A57"/>
    <w:rsid w:val="00D35752"/>
    <w:rsid w:val="00D463D0"/>
    <w:rsid w:val="00D5217A"/>
    <w:rsid w:val="00D61395"/>
    <w:rsid w:val="00D744B4"/>
    <w:rsid w:val="00DC7F4D"/>
    <w:rsid w:val="00DD66A9"/>
    <w:rsid w:val="00E745A0"/>
    <w:rsid w:val="00E949EB"/>
    <w:rsid w:val="00EA7657"/>
    <w:rsid w:val="00EC710F"/>
    <w:rsid w:val="00EE2D3E"/>
    <w:rsid w:val="00F55631"/>
    <w:rsid w:val="00F817F1"/>
    <w:rsid w:val="00F94CBF"/>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12C8F3"/>
  <w15:docId w15:val="{51634D82-932B-4568-A680-D361CB9A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link w:val="HeaderChar"/>
    <w:uiPriority w:val="99"/>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erChar">
    <w:name w:val="Header Char"/>
    <w:basedOn w:val="DefaultParagraphFont"/>
    <w:link w:val="Header"/>
    <w:uiPriority w:val="99"/>
    <w:rsid w:val="00397BF5"/>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5BC5-493B-4958-8047-2F58974B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863</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Author</cp:lastModifiedBy>
  <cp:revision>11</cp:revision>
  <cp:lastPrinted>2011-03-15T15:04:00Z</cp:lastPrinted>
  <dcterms:created xsi:type="dcterms:W3CDTF">2011-03-17T14:24:00Z</dcterms:created>
  <dcterms:modified xsi:type="dcterms:W3CDTF">2024-01-26T12:55:00Z</dcterms:modified>
</cp:coreProperties>
</file>