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3D" w:rsidRDefault="0052363D" w:rsidP="00B2522B">
      <w:pPr>
        <w:pStyle w:val="QuestionNoBR"/>
        <w:rPr>
          <w:lang w:val="en-US" w:eastAsia="zh-CN"/>
        </w:rPr>
      </w:pPr>
      <w:r w:rsidRPr="003F58A5">
        <w:rPr>
          <w:lang w:eastAsia="zh-CN"/>
        </w:rPr>
        <w:t xml:space="preserve">ITU-R </w:t>
      </w:r>
      <w:r>
        <w:rPr>
          <w:rFonts w:hint="eastAsia"/>
          <w:lang w:eastAsia="zh-CN"/>
        </w:rPr>
        <w:t>第</w:t>
      </w:r>
      <w:r>
        <w:rPr>
          <w:lang w:eastAsia="zh-CN"/>
        </w:rPr>
        <w:t>135</w:t>
      </w:r>
      <w:r w:rsidRPr="003F58A5">
        <w:rPr>
          <w:lang w:eastAsia="zh-CN"/>
        </w:rPr>
        <w:t>/6</w:t>
      </w:r>
      <w:r>
        <w:rPr>
          <w:rFonts w:hint="eastAsia"/>
          <w:lang w:eastAsia="zh-CN"/>
        </w:rPr>
        <w:t>号课题</w:t>
      </w:r>
    </w:p>
    <w:p w:rsidR="0052363D" w:rsidRDefault="0052363D" w:rsidP="000F63D8">
      <w:pPr>
        <w:pStyle w:val="Questiontitle"/>
        <w:rPr>
          <w:lang w:val="en-US" w:eastAsia="zh-CN"/>
        </w:rPr>
      </w:pPr>
      <w:r>
        <w:rPr>
          <w:rFonts w:hint="eastAsia"/>
          <w:lang w:val="en-US" w:eastAsia="zh-CN"/>
        </w:rPr>
        <w:t>数字声音系统的系统参数</w:t>
      </w:r>
      <w:r w:rsidRPr="003F58A5">
        <w:rPr>
          <w:position w:val="6"/>
          <w:sz w:val="18"/>
          <w:lang w:eastAsia="zh-CN"/>
        </w:rPr>
        <w:footnoteReference w:customMarkFollows="1" w:id="1"/>
        <w:t>*</w:t>
      </w:r>
    </w:p>
    <w:p w:rsidR="0052363D" w:rsidRDefault="0052363D" w:rsidP="00B2522B">
      <w:pPr>
        <w:pStyle w:val="Questiondate"/>
        <w:rPr>
          <w:lang w:val="en-AU" w:eastAsia="zh-CN"/>
        </w:rPr>
      </w:pPr>
      <w:r>
        <w:rPr>
          <w:rFonts w:hint="eastAsia"/>
          <w:lang w:val="en-AU" w:eastAsia="zh-CN"/>
        </w:rPr>
        <w:t>（</w:t>
      </w:r>
      <w:r>
        <w:rPr>
          <w:lang w:val="en-AU" w:eastAsia="zh-CN"/>
        </w:rPr>
        <w:t>2010</w:t>
      </w:r>
      <w:r>
        <w:rPr>
          <w:rFonts w:hint="eastAsia"/>
          <w:lang w:val="en-AU" w:eastAsia="zh-CN"/>
        </w:rPr>
        <w:t>年）</w:t>
      </w:r>
    </w:p>
    <w:p w:rsidR="0052363D" w:rsidRPr="002A7482" w:rsidRDefault="0052363D" w:rsidP="000F63D8">
      <w:pPr>
        <w:pStyle w:val="Normalaftertitle0"/>
        <w:rPr>
          <w:rFonts w:ascii="SimSun"/>
          <w:lang w:eastAsia="zh-CN"/>
        </w:rPr>
      </w:pPr>
      <w:r w:rsidRPr="002A7482">
        <w:rPr>
          <w:rFonts w:ascii="SimSun" w:hAnsi="SimSun" w:hint="eastAsia"/>
          <w:lang w:eastAsia="zh-CN"/>
        </w:rPr>
        <w:t>国际电联无线电通信全会，</w:t>
      </w:r>
    </w:p>
    <w:p w:rsidR="0052363D" w:rsidRDefault="0052363D" w:rsidP="000F63D8">
      <w:pPr>
        <w:pStyle w:val="Callkaiti"/>
      </w:pPr>
      <w:r>
        <w:rPr>
          <w:rFonts w:hint="eastAsia"/>
        </w:rPr>
        <w:t>考虑到</w:t>
      </w:r>
    </w:p>
    <w:p w:rsidR="0052363D" w:rsidRPr="003F58A5" w:rsidRDefault="0052363D" w:rsidP="000F63D8">
      <w:pPr>
        <w:rPr>
          <w:lang w:eastAsia="zh-CN"/>
        </w:rPr>
      </w:pPr>
      <w:r w:rsidRPr="003F58A5">
        <w:rPr>
          <w:lang w:eastAsia="zh-CN"/>
        </w:rPr>
        <w:t>a)</w:t>
      </w:r>
      <w:r w:rsidRPr="003F58A5">
        <w:rPr>
          <w:lang w:eastAsia="zh-CN"/>
        </w:rPr>
        <w:tab/>
      </w:r>
      <w:r>
        <w:rPr>
          <w:rFonts w:hint="eastAsia"/>
          <w:lang w:eastAsia="zh-CN"/>
        </w:rPr>
        <w:t>与高清晰度和正在开发的未来电视系统（如三维电视、</w:t>
      </w:r>
      <w:r w:rsidRPr="00613110">
        <w:rPr>
          <w:rFonts w:hint="eastAsia"/>
          <w:lang w:eastAsia="zh-CN"/>
        </w:rPr>
        <w:t>超高清晰成像</w:t>
      </w:r>
      <w:r w:rsidRPr="00A74A92">
        <w:rPr>
          <w:rFonts w:hint="eastAsia"/>
          <w:lang w:eastAsia="zh-CN"/>
        </w:rPr>
        <w:t>（</w:t>
      </w:r>
      <w:r w:rsidRPr="00A74A92">
        <w:rPr>
          <w:lang w:eastAsia="zh-CN"/>
        </w:rPr>
        <w:t>EHRI</w:t>
      </w:r>
      <w:r w:rsidRPr="00A74A92">
        <w:rPr>
          <w:rFonts w:hint="eastAsia"/>
          <w:lang w:eastAsia="zh-CN"/>
        </w:rPr>
        <w:t>）</w:t>
      </w:r>
      <w:r>
        <w:rPr>
          <w:rFonts w:hint="eastAsia"/>
          <w:lang w:eastAsia="zh-CN"/>
        </w:rPr>
        <w:t>）有关的图像质量改进可能需要继续研究应采用的声音系统，以便与可在图像中实现的更高水平的逼真度相适应；</w:t>
      </w:r>
    </w:p>
    <w:p w:rsidR="0052363D" w:rsidRPr="003F58A5" w:rsidRDefault="0052363D" w:rsidP="000F63D8">
      <w:pPr>
        <w:rPr>
          <w:lang w:eastAsia="zh-CN"/>
        </w:rPr>
      </w:pPr>
      <w:r w:rsidRPr="003F58A5">
        <w:rPr>
          <w:lang w:eastAsia="zh-CN"/>
        </w:rPr>
        <w:t>b)</w:t>
      </w:r>
      <w:r w:rsidRPr="003F58A5">
        <w:rPr>
          <w:lang w:eastAsia="zh-CN"/>
        </w:rPr>
        <w:tab/>
      </w:r>
      <w:r>
        <w:rPr>
          <w:rFonts w:hint="eastAsia"/>
          <w:lang w:eastAsia="zh-CN"/>
        </w:rPr>
        <w:t>双声道立体声表现方式表达了</w:t>
      </w:r>
      <w:r w:rsidRPr="00613110">
        <w:rPr>
          <w:rFonts w:hint="eastAsia"/>
          <w:lang w:eastAsia="zh-CN"/>
        </w:rPr>
        <w:t>幻象声源</w:t>
      </w:r>
      <w:r>
        <w:rPr>
          <w:rFonts w:hint="eastAsia"/>
          <w:lang w:eastAsia="zh-CN"/>
        </w:rPr>
        <w:t>（</w:t>
      </w:r>
      <w:r w:rsidRPr="00613110">
        <w:rPr>
          <w:lang w:eastAsia="zh-CN"/>
        </w:rPr>
        <w:t>phantom source</w:t>
      </w:r>
      <w:r>
        <w:rPr>
          <w:rFonts w:hint="eastAsia"/>
          <w:lang w:eastAsia="zh-CN"/>
        </w:rPr>
        <w:t>）提供的可观声音信息，但不足以提供独立于观众位置的视频和音频图像的一致性；</w:t>
      </w:r>
    </w:p>
    <w:p w:rsidR="0052363D" w:rsidRPr="003F58A5" w:rsidRDefault="0052363D" w:rsidP="000F63D8">
      <w:pPr>
        <w:rPr>
          <w:lang w:eastAsia="zh-CN"/>
        </w:rPr>
      </w:pPr>
      <w:r w:rsidRPr="003F58A5">
        <w:rPr>
          <w:lang w:eastAsia="zh-CN"/>
        </w:rPr>
        <w:t>c)</w:t>
      </w:r>
      <w:r w:rsidRPr="003F58A5">
        <w:rPr>
          <w:lang w:eastAsia="zh-CN"/>
        </w:rPr>
        <w:tab/>
      </w:r>
      <w:r>
        <w:rPr>
          <w:rFonts w:hint="eastAsia"/>
          <w:lang w:eastAsia="zh-CN"/>
        </w:rPr>
        <w:t>已经开发了或正在开发用于多声道声音传输的速率压缩编码传输系统；</w:t>
      </w:r>
    </w:p>
    <w:p w:rsidR="0052363D" w:rsidRPr="003F58A5" w:rsidRDefault="0052363D" w:rsidP="000F63D8">
      <w:pPr>
        <w:rPr>
          <w:lang w:eastAsia="zh-CN"/>
        </w:rPr>
      </w:pPr>
      <w:r w:rsidRPr="003F58A5">
        <w:rPr>
          <w:lang w:eastAsia="zh-CN"/>
        </w:rPr>
        <w:t>d)</w:t>
      </w:r>
      <w:r w:rsidRPr="003F58A5">
        <w:rPr>
          <w:lang w:eastAsia="zh-CN"/>
        </w:rPr>
        <w:tab/>
        <w:t>ITU-R BS.646-1</w:t>
      </w:r>
      <w:r>
        <w:rPr>
          <w:rFonts w:hint="eastAsia"/>
          <w:lang w:eastAsia="zh-CN"/>
        </w:rPr>
        <w:t>建议书《广播演播室数字声音信号的源编码》规定了声音信号数字编码采样频率和每个样本的比特分辨率；</w:t>
      </w:r>
      <w:r w:rsidRPr="003F58A5">
        <w:rPr>
          <w:lang w:eastAsia="zh-CN"/>
        </w:rPr>
        <w:t xml:space="preserve"> </w:t>
      </w:r>
    </w:p>
    <w:p w:rsidR="0052363D" w:rsidRPr="003F58A5" w:rsidRDefault="0052363D" w:rsidP="000F63D8">
      <w:pPr>
        <w:rPr>
          <w:lang w:eastAsia="zh-CN"/>
        </w:rPr>
      </w:pPr>
      <w:r w:rsidRPr="003F58A5">
        <w:rPr>
          <w:lang w:eastAsia="zh-CN"/>
        </w:rPr>
        <w:t>e)</w:t>
      </w:r>
      <w:r w:rsidRPr="003F58A5">
        <w:rPr>
          <w:lang w:eastAsia="zh-CN"/>
        </w:rPr>
        <w:tab/>
      </w:r>
      <w:r>
        <w:rPr>
          <w:rFonts w:hint="eastAsia"/>
          <w:lang w:eastAsia="zh-CN"/>
        </w:rPr>
        <w:t>演播室设备可能需要与高质量广播信号发射所需编码参数不同的编码参数，如这些设备可能需要更高的比特</w:t>
      </w:r>
      <w:r>
        <w:rPr>
          <w:lang w:eastAsia="zh-CN"/>
        </w:rPr>
        <w:t>/</w:t>
      </w:r>
      <w:r>
        <w:rPr>
          <w:rFonts w:hint="eastAsia"/>
          <w:lang w:eastAsia="zh-CN"/>
        </w:rPr>
        <w:t>样本来提供“</w:t>
      </w:r>
      <w:r w:rsidRPr="00164FD1">
        <w:rPr>
          <w:rFonts w:hint="eastAsia"/>
          <w:lang w:eastAsia="zh-CN"/>
        </w:rPr>
        <w:t>动态余量</w:t>
      </w:r>
      <w:r>
        <w:rPr>
          <w:rFonts w:hint="eastAsia"/>
          <w:lang w:eastAsia="zh-CN"/>
        </w:rPr>
        <w:t>”（</w:t>
      </w:r>
      <w:r w:rsidRPr="003F58A5">
        <w:rPr>
          <w:lang w:eastAsia="zh-CN"/>
        </w:rPr>
        <w:t>headroom</w:t>
      </w:r>
      <w:r>
        <w:rPr>
          <w:rFonts w:hint="eastAsia"/>
          <w:lang w:eastAsia="zh-CN"/>
        </w:rPr>
        <w:t>）的处理以及更高的采样率来提供更宽的频率响应；</w:t>
      </w:r>
    </w:p>
    <w:p w:rsidR="0052363D" w:rsidRPr="003F58A5" w:rsidRDefault="0052363D" w:rsidP="000F63D8">
      <w:pPr>
        <w:rPr>
          <w:lang w:eastAsia="zh-CN"/>
        </w:rPr>
      </w:pPr>
      <w:r w:rsidRPr="003F58A5">
        <w:rPr>
          <w:lang w:eastAsia="zh-CN"/>
        </w:rPr>
        <w:t>f)</w:t>
      </w:r>
      <w:r w:rsidRPr="003F58A5">
        <w:rPr>
          <w:lang w:eastAsia="zh-CN"/>
        </w:rPr>
        <w:tab/>
        <w:t>ITU-R BS.775-2</w:t>
      </w:r>
      <w:r>
        <w:rPr>
          <w:rFonts w:hint="eastAsia"/>
          <w:lang w:eastAsia="zh-CN"/>
        </w:rPr>
        <w:t>建议书规定了广播最高至</w:t>
      </w:r>
      <w:r>
        <w:rPr>
          <w:lang w:eastAsia="zh-CN"/>
        </w:rPr>
        <w:t>5.1</w:t>
      </w:r>
      <w:r>
        <w:rPr>
          <w:rFonts w:hint="eastAsia"/>
          <w:lang w:eastAsia="zh-CN"/>
        </w:rPr>
        <w:t>音响系统的分级多声道音响系统；</w:t>
      </w:r>
    </w:p>
    <w:p w:rsidR="0052363D" w:rsidRPr="003F58A5" w:rsidRDefault="0052363D" w:rsidP="000F63D8">
      <w:pPr>
        <w:rPr>
          <w:lang w:eastAsia="zh-CN"/>
        </w:rPr>
      </w:pPr>
      <w:r w:rsidRPr="003F58A5">
        <w:rPr>
          <w:lang w:eastAsia="zh-CN"/>
        </w:rPr>
        <w:t>g)</w:t>
      </w:r>
      <w:r w:rsidRPr="003F58A5">
        <w:rPr>
          <w:lang w:eastAsia="zh-CN"/>
        </w:rPr>
        <w:tab/>
      </w:r>
      <w:r>
        <w:rPr>
          <w:rFonts w:hint="eastAsia"/>
          <w:lang w:eastAsia="zh-CN"/>
        </w:rPr>
        <w:t>考虑到已经开发了三维音响系统等其他多声道音响系统并引入到影院和家庭音频环境中，</w:t>
      </w:r>
      <w:r w:rsidRPr="003F58A5">
        <w:rPr>
          <w:lang w:eastAsia="zh-CN"/>
        </w:rPr>
        <w:t>ITU-R BS.775-2</w:t>
      </w:r>
      <w:r>
        <w:rPr>
          <w:rFonts w:hint="eastAsia"/>
          <w:lang w:eastAsia="zh-CN"/>
        </w:rPr>
        <w:t>建议书需要扩展，</w:t>
      </w:r>
    </w:p>
    <w:p w:rsidR="0052363D" w:rsidRDefault="0052363D" w:rsidP="000F63D8">
      <w:pPr>
        <w:pStyle w:val="Call"/>
        <w:rPr>
          <w:b/>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52363D" w:rsidRDefault="0052363D" w:rsidP="000F63D8">
      <w:pPr>
        <w:rPr>
          <w:lang w:eastAsia="zh-CN"/>
        </w:rPr>
      </w:pPr>
      <w:r>
        <w:rPr>
          <w:b/>
          <w:lang w:eastAsia="zh-CN"/>
        </w:rPr>
        <w:t>1</w:t>
      </w:r>
      <w:r>
        <w:rPr>
          <w:b/>
          <w:lang w:eastAsia="zh-CN"/>
        </w:rPr>
        <w:tab/>
      </w:r>
      <w:r w:rsidRPr="00167ACE">
        <w:rPr>
          <w:rFonts w:hint="eastAsia"/>
          <w:bCs/>
          <w:lang w:eastAsia="zh-CN"/>
        </w:rPr>
        <w:t>在制作过程中，有哪些监测多声道声音的最佳方案，例如：</w:t>
      </w:r>
    </w:p>
    <w:p w:rsidR="0052363D" w:rsidRDefault="0052363D" w:rsidP="000F63D8">
      <w:pPr>
        <w:pStyle w:val="enumlev1"/>
        <w:rPr>
          <w:lang w:eastAsia="zh-CN"/>
        </w:rPr>
      </w:pPr>
      <w:r>
        <w:rPr>
          <w:lang w:eastAsia="zh-CN"/>
        </w:rPr>
        <w:t>–</w:t>
      </w:r>
      <w:r>
        <w:rPr>
          <w:lang w:eastAsia="zh-CN"/>
        </w:rPr>
        <w:tab/>
      </w:r>
      <w:r>
        <w:rPr>
          <w:rFonts w:hint="eastAsia"/>
          <w:lang w:eastAsia="zh-CN"/>
        </w:rPr>
        <w:t>扬声器</w:t>
      </w:r>
      <w:r>
        <w:rPr>
          <w:lang w:eastAsia="zh-CN"/>
        </w:rPr>
        <w:t>/</w:t>
      </w:r>
      <w:r>
        <w:rPr>
          <w:rFonts w:hint="eastAsia"/>
          <w:lang w:eastAsia="zh-CN"/>
        </w:rPr>
        <w:t>室内响应；</w:t>
      </w:r>
    </w:p>
    <w:p w:rsidR="0052363D" w:rsidRDefault="0052363D" w:rsidP="000F63D8">
      <w:pPr>
        <w:pStyle w:val="enumlev1"/>
        <w:rPr>
          <w:lang w:eastAsia="zh-CN"/>
        </w:rPr>
      </w:pPr>
      <w:r>
        <w:rPr>
          <w:lang w:eastAsia="zh-CN"/>
        </w:rPr>
        <w:t>–</w:t>
      </w:r>
      <w:r>
        <w:rPr>
          <w:lang w:eastAsia="zh-CN"/>
        </w:rPr>
        <w:tab/>
      </w:r>
      <w:r>
        <w:rPr>
          <w:rFonts w:hint="eastAsia"/>
          <w:lang w:eastAsia="zh-CN"/>
        </w:rPr>
        <w:t>除</w:t>
      </w:r>
      <w:r w:rsidRPr="003F58A5">
        <w:rPr>
          <w:lang w:eastAsia="zh-CN"/>
        </w:rPr>
        <w:t>ITU-R BS.775-2</w:t>
      </w:r>
      <w:r>
        <w:rPr>
          <w:rFonts w:hint="eastAsia"/>
          <w:lang w:eastAsia="zh-CN"/>
        </w:rPr>
        <w:t>建议书已有规定以外，涵盖扩展多声道音响系统的扬声器的一般安排和归类</w:t>
      </w:r>
    </w:p>
    <w:p w:rsidR="0052363D" w:rsidRDefault="0052363D" w:rsidP="000F63D8">
      <w:pPr>
        <w:pStyle w:val="enumlev1"/>
        <w:rPr>
          <w:lang w:eastAsia="zh-CN"/>
        </w:rPr>
      </w:pPr>
      <w:r>
        <w:rPr>
          <w:lang w:eastAsia="zh-CN"/>
        </w:rPr>
        <w:t>–</w:t>
      </w:r>
      <w:r>
        <w:rPr>
          <w:lang w:eastAsia="zh-CN"/>
        </w:rPr>
        <w:tab/>
      </w:r>
      <w:r>
        <w:rPr>
          <w:rFonts w:hint="eastAsia"/>
          <w:lang w:eastAsia="zh-CN"/>
        </w:rPr>
        <w:t>处理低频信号的扬声器的适用声道数量、安排和特性；</w:t>
      </w:r>
    </w:p>
    <w:p w:rsidR="0052363D" w:rsidRDefault="0052363D" w:rsidP="000F63D8">
      <w:pPr>
        <w:pStyle w:val="enumlev1"/>
        <w:rPr>
          <w:lang w:eastAsia="zh-CN"/>
        </w:rPr>
      </w:pPr>
      <w:r>
        <w:rPr>
          <w:lang w:eastAsia="zh-CN"/>
        </w:rPr>
        <w:t>–</w:t>
      </w:r>
      <w:r>
        <w:rPr>
          <w:lang w:eastAsia="zh-CN"/>
        </w:rPr>
        <w:tab/>
      </w:r>
      <w:r>
        <w:rPr>
          <w:rFonts w:hint="eastAsia"/>
          <w:lang w:eastAsia="zh-CN"/>
        </w:rPr>
        <w:t>统一监视器扬声器放声水平的适用方法；</w:t>
      </w:r>
    </w:p>
    <w:p w:rsidR="0052363D" w:rsidRDefault="0052363D" w:rsidP="000F63D8">
      <w:pPr>
        <w:pStyle w:val="enumlev1"/>
        <w:rPr>
          <w:lang w:eastAsia="zh-CN"/>
        </w:rPr>
      </w:pPr>
      <w:r>
        <w:rPr>
          <w:lang w:eastAsia="zh-CN"/>
        </w:rPr>
        <w:t>–</w:t>
      </w:r>
      <w:r>
        <w:rPr>
          <w:lang w:eastAsia="zh-CN"/>
        </w:rPr>
        <w:tab/>
      </w:r>
      <w:r>
        <w:rPr>
          <w:rFonts w:hint="eastAsia"/>
          <w:lang w:eastAsia="zh-CN"/>
        </w:rPr>
        <w:t>对诸如电平、相位、时延等多声道声音信号参数进行视频监测的适用方法？</w:t>
      </w:r>
    </w:p>
    <w:p w:rsidR="0052363D" w:rsidRDefault="0052363D" w:rsidP="000F63D8">
      <w:pPr>
        <w:rPr>
          <w:lang w:eastAsia="zh-CN"/>
        </w:rPr>
      </w:pPr>
      <w:r>
        <w:rPr>
          <w:b/>
          <w:lang w:eastAsia="zh-CN"/>
        </w:rPr>
        <w:t>2</w:t>
      </w:r>
      <w:r>
        <w:rPr>
          <w:b/>
          <w:lang w:eastAsia="zh-CN"/>
        </w:rPr>
        <w:tab/>
      </w:r>
      <w:r w:rsidRPr="00167ACE">
        <w:rPr>
          <w:rFonts w:hint="eastAsia"/>
          <w:bCs/>
          <w:lang w:eastAsia="zh-CN"/>
        </w:rPr>
        <w:t>在计划进行多声道操作时，</w:t>
      </w:r>
      <w:r>
        <w:rPr>
          <w:rFonts w:hint="eastAsia"/>
          <w:bCs/>
          <w:lang w:eastAsia="zh-CN"/>
        </w:rPr>
        <w:t>对于声道接口的声道分配有什么要求？</w:t>
      </w:r>
    </w:p>
    <w:p w:rsidR="0052363D" w:rsidRDefault="0052363D" w:rsidP="000F63D8">
      <w:pPr>
        <w:rPr>
          <w:lang w:eastAsia="zh-CN"/>
        </w:rPr>
      </w:pPr>
      <w:r>
        <w:rPr>
          <w:b/>
          <w:lang w:eastAsia="zh-CN"/>
        </w:rPr>
        <w:t>3</w:t>
      </w:r>
      <w:r>
        <w:rPr>
          <w:b/>
          <w:lang w:eastAsia="zh-CN"/>
        </w:rPr>
        <w:tab/>
      </w:r>
      <w:r w:rsidRPr="00167ACE">
        <w:rPr>
          <w:rFonts w:hint="eastAsia"/>
          <w:bCs/>
          <w:lang w:eastAsia="zh-CN"/>
        </w:rPr>
        <w:t>什么是确保系统适当兼容性的最佳方法，例如：</w:t>
      </w:r>
    </w:p>
    <w:p w:rsidR="0052363D" w:rsidRDefault="0052363D" w:rsidP="000F63D8">
      <w:pPr>
        <w:pStyle w:val="enumlev1"/>
        <w:rPr>
          <w:lang w:eastAsia="zh-CN"/>
        </w:rPr>
      </w:pPr>
      <w:r>
        <w:rPr>
          <w:lang w:eastAsia="zh-CN"/>
        </w:rPr>
        <w:t>–</w:t>
      </w:r>
      <w:r>
        <w:rPr>
          <w:lang w:eastAsia="zh-CN"/>
        </w:rPr>
        <w:tab/>
      </w:r>
      <w:r>
        <w:rPr>
          <w:rFonts w:hint="eastAsia"/>
          <w:lang w:eastAsia="zh-CN"/>
        </w:rPr>
        <w:t>高级多声道音响系统对已在</w:t>
      </w:r>
      <w:r w:rsidRPr="003F58A5">
        <w:rPr>
          <w:lang w:eastAsia="zh-CN"/>
        </w:rPr>
        <w:t>ITU-R BS.775-2</w:t>
      </w:r>
      <w:r>
        <w:rPr>
          <w:rFonts w:hint="eastAsia"/>
          <w:lang w:eastAsia="zh-CN"/>
        </w:rPr>
        <w:t>建议书中规定的低级音响系统的向下兼容性；</w:t>
      </w:r>
    </w:p>
    <w:p w:rsidR="0052363D" w:rsidRDefault="0052363D" w:rsidP="000F63D8">
      <w:pPr>
        <w:pStyle w:val="enumlev1"/>
        <w:rPr>
          <w:lang w:eastAsia="zh-CN"/>
        </w:rPr>
      </w:pPr>
      <w:r>
        <w:rPr>
          <w:lang w:eastAsia="zh-CN"/>
        </w:rPr>
        <w:t>–</w:t>
      </w:r>
      <w:r>
        <w:rPr>
          <w:lang w:eastAsia="zh-CN"/>
        </w:rPr>
        <w:tab/>
      </w:r>
      <w:r>
        <w:rPr>
          <w:rFonts w:hint="eastAsia"/>
          <w:lang w:eastAsia="zh-CN"/>
        </w:rPr>
        <w:t>已在</w:t>
      </w:r>
      <w:r w:rsidRPr="003F58A5">
        <w:rPr>
          <w:lang w:eastAsia="zh-CN"/>
        </w:rPr>
        <w:t>ITU-R BS.775-2</w:t>
      </w:r>
      <w:r>
        <w:rPr>
          <w:rFonts w:hint="eastAsia"/>
          <w:lang w:eastAsia="zh-CN"/>
        </w:rPr>
        <w:t>建议书中规定的低级音响系统对高级多声道音响系统的向上兼容性；</w:t>
      </w:r>
    </w:p>
    <w:p w:rsidR="0052363D" w:rsidRDefault="0052363D" w:rsidP="000F63D8">
      <w:pPr>
        <w:pStyle w:val="enumlev1"/>
        <w:rPr>
          <w:lang w:eastAsia="zh-CN"/>
        </w:rPr>
      </w:pPr>
      <w:r>
        <w:rPr>
          <w:lang w:eastAsia="zh-CN"/>
        </w:rPr>
        <w:t>–</w:t>
      </w:r>
      <w:r>
        <w:rPr>
          <w:lang w:eastAsia="zh-CN"/>
        </w:rPr>
        <w:tab/>
      </w:r>
      <w:r>
        <w:rPr>
          <w:rFonts w:hint="eastAsia"/>
          <w:lang w:eastAsia="zh-CN"/>
        </w:rPr>
        <w:t>多声道音响系统与其他声音制作系统的兼容性（如全息制作）？</w:t>
      </w:r>
    </w:p>
    <w:p w:rsidR="0052363D" w:rsidRPr="003F58A5" w:rsidRDefault="0052363D" w:rsidP="000F63D8">
      <w:pPr>
        <w:rPr>
          <w:lang w:eastAsia="zh-CN"/>
        </w:rPr>
      </w:pPr>
      <w:r w:rsidRPr="003F58A5">
        <w:rPr>
          <w:b/>
          <w:lang w:eastAsia="zh-CN"/>
        </w:rPr>
        <w:t>4</w:t>
      </w:r>
      <w:r w:rsidRPr="003F58A5">
        <w:rPr>
          <w:lang w:eastAsia="zh-CN"/>
        </w:rPr>
        <w:tab/>
      </w:r>
      <w:r>
        <w:rPr>
          <w:rFonts w:hint="eastAsia"/>
          <w:lang w:eastAsia="zh-CN"/>
        </w:rPr>
        <w:t>确保节目制作的高声音质量，什么是声音信号表现的最佳编码参数？</w:t>
      </w:r>
    </w:p>
    <w:p w:rsidR="0052363D" w:rsidRPr="003F58A5" w:rsidRDefault="0052363D" w:rsidP="000F63D8">
      <w:pPr>
        <w:rPr>
          <w:lang w:eastAsia="zh-CN"/>
        </w:rPr>
      </w:pPr>
      <w:r w:rsidRPr="003F58A5">
        <w:rPr>
          <w:b/>
          <w:lang w:eastAsia="zh-CN"/>
        </w:rPr>
        <w:t>5</w:t>
      </w:r>
      <w:r w:rsidRPr="003F58A5">
        <w:rPr>
          <w:lang w:eastAsia="zh-CN"/>
        </w:rPr>
        <w:tab/>
      </w:r>
      <w:r>
        <w:rPr>
          <w:rFonts w:hint="eastAsia"/>
          <w:lang w:eastAsia="zh-CN"/>
        </w:rPr>
        <w:t>考虑到随着节目传输辅助数据的必要性，用于数字音频设备互相连接的数字声音接口有哪些要求？</w:t>
      </w:r>
    </w:p>
    <w:p w:rsidR="0052363D" w:rsidRPr="003F58A5" w:rsidRDefault="0052363D" w:rsidP="000F63D8">
      <w:pPr>
        <w:rPr>
          <w:lang w:eastAsia="ja-JP"/>
        </w:rPr>
      </w:pPr>
      <w:r w:rsidRPr="003F58A5">
        <w:rPr>
          <w:b/>
          <w:lang w:eastAsia="zh-CN"/>
        </w:rPr>
        <w:t>6</w:t>
      </w:r>
      <w:r w:rsidRPr="003F58A5">
        <w:rPr>
          <w:lang w:eastAsia="zh-CN"/>
        </w:rPr>
        <w:tab/>
      </w:r>
      <w:r>
        <w:rPr>
          <w:rFonts w:hint="eastAsia"/>
          <w:lang w:eastAsia="zh-CN"/>
        </w:rPr>
        <w:t>有哪些适用于音频信号从一种格式编码转换为另一种格式的要求？</w:t>
      </w:r>
    </w:p>
    <w:p w:rsidR="0052363D" w:rsidRPr="003F58A5" w:rsidRDefault="0052363D" w:rsidP="000F63D8">
      <w:pPr>
        <w:rPr>
          <w:lang w:eastAsia="ja-JP"/>
        </w:rPr>
      </w:pPr>
      <w:r w:rsidRPr="003F58A5">
        <w:rPr>
          <w:b/>
          <w:bCs/>
          <w:lang w:eastAsia="ja-JP"/>
        </w:rPr>
        <w:t>7</w:t>
      </w:r>
      <w:r w:rsidRPr="003F58A5">
        <w:rPr>
          <w:lang w:eastAsia="ja-JP"/>
        </w:rPr>
        <w:tab/>
      </w:r>
      <w:r>
        <w:rPr>
          <w:rFonts w:hint="eastAsia"/>
          <w:lang w:eastAsia="zh-CN"/>
        </w:rPr>
        <w:t>用于多声道声音制作和节目交换的文件类型和封装有哪些要求？</w:t>
      </w:r>
    </w:p>
    <w:p w:rsidR="0052363D" w:rsidRDefault="0052363D" w:rsidP="000F63D8">
      <w:pPr>
        <w:rPr>
          <w:lang w:eastAsia="zh-CN"/>
        </w:rPr>
      </w:pPr>
      <w:r w:rsidRPr="003F58A5">
        <w:rPr>
          <w:b/>
          <w:bCs/>
          <w:lang w:eastAsia="ja-JP"/>
        </w:rPr>
        <w:t>8</w:t>
      </w:r>
      <w:r w:rsidRPr="003F58A5">
        <w:rPr>
          <w:lang w:eastAsia="ja-JP"/>
        </w:rPr>
        <w:tab/>
      </w:r>
      <w:r>
        <w:rPr>
          <w:rFonts w:hint="eastAsia"/>
          <w:lang w:eastAsia="zh-CN"/>
        </w:rPr>
        <w:t>为满足这些要求，应制定哪些建议书或采用哪些技术？</w:t>
      </w:r>
    </w:p>
    <w:p w:rsidR="0052363D" w:rsidRDefault="0052363D" w:rsidP="000F63D8">
      <w:pPr>
        <w:rPr>
          <w:lang w:eastAsia="zh-CN"/>
        </w:rPr>
      </w:pPr>
    </w:p>
    <w:p w:rsidR="0052363D" w:rsidRDefault="0052363D" w:rsidP="000F63D8">
      <w:pPr>
        <w:pStyle w:val="Callkaiti"/>
        <w:rPr>
          <w:b/>
        </w:rPr>
      </w:pPr>
      <w:r>
        <w:rPr>
          <w:rFonts w:hint="eastAsia"/>
        </w:rPr>
        <w:t>进一步做出决定</w:t>
      </w:r>
    </w:p>
    <w:p w:rsidR="0052363D" w:rsidRDefault="0052363D" w:rsidP="000F63D8">
      <w:pPr>
        <w:rPr>
          <w:lang w:eastAsia="zh-CN"/>
        </w:rPr>
      </w:pPr>
      <w:r>
        <w:rPr>
          <w:b/>
          <w:lang w:eastAsia="zh-CN"/>
        </w:rPr>
        <w:t>1</w:t>
      </w:r>
      <w:r>
        <w:rPr>
          <w:b/>
          <w:lang w:eastAsia="zh-CN"/>
        </w:rPr>
        <w:tab/>
      </w:r>
      <w:r>
        <w:rPr>
          <w:rFonts w:hint="eastAsia"/>
          <w:lang w:eastAsia="zh-CN"/>
        </w:rPr>
        <w:t>上述研究结果应纳入一份或多份建议书；</w:t>
      </w:r>
    </w:p>
    <w:p w:rsidR="0052363D" w:rsidRDefault="0052363D" w:rsidP="000F63D8">
      <w:pPr>
        <w:rPr>
          <w:lang w:eastAsia="zh-CN"/>
        </w:rPr>
      </w:pPr>
      <w:r>
        <w:rPr>
          <w:b/>
          <w:lang w:eastAsia="zh-CN"/>
        </w:rPr>
        <w:t>2</w:t>
      </w:r>
      <w:r>
        <w:rPr>
          <w:lang w:eastAsia="zh-CN"/>
        </w:rPr>
        <w:tab/>
      </w:r>
      <w:r>
        <w:rPr>
          <w:rFonts w:hint="eastAsia"/>
          <w:lang w:eastAsia="zh-CN"/>
        </w:rPr>
        <w:t>上述研究应在</w:t>
      </w:r>
      <w:r>
        <w:rPr>
          <w:lang w:eastAsia="zh-CN"/>
        </w:rPr>
        <w:t>2012</w:t>
      </w:r>
      <w:r>
        <w:rPr>
          <w:rFonts w:hint="eastAsia"/>
          <w:lang w:eastAsia="zh-CN"/>
        </w:rPr>
        <w:t>年前完成。</w:t>
      </w:r>
    </w:p>
    <w:p w:rsidR="0052363D" w:rsidRDefault="0052363D" w:rsidP="000F63D8">
      <w:pPr>
        <w:rPr>
          <w:lang w:eastAsia="zh-CN"/>
        </w:rPr>
      </w:pPr>
    </w:p>
    <w:p w:rsidR="0052363D" w:rsidRDefault="0052363D" w:rsidP="000F63D8">
      <w:pPr>
        <w:rPr>
          <w:lang w:eastAsia="zh-CN"/>
        </w:rPr>
      </w:pPr>
      <w:r w:rsidRPr="006E6A30">
        <w:rPr>
          <w:rFonts w:hint="eastAsia"/>
          <w:lang w:eastAsia="zh-CN"/>
        </w:rPr>
        <w:t>类别：</w:t>
      </w:r>
      <w:r w:rsidRPr="006E6A30">
        <w:rPr>
          <w:lang w:eastAsia="zh-CN"/>
        </w:rPr>
        <w:t>S2</w:t>
      </w:r>
    </w:p>
    <w:p w:rsidR="0052363D" w:rsidRPr="003F58A5" w:rsidRDefault="0052363D" w:rsidP="000F63D8">
      <w:pPr>
        <w:rPr>
          <w:lang w:eastAsia="ja-JP"/>
        </w:rPr>
      </w:pPr>
    </w:p>
    <w:p w:rsidR="0052363D" w:rsidRPr="00164FD1" w:rsidRDefault="0052363D" w:rsidP="000F63D8">
      <w:pPr>
        <w:pStyle w:val="enumlev1"/>
        <w:rPr>
          <w:lang w:eastAsia="zh-CN"/>
        </w:rPr>
      </w:pPr>
    </w:p>
    <w:p w:rsidR="0052363D" w:rsidRPr="00172224" w:rsidRDefault="0052363D" w:rsidP="00172224">
      <w:pPr>
        <w:pStyle w:val="QuestionNoBR"/>
        <w:jc w:val="left"/>
        <w:rPr>
          <w:sz w:val="24"/>
          <w:szCs w:val="24"/>
          <w:lang w:val="en-US"/>
        </w:rPr>
      </w:pPr>
    </w:p>
    <w:sectPr w:rsidR="0052363D" w:rsidRPr="00172224" w:rsidSect="00AF3053">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63D" w:rsidRDefault="0052363D">
      <w:r>
        <w:separator/>
      </w:r>
    </w:p>
  </w:endnote>
  <w:endnote w:type="continuationSeparator" w:id="0">
    <w:p w:rsidR="0052363D" w:rsidRDefault="0052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D" w:rsidRDefault="005236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D" w:rsidRDefault="005236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D" w:rsidRPr="006B35F4" w:rsidRDefault="0052363D" w:rsidP="006B3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63D" w:rsidRDefault="0052363D">
      <w:r>
        <w:t>____________________</w:t>
      </w:r>
    </w:p>
  </w:footnote>
  <w:footnote w:type="continuationSeparator" w:id="0">
    <w:p w:rsidR="0052363D" w:rsidRDefault="0052363D">
      <w:r>
        <w:continuationSeparator/>
      </w:r>
    </w:p>
  </w:footnote>
  <w:footnote w:id="1">
    <w:p w:rsidR="0052363D" w:rsidRDefault="0052363D" w:rsidP="000F63D8">
      <w:pPr>
        <w:pStyle w:val="FootnoteText"/>
      </w:pPr>
      <w:r>
        <w:rPr>
          <w:rStyle w:val="FootnoteReference"/>
          <w:lang w:val="en-US" w:eastAsia="zh-CN"/>
        </w:rPr>
        <w:t>*</w:t>
      </w:r>
      <w:r>
        <w:rPr>
          <w:lang w:val="en-US" w:eastAsia="zh-CN"/>
        </w:rPr>
        <w:t xml:space="preserve"> </w:t>
      </w:r>
      <w:r>
        <w:rPr>
          <w:lang w:val="en-US" w:eastAsia="zh-CN"/>
        </w:rPr>
        <w:tab/>
      </w:r>
      <w:r>
        <w:rPr>
          <w:rFonts w:hint="eastAsia"/>
          <w:lang w:val="en-US" w:eastAsia="zh-CN"/>
        </w:rPr>
        <w:t>关于涉及</w:t>
      </w:r>
      <w:r>
        <w:rPr>
          <w:rFonts w:hint="eastAsia"/>
          <w:lang w:eastAsia="zh-CN"/>
        </w:rPr>
        <w:t>电影声音格式向广播声音格式转换的问题，请参考</w:t>
      </w:r>
      <w:r w:rsidRPr="00170808">
        <w:rPr>
          <w:sz w:val="22"/>
          <w:szCs w:val="22"/>
          <w:lang w:eastAsia="zh-CN"/>
        </w:rPr>
        <w:t>ITU-R BR.1287</w:t>
      </w:r>
      <w:r>
        <w:rPr>
          <w:rFonts w:hint="eastAsia"/>
          <w:sz w:val="22"/>
          <w:szCs w:val="22"/>
          <w:lang w:eastAsia="zh-CN"/>
        </w:rPr>
        <w:t>和</w:t>
      </w:r>
      <w:r w:rsidRPr="00170808">
        <w:rPr>
          <w:sz w:val="22"/>
          <w:szCs w:val="22"/>
          <w:lang w:eastAsia="zh-CN"/>
        </w:rPr>
        <w:t>ITU-R BR.1422</w:t>
      </w:r>
      <w:r>
        <w:rPr>
          <w:rFonts w:hint="eastAsia"/>
          <w:sz w:val="22"/>
          <w:szCs w:val="22"/>
          <w:lang w:eastAsia="zh-CN"/>
        </w:rPr>
        <w:t>建议书。</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D" w:rsidRDefault="005236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D" w:rsidRDefault="0052363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52363D" w:rsidRPr="001E15AA" w:rsidRDefault="0052363D">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D" w:rsidRDefault="005236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hint="default"/>
      </w:rPr>
    </w:lvl>
    <w:lvl w:ilvl="1" w:tplc="04090003" w:tentative="1">
      <w:start w:val="1"/>
      <w:numFmt w:val="bullet"/>
      <w:lvlText w:val="o"/>
      <w:lvlJc w:val="left"/>
      <w:pPr>
        <w:tabs>
          <w:tab w:val="num" w:pos="2496"/>
        </w:tabs>
        <w:ind w:left="2496" w:hanging="360"/>
      </w:pPr>
      <w:rPr>
        <w:rFonts w:ascii="Courier New" w:hAnsi="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B0D"/>
    <w:rsid w:val="00016557"/>
    <w:rsid w:val="0003165D"/>
    <w:rsid w:val="00054506"/>
    <w:rsid w:val="0005450C"/>
    <w:rsid w:val="00055ABC"/>
    <w:rsid w:val="000862B3"/>
    <w:rsid w:val="00096A3C"/>
    <w:rsid w:val="000A1C4A"/>
    <w:rsid w:val="000A2C8B"/>
    <w:rsid w:val="000C3A90"/>
    <w:rsid w:val="000E15C1"/>
    <w:rsid w:val="000E64DA"/>
    <w:rsid w:val="000F527D"/>
    <w:rsid w:val="000F639C"/>
    <w:rsid w:val="000F63D8"/>
    <w:rsid w:val="00147E21"/>
    <w:rsid w:val="00164F4C"/>
    <w:rsid w:val="00164FD1"/>
    <w:rsid w:val="00167ACE"/>
    <w:rsid w:val="00170808"/>
    <w:rsid w:val="00172224"/>
    <w:rsid w:val="001C7B0D"/>
    <w:rsid w:val="001D4F74"/>
    <w:rsid w:val="001E15AA"/>
    <w:rsid w:val="001E66AA"/>
    <w:rsid w:val="00210B45"/>
    <w:rsid w:val="00211357"/>
    <w:rsid w:val="00213248"/>
    <w:rsid w:val="002231AD"/>
    <w:rsid w:val="00226AE2"/>
    <w:rsid w:val="00227F65"/>
    <w:rsid w:val="002322A1"/>
    <w:rsid w:val="00241229"/>
    <w:rsid w:val="0025023C"/>
    <w:rsid w:val="002624F0"/>
    <w:rsid w:val="00270C3A"/>
    <w:rsid w:val="00291B1E"/>
    <w:rsid w:val="002A1425"/>
    <w:rsid w:val="002A3FCF"/>
    <w:rsid w:val="002A7482"/>
    <w:rsid w:val="002B1648"/>
    <w:rsid w:val="003028FF"/>
    <w:rsid w:val="00326A1B"/>
    <w:rsid w:val="00327003"/>
    <w:rsid w:val="0033363F"/>
    <w:rsid w:val="00335A37"/>
    <w:rsid w:val="00376558"/>
    <w:rsid w:val="00383FBE"/>
    <w:rsid w:val="003A794E"/>
    <w:rsid w:val="003D3993"/>
    <w:rsid w:val="003E32B0"/>
    <w:rsid w:val="003F58A5"/>
    <w:rsid w:val="004018D2"/>
    <w:rsid w:val="00405637"/>
    <w:rsid w:val="0044634B"/>
    <w:rsid w:val="004657B4"/>
    <w:rsid w:val="00467ED3"/>
    <w:rsid w:val="004928F6"/>
    <w:rsid w:val="0049771A"/>
    <w:rsid w:val="004A5A42"/>
    <w:rsid w:val="004A5AB1"/>
    <w:rsid w:val="004C1881"/>
    <w:rsid w:val="004C1E56"/>
    <w:rsid w:val="004C7EA1"/>
    <w:rsid w:val="004D641D"/>
    <w:rsid w:val="004D716A"/>
    <w:rsid w:val="004F26AE"/>
    <w:rsid w:val="005125B3"/>
    <w:rsid w:val="0052363D"/>
    <w:rsid w:val="0058518F"/>
    <w:rsid w:val="00595800"/>
    <w:rsid w:val="005B3B4C"/>
    <w:rsid w:val="005D3FCD"/>
    <w:rsid w:val="005E2AE1"/>
    <w:rsid w:val="005F130D"/>
    <w:rsid w:val="005F7F4C"/>
    <w:rsid w:val="00610F82"/>
    <w:rsid w:val="00613110"/>
    <w:rsid w:val="006136BC"/>
    <w:rsid w:val="00672B5C"/>
    <w:rsid w:val="00693432"/>
    <w:rsid w:val="006A1E42"/>
    <w:rsid w:val="006B35F4"/>
    <w:rsid w:val="006B3F95"/>
    <w:rsid w:val="006E6A30"/>
    <w:rsid w:val="0071106C"/>
    <w:rsid w:val="00730555"/>
    <w:rsid w:val="00733610"/>
    <w:rsid w:val="00746900"/>
    <w:rsid w:val="00752BA2"/>
    <w:rsid w:val="007D3C32"/>
    <w:rsid w:val="00811467"/>
    <w:rsid w:val="0081261F"/>
    <w:rsid w:val="008407EB"/>
    <w:rsid w:val="0086176D"/>
    <w:rsid w:val="00880573"/>
    <w:rsid w:val="00881D43"/>
    <w:rsid w:val="008A4701"/>
    <w:rsid w:val="008D4874"/>
    <w:rsid w:val="008D5457"/>
    <w:rsid w:val="008F0E7D"/>
    <w:rsid w:val="009136BF"/>
    <w:rsid w:val="0093776F"/>
    <w:rsid w:val="00951AFA"/>
    <w:rsid w:val="00964E5A"/>
    <w:rsid w:val="009676DC"/>
    <w:rsid w:val="00973352"/>
    <w:rsid w:val="009746CA"/>
    <w:rsid w:val="009762BB"/>
    <w:rsid w:val="009846D5"/>
    <w:rsid w:val="009966B9"/>
    <w:rsid w:val="009A7F59"/>
    <w:rsid w:val="009D15F9"/>
    <w:rsid w:val="009E14F3"/>
    <w:rsid w:val="009E1957"/>
    <w:rsid w:val="009F044E"/>
    <w:rsid w:val="009F4579"/>
    <w:rsid w:val="009F7313"/>
    <w:rsid w:val="00A06093"/>
    <w:rsid w:val="00A22688"/>
    <w:rsid w:val="00A331A4"/>
    <w:rsid w:val="00A333B4"/>
    <w:rsid w:val="00A45E0A"/>
    <w:rsid w:val="00A515F9"/>
    <w:rsid w:val="00A62FE2"/>
    <w:rsid w:val="00A7315E"/>
    <w:rsid w:val="00A74A92"/>
    <w:rsid w:val="00AB07C5"/>
    <w:rsid w:val="00AF3053"/>
    <w:rsid w:val="00B025A1"/>
    <w:rsid w:val="00B0355C"/>
    <w:rsid w:val="00B2522B"/>
    <w:rsid w:val="00B57344"/>
    <w:rsid w:val="00B77A36"/>
    <w:rsid w:val="00B8706A"/>
    <w:rsid w:val="00B87E04"/>
    <w:rsid w:val="00B93CF3"/>
    <w:rsid w:val="00BE5391"/>
    <w:rsid w:val="00BF378E"/>
    <w:rsid w:val="00BF4940"/>
    <w:rsid w:val="00C0712A"/>
    <w:rsid w:val="00C816B9"/>
    <w:rsid w:val="00C93673"/>
    <w:rsid w:val="00CD0CCF"/>
    <w:rsid w:val="00D021EC"/>
    <w:rsid w:val="00D32A57"/>
    <w:rsid w:val="00D35752"/>
    <w:rsid w:val="00D463D0"/>
    <w:rsid w:val="00D5217A"/>
    <w:rsid w:val="00D61395"/>
    <w:rsid w:val="00D744B4"/>
    <w:rsid w:val="00DC7F4D"/>
    <w:rsid w:val="00DD66A9"/>
    <w:rsid w:val="00E51DA0"/>
    <w:rsid w:val="00EC710F"/>
    <w:rsid w:val="00EE2D3E"/>
    <w:rsid w:val="00EF02AA"/>
    <w:rsid w:val="00EF0D2D"/>
    <w:rsid w:val="00F817F1"/>
    <w:rsid w:val="00FA2D41"/>
    <w:rsid w:val="00FC6453"/>
    <w:rsid w:val="00FD40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AF3053"/>
    <w:pPr>
      <w:keepNext/>
      <w:keepLines/>
      <w:spacing w:before="360"/>
      <w:ind w:left="794" w:hanging="794"/>
      <w:outlineLvl w:val="0"/>
    </w:pPr>
    <w:rPr>
      <w:b/>
    </w:rPr>
  </w:style>
  <w:style w:type="paragraph" w:styleId="Heading2">
    <w:name w:val="heading 2"/>
    <w:basedOn w:val="Heading1"/>
    <w:next w:val="Normal"/>
    <w:link w:val="Heading2Char"/>
    <w:uiPriority w:val="99"/>
    <w:qFormat/>
    <w:rsid w:val="00AF3053"/>
    <w:pPr>
      <w:spacing w:before="240"/>
      <w:outlineLvl w:val="1"/>
    </w:pPr>
  </w:style>
  <w:style w:type="paragraph" w:styleId="Heading3">
    <w:name w:val="heading 3"/>
    <w:basedOn w:val="Heading1"/>
    <w:next w:val="Normal"/>
    <w:link w:val="Heading3Char"/>
    <w:uiPriority w:val="99"/>
    <w:qFormat/>
    <w:rsid w:val="00AF3053"/>
    <w:pPr>
      <w:spacing w:before="160"/>
      <w:outlineLvl w:val="2"/>
    </w:pPr>
  </w:style>
  <w:style w:type="paragraph" w:styleId="Heading4">
    <w:name w:val="heading 4"/>
    <w:basedOn w:val="Heading3"/>
    <w:next w:val="Normal"/>
    <w:link w:val="Heading4Char"/>
    <w:uiPriority w:val="99"/>
    <w:qFormat/>
    <w:rsid w:val="00AF3053"/>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F3053"/>
    <w:pPr>
      <w:outlineLvl w:val="4"/>
    </w:pPr>
  </w:style>
  <w:style w:type="paragraph" w:styleId="Heading6">
    <w:name w:val="heading 6"/>
    <w:basedOn w:val="Heading4"/>
    <w:next w:val="Normal"/>
    <w:link w:val="Heading6Char"/>
    <w:uiPriority w:val="99"/>
    <w:qFormat/>
    <w:rsid w:val="00AF3053"/>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F3053"/>
    <w:pPr>
      <w:outlineLvl w:val="6"/>
    </w:pPr>
  </w:style>
  <w:style w:type="paragraph" w:styleId="Heading8">
    <w:name w:val="heading 8"/>
    <w:basedOn w:val="Heading6"/>
    <w:next w:val="Normal"/>
    <w:link w:val="Heading8Char"/>
    <w:uiPriority w:val="99"/>
    <w:qFormat/>
    <w:rsid w:val="00AF3053"/>
    <w:pPr>
      <w:outlineLvl w:val="7"/>
    </w:pPr>
  </w:style>
  <w:style w:type="paragraph" w:styleId="Heading9">
    <w:name w:val="heading 9"/>
    <w:basedOn w:val="Heading6"/>
    <w:next w:val="Normal"/>
    <w:link w:val="Heading9Char"/>
    <w:uiPriority w:val="99"/>
    <w:qFormat/>
    <w:rsid w:val="00AF3053"/>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uiPriority w:val="99"/>
    <w:rsid w:val="00AF3053"/>
  </w:style>
  <w:style w:type="paragraph" w:customStyle="1" w:styleId="Figure">
    <w:name w:val="Figure"/>
    <w:basedOn w:val="Normal"/>
    <w:next w:val="FigureNotitle"/>
    <w:uiPriority w:val="99"/>
    <w:rsid w:val="00AF3053"/>
    <w:pPr>
      <w:keepNext/>
      <w:keepLines/>
      <w:spacing w:before="240" w:after="120"/>
      <w:jc w:val="center"/>
    </w:pPr>
  </w:style>
  <w:style w:type="character" w:customStyle="1" w:styleId="Appdef">
    <w:name w:val="App_def"/>
    <w:basedOn w:val="DefaultParagraphFont"/>
    <w:uiPriority w:val="99"/>
    <w:rsid w:val="00AF3053"/>
    <w:rPr>
      <w:rFonts w:ascii="Times New Roman" w:hAnsi="Times New Roman" w:cs="Times New Roman"/>
      <w:b/>
    </w:rPr>
  </w:style>
  <w:style w:type="character" w:customStyle="1" w:styleId="Appref">
    <w:name w:val="App_ref"/>
    <w:basedOn w:val="DefaultParagraphFont"/>
    <w:uiPriority w:val="99"/>
    <w:rsid w:val="00AF3053"/>
    <w:rPr>
      <w:rFonts w:cs="Times New Roman"/>
    </w:rPr>
  </w:style>
  <w:style w:type="paragraph" w:customStyle="1" w:styleId="FigureNotitle">
    <w:name w:val="Figure_No &amp; title"/>
    <w:basedOn w:val="Normal"/>
    <w:next w:val="Normalaftertitle"/>
    <w:uiPriority w:val="99"/>
    <w:rsid w:val="00AF3053"/>
    <w:pPr>
      <w:keepLines/>
      <w:spacing w:before="240" w:after="120"/>
      <w:jc w:val="center"/>
    </w:pPr>
    <w:rPr>
      <w:b/>
    </w:rPr>
  </w:style>
  <w:style w:type="paragraph" w:customStyle="1" w:styleId="FooterQP">
    <w:name w:val="Footer_QP"/>
    <w:basedOn w:val="Normal"/>
    <w:uiPriority w:val="99"/>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AF3053"/>
    <w:rPr>
      <w:b w:val="0"/>
    </w:rPr>
  </w:style>
  <w:style w:type="paragraph" w:customStyle="1" w:styleId="ASN1">
    <w:name w:val="ASN.1"/>
    <w:basedOn w:val="Normal"/>
    <w:uiPriority w:val="99"/>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AF3053"/>
    <w:rPr>
      <w:rFonts w:ascii="Times New Roman" w:hAnsi="Times New Roman" w:cs="Times New Roman"/>
      <w:b/>
    </w:rPr>
  </w:style>
  <w:style w:type="paragraph" w:customStyle="1" w:styleId="Artheading">
    <w:name w:val="Art_heading"/>
    <w:basedOn w:val="Normal"/>
    <w:next w:val="Normalaftertitle"/>
    <w:uiPriority w:val="99"/>
    <w:rsid w:val="00AF3053"/>
    <w:pPr>
      <w:spacing w:before="480"/>
      <w:jc w:val="center"/>
    </w:pPr>
    <w:rPr>
      <w:b/>
      <w:sz w:val="28"/>
    </w:rPr>
  </w:style>
  <w:style w:type="paragraph" w:customStyle="1" w:styleId="ArtNo">
    <w:name w:val="Art_No"/>
    <w:basedOn w:val="Normal"/>
    <w:next w:val="Arttitle"/>
    <w:uiPriority w:val="99"/>
    <w:rsid w:val="00AF3053"/>
    <w:pPr>
      <w:keepNext/>
      <w:keepLines/>
      <w:spacing w:before="480"/>
      <w:jc w:val="center"/>
    </w:pPr>
    <w:rPr>
      <w:caps/>
      <w:sz w:val="28"/>
    </w:rPr>
  </w:style>
  <w:style w:type="paragraph" w:customStyle="1" w:styleId="Arttitle">
    <w:name w:val="Art_title"/>
    <w:basedOn w:val="Normal"/>
    <w:next w:val="Normalaftertitle"/>
    <w:uiPriority w:val="99"/>
    <w:rsid w:val="00AF3053"/>
    <w:pPr>
      <w:keepNext/>
      <w:keepLines/>
      <w:spacing w:before="240"/>
      <w:jc w:val="center"/>
    </w:pPr>
    <w:rPr>
      <w:b/>
      <w:sz w:val="28"/>
    </w:rPr>
  </w:style>
  <w:style w:type="character" w:customStyle="1" w:styleId="Artref">
    <w:name w:val="Art_ref"/>
    <w:basedOn w:val="DefaultParagraphFont"/>
    <w:uiPriority w:val="99"/>
    <w:rsid w:val="00AF3053"/>
    <w:rPr>
      <w:rFonts w:cs="Times New Roman"/>
    </w:rPr>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uiPriority w:val="99"/>
    <w:rsid w:val="00AF3053"/>
    <w:pPr>
      <w:keepNext/>
      <w:keepLines/>
      <w:spacing w:before="480"/>
      <w:jc w:val="center"/>
    </w:pPr>
    <w:rPr>
      <w:b/>
      <w:caps/>
      <w:sz w:val="28"/>
    </w:rPr>
  </w:style>
  <w:style w:type="paragraph" w:customStyle="1" w:styleId="Chaptitle">
    <w:name w:val="Chap_title"/>
    <w:basedOn w:val="Normal"/>
    <w:next w:val="Normalaftertitle"/>
    <w:uiPriority w:val="99"/>
    <w:rsid w:val="00AF3053"/>
    <w:pPr>
      <w:keepNext/>
      <w:keepLines/>
      <w:spacing w:before="240"/>
      <w:jc w:val="center"/>
    </w:pPr>
    <w:rPr>
      <w:b/>
      <w:sz w:val="28"/>
    </w:rPr>
  </w:style>
  <w:style w:type="character" w:styleId="PageNumber">
    <w:name w:val="page number"/>
    <w:basedOn w:val="DefaultParagraphFont"/>
    <w:uiPriority w:val="99"/>
    <w:rsid w:val="00AF3053"/>
    <w:rPr>
      <w:rFonts w:cs="Times New Roman"/>
    </w:rPr>
  </w:style>
  <w:style w:type="paragraph" w:customStyle="1" w:styleId="RecNoBR">
    <w:name w:val="Rec_No_BR"/>
    <w:basedOn w:val="Normal"/>
    <w:next w:val="Rectitle"/>
    <w:uiPriority w:val="99"/>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uiPriority w:val="99"/>
    <w:rsid w:val="00AF3053"/>
  </w:style>
  <w:style w:type="paragraph" w:customStyle="1" w:styleId="Questionref">
    <w:name w:val="Question_ref"/>
    <w:basedOn w:val="Recref"/>
    <w:next w:val="Questiondate"/>
    <w:uiPriority w:val="99"/>
    <w:rsid w:val="00AF3053"/>
  </w:style>
  <w:style w:type="paragraph" w:customStyle="1" w:styleId="Recref">
    <w:name w:val="Rec_ref"/>
    <w:basedOn w:val="Normal"/>
    <w:next w:val="Recdate"/>
    <w:uiPriority w:val="99"/>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uiPriority w:val="99"/>
    <w:semiHidden/>
    <w:rsid w:val="00AF3053"/>
    <w:rPr>
      <w:rFonts w:cs="Times New Roman"/>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uiPriority w:val="99"/>
    <w:rsid w:val="00AF3053"/>
    <w:pPr>
      <w:ind w:left="1191" w:hanging="397"/>
    </w:pPr>
  </w:style>
  <w:style w:type="paragraph" w:customStyle="1" w:styleId="enumlev3">
    <w:name w:val="enumlev3"/>
    <w:basedOn w:val="enumlev2"/>
    <w:uiPriority w:val="99"/>
    <w:rsid w:val="00AF3053"/>
    <w:pPr>
      <w:ind w:left="1588"/>
    </w:pPr>
  </w:style>
  <w:style w:type="paragraph" w:customStyle="1" w:styleId="Equation">
    <w:name w:val="Equation"/>
    <w:basedOn w:val="Normal"/>
    <w:uiPriority w:val="99"/>
    <w:rsid w:val="00AF3053"/>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AF3053"/>
  </w:style>
  <w:style w:type="paragraph" w:customStyle="1" w:styleId="Reptitle">
    <w:name w:val="Rep_title"/>
    <w:basedOn w:val="Rectitle"/>
    <w:next w:val="Repref"/>
    <w:uiPriority w:val="99"/>
    <w:rsid w:val="00AF3053"/>
  </w:style>
  <w:style w:type="paragraph" w:customStyle="1" w:styleId="Repref">
    <w:name w:val="Rep_ref"/>
    <w:basedOn w:val="Recref"/>
    <w:next w:val="Repdate"/>
    <w:uiPriority w:val="99"/>
    <w:rsid w:val="00AF3053"/>
  </w:style>
  <w:style w:type="paragraph" w:customStyle="1" w:styleId="Repdate">
    <w:name w:val="Rep_date"/>
    <w:basedOn w:val="Recdate"/>
    <w:next w:val="Normalaftertitle"/>
    <w:uiPriority w:val="99"/>
    <w:rsid w:val="00AF3053"/>
  </w:style>
  <w:style w:type="paragraph" w:customStyle="1" w:styleId="ResNoBR">
    <w:name w:val="Res_No_BR"/>
    <w:basedOn w:val="RecNoBR"/>
    <w:next w:val="Restitle"/>
    <w:uiPriority w:val="99"/>
    <w:rsid w:val="00AF3053"/>
  </w:style>
  <w:style w:type="paragraph" w:customStyle="1" w:styleId="Restitle">
    <w:name w:val="Res_title"/>
    <w:basedOn w:val="Rectitle"/>
    <w:next w:val="Resref"/>
    <w:uiPriority w:val="99"/>
    <w:rsid w:val="00AF3053"/>
  </w:style>
  <w:style w:type="paragraph" w:customStyle="1" w:styleId="Resref">
    <w:name w:val="Res_ref"/>
    <w:basedOn w:val="Recref"/>
    <w:next w:val="Resdate"/>
    <w:uiPriority w:val="99"/>
    <w:rsid w:val="00AF3053"/>
  </w:style>
  <w:style w:type="paragraph" w:customStyle="1" w:styleId="Resdate">
    <w:name w:val="Res_date"/>
    <w:basedOn w:val="Recdate"/>
    <w:next w:val="Normalaftertitle"/>
    <w:uiPriority w:val="99"/>
    <w:rsid w:val="00AF3053"/>
  </w:style>
  <w:style w:type="paragraph" w:customStyle="1" w:styleId="Section1">
    <w:name w:val="Section_1"/>
    <w:basedOn w:val="Normal"/>
    <w:next w:val="Normal"/>
    <w:uiPriority w:val="99"/>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AF3053"/>
    <w:pPr>
      <w:keepLines/>
      <w:spacing w:before="240" w:after="120"/>
      <w:jc w:val="center"/>
    </w:pPr>
  </w:style>
  <w:style w:type="paragraph" w:styleId="Footer">
    <w:name w:val="footer"/>
    <w:basedOn w:val="Normal"/>
    <w:link w:val="FooterChar"/>
    <w:uiPriority w:val="99"/>
    <w:rsid w:val="00AF3053"/>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semiHidden/>
    <w:rsid w:val="00AF305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AF3053"/>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5D3FCD"/>
    <w:rPr>
      <w:rFonts w:cs="Times New Roman"/>
      <w:sz w:val="22"/>
      <w:lang w:val="en-GB" w:eastAsia="en-US" w:bidi="ar-SA"/>
    </w:rPr>
  </w:style>
  <w:style w:type="paragraph" w:customStyle="1" w:styleId="Note">
    <w:name w:val="Note"/>
    <w:basedOn w:val="Normal"/>
    <w:uiPriority w:val="99"/>
    <w:rsid w:val="00AF3053"/>
    <w:pPr>
      <w:spacing w:before="80"/>
    </w:pPr>
  </w:style>
  <w:style w:type="paragraph" w:styleId="Header">
    <w:name w:val="header"/>
    <w:basedOn w:val="Normal"/>
    <w:link w:val="HeaderChar"/>
    <w:uiPriority w:val="99"/>
    <w:rsid w:val="00AF3053"/>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AF3053"/>
    <w:pPr>
      <w:keepNext/>
      <w:spacing w:before="160"/>
    </w:pPr>
    <w:rPr>
      <w:b/>
    </w:rPr>
  </w:style>
  <w:style w:type="paragraph" w:customStyle="1" w:styleId="Headingi">
    <w:name w:val="Heading_i"/>
    <w:basedOn w:val="Normal"/>
    <w:next w:val="Normal"/>
    <w:uiPriority w:val="99"/>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uiPriority w:val="99"/>
    <w:semiHidden/>
    <w:rsid w:val="00AF3053"/>
    <w:pPr>
      <w:ind w:left="283"/>
    </w:pPr>
  </w:style>
  <w:style w:type="paragraph" w:styleId="Index3">
    <w:name w:val="index 3"/>
    <w:basedOn w:val="Normal"/>
    <w:next w:val="Normal"/>
    <w:uiPriority w:val="99"/>
    <w:semiHidden/>
    <w:rsid w:val="00AF3053"/>
    <w:pPr>
      <w:ind w:left="566"/>
    </w:pPr>
  </w:style>
  <w:style w:type="paragraph" w:customStyle="1" w:styleId="Section2">
    <w:name w:val="Section_2"/>
    <w:basedOn w:val="Normal"/>
    <w:next w:val="Normal"/>
    <w:uiPriority w:val="99"/>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AF3053"/>
    <w:pPr>
      <w:keepNext/>
      <w:spacing w:before="560" w:after="120"/>
      <w:jc w:val="center"/>
    </w:pPr>
    <w:rPr>
      <w:caps/>
    </w:rPr>
  </w:style>
  <w:style w:type="paragraph" w:customStyle="1" w:styleId="TabletitleBR">
    <w:name w:val="Table_title_BR"/>
    <w:basedOn w:val="Normal"/>
    <w:next w:val="Tablehead"/>
    <w:uiPriority w:val="99"/>
    <w:rsid w:val="00AF3053"/>
    <w:pPr>
      <w:keepNext/>
      <w:keepLines/>
      <w:spacing w:before="0" w:after="120"/>
      <w:jc w:val="center"/>
    </w:pPr>
    <w:rPr>
      <w:b/>
    </w:rPr>
  </w:style>
  <w:style w:type="paragraph" w:customStyle="1" w:styleId="Infodoc">
    <w:name w:val="Infodoc"/>
    <w:basedOn w:val="Normal"/>
    <w:uiPriority w:val="99"/>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AF3053"/>
    <w:pPr>
      <w:keepNext/>
      <w:keepLines/>
      <w:spacing w:before="480" w:after="80"/>
      <w:jc w:val="center"/>
    </w:pPr>
    <w:rPr>
      <w:caps/>
      <w:sz w:val="28"/>
    </w:rPr>
  </w:style>
  <w:style w:type="paragraph" w:customStyle="1" w:styleId="Partref">
    <w:name w:val="Part_ref"/>
    <w:basedOn w:val="Normal"/>
    <w:next w:val="Parttitle"/>
    <w:uiPriority w:val="99"/>
    <w:rsid w:val="00AF3053"/>
    <w:pPr>
      <w:keepNext/>
      <w:keepLines/>
      <w:spacing w:before="280"/>
      <w:jc w:val="center"/>
    </w:pPr>
  </w:style>
  <w:style w:type="paragraph" w:customStyle="1" w:styleId="Parttitle">
    <w:name w:val="Part_title"/>
    <w:basedOn w:val="Normal"/>
    <w:next w:val="Normalaftertitle"/>
    <w:uiPriority w:val="99"/>
    <w:rsid w:val="00AF3053"/>
    <w:pPr>
      <w:keepNext/>
      <w:keepLines/>
      <w:spacing w:before="240" w:after="280"/>
      <w:jc w:val="center"/>
    </w:pPr>
    <w:rPr>
      <w:b/>
      <w:sz w:val="28"/>
    </w:rPr>
  </w:style>
  <w:style w:type="paragraph" w:customStyle="1" w:styleId="RecNo">
    <w:name w:val="Rec_No"/>
    <w:basedOn w:val="Normal"/>
    <w:next w:val="Rectitle"/>
    <w:uiPriority w:val="99"/>
    <w:rsid w:val="00AF3053"/>
    <w:pPr>
      <w:keepNext/>
      <w:keepLines/>
      <w:spacing w:before="0"/>
    </w:pPr>
    <w:rPr>
      <w:b/>
      <w:sz w:val="28"/>
    </w:rPr>
  </w:style>
  <w:style w:type="paragraph" w:customStyle="1" w:styleId="QuestionNo">
    <w:name w:val="Question_No"/>
    <w:basedOn w:val="RecNo"/>
    <w:next w:val="Questiontitle"/>
    <w:link w:val="QuestionNoChar"/>
    <w:uiPriority w:val="99"/>
    <w:rsid w:val="00AF3053"/>
  </w:style>
  <w:style w:type="character" w:customStyle="1" w:styleId="Recdef">
    <w:name w:val="Rec_def"/>
    <w:basedOn w:val="DefaultParagraphFont"/>
    <w:uiPriority w:val="99"/>
    <w:rsid w:val="00AF3053"/>
    <w:rPr>
      <w:rFonts w:cs="Times New Roman"/>
      <w:b/>
    </w:rPr>
  </w:style>
  <w:style w:type="paragraph" w:customStyle="1" w:styleId="Reftext">
    <w:name w:val="Ref_text"/>
    <w:basedOn w:val="Normal"/>
    <w:uiPriority w:val="99"/>
    <w:rsid w:val="00AF3053"/>
    <w:pPr>
      <w:ind w:left="794" w:hanging="794"/>
    </w:pPr>
  </w:style>
  <w:style w:type="paragraph" w:customStyle="1" w:styleId="Reftitle">
    <w:name w:val="Ref_title"/>
    <w:basedOn w:val="Normal"/>
    <w:next w:val="Reftext"/>
    <w:uiPriority w:val="99"/>
    <w:rsid w:val="00AF3053"/>
    <w:pPr>
      <w:spacing w:before="480"/>
      <w:jc w:val="center"/>
    </w:pPr>
    <w:rPr>
      <w:b/>
    </w:rPr>
  </w:style>
  <w:style w:type="paragraph" w:customStyle="1" w:styleId="RepNo">
    <w:name w:val="Rep_No"/>
    <w:basedOn w:val="RecNo"/>
    <w:next w:val="Reptitle"/>
    <w:uiPriority w:val="99"/>
    <w:rsid w:val="00AF3053"/>
  </w:style>
  <w:style w:type="character" w:customStyle="1" w:styleId="Resdef">
    <w:name w:val="Res_def"/>
    <w:basedOn w:val="DefaultParagraphFont"/>
    <w:uiPriority w:val="99"/>
    <w:rsid w:val="00AF3053"/>
    <w:rPr>
      <w:rFonts w:ascii="Times New Roman" w:hAnsi="Times New Roman" w:cs="Times New Roman"/>
      <w:b/>
    </w:rPr>
  </w:style>
  <w:style w:type="paragraph" w:customStyle="1" w:styleId="ResNo">
    <w:name w:val="Res_No"/>
    <w:basedOn w:val="RecNo"/>
    <w:next w:val="Restitle"/>
    <w:uiPriority w:val="99"/>
    <w:rsid w:val="00AF3053"/>
  </w:style>
  <w:style w:type="paragraph" w:customStyle="1" w:styleId="SectionNo">
    <w:name w:val="Section_No"/>
    <w:basedOn w:val="Normal"/>
    <w:next w:val="Sectiontitle"/>
    <w:uiPriority w:val="99"/>
    <w:rsid w:val="00AF3053"/>
    <w:pPr>
      <w:keepNext/>
      <w:keepLines/>
      <w:spacing w:before="480" w:after="80"/>
      <w:jc w:val="center"/>
    </w:pPr>
    <w:rPr>
      <w:caps/>
      <w:sz w:val="28"/>
    </w:rPr>
  </w:style>
  <w:style w:type="paragraph" w:customStyle="1" w:styleId="Sectiontitle">
    <w:name w:val="Section_title"/>
    <w:basedOn w:val="Normal"/>
    <w:next w:val="Normalaftertitle"/>
    <w:uiPriority w:val="99"/>
    <w:rsid w:val="00AF3053"/>
    <w:pPr>
      <w:keepNext/>
      <w:keepLines/>
      <w:spacing w:before="480" w:after="280"/>
      <w:jc w:val="center"/>
    </w:pPr>
    <w:rPr>
      <w:b/>
      <w:sz w:val="28"/>
    </w:rPr>
  </w:style>
  <w:style w:type="paragraph" w:customStyle="1" w:styleId="Source">
    <w:name w:val="Source"/>
    <w:basedOn w:val="Normal"/>
    <w:next w:val="Normalaftertitle"/>
    <w:uiPriority w:val="99"/>
    <w:rsid w:val="00AF3053"/>
    <w:pPr>
      <w:spacing w:before="840" w:after="200"/>
      <w:jc w:val="center"/>
    </w:pPr>
    <w:rPr>
      <w:b/>
      <w:sz w:val="28"/>
    </w:rPr>
  </w:style>
  <w:style w:type="paragraph" w:customStyle="1" w:styleId="SpecialFooter">
    <w:name w:val="Special Footer"/>
    <w:basedOn w:val="Footer"/>
    <w:uiPriority w:val="99"/>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AF3053"/>
    <w:rPr>
      <w:rFonts w:cs="Times New Roman"/>
      <w:b/>
      <w:color w:val="auto"/>
    </w:rPr>
  </w:style>
  <w:style w:type="paragraph" w:customStyle="1" w:styleId="Tablelegend">
    <w:name w:val="Table_legend"/>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AF3053"/>
    <w:pPr>
      <w:keepNext/>
      <w:spacing w:before="0" w:after="120"/>
      <w:jc w:val="center"/>
    </w:pPr>
  </w:style>
  <w:style w:type="paragraph" w:customStyle="1" w:styleId="Title1">
    <w:name w:val="Title 1"/>
    <w:basedOn w:val="Source"/>
    <w:next w:val="Title2"/>
    <w:uiPriority w:val="99"/>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F3053"/>
  </w:style>
  <w:style w:type="paragraph" w:customStyle="1" w:styleId="Title3">
    <w:name w:val="Title 3"/>
    <w:basedOn w:val="Title2"/>
    <w:next w:val="Title4"/>
    <w:uiPriority w:val="99"/>
    <w:rsid w:val="00AF3053"/>
    <w:rPr>
      <w:caps w:val="0"/>
    </w:rPr>
  </w:style>
  <w:style w:type="paragraph" w:customStyle="1" w:styleId="Title4">
    <w:name w:val="Title 4"/>
    <w:basedOn w:val="Title3"/>
    <w:next w:val="Heading1"/>
    <w:uiPriority w:val="99"/>
    <w:rsid w:val="00AF3053"/>
    <w:rPr>
      <w:b/>
    </w:rPr>
  </w:style>
  <w:style w:type="paragraph" w:customStyle="1" w:styleId="toc0">
    <w:name w:val="toc 0"/>
    <w:basedOn w:val="Normal"/>
    <w:next w:val="TOC1"/>
    <w:uiPriority w:val="99"/>
    <w:rsid w:val="00AF3053"/>
    <w:pPr>
      <w:tabs>
        <w:tab w:val="clear" w:pos="794"/>
        <w:tab w:val="clear" w:pos="1191"/>
        <w:tab w:val="clear" w:pos="1588"/>
        <w:tab w:val="clear" w:pos="1985"/>
        <w:tab w:val="right" w:pos="9639"/>
      </w:tabs>
    </w:pPr>
    <w:rPr>
      <w:b/>
    </w:rPr>
  </w:style>
  <w:style w:type="paragraph" w:styleId="TOC1">
    <w:name w:val="toc 1"/>
    <w:basedOn w:val="Normal"/>
    <w:uiPriority w:val="99"/>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AF3053"/>
    <w:pPr>
      <w:spacing w:before="80"/>
      <w:ind w:left="1531" w:hanging="851"/>
    </w:pPr>
  </w:style>
  <w:style w:type="paragraph" w:styleId="TOC3">
    <w:name w:val="toc 3"/>
    <w:basedOn w:val="TOC2"/>
    <w:uiPriority w:val="99"/>
    <w:semiHidden/>
    <w:rsid w:val="00AF3053"/>
  </w:style>
  <w:style w:type="paragraph" w:styleId="TOC4">
    <w:name w:val="toc 4"/>
    <w:basedOn w:val="TOC3"/>
    <w:uiPriority w:val="99"/>
    <w:semiHidden/>
    <w:rsid w:val="00AF3053"/>
  </w:style>
  <w:style w:type="paragraph" w:styleId="TOC5">
    <w:name w:val="toc 5"/>
    <w:basedOn w:val="TOC4"/>
    <w:uiPriority w:val="99"/>
    <w:semiHidden/>
    <w:rsid w:val="00AF3053"/>
  </w:style>
  <w:style w:type="paragraph" w:styleId="TOC6">
    <w:name w:val="toc 6"/>
    <w:basedOn w:val="TOC4"/>
    <w:uiPriority w:val="99"/>
    <w:semiHidden/>
    <w:rsid w:val="00AF3053"/>
  </w:style>
  <w:style w:type="paragraph" w:styleId="TOC7">
    <w:name w:val="toc 7"/>
    <w:basedOn w:val="TOC4"/>
    <w:uiPriority w:val="99"/>
    <w:semiHidden/>
    <w:rsid w:val="00AF3053"/>
  </w:style>
  <w:style w:type="paragraph" w:styleId="TOC8">
    <w:name w:val="toc 8"/>
    <w:basedOn w:val="TOC4"/>
    <w:uiPriority w:val="99"/>
    <w:semiHidden/>
    <w:rsid w:val="00AF3053"/>
  </w:style>
  <w:style w:type="paragraph" w:customStyle="1" w:styleId="FiguretitleBR">
    <w:name w:val="Figure_title_BR"/>
    <w:basedOn w:val="TabletitleBR"/>
    <w:next w:val="Figurewithouttitle"/>
    <w:uiPriority w:val="99"/>
    <w:rsid w:val="00AF3053"/>
    <w:pPr>
      <w:keepNext w:val="0"/>
      <w:spacing w:after="480"/>
    </w:pPr>
  </w:style>
  <w:style w:type="paragraph" w:customStyle="1" w:styleId="FigureNoBR">
    <w:name w:val="Figure_No_BR"/>
    <w:basedOn w:val="Normal"/>
    <w:next w:val="FiguretitleBR"/>
    <w:uiPriority w:val="99"/>
    <w:rsid w:val="00AF3053"/>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1C7B0D"/>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style>
  <w:style w:type="paragraph" w:styleId="BodyTextIndent">
    <w:name w:val="Body Text Indent"/>
    <w:basedOn w:val="Normal"/>
    <w:link w:val="BodyTextIndentChar"/>
    <w:uiPriority w:val="99"/>
    <w:rsid w:val="001C7B0D"/>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0"/>
      <w:szCs w:val="20"/>
      <w:lang w:val="en-GB" w:eastAsia="en-US"/>
    </w:rPr>
  </w:style>
  <w:style w:type="paragraph" w:styleId="BodyTextIndent2">
    <w:name w:val="Body Text Indent 2"/>
    <w:basedOn w:val="Normal"/>
    <w:link w:val="BodyTextIndent2Char"/>
    <w:uiPriority w:val="99"/>
    <w:rsid w:val="001C7B0D"/>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en-GB" w:eastAsia="en-US"/>
    </w:rPr>
  </w:style>
  <w:style w:type="character" w:customStyle="1" w:styleId="NormalaftertitleChar">
    <w:name w:val="Normal_after_title Char"/>
    <w:basedOn w:val="DefaultParagraphFont"/>
    <w:link w:val="Normalaftertitle"/>
    <w:uiPriority w:val="99"/>
    <w:locked/>
    <w:rsid w:val="001C7B0D"/>
    <w:rPr>
      <w:rFonts w:eastAsia="SimSun" w:cs="Times New Roma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b/>
      <w:sz w:val="28"/>
    </w:rPr>
  </w:style>
  <w:style w:type="character" w:customStyle="1" w:styleId="CallChar">
    <w:name w:val="Call Char"/>
    <w:basedOn w:val="DefaultParagraphFont"/>
    <w:link w:val="Call"/>
    <w:uiPriority w:val="99"/>
    <w:locked/>
    <w:rsid w:val="001C7B0D"/>
    <w:rPr>
      <w:rFonts w:eastAsia="SimSun" w:cs="Times New Roman"/>
      <w:i/>
      <w:sz w:val="24"/>
      <w:lang w:val="en-GB"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1C7B0D"/>
    <w:rPr>
      <w:rFonts w:eastAsia="SimSun" w:cs="Times New Roman"/>
      <w:sz w:val="24"/>
      <w:lang w:val="en-GB" w:eastAsia="en-US" w:bidi="ar-SA"/>
    </w:rPr>
  </w:style>
  <w:style w:type="paragraph" w:customStyle="1" w:styleId="StyleHeadCGTimesW1Bold">
    <w:name w:val="Style Head + CG Times (W1) Bold"/>
    <w:basedOn w:val="Head"/>
    <w:uiPriority w:val="99"/>
    <w:rsid w:val="001C7B0D"/>
    <w:rPr>
      <w:rFonts w:ascii="CG Times (W1)" w:hAnsi="CG Times (W1)"/>
      <w:b/>
      <w:bCs/>
    </w:rPr>
  </w:style>
  <w:style w:type="paragraph" w:customStyle="1" w:styleId="StyleHeadCGTimesW1Bold1">
    <w:name w:val="Style Head + CG Times (W1) Bold1"/>
    <w:basedOn w:val="Head"/>
    <w:uiPriority w:val="99"/>
    <w:rsid w:val="001C7B0D"/>
    <w:rPr>
      <w:rFonts w:ascii="CG Times (W1)" w:hAnsi="CG Times (W1)"/>
      <w:b/>
      <w:bCs/>
    </w:rPr>
  </w:style>
  <w:style w:type="paragraph" w:customStyle="1" w:styleId="Char1CharChar1Char">
    <w:name w:val="Char1 Char Char1 Char"/>
    <w:basedOn w:val="Normal"/>
    <w:uiPriority w:val="99"/>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QuestiontitleChar">
    <w:name w:val="Question_title Char"/>
    <w:basedOn w:val="DefaultParagraphFont"/>
    <w:link w:val="Questiontitle"/>
    <w:uiPriority w:val="99"/>
    <w:locked/>
    <w:rsid w:val="001C7B0D"/>
    <w:rPr>
      <w:rFonts w:eastAsia="SimSun" w:cs="Times New Roman"/>
      <w:b/>
      <w:sz w:val="28"/>
      <w:lang w:val="en-GB" w:eastAsia="en-US" w:bidi="ar-SA"/>
    </w:rPr>
  </w:style>
  <w:style w:type="paragraph" w:styleId="BalloonText">
    <w:name w:val="Balloon Text"/>
    <w:basedOn w:val="Normal"/>
    <w:link w:val="BalloonTextChar"/>
    <w:uiPriority w:val="99"/>
    <w:semiHidden/>
    <w:rsid w:val="00467E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eastAsia="en-US"/>
    </w:rPr>
  </w:style>
  <w:style w:type="character" w:styleId="Hyperlink">
    <w:name w:val="Hyperlink"/>
    <w:basedOn w:val="DefaultParagraphFont"/>
    <w:uiPriority w:val="99"/>
    <w:rsid w:val="00FA2D41"/>
    <w:rPr>
      <w:rFonts w:cs="Times New Roman"/>
      <w:color w:val="0000FF"/>
      <w:u w:val="single"/>
    </w:rPr>
  </w:style>
  <w:style w:type="paragraph" w:customStyle="1" w:styleId="a">
    <w:name w:val="Стиль"/>
    <w:basedOn w:val="Normal"/>
    <w:uiPriority w:val="99"/>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headfoot">
    <w:name w:val="head_foot"/>
    <w:basedOn w:val="Normal"/>
    <w:next w:val="Normal"/>
    <w:uiPriority w:val="99"/>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uiPriority w:val="99"/>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uiPriority w:val="99"/>
    <w:rsid w:val="005D3FCD"/>
    <w:rPr>
      <w:rFonts w:cs="Times New Roman"/>
      <w:color w:val="800080"/>
      <w:u w:val="single"/>
    </w:rPr>
  </w:style>
  <w:style w:type="paragraph" w:customStyle="1" w:styleId="call0">
    <w:name w:val="call"/>
    <w:basedOn w:val="Normal"/>
    <w:next w:val="Normal"/>
    <w:uiPriority w:val="99"/>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uiPriority w:val="99"/>
    <w:locked/>
    <w:rsid w:val="005D3FCD"/>
    <w:rPr>
      <w:rFonts w:eastAsia="SimSun" w:cs="Times New Roman"/>
      <w:b/>
      <w:sz w:val="28"/>
      <w:lang w:val="en-GB" w:eastAsia="en-US" w:bidi="ar-SA"/>
    </w:rPr>
  </w:style>
  <w:style w:type="paragraph" w:styleId="BodyText">
    <w:name w:val="Body Text"/>
    <w:basedOn w:val="Normal"/>
    <w:link w:val="BodyTextChar"/>
    <w:uiPriority w:val="99"/>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en-US"/>
    </w:rPr>
  </w:style>
  <w:style w:type="paragraph" w:customStyle="1" w:styleId="Annextitle">
    <w:name w:val="Annex_title"/>
    <w:basedOn w:val="Normal"/>
    <w:next w:val="Normal"/>
    <w:uiPriority w:val="99"/>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uiPriority w:val="99"/>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uiPriority w:val="99"/>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uiPriority w:val="99"/>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uiPriority w:val="99"/>
    <w:rsid w:val="005D3FCD"/>
    <w:rPr>
      <w:rFonts w:eastAsia="STKaiti"/>
      <w:i w:val="0"/>
      <w:iCs/>
      <w:lang w:eastAsia="zh-CN"/>
    </w:rPr>
  </w:style>
  <w:style w:type="character" w:customStyle="1" w:styleId="NormalaftertitleChar0">
    <w:name w:val="Normal after title Char"/>
    <w:basedOn w:val="DefaultParagraphFont"/>
    <w:link w:val="Normalaftertitle0"/>
    <w:uiPriority w:val="99"/>
    <w:locked/>
    <w:rsid w:val="005D3FCD"/>
    <w:rPr>
      <w:rFonts w:cs="Times New Roman"/>
      <w:sz w:val="24"/>
      <w:lang w:val="en-GB" w:eastAsia="en-US" w:bidi="ar-SA"/>
    </w:rPr>
  </w:style>
  <w:style w:type="character" w:customStyle="1" w:styleId="enumlev1Char">
    <w:name w:val="enumlev1 Char"/>
    <w:basedOn w:val="DefaultParagraphFont"/>
    <w:link w:val="enumlev1"/>
    <w:uiPriority w:val="99"/>
    <w:locked/>
    <w:rsid w:val="000F63D8"/>
    <w:rPr>
      <w:rFonts w:ascii="Times New Roman" w:hAnsi="Times New Roman" w:cs="Times New Roman"/>
      <w:sz w:val="24"/>
      <w:lang w:val="en-GB" w:eastAsia="en-US"/>
    </w:rPr>
  </w:style>
  <w:style w:type="paragraph" w:customStyle="1" w:styleId="AnnexNo">
    <w:name w:val="Annex_No"/>
    <w:basedOn w:val="Normal"/>
    <w:next w:val="Normal"/>
    <w:uiPriority w:val="99"/>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ssona\Local%20Settings\Temporary%20Internet%20Files\Content.MSO\EC8C81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EC8C8131.DOT</Template>
  <TotalTime>2</TotalTime>
  <Pages>2</Pages>
  <Words>168</Words>
  <Characters>958</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bossona</cp:lastModifiedBy>
  <cp:revision>5</cp:revision>
  <cp:lastPrinted>2010-04-15T12:30:00Z</cp:lastPrinted>
  <dcterms:created xsi:type="dcterms:W3CDTF">2010-04-16T14:05:00Z</dcterms:created>
  <dcterms:modified xsi:type="dcterms:W3CDTF">2010-04-16T14:06:00Z</dcterms:modified>
</cp:coreProperties>
</file>