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2C" w:rsidRPr="002D6814" w:rsidRDefault="00946C2C" w:rsidP="002D6814">
      <w:pPr>
        <w:pStyle w:val="QuestionNo"/>
        <w:rPr>
          <w:rFonts w:ascii="Times New Roman" w:hAnsi="Times New Roman"/>
          <w:caps w:val="0"/>
          <w:lang w:val="en-US" w:eastAsia="zh-CN"/>
        </w:rPr>
      </w:pPr>
      <w:r w:rsidRPr="002D6814">
        <w:rPr>
          <w:rFonts w:ascii="Times New Roman" w:hAnsi="Times New Roman"/>
          <w:lang w:eastAsia="zh-CN"/>
        </w:rPr>
        <w:t>ITU-R</w:t>
      </w:r>
      <w:r w:rsidRPr="002D6814">
        <w:rPr>
          <w:rFonts w:ascii="Times New Roman" w:hAnsi="Times New Roman" w:hint="eastAsia"/>
          <w:lang w:eastAsia="zh-CN"/>
        </w:rPr>
        <w:t>第</w:t>
      </w:r>
      <w:r w:rsidRPr="002D6814">
        <w:rPr>
          <w:rFonts w:ascii="Times New Roman" w:hAnsi="Times New Roman"/>
          <w:lang w:eastAsia="zh-CN"/>
        </w:rPr>
        <w:t>130</w:t>
      </w:r>
      <w:r w:rsidRPr="002D6814">
        <w:rPr>
          <w:rFonts w:ascii="Times New Roman" w:hAnsi="Times New Roman" w:hint="eastAsia"/>
          <w:lang w:eastAsia="zh-CN"/>
        </w:rPr>
        <w:t>-2</w:t>
      </w:r>
      <w:r w:rsidRPr="002D6814">
        <w:rPr>
          <w:rFonts w:ascii="Times New Roman" w:hAnsi="Times New Roman"/>
          <w:lang w:eastAsia="zh-CN"/>
        </w:rPr>
        <w:t>/6</w:t>
      </w:r>
      <w:r w:rsidRPr="002D6814">
        <w:rPr>
          <w:rFonts w:ascii="Times New Roman" w:hAnsi="Times New Roman"/>
          <w:lang w:eastAsia="zh-CN"/>
        </w:rPr>
        <w:t>号课题</w:t>
      </w:r>
      <w:r w:rsidRPr="002D6814">
        <w:rPr>
          <w:rFonts w:ascii="Times New Roman" w:hAnsi="Times New Roman"/>
          <w:position w:val="6"/>
          <w:sz w:val="18"/>
        </w:rPr>
        <w:footnoteReference w:id="1"/>
      </w:r>
    </w:p>
    <w:p w:rsidR="00946C2C" w:rsidRPr="002D6814" w:rsidRDefault="00946C2C" w:rsidP="002D6814">
      <w:pPr>
        <w:pStyle w:val="Questiontitle"/>
        <w:rPr>
          <w:rFonts w:ascii="Times New Roman" w:hAnsi="Times New Roman"/>
          <w:b w:val="0"/>
          <w:lang w:eastAsia="zh-CN"/>
        </w:rPr>
      </w:pPr>
      <w:r w:rsidRPr="002D6814">
        <w:rPr>
          <w:rFonts w:ascii="Times New Roman" w:hAnsi="Times New Roman"/>
          <w:lang w:eastAsia="zh-CN"/>
        </w:rPr>
        <w:t>广播节目制作</w:t>
      </w:r>
      <w:r w:rsidRPr="002D6814">
        <w:rPr>
          <w:rFonts w:ascii="Times New Roman" w:hAnsi="Times New Roman" w:hint="eastAsia"/>
          <w:lang w:eastAsia="zh-CN"/>
        </w:rPr>
        <w:t>、</w:t>
      </w:r>
      <w:r w:rsidRPr="002D6814">
        <w:rPr>
          <w:rFonts w:ascii="Times New Roman" w:hAnsi="Times New Roman"/>
          <w:lang w:eastAsia="zh-CN"/>
        </w:rPr>
        <w:t>后期制作</w:t>
      </w:r>
      <w:r w:rsidRPr="002D6814">
        <w:rPr>
          <w:rFonts w:ascii="Times New Roman" w:hAnsi="Times New Roman" w:hint="eastAsia"/>
          <w:lang w:eastAsia="zh-CN"/>
        </w:rPr>
        <w:t>和国际</w:t>
      </w:r>
      <w:r w:rsidR="00C62D3D" w:rsidRPr="002D6814">
        <w:rPr>
          <w:rFonts w:ascii="Times New Roman" w:hAnsi="Times New Roman" w:hint="eastAsia"/>
          <w:lang w:eastAsia="zh-CN"/>
        </w:rPr>
        <w:t>声音和</w:t>
      </w:r>
      <w:r w:rsidRPr="002D6814">
        <w:rPr>
          <w:rFonts w:ascii="Times New Roman" w:hAnsi="Times New Roman" w:hint="eastAsia"/>
          <w:lang w:eastAsia="zh-CN"/>
        </w:rPr>
        <w:t>电视节目交换</w:t>
      </w:r>
      <w:r w:rsidRPr="002D6814">
        <w:rPr>
          <w:rFonts w:ascii="Times New Roman" w:hAnsi="Times New Roman"/>
          <w:lang w:eastAsia="zh-CN"/>
        </w:rPr>
        <w:br/>
      </w:r>
      <w:r w:rsidRPr="002D6814">
        <w:rPr>
          <w:rFonts w:ascii="Times New Roman" w:hAnsi="Times New Roman"/>
          <w:lang w:eastAsia="zh-CN"/>
        </w:rPr>
        <w:t>中的数字接口</w:t>
      </w:r>
    </w:p>
    <w:p w:rsidR="00946C2C" w:rsidRPr="002D6814" w:rsidRDefault="00946C2C" w:rsidP="00946C2C">
      <w:pPr>
        <w:keepNext/>
        <w:keepLines/>
        <w:overflowPunct w:val="0"/>
        <w:autoSpaceDE w:val="0"/>
        <w:autoSpaceDN w:val="0"/>
        <w:adjustRightInd w:val="0"/>
        <w:spacing w:before="120" w:after="0" w:line="240" w:lineRule="auto"/>
        <w:jc w:val="right"/>
        <w:textAlignment w:val="baseline"/>
        <w:rPr>
          <w:rFonts w:ascii="Times New Roman" w:eastAsia="SimSun" w:hAnsi="Times New Roman" w:cs="Times New Roman"/>
          <w:szCs w:val="20"/>
        </w:rPr>
      </w:pPr>
      <w:r w:rsidRPr="002D6814">
        <w:rPr>
          <w:rFonts w:ascii="Times New Roman" w:eastAsia="SimSun" w:hAnsi="Times New Roman" w:cs="Times New Roman"/>
          <w:szCs w:val="20"/>
        </w:rPr>
        <w:t>（</w:t>
      </w:r>
      <w:r w:rsidRPr="002D6814">
        <w:rPr>
          <w:rFonts w:ascii="Times New Roman" w:eastAsia="SimSun" w:hAnsi="Times New Roman" w:cs="Times New Roman"/>
          <w:szCs w:val="20"/>
        </w:rPr>
        <w:t>2009</w:t>
      </w:r>
      <w:r w:rsidRPr="002D6814">
        <w:rPr>
          <w:rFonts w:ascii="Times New Roman" w:eastAsia="SimSun" w:hAnsi="Times New Roman" w:cs="Times New Roman" w:hint="eastAsia"/>
          <w:szCs w:val="20"/>
        </w:rPr>
        <w:t>-2012-2013</w:t>
      </w:r>
      <w:r w:rsidRPr="002D6814">
        <w:rPr>
          <w:rFonts w:ascii="Times New Roman" w:eastAsia="SimSun" w:hAnsi="Times New Roman" w:cs="Times New Roman"/>
          <w:szCs w:val="20"/>
        </w:rPr>
        <w:t>年</w:t>
      </w:r>
      <w:r w:rsidRPr="002D6814">
        <w:rPr>
          <w:rFonts w:ascii="Times New Roman" w:eastAsia="SimSun" w:hAnsi="Times New Roman" w:cs="Times New Roman" w:hint="eastAsia"/>
          <w:szCs w:val="20"/>
        </w:rPr>
        <w:t>）</w:t>
      </w:r>
    </w:p>
    <w:p w:rsidR="00946C2C" w:rsidRPr="002D6814" w:rsidRDefault="00946C2C" w:rsidP="00946C2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sz w:val="24"/>
          <w:szCs w:val="20"/>
          <w:lang w:val="en-GB"/>
        </w:rPr>
        <w:t>国际电联无线电通信全会，</w:t>
      </w:r>
    </w:p>
    <w:p w:rsidR="00946C2C" w:rsidRPr="003242FA" w:rsidRDefault="00946C2C" w:rsidP="003242FA">
      <w:pPr>
        <w:pStyle w:val="Call"/>
        <w:rPr>
          <w:rFonts w:ascii="STKaiti" w:eastAsia="STKaiti" w:hAnsi="STKaiti"/>
          <w:i w:val="0"/>
          <w:iCs/>
          <w:lang w:eastAsia="zh-CN"/>
        </w:rPr>
      </w:pPr>
      <w:r w:rsidRPr="003242FA">
        <w:rPr>
          <w:rFonts w:ascii="STKaiti" w:eastAsia="STKaiti" w:hAnsi="STKaiti"/>
          <w:i w:val="0"/>
          <w:iCs/>
          <w:lang w:eastAsia="zh-CN"/>
        </w:rPr>
        <w:t>考虑到</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i/>
          <w:iCs/>
          <w:sz w:val="24"/>
          <w:szCs w:val="20"/>
          <w:lang w:val="en-GB"/>
        </w:rPr>
        <w:t>a)</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电视和声音节目的实际制作要求对各种演播室接口和通过的数据流做出详情说明；</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i/>
          <w:iCs/>
          <w:sz w:val="24"/>
          <w:szCs w:val="20"/>
          <w:lang w:val="en-GB" w:eastAsia="ja-JP"/>
        </w:rPr>
        <w:t>b)</w:t>
      </w:r>
      <w:r w:rsidRPr="002D6814">
        <w:rPr>
          <w:rFonts w:ascii="Times New Roman" w:eastAsia="SimSun" w:hAnsi="Times New Roman" w:cs="Times New Roman"/>
          <w:sz w:val="24"/>
          <w:szCs w:val="20"/>
          <w:lang w:val="en-GB" w:eastAsia="ja-JP"/>
        </w:rPr>
        <w:tab/>
        <w:t>ITU-R</w:t>
      </w:r>
      <w:r w:rsidRPr="002D6814">
        <w:rPr>
          <w:rFonts w:ascii="Times New Roman" w:eastAsia="SimSun" w:hAnsi="Times New Roman" w:cs="Times New Roman" w:hint="eastAsia"/>
          <w:sz w:val="24"/>
          <w:szCs w:val="20"/>
          <w:lang w:val="en-GB"/>
        </w:rPr>
        <w:t>为</w:t>
      </w:r>
      <w:r w:rsidRPr="002D6814">
        <w:rPr>
          <w:rFonts w:ascii="Times New Roman" w:eastAsia="SimSun" w:hAnsi="Times New Roman" w:cs="Times New Roman"/>
          <w:sz w:val="24"/>
          <w:szCs w:val="20"/>
          <w:lang w:val="en-GB" w:eastAsia="ja-JP"/>
        </w:rPr>
        <w:t>SDTV</w:t>
      </w:r>
      <w:r w:rsidRPr="002D6814">
        <w:rPr>
          <w:rFonts w:ascii="Times New Roman" w:eastAsia="SimSun" w:hAnsi="Times New Roman" w:cs="Times New Roman" w:hint="eastAsia"/>
          <w:sz w:val="24"/>
          <w:szCs w:val="20"/>
          <w:lang w:val="en-GB"/>
        </w:rPr>
        <w:t>、</w:t>
      </w:r>
      <w:r w:rsidRPr="002D6814">
        <w:rPr>
          <w:rFonts w:ascii="Times New Roman" w:eastAsia="SimSun" w:hAnsi="Times New Roman" w:cs="Times New Roman"/>
          <w:sz w:val="24"/>
          <w:szCs w:val="20"/>
          <w:lang w:val="en-GB" w:eastAsia="ja-JP"/>
        </w:rPr>
        <w:t>HDTV</w:t>
      </w:r>
      <w:r w:rsidRPr="002D6814">
        <w:rPr>
          <w:rFonts w:ascii="Times New Roman" w:eastAsia="SimSun" w:hAnsi="Times New Roman" w:cs="Times New Roman" w:hint="eastAsia"/>
          <w:sz w:val="24"/>
          <w:szCs w:val="20"/>
          <w:lang w:val="en-GB"/>
        </w:rPr>
        <w:t>、</w:t>
      </w:r>
      <w:r w:rsidRPr="002D6814">
        <w:rPr>
          <w:rFonts w:ascii="Times New Roman" w:eastAsia="SimSun" w:hAnsi="Times New Roman" w:cs="Times New Roman"/>
          <w:sz w:val="24"/>
          <w:szCs w:val="20"/>
          <w:lang w:val="en-GB" w:eastAsia="ja-JP"/>
        </w:rPr>
        <w:t>LSDI</w:t>
      </w:r>
      <w:r w:rsidRPr="002D6814">
        <w:rPr>
          <w:rFonts w:ascii="Times New Roman" w:eastAsia="SimSun" w:hAnsi="Times New Roman" w:cs="Times New Roman" w:hint="eastAsia"/>
          <w:sz w:val="24"/>
          <w:szCs w:val="20"/>
          <w:lang w:val="en-GB"/>
        </w:rPr>
        <w:t>和</w:t>
      </w:r>
      <w:r w:rsidRPr="002D6814">
        <w:rPr>
          <w:rFonts w:ascii="Times New Roman" w:eastAsia="SimSun" w:hAnsi="Times New Roman" w:cs="Times New Roman"/>
          <w:sz w:val="24"/>
          <w:szCs w:val="20"/>
          <w:lang w:val="en-GB" w:eastAsia="ja-JP"/>
        </w:rPr>
        <w:t>UHDTV</w:t>
      </w:r>
      <w:r w:rsidRPr="002D6814">
        <w:rPr>
          <w:rFonts w:ascii="Times New Roman" w:eastAsia="SimSun" w:hAnsi="Times New Roman" w:cs="Times New Roman" w:hint="eastAsia"/>
          <w:sz w:val="24"/>
          <w:szCs w:val="20"/>
          <w:lang w:val="en-GB"/>
        </w:rPr>
        <w:t>确定了图像格式；</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i/>
          <w:iCs/>
          <w:sz w:val="24"/>
          <w:szCs w:val="20"/>
          <w:lang w:val="en-GB"/>
        </w:rPr>
        <w:t>c)</w:t>
      </w:r>
      <w:r w:rsidRPr="002D6814">
        <w:rPr>
          <w:rFonts w:ascii="Times New Roman" w:eastAsia="SimSun" w:hAnsi="Times New Roman" w:cs="Times New Roman"/>
          <w:sz w:val="24"/>
          <w:szCs w:val="20"/>
          <w:lang w:val="en-GB"/>
        </w:rPr>
        <w:tab/>
        <w:t>ITU-R</w:t>
      </w:r>
      <w:r w:rsidRPr="002D6814">
        <w:rPr>
          <w:rFonts w:ascii="Times New Roman" w:eastAsia="SimSun" w:hAnsi="Times New Roman" w:cs="Times New Roman"/>
          <w:sz w:val="24"/>
          <w:szCs w:val="20"/>
          <w:lang w:val="en-GB"/>
        </w:rPr>
        <w:t>已</w:t>
      </w:r>
      <w:r w:rsidRPr="002D6814">
        <w:rPr>
          <w:rFonts w:ascii="Times New Roman" w:eastAsia="SimSun" w:hAnsi="Times New Roman" w:cs="Times New Roman" w:hint="eastAsia"/>
          <w:sz w:val="24"/>
          <w:szCs w:val="20"/>
          <w:lang w:val="en-GB"/>
        </w:rPr>
        <w:t>为电视节目的制作、后期制作和国际交换</w:t>
      </w:r>
      <w:r w:rsidRPr="002D6814">
        <w:rPr>
          <w:rFonts w:ascii="Times New Roman" w:eastAsia="SimSun" w:hAnsi="Times New Roman" w:cs="Times New Roman"/>
          <w:sz w:val="24"/>
          <w:szCs w:val="20"/>
          <w:lang w:val="en-GB"/>
        </w:rPr>
        <w:t>制定有关</w:t>
      </w:r>
      <w:r w:rsidRPr="002D6814">
        <w:rPr>
          <w:rFonts w:ascii="Times New Roman" w:eastAsia="SimSun" w:hAnsi="Times New Roman" w:cs="Times New Roman"/>
          <w:sz w:val="24"/>
          <w:szCs w:val="20"/>
          <w:lang w:val="en-GB"/>
        </w:rPr>
        <w:t>SDTV</w:t>
      </w:r>
      <w:r w:rsidRPr="002D6814">
        <w:rPr>
          <w:rFonts w:ascii="Times New Roman" w:eastAsia="SimSun" w:hAnsi="Times New Roman" w:cs="Times New Roman"/>
          <w:sz w:val="24"/>
          <w:szCs w:val="20"/>
          <w:lang w:val="en-GB"/>
        </w:rPr>
        <w:t>和</w:t>
      </w:r>
      <w:r w:rsidRPr="002D6814">
        <w:rPr>
          <w:rFonts w:ascii="Times New Roman" w:eastAsia="SimSun" w:hAnsi="Times New Roman" w:cs="Times New Roman"/>
          <w:sz w:val="24"/>
          <w:szCs w:val="20"/>
          <w:lang w:val="en-GB"/>
        </w:rPr>
        <w:t>HDTV</w:t>
      </w:r>
      <w:r w:rsidRPr="002D6814">
        <w:rPr>
          <w:rFonts w:ascii="Times New Roman" w:eastAsia="SimSun" w:hAnsi="Times New Roman" w:cs="Times New Roman" w:hint="eastAsia"/>
          <w:sz w:val="24"/>
          <w:szCs w:val="20"/>
          <w:lang w:val="en-GB"/>
        </w:rPr>
        <w:t>同轴</w:t>
      </w:r>
      <w:r w:rsidRPr="002D6814">
        <w:rPr>
          <w:rFonts w:ascii="Times New Roman" w:eastAsia="SimSun" w:hAnsi="Times New Roman" w:cs="Times New Roman"/>
          <w:sz w:val="24"/>
          <w:szCs w:val="20"/>
          <w:lang w:val="en-GB"/>
        </w:rPr>
        <w:t>电缆和光缆数字接口的并行的系列建议书；</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eastAsia="ja-JP"/>
        </w:rPr>
      </w:pPr>
      <w:r w:rsidRPr="002D6814">
        <w:rPr>
          <w:rFonts w:ascii="Times New Roman" w:eastAsia="SimSun" w:hAnsi="Times New Roman" w:cs="Times New Roman"/>
          <w:i/>
          <w:iCs/>
          <w:sz w:val="24"/>
          <w:szCs w:val="20"/>
          <w:lang w:val="en-GB"/>
        </w:rPr>
        <w:t>d)</w:t>
      </w:r>
      <w:r w:rsidRPr="002D6814">
        <w:rPr>
          <w:rFonts w:ascii="Times New Roman" w:eastAsia="SimSun" w:hAnsi="Times New Roman" w:cs="Times New Roman"/>
          <w:sz w:val="24"/>
          <w:szCs w:val="20"/>
          <w:lang w:val="en-GB" w:eastAsia="ja-JP"/>
        </w:rPr>
        <w:tab/>
        <w:t>ITU-R</w:t>
      </w:r>
      <w:r w:rsidRPr="002D6814">
        <w:rPr>
          <w:rFonts w:ascii="Times New Roman" w:eastAsia="SimSun" w:hAnsi="Times New Roman" w:cs="Times New Roman"/>
          <w:sz w:val="24"/>
          <w:szCs w:val="20"/>
          <w:lang w:val="en-GB"/>
        </w:rPr>
        <w:t>还</w:t>
      </w:r>
      <w:r w:rsidRPr="002D6814">
        <w:rPr>
          <w:rFonts w:ascii="Times New Roman" w:eastAsia="SimSun" w:hAnsi="Times New Roman" w:cs="Times New Roman" w:hint="eastAsia"/>
          <w:sz w:val="24"/>
          <w:szCs w:val="20"/>
          <w:lang w:val="en-GB"/>
        </w:rPr>
        <w:t>为电视节目的制作、后期制作和国际交换</w:t>
      </w:r>
      <w:r w:rsidRPr="002D6814">
        <w:rPr>
          <w:rFonts w:ascii="Times New Roman" w:eastAsia="SimSun" w:hAnsi="Times New Roman" w:cs="Times New Roman"/>
          <w:sz w:val="24"/>
          <w:szCs w:val="20"/>
          <w:lang w:val="en-GB"/>
        </w:rPr>
        <w:t>制定了有关数字音频接口的建议书；</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e</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t>ITU-R</w:t>
      </w:r>
      <w:r w:rsidRPr="002D6814">
        <w:rPr>
          <w:rFonts w:ascii="Times New Roman" w:eastAsia="SimSun" w:hAnsi="Times New Roman" w:cs="Times New Roman"/>
          <w:sz w:val="24"/>
          <w:szCs w:val="20"/>
          <w:lang w:val="en-GB"/>
        </w:rPr>
        <w:t>一直在开展有关高清度超过</w:t>
      </w:r>
      <w:r w:rsidRPr="002D6814">
        <w:rPr>
          <w:rFonts w:ascii="Times New Roman" w:eastAsia="SimSun" w:hAnsi="Times New Roman" w:cs="Times New Roman"/>
          <w:sz w:val="24"/>
          <w:szCs w:val="20"/>
          <w:lang w:val="en-GB"/>
        </w:rPr>
        <w:t>HDTV</w:t>
      </w:r>
      <w:r w:rsidRPr="002D6814">
        <w:rPr>
          <w:rFonts w:ascii="Times New Roman" w:eastAsia="SimSun" w:hAnsi="Times New Roman" w:cs="Times New Roman" w:hint="eastAsia"/>
          <w:sz w:val="24"/>
          <w:szCs w:val="20"/>
          <w:lang w:val="en-GB"/>
        </w:rPr>
        <w:t>、三维电视（</w:t>
      </w:r>
      <w:r w:rsidRPr="002D6814">
        <w:rPr>
          <w:rFonts w:ascii="Times New Roman" w:eastAsia="SimSun" w:hAnsi="Times New Roman" w:cs="Times New Roman" w:hint="eastAsia"/>
          <w:sz w:val="24"/>
          <w:szCs w:val="20"/>
          <w:lang w:val="en-GB"/>
        </w:rPr>
        <w:t>3DTV</w:t>
      </w:r>
      <w:r w:rsidRPr="002D6814">
        <w:rPr>
          <w:rFonts w:ascii="Times New Roman" w:eastAsia="SimSun" w:hAnsi="Times New Roman" w:cs="Times New Roman" w:hint="eastAsia"/>
          <w:sz w:val="24"/>
          <w:szCs w:val="20"/>
          <w:lang w:val="en-GB"/>
        </w:rPr>
        <w:t>）、</w:t>
      </w:r>
      <w:r w:rsidRPr="002D6814">
        <w:rPr>
          <w:rFonts w:ascii="Times New Roman" w:eastAsia="SimSun" w:hAnsi="Times New Roman" w:cs="Times New Roman" w:hint="eastAsia"/>
          <w:sz w:val="24"/>
          <w:szCs w:val="20"/>
          <w:lang w:val="en-GB"/>
        </w:rPr>
        <w:t>UHDTV</w:t>
      </w:r>
      <w:r w:rsidRPr="002D6814">
        <w:rPr>
          <w:rFonts w:ascii="Times New Roman" w:eastAsia="SimSun" w:hAnsi="Times New Roman" w:cs="Times New Roman"/>
          <w:sz w:val="24"/>
          <w:szCs w:val="20"/>
          <w:lang w:val="en-GB"/>
        </w:rPr>
        <w:t>和多声道音响系统视频格式的研究；</w:t>
      </w:r>
    </w:p>
    <w:p w:rsidR="00946C2C" w:rsidRPr="002D6814" w:rsidRDefault="00946C2C" w:rsidP="00AA0909">
      <w:pPr>
        <w:tabs>
          <w:tab w:val="left" w:pos="794"/>
          <w:tab w:val="left" w:pos="1191"/>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f</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节目内容和相关数据可作为一个连续的数据流或数据包的形式进行传输；</w:t>
      </w:r>
    </w:p>
    <w:p w:rsidR="00946C2C" w:rsidRPr="002D6814" w:rsidRDefault="00946C2C" w:rsidP="00AA0909">
      <w:pPr>
        <w:tabs>
          <w:tab w:val="left" w:pos="794"/>
          <w:tab w:val="left" w:pos="1191"/>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g</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随着</w:t>
      </w:r>
      <w:r w:rsidRPr="002D6814">
        <w:rPr>
          <w:rFonts w:ascii="Times New Roman" w:eastAsia="SimSun" w:hAnsi="Times New Roman" w:cs="Times New Roman"/>
          <w:sz w:val="24"/>
          <w:szCs w:val="20"/>
          <w:lang w:val="en-GB"/>
        </w:rPr>
        <w:t>IP</w:t>
      </w:r>
      <w:r w:rsidRPr="002D6814">
        <w:rPr>
          <w:rFonts w:ascii="Times New Roman" w:eastAsia="SimSun" w:hAnsi="Times New Roman" w:cs="Times New Roman"/>
          <w:sz w:val="24"/>
          <w:szCs w:val="20"/>
          <w:lang w:val="en-GB"/>
        </w:rPr>
        <w:t>网络的性能不断改善，广播机构已可引入联网的广播系统进行广播电台内部和电台之间的节目制作和后期制作；</w:t>
      </w:r>
    </w:p>
    <w:p w:rsidR="00946C2C" w:rsidRPr="002D6814" w:rsidRDefault="00946C2C" w:rsidP="00AA0909">
      <w:pPr>
        <w:tabs>
          <w:tab w:val="left" w:pos="794"/>
          <w:tab w:val="left" w:pos="1191"/>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h</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联网的制作和后期制作系统应通过使用标准通用接口和控制协议的可互用设备；</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j</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传输机制应能够独立操作，不受有效载荷类型的限制；</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k</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相应规范应涵盖通过接口传输声音或任何其他辅助信号的可能性，同时考虑到最初的源时间；</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hint="eastAsia"/>
          <w:i/>
          <w:iCs/>
          <w:sz w:val="24"/>
          <w:szCs w:val="20"/>
          <w:lang w:val="en-GB"/>
        </w:rPr>
        <w:t>l</w:t>
      </w:r>
      <w:r w:rsidRPr="002D6814">
        <w:rPr>
          <w:rFonts w:ascii="Times New Roman" w:eastAsia="SimSun" w:hAnsi="Times New Roman" w:cs="Times New Roman"/>
          <w:i/>
          <w:iCs/>
          <w:sz w:val="24"/>
          <w:szCs w:val="20"/>
          <w:lang w:val="en-GB"/>
        </w:rPr>
        <w:t>)</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出于操作和经济方面的原因，对规范是否也应涵盖使用同一接口传输</w:t>
      </w:r>
      <w:r w:rsidRPr="002D6814">
        <w:rPr>
          <w:rFonts w:ascii="Times New Roman" w:eastAsia="SimSun" w:hAnsi="Times New Roman" w:cs="Times New Roman"/>
          <w:sz w:val="24"/>
          <w:szCs w:val="20"/>
          <w:lang w:val="en-GB"/>
        </w:rPr>
        <w:t>ITU-R</w:t>
      </w:r>
      <w:r w:rsidRPr="002D6814">
        <w:rPr>
          <w:rFonts w:ascii="Times New Roman" w:eastAsia="SimSun" w:hAnsi="Times New Roman" w:cs="Times New Roman"/>
          <w:sz w:val="24"/>
          <w:szCs w:val="20"/>
          <w:lang w:val="en-GB"/>
        </w:rPr>
        <w:t>建议书中列出的各种图像格式的可能性进行研究是适宜的</w:t>
      </w:r>
      <w:r w:rsidRPr="002D6814">
        <w:rPr>
          <w:rFonts w:ascii="Times New Roman" w:eastAsia="SimSun" w:hAnsi="Times New Roman" w:cs="Times New Roman" w:hint="eastAsia"/>
          <w:sz w:val="24"/>
          <w:szCs w:val="20"/>
          <w:lang w:val="en-GB"/>
        </w:rPr>
        <w:t>，</w:t>
      </w:r>
    </w:p>
    <w:p w:rsidR="00946C2C" w:rsidRPr="002D6814" w:rsidRDefault="00946C2C" w:rsidP="00946C2C">
      <w:pPr>
        <w:spacing w:after="0" w:line="240" w:lineRule="auto"/>
        <w:rPr>
          <w:rFonts w:ascii="Times New Roman" w:eastAsia="SimSun" w:hAnsi="Times New Roman" w:cs="Times New Roman"/>
          <w:sz w:val="24"/>
          <w:szCs w:val="24"/>
        </w:rPr>
      </w:pPr>
      <w:r w:rsidRPr="002D6814">
        <w:rPr>
          <w:rFonts w:ascii="Times New Roman" w:eastAsia="SimSun" w:hAnsi="Times New Roman" w:cs="Times New Roman"/>
          <w:i/>
          <w:sz w:val="24"/>
          <w:szCs w:val="24"/>
        </w:rPr>
        <w:br w:type="page"/>
      </w:r>
    </w:p>
    <w:p w:rsidR="00946C2C" w:rsidRPr="003242FA" w:rsidRDefault="00946C2C" w:rsidP="003242FA">
      <w:pPr>
        <w:pStyle w:val="Call"/>
        <w:rPr>
          <w:i w:val="0"/>
          <w:iCs/>
          <w:szCs w:val="24"/>
          <w:lang w:eastAsia="ja-JP"/>
        </w:rPr>
      </w:pPr>
      <w:r w:rsidRPr="003242FA">
        <w:rPr>
          <w:rFonts w:ascii="STKaiti" w:eastAsia="STKaiti" w:hAnsi="STKaiti"/>
          <w:i w:val="0"/>
          <w:iCs/>
          <w:lang w:eastAsia="zh-CN"/>
        </w:rPr>
        <w:lastRenderedPageBreak/>
        <w:t>做出决定</w:t>
      </w:r>
      <w:r w:rsidRPr="003242FA">
        <w:rPr>
          <w:i w:val="0"/>
          <w:iCs/>
          <w:szCs w:val="24"/>
          <w:lang w:val="es-ES_tradnl" w:eastAsia="zh-CN"/>
        </w:rPr>
        <w:t>，应研究以下课题</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sz w:val="24"/>
          <w:szCs w:val="20"/>
          <w:lang w:val="en-GB"/>
        </w:rPr>
        <w:t>1</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定义</w:t>
      </w:r>
      <w:r w:rsidRPr="002D6814">
        <w:rPr>
          <w:rFonts w:ascii="Times New Roman" w:eastAsia="SimSun" w:hAnsi="Times New Roman" w:cs="Times New Roman"/>
          <w:sz w:val="24"/>
          <w:szCs w:val="20"/>
          <w:lang w:val="en-GB" w:eastAsia="ja-JP"/>
        </w:rPr>
        <w:t>ITU-R</w:t>
      </w:r>
      <w:r w:rsidRPr="002D6814">
        <w:rPr>
          <w:rFonts w:ascii="Times New Roman" w:eastAsia="SimSun" w:hAnsi="Times New Roman" w:cs="Times New Roman"/>
          <w:sz w:val="24"/>
          <w:szCs w:val="20"/>
          <w:lang w:val="en-GB"/>
        </w:rPr>
        <w:t>建议书中所述的</w:t>
      </w:r>
      <w:r w:rsidRPr="002D6814">
        <w:rPr>
          <w:rFonts w:ascii="Times New Roman" w:eastAsia="SimSun" w:hAnsi="Times New Roman" w:cs="Times New Roman" w:hint="eastAsia"/>
          <w:sz w:val="24"/>
          <w:szCs w:val="20"/>
          <w:lang w:val="en-GB"/>
        </w:rPr>
        <w:t>图像</w:t>
      </w:r>
      <w:r w:rsidR="00C62D3D" w:rsidRPr="002D6814">
        <w:rPr>
          <w:rFonts w:ascii="Times New Roman" w:eastAsia="SimSun" w:hAnsi="Times New Roman" w:cs="Times New Roman" w:hint="eastAsia"/>
          <w:sz w:val="24"/>
          <w:szCs w:val="20"/>
          <w:lang w:val="en-GB"/>
        </w:rPr>
        <w:t>和</w:t>
      </w:r>
      <w:r w:rsidR="00C62D3D" w:rsidRPr="002D6814">
        <w:rPr>
          <w:rFonts w:ascii="Times New Roman" w:eastAsia="SimSun" w:hAnsi="Times New Roman" w:cs="Times New Roman" w:hint="eastAsia"/>
          <w:sz w:val="24"/>
          <w:szCs w:val="20"/>
          <w:lang w:val="en-GB"/>
        </w:rPr>
        <w:t>/</w:t>
      </w:r>
      <w:r w:rsidR="00C62D3D" w:rsidRPr="002D6814">
        <w:rPr>
          <w:rFonts w:ascii="Times New Roman" w:eastAsia="SimSun" w:hAnsi="Times New Roman" w:cs="Times New Roman" w:hint="eastAsia"/>
          <w:sz w:val="24"/>
          <w:szCs w:val="20"/>
          <w:lang w:val="en-GB"/>
        </w:rPr>
        <w:t>或声音</w:t>
      </w:r>
      <w:r w:rsidRPr="002D6814">
        <w:rPr>
          <w:rFonts w:ascii="Times New Roman" w:eastAsia="SimSun" w:hAnsi="Times New Roman" w:cs="Times New Roman" w:hint="eastAsia"/>
          <w:sz w:val="24"/>
          <w:szCs w:val="20"/>
          <w:lang w:val="en-GB"/>
        </w:rPr>
        <w:t>格式</w:t>
      </w:r>
      <w:r w:rsidRPr="002D6814">
        <w:rPr>
          <w:rFonts w:ascii="Times New Roman" w:eastAsia="SimSun" w:hAnsi="Times New Roman" w:cs="Times New Roman"/>
          <w:sz w:val="24"/>
          <w:szCs w:val="20"/>
          <w:lang w:val="en-GB"/>
        </w:rPr>
        <w:t>特定的数字接口需要哪些参数？</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sz w:val="24"/>
          <w:szCs w:val="20"/>
          <w:lang w:val="en-GB"/>
        </w:rPr>
        <w:t>2</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定义兼容光纤数字接口需要哪些参数？</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fr-CH" w:eastAsia="ja-JP"/>
        </w:rPr>
      </w:pPr>
      <w:r w:rsidRPr="002D6814">
        <w:rPr>
          <w:rFonts w:ascii="Times New Roman" w:eastAsia="SimSun" w:hAnsi="Times New Roman" w:cs="Times New Roman"/>
          <w:sz w:val="24"/>
          <w:szCs w:val="20"/>
          <w:lang w:val="en-GB" w:eastAsia="ja-JP"/>
        </w:rPr>
        <w:t>3</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定义联网的制作和后期制作系统需要哪些传输</w:t>
      </w:r>
      <w:r w:rsidRPr="002D6814">
        <w:rPr>
          <w:rFonts w:ascii="Times New Roman" w:eastAsia="SimSun" w:hAnsi="Times New Roman" w:cs="Times New Roman"/>
          <w:sz w:val="24"/>
          <w:szCs w:val="20"/>
          <w:lang w:val="en-GB" w:eastAsia="ja-JP"/>
        </w:rPr>
        <w:t>和控制协议？</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fr-CH"/>
        </w:rPr>
      </w:pPr>
      <w:r w:rsidRPr="002D6814">
        <w:rPr>
          <w:rFonts w:ascii="Times New Roman" w:eastAsia="SimSun" w:hAnsi="Times New Roman" w:cs="Times New Roman"/>
          <w:sz w:val="24"/>
          <w:szCs w:val="20"/>
          <w:lang w:val="fr-CH" w:eastAsia="ja-JP"/>
        </w:rPr>
        <w:t>4</w:t>
      </w:r>
      <w:r w:rsidRPr="002D6814">
        <w:rPr>
          <w:rFonts w:ascii="Times New Roman" w:eastAsia="SimSun" w:hAnsi="Times New Roman" w:cs="Times New Roman"/>
          <w:sz w:val="24"/>
          <w:szCs w:val="20"/>
          <w:lang w:val="fr-CH" w:eastAsia="ja-JP"/>
        </w:rPr>
        <w:tab/>
      </w:r>
      <w:r w:rsidRPr="002D6814">
        <w:rPr>
          <w:rFonts w:ascii="Times New Roman" w:eastAsia="SimSun" w:hAnsi="Times New Roman" w:cs="Times New Roman"/>
          <w:sz w:val="24"/>
          <w:szCs w:val="20"/>
          <w:lang w:val="en-GB"/>
        </w:rPr>
        <w:t>通过接口传输视频信号需同时传输哪些</w:t>
      </w:r>
      <w:r w:rsidRPr="002D6814">
        <w:rPr>
          <w:rFonts w:ascii="Times New Roman" w:eastAsia="SimSun" w:hAnsi="Times New Roman" w:cs="Times New Roman" w:hint="eastAsia"/>
          <w:sz w:val="24"/>
          <w:szCs w:val="20"/>
          <w:lang w:val="en-GB"/>
        </w:rPr>
        <w:t>包括有效载荷识别</w:t>
      </w:r>
      <w:r w:rsidRPr="002D6814">
        <w:rPr>
          <w:rFonts w:ascii="Times New Roman" w:eastAsia="SimSun" w:hAnsi="Times New Roman" w:cs="Times New Roman"/>
          <w:position w:val="6"/>
          <w:sz w:val="18"/>
          <w:szCs w:val="20"/>
          <w:lang w:val="en-GB"/>
        </w:rPr>
        <w:footnoteReference w:id="2"/>
      </w:r>
      <w:r w:rsidRPr="002D6814">
        <w:rPr>
          <w:rFonts w:ascii="Times New Roman" w:eastAsia="SimSun" w:hAnsi="Times New Roman" w:cs="Times New Roman" w:hint="eastAsia"/>
          <w:sz w:val="24"/>
          <w:szCs w:val="20"/>
          <w:lang w:val="en-GB"/>
        </w:rPr>
        <w:t>在内的</w:t>
      </w:r>
      <w:r w:rsidRPr="002D6814">
        <w:rPr>
          <w:rFonts w:ascii="Times New Roman" w:eastAsia="SimSun" w:hAnsi="Times New Roman" w:cs="Times New Roman"/>
          <w:sz w:val="24"/>
          <w:szCs w:val="20"/>
          <w:lang w:val="en-GB"/>
        </w:rPr>
        <w:t>辅助信号，确定这些信号的规范需要哪些参数？</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fr-CH"/>
        </w:rPr>
      </w:pPr>
      <w:r w:rsidRPr="002D6814">
        <w:rPr>
          <w:rFonts w:ascii="Times New Roman" w:eastAsia="SimSun" w:hAnsi="Times New Roman" w:cs="Times New Roman"/>
          <w:sz w:val="24"/>
          <w:szCs w:val="20"/>
          <w:lang w:val="fr-CH"/>
        </w:rPr>
        <w:t>5</w:t>
      </w:r>
      <w:r w:rsidRPr="002D6814">
        <w:rPr>
          <w:rFonts w:ascii="Times New Roman" w:eastAsia="SimSun" w:hAnsi="Times New Roman" w:cs="Times New Roman"/>
          <w:sz w:val="24"/>
          <w:szCs w:val="20"/>
          <w:lang w:val="fr-CH"/>
        </w:rPr>
        <w:tab/>
      </w:r>
      <w:r w:rsidRPr="002D6814">
        <w:rPr>
          <w:rFonts w:ascii="Times New Roman" w:eastAsia="SimSun" w:hAnsi="Times New Roman" w:cs="Times New Roman"/>
          <w:sz w:val="24"/>
          <w:szCs w:val="20"/>
          <w:lang w:val="en-GB"/>
        </w:rPr>
        <w:t>对</w:t>
      </w:r>
      <w:r w:rsidRPr="002D6814">
        <w:rPr>
          <w:rFonts w:ascii="Times New Roman" w:eastAsia="SimSun" w:hAnsi="Times New Roman" w:cs="Times New Roman" w:hint="eastAsia"/>
          <w:sz w:val="24"/>
          <w:szCs w:val="20"/>
          <w:lang w:val="en-GB"/>
        </w:rPr>
        <w:t>于</w:t>
      </w:r>
      <w:r w:rsidRPr="002D6814">
        <w:rPr>
          <w:rFonts w:ascii="Times New Roman" w:eastAsia="SimSun" w:hAnsi="Times New Roman" w:cs="Times New Roman"/>
          <w:sz w:val="24"/>
          <w:szCs w:val="20"/>
          <w:lang w:val="en-GB"/>
        </w:rPr>
        <w:t>相关</w:t>
      </w:r>
      <w:r w:rsidRPr="002D6814">
        <w:rPr>
          <w:rFonts w:ascii="Times New Roman" w:eastAsia="SimSun" w:hAnsi="Times New Roman" w:cs="Times New Roman" w:hint="eastAsia"/>
          <w:sz w:val="24"/>
          <w:szCs w:val="20"/>
          <w:lang w:val="en-GB"/>
        </w:rPr>
        <w:t>联</w:t>
      </w:r>
      <w:r w:rsidRPr="002D6814">
        <w:rPr>
          <w:rFonts w:ascii="Times New Roman" w:eastAsia="SimSun" w:hAnsi="Times New Roman" w:cs="Times New Roman"/>
          <w:sz w:val="24"/>
          <w:szCs w:val="20"/>
          <w:lang w:val="en-GB"/>
        </w:rPr>
        <w:t>数字声音</w:t>
      </w:r>
      <w:r w:rsidRPr="002D6814">
        <w:rPr>
          <w:rFonts w:ascii="Times New Roman" w:eastAsia="SimSun" w:hAnsi="Times New Roman" w:cs="Times New Roman" w:hint="eastAsia"/>
          <w:sz w:val="24"/>
          <w:szCs w:val="20"/>
          <w:lang w:val="en-GB"/>
        </w:rPr>
        <w:t>信</w:t>
      </w:r>
      <w:r w:rsidRPr="002D6814">
        <w:rPr>
          <w:rFonts w:ascii="Times New Roman" w:eastAsia="SimSun" w:hAnsi="Times New Roman" w:cs="Times New Roman"/>
          <w:sz w:val="24"/>
          <w:szCs w:val="20"/>
          <w:lang w:val="en-GB"/>
        </w:rPr>
        <w:t>道</w:t>
      </w:r>
      <w:r w:rsidRPr="002D6814">
        <w:rPr>
          <w:rFonts w:ascii="Times New Roman" w:eastAsia="SimSun" w:hAnsi="Times New Roman" w:cs="Times New Roman" w:hint="eastAsia"/>
          <w:sz w:val="24"/>
          <w:szCs w:val="20"/>
          <w:lang w:val="en-GB"/>
        </w:rPr>
        <w:t>，应明确</w:t>
      </w:r>
      <w:r w:rsidRPr="002D6814">
        <w:rPr>
          <w:rFonts w:ascii="Times New Roman" w:eastAsia="SimSun" w:hAnsi="Times New Roman" w:cs="Times New Roman"/>
          <w:sz w:val="24"/>
          <w:szCs w:val="20"/>
          <w:lang w:val="en-GB"/>
        </w:rPr>
        <w:t>哪些</w:t>
      </w:r>
      <w:r w:rsidRPr="002D6814">
        <w:rPr>
          <w:rFonts w:ascii="Times New Roman" w:eastAsia="SimSun" w:hAnsi="Times New Roman" w:cs="Times New Roman" w:hint="eastAsia"/>
          <w:sz w:val="24"/>
          <w:szCs w:val="20"/>
          <w:lang w:val="en-GB"/>
        </w:rPr>
        <w:t>技术需求</w:t>
      </w:r>
      <w:r w:rsidRPr="002D6814">
        <w:rPr>
          <w:rFonts w:ascii="Times New Roman" w:eastAsia="SimSun" w:hAnsi="Times New Roman" w:cs="Times New Roman"/>
          <w:sz w:val="24"/>
          <w:szCs w:val="20"/>
          <w:lang w:val="en-GB"/>
        </w:rPr>
        <w:t>？</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fr-CH"/>
        </w:rPr>
      </w:pPr>
      <w:r w:rsidRPr="002D6814">
        <w:rPr>
          <w:rFonts w:ascii="Times New Roman" w:eastAsia="SimSun" w:hAnsi="Times New Roman" w:cs="Times New Roman"/>
          <w:sz w:val="24"/>
          <w:szCs w:val="20"/>
          <w:lang w:val="fr-CH"/>
        </w:rPr>
        <w:t>6</w:t>
      </w:r>
      <w:r w:rsidRPr="002D6814">
        <w:rPr>
          <w:rFonts w:ascii="Times New Roman" w:eastAsia="SimSun" w:hAnsi="Times New Roman" w:cs="Times New Roman"/>
          <w:sz w:val="24"/>
          <w:szCs w:val="20"/>
          <w:lang w:val="fr-CH"/>
        </w:rPr>
        <w:tab/>
      </w:r>
      <w:r w:rsidRPr="002D6814">
        <w:rPr>
          <w:rFonts w:ascii="Times New Roman" w:eastAsia="SimSun" w:hAnsi="Times New Roman" w:cs="Times New Roman"/>
          <w:sz w:val="24"/>
          <w:szCs w:val="20"/>
          <w:lang w:val="en-GB"/>
        </w:rPr>
        <w:t>利用同一接口传输</w:t>
      </w:r>
      <w:r w:rsidRPr="002D6814">
        <w:rPr>
          <w:rFonts w:ascii="Times New Roman" w:eastAsia="SimSun" w:hAnsi="Times New Roman" w:cs="Times New Roman"/>
          <w:sz w:val="24"/>
          <w:szCs w:val="20"/>
          <w:lang w:val="en-GB"/>
        </w:rPr>
        <w:t>ITU-R</w:t>
      </w:r>
      <w:r w:rsidRPr="002D6814">
        <w:rPr>
          <w:rFonts w:ascii="Times New Roman" w:eastAsia="SimSun" w:hAnsi="Times New Roman" w:cs="Times New Roman"/>
          <w:sz w:val="24"/>
          <w:szCs w:val="20"/>
          <w:lang w:val="en-GB"/>
        </w:rPr>
        <w:t>建议书所述的各类有效载荷应使用哪些参数？</w:t>
      </w:r>
    </w:p>
    <w:p w:rsidR="00946C2C" w:rsidRPr="003242FA" w:rsidRDefault="00946C2C" w:rsidP="003242FA">
      <w:pPr>
        <w:pStyle w:val="Call"/>
        <w:rPr>
          <w:rFonts w:ascii="STKaiti" w:eastAsia="STKaiti" w:hAnsi="STKaiti"/>
          <w:i w:val="0"/>
          <w:iCs/>
          <w:lang w:eastAsia="zh-CN"/>
        </w:rPr>
      </w:pPr>
      <w:r w:rsidRPr="003242FA">
        <w:rPr>
          <w:rFonts w:ascii="STKaiti" w:eastAsia="STKaiti" w:hAnsi="STKaiti"/>
          <w:i w:val="0"/>
          <w:iCs/>
          <w:lang w:eastAsia="zh-CN"/>
        </w:rPr>
        <w:t>进一步做出决定</w:t>
      </w:r>
    </w:p>
    <w:p w:rsidR="00946C2C" w:rsidRPr="002D6814" w:rsidRDefault="00946C2C" w:rsidP="00AA090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bCs/>
          <w:sz w:val="24"/>
          <w:szCs w:val="20"/>
          <w:lang w:val="en-GB"/>
        </w:rPr>
        <w:t>1</w:t>
      </w:r>
      <w:r w:rsidRPr="002D6814">
        <w:rPr>
          <w:rFonts w:ascii="Times New Roman" w:eastAsia="SimSun" w:hAnsi="Times New Roman" w:cs="Times New Roman"/>
          <w:b/>
          <w:sz w:val="24"/>
          <w:szCs w:val="20"/>
          <w:lang w:val="en-GB"/>
        </w:rPr>
        <w:tab/>
      </w:r>
      <w:r w:rsidRPr="002D6814">
        <w:rPr>
          <w:rFonts w:ascii="Times New Roman" w:eastAsia="SimSun" w:hAnsi="Times New Roman" w:cs="Times New Roman"/>
          <w:bCs/>
          <w:sz w:val="24"/>
          <w:szCs w:val="20"/>
          <w:lang w:val="en-GB"/>
        </w:rPr>
        <w:t>应将</w:t>
      </w:r>
      <w:r w:rsidRPr="002D6814">
        <w:rPr>
          <w:rFonts w:ascii="Times New Roman" w:eastAsia="SimSun" w:hAnsi="Times New Roman" w:cs="Times New Roman"/>
          <w:sz w:val="24"/>
          <w:szCs w:val="20"/>
          <w:lang w:val="en-GB"/>
        </w:rPr>
        <w:t>上述研究的结果纳入（一份）报告和</w:t>
      </w:r>
      <w:r w:rsidRPr="002D6814">
        <w:rPr>
          <w:rFonts w:ascii="Times New Roman" w:eastAsia="SimSun" w:hAnsi="Times New Roman" w:cs="Times New Roman"/>
          <w:sz w:val="24"/>
          <w:szCs w:val="20"/>
          <w:lang w:val="en-GB"/>
        </w:rPr>
        <w:t>/</w:t>
      </w:r>
      <w:r w:rsidRPr="002D6814">
        <w:rPr>
          <w:rFonts w:ascii="Times New Roman" w:eastAsia="SimSun" w:hAnsi="Times New Roman" w:cs="Times New Roman"/>
          <w:sz w:val="24"/>
          <w:szCs w:val="20"/>
          <w:lang w:val="en-GB"/>
        </w:rPr>
        <w:t>或建议书中；</w:t>
      </w:r>
    </w:p>
    <w:p w:rsidR="00946C2C" w:rsidRPr="002D6814" w:rsidRDefault="00946C2C" w:rsidP="00AA0909">
      <w:pPr>
        <w:tabs>
          <w:tab w:val="left" w:pos="-720"/>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sz w:val="24"/>
          <w:szCs w:val="20"/>
          <w:lang w:val="en-GB"/>
        </w:rPr>
      </w:pPr>
      <w:r w:rsidRPr="002D6814">
        <w:rPr>
          <w:rFonts w:ascii="Times New Roman" w:eastAsia="SimSun" w:hAnsi="Times New Roman" w:cs="Times New Roman"/>
          <w:bCs/>
          <w:sz w:val="24"/>
          <w:szCs w:val="20"/>
          <w:lang w:val="en-GB"/>
        </w:rPr>
        <w:t>2</w:t>
      </w:r>
      <w:r w:rsidRPr="002D6814">
        <w:rPr>
          <w:rFonts w:ascii="Times New Roman" w:eastAsia="SimSun" w:hAnsi="Times New Roman" w:cs="Times New Roman"/>
          <w:sz w:val="24"/>
          <w:szCs w:val="20"/>
          <w:lang w:val="en-GB"/>
        </w:rPr>
        <w:tab/>
      </w:r>
      <w:r w:rsidRPr="002D6814">
        <w:rPr>
          <w:rFonts w:ascii="Times New Roman" w:eastAsia="SimSun" w:hAnsi="Times New Roman" w:cs="Times New Roman"/>
          <w:sz w:val="24"/>
          <w:szCs w:val="20"/>
          <w:lang w:val="en-GB"/>
        </w:rPr>
        <w:t>上述研究应于</w:t>
      </w:r>
      <w:r w:rsidRPr="002D6814">
        <w:rPr>
          <w:rFonts w:ascii="Times New Roman" w:eastAsia="SimSun" w:hAnsi="Times New Roman" w:cs="Times New Roman" w:hint="eastAsia"/>
          <w:sz w:val="24"/>
          <w:szCs w:val="20"/>
          <w:lang w:val="en-GB"/>
        </w:rPr>
        <w:t>201</w:t>
      </w:r>
      <w:r w:rsidRPr="002D6814">
        <w:rPr>
          <w:rFonts w:ascii="Times New Roman" w:eastAsia="SimSun" w:hAnsi="Times New Roman" w:cs="Times New Roman"/>
          <w:sz w:val="24"/>
          <w:szCs w:val="20"/>
          <w:lang w:val="en-GB"/>
        </w:rPr>
        <w:t>5</w:t>
      </w:r>
      <w:r w:rsidRPr="002D6814">
        <w:rPr>
          <w:rFonts w:ascii="Times New Roman" w:eastAsia="SimSun" w:hAnsi="Times New Roman" w:cs="Times New Roman"/>
          <w:sz w:val="24"/>
          <w:szCs w:val="20"/>
          <w:lang w:val="en-GB"/>
        </w:rPr>
        <w:t>年前完成。</w:t>
      </w:r>
    </w:p>
    <w:p w:rsidR="00946C2C" w:rsidRPr="002D6814" w:rsidRDefault="00946C2C" w:rsidP="00946C2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p>
    <w:p w:rsidR="00946C2C" w:rsidRPr="002D6814" w:rsidRDefault="00946C2C" w:rsidP="00946C2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p>
    <w:p w:rsidR="00946C2C" w:rsidRPr="002D6814" w:rsidRDefault="00946C2C" w:rsidP="00946C2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fr-CH" w:eastAsia="ja-JP"/>
        </w:rPr>
      </w:pPr>
      <w:r w:rsidRPr="002D6814">
        <w:rPr>
          <w:rFonts w:ascii="Times New Roman" w:eastAsia="SimSun" w:hAnsi="Times New Roman" w:cs="Times New Roman"/>
          <w:sz w:val="24"/>
          <w:szCs w:val="20"/>
          <w:lang w:val="en-GB"/>
        </w:rPr>
        <w:t>类别：</w:t>
      </w:r>
      <w:r w:rsidRPr="002D6814">
        <w:rPr>
          <w:rFonts w:ascii="Times New Roman" w:eastAsia="SimSun" w:hAnsi="Times New Roman" w:cs="Times New Roman"/>
          <w:sz w:val="24"/>
          <w:szCs w:val="20"/>
          <w:lang w:val="en-GB" w:eastAsia="ja-JP"/>
        </w:rPr>
        <w:t>S</w:t>
      </w:r>
      <w:r w:rsidRPr="002D6814">
        <w:rPr>
          <w:rFonts w:ascii="Times New Roman" w:eastAsia="SimSun" w:hAnsi="Times New Roman" w:cs="Times New Roman"/>
          <w:sz w:val="24"/>
          <w:szCs w:val="20"/>
          <w:lang w:val="en-GB"/>
        </w:rPr>
        <w:t>2</w:t>
      </w:r>
    </w:p>
    <w:p w:rsidR="00946C2C" w:rsidRPr="002D6814" w:rsidRDefault="00946C2C" w:rsidP="00946C2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p>
    <w:p w:rsidR="002D6814" w:rsidRPr="002D6814" w:rsidRDefault="002D6814" w:rsidP="0032202E">
      <w:pPr>
        <w:pStyle w:val="Reasons"/>
        <w:rPr>
          <w:rFonts w:eastAsia="SimSun"/>
        </w:rPr>
      </w:pPr>
      <w:bookmarkStart w:id="0" w:name="_GoBack"/>
      <w:bookmarkEnd w:id="0"/>
    </w:p>
    <w:sectPr w:rsidR="002D6814" w:rsidRPr="002D6814" w:rsidSect="007F1E32">
      <w:headerReference w:type="default" r:id="rId8"/>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2C" w:rsidRDefault="00946C2C" w:rsidP="00946C2C">
      <w:pPr>
        <w:spacing w:after="0" w:line="240" w:lineRule="auto"/>
      </w:pPr>
      <w:r>
        <w:separator/>
      </w:r>
    </w:p>
  </w:endnote>
  <w:endnote w:type="continuationSeparator" w:id="0">
    <w:p w:rsidR="00946C2C" w:rsidRDefault="00946C2C" w:rsidP="0094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2C" w:rsidRDefault="00946C2C" w:rsidP="00946C2C">
      <w:pPr>
        <w:spacing w:after="0" w:line="240" w:lineRule="auto"/>
      </w:pPr>
      <w:r>
        <w:separator/>
      </w:r>
    </w:p>
  </w:footnote>
  <w:footnote w:type="continuationSeparator" w:id="0">
    <w:p w:rsidR="00946C2C" w:rsidRDefault="00946C2C" w:rsidP="00946C2C">
      <w:pPr>
        <w:spacing w:after="0" w:line="240" w:lineRule="auto"/>
      </w:pPr>
      <w:r>
        <w:continuationSeparator/>
      </w:r>
    </w:p>
  </w:footnote>
  <w:footnote w:id="1">
    <w:p w:rsidR="00946C2C" w:rsidRPr="00816800" w:rsidRDefault="00946C2C" w:rsidP="00816800">
      <w:pPr>
        <w:pStyle w:val="CEOFootnote"/>
        <w:rPr>
          <w:rStyle w:val="FootnoteReference"/>
          <w:sz w:val="20"/>
        </w:rPr>
      </w:pPr>
      <w:r w:rsidRPr="00816800">
        <w:rPr>
          <w:rStyle w:val="FootnoteReference"/>
          <w:sz w:val="20"/>
        </w:rPr>
        <w:footnoteRef/>
      </w:r>
      <w:r w:rsidRPr="00816800">
        <w:rPr>
          <w:rStyle w:val="FootnoteReference"/>
          <w:sz w:val="20"/>
        </w:rPr>
        <w:tab/>
        <w:t>201</w:t>
      </w:r>
      <w:r w:rsidR="00C62D3D" w:rsidRPr="00816800">
        <w:rPr>
          <w:rStyle w:val="FootnoteReference"/>
          <w:sz w:val="20"/>
        </w:rPr>
        <w:t>3</w:t>
      </w:r>
      <w:r w:rsidRPr="00816800">
        <w:rPr>
          <w:rStyle w:val="FootnoteReference"/>
          <w:sz w:val="20"/>
        </w:rPr>
        <w:t>年，无线电通信第</w:t>
      </w:r>
      <w:r w:rsidRPr="00816800">
        <w:rPr>
          <w:rStyle w:val="FootnoteReference"/>
          <w:sz w:val="20"/>
        </w:rPr>
        <w:t>6</w:t>
      </w:r>
      <w:r w:rsidRPr="00816800">
        <w:rPr>
          <w:rStyle w:val="FootnoteReference"/>
          <w:sz w:val="20"/>
        </w:rPr>
        <w:t>研究组</w:t>
      </w:r>
      <w:r w:rsidR="00C62D3D" w:rsidRPr="00816800">
        <w:rPr>
          <w:rStyle w:val="FootnoteReference"/>
          <w:sz w:val="20"/>
        </w:rPr>
        <w:t>根据</w:t>
      </w:r>
      <w:r w:rsidR="00C62D3D" w:rsidRPr="00816800">
        <w:rPr>
          <w:rStyle w:val="FootnoteReference"/>
          <w:sz w:val="20"/>
        </w:rPr>
        <w:t>ITU-R</w:t>
      </w:r>
      <w:r w:rsidR="00C62D3D" w:rsidRPr="00816800">
        <w:rPr>
          <w:rStyle w:val="FootnoteReference"/>
          <w:sz w:val="20"/>
        </w:rPr>
        <w:t>第</w:t>
      </w:r>
      <w:r w:rsidR="00C62D3D" w:rsidRPr="00816800">
        <w:rPr>
          <w:rStyle w:val="FootnoteReference"/>
          <w:sz w:val="20"/>
        </w:rPr>
        <w:t>1</w:t>
      </w:r>
      <w:r w:rsidR="00C62D3D" w:rsidRPr="00816800">
        <w:rPr>
          <w:rStyle w:val="FootnoteReference"/>
          <w:sz w:val="20"/>
        </w:rPr>
        <w:t>号决议，对</w:t>
      </w:r>
      <w:r w:rsidRPr="00816800">
        <w:rPr>
          <w:rStyle w:val="FootnoteReference"/>
          <w:sz w:val="20"/>
        </w:rPr>
        <w:t>此课题</w:t>
      </w:r>
      <w:r w:rsidR="00C62D3D" w:rsidRPr="00816800">
        <w:rPr>
          <w:rStyle w:val="FootnoteReference"/>
          <w:sz w:val="20"/>
        </w:rPr>
        <w:t>进行了编辑性修改</w:t>
      </w:r>
      <w:r w:rsidRPr="00816800">
        <w:rPr>
          <w:rStyle w:val="FootnoteReference"/>
          <w:sz w:val="20"/>
        </w:rPr>
        <w:t>。</w:t>
      </w:r>
    </w:p>
  </w:footnote>
  <w:footnote w:id="2">
    <w:p w:rsidR="00946C2C" w:rsidRPr="00816800" w:rsidRDefault="00946C2C" w:rsidP="00816800">
      <w:pPr>
        <w:pStyle w:val="CEOFootnote"/>
        <w:rPr>
          <w:rStyle w:val="FootnoteReference"/>
          <w:sz w:val="20"/>
        </w:rPr>
      </w:pPr>
      <w:r w:rsidRPr="00816800">
        <w:rPr>
          <w:rStyle w:val="FootnoteReference"/>
          <w:sz w:val="20"/>
        </w:rPr>
        <w:footnoteRef/>
      </w:r>
      <w:r w:rsidRPr="00816800">
        <w:rPr>
          <w:rStyle w:val="FootnoteReference"/>
          <w:rFonts w:hint="eastAsia"/>
          <w:sz w:val="20"/>
        </w:rPr>
        <w:tab/>
      </w:r>
      <w:r w:rsidRPr="00816800">
        <w:rPr>
          <w:rStyle w:val="FootnoteReference"/>
          <w:rFonts w:hint="eastAsia"/>
          <w:sz w:val="20"/>
        </w:rPr>
        <w:t>对数字接口或多个链路承载的视频、音频和辅助数据的识别。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97195008"/>
      <w:docPartObj>
        <w:docPartGallery w:val="Page Numbers (Top of Page)"/>
        <w:docPartUnique/>
      </w:docPartObj>
    </w:sdtPr>
    <w:sdtEndPr>
      <w:rPr>
        <w:noProof/>
      </w:rPr>
    </w:sdtEndPr>
    <w:sdtContent>
      <w:p w:rsidR="00073BAF" w:rsidRPr="003A74C3" w:rsidRDefault="00073BAF" w:rsidP="00073BAF">
        <w:pPr>
          <w:pStyle w:val="Header"/>
          <w:tabs>
            <w:tab w:val="clear" w:pos="4680"/>
            <w:tab w:val="clear" w:pos="9360"/>
            <w:tab w:val="center" w:pos="6804"/>
            <w:tab w:val="right" w:pos="9639"/>
          </w:tabs>
          <w:jc w:val="center"/>
          <w:rPr>
            <w:sz w:val="18"/>
            <w:szCs w:val="18"/>
          </w:rPr>
        </w:pPr>
        <w:r w:rsidRPr="003A74C3">
          <w:rPr>
            <w:sz w:val="18"/>
            <w:szCs w:val="18"/>
            <w:lang w:val="en-US"/>
          </w:rPr>
          <w:t xml:space="preserve">- </w:t>
        </w:r>
        <w:r w:rsidRPr="003A74C3">
          <w:rPr>
            <w:sz w:val="18"/>
            <w:szCs w:val="18"/>
          </w:rPr>
          <w:fldChar w:fldCharType="begin"/>
        </w:r>
        <w:r w:rsidRPr="003A74C3">
          <w:rPr>
            <w:sz w:val="18"/>
            <w:szCs w:val="18"/>
          </w:rPr>
          <w:instrText xml:space="preserve"> PAGE   \* MERGEFORMAT </w:instrText>
        </w:r>
        <w:r w:rsidRPr="003A74C3">
          <w:rPr>
            <w:sz w:val="18"/>
            <w:szCs w:val="18"/>
          </w:rPr>
          <w:fldChar w:fldCharType="separate"/>
        </w:r>
        <w:r w:rsidR="001522D4">
          <w:rPr>
            <w:noProof/>
            <w:sz w:val="18"/>
            <w:szCs w:val="18"/>
          </w:rPr>
          <w:t>2</w:t>
        </w:r>
        <w:r w:rsidRPr="003A74C3">
          <w:rPr>
            <w:noProof/>
            <w:sz w:val="18"/>
            <w:szCs w:val="18"/>
          </w:rPr>
          <w:fldChar w:fldCharType="end"/>
        </w:r>
        <w:r w:rsidRPr="003A74C3">
          <w:rPr>
            <w:noProof/>
            <w:sz w:val="18"/>
            <w:szCs w:val="18"/>
            <w:lang w:val="en-US"/>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2C"/>
    <w:rsid w:val="00073BAF"/>
    <w:rsid w:val="001522D4"/>
    <w:rsid w:val="002D6814"/>
    <w:rsid w:val="003242FA"/>
    <w:rsid w:val="00391832"/>
    <w:rsid w:val="003F6577"/>
    <w:rsid w:val="004C5913"/>
    <w:rsid w:val="00775089"/>
    <w:rsid w:val="007F1E32"/>
    <w:rsid w:val="00816800"/>
    <w:rsid w:val="00946C2C"/>
    <w:rsid w:val="00994453"/>
    <w:rsid w:val="00AA0909"/>
    <w:rsid w:val="00C62D3D"/>
    <w:rsid w:val="00C7070F"/>
    <w:rsid w:val="00D46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rsid w:val="00946C2C"/>
    <w:pPr>
      <w:spacing w:after="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46C2C"/>
    <w:rPr>
      <w:sz w:val="20"/>
      <w:szCs w:val="2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46C2C"/>
    <w:rPr>
      <w:position w:val="6"/>
      <w:sz w:val="18"/>
    </w:rPr>
  </w:style>
  <w:style w:type="paragraph" w:styleId="Header">
    <w:name w:val="header"/>
    <w:basedOn w:val="Normal"/>
    <w:link w:val="HeaderChar"/>
    <w:uiPriority w:val="99"/>
    <w:unhideWhenUsed/>
    <w:rsid w:val="00946C2C"/>
    <w:pPr>
      <w:tabs>
        <w:tab w:val="center" w:pos="4680"/>
        <w:tab w:val="right" w:pos="9360"/>
      </w:tabs>
      <w:overflowPunct w:val="0"/>
      <w:autoSpaceDE w:val="0"/>
      <w:autoSpaceDN w:val="0"/>
      <w:adjustRightInd w:val="0"/>
      <w:spacing w:after="0" w:line="240" w:lineRule="auto"/>
      <w:textAlignment w:val="baseline"/>
    </w:pPr>
    <w:rPr>
      <w:rFonts w:ascii="Times New Roman" w:eastAsia="SimSun" w:hAnsi="Times New Roman" w:cs="Times New Roman"/>
      <w:sz w:val="24"/>
      <w:szCs w:val="20"/>
      <w:lang w:val="en-GB" w:eastAsia="en-US"/>
    </w:rPr>
  </w:style>
  <w:style w:type="character" w:customStyle="1" w:styleId="HeaderChar">
    <w:name w:val="Header Char"/>
    <w:basedOn w:val="DefaultParagraphFont"/>
    <w:link w:val="Header"/>
    <w:uiPriority w:val="99"/>
    <w:rsid w:val="00946C2C"/>
    <w:rPr>
      <w:rFonts w:ascii="Times New Roman" w:eastAsia="SimSun" w:hAnsi="Times New Roman" w:cs="Times New Roman"/>
      <w:sz w:val="24"/>
      <w:szCs w:val="20"/>
      <w:lang w:val="en-GB" w:eastAsia="en-US"/>
    </w:rPr>
  </w:style>
  <w:style w:type="paragraph" w:styleId="Footer">
    <w:name w:val="footer"/>
    <w:basedOn w:val="Normal"/>
    <w:link w:val="FooterChar"/>
    <w:unhideWhenUsed/>
    <w:rsid w:val="00946C2C"/>
    <w:pPr>
      <w:tabs>
        <w:tab w:val="center" w:pos="4680"/>
        <w:tab w:val="right" w:pos="9360"/>
      </w:tabs>
      <w:overflowPunct w:val="0"/>
      <w:autoSpaceDE w:val="0"/>
      <w:autoSpaceDN w:val="0"/>
      <w:adjustRightInd w:val="0"/>
      <w:spacing w:after="0" w:line="240" w:lineRule="auto"/>
      <w:textAlignment w:val="baseline"/>
    </w:pPr>
    <w:rPr>
      <w:rFonts w:ascii="Times New Roman" w:eastAsia="SimSun" w:hAnsi="Times New Roman" w:cs="Times New Roman"/>
      <w:sz w:val="24"/>
      <w:szCs w:val="20"/>
      <w:lang w:val="en-GB" w:eastAsia="en-US"/>
    </w:rPr>
  </w:style>
  <w:style w:type="character" w:customStyle="1" w:styleId="FooterChar">
    <w:name w:val="Footer Char"/>
    <w:basedOn w:val="DefaultParagraphFont"/>
    <w:link w:val="Footer"/>
    <w:uiPriority w:val="99"/>
    <w:rsid w:val="00946C2C"/>
    <w:rPr>
      <w:rFonts w:ascii="Times New Roman" w:eastAsia="SimSun" w:hAnsi="Times New Roman" w:cs="Times New Roman"/>
      <w:sz w:val="24"/>
      <w:szCs w:val="20"/>
      <w:lang w:val="en-GB" w:eastAsia="en-US"/>
    </w:rPr>
  </w:style>
  <w:style w:type="paragraph" w:customStyle="1" w:styleId="Reasons">
    <w:name w:val="Reasons"/>
    <w:basedOn w:val="Normal"/>
    <w:qFormat/>
    <w:rsid w:val="002D6814"/>
    <w:pPr>
      <w:spacing w:after="0" w:line="240" w:lineRule="auto"/>
    </w:pPr>
    <w:rPr>
      <w:rFonts w:ascii="Times New Roman" w:eastAsia="Times New Roman" w:hAnsi="Times New Roman" w:cs="Times New Roman"/>
      <w:sz w:val="24"/>
      <w:szCs w:val="20"/>
      <w:lang w:eastAsia="en-US"/>
    </w:rPr>
  </w:style>
  <w:style w:type="paragraph" w:customStyle="1" w:styleId="QuestionNo">
    <w:name w:val="Question_No"/>
    <w:basedOn w:val="Normal"/>
    <w:next w:val="Normal"/>
    <w:rsid w:val="002D6814"/>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Calibri" w:eastAsia="SimSun" w:hAnsi="Calibri" w:cs="Times New Roman"/>
      <w:caps/>
      <w:sz w:val="28"/>
      <w:szCs w:val="20"/>
      <w:lang w:val="en-GB" w:eastAsia="en-US"/>
    </w:rPr>
  </w:style>
  <w:style w:type="paragraph" w:customStyle="1" w:styleId="Questiontitle">
    <w:name w:val="Question_title"/>
    <w:basedOn w:val="Normal"/>
    <w:next w:val="Normal"/>
    <w:rsid w:val="002D6814"/>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Calibri" w:eastAsia="SimSun" w:hAnsi="Calibri" w:cs="Times New Roman"/>
      <w:b/>
      <w:sz w:val="28"/>
      <w:szCs w:val="20"/>
      <w:lang w:val="en-GB" w:eastAsia="en-US"/>
    </w:rPr>
  </w:style>
  <w:style w:type="paragraph" w:customStyle="1" w:styleId="CEOFootnote">
    <w:name w:val="CEO_Footnote"/>
    <w:basedOn w:val="FootnoteText"/>
    <w:autoRedefine/>
    <w:qFormat/>
    <w:rsid w:val="00816800"/>
    <w:pPr>
      <w:tabs>
        <w:tab w:val="left" w:pos="284"/>
      </w:tabs>
    </w:pPr>
    <w:rPr>
      <w:rFonts w:ascii="Times New Roman" w:eastAsia="SimSun" w:hAnsi="Times New Roman" w:cs="Times New Roman"/>
      <w:bCs/>
    </w:rPr>
  </w:style>
  <w:style w:type="paragraph" w:customStyle="1" w:styleId="Call">
    <w:name w:val="Call"/>
    <w:basedOn w:val="Normal"/>
    <w:next w:val="Normal"/>
    <w:rsid w:val="003242FA"/>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SimSun" w:hAnsi="Times New Roman" w:cs="Times New Roman"/>
      <w:i/>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rsid w:val="00946C2C"/>
    <w:pPr>
      <w:spacing w:after="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46C2C"/>
    <w:rPr>
      <w:sz w:val="20"/>
      <w:szCs w:val="2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46C2C"/>
    <w:rPr>
      <w:position w:val="6"/>
      <w:sz w:val="18"/>
    </w:rPr>
  </w:style>
  <w:style w:type="paragraph" w:styleId="Header">
    <w:name w:val="header"/>
    <w:basedOn w:val="Normal"/>
    <w:link w:val="HeaderChar"/>
    <w:uiPriority w:val="99"/>
    <w:unhideWhenUsed/>
    <w:rsid w:val="00946C2C"/>
    <w:pPr>
      <w:tabs>
        <w:tab w:val="center" w:pos="4680"/>
        <w:tab w:val="right" w:pos="9360"/>
      </w:tabs>
      <w:overflowPunct w:val="0"/>
      <w:autoSpaceDE w:val="0"/>
      <w:autoSpaceDN w:val="0"/>
      <w:adjustRightInd w:val="0"/>
      <w:spacing w:after="0" w:line="240" w:lineRule="auto"/>
      <w:textAlignment w:val="baseline"/>
    </w:pPr>
    <w:rPr>
      <w:rFonts w:ascii="Times New Roman" w:eastAsia="SimSun" w:hAnsi="Times New Roman" w:cs="Times New Roman"/>
      <w:sz w:val="24"/>
      <w:szCs w:val="20"/>
      <w:lang w:val="en-GB" w:eastAsia="en-US"/>
    </w:rPr>
  </w:style>
  <w:style w:type="character" w:customStyle="1" w:styleId="HeaderChar">
    <w:name w:val="Header Char"/>
    <w:basedOn w:val="DefaultParagraphFont"/>
    <w:link w:val="Header"/>
    <w:uiPriority w:val="99"/>
    <w:rsid w:val="00946C2C"/>
    <w:rPr>
      <w:rFonts w:ascii="Times New Roman" w:eastAsia="SimSun" w:hAnsi="Times New Roman" w:cs="Times New Roman"/>
      <w:sz w:val="24"/>
      <w:szCs w:val="20"/>
      <w:lang w:val="en-GB" w:eastAsia="en-US"/>
    </w:rPr>
  </w:style>
  <w:style w:type="paragraph" w:styleId="Footer">
    <w:name w:val="footer"/>
    <w:basedOn w:val="Normal"/>
    <w:link w:val="FooterChar"/>
    <w:unhideWhenUsed/>
    <w:rsid w:val="00946C2C"/>
    <w:pPr>
      <w:tabs>
        <w:tab w:val="center" w:pos="4680"/>
        <w:tab w:val="right" w:pos="9360"/>
      </w:tabs>
      <w:overflowPunct w:val="0"/>
      <w:autoSpaceDE w:val="0"/>
      <w:autoSpaceDN w:val="0"/>
      <w:adjustRightInd w:val="0"/>
      <w:spacing w:after="0" w:line="240" w:lineRule="auto"/>
      <w:textAlignment w:val="baseline"/>
    </w:pPr>
    <w:rPr>
      <w:rFonts w:ascii="Times New Roman" w:eastAsia="SimSun" w:hAnsi="Times New Roman" w:cs="Times New Roman"/>
      <w:sz w:val="24"/>
      <w:szCs w:val="20"/>
      <w:lang w:val="en-GB" w:eastAsia="en-US"/>
    </w:rPr>
  </w:style>
  <w:style w:type="character" w:customStyle="1" w:styleId="FooterChar">
    <w:name w:val="Footer Char"/>
    <w:basedOn w:val="DefaultParagraphFont"/>
    <w:link w:val="Footer"/>
    <w:uiPriority w:val="99"/>
    <w:rsid w:val="00946C2C"/>
    <w:rPr>
      <w:rFonts w:ascii="Times New Roman" w:eastAsia="SimSun" w:hAnsi="Times New Roman" w:cs="Times New Roman"/>
      <w:sz w:val="24"/>
      <w:szCs w:val="20"/>
      <w:lang w:val="en-GB" w:eastAsia="en-US"/>
    </w:rPr>
  </w:style>
  <w:style w:type="paragraph" w:customStyle="1" w:styleId="Reasons">
    <w:name w:val="Reasons"/>
    <w:basedOn w:val="Normal"/>
    <w:qFormat/>
    <w:rsid w:val="002D6814"/>
    <w:pPr>
      <w:spacing w:after="0" w:line="240" w:lineRule="auto"/>
    </w:pPr>
    <w:rPr>
      <w:rFonts w:ascii="Times New Roman" w:eastAsia="Times New Roman" w:hAnsi="Times New Roman" w:cs="Times New Roman"/>
      <w:sz w:val="24"/>
      <w:szCs w:val="20"/>
      <w:lang w:eastAsia="en-US"/>
    </w:rPr>
  </w:style>
  <w:style w:type="paragraph" w:customStyle="1" w:styleId="QuestionNo">
    <w:name w:val="Question_No"/>
    <w:basedOn w:val="Normal"/>
    <w:next w:val="Normal"/>
    <w:rsid w:val="002D6814"/>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Calibri" w:eastAsia="SimSun" w:hAnsi="Calibri" w:cs="Times New Roman"/>
      <w:caps/>
      <w:sz w:val="28"/>
      <w:szCs w:val="20"/>
      <w:lang w:val="en-GB" w:eastAsia="en-US"/>
    </w:rPr>
  </w:style>
  <w:style w:type="paragraph" w:customStyle="1" w:styleId="Questiontitle">
    <w:name w:val="Question_title"/>
    <w:basedOn w:val="Normal"/>
    <w:next w:val="Normal"/>
    <w:rsid w:val="002D6814"/>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Calibri" w:eastAsia="SimSun" w:hAnsi="Calibri" w:cs="Times New Roman"/>
      <w:b/>
      <w:sz w:val="28"/>
      <w:szCs w:val="20"/>
      <w:lang w:val="en-GB" w:eastAsia="en-US"/>
    </w:rPr>
  </w:style>
  <w:style w:type="paragraph" w:customStyle="1" w:styleId="CEOFootnote">
    <w:name w:val="CEO_Footnote"/>
    <w:basedOn w:val="FootnoteText"/>
    <w:autoRedefine/>
    <w:qFormat/>
    <w:rsid w:val="00816800"/>
    <w:pPr>
      <w:tabs>
        <w:tab w:val="left" w:pos="284"/>
      </w:tabs>
    </w:pPr>
    <w:rPr>
      <w:rFonts w:ascii="Times New Roman" w:eastAsia="SimSun" w:hAnsi="Times New Roman" w:cs="Times New Roman"/>
      <w:bCs/>
    </w:rPr>
  </w:style>
  <w:style w:type="paragraph" w:customStyle="1" w:styleId="Call">
    <w:name w:val="Call"/>
    <w:basedOn w:val="Normal"/>
    <w:next w:val="Normal"/>
    <w:rsid w:val="003242FA"/>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SimSun" w:hAnsi="Times New Roman" w:cs="Times New Roman"/>
      <w:i/>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1F9B-C167-4CF8-9716-72666F8C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 Jianping</dc:creator>
  <cp:lastModifiedBy>Mostyn-Jones, Elizabeth</cp:lastModifiedBy>
  <cp:revision>42</cp:revision>
  <cp:lastPrinted>2014-01-07T08:28:00Z</cp:lastPrinted>
  <dcterms:created xsi:type="dcterms:W3CDTF">2014-01-07T08:14:00Z</dcterms:created>
  <dcterms:modified xsi:type="dcterms:W3CDTF">2014-01-09T15:16:00Z</dcterms:modified>
</cp:coreProperties>
</file>