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D4" w:rsidRPr="00E74748" w:rsidRDefault="00653AD4" w:rsidP="00E74748">
      <w:pPr>
        <w:pStyle w:val="Title2"/>
        <w:rPr>
          <w:sz w:val="24"/>
          <w:szCs w:val="32"/>
          <w:rtl/>
          <w:lang w:val="en-US" w:bidi="ar-EG"/>
        </w:rPr>
      </w:pPr>
      <w:bookmarkStart w:id="0" w:name="_GoBack"/>
      <w:bookmarkEnd w:id="0"/>
      <w:r w:rsidRPr="00E74748">
        <w:rPr>
          <w:rFonts w:hint="cs"/>
          <w:sz w:val="24"/>
          <w:szCs w:val="32"/>
          <w:rtl/>
          <w:lang w:val="en-US" w:bidi="ar-EG"/>
        </w:rPr>
        <w:t xml:space="preserve">المسألة </w:t>
      </w:r>
      <w:r w:rsidRPr="00E74748">
        <w:rPr>
          <w:sz w:val="24"/>
          <w:szCs w:val="32"/>
          <w:lang w:val="en-US" w:bidi="ar-EG"/>
        </w:rPr>
        <w:t>ITU-R 128-1/6</w:t>
      </w:r>
    </w:p>
    <w:p w:rsidR="00653AD4" w:rsidRPr="00B16EC9" w:rsidRDefault="00653AD4" w:rsidP="00653AD4">
      <w:pPr>
        <w:pStyle w:val="Questiontitle"/>
        <w:rPr>
          <w:bCs w:val="0"/>
          <w:szCs w:val="40"/>
          <w:rtl/>
          <w:lang w:val="en-US" w:bidi="ar-EG"/>
        </w:rPr>
      </w:pPr>
      <w:r w:rsidRPr="00B16EC9">
        <w:rPr>
          <w:rFonts w:hint="cs"/>
          <w:b w:val="0"/>
          <w:szCs w:val="40"/>
          <w:rtl/>
          <w:lang w:val="en-US" w:bidi="ar-EG"/>
        </w:rPr>
        <w:t xml:space="preserve">البث </w:t>
      </w:r>
      <w:r w:rsidRPr="00B16EC9">
        <w:rPr>
          <w:rFonts w:hint="cs"/>
          <w:szCs w:val="40"/>
          <w:rtl/>
          <w:lang w:val="en-US" w:bidi="ar-EG"/>
        </w:rPr>
        <w:t>التلفزيوني</w:t>
      </w:r>
      <w:r w:rsidRPr="00B16EC9">
        <w:rPr>
          <w:rFonts w:hint="cs"/>
          <w:b w:val="0"/>
          <w:szCs w:val="40"/>
          <w:rtl/>
          <w:lang w:val="en-US" w:bidi="ar-EG"/>
        </w:rPr>
        <w:t xml:space="preserve"> الرقمي ثلاثي الأبعاد</w:t>
      </w:r>
      <w:r w:rsidRPr="00D2152C">
        <w:rPr>
          <w:rFonts w:asciiTheme="majorBidi" w:hAnsiTheme="majorBidi" w:cstheme="majorBidi"/>
          <w:position w:val="6"/>
          <w:szCs w:val="28"/>
          <w:rtl/>
        </w:rPr>
        <w:footnoteReference w:customMarkFollows="1" w:id="1"/>
        <w:t>1</w:t>
      </w:r>
    </w:p>
    <w:p w:rsidR="00653AD4" w:rsidRPr="00B54E60" w:rsidRDefault="00653AD4" w:rsidP="00653AD4">
      <w:pPr>
        <w:tabs>
          <w:tab w:val="left" w:pos="3879"/>
          <w:tab w:val="right" w:pos="9633"/>
        </w:tabs>
        <w:spacing w:before="240" w:after="240"/>
        <w:jc w:val="right"/>
        <w:rPr>
          <w:lang w:val="fr-CH" w:bidi="ar-LB"/>
        </w:rPr>
      </w:pPr>
      <w:r>
        <w:rPr>
          <w:lang w:val="fr-CH" w:bidi="ar-LB"/>
        </w:rPr>
        <w:t>(</w:t>
      </w:r>
      <w:r>
        <w:rPr>
          <w:lang w:val="en-US"/>
        </w:rPr>
        <w:t>2011-</w:t>
      </w:r>
      <w:r w:rsidRPr="00744686">
        <w:rPr>
          <w:lang w:val="fr-FR"/>
        </w:rPr>
        <w:t>2008</w:t>
      </w:r>
      <w:r>
        <w:rPr>
          <w:lang w:val="fr-CH" w:bidi="ar-LB"/>
        </w:rPr>
        <w:t>)</w:t>
      </w:r>
    </w:p>
    <w:p w:rsidR="00653AD4" w:rsidRDefault="00653AD4" w:rsidP="00653AD4">
      <w:pPr>
        <w:spacing w:before="480" w:line="187" w:lineRule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إن جمعية الاتصالات الراديوية للاتحاد،</w:t>
      </w:r>
    </w:p>
    <w:p w:rsidR="00653AD4" w:rsidRPr="00653AD4" w:rsidRDefault="00653AD4" w:rsidP="00653AD4">
      <w:pPr>
        <w:pStyle w:val="Call"/>
        <w:rPr>
          <w:i w:val="0"/>
          <w:iCs/>
          <w:rtl/>
        </w:rPr>
      </w:pPr>
      <w:r w:rsidRPr="00653AD4">
        <w:rPr>
          <w:rFonts w:hint="cs"/>
          <w:i w:val="0"/>
          <w:iCs/>
          <w:rtl/>
        </w:rPr>
        <w:t xml:space="preserve">إذ تضع في </w:t>
      </w:r>
      <w:r w:rsidRPr="00653AD4">
        <w:rPr>
          <w:rFonts w:hint="cs"/>
          <w:i w:val="0"/>
          <w:iCs/>
          <w:sz w:val="30"/>
          <w:rtl/>
        </w:rPr>
        <w:t>اعتبارها</w:t>
      </w:r>
    </w:p>
    <w:p w:rsidR="00653AD4" w:rsidRDefault="00653AD4" w:rsidP="00653AD4">
      <w:pPr>
        <w:spacing w:line="187" w:lineRule="auto"/>
        <w:rPr>
          <w:rtl/>
          <w:lang w:val="en-US" w:bidi="ar-EG"/>
        </w:rPr>
      </w:pPr>
      <w:r w:rsidRPr="0056726D">
        <w:rPr>
          <w:rFonts w:hint="cs"/>
          <w:rtl/>
          <w:lang w:val="en-US" w:bidi="ar-EG"/>
        </w:rPr>
        <w:t xml:space="preserve"> أ )</w:t>
      </w:r>
      <w:r>
        <w:rPr>
          <w:rFonts w:hint="cs"/>
          <w:rtl/>
          <w:lang w:val="en-US" w:bidi="ar-EG"/>
        </w:rPr>
        <w:tab/>
        <w:t>أن أنظمة البث التلفزيوني القائمة لا توفر إدراكاً كاملاً للصور المستخرجة بأنها مشاهد طبيعية ثلاثية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الأبعاد؛</w:t>
      </w:r>
    </w:p>
    <w:p w:rsidR="00653AD4" w:rsidRDefault="00653AD4" w:rsidP="00653AD4">
      <w:pPr>
        <w:spacing w:line="187" w:lineRule="auto"/>
        <w:rPr>
          <w:rtl/>
          <w:lang w:val="en-US" w:bidi="ar-EG"/>
        </w:rPr>
      </w:pPr>
      <w:r w:rsidRPr="0056726D">
        <w:rPr>
          <w:rFonts w:hint="cs"/>
          <w:rtl/>
          <w:lang w:val="en-US" w:bidi="ar-EG"/>
        </w:rPr>
        <w:t>ب)</w:t>
      </w:r>
      <w:r>
        <w:rPr>
          <w:rFonts w:hint="cs"/>
          <w:rtl/>
          <w:lang w:val="en-US" w:bidi="ar-EG"/>
        </w:rPr>
        <w:tab/>
        <w:t>أن تجربة المشاهدين لحضور في الصور المستخرجة قد تتعزز بفضل التلفزيون ثلاثي الأبعاد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(3D TV)</w:t>
      </w:r>
      <w:r>
        <w:rPr>
          <w:rFonts w:hint="cs"/>
          <w:rtl/>
          <w:lang w:val="en-US" w:bidi="ar-EG"/>
        </w:rPr>
        <w:t xml:space="preserve"> المرتقب أن يكون من التطبيقات الهامة في مستقبل البث التلفزيوني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الرقمي بالنسبة لظروف المشاهدة التقليدية داخل المباني وخارجها على السواء؛</w:t>
      </w:r>
    </w:p>
    <w:p w:rsidR="00653AD4" w:rsidRDefault="00653AD4" w:rsidP="00653AD4">
      <w:pPr>
        <w:spacing w:line="187" w:lineRule="auto"/>
        <w:rPr>
          <w:rtl/>
          <w:lang w:val="en-US" w:bidi="ar-EG"/>
        </w:rPr>
      </w:pPr>
      <w:r w:rsidRPr="0056726D">
        <w:rPr>
          <w:rFonts w:hint="cs"/>
          <w:rtl/>
          <w:lang w:val="en-US" w:bidi="ar-EG"/>
        </w:rPr>
        <w:t>ج)</w:t>
      </w:r>
      <w:r>
        <w:rPr>
          <w:rFonts w:hint="cs"/>
          <w:rtl/>
          <w:lang w:val="en-US" w:bidi="ar-EG"/>
        </w:rPr>
        <w:tab/>
        <w:t>أن صناعة السينما تخطو بسرعة نحو الإنتاج والعرض ثلاثي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الأبعاد بالنسبة للصور المتحركة؛</w:t>
      </w:r>
    </w:p>
    <w:p w:rsidR="00653AD4" w:rsidRDefault="00653AD4" w:rsidP="00420E87">
      <w:pPr>
        <w:spacing w:line="187" w:lineRule="auto"/>
        <w:rPr>
          <w:rtl/>
          <w:lang w:val="en-US" w:bidi="ar-EG"/>
        </w:rPr>
      </w:pPr>
      <w:r w:rsidRPr="0056726D">
        <w:rPr>
          <w:rFonts w:hint="cs"/>
          <w:rtl/>
          <w:lang w:val="en-US" w:bidi="ar-EG"/>
        </w:rPr>
        <w:t>د</w:t>
      </w:r>
      <w:r w:rsidRPr="0056726D">
        <w:rPr>
          <w:rFonts w:hint="cs"/>
          <w:sz w:val="12"/>
          <w:szCs w:val="20"/>
          <w:rtl/>
          <w:lang w:val="en-US" w:bidi="ar-EG"/>
        </w:rPr>
        <w:t xml:space="preserve"> </w:t>
      </w:r>
      <w:r w:rsidRPr="0056726D">
        <w:rPr>
          <w:rFonts w:hint="cs"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>أن البحوث في مختلف تطبيقات التكنولوجيا الجديدة (التصوير الكلي مثلاً) التي يمكن تسخيرها في البث التلفزيوني ثلاثي الأبعاد تجري في بعض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البلدان؛</w:t>
      </w:r>
    </w:p>
    <w:p w:rsidR="00653AD4" w:rsidRDefault="00653AD4" w:rsidP="00653AD4">
      <w:pPr>
        <w:spacing w:line="187" w:lineRule="auto"/>
        <w:rPr>
          <w:rtl/>
          <w:lang w:val="en-US" w:bidi="ar-EG"/>
        </w:rPr>
      </w:pPr>
      <w:r w:rsidRPr="0056726D">
        <w:rPr>
          <w:rFonts w:hint="cs"/>
          <w:rtl/>
          <w:lang w:val="en-US" w:bidi="ar-EG"/>
        </w:rPr>
        <w:t>ﻫ</w:t>
      </w:r>
      <w:r w:rsidRPr="0056726D">
        <w:rPr>
          <w:rFonts w:hint="cs"/>
          <w:sz w:val="16"/>
          <w:szCs w:val="24"/>
          <w:rtl/>
          <w:lang w:val="en-US" w:bidi="ar-EG"/>
        </w:rPr>
        <w:t xml:space="preserve"> </w:t>
      </w:r>
      <w:r w:rsidRPr="0056726D">
        <w:rPr>
          <w:rFonts w:hint="cs"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>أن التقدم المحرز في استنباط طرائق جديدة لضغط إشارات التلفزيون الرقمية ومعالجتها يتجه نحو التطبيق العملي لأنظمة البث التلفزيوني ثلاثي الأبعاد متعدد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الوظائف؛</w:t>
      </w:r>
    </w:p>
    <w:p w:rsidR="00653AD4" w:rsidRDefault="00653AD4" w:rsidP="00420E87">
      <w:pPr>
        <w:spacing w:line="187" w:lineRule="auto"/>
        <w:rPr>
          <w:rtl/>
          <w:lang w:val="en-US" w:bidi="ar-EG"/>
        </w:rPr>
      </w:pPr>
      <w:r w:rsidRPr="0056726D">
        <w:rPr>
          <w:rFonts w:hint="cs"/>
          <w:rtl/>
          <w:lang w:val="en-US" w:bidi="ar-EG"/>
        </w:rPr>
        <w:t>و</w:t>
      </w:r>
      <w:r w:rsidRPr="0056726D">
        <w:rPr>
          <w:rFonts w:hint="cs"/>
          <w:sz w:val="16"/>
          <w:szCs w:val="24"/>
          <w:rtl/>
          <w:lang w:val="en-US" w:bidi="ar-EG"/>
        </w:rPr>
        <w:t xml:space="preserve"> </w:t>
      </w:r>
      <w:r w:rsidRPr="0056726D">
        <w:rPr>
          <w:rFonts w:hint="cs"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 xml:space="preserve">أن وضع معايير عالمية موحّدة للأنظمة 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>، تشمل مختلف جوانب البث التلفزيوني الرقمي، من شأنه تشجيع اعتمادها عبر الفجوة الرقمية والحيلولة دون تعددية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المعايير</w:t>
      </w:r>
      <w:r w:rsidR="00420E87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غير المتوافقة؛</w:t>
      </w:r>
    </w:p>
    <w:p w:rsidR="00653AD4" w:rsidRDefault="00653AD4" w:rsidP="00653AD4">
      <w:pPr>
        <w:spacing w:line="187" w:lineRule="auto"/>
        <w:rPr>
          <w:rtl/>
          <w:lang w:val="en-US" w:bidi="ar-EG"/>
        </w:rPr>
      </w:pPr>
      <w:r w:rsidRPr="0056726D">
        <w:rPr>
          <w:rFonts w:hint="cs"/>
          <w:rtl/>
          <w:lang w:val="en-US" w:bidi="ar-EG"/>
        </w:rPr>
        <w:t>ز</w:t>
      </w:r>
      <w:r w:rsidRPr="0056726D">
        <w:rPr>
          <w:rFonts w:hint="cs"/>
          <w:sz w:val="16"/>
          <w:szCs w:val="24"/>
          <w:rtl/>
          <w:lang w:val="en-US" w:bidi="ar-EG"/>
        </w:rPr>
        <w:t xml:space="preserve"> </w:t>
      </w:r>
      <w:r w:rsidRPr="0056726D">
        <w:rPr>
          <w:rFonts w:hint="cs"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 xml:space="preserve">أن من المستحسن مواءمة التطبيقات 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 xml:space="preserve"> في مجالات البث وغير البث،</w:t>
      </w:r>
    </w:p>
    <w:p w:rsidR="00653AD4" w:rsidRPr="00032476" w:rsidRDefault="00653AD4" w:rsidP="00420E87">
      <w:pPr>
        <w:pStyle w:val="Call"/>
        <w:rPr>
          <w:rtl/>
        </w:rPr>
      </w:pPr>
      <w:r w:rsidRPr="00653AD4">
        <w:rPr>
          <w:rFonts w:hint="cs"/>
          <w:i w:val="0"/>
          <w:iCs/>
          <w:rtl/>
          <w:lang w:val="en-US" w:bidi="ar-EG"/>
        </w:rPr>
        <w:t>تقرر</w:t>
      </w:r>
      <w:r>
        <w:rPr>
          <w:rFonts w:hint="cs"/>
          <w:rtl/>
          <w:lang w:val="en-US" w:bidi="ar-EG"/>
        </w:rPr>
        <w:t xml:space="preserve"> </w:t>
      </w:r>
      <w:r w:rsidRPr="00032476">
        <w:rPr>
          <w:rFonts w:hint="cs"/>
          <w:rtl/>
        </w:rPr>
        <w:t xml:space="preserve">دراسة </w:t>
      </w:r>
      <w:r>
        <w:rPr>
          <w:rFonts w:hint="cs"/>
          <w:rtl/>
        </w:rPr>
        <w:t>المسائل</w:t>
      </w:r>
      <w:r w:rsidRPr="00032476">
        <w:rPr>
          <w:rFonts w:hint="cs"/>
          <w:rtl/>
        </w:rPr>
        <w:t xml:space="preserve"> التالية</w:t>
      </w:r>
    </w:p>
    <w:p w:rsidR="00653AD4" w:rsidRDefault="00653AD4" w:rsidP="00653AD4">
      <w:pPr>
        <w:spacing w:line="187" w:lineRule="auto"/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1</w:t>
      </w:r>
      <w:r>
        <w:rPr>
          <w:rFonts w:hint="cs"/>
          <w:rtl/>
          <w:lang w:val="en-US" w:bidi="ar-EG"/>
        </w:rPr>
        <w:tab/>
        <w:t xml:space="preserve">ما هي متطلبات المستعمل من أنظمة البث 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 xml:space="preserve"> الرقمية بالنسبة لظروف المشاهدة التقليدية داخل المباني وخارجها على السواء؟</w:t>
      </w:r>
    </w:p>
    <w:p w:rsidR="00653AD4" w:rsidRDefault="00653AD4" w:rsidP="00653AD4">
      <w:pPr>
        <w:spacing w:line="187" w:lineRule="auto"/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2</w:t>
      </w:r>
      <w:r>
        <w:rPr>
          <w:rFonts w:hint="cs"/>
          <w:rtl/>
          <w:lang w:val="en-US" w:bidi="ar-EG"/>
        </w:rPr>
        <w:tab/>
        <w:t>ما هي متطلبات شروط مشاهدة الصورة والاستماع إلى الصوت بالنسبة لأنظمة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>؟</w:t>
      </w:r>
    </w:p>
    <w:p w:rsidR="00390574" w:rsidRDefault="00653AD4" w:rsidP="00653AD4">
      <w:pPr>
        <w:spacing w:line="187" w:lineRule="auto"/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3</w:t>
      </w:r>
      <w:r>
        <w:rPr>
          <w:rFonts w:hint="cs"/>
          <w:rtl/>
          <w:lang w:val="en-US" w:bidi="ar-EG"/>
        </w:rPr>
        <w:tab/>
        <w:t xml:space="preserve">ما هي أنظمة البث 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 xml:space="preserve"> الراهنة أو قيد التطوير لأغراض البرامج التلفزيونية في مراحل الإنتاج وما بعد الإنتاج والتسجيل والأرشفة والتوزيع والإرسال من أجل إخراج البث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>؟</w:t>
      </w:r>
    </w:p>
    <w:p w:rsidR="00390574" w:rsidRDefault="003905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lastRenderedPageBreak/>
        <w:t>4</w:t>
      </w:r>
      <w:r>
        <w:rPr>
          <w:rFonts w:hint="cs"/>
          <w:rtl/>
          <w:lang w:val="en-US" w:bidi="ar-EG"/>
        </w:rPr>
        <w:tab/>
        <w:t>ما هي الطرائق الجديدة لالتقاط الصور وتسجيلها المناسبة من أجل تمثيل المشاهد ثلاثية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الأبعاد؟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5</w:t>
      </w:r>
      <w:r>
        <w:rPr>
          <w:rFonts w:hint="cs"/>
          <w:rtl/>
          <w:lang w:val="en-US" w:bidi="ar-EG"/>
        </w:rPr>
        <w:tab/>
        <w:t>ما هي الحلول الممكنة (والقيود عليها) لبث إشارات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 xml:space="preserve"> الرقمية عبر القنوات المتوفرة في خدمة الأرض بعرض نطاق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6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7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MHz 8</w:t>
      </w:r>
      <w:r>
        <w:rPr>
          <w:rFonts w:hint="cs"/>
          <w:rtl/>
          <w:lang w:val="en-US" w:bidi="ar-EG"/>
        </w:rPr>
        <w:t xml:space="preserve"> أو عبر قنوات الخدمات الإذاعية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من أجل الاستقبال الثابت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والمتنقل؟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6</w:t>
      </w:r>
      <w:r>
        <w:rPr>
          <w:rFonts w:hint="cs"/>
          <w:rtl/>
          <w:lang w:val="en-US" w:bidi="ar-EG"/>
        </w:rPr>
        <w:tab/>
        <w:t xml:space="preserve">ما هي طرائق توفير برامج البث 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 xml:space="preserve"> التي تكون متوائمة مع أنظمة التلفزيون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الراهنة؟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7</w:t>
      </w:r>
      <w:r>
        <w:rPr>
          <w:rFonts w:hint="cs"/>
          <w:rtl/>
          <w:lang w:val="en-US" w:bidi="ar-EG"/>
        </w:rPr>
        <w:tab/>
        <w:t>ما هي طرائق الانضغاط والتشكيل للإشارات الرقمية التي يمكن أن يوصى بها للبث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>؟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8</w:t>
      </w:r>
      <w:r>
        <w:rPr>
          <w:rFonts w:hint="cs"/>
          <w:rtl/>
          <w:lang w:val="en-US" w:bidi="ar-EG"/>
        </w:rPr>
        <w:tab/>
        <w:t xml:space="preserve">ما هي متطلبات استوديو 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 xml:space="preserve"> من السطوح البينية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الرقمية؟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9</w:t>
      </w:r>
      <w:r>
        <w:rPr>
          <w:rFonts w:hint="cs"/>
          <w:rtl/>
          <w:lang w:val="en-US" w:bidi="ar-EG"/>
        </w:rPr>
        <w:tab/>
        <w:t>ما هي المستويات الملائمة من نوعية الصورة والصوت لمختلف تطبيقات البث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>؟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10</w:t>
      </w:r>
      <w:r>
        <w:rPr>
          <w:rFonts w:hint="cs"/>
          <w:rtl/>
          <w:lang w:val="en-US" w:bidi="ar-EG"/>
        </w:rPr>
        <w:tab/>
        <w:t>ما هي منهجيات التقييم الذاتي والموضوعي لنوعية الصورة والصوت التي يمكن استعمالها في البث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3D TV</w:t>
      </w:r>
      <w:r>
        <w:rPr>
          <w:rFonts w:hint="cs"/>
          <w:rtl/>
          <w:lang w:val="en-US" w:bidi="ar-EG"/>
        </w:rPr>
        <w:t>؟</w:t>
      </w:r>
    </w:p>
    <w:p w:rsidR="00653AD4" w:rsidRPr="00653AD4" w:rsidRDefault="00653AD4" w:rsidP="00653AD4">
      <w:pPr>
        <w:pStyle w:val="Call"/>
        <w:rPr>
          <w:i w:val="0"/>
          <w:iCs/>
          <w:sz w:val="30"/>
          <w:rtl/>
          <w:lang w:val="en-US" w:bidi="ar-EG"/>
        </w:rPr>
      </w:pPr>
      <w:r w:rsidRPr="00653AD4">
        <w:rPr>
          <w:rFonts w:hint="cs"/>
          <w:i w:val="0"/>
          <w:iCs/>
          <w:sz w:val="30"/>
          <w:rtl/>
        </w:rPr>
        <w:t>تقرر</w:t>
      </w:r>
      <w:r w:rsidRPr="00653AD4">
        <w:rPr>
          <w:rFonts w:hint="cs"/>
          <w:i w:val="0"/>
          <w:iCs/>
          <w:sz w:val="30"/>
          <w:rtl/>
          <w:lang w:val="en-US" w:bidi="ar-EG"/>
        </w:rPr>
        <w:t xml:space="preserve"> أيضاً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1</w:t>
      </w:r>
      <w:r>
        <w:rPr>
          <w:rFonts w:hint="cs"/>
          <w:rtl/>
          <w:lang w:val="en-US" w:bidi="ar-EG"/>
        </w:rPr>
        <w:tab/>
        <w:t>ضرورة تحليل نتائج الدراسات المشار إليها أعلاه لأغراض إعداد تقارير جديدة وتوصية (توصيات)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جديدة؟</w:t>
      </w:r>
    </w:p>
    <w:p w:rsidR="00653AD4" w:rsidRDefault="00653AD4" w:rsidP="00653AD4">
      <w:pPr>
        <w:rPr>
          <w:rtl/>
          <w:lang w:val="en-US" w:bidi="ar-EG"/>
        </w:rPr>
      </w:pPr>
      <w:r w:rsidRPr="00032476">
        <w:rPr>
          <w:b/>
          <w:bCs/>
          <w:lang w:val="en-US" w:bidi="ar-EG"/>
        </w:rPr>
        <w:t>2</w:t>
      </w:r>
      <w:r>
        <w:rPr>
          <w:rFonts w:hint="cs"/>
          <w:rtl/>
          <w:lang w:val="en-US" w:bidi="ar-EG"/>
        </w:rPr>
        <w:tab/>
        <w:t>ضرورة استكمال الدراسات المشار إليها أعلاه بحلول عام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>.</w:t>
      </w:r>
    </w:p>
    <w:p w:rsidR="00653AD4" w:rsidRPr="00032476" w:rsidRDefault="00653AD4" w:rsidP="00653AD4">
      <w:pPr>
        <w:spacing w:before="60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الفئة: </w:t>
      </w:r>
      <w:r w:rsidRPr="000D1E0E">
        <w:t>S3</w:t>
      </w:r>
    </w:p>
    <w:p w:rsidR="00D1519A" w:rsidRPr="00C4391B" w:rsidRDefault="00D1519A" w:rsidP="00D1519A">
      <w:pPr>
        <w:rPr>
          <w:lang w:val="en-US" w:bidi="ar-EG"/>
        </w:rPr>
      </w:pPr>
    </w:p>
    <w:p w:rsidR="00653AD4" w:rsidRPr="002D6E76" w:rsidRDefault="00653AD4" w:rsidP="002D6E76">
      <w:pPr>
        <w:rPr>
          <w:rtl/>
        </w:rPr>
      </w:pPr>
    </w:p>
    <w:sectPr w:rsidR="00653AD4" w:rsidRPr="002D6E76" w:rsidSect="002D6E76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34" w:code="9"/>
      <w:pgMar w:top="1304" w:right="1134" w:bottom="1134" w:left="1134" w:header="720" w:footer="567" w:gutter="0"/>
      <w:paperSrc w:first="15" w:other="15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FA" w:rsidRDefault="00E013FA">
      <w:r>
        <w:separator/>
      </w:r>
    </w:p>
  </w:endnote>
  <w:endnote w:type="continuationSeparator" w:id="0">
    <w:p w:rsidR="00E013FA" w:rsidRDefault="00E0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FA" w:rsidRPr="00123964" w:rsidRDefault="00E013FA" w:rsidP="004D4826">
    <w:pPr>
      <w:pStyle w:val="Footer"/>
      <w:tabs>
        <w:tab w:val="clear" w:pos="6379"/>
        <w:tab w:val="center" w:pos="5670"/>
        <w:tab w:val="right" w:pos="15451"/>
      </w:tabs>
      <w:spacing w:before="80" w:line="192" w:lineRule="auto"/>
      <w:rPr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FA" w:rsidRPr="00390574" w:rsidRDefault="00E013FA" w:rsidP="00390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FA" w:rsidRDefault="00E013FA">
      <w:r>
        <w:separator/>
      </w:r>
    </w:p>
  </w:footnote>
  <w:footnote w:type="continuationSeparator" w:id="0">
    <w:p w:rsidR="00E013FA" w:rsidRDefault="00E013FA">
      <w:r>
        <w:continuationSeparator/>
      </w:r>
    </w:p>
  </w:footnote>
  <w:footnote w:id="1">
    <w:p w:rsidR="00E013FA" w:rsidRPr="003B51E2" w:rsidRDefault="00E013FA" w:rsidP="00420E87">
      <w:pPr>
        <w:pStyle w:val="FootnoteText"/>
        <w:tabs>
          <w:tab w:val="left" w:pos="284"/>
        </w:tabs>
        <w:spacing w:before="120"/>
        <w:ind w:left="0" w:firstLine="0"/>
        <w:rPr>
          <w:sz w:val="20"/>
          <w:szCs w:val="26"/>
          <w:lang w:bidi="ar-EG"/>
        </w:rPr>
      </w:pPr>
      <w:r w:rsidRPr="003B51E2">
        <w:rPr>
          <w:rStyle w:val="FootnoteReference"/>
          <w:rFonts w:asciiTheme="majorBidi" w:hAnsiTheme="majorBidi" w:cstheme="majorBidi"/>
          <w:sz w:val="20"/>
          <w:szCs w:val="20"/>
          <w:rtl/>
        </w:rPr>
        <w:t>1</w:t>
      </w:r>
      <w:r w:rsidRPr="003B51E2">
        <w:rPr>
          <w:rFonts w:hint="cs"/>
          <w:sz w:val="20"/>
          <w:szCs w:val="26"/>
          <w:rtl/>
          <w:lang w:bidi="ar-EG"/>
        </w:rPr>
        <w:tab/>
        <w:t>ينبغي استرعاء اهتمام لجنة الدراسات</w:t>
      </w:r>
      <w:r w:rsidRPr="003B51E2">
        <w:rPr>
          <w:rFonts w:hint="eastAsia"/>
          <w:sz w:val="20"/>
          <w:szCs w:val="26"/>
          <w:rtl/>
          <w:lang w:bidi="ar-EG"/>
        </w:rPr>
        <w:t> </w:t>
      </w:r>
      <w:r w:rsidRPr="003B51E2">
        <w:rPr>
          <w:sz w:val="20"/>
          <w:szCs w:val="26"/>
          <w:lang w:val="en-US" w:bidi="ar-EG"/>
        </w:rPr>
        <w:t>9</w:t>
      </w:r>
      <w:r w:rsidRPr="003B51E2">
        <w:rPr>
          <w:rFonts w:hint="cs"/>
          <w:sz w:val="20"/>
          <w:szCs w:val="26"/>
          <w:rtl/>
          <w:lang w:val="en-US" w:bidi="ar-EG"/>
        </w:rPr>
        <w:t xml:space="preserve"> </w:t>
      </w:r>
      <w:r>
        <w:rPr>
          <w:rFonts w:hint="cs"/>
          <w:sz w:val="20"/>
          <w:szCs w:val="26"/>
          <w:rtl/>
          <w:lang w:val="en-US" w:bidi="ar-EG"/>
        </w:rPr>
        <w:t>لقطاع تقييس</w:t>
      </w:r>
      <w:r w:rsidRPr="003B51E2">
        <w:rPr>
          <w:rFonts w:hint="cs"/>
          <w:sz w:val="20"/>
          <w:szCs w:val="26"/>
          <w:rtl/>
          <w:lang w:val="en-US" w:bidi="ar-EG"/>
        </w:rPr>
        <w:t xml:space="preserve"> الاتصالات ولجنة الدراسات </w:t>
      </w:r>
      <w:r w:rsidRPr="003B51E2">
        <w:rPr>
          <w:sz w:val="20"/>
          <w:szCs w:val="26"/>
          <w:lang w:val="en-US" w:bidi="ar-EG"/>
        </w:rPr>
        <w:t>4</w:t>
      </w:r>
      <w:r w:rsidRPr="003B51E2">
        <w:rPr>
          <w:rFonts w:hint="cs"/>
          <w:sz w:val="20"/>
          <w:szCs w:val="26"/>
          <w:rtl/>
          <w:lang w:val="en-US" w:bidi="ar-EG"/>
        </w:rPr>
        <w:t xml:space="preserve"> </w:t>
      </w:r>
      <w:r>
        <w:rPr>
          <w:rFonts w:hint="cs"/>
          <w:sz w:val="20"/>
          <w:szCs w:val="26"/>
          <w:rtl/>
          <w:lang w:val="en-US" w:bidi="ar-EG"/>
        </w:rPr>
        <w:t>لقطاع الاتصالات</w:t>
      </w:r>
      <w:r w:rsidRPr="003B51E2">
        <w:rPr>
          <w:rFonts w:hint="cs"/>
          <w:sz w:val="20"/>
          <w:szCs w:val="26"/>
          <w:rtl/>
          <w:lang w:val="en-US" w:bidi="ar-EG"/>
        </w:rPr>
        <w:t xml:space="preserve"> الراديوية إلى هذه المسألة.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FA" w:rsidRPr="00123964" w:rsidRDefault="00E013FA">
    <w:pPr>
      <w:pStyle w:val="Header"/>
      <w:bidi w:val="0"/>
      <w:rPr>
        <w:rStyle w:val="PageNumber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74" w:rsidRPr="003D207C" w:rsidRDefault="00390574" w:rsidP="006C55DD">
    <w:pPr>
      <w:pStyle w:val="Header"/>
      <w:bidi w:val="0"/>
      <w:rPr>
        <w:rFonts w:cs="Times New Roman"/>
        <w:sz w:val="20"/>
        <w:szCs w:val="20"/>
        <w:rtl/>
        <w:lang w:val="en-US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89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040F7"/>
    <w:rsid w:val="00067847"/>
    <w:rsid w:val="000A0238"/>
    <w:rsid w:val="000A5989"/>
    <w:rsid w:val="000C2275"/>
    <w:rsid w:val="000D6E5E"/>
    <w:rsid w:val="00123964"/>
    <w:rsid w:val="00150310"/>
    <w:rsid w:val="0015472E"/>
    <w:rsid w:val="0017387F"/>
    <w:rsid w:val="0019077C"/>
    <w:rsid w:val="001B6D99"/>
    <w:rsid w:val="001B76C6"/>
    <w:rsid w:val="001D00EB"/>
    <w:rsid w:val="00217417"/>
    <w:rsid w:val="002245D5"/>
    <w:rsid w:val="002421E2"/>
    <w:rsid w:val="00252483"/>
    <w:rsid w:val="00272D2E"/>
    <w:rsid w:val="002800C3"/>
    <w:rsid w:val="00282E7D"/>
    <w:rsid w:val="00284A93"/>
    <w:rsid w:val="002A30B7"/>
    <w:rsid w:val="002A6EE3"/>
    <w:rsid w:val="002B429A"/>
    <w:rsid w:val="002B5FA3"/>
    <w:rsid w:val="002D6E76"/>
    <w:rsid w:val="002F50DD"/>
    <w:rsid w:val="0033452F"/>
    <w:rsid w:val="003568E1"/>
    <w:rsid w:val="00390574"/>
    <w:rsid w:val="003B51E2"/>
    <w:rsid w:val="003E4FE0"/>
    <w:rsid w:val="003E6E31"/>
    <w:rsid w:val="0041280C"/>
    <w:rsid w:val="00420E87"/>
    <w:rsid w:val="00424A5F"/>
    <w:rsid w:val="0043420B"/>
    <w:rsid w:val="004455A5"/>
    <w:rsid w:val="00473EBF"/>
    <w:rsid w:val="004805AF"/>
    <w:rsid w:val="00486F30"/>
    <w:rsid w:val="004A52CD"/>
    <w:rsid w:val="004B3CFC"/>
    <w:rsid w:val="004D4826"/>
    <w:rsid w:val="00502FA8"/>
    <w:rsid w:val="00523C53"/>
    <w:rsid w:val="00530244"/>
    <w:rsid w:val="005369B6"/>
    <w:rsid w:val="00544220"/>
    <w:rsid w:val="00545CC6"/>
    <w:rsid w:val="00554F06"/>
    <w:rsid w:val="00571BB2"/>
    <w:rsid w:val="00574722"/>
    <w:rsid w:val="005A305F"/>
    <w:rsid w:val="005F700A"/>
    <w:rsid w:val="0061258A"/>
    <w:rsid w:val="006332A5"/>
    <w:rsid w:val="00653AD4"/>
    <w:rsid w:val="00673CC9"/>
    <w:rsid w:val="006855AD"/>
    <w:rsid w:val="006947CB"/>
    <w:rsid w:val="00695E1A"/>
    <w:rsid w:val="006A19AE"/>
    <w:rsid w:val="006A7AE5"/>
    <w:rsid w:val="006B526F"/>
    <w:rsid w:val="006B6AF4"/>
    <w:rsid w:val="006C55DD"/>
    <w:rsid w:val="00711AE1"/>
    <w:rsid w:val="00720DFC"/>
    <w:rsid w:val="0072507E"/>
    <w:rsid w:val="00757994"/>
    <w:rsid w:val="00776029"/>
    <w:rsid w:val="007946C0"/>
    <w:rsid w:val="007C3532"/>
    <w:rsid w:val="007C68A4"/>
    <w:rsid w:val="007D77E5"/>
    <w:rsid w:val="007D7A10"/>
    <w:rsid w:val="007E76D3"/>
    <w:rsid w:val="007F11D8"/>
    <w:rsid w:val="007F2DBC"/>
    <w:rsid w:val="00814ACB"/>
    <w:rsid w:val="00817199"/>
    <w:rsid w:val="0083338C"/>
    <w:rsid w:val="0083637D"/>
    <w:rsid w:val="008448F7"/>
    <w:rsid w:val="00870B76"/>
    <w:rsid w:val="00881BF9"/>
    <w:rsid w:val="008901D7"/>
    <w:rsid w:val="008D0DE6"/>
    <w:rsid w:val="008F0106"/>
    <w:rsid w:val="00906600"/>
    <w:rsid w:val="00907D16"/>
    <w:rsid w:val="00917B22"/>
    <w:rsid w:val="009365E9"/>
    <w:rsid w:val="009550A7"/>
    <w:rsid w:val="0096211E"/>
    <w:rsid w:val="009901DF"/>
    <w:rsid w:val="00993234"/>
    <w:rsid w:val="00993A11"/>
    <w:rsid w:val="009C5DD3"/>
    <w:rsid w:val="009F41E8"/>
    <w:rsid w:val="00A27C93"/>
    <w:rsid w:val="00A52F7D"/>
    <w:rsid w:val="00A60550"/>
    <w:rsid w:val="00A659FB"/>
    <w:rsid w:val="00A851A8"/>
    <w:rsid w:val="00A93713"/>
    <w:rsid w:val="00AB1F50"/>
    <w:rsid w:val="00B1719E"/>
    <w:rsid w:val="00B448C6"/>
    <w:rsid w:val="00B54A39"/>
    <w:rsid w:val="00B73B76"/>
    <w:rsid w:val="00BA0A41"/>
    <w:rsid w:val="00BA151E"/>
    <w:rsid w:val="00BA2340"/>
    <w:rsid w:val="00BC7CFC"/>
    <w:rsid w:val="00BD0B3A"/>
    <w:rsid w:val="00BF0890"/>
    <w:rsid w:val="00BF0D30"/>
    <w:rsid w:val="00BF4776"/>
    <w:rsid w:val="00BF4B64"/>
    <w:rsid w:val="00C21112"/>
    <w:rsid w:val="00C4391B"/>
    <w:rsid w:val="00C71C57"/>
    <w:rsid w:val="00C7467E"/>
    <w:rsid w:val="00C861A8"/>
    <w:rsid w:val="00CB7D1A"/>
    <w:rsid w:val="00CD0425"/>
    <w:rsid w:val="00CD1E2A"/>
    <w:rsid w:val="00D13C0F"/>
    <w:rsid w:val="00D14A1D"/>
    <w:rsid w:val="00D1519A"/>
    <w:rsid w:val="00D2152C"/>
    <w:rsid w:val="00D25607"/>
    <w:rsid w:val="00D50FAC"/>
    <w:rsid w:val="00D81C13"/>
    <w:rsid w:val="00D83547"/>
    <w:rsid w:val="00D84510"/>
    <w:rsid w:val="00D86C95"/>
    <w:rsid w:val="00DB40AD"/>
    <w:rsid w:val="00DC1D86"/>
    <w:rsid w:val="00DC70D0"/>
    <w:rsid w:val="00DD1B0E"/>
    <w:rsid w:val="00DF42AE"/>
    <w:rsid w:val="00E013FA"/>
    <w:rsid w:val="00E05C2F"/>
    <w:rsid w:val="00E2256F"/>
    <w:rsid w:val="00E3584E"/>
    <w:rsid w:val="00E4560C"/>
    <w:rsid w:val="00E607F6"/>
    <w:rsid w:val="00E63D84"/>
    <w:rsid w:val="00E74748"/>
    <w:rsid w:val="00EB3B99"/>
    <w:rsid w:val="00ED25DB"/>
    <w:rsid w:val="00ED5554"/>
    <w:rsid w:val="00EF78F5"/>
    <w:rsid w:val="00F00A3D"/>
    <w:rsid w:val="00F05C97"/>
    <w:rsid w:val="00F10078"/>
    <w:rsid w:val="00F17FE9"/>
    <w:rsid w:val="00F26342"/>
    <w:rsid w:val="00F4026F"/>
    <w:rsid w:val="00F532B7"/>
    <w:rsid w:val="00F87D6E"/>
    <w:rsid w:val="00FD6C79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uiPriority w:val="99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757994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uiPriority w:val="99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D256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AnnexNo">
    <w:name w:val="Annex_No"/>
    <w:basedOn w:val="Normal"/>
    <w:next w:val="Annextitle"/>
    <w:rsid w:val="00D1519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80"/>
      <w:jc w:val="center"/>
    </w:pPr>
    <w:rPr>
      <w:caps/>
      <w:sz w:val="28"/>
      <w:szCs w:val="40"/>
    </w:rPr>
  </w:style>
  <w:style w:type="paragraph" w:customStyle="1" w:styleId="Annextitle">
    <w:name w:val="Annex_title"/>
    <w:basedOn w:val="Normal"/>
    <w:next w:val="Normal"/>
    <w:link w:val="AnnextitleChar"/>
    <w:rsid w:val="00D1519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519A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D1519A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D1519A"/>
    <w:rPr>
      <w:rFonts w:ascii="Times New Roman Bold" w:hAnsi="Times New Roman Bold" w:cs="Traditional Arabic"/>
      <w:b/>
      <w:sz w:val="28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D1519A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653AD4"/>
    <w:pPr>
      <w:tabs>
        <w:tab w:val="clear" w:pos="794"/>
        <w:tab w:val="clear" w:pos="1191"/>
        <w:tab w:val="clear" w:pos="1588"/>
        <w:tab w:val="clear" w:pos="1985"/>
      </w:tabs>
      <w:spacing w:before="320" w:after="120"/>
    </w:pPr>
  </w:style>
  <w:style w:type="character" w:customStyle="1" w:styleId="FooterChar">
    <w:name w:val="Footer Char"/>
    <w:basedOn w:val="DefaultParagraphFont"/>
    <w:link w:val="Footer"/>
    <w:uiPriority w:val="99"/>
    <w:rsid w:val="00653AD4"/>
    <w:rPr>
      <w:rFonts w:ascii="Times New Roman" w:hAnsi="Times New Roman" w:cs="Traditional Arabic"/>
      <w:noProof/>
      <w:sz w:val="16"/>
      <w:szCs w:val="30"/>
      <w:lang w:eastAsia="en-US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653AD4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AD4"/>
    <w:rPr>
      <w:rFonts w:ascii="Times New Roman" w:hAnsi="Times New Roman" w:cs="Traditional Arabic"/>
      <w:sz w:val="1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653AD4"/>
    <w:rPr>
      <w:rFonts w:ascii="Times New Roman" w:hAnsi="Times New Roman" w:cs="Traditional Arabic"/>
      <w:sz w:val="22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uiPriority w:val="99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757994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uiPriority w:val="99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D256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AnnexNo">
    <w:name w:val="Annex_No"/>
    <w:basedOn w:val="Normal"/>
    <w:next w:val="Annextitle"/>
    <w:rsid w:val="00D1519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80"/>
      <w:jc w:val="center"/>
    </w:pPr>
    <w:rPr>
      <w:caps/>
      <w:sz w:val="28"/>
      <w:szCs w:val="40"/>
    </w:rPr>
  </w:style>
  <w:style w:type="paragraph" w:customStyle="1" w:styleId="Annextitle">
    <w:name w:val="Annex_title"/>
    <w:basedOn w:val="Normal"/>
    <w:next w:val="Normal"/>
    <w:link w:val="AnnextitleChar"/>
    <w:rsid w:val="00D1519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519A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D1519A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D1519A"/>
    <w:rPr>
      <w:rFonts w:ascii="Times New Roman Bold" w:hAnsi="Times New Roman Bold" w:cs="Traditional Arabic"/>
      <w:b/>
      <w:sz w:val="28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D1519A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653AD4"/>
    <w:pPr>
      <w:tabs>
        <w:tab w:val="clear" w:pos="794"/>
        <w:tab w:val="clear" w:pos="1191"/>
        <w:tab w:val="clear" w:pos="1588"/>
        <w:tab w:val="clear" w:pos="1985"/>
      </w:tabs>
      <w:spacing w:before="320" w:after="120"/>
    </w:pPr>
  </w:style>
  <w:style w:type="character" w:customStyle="1" w:styleId="FooterChar">
    <w:name w:val="Footer Char"/>
    <w:basedOn w:val="DefaultParagraphFont"/>
    <w:link w:val="Footer"/>
    <w:uiPriority w:val="99"/>
    <w:rsid w:val="00653AD4"/>
    <w:rPr>
      <w:rFonts w:ascii="Times New Roman" w:hAnsi="Times New Roman" w:cs="Traditional Arabic"/>
      <w:noProof/>
      <w:sz w:val="16"/>
      <w:szCs w:val="30"/>
      <w:lang w:eastAsia="en-US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653AD4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AD4"/>
    <w:rPr>
      <w:rFonts w:ascii="Times New Roman" w:hAnsi="Times New Roman" w:cs="Traditional Arabic"/>
      <w:sz w:val="1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653AD4"/>
    <w:rPr>
      <w:rFonts w:ascii="Times New Roman" w:hAnsi="Times New Roman" w:cs="Traditional Arabic"/>
      <w:sz w:val="22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380E9EA-12C7-4845-B783-25962ED9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3</TotalTime>
  <Pages>2</Pages>
  <Words>399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    الموضوع:	لجنة الدراسات 6 للاتصالات الراديوية</vt:lpstr>
    </vt:vector>
  </TitlesOfParts>
  <Company>ITU</Company>
  <LinksUpToDate>false</LinksUpToDate>
  <CharactersWithSpaces>2360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detraz</cp:lastModifiedBy>
  <cp:revision>4</cp:revision>
  <cp:lastPrinted>2011-03-16T13:50:00Z</cp:lastPrinted>
  <dcterms:created xsi:type="dcterms:W3CDTF">2011-03-17T13:57:00Z</dcterms:created>
  <dcterms:modified xsi:type="dcterms:W3CDTF">2011-03-17T14:02:00Z</dcterms:modified>
</cp:coreProperties>
</file>