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34C3" w:rsidRPr="000D7414" w:rsidRDefault="001F34C3" w:rsidP="001F34C3">
      <w:pPr>
        <w:pStyle w:val="QuestionNo"/>
        <w:rPr>
          <w:vertAlign w:val="superscript"/>
          <w:lang w:val="fr-CH"/>
        </w:rPr>
      </w:pPr>
      <w:bookmarkStart w:id="0" w:name="dtitle1" w:colFirst="0" w:colLast="0"/>
      <w:r w:rsidRPr="00C05A83">
        <w:rPr>
          <w:lang w:val="fr-CH"/>
        </w:rPr>
        <w:t>QUESTION UIT-R 77-</w:t>
      </w:r>
      <w:r>
        <w:rPr>
          <w:lang w:val="fr-CH"/>
        </w:rPr>
        <w:t>7</w:t>
      </w:r>
      <w:r w:rsidRPr="00C05A83">
        <w:rPr>
          <w:lang w:val="fr-CH"/>
        </w:rPr>
        <w:t>/5</w:t>
      </w:r>
      <w:r w:rsidRPr="002150C2">
        <w:rPr>
          <w:rStyle w:val="FootnoteReference"/>
          <w:szCs w:val="18"/>
          <w:vertAlign w:val="superscript"/>
          <w:lang w:val="fr-CH"/>
          <w:rPrChange w:id="1" w:author="Jones, Jacqueline" w:date="2015-08-04T12:14:00Z">
            <w:rPr>
              <w:rStyle w:val="FootnoteReference"/>
              <w:szCs w:val="18"/>
              <w:lang w:val="fr-CH"/>
            </w:rPr>
          </w:rPrChange>
        </w:rPr>
        <w:footnoteReference w:customMarkFollows="1" w:id="1"/>
        <w:t>*</w:t>
      </w:r>
      <w:r w:rsidR="000D7414">
        <w:rPr>
          <w:szCs w:val="18"/>
          <w:vertAlign w:val="superscript"/>
          <w:lang w:val="fr-CH"/>
        </w:rPr>
        <w:t>,</w:t>
      </w:r>
      <w:r w:rsidR="000D7414">
        <w:rPr>
          <w:rStyle w:val="FootnoteReference"/>
          <w:szCs w:val="18"/>
          <w:vertAlign w:val="superscript"/>
          <w:lang w:val="fr-CH"/>
        </w:rPr>
        <w:footnoteReference w:customMarkFollows="1" w:id="2"/>
        <w:t>**</w:t>
      </w:r>
    </w:p>
    <w:p w:rsidR="001F34C3" w:rsidRDefault="001F34C3" w:rsidP="007F6C83">
      <w:pPr>
        <w:pStyle w:val="Questiontitle"/>
        <w:rPr>
          <w:lang w:val="fr-CH"/>
        </w:rPr>
      </w:pPr>
      <w:bookmarkStart w:id="2" w:name="dtitle2" w:colFirst="0" w:colLast="0"/>
      <w:bookmarkEnd w:id="0"/>
      <w:r w:rsidRPr="00C05A83">
        <w:rPr>
          <w:lang w:val="fr-CH"/>
        </w:rPr>
        <w:t xml:space="preserve">Examen des besoins des pays en développement en matière d'élaboration et </w:t>
      </w:r>
      <w:r>
        <w:rPr>
          <w:lang w:val="fr-CH"/>
        </w:rPr>
        <w:br/>
      </w:r>
      <w:r w:rsidRPr="00C05A83">
        <w:rPr>
          <w:lang w:val="fr-CH"/>
        </w:rPr>
        <w:t xml:space="preserve">mise en </w:t>
      </w:r>
      <w:r>
        <w:rPr>
          <w:lang w:val="fr-CH"/>
        </w:rPr>
        <w:t>oe</w:t>
      </w:r>
      <w:r w:rsidRPr="00C05A83">
        <w:rPr>
          <w:lang w:val="fr-CH"/>
        </w:rPr>
        <w:t>uvre des IMT</w:t>
      </w:r>
    </w:p>
    <w:bookmarkEnd w:id="2"/>
    <w:p w:rsidR="003B1B04" w:rsidRPr="004442C9" w:rsidRDefault="003B1B04" w:rsidP="003B1B04">
      <w:pPr>
        <w:pStyle w:val="Questiondate"/>
        <w:rPr>
          <w:i/>
          <w:lang w:val="fr-CH"/>
        </w:rPr>
      </w:pPr>
      <w:r w:rsidRPr="004442C9">
        <w:rPr>
          <w:lang w:val="fr-CH"/>
        </w:rPr>
        <w:t>(1986-1992-1993-1997-2000-2003-2007</w:t>
      </w:r>
      <w:r w:rsidR="001F34C3">
        <w:rPr>
          <w:lang w:val="fr-CH"/>
        </w:rPr>
        <w:t>-2012</w:t>
      </w:r>
      <w:r w:rsidRPr="004442C9">
        <w:rPr>
          <w:lang w:val="fr-CH"/>
        </w:rPr>
        <w:t>)</w:t>
      </w:r>
    </w:p>
    <w:p w:rsidR="003B1B04" w:rsidRPr="00C05A83" w:rsidRDefault="003B1B04" w:rsidP="003B1B04">
      <w:pPr>
        <w:pStyle w:val="Normalaftertitle"/>
        <w:rPr>
          <w:lang w:val="fr-CH"/>
        </w:rPr>
      </w:pPr>
      <w:r w:rsidRPr="00C05A83">
        <w:rPr>
          <w:lang w:val="fr-CH"/>
        </w:rPr>
        <w:t>L'Assemblée des radiocommunications de l'UIT,</w:t>
      </w:r>
    </w:p>
    <w:p w:rsidR="003B1B04" w:rsidRPr="00C05A83" w:rsidRDefault="003B1B04" w:rsidP="003B1B04">
      <w:pPr>
        <w:pStyle w:val="Call"/>
        <w:rPr>
          <w:lang w:val="fr-CH"/>
        </w:rPr>
      </w:pPr>
      <w:r w:rsidRPr="00C05A83">
        <w:rPr>
          <w:lang w:val="fr-CH"/>
        </w:rPr>
        <w:t>considérant</w:t>
      </w:r>
    </w:p>
    <w:p w:rsidR="003B1B04" w:rsidRPr="00C05A83" w:rsidRDefault="003B1B04">
      <w:pPr>
        <w:rPr>
          <w:lang w:val="fr-CH"/>
        </w:rPr>
      </w:pPr>
      <w:r w:rsidRPr="003B1B04">
        <w:rPr>
          <w:i/>
          <w:iCs/>
          <w:lang w:val="fr-CH"/>
        </w:rPr>
        <w:t>a)</w:t>
      </w:r>
      <w:r w:rsidRPr="00C05A83">
        <w:rPr>
          <w:lang w:val="fr-CH"/>
        </w:rPr>
        <w:tab/>
        <w:t>les travaux réalisés jusqu'à présent par le Secteur des radiocommunications sur les systèmes de radiocommunication mobile, en particulier sur les télécommunications mobiles internationales (IMT) et sur l'évolution des systèmes mobiles de la première ou de la deuxième génération vers les IMT;</w:t>
      </w:r>
    </w:p>
    <w:p w:rsidR="003B1B04" w:rsidRPr="00C05A83" w:rsidRDefault="003B1B04" w:rsidP="001F34C3">
      <w:pPr>
        <w:rPr>
          <w:lang w:val="fr-CH"/>
        </w:rPr>
      </w:pPr>
      <w:r w:rsidRPr="003B1B04">
        <w:rPr>
          <w:i/>
          <w:iCs/>
          <w:lang w:val="fr-CH"/>
        </w:rPr>
        <w:t>b)</w:t>
      </w:r>
      <w:r w:rsidRPr="00C05A83">
        <w:rPr>
          <w:lang w:val="fr-CH"/>
        </w:rPr>
        <w:tab/>
        <w:t>les Recommandations UIT</w:t>
      </w:r>
      <w:r w:rsidRPr="00C05A83">
        <w:rPr>
          <w:lang w:val="fr-CH"/>
        </w:rPr>
        <w:noBreakHyphen/>
        <w:t>R sur les IMT, en particulier les Recommandations UIT</w:t>
      </w:r>
      <w:r w:rsidRPr="00C05A83">
        <w:rPr>
          <w:lang w:val="fr-CH"/>
        </w:rPr>
        <w:noBreakHyphen/>
        <w:t>R M.819</w:t>
      </w:r>
      <w:r>
        <w:rPr>
          <w:lang w:val="fr-CH"/>
        </w:rPr>
        <w:t xml:space="preserve"> </w:t>
      </w:r>
      <w:r w:rsidRPr="00C05A83">
        <w:rPr>
          <w:lang w:val="fr-CH"/>
        </w:rPr>
        <w:t>sur les IMT</w:t>
      </w:r>
      <w:r w:rsidRPr="00C05A83">
        <w:rPr>
          <w:lang w:val="fr-CH"/>
        </w:rPr>
        <w:noBreakHyphen/>
        <w:t>2000 au serv</w:t>
      </w:r>
      <w:r>
        <w:rPr>
          <w:lang w:val="fr-CH"/>
        </w:rPr>
        <w:t xml:space="preserve">ice des pays en développement, </w:t>
      </w:r>
      <w:r w:rsidRPr="00C05A83">
        <w:rPr>
          <w:lang w:val="fr-CH"/>
        </w:rPr>
        <w:t>UIT</w:t>
      </w:r>
      <w:r w:rsidRPr="00C05A83">
        <w:rPr>
          <w:lang w:val="fr-CH"/>
        </w:rPr>
        <w:noBreakHyphen/>
        <w:t>R M.130</w:t>
      </w:r>
      <w:r w:rsidR="007E4D48">
        <w:rPr>
          <w:lang w:val="fr-CH"/>
        </w:rPr>
        <w:t xml:space="preserve">8 </w:t>
      </w:r>
      <w:r w:rsidRPr="00C05A83">
        <w:rPr>
          <w:lang w:val="fr-CH"/>
        </w:rPr>
        <w:t>sur l'évolution des systèmes mobiles terrestres vers les IMT-2000</w:t>
      </w:r>
      <w:r w:rsidR="007E4D48">
        <w:rPr>
          <w:lang w:val="fr-CH"/>
        </w:rPr>
        <w:t xml:space="preserve"> </w:t>
      </w:r>
      <w:r w:rsidRPr="00C05A83">
        <w:rPr>
          <w:lang w:val="fr-CH"/>
        </w:rPr>
        <w:t>et UIT</w:t>
      </w:r>
      <w:r w:rsidRPr="00C05A83">
        <w:rPr>
          <w:lang w:val="fr-CH"/>
        </w:rPr>
        <w:noBreakHyphen/>
        <w:t xml:space="preserve">R M.1457 sur les spécifications de la composante de Terre des IMT évoluées ainsi que la Recommandation UIT-R </w:t>
      </w:r>
      <w:r w:rsidR="001F34C3">
        <w:rPr>
          <w:lang w:val="fr-CH"/>
        </w:rPr>
        <w:t>2012</w:t>
      </w:r>
      <w:r>
        <w:rPr>
          <w:lang w:val="fr-CH"/>
        </w:rPr>
        <w:t xml:space="preserve"> </w:t>
      </w:r>
      <w:r w:rsidRPr="00C05A83">
        <w:rPr>
          <w:lang w:val="fr-CH"/>
        </w:rPr>
        <w:t>sur les spécifications de la composante de Terre des IMT évoluées;</w:t>
      </w:r>
    </w:p>
    <w:p w:rsidR="003B1B04" w:rsidRPr="00C05A83" w:rsidRDefault="003B1B04" w:rsidP="00E4643A">
      <w:pPr>
        <w:rPr>
          <w:lang w:val="fr-CH"/>
        </w:rPr>
      </w:pPr>
      <w:r w:rsidRPr="003B1B04">
        <w:rPr>
          <w:i/>
          <w:iCs/>
          <w:lang w:val="fr-CH"/>
        </w:rPr>
        <w:t>c)</w:t>
      </w:r>
      <w:r w:rsidRPr="00C05A83">
        <w:rPr>
          <w:lang w:val="fr-CH"/>
        </w:rPr>
        <w:tab/>
      </w:r>
      <w:r>
        <w:rPr>
          <w:lang w:val="fr-CH"/>
        </w:rPr>
        <w:t xml:space="preserve">que </w:t>
      </w:r>
      <w:r w:rsidRPr="00C05A83">
        <w:rPr>
          <w:lang w:val="fr-CH"/>
        </w:rPr>
        <w:t xml:space="preserve">différentes bandes de fréquences sont identifiées dans le Règlement des radiocommunications de l'UIT (RR) en vue d'être utilisées, à l'échelle mondiale, régionale ou nationale par les administrations qui souhaitent mettre en </w:t>
      </w:r>
      <w:r w:rsidR="00E4643A">
        <w:rPr>
          <w:lang w:val="fr-CH"/>
        </w:rPr>
        <w:t>oe</w:t>
      </w:r>
      <w:r w:rsidRPr="00C05A83">
        <w:rPr>
          <w:lang w:val="fr-CH"/>
        </w:rPr>
        <w:t>uvre des systèmes IMT</w:t>
      </w:r>
      <w:r>
        <w:rPr>
          <w:lang w:val="fr-CH"/>
        </w:rPr>
        <w:t>-</w:t>
      </w:r>
      <w:r w:rsidRPr="00C05A83">
        <w:rPr>
          <w:lang w:val="fr-CH"/>
        </w:rPr>
        <w:t>2000;</w:t>
      </w:r>
    </w:p>
    <w:p w:rsidR="003B1B04" w:rsidRPr="002150C2" w:rsidRDefault="003B1B04">
      <w:pPr>
        <w:rPr>
          <w:bCs/>
          <w:lang w:val="fr-CH"/>
        </w:rPr>
        <w:pPrChange w:id="3" w:author="Jones, Jacqueline" w:date="2015-08-04T12:15:00Z">
          <w:pPr>
            <w:spacing w:line="480" w:lineRule="auto"/>
          </w:pPr>
        </w:pPrChange>
      </w:pPr>
      <w:r w:rsidRPr="003B1B04">
        <w:rPr>
          <w:i/>
          <w:iCs/>
          <w:lang w:val="fr-CH"/>
        </w:rPr>
        <w:t>d)</w:t>
      </w:r>
      <w:r w:rsidRPr="00C05A83">
        <w:rPr>
          <w:lang w:val="fr-CH"/>
        </w:rPr>
        <w:tab/>
        <w:t>la Résolution 43 (Rév.</w:t>
      </w:r>
      <w:r w:rsidR="002150C2" w:rsidRPr="00C05A83" w:rsidDel="002150C2">
        <w:rPr>
          <w:lang w:val="fr-CH"/>
        </w:rPr>
        <w:t xml:space="preserve"> </w:t>
      </w:r>
      <w:r w:rsidR="000D7414">
        <w:rPr>
          <w:lang w:val="fr-CH"/>
        </w:rPr>
        <w:t>Dubaï</w:t>
      </w:r>
      <w:r w:rsidRPr="00C05A83">
        <w:rPr>
          <w:lang w:val="fr-CH"/>
        </w:rPr>
        <w:t xml:space="preserve">, </w:t>
      </w:r>
      <w:r w:rsidR="000D7414" w:rsidRPr="00C05A83">
        <w:rPr>
          <w:lang w:val="fr-CH"/>
        </w:rPr>
        <w:t>20</w:t>
      </w:r>
      <w:r w:rsidR="000D7414">
        <w:rPr>
          <w:lang w:val="fr-CH"/>
        </w:rPr>
        <w:t>14</w:t>
      </w:r>
      <w:r w:rsidRPr="00C05A83">
        <w:rPr>
          <w:lang w:val="fr-CH"/>
        </w:rPr>
        <w:t xml:space="preserve">) de la CMDT, en vertu de laquelle le Directeur du BDT a été chargé, en collaboration avec le Directeur du Bureau des radiocommunications, d'encourager et d'aider les pays en développement à mettre en </w:t>
      </w:r>
      <w:r w:rsidR="007720F5">
        <w:rPr>
          <w:lang w:val="fr-CH"/>
        </w:rPr>
        <w:t>oe</w:t>
      </w:r>
      <w:r w:rsidRPr="00C05A83">
        <w:rPr>
          <w:lang w:val="fr-CH"/>
        </w:rPr>
        <w:t>uvre des systèmes IMT-2000, de fournir une assistance pour l'interprétation des Recommandations UIT relatives aux IMT-2000 et aux systèmes postérieurs aux IMT-2000 et d'apporter son appui aux travaux sur la Question 2</w:t>
      </w:r>
      <w:r w:rsidR="000D7414">
        <w:rPr>
          <w:lang w:val="fr-CH"/>
        </w:rPr>
        <w:t>/1</w:t>
      </w:r>
      <w:r w:rsidRPr="00C05A83">
        <w:rPr>
          <w:lang w:val="fr-CH"/>
        </w:rPr>
        <w:t xml:space="preserve"> de l'UIT-D: «</w:t>
      </w:r>
      <w:r w:rsidR="000D7414" w:rsidRPr="002150C2">
        <w:rPr>
          <w:bCs/>
          <w:lang w:val="fr-CH"/>
        </w:rPr>
        <w:t>Technologies d'accès large bande, y compris les IMT, pour les pays en développement</w:t>
      </w:r>
      <w:r w:rsidRPr="002150C2">
        <w:rPr>
          <w:bCs/>
          <w:lang w:val="fr-CH"/>
        </w:rPr>
        <w:t>»;</w:t>
      </w:r>
    </w:p>
    <w:p w:rsidR="003B1B04" w:rsidRPr="00C05A83" w:rsidRDefault="003B1B04" w:rsidP="003B1B04">
      <w:pPr>
        <w:rPr>
          <w:lang w:val="fr-CH"/>
        </w:rPr>
      </w:pPr>
      <w:r w:rsidRPr="006B0735">
        <w:rPr>
          <w:i/>
          <w:iCs/>
          <w:lang w:val="fr-CH"/>
        </w:rPr>
        <w:t>e)</w:t>
      </w:r>
      <w:r w:rsidRPr="00C05A83">
        <w:rPr>
          <w:lang w:val="fr-CH"/>
        </w:rPr>
        <w:tab/>
        <w:t>les Recommandations de l'UIT-T et les travaux en cours se rapportant à cette question;</w:t>
      </w:r>
    </w:p>
    <w:p w:rsidR="000D7414" w:rsidRPr="00C05A83" w:rsidRDefault="003B1B04" w:rsidP="002150C2">
      <w:pPr>
        <w:rPr>
          <w:lang w:val="fr-CH"/>
        </w:rPr>
      </w:pPr>
      <w:r w:rsidRPr="006B0735">
        <w:rPr>
          <w:i/>
          <w:iCs/>
          <w:lang w:val="fr-CH"/>
        </w:rPr>
        <w:t>f)</w:t>
      </w:r>
      <w:r w:rsidRPr="00C05A83">
        <w:rPr>
          <w:lang w:val="fr-CH"/>
        </w:rPr>
        <w:tab/>
      </w:r>
      <w:r w:rsidR="002150C2">
        <w:rPr>
          <w:lang w:val="fr-CH"/>
        </w:rPr>
        <w:t xml:space="preserve">que </w:t>
      </w:r>
      <w:r w:rsidRPr="00C05A83">
        <w:rPr>
          <w:lang w:val="fr-CH"/>
        </w:rPr>
        <w:t>le</w:t>
      </w:r>
      <w:r w:rsidR="002150C2">
        <w:rPr>
          <w:lang w:val="fr-CH"/>
        </w:rPr>
        <w:t>s</w:t>
      </w:r>
      <w:r w:rsidRPr="00C05A83">
        <w:rPr>
          <w:lang w:val="fr-CH"/>
        </w:rPr>
        <w:t xml:space="preserve"> Manuel</w:t>
      </w:r>
      <w:r w:rsidR="002150C2">
        <w:rPr>
          <w:lang w:val="fr-CH"/>
        </w:rPr>
        <w:t>s</w:t>
      </w:r>
      <w:r w:rsidRPr="00C05A83">
        <w:rPr>
          <w:lang w:val="fr-CH"/>
        </w:rPr>
        <w:t xml:space="preserve"> de l'UIT </w:t>
      </w:r>
      <w:r w:rsidR="002150C2">
        <w:rPr>
          <w:lang w:val="fr-CH"/>
        </w:rPr>
        <w:t>«D</w:t>
      </w:r>
      <w:r w:rsidRPr="00C05A83">
        <w:rPr>
          <w:lang w:val="fr-CH"/>
        </w:rPr>
        <w:t>éploiement des systèmes IMT</w:t>
      </w:r>
      <w:r w:rsidR="002150C2">
        <w:rPr>
          <w:lang w:val="fr-CH"/>
        </w:rPr>
        <w:t>» et «</w:t>
      </w:r>
      <w:r w:rsidR="000D7414">
        <w:rPr>
          <w:color w:val="000000"/>
        </w:rPr>
        <w:t>Evolution des IMT à l'échelle mondiale</w:t>
      </w:r>
      <w:r w:rsidR="002150C2">
        <w:rPr>
          <w:color w:val="000000"/>
        </w:rPr>
        <w:t>»</w:t>
      </w:r>
      <w:r w:rsidR="001B6449">
        <w:rPr>
          <w:color w:val="000000"/>
        </w:rPr>
        <w:t xml:space="preserve"> </w:t>
      </w:r>
      <w:r w:rsidR="002150C2">
        <w:rPr>
          <w:color w:val="000000"/>
        </w:rPr>
        <w:t>ont été élaborés en collaboration entre les trois Secteurs de l'UIT;</w:t>
      </w:r>
    </w:p>
    <w:p w:rsidR="003B1B04" w:rsidRPr="00C05A83" w:rsidRDefault="003B1B04">
      <w:pPr>
        <w:rPr>
          <w:lang w:val="fr-CH"/>
        </w:rPr>
      </w:pPr>
      <w:r w:rsidRPr="006B0735">
        <w:rPr>
          <w:i/>
          <w:iCs/>
          <w:lang w:val="fr-CH"/>
        </w:rPr>
        <w:t>g)</w:t>
      </w:r>
      <w:r w:rsidRPr="00C05A83">
        <w:rPr>
          <w:lang w:val="fr-CH"/>
        </w:rPr>
        <w:tab/>
        <w:t xml:space="preserve">que le recours à </w:t>
      </w:r>
      <w:r>
        <w:rPr>
          <w:lang w:val="fr-CH"/>
        </w:rPr>
        <w:t xml:space="preserve">des </w:t>
      </w:r>
      <w:r w:rsidRPr="00C05A83">
        <w:rPr>
          <w:lang w:val="fr-CH"/>
        </w:rPr>
        <w:t>techniques d'accès hertzien rentables</w:t>
      </w:r>
      <w:r w:rsidR="006B0735" w:rsidRPr="00C05A83">
        <w:rPr>
          <w:lang w:val="fr-CH"/>
        </w:rPr>
        <w:t>, y compris les IMT pour les</w:t>
      </w:r>
      <w:r w:rsidR="006B0735">
        <w:rPr>
          <w:lang w:val="fr-CH"/>
        </w:rPr>
        <w:t xml:space="preserve"> </w:t>
      </w:r>
      <w:r w:rsidRPr="00C05A83">
        <w:rPr>
          <w:lang w:val="fr-CH"/>
        </w:rPr>
        <w:t>utilisateurs tant fixes que mobiles permettra d'accélérer la mise en place et la fourniture de services de télécommunication de base dans les pays en développement</w:t>
      </w:r>
      <w:r w:rsidR="00E4643A">
        <w:rPr>
          <w:lang w:val="fr-CH"/>
        </w:rPr>
        <w:t>,</w:t>
      </w:r>
    </w:p>
    <w:p w:rsidR="003B1B04" w:rsidRPr="00C05A83" w:rsidRDefault="003B1B04" w:rsidP="001F34C3">
      <w:pPr>
        <w:pStyle w:val="Call"/>
        <w:rPr>
          <w:lang w:val="fr-CH"/>
        </w:rPr>
      </w:pPr>
      <w:r w:rsidRPr="00906BD8">
        <w:rPr>
          <w:lang w:val="fr-CH"/>
        </w:rPr>
        <w:lastRenderedPageBreak/>
        <w:t xml:space="preserve">décide </w:t>
      </w:r>
      <w:r w:rsidRPr="001F34C3">
        <w:rPr>
          <w:i w:val="0"/>
          <w:iCs/>
          <w:lang w:val="fr-CH"/>
        </w:rPr>
        <w:t>de mettre à l'étude les Questions suivantes</w:t>
      </w:r>
    </w:p>
    <w:p w:rsidR="003B1B04" w:rsidRPr="00C05A83" w:rsidRDefault="003B1B04" w:rsidP="00C15F63">
      <w:pPr>
        <w:rPr>
          <w:lang w:val="fr-CH"/>
        </w:rPr>
      </w:pPr>
      <w:r w:rsidRPr="00C15F63">
        <w:rPr>
          <w:bCs/>
          <w:lang w:val="fr-CH"/>
        </w:rPr>
        <w:t>1</w:t>
      </w:r>
      <w:r w:rsidRPr="00C05A83">
        <w:rPr>
          <w:b/>
          <w:lang w:val="fr-CH"/>
        </w:rPr>
        <w:tab/>
      </w:r>
      <w:r w:rsidRPr="00C05A83">
        <w:rPr>
          <w:lang w:val="fr-CH"/>
        </w:rPr>
        <w:t>Quelles doivent être les caractéristiques techniques et opérationnelles optimales des IMT pour répondre au besoin urgent des pays en développement, de disposer d'un accès large bande d'un bon rapport coût</w:t>
      </w:r>
      <w:r w:rsidRPr="00C05A83">
        <w:rPr>
          <w:lang w:val="fr-CH"/>
        </w:rPr>
        <w:noBreakHyphen/>
        <w:t>efficacité aux réseaux de télécommunication mondiaux?</w:t>
      </w:r>
    </w:p>
    <w:p w:rsidR="003B1B04" w:rsidRPr="00C05A83" w:rsidRDefault="003B1B04" w:rsidP="00CC0F88">
      <w:pPr>
        <w:pStyle w:val="Note"/>
        <w:rPr>
          <w:lang w:val="fr-CH"/>
        </w:rPr>
      </w:pPr>
      <w:r w:rsidRPr="00C05A83">
        <w:rPr>
          <w:lang w:val="fr-CH"/>
        </w:rPr>
        <w:t>NOTE 1 –</w:t>
      </w:r>
      <w:r w:rsidR="00CC0F88">
        <w:rPr>
          <w:lang w:val="fr-CH"/>
        </w:rPr>
        <w:t xml:space="preserve"> </w:t>
      </w:r>
      <w:r w:rsidRPr="00C05A83">
        <w:rPr>
          <w:lang w:val="fr-CH"/>
        </w:rPr>
        <w:t>Pour réaliser l'étude susmentionnée, il faudra accorder une attention particulière aux aspects suivants:</w:t>
      </w:r>
    </w:p>
    <w:p w:rsidR="003B1B04" w:rsidRPr="00C05A83" w:rsidRDefault="003B1B04" w:rsidP="001F34C3">
      <w:pPr>
        <w:pStyle w:val="enumlev1"/>
        <w:rPr>
          <w:lang w:val="fr-CH"/>
        </w:rPr>
      </w:pPr>
      <w:r w:rsidRPr="00C15F63">
        <w:rPr>
          <w:i/>
          <w:iCs/>
          <w:lang w:val="fr-CH"/>
        </w:rPr>
        <w:t>a)</w:t>
      </w:r>
      <w:r w:rsidRPr="00C05A83">
        <w:rPr>
          <w:lang w:val="fr-CH"/>
        </w:rPr>
        <w:tab/>
        <w:t>nécessité de fournir une infrastructure des télécommunications économique, fiable et de grande qualité</w:t>
      </w:r>
      <w:r>
        <w:rPr>
          <w:lang w:val="fr-CH"/>
        </w:rPr>
        <w:t>;</w:t>
      </w:r>
    </w:p>
    <w:p w:rsidR="003B1B04" w:rsidRPr="00C05A83" w:rsidRDefault="003B1B04" w:rsidP="003B1B04">
      <w:pPr>
        <w:pStyle w:val="enumlev1"/>
        <w:rPr>
          <w:lang w:val="fr-CH"/>
        </w:rPr>
      </w:pPr>
      <w:r w:rsidRPr="00C15F63">
        <w:rPr>
          <w:i/>
          <w:iCs/>
          <w:lang w:val="fr-CH"/>
        </w:rPr>
        <w:t>b)</w:t>
      </w:r>
      <w:r w:rsidRPr="00C05A83">
        <w:rPr>
          <w:lang w:val="fr-CH"/>
        </w:rPr>
        <w:tab/>
        <w:t>nécessité d'une conception modulaire (facilement extensible) pour le matériel et les logiciels ainsi que</w:t>
      </w:r>
      <w:r w:rsidRPr="00D11589">
        <w:rPr>
          <w:lang w:val="fr-CH"/>
        </w:rPr>
        <w:t xml:space="preserve"> </w:t>
      </w:r>
      <w:r w:rsidRPr="00C05A83">
        <w:rPr>
          <w:lang w:val="fr-CH"/>
        </w:rPr>
        <w:t>des terminaux simples et peu coûteux permettant une progression souple du nombre d'utilisateurs et des zones de couverture;</w:t>
      </w:r>
    </w:p>
    <w:p w:rsidR="003B1B04" w:rsidRPr="00C05A83" w:rsidRDefault="003B1B04" w:rsidP="003B1B04">
      <w:pPr>
        <w:pStyle w:val="enumlev1"/>
        <w:rPr>
          <w:lang w:val="fr-CH"/>
        </w:rPr>
      </w:pPr>
      <w:r w:rsidRPr="00C15F63">
        <w:rPr>
          <w:i/>
          <w:iCs/>
          <w:lang w:val="fr-CH"/>
        </w:rPr>
        <w:t>c)</w:t>
      </w:r>
      <w:r w:rsidRPr="00C05A83">
        <w:rPr>
          <w:lang w:val="fr-CH"/>
        </w:rPr>
        <w:tab/>
        <w:t xml:space="preserve">évolution </w:t>
      </w:r>
      <w:r>
        <w:rPr>
          <w:lang w:val="fr-CH"/>
        </w:rPr>
        <w:t>d</w:t>
      </w:r>
      <w:r w:rsidRPr="00C05A83">
        <w:rPr>
          <w:lang w:val="fr-CH"/>
        </w:rPr>
        <w:t>es applications fournies par les IMT et demande relative à ces applications;</w:t>
      </w:r>
    </w:p>
    <w:p w:rsidR="003B1B04" w:rsidRPr="00C05A83" w:rsidRDefault="003B1B04" w:rsidP="003B1B04">
      <w:pPr>
        <w:pStyle w:val="enumlev1"/>
        <w:rPr>
          <w:lang w:val="fr-CH"/>
        </w:rPr>
      </w:pPr>
      <w:r w:rsidRPr="00C15F63">
        <w:rPr>
          <w:i/>
          <w:iCs/>
          <w:lang w:val="fr-CH"/>
        </w:rPr>
        <w:t>d)</w:t>
      </w:r>
      <w:r w:rsidRPr="00C55625">
        <w:rPr>
          <w:lang w:val="fr-CH"/>
        </w:rPr>
        <w:tab/>
      </w:r>
      <w:r w:rsidRPr="00C05A83">
        <w:rPr>
          <w:lang w:val="fr-CH"/>
        </w:rPr>
        <w:t>capacité d'adaptation à l'évolution pour permettre un passage économique des systèmes mobiles actuels à des systèmes IMT</w:t>
      </w:r>
      <w:r w:rsidRPr="00D11589">
        <w:rPr>
          <w:lang w:val="fr-CH"/>
        </w:rPr>
        <w:t xml:space="preserve"> </w:t>
      </w:r>
      <w:r w:rsidRPr="00C05A83">
        <w:rPr>
          <w:lang w:val="fr-CH"/>
        </w:rPr>
        <w:t>qui sont conçus sur la base de normes et de protocoles internationaux de façon à garantir l'interopérabilité avec les réseaux existants ou entre les interfaces radioélectriques IMT;</w:t>
      </w:r>
    </w:p>
    <w:p w:rsidR="003B1B04" w:rsidRPr="00C05A83" w:rsidRDefault="003B1B04" w:rsidP="003B1B04">
      <w:pPr>
        <w:pStyle w:val="enumlev1"/>
        <w:rPr>
          <w:lang w:val="fr-CH"/>
        </w:rPr>
      </w:pPr>
      <w:r w:rsidRPr="00C15F63">
        <w:rPr>
          <w:i/>
          <w:iCs/>
          <w:lang w:val="fr-CH"/>
        </w:rPr>
        <w:t>e)</w:t>
      </w:r>
      <w:r w:rsidRPr="00C05A83">
        <w:rPr>
          <w:lang w:val="fr-CH"/>
        </w:rPr>
        <w:tab/>
        <w:t>harmonisation et efficacité en ce qui concerne l'utilisation des bandes de fréquences dans les zones urbaines, rurales ou isolées, dans la toute mesure possible;</w:t>
      </w:r>
    </w:p>
    <w:p w:rsidR="003B1B04" w:rsidRPr="001F34C3" w:rsidRDefault="003B1B04" w:rsidP="001F34C3">
      <w:pPr>
        <w:pStyle w:val="enumlev1"/>
        <w:rPr>
          <w:lang w:val="fr-CH"/>
        </w:rPr>
      </w:pPr>
      <w:r w:rsidRPr="001F34C3">
        <w:rPr>
          <w:i/>
          <w:iCs/>
          <w:lang w:val="fr-CH"/>
        </w:rPr>
        <w:t>f)</w:t>
      </w:r>
      <w:r w:rsidRPr="001F34C3">
        <w:rPr>
          <w:lang w:val="fr-CH"/>
        </w:rPr>
        <w:tab/>
        <w:t>problèmes de propagation dans les complexes d'habitation ainsi que dans les zones montagneuses, côtières et désertiques sablonneuses;</w:t>
      </w:r>
    </w:p>
    <w:p w:rsidR="003B1B04" w:rsidRPr="001F34C3" w:rsidRDefault="003B1B04">
      <w:pPr>
        <w:pStyle w:val="enumlev1"/>
        <w:rPr>
          <w:lang w:val="fr-CH"/>
        </w:rPr>
      </w:pPr>
      <w:r w:rsidRPr="001F34C3">
        <w:rPr>
          <w:i/>
          <w:iCs/>
          <w:lang w:val="fr-CH"/>
        </w:rPr>
        <w:t>g)</w:t>
      </w:r>
      <w:r w:rsidRPr="001F34C3">
        <w:rPr>
          <w:lang w:val="fr-CH"/>
        </w:rPr>
        <w:tab/>
        <w:t>possibilité d'utiliser les</w:t>
      </w:r>
      <w:r w:rsidRPr="00C05A83">
        <w:rPr>
          <w:lang w:val="fr-CH"/>
        </w:rPr>
        <w:t xml:space="preserve"> </w:t>
      </w:r>
      <w:r w:rsidRPr="001F34C3">
        <w:rPr>
          <w:lang w:val="fr-CH"/>
        </w:rPr>
        <w:t>équipements dans des environnements très divers, y compris froid ou ch</w:t>
      </w:r>
      <w:r w:rsidRPr="00C05A83">
        <w:rPr>
          <w:lang w:val="fr-CH"/>
        </w:rPr>
        <w:t>a</w:t>
      </w:r>
      <w:r w:rsidRPr="001F34C3">
        <w:rPr>
          <w:lang w:val="fr-CH"/>
        </w:rPr>
        <w:t>leur extr</w:t>
      </w:r>
      <w:r w:rsidRPr="00C05A83">
        <w:rPr>
          <w:lang w:val="fr-CH"/>
        </w:rPr>
        <w:t>êmes, forte humidité, atmosphères corrosives et autres risques environnementaux</w:t>
      </w:r>
      <w:r w:rsidRPr="001F34C3">
        <w:rPr>
          <w:lang w:val="fr-CH"/>
        </w:rPr>
        <w:t>;</w:t>
      </w:r>
    </w:p>
    <w:p w:rsidR="003B1B04" w:rsidRPr="001F34C3" w:rsidRDefault="003B1B04">
      <w:pPr>
        <w:pStyle w:val="enumlev1"/>
        <w:rPr>
          <w:lang w:val="fr-CH"/>
        </w:rPr>
      </w:pPr>
      <w:r w:rsidRPr="001F34C3">
        <w:rPr>
          <w:i/>
          <w:iCs/>
          <w:lang w:val="fr-CH"/>
        </w:rPr>
        <w:t>h)</w:t>
      </w:r>
      <w:r w:rsidRPr="001F34C3">
        <w:rPr>
          <w:lang w:val="fr-CH"/>
        </w:rPr>
        <w:tab/>
        <w:t>nécessité de disposer d'un accès commun aux services d'urgence assurés gr</w:t>
      </w:r>
      <w:r w:rsidRPr="00C05A83">
        <w:rPr>
          <w:lang w:val="fr-CH"/>
        </w:rPr>
        <w:t>âce aux IMT</w:t>
      </w:r>
      <w:r w:rsidRPr="001F34C3">
        <w:rPr>
          <w:lang w:val="fr-CH"/>
        </w:rPr>
        <w:t>,</w:t>
      </w:r>
    </w:p>
    <w:p w:rsidR="003B1B04" w:rsidRPr="00C05A83" w:rsidRDefault="003B1B04" w:rsidP="003B1B04">
      <w:pPr>
        <w:pStyle w:val="Call"/>
        <w:rPr>
          <w:lang w:val="fr-CH"/>
        </w:rPr>
      </w:pPr>
      <w:r w:rsidRPr="00C05A83">
        <w:rPr>
          <w:lang w:val="fr-CH"/>
        </w:rPr>
        <w:t>décide en outre</w:t>
      </w:r>
    </w:p>
    <w:p w:rsidR="003B1B04" w:rsidRPr="00C05A83" w:rsidRDefault="003B1B04" w:rsidP="001F34C3">
      <w:pPr>
        <w:rPr>
          <w:lang w:val="fr-CH"/>
        </w:rPr>
      </w:pPr>
      <w:r w:rsidRPr="00C15F63">
        <w:rPr>
          <w:bCs/>
          <w:lang w:val="fr-CH"/>
        </w:rPr>
        <w:t>1</w:t>
      </w:r>
      <w:r w:rsidRPr="00C05A83">
        <w:rPr>
          <w:lang w:val="fr-CH"/>
        </w:rPr>
        <w:tab/>
        <w:t>que les résultats de ces études devraient être inclus dans une ou plusieurs Recommandations un ou plusieurs Rapports ou Manuels</w:t>
      </w:r>
      <w:r w:rsidRPr="00C05A83">
        <w:rPr>
          <w:rStyle w:val="FootnoteReference"/>
          <w:lang w:val="fr-CH"/>
        </w:rPr>
        <w:footnoteReference w:customMarkFollows="1" w:id="3"/>
        <w:t>1</w:t>
      </w:r>
      <w:r w:rsidRPr="00C05A83">
        <w:rPr>
          <w:lang w:val="fr-CH"/>
        </w:rPr>
        <w:t>;</w:t>
      </w:r>
    </w:p>
    <w:p w:rsidR="003B1B04" w:rsidRPr="00C05A83" w:rsidRDefault="003B1B04">
      <w:pPr>
        <w:rPr>
          <w:lang w:val="fr-CH"/>
        </w:rPr>
      </w:pPr>
      <w:r w:rsidRPr="00C15F63">
        <w:rPr>
          <w:bCs/>
          <w:lang w:val="fr-CH"/>
        </w:rPr>
        <w:t>2</w:t>
      </w:r>
      <w:r w:rsidRPr="00C05A83">
        <w:rPr>
          <w:lang w:val="fr-CH"/>
        </w:rPr>
        <w:tab/>
        <w:t xml:space="preserve">que les travaux pour les études susmentionnées </w:t>
      </w:r>
      <w:r w:rsidR="00874524">
        <w:rPr>
          <w:lang w:val="fr-CH"/>
        </w:rPr>
        <w:t xml:space="preserve">devraient </w:t>
      </w:r>
      <w:r w:rsidRPr="00C05A83">
        <w:rPr>
          <w:lang w:val="fr-CH"/>
        </w:rPr>
        <w:t>être réalisés en coopération avec l'UIT-D dans le cadre des activités au titre de la Question 2</w:t>
      </w:r>
      <w:r w:rsidR="00336F8D">
        <w:rPr>
          <w:lang w:val="fr-CH"/>
        </w:rPr>
        <w:t>/1</w:t>
      </w:r>
      <w:r w:rsidRPr="00C05A83">
        <w:rPr>
          <w:lang w:val="fr-CH"/>
        </w:rPr>
        <w:t>;</w:t>
      </w:r>
    </w:p>
    <w:p w:rsidR="003B1B04" w:rsidRDefault="003B1B04">
      <w:pPr>
        <w:rPr>
          <w:lang w:val="fr-CH"/>
        </w:rPr>
      </w:pPr>
      <w:r w:rsidRPr="00C15F63">
        <w:rPr>
          <w:bCs/>
          <w:lang w:val="fr-CH"/>
        </w:rPr>
        <w:t>3</w:t>
      </w:r>
      <w:r w:rsidRPr="00C05A83">
        <w:rPr>
          <w:lang w:val="fr-CH"/>
        </w:rPr>
        <w:tab/>
        <w:t xml:space="preserve">que ces études devraient être achevées d'ici à </w:t>
      </w:r>
      <w:r w:rsidR="00336F8D" w:rsidRPr="00C05A83">
        <w:rPr>
          <w:lang w:val="fr-CH"/>
        </w:rPr>
        <w:t>201</w:t>
      </w:r>
      <w:r w:rsidR="00336F8D">
        <w:rPr>
          <w:lang w:val="fr-CH"/>
        </w:rPr>
        <w:t>9</w:t>
      </w:r>
      <w:r w:rsidRPr="00C05A83">
        <w:rPr>
          <w:lang w:val="fr-CH"/>
        </w:rPr>
        <w:t>.</w:t>
      </w:r>
    </w:p>
    <w:p w:rsidR="00E33C34" w:rsidRDefault="00E33C34">
      <w:pPr>
        <w:rPr>
          <w:lang w:val="fr-CH"/>
        </w:rPr>
      </w:pPr>
    </w:p>
    <w:p w:rsidR="006E1E02" w:rsidRPr="00840A51" w:rsidRDefault="003B1B04" w:rsidP="003B1B04">
      <w:pPr>
        <w:rPr>
          <w:lang w:val="fr-CH"/>
        </w:rPr>
      </w:pPr>
      <w:r w:rsidRPr="00C05A83">
        <w:rPr>
          <w:lang w:val="fr-CH"/>
        </w:rPr>
        <w:t>Catégorie: S2</w:t>
      </w:r>
    </w:p>
    <w:p w:rsidR="00B308D1" w:rsidRDefault="00B308D1" w:rsidP="00EA48C9">
      <w:pPr>
        <w:pStyle w:val="Reasons"/>
      </w:pPr>
    </w:p>
    <w:p w:rsidR="00312771" w:rsidRPr="00EC0EB4" w:rsidRDefault="00312771" w:rsidP="00B308D1">
      <w:pPr>
        <w:pStyle w:val="Reasons"/>
      </w:pPr>
    </w:p>
    <w:sectPr w:rsidR="00312771" w:rsidRPr="00EC0EB4">
      <w:headerReference w:type="even" r:id="rId8"/>
      <w:headerReference w:type="default" r:id="rId9"/>
      <w:footerReference w:type="even" r:id="rId10"/>
      <w:footerReference w:type="default" r:id="rId11"/>
      <w:headerReference w:type="first" r:id="rId12"/>
      <w:footerReference w:type="first" r:id="rId13"/>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449" w:rsidRDefault="001B6449">
      <w:r>
        <w:separator/>
      </w:r>
    </w:p>
  </w:endnote>
  <w:endnote w:type="continuationSeparator" w:id="0">
    <w:p w:rsidR="001B6449" w:rsidRDefault="001B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49" w:rsidRDefault="001B6449">
    <w:pPr>
      <w:rPr>
        <w:lang w:val="en-US"/>
      </w:rPr>
    </w:pPr>
    <w:r>
      <w:fldChar w:fldCharType="begin"/>
    </w:r>
    <w:r>
      <w:rPr>
        <w:lang w:val="en-US"/>
      </w:rPr>
      <w:instrText xml:space="preserve"> FILENAME \p  \* MERGEFORMAT </w:instrText>
    </w:r>
    <w:r>
      <w:fldChar w:fldCharType="separate"/>
    </w:r>
    <w:r>
      <w:rPr>
        <w:noProof/>
        <w:lang w:val="en-US"/>
      </w:rPr>
      <w:t>http://web.itu.int/dms_pub/itu-r/opb/que/R-QUE-SG05.77-7-2012-MSW-F.docx</w:t>
    </w:r>
    <w:r>
      <w:fldChar w:fldCharType="end"/>
    </w:r>
    <w:r>
      <w:rPr>
        <w:lang w:val="en-US"/>
      </w:rPr>
      <w:tab/>
    </w:r>
    <w:r>
      <w:fldChar w:fldCharType="begin"/>
    </w:r>
    <w:r>
      <w:instrText xml:space="preserve"> SAVEDATE \@ DD.MM.YY </w:instrText>
    </w:r>
    <w:r>
      <w:fldChar w:fldCharType="separate"/>
    </w:r>
    <w:r w:rsidR="00B72B9D">
      <w:rPr>
        <w:noProof/>
      </w:rPr>
      <w:t>04.08.15</w:t>
    </w:r>
    <w:r>
      <w:fldChar w:fldCharType="end"/>
    </w:r>
    <w:r>
      <w:rPr>
        <w:lang w:val="en-US"/>
      </w:rPr>
      <w:tab/>
    </w:r>
    <w:r>
      <w:fldChar w:fldCharType="begin"/>
    </w:r>
    <w:r>
      <w:instrText xml:space="preserve"> PRINTDATE \@ DD.MM.YY </w:instrText>
    </w:r>
    <w:r>
      <w:fldChar w:fldCharType="separate"/>
    </w:r>
    <w:r>
      <w:rPr>
        <w:noProof/>
      </w:rPr>
      <w:t>22.12.11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37" w:rsidRPr="004A207E" w:rsidRDefault="00D17C37" w:rsidP="004A207E">
    <w:pPr>
      <w:pStyle w:val="Footer"/>
    </w:pPr>
    <w:bookmarkStart w:id="4" w:name="_GoBack"/>
    <w:bookmarkEnd w:id="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49" w:rsidRPr="004A207E" w:rsidRDefault="001B6449" w:rsidP="004A2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449" w:rsidRDefault="001B6449">
      <w:r>
        <w:rPr>
          <w:b/>
        </w:rPr>
        <w:t>_______________</w:t>
      </w:r>
    </w:p>
  </w:footnote>
  <w:footnote w:type="continuationSeparator" w:id="0">
    <w:p w:rsidR="001B6449" w:rsidRDefault="001B6449">
      <w:r>
        <w:continuationSeparator/>
      </w:r>
    </w:p>
  </w:footnote>
  <w:footnote w:id="1">
    <w:p w:rsidR="001B6449" w:rsidRPr="00C05A83" w:rsidRDefault="001B6449" w:rsidP="002150C2">
      <w:pPr>
        <w:pStyle w:val="FootnoteText"/>
        <w:rPr>
          <w:lang w:val="fr-CH"/>
        </w:rPr>
      </w:pPr>
      <w:r w:rsidRPr="00C05A83">
        <w:rPr>
          <w:rStyle w:val="FootnoteReference"/>
          <w:sz w:val="20"/>
          <w:lang w:val="fr-CH"/>
        </w:rPr>
        <w:t>*</w:t>
      </w:r>
      <w:r w:rsidRPr="00C05A83">
        <w:rPr>
          <w:lang w:val="fr-CH"/>
        </w:rPr>
        <w:tab/>
        <w:t xml:space="preserve">Cette Question doit être portée à l'attention de la Commission d'études 3 des radiocommunications, de la Commission d'études 13 du Secteur de la normalisation des télécommunications et de la Commission d'études </w:t>
      </w:r>
      <w:r w:rsidR="002150C2">
        <w:rPr>
          <w:lang w:val="fr-CH"/>
        </w:rPr>
        <w:t xml:space="preserve">1 </w:t>
      </w:r>
      <w:r w:rsidRPr="00C05A83">
        <w:rPr>
          <w:lang w:val="fr-CH"/>
        </w:rPr>
        <w:t>du Secteur du développement des télécommunications.</w:t>
      </w:r>
    </w:p>
  </w:footnote>
  <w:footnote w:id="2">
    <w:p w:rsidR="001B6449" w:rsidRPr="002150C2" w:rsidRDefault="001B6449">
      <w:pPr>
        <w:pStyle w:val="FootnoteText"/>
        <w:rPr>
          <w:lang w:val="fr-CH"/>
        </w:rPr>
      </w:pPr>
      <w:r w:rsidRPr="002150C2">
        <w:rPr>
          <w:rStyle w:val="FootnoteReference"/>
          <w:lang w:val="fr-CH"/>
        </w:rPr>
        <w:t>**</w:t>
      </w:r>
      <w:r w:rsidR="002150C2" w:rsidRPr="002150C2">
        <w:rPr>
          <w:lang w:val="fr-CH"/>
        </w:rPr>
        <w:tab/>
        <w:t xml:space="preserve">En 2015, la Commission d'études 5 du Secteur des radiocommunications a apporté des </w:t>
      </w:r>
      <w:r w:rsidR="002150C2">
        <w:rPr>
          <w:lang w:val="fr-CH"/>
        </w:rPr>
        <w:t>modifications de forme à cette Question.</w:t>
      </w:r>
    </w:p>
  </w:footnote>
  <w:footnote w:id="3">
    <w:p w:rsidR="001B6449" w:rsidRPr="00C05A83" w:rsidRDefault="001B6449">
      <w:pPr>
        <w:pStyle w:val="FootnoteText"/>
        <w:rPr>
          <w:lang w:val="fr-CH"/>
        </w:rPr>
      </w:pPr>
      <w:r w:rsidRPr="00C05A83">
        <w:rPr>
          <w:rStyle w:val="FootnoteReference"/>
          <w:lang w:val="fr-CH"/>
        </w:rPr>
        <w:t>1</w:t>
      </w:r>
      <w:r w:rsidRPr="00C05A83">
        <w:rPr>
          <w:lang w:val="fr-CH"/>
        </w:rPr>
        <w:tab/>
        <w:t>Les résultats de ces études pourraient aussi constituer une mise à jour d</w:t>
      </w:r>
      <w:r w:rsidR="00245458">
        <w:rPr>
          <w:lang w:val="fr-CH"/>
        </w:rPr>
        <w:t>es</w:t>
      </w:r>
      <w:r w:rsidRPr="00C05A83">
        <w:rPr>
          <w:lang w:val="fr-CH"/>
        </w:rPr>
        <w:t xml:space="preserve"> Manuel</w:t>
      </w:r>
      <w:r w:rsidR="00245458">
        <w:rPr>
          <w:lang w:val="fr-CH"/>
        </w:rPr>
        <w:t>s</w:t>
      </w:r>
      <w:r w:rsidRPr="00C05A83">
        <w:rPr>
          <w:lang w:val="fr-CH"/>
        </w:rPr>
        <w:t xml:space="preserve"> </w:t>
      </w:r>
      <w:r w:rsidR="00245458">
        <w:rPr>
          <w:lang w:val="fr-CH"/>
        </w:rPr>
        <w:t>pertinents sur les IMT</w:t>
      </w:r>
      <w:r w:rsidRPr="00C05A83">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7E" w:rsidRDefault="004A20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449" w:rsidRDefault="001B6449">
    <w:pPr>
      <w:pStyle w:val="Header"/>
    </w:pPr>
    <w:r>
      <w:fldChar w:fldCharType="begin"/>
    </w:r>
    <w:r>
      <w:instrText xml:space="preserve"> PAGE  \* MERGEFORMAT </w:instrText>
    </w:r>
    <w:r>
      <w:fldChar w:fldCharType="separate"/>
    </w:r>
    <w:r w:rsidR="004A207E">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7E" w:rsidRDefault="004A20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nes, Jacqueline">
    <w15:presenceInfo w15:providerId="AD" w15:userId="S-1-5-21-8740799-900759487-1415713722-21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mirrorMargin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E02"/>
    <w:rsid w:val="00006711"/>
    <w:rsid w:val="000B1F11"/>
    <w:rsid w:val="000D7414"/>
    <w:rsid w:val="001341ED"/>
    <w:rsid w:val="0013523C"/>
    <w:rsid w:val="00160694"/>
    <w:rsid w:val="001B6449"/>
    <w:rsid w:val="001F34C3"/>
    <w:rsid w:val="002150C2"/>
    <w:rsid w:val="00245458"/>
    <w:rsid w:val="00312771"/>
    <w:rsid w:val="00336F8D"/>
    <w:rsid w:val="003644F8"/>
    <w:rsid w:val="003B1B04"/>
    <w:rsid w:val="003D2E8B"/>
    <w:rsid w:val="004A207E"/>
    <w:rsid w:val="00530E6D"/>
    <w:rsid w:val="005A46FB"/>
    <w:rsid w:val="006B0735"/>
    <w:rsid w:val="006B7103"/>
    <w:rsid w:val="006E1E02"/>
    <w:rsid w:val="006F73A7"/>
    <w:rsid w:val="007720F5"/>
    <w:rsid w:val="007E4D48"/>
    <w:rsid w:val="007F6C83"/>
    <w:rsid w:val="00840A51"/>
    <w:rsid w:val="00852305"/>
    <w:rsid w:val="00874524"/>
    <w:rsid w:val="008962EE"/>
    <w:rsid w:val="008C5FD1"/>
    <w:rsid w:val="009E014F"/>
    <w:rsid w:val="009F7BF2"/>
    <w:rsid w:val="00A14C19"/>
    <w:rsid w:val="00A769F2"/>
    <w:rsid w:val="00B308D1"/>
    <w:rsid w:val="00B72B9D"/>
    <w:rsid w:val="00C0431C"/>
    <w:rsid w:val="00C15F63"/>
    <w:rsid w:val="00C42CCC"/>
    <w:rsid w:val="00CC0F88"/>
    <w:rsid w:val="00D07AD1"/>
    <w:rsid w:val="00D17C37"/>
    <w:rsid w:val="00D278A9"/>
    <w:rsid w:val="00D32DD4"/>
    <w:rsid w:val="00D54910"/>
    <w:rsid w:val="00D8282C"/>
    <w:rsid w:val="00DC4CBD"/>
    <w:rsid w:val="00E33C34"/>
    <w:rsid w:val="00E4643A"/>
    <w:rsid w:val="00E60DCF"/>
    <w:rsid w:val="00EA48C9"/>
    <w:rsid w:val="00EC0E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D481A40D-BED2-4A21-83F8-7528FB7DF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rsid w:val="008962EE"/>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8962EE"/>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rsid w:val="008962EE"/>
    <w:pPr>
      <w:spacing w:before="0"/>
      <w:jc w:val="center"/>
    </w:pPr>
    <w:rPr>
      <w:sz w:val="18"/>
    </w:rPr>
  </w:style>
  <w:style w:type="character" w:customStyle="1" w:styleId="HeaderChar">
    <w:name w:val="Header Char"/>
    <w:basedOn w:val="DefaultParagraphFont"/>
    <w:link w:val="Header"/>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link w:val="NormalaftertitleChar"/>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customStyle="1" w:styleId="NormalaftertitleChar">
    <w:name w:val="Normal after title Char"/>
    <w:basedOn w:val="DefaultParagraphFont"/>
    <w:link w:val="Normalaftertitle"/>
    <w:locked/>
    <w:rsid w:val="003B1B04"/>
    <w:rPr>
      <w:rFonts w:ascii="Times New Roman" w:hAnsi="Times New Roman"/>
      <w:sz w:val="24"/>
      <w:lang w:val="fr-FR" w:eastAsia="en-US"/>
    </w:rPr>
  </w:style>
  <w:style w:type="paragraph" w:styleId="BalloonText">
    <w:name w:val="Balloon Text"/>
    <w:basedOn w:val="Normal"/>
    <w:link w:val="BalloonTextChar"/>
    <w:rsid w:val="003D2E8B"/>
    <w:pPr>
      <w:spacing w:before="0"/>
    </w:pPr>
    <w:rPr>
      <w:rFonts w:ascii="Tahoma" w:hAnsi="Tahoma" w:cs="Tahoma"/>
      <w:sz w:val="16"/>
      <w:szCs w:val="16"/>
    </w:rPr>
  </w:style>
  <w:style w:type="character" w:customStyle="1" w:styleId="BalloonTextChar">
    <w:name w:val="Balloon Text Char"/>
    <w:basedOn w:val="DefaultParagraphFont"/>
    <w:link w:val="BalloonText"/>
    <w:rsid w:val="003D2E8B"/>
    <w:rPr>
      <w:rFonts w:ascii="Tahoma" w:hAnsi="Tahoma" w:cs="Tahoma"/>
      <w:sz w:val="16"/>
      <w:szCs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lotterer\Application%20Data\Microsoft\Templates\POOL%20F%20-%20ITU\PF_RA1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912448-37DF-40A5-B109-8348DC77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PF_RA12.dotm</Template>
  <TotalTime>2</TotalTime>
  <Pages>2</Pages>
  <Words>648</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4382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Flotterer, Joy</dc:creator>
  <cp:keywords/>
  <dc:description>PF_RA07.dot  Pour: _x000d_Date du document: _x000d_Enregistré par MM-43480 à 16:09:12 le 16.10.07</dc:description>
  <cp:lastModifiedBy>Sir Bosson, Ana</cp:lastModifiedBy>
  <cp:revision>3</cp:revision>
  <cp:lastPrinted>2011-12-22T08:08:00Z</cp:lastPrinted>
  <dcterms:created xsi:type="dcterms:W3CDTF">2015-08-10T09:37:00Z</dcterms:created>
  <dcterms:modified xsi:type="dcterms:W3CDTF">2015-08-10T09:38:00Z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