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F5" w:rsidRPr="00582EFF" w:rsidRDefault="005C766B" w:rsidP="005C766B">
      <w:pPr>
        <w:pStyle w:val="QuestionNo"/>
      </w:pPr>
      <w:r w:rsidRPr="00E31E1F">
        <w:rPr>
          <w:szCs w:val="26"/>
        </w:rPr>
        <w:t xml:space="preserve">ВОПРОС МСЭ-R </w:t>
      </w:r>
      <w:bookmarkStart w:id="0" w:name="_GoBack"/>
      <w:bookmarkEnd w:id="0"/>
      <w:r w:rsidR="00303884" w:rsidRPr="00582EFF">
        <w:t>2</w:t>
      </w:r>
      <w:r w:rsidR="0015086E">
        <w:t>29</w:t>
      </w:r>
      <w:r w:rsidR="00303884" w:rsidRPr="00582EFF">
        <w:t>-</w:t>
      </w:r>
      <w:r w:rsidRPr="005C766B">
        <w:t>3</w:t>
      </w:r>
      <w:r w:rsidR="00303884" w:rsidRPr="00582EFF">
        <w:t>/5</w:t>
      </w:r>
      <w:r w:rsidR="00BB7E4B" w:rsidRPr="000B00B5">
        <w:rPr>
          <w:rStyle w:val="FootnoteReference"/>
          <w:caps w:val="0"/>
        </w:rPr>
        <w:footnoteReference w:customMarkFollows="1" w:id="1"/>
        <w:t>*</w:t>
      </w:r>
    </w:p>
    <w:p w:rsidR="00582EFF" w:rsidRPr="00582EFF" w:rsidRDefault="00582EFF" w:rsidP="00582EFF">
      <w:pPr>
        <w:pStyle w:val="Questiontitle"/>
      </w:pPr>
      <w:r w:rsidRPr="00582EFF">
        <w:t>Дальнейшее развитие наземного сегмента IMT</w:t>
      </w:r>
    </w:p>
    <w:p w:rsidR="00582EFF" w:rsidRPr="00582EFF" w:rsidRDefault="00582EFF" w:rsidP="00582EFF">
      <w:pPr>
        <w:pStyle w:val="Questiondate"/>
      </w:pPr>
      <w:r w:rsidRPr="00582EFF">
        <w:t>(2000-2003-2008</w:t>
      </w:r>
      <w:r w:rsidR="005C766B" w:rsidRPr="005C766B">
        <w:t>-2012</w:t>
      </w:r>
      <w:r w:rsidRPr="00582EFF">
        <w:t>)</w:t>
      </w:r>
    </w:p>
    <w:p w:rsidR="00582EFF" w:rsidRPr="00582EFF" w:rsidRDefault="00582EFF" w:rsidP="00582EFF">
      <w:pPr>
        <w:pStyle w:val="Normalaftertitle"/>
      </w:pPr>
      <w:r w:rsidRPr="00582EFF">
        <w:t>Ассамблея радиосвязи МСЭ,</w:t>
      </w:r>
    </w:p>
    <w:p w:rsidR="00582EFF" w:rsidRPr="00582EFF" w:rsidRDefault="00582EFF" w:rsidP="00582EFF">
      <w:pPr>
        <w:pStyle w:val="Call"/>
      </w:pPr>
      <w:r w:rsidRPr="00582EFF">
        <w:t>учитывая</w:t>
      </w:r>
      <w:r w:rsidRPr="00582EFF">
        <w:rPr>
          <w:i w:val="0"/>
          <w:iCs/>
        </w:rPr>
        <w:t>,</w:t>
      </w:r>
    </w:p>
    <w:p w:rsidR="007E07D9" w:rsidRPr="005C766B" w:rsidRDefault="007E07D9">
      <w:r w:rsidRPr="005C766B">
        <w:t>a)</w:t>
      </w:r>
      <w:r w:rsidRPr="005C766B">
        <w:tab/>
        <w:t xml:space="preserve">что </w:t>
      </w:r>
      <w:r w:rsidR="00582EFF" w:rsidRPr="00582EFF">
        <w:t>на конец 2011 года приблизительно 6 миллиардов абоне</w:t>
      </w:r>
      <w:r w:rsidR="00E625BB">
        <w:t>ме</w:t>
      </w:r>
      <w:r w:rsidR="00582EFF" w:rsidRPr="00582EFF">
        <w:t>нтов на подвижную связь</w:t>
      </w:r>
      <w:r w:rsidR="006358D7">
        <w:t>, приходящиеся</w:t>
      </w:r>
      <w:r w:rsidR="00582EFF" w:rsidRPr="00582EFF">
        <w:t xml:space="preserve"> </w:t>
      </w:r>
      <w:r w:rsidR="006358D7">
        <w:t>на</w:t>
      </w:r>
      <w:r w:rsidR="00582EFF" w:rsidRPr="00582EFF">
        <w:t xml:space="preserve"> приблизительно 7 миллиардов человек, проживающих в мире, поддерживают доступ к глобальным сетям электросвязи</w:t>
      </w:r>
      <w:r w:rsidRPr="005C766B">
        <w:t>;</w:t>
      </w:r>
    </w:p>
    <w:p w:rsidR="007E07D9" w:rsidRPr="005C766B" w:rsidRDefault="007E07D9">
      <w:r w:rsidRPr="005C766B">
        <w:t>b)</w:t>
      </w:r>
      <w:r w:rsidRPr="005C766B">
        <w:tab/>
      </w:r>
      <w:bookmarkStart w:id="1" w:name="OLE_LINK2"/>
      <w:r w:rsidR="00582EFF" w:rsidRPr="00582EFF">
        <w:t>что трафик данных подвижной связи быстро растет</w:t>
      </w:r>
      <w:r w:rsidR="00277413">
        <w:t xml:space="preserve"> благодаря</w:t>
      </w:r>
      <w:r w:rsidR="00582EFF" w:rsidRPr="00582EFF">
        <w:t>, в основном, внедрени</w:t>
      </w:r>
      <w:r w:rsidR="00277413">
        <w:t>ю</w:t>
      </w:r>
      <w:r w:rsidR="00582EFF" w:rsidRPr="00582EFF">
        <w:t xml:space="preserve"> новых типов </w:t>
      </w:r>
      <w:r w:rsidR="00277413">
        <w:t>передовых</w:t>
      </w:r>
      <w:r w:rsidR="00531175">
        <w:t xml:space="preserve"> </w:t>
      </w:r>
      <w:r w:rsidR="00582EFF" w:rsidRPr="00582EFF">
        <w:t>устройств</w:t>
      </w:r>
      <w:r w:rsidRPr="005C766B">
        <w:t>;</w:t>
      </w:r>
      <w:bookmarkEnd w:id="1"/>
    </w:p>
    <w:p w:rsidR="007E07D9" w:rsidRPr="005C766B" w:rsidRDefault="007E07D9">
      <w:r w:rsidRPr="005C766B">
        <w:t>c)</w:t>
      </w:r>
      <w:r w:rsidRPr="005C766B">
        <w:tab/>
      </w:r>
      <w:bookmarkStart w:id="2" w:name="OLE_LINK3"/>
      <w:r w:rsidR="00582EFF" w:rsidRPr="00582EFF">
        <w:t xml:space="preserve">что </w:t>
      </w:r>
      <w:r w:rsidR="00531175">
        <w:t xml:space="preserve">усиливается конвергенция </w:t>
      </w:r>
      <w:r w:rsidR="00582EFF" w:rsidRPr="00582EFF">
        <w:t>функциональны</w:t>
      </w:r>
      <w:r w:rsidR="00531175">
        <w:t>х</w:t>
      </w:r>
      <w:r w:rsidR="00582EFF" w:rsidRPr="00582EFF">
        <w:t xml:space="preserve"> возможност</w:t>
      </w:r>
      <w:r w:rsidR="00531175">
        <w:t>ей</w:t>
      </w:r>
      <w:r w:rsidR="00582EFF" w:rsidRPr="00582EFF">
        <w:t xml:space="preserve"> </w:t>
      </w:r>
      <w:r w:rsidR="00571822">
        <w:t xml:space="preserve">служб </w:t>
      </w:r>
      <w:r w:rsidR="00582EFF" w:rsidRPr="00582EFF">
        <w:t>в сетях фиксированной и подвижной связи</w:t>
      </w:r>
      <w:r w:rsidRPr="005C766B">
        <w:t>;</w:t>
      </w:r>
      <w:bookmarkEnd w:id="2"/>
    </w:p>
    <w:p w:rsidR="00582EFF" w:rsidRPr="005C766B" w:rsidRDefault="007E07D9">
      <w:r w:rsidRPr="005C766B">
        <w:t>d)</w:t>
      </w:r>
      <w:r w:rsidRPr="005C766B">
        <w:tab/>
      </w:r>
      <w:r w:rsidR="00582EFF" w:rsidRPr="00582EFF">
        <w:t>что стоимость радиотехнического оборудования постоянно снижается, делая, тем самым, радиотехнические средства все более привлекательным</w:t>
      </w:r>
      <w:r w:rsidR="00531175">
        <w:t xml:space="preserve"> вариантом доступа</w:t>
      </w:r>
      <w:r w:rsidR="00582EFF" w:rsidRPr="00582EFF">
        <w:t xml:space="preserve"> для многих применений, в</w:t>
      </w:r>
      <w:r w:rsidR="00874CF1">
        <w:rPr>
          <w:lang w:val="en-US"/>
        </w:rPr>
        <w:t> </w:t>
      </w:r>
      <w:r w:rsidR="00582EFF" w:rsidRPr="00582EFF">
        <w:t>том числе для широкополосной связи</w:t>
      </w:r>
      <w:r w:rsidRPr="005C766B">
        <w:t>;</w:t>
      </w:r>
    </w:p>
    <w:p w:rsidR="007E07D9" w:rsidRDefault="00582EFF">
      <w:r w:rsidRPr="000317AD">
        <w:t>e)</w:t>
      </w:r>
      <w:r w:rsidRPr="00582EFF">
        <w:tab/>
        <w:t xml:space="preserve"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</w:t>
      </w:r>
      <w:r w:rsidR="00001B35" w:rsidRPr="00582EFF">
        <w:t xml:space="preserve">подвижной </w:t>
      </w:r>
      <w:r w:rsidRPr="00582EFF">
        <w:t>широкополосной связи, позволяющие обеспечи</w:t>
      </w:r>
      <w:r w:rsidR="00001B35">
        <w:t>ва</w:t>
      </w:r>
      <w:r w:rsidRPr="00582EFF">
        <w:t>ть более высокие скорости и большие объемы передачи данных, для таких применений, как мультимедийны</w:t>
      </w:r>
      <w:r w:rsidR="00001B35">
        <w:t>е</w:t>
      </w:r>
      <w:r w:rsidRPr="00582EFF">
        <w:t xml:space="preserve"> услуг</w:t>
      </w:r>
      <w:r w:rsidR="00001B35">
        <w:t>и</w:t>
      </w:r>
      <w:r w:rsidRPr="00582EFF">
        <w:t>, услуг</w:t>
      </w:r>
      <w:r w:rsidR="00001B35">
        <w:t>и</w:t>
      </w:r>
      <w:r w:rsidRPr="00582EFF">
        <w:t xml:space="preserve"> передачи видеосигнал</w:t>
      </w:r>
      <w:r w:rsidR="00001B35">
        <w:t>ов</w:t>
      </w:r>
      <w:r w:rsidRPr="00582EFF">
        <w:t xml:space="preserve"> и услуг</w:t>
      </w:r>
      <w:r w:rsidR="00001B35">
        <w:t>и</w:t>
      </w:r>
      <w:r w:rsidRPr="00582EFF">
        <w:t xml:space="preserve"> связи машины с машиной;</w:t>
      </w:r>
    </w:p>
    <w:p w:rsidR="00582EFF" w:rsidRPr="00582EFF" w:rsidRDefault="00582EFF" w:rsidP="007B674A">
      <w:r w:rsidRPr="000317AD">
        <w:t>f)</w:t>
      </w:r>
      <w:r w:rsidRPr="00582EFF"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</w:t>
      </w:r>
      <w:r w:rsidR="007B674A">
        <w:rPr>
          <w:lang w:val="en-US"/>
        </w:rPr>
        <w:t> </w:t>
      </w:r>
      <w:r w:rsidRPr="00582EFF">
        <w:t>спектру параметры систем;</w:t>
      </w:r>
    </w:p>
    <w:p w:rsidR="007E07D9" w:rsidRDefault="00582EFF" w:rsidP="00E27CAD">
      <w:r w:rsidRPr="000317AD">
        <w:t>g)</w:t>
      </w:r>
      <w:r w:rsidRPr="00582EFF">
        <w:tab/>
        <w:t>что после первоначальной стандартизации наземного сегмента IMT учитыва</w:t>
      </w:r>
      <w:r w:rsidR="00566687">
        <w:t>ются</w:t>
      </w:r>
      <w:r w:rsidRPr="00582EFF">
        <w:t xml:space="preserve"> и будут продолжать учитываться с течением времени</w:t>
      </w:r>
      <w:r w:rsidR="00566687">
        <w:t xml:space="preserve"> </w:t>
      </w:r>
      <w:r w:rsidR="00566687" w:rsidRPr="00582EFF">
        <w:t>постоянные усовершенствования характеристик IMT</w:t>
      </w:r>
      <w:r w:rsidRPr="00582EFF">
        <w:t>;</w:t>
      </w:r>
    </w:p>
    <w:p w:rsidR="00582EFF" w:rsidRPr="00582EFF" w:rsidRDefault="00582EFF" w:rsidP="00582EFF">
      <w:r w:rsidRPr="000317AD">
        <w:t>h)</w:t>
      </w:r>
      <w:r w:rsidRPr="00582EFF">
        <w:tab/>
        <w:t>что внедрение систем IMT расширяется и что эти системы в ближайшем будущем по-прежнему будут широко развертываться</w:t>
      </w:r>
      <w:r>
        <w:t>;</w:t>
      </w:r>
    </w:p>
    <w:p w:rsidR="00582EFF" w:rsidRPr="005C766B" w:rsidRDefault="007E07D9" w:rsidP="00582EFF">
      <w:r w:rsidRPr="005C766B">
        <w:t>j)</w:t>
      </w:r>
      <w:r w:rsidRPr="005C766B">
        <w:tab/>
      </w:r>
      <w:r w:rsidR="00582EFF" w:rsidRPr="00582EFF">
        <w:t>что МСЭ</w:t>
      </w:r>
      <w:r w:rsidRPr="005C766B">
        <w:t xml:space="preserve">-R </w:t>
      </w:r>
      <w:r w:rsidR="00582EFF" w:rsidRPr="00582EFF">
        <w:t xml:space="preserve">предпринимает усилия в целях содействия согласованному на глобальном уровне использованию спектра, определенного для </w:t>
      </w:r>
      <w:r w:rsidRPr="005C766B">
        <w:t>IMT</w:t>
      </w:r>
      <w:r w:rsidR="00582EFF" w:rsidRPr="00582EFF">
        <w:t>, путем разработки соответствующих Рекомендаций МСЭ</w:t>
      </w:r>
      <w:r w:rsidRPr="005C766B">
        <w:t>-R;</w:t>
      </w:r>
    </w:p>
    <w:p w:rsidR="00582EFF" w:rsidRPr="00582EFF" w:rsidRDefault="00582EFF" w:rsidP="007B674A">
      <w:r w:rsidRPr="000317AD">
        <w:t>k)</w:t>
      </w:r>
      <w:r w:rsidRPr="00582EFF">
        <w:tab/>
        <w:t>Вопрос МСЭ-R 77/5 по учету потребностей развивающихся стран при разработке и</w:t>
      </w:r>
      <w:r w:rsidR="007B674A">
        <w:rPr>
          <w:lang w:val="en-US"/>
        </w:rPr>
        <w:t> </w:t>
      </w:r>
      <w:r w:rsidRPr="00582EFF">
        <w:t>внедрении IMT;</w:t>
      </w:r>
    </w:p>
    <w:p w:rsidR="007E07D9" w:rsidRPr="005C766B" w:rsidRDefault="00582EFF">
      <w:r w:rsidRPr="000317AD">
        <w:rPr>
          <w:rFonts w:hint="eastAsia"/>
        </w:rPr>
        <w:t>l</w:t>
      </w:r>
      <w:r w:rsidR="007E07D9" w:rsidRPr="005C766B">
        <w:t>)</w:t>
      </w:r>
      <w:r w:rsidR="007E07D9" w:rsidRPr="005C766B">
        <w:tab/>
      </w:r>
      <w:r w:rsidRPr="00582EFF">
        <w:t xml:space="preserve">что </w:t>
      </w:r>
      <w:r w:rsidR="00BD439A" w:rsidRPr="00582EFF">
        <w:t>тре</w:t>
      </w:r>
      <w:r w:rsidR="00BD439A">
        <w:t>мя</w:t>
      </w:r>
      <w:r w:rsidR="00BD439A" w:rsidRPr="00582EFF">
        <w:t xml:space="preserve"> Сектор</w:t>
      </w:r>
      <w:r w:rsidR="00BD439A">
        <w:t xml:space="preserve">ами </w:t>
      </w:r>
      <w:r w:rsidR="00566687" w:rsidRPr="00582EFF">
        <w:t xml:space="preserve">совместно </w:t>
      </w:r>
      <w:r w:rsidR="00BD439A" w:rsidRPr="00582EFF">
        <w:t xml:space="preserve">было </w:t>
      </w:r>
      <w:r w:rsidRPr="00582EFF">
        <w:t>подготовлено</w:t>
      </w:r>
      <w:r w:rsidR="00BD439A">
        <w:t xml:space="preserve"> </w:t>
      </w:r>
      <w:r w:rsidR="00BD439A" w:rsidRPr="00582EFF">
        <w:t xml:space="preserve">руководство МСЭ по внедрению систем </w:t>
      </w:r>
      <w:r w:rsidR="007E07D9" w:rsidRPr="005C766B">
        <w:t>IMT-2000,</w:t>
      </w:r>
    </w:p>
    <w:p w:rsidR="00582EFF" w:rsidRPr="00582EFF" w:rsidRDefault="00582EFF" w:rsidP="00582EFF">
      <w:pPr>
        <w:pStyle w:val="Call"/>
      </w:pPr>
      <w:r w:rsidRPr="00582EFF">
        <w:t>признавая</w:t>
      </w:r>
      <w:r w:rsidRPr="00582EFF">
        <w:rPr>
          <w:i w:val="0"/>
          <w:iCs/>
        </w:rPr>
        <w:t>,</w:t>
      </w:r>
    </w:p>
    <w:p w:rsidR="00582EFF" w:rsidRPr="00582EFF" w:rsidRDefault="00582EFF" w:rsidP="00582EFF">
      <w:r w:rsidRPr="000317AD">
        <w:t>a)</w:t>
      </w:r>
      <w:r w:rsidRPr="00582EFF">
        <w:tab/>
        <w:t>что IMT включает как наземный, так и спутниковый сегменты;</w:t>
      </w:r>
    </w:p>
    <w:p w:rsidR="00582EFF" w:rsidRPr="00582EFF" w:rsidRDefault="00582EFF" w:rsidP="007B674A">
      <w:r w:rsidRPr="000317AD">
        <w:t>b)</w:t>
      </w:r>
      <w:r w:rsidRPr="00582EFF">
        <w:tab/>
        <w:t>сроки, необходимые для разработки и согласования технических, эксплуатационных и</w:t>
      </w:r>
      <w:r w:rsidR="007B674A">
        <w:rPr>
          <w:lang w:val="en-US"/>
        </w:rPr>
        <w:t> </w:t>
      </w:r>
      <w:r w:rsidRPr="00582EFF">
        <w:t xml:space="preserve">относящихся к спектру вопросов, связанных с непрерывным развитием и дальнейшей разработкой </w:t>
      </w:r>
      <w:r w:rsidR="00334ADE">
        <w:t>будущих систем подвижной связи;</w:t>
      </w:r>
    </w:p>
    <w:p w:rsidR="00582EFF" w:rsidRPr="00582EFF" w:rsidRDefault="00582EFF" w:rsidP="00582EFF">
      <w:r w:rsidRPr="000317AD">
        <w:lastRenderedPageBreak/>
        <w:t>c)</w:t>
      </w:r>
      <w:r w:rsidRPr="00582EFF">
        <w:tab/>
        <w:t xml:space="preserve">потребности развивающихся стран с учетом </w:t>
      </w:r>
      <w:r w:rsidRPr="000317AD">
        <w:t>пунктов k) и l)</w:t>
      </w:r>
      <w:r w:rsidRPr="00582EFF">
        <w:t xml:space="preserve"> раздела </w:t>
      </w:r>
      <w:r w:rsidR="007E07D9" w:rsidRPr="005C766B">
        <w:rPr>
          <w:i/>
          <w:iCs/>
        </w:rPr>
        <w:t>учитывая</w:t>
      </w:r>
      <w:r w:rsidRPr="00582EFF">
        <w:t>, выше;</w:t>
      </w:r>
    </w:p>
    <w:p w:rsidR="00582EFF" w:rsidRPr="00582EFF" w:rsidRDefault="00582EFF" w:rsidP="008103BC">
      <w:r w:rsidRPr="000317AD">
        <w:t>d)</w:t>
      </w:r>
      <w:r w:rsidRPr="00582EFF">
        <w:tab/>
        <w:t xml:space="preserve"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</w:t>
      </w:r>
      <w:r w:rsidR="008103BC">
        <w:t xml:space="preserve">методов </w:t>
      </w:r>
      <w:r w:rsidRPr="00582EFF">
        <w:t>использования спектра;</w:t>
      </w:r>
    </w:p>
    <w:p w:rsidR="007E07D9" w:rsidRPr="005C766B" w:rsidRDefault="00582EFF">
      <w:r w:rsidRPr="000317AD">
        <w:rPr>
          <w:rFonts w:hint="eastAsia"/>
        </w:rPr>
        <w:t>e</w:t>
      </w:r>
      <w:r w:rsidR="007E07D9" w:rsidRPr="005C766B">
        <w:t>)</w:t>
      </w:r>
      <w:r w:rsidR="007E07D9" w:rsidRPr="005C766B">
        <w:tab/>
      </w:r>
      <w:r w:rsidRPr="00582EFF">
        <w:t xml:space="preserve">что в Регламенте радиосвязи (РР) МСЭ определен </w:t>
      </w:r>
      <w:r w:rsidR="008103BC">
        <w:t xml:space="preserve">ряд </w:t>
      </w:r>
      <w:r w:rsidRPr="00582EFF">
        <w:t>полос частот для использования</w:t>
      </w:r>
      <w:r w:rsidR="007E07D9" w:rsidRPr="005C766B">
        <w:t xml:space="preserve"> IMT;</w:t>
      </w:r>
    </w:p>
    <w:p w:rsidR="00582EFF" w:rsidRPr="005C766B" w:rsidRDefault="00582EFF" w:rsidP="008103BC">
      <w:r w:rsidRPr="000317AD">
        <w:rPr>
          <w:rFonts w:hint="eastAsia"/>
        </w:rPr>
        <w:t>f</w:t>
      </w:r>
      <w:r w:rsidR="007E07D9" w:rsidRPr="005C766B">
        <w:t>)</w:t>
      </w:r>
      <w:r w:rsidR="007E07D9" w:rsidRPr="005C766B">
        <w:tab/>
      </w:r>
      <w:r w:rsidRPr="00582EFF">
        <w:t>что согласованное использование спектра</w:t>
      </w:r>
      <w:r w:rsidR="007E07D9" w:rsidRPr="005C766B">
        <w:t xml:space="preserve"> </w:t>
      </w:r>
      <w:r w:rsidRPr="00582EFF">
        <w:rPr>
          <w:rFonts w:hint="eastAsia"/>
        </w:rPr>
        <w:t>IMT</w:t>
      </w:r>
      <w:r w:rsidR="007E07D9" w:rsidRPr="005C766B">
        <w:t xml:space="preserve"> </w:t>
      </w:r>
      <w:r w:rsidRPr="00582EFF">
        <w:t xml:space="preserve">имеет </w:t>
      </w:r>
      <w:r w:rsidR="008103BC">
        <w:t xml:space="preserve">существенное </w:t>
      </w:r>
      <w:r w:rsidRPr="00582EFF">
        <w:t>значение для преодоления цифрового разрыва и донесения преимуществ ИКТ до всех путем использования систем</w:t>
      </w:r>
      <w:r w:rsidR="007E07D9" w:rsidRPr="005C766B">
        <w:t xml:space="preserve"> </w:t>
      </w:r>
      <w:r w:rsidRPr="00582EFF">
        <w:rPr>
          <w:rFonts w:hint="eastAsia"/>
        </w:rPr>
        <w:t>IMT</w:t>
      </w:r>
      <w:r w:rsidR="007E07D9" w:rsidRPr="005C766B">
        <w:t>,</w:t>
      </w:r>
    </w:p>
    <w:p w:rsidR="00582EFF" w:rsidRPr="00B630B8" w:rsidRDefault="00582EFF" w:rsidP="00582EFF">
      <w:pPr>
        <w:pStyle w:val="Call"/>
        <w:rPr>
          <w:i w:val="0"/>
          <w:iCs/>
        </w:rPr>
      </w:pPr>
      <w:r w:rsidRPr="00582EFF">
        <w:t>отмечая</w:t>
      </w:r>
      <w:r w:rsidRPr="00582EFF">
        <w:rPr>
          <w:i w:val="0"/>
          <w:iCs/>
        </w:rPr>
        <w:t>,</w:t>
      </w:r>
    </w:p>
    <w:p w:rsidR="00B630B8" w:rsidRPr="0015086E" w:rsidRDefault="00B630B8" w:rsidP="00B630B8">
      <w:r w:rsidRPr="000317AD">
        <w:t>a)</w:t>
      </w:r>
      <w:r w:rsidRPr="00B630B8">
        <w:tab/>
      </w:r>
      <w:r w:rsidRPr="00582EFF">
        <w:t>что в Резолюции МСЭ-R 50 рассматривается роль Сектора радиосвязи в постоянном развитии IMT;</w:t>
      </w:r>
    </w:p>
    <w:p w:rsidR="00B630B8" w:rsidRDefault="00B630B8" w:rsidP="00B630B8">
      <w:r w:rsidRPr="000317AD">
        <w:t>b)</w:t>
      </w:r>
      <w:r w:rsidRPr="00B630B8">
        <w:tab/>
      </w:r>
      <w:r w:rsidRPr="00582EFF">
        <w:t xml:space="preserve">что в Резолюции МСЭ-R 56 </w:t>
      </w:r>
      <w:r>
        <w:t xml:space="preserve">содержится определение названий </w:t>
      </w:r>
      <w:r w:rsidRPr="00582EFF">
        <w:t>для IMT;</w:t>
      </w:r>
    </w:p>
    <w:p w:rsidR="00B630B8" w:rsidRPr="0015086E" w:rsidRDefault="00B630B8" w:rsidP="00B630B8">
      <w:r w:rsidRPr="000317AD">
        <w:t>c)</w:t>
      </w:r>
      <w:r w:rsidRPr="00B630B8">
        <w:tab/>
      </w:r>
      <w:r w:rsidRPr="00582EFF">
        <w:t>что в Резолюции МСЭ-R 57 определяются принципы процесса разработки систем IMT</w:t>
      </w:r>
      <w:r w:rsidRPr="00582EFF">
        <w:noBreakHyphen/>
        <w:t>Advanced,</w:t>
      </w:r>
    </w:p>
    <w:p w:rsidR="00582EFF" w:rsidRPr="00582EFF" w:rsidRDefault="00582EFF" w:rsidP="00582EFF">
      <w:pPr>
        <w:pStyle w:val="Call"/>
      </w:pPr>
      <w:r w:rsidRPr="00582EFF">
        <w:t>решает</w:t>
      </w:r>
      <w:r w:rsidRPr="00582EFF">
        <w:rPr>
          <w:i w:val="0"/>
          <w:iCs/>
        </w:rPr>
        <w:t>, что необходимо изучить следующие Вопросы:</w:t>
      </w:r>
    </w:p>
    <w:p w:rsidR="00582EFF" w:rsidRPr="00582EFF" w:rsidRDefault="00582EFF" w:rsidP="00582EFF">
      <w:r w:rsidRPr="000317AD">
        <w:rPr>
          <w:b/>
          <w:bCs/>
        </w:rPr>
        <w:t>1</w:t>
      </w:r>
      <w:r w:rsidRPr="00582EFF">
        <w:tab/>
        <w:t>Каковы общие задачи и потребности пользователей в дальнейшем развитии IMT</w:t>
      </w:r>
      <w:r w:rsidR="00073E27" w:rsidRPr="005C766B">
        <w:t>,</w:t>
      </w:r>
      <w:r w:rsidRPr="00582EFF">
        <w:t xml:space="preserve"> помимо той работы, которая уже проведена Сектором радиосвязи в отношении IMT?</w:t>
      </w:r>
    </w:p>
    <w:p w:rsidR="00582EFF" w:rsidRPr="00582EFF" w:rsidRDefault="00582EFF" w:rsidP="00582EFF">
      <w:r w:rsidRPr="000317AD">
        <w:rPr>
          <w:b/>
          <w:bCs/>
        </w:rPr>
        <w:t>2</w:t>
      </w:r>
      <w:r w:rsidRPr="00582EFF">
        <w:tab/>
        <w:t>Каковы потребности новых применений и служб, связанные с дальнейшим развитием IMT?</w:t>
      </w:r>
    </w:p>
    <w:p w:rsidR="007E07D9" w:rsidRDefault="00582EFF">
      <w:r w:rsidRPr="000317AD">
        <w:rPr>
          <w:b/>
          <w:bCs/>
        </w:rPr>
        <w:t>3</w:t>
      </w:r>
      <w:r w:rsidRPr="00582EFF">
        <w:tab/>
        <w:t xml:space="preserve">Какие имеются технические и эксплуатационные вопросы и вопросы, связанные со спектром, для дальнейшего развития IMT и </w:t>
      </w:r>
      <w:r w:rsidR="00571822">
        <w:t xml:space="preserve">постоянного </w:t>
      </w:r>
      <w:r w:rsidRPr="00582EFF">
        <w:t>эффективного использования спектра?</w:t>
      </w:r>
    </w:p>
    <w:p w:rsidR="00582EFF" w:rsidRPr="00582EFF" w:rsidRDefault="00582EFF" w:rsidP="00582EFF">
      <w:r w:rsidRPr="000317AD">
        <w:rPr>
          <w:b/>
          <w:bCs/>
        </w:rPr>
        <w:t>4</w:t>
      </w:r>
      <w:r w:rsidRPr="00582EFF">
        <w:tab/>
        <w:t>Каковы технические и эксплуатационные характеристики, необходимые для дальнейшего развития IMT?</w:t>
      </w:r>
    </w:p>
    <w:p w:rsidR="00582EFF" w:rsidRPr="00582EFF" w:rsidRDefault="00582EFF">
      <w:r w:rsidRPr="000317AD">
        <w:rPr>
          <w:b/>
          <w:bCs/>
        </w:rPr>
        <w:t>5</w:t>
      </w:r>
      <w:r w:rsidRPr="00582EFF">
        <w:tab/>
        <w:t xml:space="preserve">Какие оптимальные планы размещения </w:t>
      </w:r>
      <w:r w:rsidR="00571822">
        <w:t>радио</w:t>
      </w:r>
      <w:r w:rsidRPr="00582EFF">
        <w:t>частот требуются для содействия согласованному использованию спектра, определенного для IMT?</w:t>
      </w:r>
    </w:p>
    <w:p w:rsidR="00582EFF" w:rsidRPr="00582EFF" w:rsidRDefault="00582EFF" w:rsidP="00582EFF">
      <w:r w:rsidRPr="000317AD">
        <w:rPr>
          <w:b/>
          <w:bCs/>
        </w:rPr>
        <w:t>6</w:t>
      </w:r>
      <w:r w:rsidRPr="00582EFF">
        <w:tab/>
        <w:t>Какие необходимо рассмотреть факторы при разработке стратегии перехода для содействия переходу от усовершенствованных систем IMT-2000 к системам IMT-Advanced?</w:t>
      </w:r>
    </w:p>
    <w:p w:rsidR="007E07D9" w:rsidRDefault="00582EFF">
      <w:r w:rsidRPr="000317AD">
        <w:rPr>
          <w:b/>
          <w:bCs/>
        </w:rPr>
        <w:t>7</w:t>
      </w:r>
      <w:r w:rsidRPr="00582EFF">
        <w:tab/>
        <w:t xml:space="preserve">Какие имеются вопросы, связанные с содействием глобальному распространению терминалов </w:t>
      </w:r>
      <w:r w:rsidR="002527AE">
        <w:t xml:space="preserve">и </w:t>
      </w:r>
      <w:r w:rsidRPr="00582EFF">
        <w:t xml:space="preserve">другими </w:t>
      </w:r>
      <w:r w:rsidR="008868FA">
        <w:t>относящимися к этому</w:t>
      </w:r>
      <w:r w:rsidRPr="00582EFF">
        <w:t xml:space="preserve"> аспектами, касающимися продолжающегося развертывания систем IMT?</w:t>
      </w:r>
    </w:p>
    <w:p w:rsidR="00582EFF" w:rsidRPr="0015086E" w:rsidRDefault="00582EFF" w:rsidP="00582EFF">
      <w:pPr>
        <w:pStyle w:val="Headingb"/>
        <w:rPr>
          <w:lang w:val="ru-RU"/>
        </w:rPr>
      </w:pPr>
    </w:p>
    <w:p w:rsidR="007E07D9" w:rsidRDefault="00582EFF">
      <w:r w:rsidRPr="000317AD">
        <w:rPr>
          <w:b/>
          <w:bCs/>
        </w:rPr>
        <w:t>8</w:t>
      </w:r>
      <w:r w:rsidRPr="00582EFF">
        <w:tab/>
        <w:t>Какими должны  быть задачи долгосрочного развития IMT?</w:t>
      </w:r>
    </w:p>
    <w:p w:rsidR="00582EFF" w:rsidRPr="00582EFF" w:rsidRDefault="00582EFF" w:rsidP="00582EFF">
      <w:pPr>
        <w:pStyle w:val="Call"/>
      </w:pPr>
      <w:r w:rsidRPr="00582EFF">
        <w:t>решает далее</w:t>
      </w:r>
      <w:r w:rsidRPr="00582EFF">
        <w:rPr>
          <w:i w:val="0"/>
          <w:iCs/>
        </w:rPr>
        <w:t>,</w:t>
      </w:r>
    </w:p>
    <w:p w:rsidR="00582EFF" w:rsidRPr="00582EFF" w:rsidRDefault="00582EFF" w:rsidP="008868FA">
      <w:r w:rsidRPr="000317AD">
        <w:rPr>
          <w:b/>
          <w:bCs/>
        </w:rPr>
        <w:t>1</w:t>
      </w:r>
      <w:r w:rsidRPr="00582EFF">
        <w:tab/>
        <w:t>что результаты вышеуказанных исследований следует включить в один или несколько Отчетов и/или Рекомендаций;</w:t>
      </w:r>
    </w:p>
    <w:p w:rsidR="00582EFF" w:rsidRPr="00582EFF" w:rsidRDefault="00582EFF" w:rsidP="00AB79A7">
      <w:r w:rsidRPr="000317AD">
        <w:rPr>
          <w:b/>
          <w:bCs/>
        </w:rPr>
        <w:t>2</w:t>
      </w:r>
      <w:r w:rsidRPr="00582EFF">
        <w:tab/>
        <w:t>что исследования в области IMT, описанные в пунктах 1</w:t>
      </w:r>
      <w:r>
        <w:t>−</w:t>
      </w:r>
      <w:r w:rsidRPr="00582EFF">
        <w:t xml:space="preserve">7 раздела </w:t>
      </w:r>
      <w:r w:rsidR="007E07D9" w:rsidRPr="005C766B">
        <w:rPr>
          <w:i/>
          <w:iCs/>
        </w:rPr>
        <w:t>решает</w:t>
      </w:r>
      <w:r w:rsidRPr="00582EFF">
        <w:t>, выше, следует завершить к 2015 году;</w:t>
      </w:r>
    </w:p>
    <w:p w:rsidR="00582EFF" w:rsidRPr="00582EFF" w:rsidRDefault="00582EFF" w:rsidP="00AB79A7">
      <w:r w:rsidRPr="000317AD">
        <w:rPr>
          <w:b/>
          <w:bCs/>
        </w:rPr>
        <w:t>3</w:t>
      </w:r>
      <w:r w:rsidRPr="00582EFF">
        <w:tab/>
        <w:t xml:space="preserve">что исследования, описанные в пункте 8 раздела </w:t>
      </w:r>
      <w:r w:rsidRPr="00582EFF">
        <w:rPr>
          <w:i/>
          <w:iCs/>
        </w:rPr>
        <w:t>решает</w:t>
      </w:r>
      <w:r w:rsidRPr="00582EFF">
        <w:t xml:space="preserve">, могут продолжиться после 2015 года. </w:t>
      </w:r>
    </w:p>
    <w:p w:rsidR="00582EFF" w:rsidRPr="00582EFF" w:rsidRDefault="00582EFF" w:rsidP="00582EFF">
      <w:pPr>
        <w:spacing w:before="360"/>
      </w:pPr>
      <w:r w:rsidRPr="00582EFF">
        <w:t>Категория: S1</w:t>
      </w:r>
    </w:p>
    <w:p w:rsidR="00582EFF" w:rsidRDefault="00582EFF" w:rsidP="00054978">
      <w:pPr>
        <w:pStyle w:val="Reasons"/>
      </w:pPr>
    </w:p>
    <w:sectPr w:rsidR="00582EFF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AD" w:rsidRDefault="000317AD">
      <w:r>
        <w:separator/>
      </w:r>
    </w:p>
  </w:endnote>
  <w:endnote w:type="continuationSeparator" w:id="0">
    <w:p w:rsidR="000317AD" w:rsidRDefault="0003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D" w:rsidRPr="006358D7" w:rsidRDefault="000317AD">
    <w:pPr>
      <w:rPr>
        <w:lang w:val="en-US"/>
      </w:rPr>
    </w:pPr>
    <w:r>
      <w:fldChar w:fldCharType="begin"/>
    </w:r>
    <w:r w:rsidRPr="00874CF1">
      <w:rPr>
        <w:lang w:val="en-US"/>
        <w:rPrChange w:id="3" w:author="Novikova, Olga" w:date="2011-12-23T12:06:00Z">
          <w:rPr/>
        </w:rPrChange>
      </w:rPr>
      <w:instrText xml:space="preserve"> FILENAME \p  \* MERGEFORMAT </w:instrText>
    </w:r>
    <w:r>
      <w:fldChar w:fldCharType="separate"/>
    </w:r>
    <w:r w:rsidR="00334ADE">
      <w:rPr>
        <w:noProof/>
        <w:lang w:val="en-US"/>
      </w:rPr>
      <w:t>P:\RUS\ITU-R\SG-R\SG05\1000\1003ANN03R.docx</w:t>
    </w:r>
    <w:r>
      <w:rPr>
        <w:noProof/>
        <w:lang w:val="en-US"/>
      </w:rPr>
      <w:fldChar w:fldCharType="end"/>
    </w:r>
    <w:r w:rsidRPr="00E625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766B">
      <w:rPr>
        <w:noProof/>
      </w:rPr>
      <w:t>31.01.12</w:t>
    </w:r>
    <w:r>
      <w:fldChar w:fldCharType="end"/>
    </w:r>
    <w:r w:rsidRPr="00E625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4ADE">
      <w:rPr>
        <w:noProof/>
      </w:rPr>
      <w:t>03.01.12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AD" w:rsidRDefault="000317AD">
      <w:r>
        <w:rPr>
          <w:b/>
        </w:rPr>
        <w:t>_______________</w:t>
      </w:r>
    </w:p>
  </w:footnote>
  <w:footnote w:type="continuationSeparator" w:id="0">
    <w:p w:rsidR="000317AD" w:rsidRDefault="000317AD">
      <w:r>
        <w:continuationSeparator/>
      </w:r>
    </w:p>
  </w:footnote>
  <w:footnote w:id="1">
    <w:p w:rsidR="000317AD" w:rsidRPr="0015086E" w:rsidRDefault="000317AD" w:rsidP="00582EFF">
      <w:pPr>
        <w:pStyle w:val="FootnoteText"/>
        <w:rPr>
          <w:lang w:val="ru-RU"/>
        </w:rPr>
      </w:pPr>
      <w:r w:rsidRPr="00B630B8">
        <w:rPr>
          <w:rStyle w:val="FootnoteReference"/>
          <w:lang w:val="ru-RU"/>
        </w:rPr>
        <w:t>*</w:t>
      </w:r>
      <w:r w:rsidRPr="0015086E">
        <w:rPr>
          <w:lang w:val="ru-RU"/>
        </w:rPr>
        <w:tab/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D" w:rsidRDefault="000317A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C766B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9"/>
    <w:rsid w:val="00001B35"/>
    <w:rsid w:val="000317AD"/>
    <w:rsid w:val="00054978"/>
    <w:rsid w:val="000549FE"/>
    <w:rsid w:val="00073E27"/>
    <w:rsid w:val="000B00B5"/>
    <w:rsid w:val="00101B33"/>
    <w:rsid w:val="001355A1"/>
    <w:rsid w:val="001376B0"/>
    <w:rsid w:val="0015086E"/>
    <w:rsid w:val="001B225D"/>
    <w:rsid w:val="00213F8F"/>
    <w:rsid w:val="00222B85"/>
    <w:rsid w:val="002527AE"/>
    <w:rsid w:val="00277413"/>
    <w:rsid w:val="002A5D4D"/>
    <w:rsid w:val="00303884"/>
    <w:rsid w:val="00334ADE"/>
    <w:rsid w:val="0036753B"/>
    <w:rsid w:val="004844C1"/>
    <w:rsid w:val="004C7B66"/>
    <w:rsid w:val="004F2DB7"/>
    <w:rsid w:val="004F3E4D"/>
    <w:rsid w:val="00531175"/>
    <w:rsid w:val="00531B63"/>
    <w:rsid w:val="00541AC7"/>
    <w:rsid w:val="00555892"/>
    <w:rsid w:val="005638BC"/>
    <w:rsid w:val="00566687"/>
    <w:rsid w:val="00571822"/>
    <w:rsid w:val="00582EFF"/>
    <w:rsid w:val="005A0ECA"/>
    <w:rsid w:val="005A293B"/>
    <w:rsid w:val="005B2578"/>
    <w:rsid w:val="005C766B"/>
    <w:rsid w:val="006358D7"/>
    <w:rsid w:val="00645B0F"/>
    <w:rsid w:val="006F1D56"/>
    <w:rsid w:val="00700190"/>
    <w:rsid w:val="00703FFC"/>
    <w:rsid w:val="0071246B"/>
    <w:rsid w:val="00756B1C"/>
    <w:rsid w:val="0077072C"/>
    <w:rsid w:val="007B674A"/>
    <w:rsid w:val="007E07D9"/>
    <w:rsid w:val="007E11F6"/>
    <w:rsid w:val="008103BC"/>
    <w:rsid w:val="00845350"/>
    <w:rsid w:val="00874CF1"/>
    <w:rsid w:val="008868FA"/>
    <w:rsid w:val="00887A99"/>
    <w:rsid w:val="008B1239"/>
    <w:rsid w:val="00905EB4"/>
    <w:rsid w:val="009163E7"/>
    <w:rsid w:val="00943EBD"/>
    <w:rsid w:val="009447A3"/>
    <w:rsid w:val="009F6AD9"/>
    <w:rsid w:val="00A05CE9"/>
    <w:rsid w:val="00AB79A7"/>
    <w:rsid w:val="00AD4505"/>
    <w:rsid w:val="00B630B8"/>
    <w:rsid w:val="00BB7E4B"/>
    <w:rsid w:val="00BD439A"/>
    <w:rsid w:val="00BE0144"/>
    <w:rsid w:val="00BE1581"/>
    <w:rsid w:val="00BE5003"/>
    <w:rsid w:val="00C52226"/>
    <w:rsid w:val="00CD7802"/>
    <w:rsid w:val="00D024F5"/>
    <w:rsid w:val="00D134BB"/>
    <w:rsid w:val="00D35AF0"/>
    <w:rsid w:val="00D471A9"/>
    <w:rsid w:val="00E27CAD"/>
    <w:rsid w:val="00E625BB"/>
    <w:rsid w:val="00E84760"/>
    <w:rsid w:val="00EE146A"/>
    <w:rsid w:val="00EE7B72"/>
    <w:rsid w:val="00F36624"/>
    <w:rsid w:val="00F451F5"/>
    <w:rsid w:val="00F52FFE"/>
    <w:rsid w:val="00F9578C"/>
    <w:rsid w:val="00FB4E64"/>
    <w:rsid w:val="00FC630D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E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82EF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82EF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82EF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82EF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82EF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82EF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82E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82E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82EF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582EF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82EF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82EF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582EF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582EF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582EFF"/>
  </w:style>
  <w:style w:type="paragraph" w:customStyle="1" w:styleId="Appendixref">
    <w:name w:val="Appendix_ref"/>
    <w:basedOn w:val="Annexref"/>
    <w:next w:val="Annextitle"/>
    <w:rsid w:val="00582EFF"/>
  </w:style>
  <w:style w:type="paragraph" w:customStyle="1" w:styleId="Appendixtitle">
    <w:name w:val="Appendix_title"/>
    <w:basedOn w:val="Annextitle"/>
    <w:next w:val="Normal"/>
    <w:link w:val="AppendixtitleChar"/>
    <w:rsid w:val="00582EFF"/>
  </w:style>
  <w:style w:type="character" w:customStyle="1" w:styleId="Artdef">
    <w:name w:val="Art_def"/>
    <w:basedOn w:val="DefaultParagraphFont"/>
    <w:rsid w:val="00582EF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82EF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582EF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82EF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582EF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582E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82EF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82EF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82EF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582EFF"/>
  </w:style>
  <w:style w:type="character" w:styleId="EndnoteReference">
    <w:name w:val="endnote reference"/>
    <w:basedOn w:val="DefaultParagraphFont"/>
    <w:rsid w:val="00582EF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582EF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582EFF"/>
    <w:pPr>
      <w:ind w:left="1871" w:hanging="737"/>
    </w:pPr>
  </w:style>
  <w:style w:type="paragraph" w:customStyle="1" w:styleId="enumlev3">
    <w:name w:val="enumlev3"/>
    <w:basedOn w:val="enumlev2"/>
    <w:rsid w:val="00582EFF"/>
    <w:pPr>
      <w:ind w:left="2268" w:hanging="397"/>
    </w:pPr>
  </w:style>
  <w:style w:type="paragraph" w:customStyle="1" w:styleId="Equation">
    <w:name w:val="Equation"/>
    <w:basedOn w:val="Normal"/>
    <w:link w:val="EquationChar"/>
    <w:rsid w:val="00582EF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82EFF"/>
    <w:pPr>
      <w:ind w:left="1134"/>
    </w:pPr>
  </w:style>
  <w:style w:type="paragraph" w:customStyle="1" w:styleId="Equationlegend">
    <w:name w:val="Equation_legend"/>
    <w:basedOn w:val="NormalIndent"/>
    <w:rsid w:val="00582EF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82EFF"/>
    <w:pPr>
      <w:keepNext/>
      <w:keepLines/>
      <w:jc w:val="center"/>
    </w:pPr>
  </w:style>
  <w:style w:type="paragraph" w:customStyle="1" w:styleId="Figurelegend">
    <w:name w:val="Figure_legend"/>
    <w:basedOn w:val="Normal"/>
    <w:rsid w:val="00582EF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82EF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82EF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582EF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82EF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582EF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582EF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82E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82EF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2EF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82EF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582EF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582EF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582EF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582EF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582EF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82EFF"/>
  </w:style>
  <w:style w:type="paragraph" w:styleId="Index2">
    <w:name w:val="index 2"/>
    <w:basedOn w:val="Normal"/>
    <w:next w:val="Normal"/>
    <w:rsid w:val="00582EFF"/>
    <w:pPr>
      <w:ind w:left="283"/>
    </w:pPr>
  </w:style>
  <w:style w:type="paragraph" w:styleId="Index3">
    <w:name w:val="index 3"/>
    <w:basedOn w:val="Normal"/>
    <w:next w:val="Normal"/>
    <w:rsid w:val="00582EFF"/>
    <w:pPr>
      <w:ind w:left="566"/>
    </w:pPr>
  </w:style>
  <w:style w:type="paragraph" w:styleId="Index4">
    <w:name w:val="index 4"/>
    <w:basedOn w:val="Normal"/>
    <w:next w:val="Normal"/>
    <w:rsid w:val="00582EFF"/>
    <w:pPr>
      <w:ind w:left="849"/>
    </w:pPr>
  </w:style>
  <w:style w:type="paragraph" w:styleId="Index5">
    <w:name w:val="index 5"/>
    <w:basedOn w:val="Normal"/>
    <w:next w:val="Normal"/>
    <w:rsid w:val="00582EFF"/>
    <w:pPr>
      <w:ind w:left="1132"/>
    </w:pPr>
  </w:style>
  <w:style w:type="paragraph" w:styleId="Index6">
    <w:name w:val="index 6"/>
    <w:basedOn w:val="Normal"/>
    <w:next w:val="Normal"/>
    <w:rsid w:val="00582EFF"/>
    <w:pPr>
      <w:ind w:left="1415"/>
    </w:pPr>
  </w:style>
  <w:style w:type="paragraph" w:styleId="Index7">
    <w:name w:val="index 7"/>
    <w:basedOn w:val="Normal"/>
    <w:next w:val="Normal"/>
    <w:rsid w:val="00582EFF"/>
    <w:pPr>
      <w:ind w:left="1698"/>
    </w:pPr>
  </w:style>
  <w:style w:type="paragraph" w:styleId="IndexHeading">
    <w:name w:val="index heading"/>
    <w:basedOn w:val="Normal"/>
    <w:next w:val="Index1"/>
    <w:rsid w:val="00582EFF"/>
  </w:style>
  <w:style w:type="character" w:styleId="LineNumber">
    <w:name w:val="line number"/>
    <w:basedOn w:val="DefaultParagraphFont"/>
    <w:rsid w:val="00582EF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582EFF"/>
    <w:pPr>
      <w:spacing w:before="280"/>
    </w:pPr>
  </w:style>
  <w:style w:type="paragraph" w:customStyle="1" w:styleId="Note">
    <w:name w:val="Note"/>
    <w:basedOn w:val="Normal"/>
    <w:link w:val="NoteChar"/>
    <w:rsid w:val="00582EF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582EFF"/>
    <w:rPr>
      <w:rFonts w:cs="Times New Roman"/>
    </w:rPr>
  </w:style>
  <w:style w:type="paragraph" w:customStyle="1" w:styleId="PartNo">
    <w:name w:val="Part_No"/>
    <w:basedOn w:val="AnnexNo"/>
    <w:next w:val="Normal"/>
    <w:rsid w:val="00582EFF"/>
  </w:style>
  <w:style w:type="paragraph" w:styleId="TOC4">
    <w:name w:val="toc 4"/>
    <w:basedOn w:val="TOC3"/>
    <w:rsid w:val="00582EFF"/>
  </w:style>
  <w:style w:type="paragraph" w:styleId="TOC5">
    <w:name w:val="toc 5"/>
    <w:basedOn w:val="TOC4"/>
    <w:rsid w:val="00582EFF"/>
  </w:style>
  <w:style w:type="paragraph" w:styleId="TOC6">
    <w:name w:val="toc 6"/>
    <w:basedOn w:val="TOC4"/>
    <w:rsid w:val="00582EFF"/>
  </w:style>
  <w:style w:type="paragraph" w:styleId="TOC7">
    <w:name w:val="toc 7"/>
    <w:basedOn w:val="TOC4"/>
    <w:rsid w:val="00582EFF"/>
  </w:style>
  <w:style w:type="paragraph" w:styleId="TOC8">
    <w:name w:val="toc 8"/>
    <w:basedOn w:val="TOC4"/>
    <w:rsid w:val="00582EFF"/>
  </w:style>
  <w:style w:type="paragraph" w:customStyle="1" w:styleId="Partref">
    <w:name w:val="Part_ref"/>
    <w:basedOn w:val="Annexref"/>
    <w:next w:val="Normal"/>
    <w:rsid w:val="00582EFF"/>
  </w:style>
  <w:style w:type="paragraph" w:customStyle="1" w:styleId="Parttitle">
    <w:name w:val="Part_title"/>
    <w:basedOn w:val="Annextitle"/>
    <w:next w:val="Normalaftertitle"/>
    <w:rsid w:val="00582EFF"/>
  </w:style>
  <w:style w:type="paragraph" w:customStyle="1" w:styleId="Proposal">
    <w:name w:val="Proposal"/>
    <w:basedOn w:val="Normal"/>
    <w:next w:val="Normal"/>
    <w:link w:val="ProposalChar"/>
    <w:rsid w:val="00582EF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582EF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82EF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82EF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82EF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2EFF"/>
  </w:style>
  <w:style w:type="paragraph" w:customStyle="1" w:styleId="QuestionNo">
    <w:name w:val="Question_No"/>
    <w:basedOn w:val="RecNo"/>
    <w:next w:val="Normal"/>
    <w:rsid w:val="00582EFF"/>
  </w:style>
  <w:style w:type="paragraph" w:customStyle="1" w:styleId="Questionref">
    <w:name w:val="Question_ref"/>
    <w:basedOn w:val="Recref"/>
    <w:next w:val="Questiondate"/>
    <w:rsid w:val="00582EFF"/>
  </w:style>
  <w:style w:type="paragraph" w:customStyle="1" w:styleId="Questiontitle">
    <w:name w:val="Question_title"/>
    <w:basedOn w:val="Rectitle"/>
    <w:next w:val="Questionref"/>
    <w:link w:val="QuestiontitleChar"/>
    <w:rsid w:val="00582EFF"/>
  </w:style>
  <w:style w:type="paragraph" w:customStyle="1" w:styleId="Reasons">
    <w:name w:val="Reasons"/>
    <w:basedOn w:val="Normal"/>
    <w:link w:val="ReasonsChar"/>
    <w:qFormat/>
    <w:rsid w:val="00582EF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82EFF"/>
    <w:rPr>
      <w:rFonts w:cs="Times New Roman"/>
      <w:b/>
    </w:rPr>
  </w:style>
  <w:style w:type="paragraph" w:customStyle="1" w:styleId="Reftext">
    <w:name w:val="Ref_text"/>
    <w:basedOn w:val="Normal"/>
    <w:rsid w:val="00582EFF"/>
    <w:pPr>
      <w:ind w:left="1134" w:hanging="1134"/>
    </w:pPr>
  </w:style>
  <w:style w:type="paragraph" w:customStyle="1" w:styleId="Reftitle">
    <w:name w:val="Ref_title"/>
    <w:basedOn w:val="Normal"/>
    <w:next w:val="Reftext"/>
    <w:rsid w:val="00582EF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82EFF"/>
  </w:style>
  <w:style w:type="paragraph" w:customStyle="1" w:styleId="RepNo">
    <w:name w:val="Rep_No"/>
    <w:basedOn w:val="RecNo"/>
    <w:next w:val="Normal"/>
    <w:rsid w:val="00582EFF"/>
  </w:style>
  <w:style w:type="paragraph" w:customStyle="1" w:styleId="Repref">
    <w:name w:val="Rep_ref"/>
    <w:basedOn w:val="Recref"/>
    <w:next w:val="Repdate"/>
    <w:rsid w:val="00582EFF"/>
  </w:style>
  <w:style w:type="paragraph" w:customStyle="1" w:styleId="Reptitle">
    <w:name w:val="Rep_title"/>
    <w:basedOn w:val="Rectitle"/>
    <w:next w:val="Repref"/>
    <w:rsid w:val="00582EFF"/>
  </w:style>
  <w:style w:type="paragraph" w:customStyle="1" w:styleId="Resdate">
    <w:name w:val="Res_date"/>
    <w:basedOn w:val="Recdate"/>
    <w:next w:val="Normalaftertitle"/>
    <w:rsid w:val="00582EFF"/>
  </w:style>
  <w:style w:type="character" w:customStyle="1" w:styleId="Resdef">
    <w:name w:val="Res_def"/>
    <w:basedOn w:val="DefaultParagraphFont"/>
    <w:rsid w:val="00582EF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582EFF"/>
  </w:style>
  <w:style w:type="paragraph" w:customStyle="1" w:styleId="Resref">
    <w:name w:val="Res_ref"/>
    <w:basedOn w:val="Recref"/>
    <w:next w:val="Resdate"/>
    <w:rsid w:val="00582EFF"/>
  </w:style>
  <w:style w:type="paragraph" w:customStyle="1" w:styleId="Restitle">
    <w:name w:val="Res_title"/>
    <w:basedOn w:val="Rectitle"/>
    <w:next w:val="Resref"/>
    <w:link w:val="RestitleChar"/>
    <w:rsid w:val="00582EFF"/>
  </w:style>
  <w:style w:type="paragraph" w:customStyle="1" w:styleId="Section1">
    <w:name w:val="Section_1"/>
    <w:basedOn w:val="Normal"/>
    <w:link w:val="Section1Char"/>
    <w:rsid w:val="00582EF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582EFF"/>
    <w:rPr>
      <w:b w:val="0"/>
      <w:i/>
    </w:rPr>
  </w:style>
  <w:style w:type="paragraph" w:customStyle="1" w:styleId="Section3">
    <w:name w:val="Section_3"/>
    <w:basedOn w:val="Section1"/>
    <w:link w:val="Section3Char"/>
    <w:rsid w:val="00582EF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582EFF"/>
  </w:style>
  <w:style w:type="paragraph" w:customStyle="1" w:styleId="Sectiontitle">
    <w:name w:val="Section_title"/>
    <w:basedOn w:val="Annextitle"/>
    <w:next w:val="Normalaftertitle"/>
    <w:rsid w:val="00582EFF"/>
  </w:style>
  <w:style w:type="paragraph" w:customStyle="1" w:styleId="Source">
    <w:name w:val="Source"/>
    <w:basedOn w:val="Normal"/>
    <w:next w:val="Normal"/>
    <w:link w:val="SourceChar"/>
    <w:rsid w:val="00582EF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82EF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582E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582EF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82EF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582EF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82EF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82EF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582EF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582E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582E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82E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82E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82EFF"/>
    <w:rPr>
      <w:b/>
    </w:rPr>
  </w:style>
  <w:style w:type="paragraph" w:customStyle="1" w:styleId="toc0">
    <w:name w:val="toc 0"/>
    <w:basedOn w:val="Normal"/>
    <w:next w:val="TOC1"/>
    <w:rsid w:val="00582EF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82EF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82EFF"/>
    <w:pPr>
      <w:spacing w:before="120"/>
    </w:pPr>
  </w:style>
  <w:style w:type="paragraph" w:styleId="TOC3">
    <w:name w:val="toc 3"/>
    <w:basedOn w:val="TOC2"/>
    <w:rsid w:val="00582EFF"/>
  </w:style>
  <w:style w:type="character" w:customStyle="1" w:styleId="SourceChar">
    <w:name w:val="Source Char"/>
    <w:basedOn w:val="DefaultParagraphFont"/>
    <w:link w:val="Sourc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582EF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582EFF"/>
  </w:style>
  <w:style w:type="character" w:customStyle="1" w:styleId="ArttitleCar">
    <w:name w:val="Art_title Car"/>
    <w:basedOn w:val="DefaultParagraphFont"/>
    <w:link w:val="Arttitl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582EFF"/>
  </w:style>
  <w:style w:type="character" w:customStyle="1" w:styleId="AppendixNoCar">
    <w:name w:val="Appendix_No Car"/>
    <w:basedOn w:val="DefaultParagraphFont"/>
    <w:link w:val="Appendix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582EF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582EF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82EF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582EF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582EF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82EF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582EF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582EF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582EF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82EFF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582EF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582EF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582EF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582EF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582EFF"/>
    <w:rPr>
      <w:lang w:val="en-GB"/>
    </w:rPr>
  </w:style>
  <w:style w:type="paragraph" w:customStyle="1" w:styleId="Tablefin">
    <w:name w:val="Table_fin"/>
    <w:basedOn w:val="Normal"/>
    <w:rsid w:val="00582EF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582EFF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582EF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82EF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582EFF"/>
    <w:pPr>
      <w:jc w:val="center"/>
    </w:pPr>
    <w:rPr>
      <w:b/>
      <w:bCs/>
      <w:sz w:val="26"/>
      <w:szCs w:val="28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0549FE"/>
    <w:pPr>
      <w:keepNext/>
      <w:keepLines/>
      <w:spacing w:before="480"/>
      <w:jc w:val="center"/>
    </w:pPr>
    <w:rPr>
      <w:caps/>
      <w:sz w:val="26"/>
    </w:rPr>
  </w:style>
  <w:style w:type="character" w:customStyle="1" w:styleId="QuestionNoBRChar">
    <w:name w:val="Question_No_BR Char"/>
    <w:basedOn w:val="DefaultParagraphFont"/>
    <w:link w:val="QuestionNoBR"/>
    <w:rsid w:val="000549FE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82EFF"/>
    <w:rPr>
      <w:rFonts w:ascii="Times New Roman Bold" w:eastAsia="Times New Roman" w:hAnsi="Times New Roman Bold"/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E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82EF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82EF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82EF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82EF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82EF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82EF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82E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82E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82EF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582EF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82EF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82EF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582EF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582EF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582EFF"/>
  </w:style>
  <w:style w:type="paragraph" w:customStyle="1" w:styleId="Appendixref">
    <w:name w:val="Appendix_ref"/>
    <w:basedOn w:val="Annexref"/>
    <w:next w:val="Annextitle"/>
    <w:rsid w:val="00582EFF"/>
  </w:style>
  <w:style w:type="paragraph" w:customStyle="1" w:styleId="Appendixtitle">
    <w:name w:val="Appendix_title"/>
    <w:basedOn w:val="Annextitle"/>
    <w:next w:val="Normal"/>
    <w:link w:val="AppendixtitleChar"/>
    <w:rsid w:val="00582EFF"/>
  </w:style>
  <w:style w:type="character" w:customStyle="1" w:styleId="Artdef">
    <w:name w:val="Art_def"/>
    <w:basedOn w:val="DefaultParagraphFont"/>
    <w:rsid w:val="00582EF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82EF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582EF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82EF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582EF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582E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82EF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82EF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82EF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582EFF"/>
  </w:style>
  <w:style w:type="character" w:styleId="EndnoteReference">
    <w:name w:val="endnote reference"/>
    <w:basedOn w:val="DefaultParagraphFont"/>
    <w:rsid w:val="00582EF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582EF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582EFF"/>
    <w:pPr>
      <w:ind w:left="1871" w:hanging="737"/>
    </w:pPr>
  </w:style>
  <w:style w:type="paragraph" w:customStyle="1" w:styleId="enumlev3">
    <w:name w:val="enumlev3"/>
    <w:basedOn w:val="enumlev2"/>
    <w:rsid w:val="00582EFF"/>
    <w:pPr>
      <w:ind w:left="2268" w:hanging="397"/>
    </w:pPr>
  </w:style>
  <w:style w:type="paragraph" w:customStyle="1" w:styleId="Equation">
    <w:name w:val="Equation"/>
    <w:basedOn w:val="Normal"/>
    <w:link w:val="EquationChar"/>
    <w:rsid w:val="00582EF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82EFF"/>
    <w:pPr>
      <w:ind w:left="1134"/>
    </w:pPr>
  </w:style>
  <w:style w:type="paragraph" w:customStyle="1" w:styleId="Equationlegend">
    <w:name w:val="Equation_legend"/>
    <w:basedOn w:val="NormalIndent"/>
    <w:rsid w:val="00582EF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82EFF"/>
    <w:pPr>
      <w:keepNext/>
      <w:keepLines/>
      <w:jc w:val="center"/>
    </w:pPr>
  </w:style>
  <w:style w:type="paragraph" w:customStyle="1" w:styleId="Figurelegend">
    <w:name w:val="Figure_legend"/>
    <w:basedOn w:val="Normal"/>
    <w:rsid w:val="00582EF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82EF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82EF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582EF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82EF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582EF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582EF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82E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82EF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2EF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82EF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582EF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582EF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582EF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582EF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582EF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82EFF"/>
  </w:style>
  <w:style w:type="paragraph" w:styleId="Index2">
    <w:name w:val="index 2"/>
    <w:basedOn w:val="Normal"/>
    <w:next w:val="Normal"/>
    <w:rsid w:val="00582EFF"/>
    <w:pPr>
      <w:ind w:left="283"/>
    </w:pPr>
  </w:style>
  <w:style w:type="paragraph" w:styleId="Index3">
    <w:name w:val="index 3"/>
    <w:basedOn w:val="Normal"/>
    <w:next w:val="Normal"/>
    <w:rsid w:val="00582EFF"/>
    <w:pPr>
      <w:ind w:left="566"/>
    </w:pPr>
  </w:style>
  <w:style w:type="paragraph" w:styleId="Index4">
    <w:name w:val="index 4"/>
    <w:basedOn w:val="Normal"/>
    <w:next w:val="Normal"/>
    <w:rsid w:val="00582EFF"/>
    <w:pPr>
      <w:ind w:left="849"/>
    </w:pPr>
  </w:style>
  <w:style w:type="paragraph" w:styleId="Index5">
    <w:name w:val="index 5"/>
    <w:basedOn w:val="Normal"/>
    <w:next w:val="Normal"/>
    <w:rsid w:val="00582EFF"/>
    <w:pPr>
      <w:ind w:left="1132"/>
    </w:pPr>
  </w:style>
  <w:style w:type="paragraph" w:styleId="Index6">
    <w:name w:val="index 6"/>
    <w:basedOn w:val="Normal"/>
    <w:next w:val="Normal"/>
    <w:rsid w:val="00582EFF"/>
    <w:pPr>
      <w:ind w:left="1415"/>
    </w:pPr>
  </w:style>
  <w:style w:type="paragraph" w:styleId="Index7">
    <w:name w:val="index 7"/>
    <w:basedOn w:val="Normal"/>
    <w:next w:val="Normal"/>
    <w:rsid w:val="00582EFF"/>
    <w:pPr>
      <w:ind w:left="1698"/>
    </w:pPr>
  </w:style>
  <w:style w:type="paragraph" w:styleId="IndexHeading">
    <w:name w:val="index heading"/>
    <w:basedOn w:val="Normal"/>
    <w:next w:val="Index1"/>
    <w:rsid w:val="00582EFF"/>
  </w:style>
  <w:style w:type="character" w:styleId="LineNumber">
    <w:name w:val="line number"/>
    <w:basedOn w:val="DefaultParagraphFont"/>
    <w:rsid w:val="00582EF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582EFF"/>
    <w:pPr>
      <w:spacing w:before="280"/>
    </w:pPr>
  </w:style>
  <w:style w:type="paragraph" w:customStyle="1" w:styleId="Note">
    <w:name w:val="Note"/>
    <w:basedOn w:val="Normal"/>
    <w:link w:val="NoteChar"/>
    <w:rsid w:val="00582EF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582EFF"/>
    <w:rPr>
      <w:rFonts w:cs="Times New Roman"/>
    </w:rPr>
  </w:style>
  <w:style w:type="paragraph" w:customStyle="1" w:styleId="PartNo">
    <w:name w:val="Part_No"/>
    <w:basedOn w:val="AnnexNo"/>
    <w:next w:val="Normal"/>
    <w:rsid w:val="00582EFF"/>
  </w:style>
  <w:style w:type="paragraph" w:styleId="TOC4">
    <w:name w:val="toc 4"/>
    <w:basedOn w:val="TOC3"/>
    <w:rsid w:val="00582EFF"/>
  </w:style>
  <w:style w:type="paragraph" w:styleId="TOC5">
    <w:name w:val="toc 5"/>
    <w:basedOn w:val="TOC4"/>
    <w:rsid w:val="00582EFF"/>
  </w:style>
  <w:style w:type="paragraph" w:styleId="TOC6">
    <w:name w:val="toc 6"/>
    <w:basedOn w:val="TOC4"/>
    <w:rsid w:val="00582EFF"/>
  </w:style>
  <w:style w:type="paragraph" w:styleId="TOC7">
    <w:name w:val="toc 7"/>
    <w:basedOn w:val="TOC4"/>
    <w:rsid w:val="00582EFF"/>
  </w:style>
  <w:style w:type="paragraph" w:styleId="TOC8">
    <w:name w:val="toc 8"/>
    <w:basedOn w:val="TOC4"/>
    <w:rsid w:val="00582EFF"/>
  </w:style>
  <w:style w:type="paragraph" w:customStyle="1" w:styleId="Partref">
    <w:name w:val="Part_ref"/>
    <w:basedOn w:val="Annexref"/>
    <w:next w:val="Normal"/>
    <w:rsid w:val="00582EFF"/>
  </w:style>
  <w:style w:type="paragraph" w:customStyle="1" w:styleId="Parttitle">
    <w:name w:val="Part_title"/>
    <w:basedOn w:val="Annextitle"/>
    <w:next w:val="Normalaftertitle"/>
    <w:rsid w:val="00582EFF"/>
  </w:style>
  <w:style w:type="paragraph" w:customStyle="1" w:styleId="Proposal">
    <w:name w:val="Proposal"/>
    <w:basedOn w:val="Normal"/>
    <w:next w:val="Normal"/>
    <w:link w:val="ProposalChar"/>
    <w:rsid w:val="00582EF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582EF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82EF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82EF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82EF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2EFF"/>
  </w:style>
  <w:style w:type="paragraph" w:customStyle="1" w:styleId="QuestionNo">
    <w:name w:val="Question_No"/>
    <w:basedOn w:val="RecNo"/>
    <w:next w:val="Normal"/>
    <w:rsid w:val="00582EFF"/>
  </w:style>
  <w:style w:type="paragraph" w:customStyle="1" w:styleId="Questionref">
    <w:name w:val="Question_ref"/>
    <w:basedOn w:val="Recref"/>
    <w:next w:val="Questiondate"/>
    <w:rsid w:val="00582EFF"/>
  </w:style>
  <w:style w:type="paragraph" w:customStyle="1" w:styleId="Questiontitle">
    <w:name w:val="Question_title"/>
    <w:basedOn w:val="Rectitle"/>
    <w:next w:val="Questionref"/>
    <w:link w:val="QuestiontitleChar"/>
    <w:rsid w:val="00582EFF"/>
  </w:style>
  <w:style w:type="paragraph" w:customStyle="1" w:styleId="Reasons">
    <w:name w:val="Reasons"/>
    <w:basedOn w:val="Normal"/>
    <w:link w:val="ReasonsChar"/>
    <w:qFormat/>
    <w:rsid w:val="00582EF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82EFF"/>
    <w:rPr>
      <w:rFonts w:cs="Times New Roman"/>
      <w:b/>
    </w:rPr>
  </w:style>
  <w:style w:type="paragraph" w:customStyle="1" w:styleId="Reftext">
    <w:name w:val="Ref_text"/>
    <w:basedOn w:val="Normal"/>
    <w:rsid w:val="00582EFF"/>
    <w:pPr>
      <w:ind w:left="1134" w:hanging="1134"/>
    </w:pPr>
  </w:style>
  <w:style w:type="paragraph" w:customStyle="1" w:styleId="Reftitle">
    <w:name w:val="Ref_title"/>
    <w:basedOn w:val="Normal"/>
    <w:next w:val="Reftext"/>
    <w:rsid w:val="00582EF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82EFF"/>
  </w:style>
  <w:style w:type="paragraph" w:customStyle="1" w:styleId="RepNo">
    <w:name w:val="Rep_No"/>
    <w:basedOn w:val="RecNo"/>
    <w:next w:val="Normal"/>
    <w:rsid w:val="00582EFF"/>
  </w:style>
  <w:style w:type="paragraph" w:customStyle="1" w:styleId="Repref">
    <w:name w:val="Rep_ref"/>
    <w:basedOn w:val="Recref"/>
    <w:next w:val="Repdate"/>
    <w:rsid w:val="00582EFF"/>
  </w:style>
  <w:style w:type="paragraph" w:customStyle="1" w:styleId="Reptitle">
    <w:name w:val="Rep_title"/>
    <w:basedOn w:val="Rectitle"/>
    <w:next w:val="Repref"/>
    <w:rsid w:val="00582EFF"/>
  </w:style>
  <w:style w:type="paragraph" w:customStyle="1" w:styleId="Resdate">
    <w:name w:val="Res_date"/>
    <w:basedOn w:val="Recdate"/>
    <w:next w:val="Normalaftertitle"/>
    <w:rsid w:val="00582EFF"/>
  </w:style>
  <w:style w:type="character" w:customStyle="1" w:styleId="Resdef">
    <w:name w:val="Res_def"/>
    <w:basedOn w:val="DefaultParagraphFont"/>
    <w:rsid w:val="00582EF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582EFF"/>
  </w:style>
  <w:style w:type="paragraph" w:customStyle="1" w:styleId="Resref">
    <w:name w:val="Res_ref"/>
    <w:basedOn w:val="Recref"/>
    <w:next w:val="Resdate"/>
    <w:rsid w:val="00582EFF"/>
  </w:style>
  <w:style w:type="paragraph" w:customStyle="1" w:styleId="Restitle">
    <w:name w:val="Res_title"/>
    <w:basedOn w:val="Rectitle"/>
    <w:next w:val="Resref"/>
    <w:link w:val="RestitleChar"/>
    <w:rsid w:val="00582EFF"/>
  </w:style>
  <w:style w:type="paragraph" w:customStyle="1" w:styleId="Section1">
    <w:name w:val="Section_1"/>
    <w:basedOn w:val="Normal"/>
    <w:link w:val="Section1Char"/>
    <w:rsid w:val="00582EF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582EFF"/>
    <w:rPr>
      <w:b w:val="0"/>
      <w:i/>
    </w:rPr>
  </w:style>
  <w:style w:type="paragraph" w:customStyle="1" w:styleId="Section3">
    <w:name w:val="Section_3"/>
    <w:basedOn w:val="Section1"/>
    <w:link w:val="Section3Char"/>
    <w:rsid w:val="00582EF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582EFF"/>
  </w:style>
  <w:style w:type="paragraph" w:customStyle="1" w:styleId="Sectiontitle">
    <w:name w:val="Section_title"/>
    <w:basedOn w:val="Annextitle"/>
    <w:next w:val="Normalaftertitle"/>
    <w:rsid w:val="00582EFF"/>
  </w:style>
  <w:style w:type="paragraph" w:customStyle="1" w:styleId="Source">
    <w:name w:val="Source"/>
    <w:basedOn w:val="Normal"/>
    <w:next w:val="Normal"/>
    <w:link w:val="SourceChar"/>
    <w:rsid w:val="00582EF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82EF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582E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582EF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82EF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582EF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82EF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82EF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582EF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582E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582E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82E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82E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82EFF"/>
    <w:rPr>
      <w:b/>
    </w:rPr>
  </w:style>
  <w:style w:type="paragraph" w:customStyle="1" w:styleId="toc0">
    <w:name w:val="toc 0"/>
    <w:basedOn w:val="Normal"/>
    <w:next w:val="TOC1"/>
    <w:rsid w:val="00582EF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82EF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82EFF"/>
    <w:pPr>
      <w:spacing w:before="120"/>
    </w:pPr>
  </w:style>
  <w:style w:type="paragraph" w:styleId="TOC3">
    <w:name w:val="toc 3"/>
    <w:basedOn w:val="TOC2"/>
    <w:rsid w:val="00582EFF"/>
  </w:style>
  <w:style w:type="character" w:customStyle="1" w:styleId="SourceChar">
    <w:name w:val="Source Char"/>
    <w:basedOn w:val="DefaultParagraphFont"/>
    <w:link w:val="Sourc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582EF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582EFF"/>
  </w:style>
  <w:style w:type="character" w:customStyle="1" w:styleId="ArttitleCar">
    <w:name w:val="Art_title Car"/>
    <w:basedOn w:val="DefaultParagraphFont"/>
    <w:link w:val="Arttitl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582EFF"/>
  </w:style>
  <w:style w:type="character" w:customStyle="1" w:styleId="AppendixNoCar">
    <w:name w:val="Appendix_No Car"/>
    <w:basedOn w:val="DefaultParagraphFont"/>
    <w:link w:val="Appendix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582EF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582EF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82EF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582EF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582EF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82EF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582EF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582EF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582EF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582EF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82EFF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582EF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582EF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82EF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582EF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582EF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582EF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582EF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582EFF"/>
    <w:rPr>
      <w:lang w:val="en-GB"/>
    </w:rPr>
  </w:style>
  <w:style w:type="paragraph" w:customStyle="1" w:styleId="Tablefin">
    <w:name w:val="Table_fin"/>
    <w:basedOn w:val="Normal"/>
    <w:rsid w:val="00582EF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582EFF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582EF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82EF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82EF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582EFF"/>
    <w:pPr>
      <w:jc w:val="center"/>
    </w:pPr>
    <w:rPr>
      <w:b/>
      <w:bCs/>
      <w:sz w:val="26"/>
      <w:szCs w:val="28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0549FE"/>
    <w:pPr>
      <w:keepNext/>
      <w:keepLines/>
      <w:spacing w:before="480"/>
      <w:jc w:val="center"/>
    </w:pPr>
    <w:rPr>
      <w:caps/>
      <w:sz w:val="26"/>
    </w:rPr>
  </w:style>
  <w:style w:type="character" w:customStyle="1" w:styleId="QuestionNoBRChar">
    <w:name w:val="Question_No_BR Char"/>
    <w:basedOn w:val="DefaultParagraphFont"/>
    <w:link w:val="QuestionNoBR"/>
    <w:rsid w:val="000549FE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82EFF"/>
    <w:rPr>
      <w:rFonts w:ascii="Times New Roman Bold" w:eastAsia="Times New Roman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F86-5E9F-4777-91ED-583DF25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2</Pages>
  <Words>589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Silvestrova, Marina</dc:creator>
  <cp:keywords/>
  <dc:description>Document /1004-E  For: _x000d_Document date: 30 March 2007_x000d_Saved by PCW43981 at 15:42:54 on 05.04.2007</dc:description>
  <cp:lastModifiedBy>mostyn</cp:lastModifiedBy>
  <cp:revision>3</cp:revision>
  <cp:lastPrinted>2012-01-03T13:52:00Z</cp:lastPrinted>
  <dcterms:created xsi:type="dcterms:W3CDTF">2012-01-31T11:04:00Z</dcterms:created>
  <dcterms:modified xsi:type="dcterms:W3CDTF">2012-01-31T13:36:00Z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