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B953D" w14:textId="77777777" w:rsidR="000A3338" w:rsidRPr="00DA2BC9" w:rsidRDefault="000A3338" w:rsidP="000A3338">
      <w:pPr>
        <w:pStyle w:val="QuestionNoBR"/>
        <w:rPr>
          <w:rtl/>
          <w:lang w:bidi="ar-EG"/>
        </w:rPr>
      </w:pPr>
      <w:r w:rsidRPr="00DA2BC9">
        <w:rPr>
          <w:rFonts w:hint="cs"/>
          <w:rtl/>
        </w:rPr>
        <w:t xml:space="preserve">المسألة </w:t>
      </w:r>
      <w:r w:rsidRPr="00DA2BC9">
        <w:t>ITU-R 84-</w:t>
      </w:r>
      <w:r>
        <w:t>4</w:t>
      </w:r>
      <w:r w:rsidRPr="00DA2BC9">
        <w:t>/</w:t>
      </w:r>
      <w:r>
        <w:t>4</w:t>
      </w:r>
      <w:r w:rsidRPr="00A62F94">
        <w:rPr>
          <w:rStyle w:val="FootnoteReference"/>
          <w:rFonts w:ascii="Times New Roman Bold" w:hAnsi="Times New Roman Bold"/>
          <w:caps w:val="0"/>
          <w:position w:val="-2"/>
          <w:sz w:val="22"/>
          <w:szCs w:val="32"/>
          <w:rtl/>
          <w:lang w:val="en-US" w:bidi="ar-EG"/>
        </w:rPr>
        <w:footnoteReference w:customMarkFollows="1" w:id="1"/>
        <w:t>*</w:t>
      </w:r>
    </w:p>
    <w:p w14:paraId="1928FE42" w14:textId="77777777" w:rsidR="000A3338" w:rsidRPr="00DA2BC9" w:rsidRDefault="000A3338" w:rsidP="000A3338">
      <w:pPr>
        <w:pStyle w:val="Questiontitle"/>
        <w:rPr>
          <w:bCs/>
          <w:rtl/>
          <w:lang w:val="en-US" w:bidi="ar-EG"/>
        </w:rPr>
      </w:pPr>
      <w:r w:rsidRPr="00DA2BC9">
        <w:rPr>
          <w:rFonts w:hint="cs"/>
          <w:bCs/>
          <w:rtl/>
          <w:lang w:val="en-US" w:bidi="ar-EG"/>
        </w:rPr>
        <w:t xml:space="preserve">استخدامات المدارات </w:t>
      </w:r>
      <w:proofErr w:type="spellStart"/>
      <w:r w:rsidRPr="00DA2BC9">
        <w:rPr>
          <w:rFonts w:hint="cs"/>
          <w:bCs/>
          <w:rtl/>
          <w:lang w:val="en-US" w:bidi="ar-EG"/>
        </w:rPr>
        <w:t>الساتلية</w:t>
      </w:r>
      <w:proofErr w:type="spellEnd"/>
      <w:r w:rsidRPr="00DA2BC9">
        <w:rPr>
          <w:rFonts w:hint="cs"/>
          <w:bCs/>
          <w:rtl/>
          <w:lang w:val="en-US" w:bidi="ar-EG"/>
        </w:rPr>
        <w:t xml:space="preserve"> غير المستقرة بالنسبة إلى الأرض </w:t>
      </w:r>
      <w:r w:rsidRPr="00DA2BC9">
        <w:rPr>
          <w:rFonts w:hint="cs"/>
          <w:bCs/>
          <w:rtl/>
          <w:lang w:val="en-US" w:bidi="ar-EG"/>
        </w:rPr>
        <w:br/>
        <w:t xml:space="preserve">في الخدمات </w:t>
      </w:r>
      <w:proofErr w:type="spellStart"/>
      <w:r w:rsidRPr="00DA2BC9">
        <w:rPr>
          <w:rFonts w:hint="cs"/>
          <w:bCs/>
          <w:rtl/>
          <w:lang w:val="en-US" w:bidi="ar-EG"/>
        </w:rPr>
        <w:t>الساتلية</w:t>
      </w:r>
      <w:proofErr w:type="spellEnd"/>
      <w:r w:rsidRPr="00DA2BC9">
        <w:rPr>
          <w:rFonts w:hint="cs"/>
          <w:bCs/>
          <w:rtl/>
          <w:lang w:val="en-US" w:bidi="ar-EG"/>
        </w:rPr>
        <w:t xml:space="preserve"> المتنقلة</w:t>
      </w:r>
    </w:p>
    <w:p w14:paraId="54AEED30" w14:textId="77777777" w:rsidR="000A3338" w:rsidRPr="002B7931" w:rsidRDefault="000A3338" w:rsidP="000A3338">
      <w:pPr>
        <w:pStyle w:val="Questiondate"/>
        <w:rPr>
          <w:lang w:val="en-US" w:bidi="ar-EG"/>
        </w:rPr>
      </w:pPr>
      <w:r w:rsidRPr="000A3338">
        <w:rPr>
          <w:i w:val="0"/>
          <w:iCs/>
          <w:lang w:val="en-US" w:bidi="ar-EG"/>
        </w:rPr>
        <w:t>(2007-1993-1992-1990-1988)</w:t>
      </w:r>
    </w:p>
    <w:p w14:paraId="55CE21A7" w14:textId="77777777" w:rsidR="000A3338" w:rsidRDefault="000A3338" w:rsidP="000A3338">
      <w:pPr>
        <w:pStyle w:val="Normalaftertitle0"/>
        <w:spacing w:line="182" w:lineRule="auto"/>
        <w:rPr>
          <w:rtl/>
          <w:lang w:val="en-US" w:bidi="ar-EG"/>
        </w:rPr>
      </w:pPr>
      <w:r>
        <w:rPr>
          <w:rFonts w:hint="cs"/>
          <w:rtl/>
          <w:lang w:val="en-US" w:bidi="ar-EG"/>
        </w:rPr>
        <w:t>إن جمعية الاتصالات الراديوية للاتحاد الدولي للاتصالات،</w:t>
      </w:r>
    </w:p>
    <w:p w14:paraId="5FEDEDFD" w14:textId="77777777" w:rsidR="000A3338" w:rsidRPr="00DA2BC9" w:rsidRDefault="000A3338" w:rsidP="000A3338">
      <w:pPr>
        <w:pStyle w:val="Call"/>
        <w:spacing w:line="182" w:lineRule="auto"/>
        <w:rPr>
          <w:i w:val="0"/>
          <w:iCs/>
          <w:rtl/>
        </w:rPr>
      </w:pPr>
      <w:r w:rsidRPr="00DA2BC9">
        <w:rPr>
          <w:rFonts w:hint="cs"/>
          <w:i w:val="0"/>
          <w:iCs/>
          <w:rtl/>
        </w:rPr>
        <w:t>إذ تضع في اعتبارها</w:t>
      </w:r>
    </w:p>
    <w:p w14:paraId="45CFF972" w14:textId="77777777" w:rsidR="000A3338" w:rsidRDefault="000A3338" w:rsidP="000A3338">
      <w:pPr>
        <w:spacing w:line="182" w:lineRule="auto"/>
        <w:rPr>
          <w:rtl/>
          <w:lang w:val="en-US" w:bidi="ar-EG"/>
        </w:rPr>
      </w:pPr>
      <w:r w:rsidRPr="000A3338">
        <w:rPr>
          <w:rFonts w:hint="cs"/>
          <w:i/>
          <w:iCs/>
          <w:rtl/>
          <w:lang w:val="en-US" w:bidi="ar-EG"/>
        </w:rPr>
        <w:t xml:space="preserve"> أ )</w:t>
      </w:r>
      <w:r>
        <w:rPr>
          <w:rFonts w:hint="cs"/>
          <w:rtl/>
          <w:lang w:val="en-US" w:bidi="ar-EG"/>
        </w:rPr>
        <w:tab/>
        <w:t xml:space="preserve">أن الأنواع المختلفة للمدارات </w:t>
      </w:r>
      <w:proofErr w:type="spellStart"/>
      <w:r>
        <w:rPr>
          <w:rFonts w:hint="cs"/>
          <w:rtl/>
          <w:lang w:val="en-US" w:bidi="ar-EG"/>
        </w:rPr>
        <w:t>الساتلية</w:t>
      </w:r>
      <w:proofErr w:type="spellEnd"/>
      <w:r>
        <w:rPr>
          <w:rFonts w:hint="cs"/>
          <w:rtl/>
          <w:lang w:val="en-US" w:bidi="ar-EG"/>
        </w:rPr>
        <w:t xml:space="preserve"> غير المستقرة بالنسبة إلى الأرض يمكن أن توفر تغطية عالمية داخل خطوط العرض الواقعة بين دوائر العرض </w:t>
      </w:r>
      <w:r>
        <w:rPr>
          <w:rFonts w:hint="cs"/>
          <w:lang w:val="en-US" w:bidi="ar-EG"/>
        </w:rPr>
        <w:t>º</w:t>
      </w:r>
      <w:r>
        <w:rPr>
          <w:lang w:val="en-US" w:bidi="ar-EG"/>
        </w:rPr>
        <w:t>90</w:t>
      </w:r>
      <w:r>
        <w:rPr>
          <w:rFonts w:hint="cs"/>
          <w:rtl/>
          <w:lang w:val="en-US" w:bidi="ar-EG"/>
        </w:rPr>
        <w:t xml:space="preserve"> باستخدام الأشكال الملائمة للعديد من تطبيقات الاتصالات </w:t>
      </w:r>
      <w:proofErr w:type="spellStart"/>
      <w:r>
        <w:rPr>
          <w:rFonts w:hint="cs"/>
          <w:rtl/>
          <w:lang w:val="en-US" w:bidi="ar-EG"/>
        </w:rPr>
        <w:t>الساتلية</w:t>
      </w:r>
      <w:proofErr w:type="spellEnd"/>
      <w:r>
        <w:rPr>
          <w:rFonts w:hint="cs"/>
          <w:rtl/>
          <w:lang w:val="en-US" w:bidi="ar-EG"/>
        </w:rPr>
        <w:t>؛</w:t>
      </w:r>
    </w:p>
    <w:p w14:paraId="56A171E4" w14:textId="77777777" w:rsidR="000A3338" w:rsidRDefault="000A3338" w:rsidP="000A3338">
      <w:pPr>
        <w:spacing w:line="182" w:lineRule="auto"/>
        <w:rPr>
          <w:rtl/>
          <w:lang w:val="en-US" w:bidi="ar-EG"/>
        </w:rPr>
      </w:pPr>
      <w:r w:rsidRPr="000A3338">
        <w:rPr>
          <w:rFonts w:hint="cs"/>
          <w:i/>
          <w:iCs/>
          <w:rtl/>
          <w:lang w:val="en-US" w:bidi="ar-EG"/>
        </w:rPr>
        <w:t>ب)</w:t>
      </w:r>
      <w:r>
        <w:rPr>
          <w:rFonts w:hint="cs"/>
          <w:rtl/>
          <w:lang w:val="en-US" w:bidi="ar-EG"/>
        </w:rPr>
        <w:tab/>
        <w:t xml:space="preserve">أن إجراء الدراسات يجب مواصلته في قطاع الاتصالات الراديوية لوضع توجيهات لتقاسم الترددات داخل الخدمة </w:t>
      </w:r>
      <w:proofErr w:type="spellStart"/>
      <w:r>
        <w:rPr>
          <w:rFonts w:hint="cs"/>
          <w:rtl/>
          <w:lang w:val="en-US" w:bidi="ar-EG"/>
        </w:rPr>
        <w:t>الساتلية</w:t>
      </w:r>
      <w:proofErr w:type="spellEnd"/>
      <w:r>
        <w:rPr>
          <w:rFonts w:hint="cs"/>
          <w:rtl/>
          <w:lang w:val="en-US" w:bidi="ar-EG"/>
        </w:rPr>
        <w:t xml:space="preserve"> المتنقلة وبينها وبين الخدمات الأخرى؛</w:t>
      </w:r>
    </w:p>
    <w:p w14:paraId="0A9B0BC0" w14:textId="77777777" w:rsidR="000A3338" w:rsidRDefault="000A3338" w:rsidP="000A3338">
      <w:pPr>
        <w:spacing w:line="182" w:lineRule="auto"/>
        <w:rPr>
          <w:rtl/>
          <w:lang w:val="en-US" w:bidi="ar-EG"/>
        </w:rPr>
      </w:pPr>
      <w:r w:rsidRPr="000A3338">
        <w:rPr>
          <w:rFonts w:hint="cs"/>
          <w:i/>
          <w:iCs/>
          <w:rtl/>
          <w:lang w:val="en-US" w:bidi="ar-EG"/>
        </w:rPr>
        <w:t>ج)</w:t>
      </w:r>
      <w:r>
        <w:rPr>
          <w:rFonts w:hint="cs"/>
          <w:rtl/>
          <w:lang w:val="en-US" w:bidi="ar-EG"/>
        </w:rPr>
        <w:tab/>
        <w:t xml:space="preserve">أن استخدام مدارات غير المدارات المستقرة بالنسبة إلى الأرض لبعض التطبيقات </w:t>
      </w:r>
      <w:proofErr w:type="spellStart"/>
      <w:r>
        <w:rPr>
          <w:rFonts w:hint="cs"/>
          <w:rtl/>
          <w:lang w:val="en-US" w:bidi="ar-EG"/>
        </w:rPr>
        <w:t>الساتلية</w:t>
      </w:r>
      <w:proofErr w:type="spellEnd"/>
      <w:r>
        <w:rPr>
          <w:rFonts w:hint="cs"/>
          <w:rtl/>
          <w:lang w:val="en-US" w:bidi="ar-EG"/>
        </w:rPr>
        <w:t xml:space="preserve"> المتنقلة يمكن أن يوفر تغطية أفضل للمناطق التي تقع فوق خطوط عرض معينة وتوفر بوجه عام خدمات أفضل بسبب وصلات مسار أقصر وتيسر أيضاً الاستخدام المشترك مع الخدمات الأخرى، مثل خدمات تحديد الهوية الراديوية؛</w:t>
      </w:r>
    </w:p>
    <w:p w14:paraId="791E8902" w14:textId="77777777" w:rsidR="000A3338" w:rsidRDefault="000A3338" w:rsidP="000A3338">
      <w:pPr>
        <w:spacing w:line="182" w:lineRule="auto"/>
        <w:rPr>
          <w:rtl/>
          <w:lang w:val="en-US" w:bidi="ar-EG"/>
        </w:rPr>
      </w:pPr>
      <w:r w:rsidRPr="000A3338">
        <w:rPr>
          <w:rFonts w:hint="cs"/>
          <w:i/>
          <w:iCs/>
          <w:rtl/>
          <w:lang w:val="en-US" w:bidi="ar-EG"/>
        </w:rPr>
        <w:t>د )</w:t>
      </w:r>
      <w:r>
        <w:rPr>
          <w:rFonts w:hint="cs"/>
          <w:rtl/>
          <w:lang w:val="en-US" w:bidi="ar-EG"/>
        </w:rPr>
        <w:tab/>
        <w:t>أن زوايا الارتفاع بالنسبة للمدار المستقر بالنسبة إلى الأرض منخفضة جداً عند خطوط العرض الأعلى مما يزيد من حدة مشاكل الاتصالات التي تسببها المسارات المتعددة وتأثيرات الحجب، وأن استخدام مدارات غير المدارات المستقرة بالنسبة إلى الأرض يمكن أن يحسن من هذا الوضع؛</w:t>
      </w:r>
    </w:p>
    <w:p w14:paraId="237AFDC6" w14:textId="77777777" w:rsidR="000A3338" w:rsidRDefault="000A3338" w:rsidP="000A3338">
      <w:pPr>
        <w:spacing w:line="182" w:lineRule="auto"/>
        <w:rPr>
          <w:rtl/>
          <w:lang w:val="en-US" w:bidi="ar-EG"/>
        </w:rPr>
      </w:pPr>
      <w:r w:rsidRPr="000A3338">
        <w:rPr>
          <w:i/>
          <w:iCs/>
          <w:rtl/>
          <w:lang w:val="en-US" w:bidi="ar-EG"/>
        </w:rPr>
        <w:t>ﻫ</w:t>
      </w:r>
      <w:r w:rsidRPr="000A3338">
        <w:rPr>
          <w:rFonts w:hint="cs"/>
          <w:i/>
          <w:iCs/>
          <w:rtl/>
          <w:lang w:val="en-US" w:bidi="ar-EG"/>
        </w:rPr>
        <w:t xml:space="preserve"> )</w:t>
      </w:r>
      <w:r>
        <w:rPr>
          <w:rFonts w:hint="cs"/>
          <w:rtl/>
          <w:lang w:val="en-US" w:bidi="ar-EG"/>
        </w:rPr>
        <w:tab/>
        <w:t>أن تلك الأنظمة العاملة في نطاقات ترددية مختلفة يمكن أن يكون لها خصائص مختلفة إلى حد بعيد،</w:t>
      </w:r>
    </w:p>
    <w:p w14:paraId="40666C12" w14:textId="77777777" w:rsidR="000A3338" w:rsidRPr="003D198A" w:rsidRDefault="000A3338" w:rsidP="000A3338">
      <w:pPr>
        <w:pStyle w:val="Call"/>
        <w:spacing w:line="182" w:lineRule="auto"/>
        <w:rPr>
          <w:rtl/>
        </w:rPr>
      </w:pPr>
      <w:r w:rsidRPr="00DA2BC9">
        <w:rPr>
          <w:rFonts w:hint="cs"/>
          <w:i w:val="0"/>
          <w:iCs/>
          <w:rtl/>
        </w:rPr>
        <w:t>تقرر</w:t>
      </w:r>
      <w:r w:rsidRPr="003D198A">
        <w:rPr>
          <w:rFonts w:hint="cs"/>
          <w:rtl/>
        </w:rPr>
        <w:t xml:space="preserve"> أن المسألة الآتية ينبغي دراستها</w:t>
      </w:r>
    </w:p>
    <w:p w14:paraId="344CD1E5" w14:textId="77777777" w:rsidR="000A3338" w:rsidRDefault="000A3338" w:rsidP="000A3338">
      <w:pPr>
        <w:spacing w:line="182" w:lineRule="auto"/>
        <w:rPr>
          <w:rtl/>
          <w:lang w:val="en-US" w:bidi="ar-EG"/>
        </w:rPr>
      </w:pPr>
      <w:r w:rsidRPr="000A3338">
        <w:rPr>
          <w:lang w:val="en-US" w:bidi="ar-EG"/>
        </w:rPr>
        <w:t>1</w:t>
      </w:r>
      <w:r w:rsidRPr="00612520">
        <w:rPr>
          <w:rFonts w:hint="cs"/>
          <w:b/>
          <w:bCs/>
          <w:rtl/>
          <w:lang w:val="en-US" w:bidi="ar-EG"/>
        </w:rPr>
        <w:tab/>
      </w:r>
      <w:r>
        <w:rPr>
          <w:rFonts w:hint="cs"/>
          <w:rtl/>
          <w:lang w:val="en-US" w:bidi="ar-EG"/>
        </w:rPr>
        <w:t xml:space="preserve">ما هي أنواع المدارات </w:t>
      </w:r>
      <w:proofErr w:type="spellStart"/>
      <w:r>
        <w:rPr>
          <w:rFonts w:hint="cs"/>
          <w:rtl/>
          <w:lang w:val="en-US" w:bidi="ar-EG"/>
        </w:rPr>
        <w:t>الساتلية</w:t>
      </w:r>
      <w:proofErr w:type="spellEnd"/>
      <w:r>
        <w:rPr>
          <w:rFonts w:hint="cs"/>
          <w:rtl/>
          <w:lang w:val="en-US" w:bidi="ar-EG"/>
        </w:rPr>
        <w:t xml:space="preserve"> غير المستقرة بالنسبة إلى الأرض المناسبة لتوفير الخدمات </w:t>
      </w:r>
      <w:proofErr w:type="spellStart"/>
      <w:r>
        <w:rPr>
          <w:rFonts w:hint="cs"/>
          <w:rtl/>
          <w:lang w:val="en-US" w:bidi="ar-EG"/>
        </w:rPr>
        <w:t>الساتلية</w:t>
      </w:r>
      <w:proofErr w:type="spellEnd"/>
      <w:r>
        <w:rPr>
          <w:rFonts w:hint="cs"/>
          <w:rtl/>
          <w:lang w:val="en-US" w:bidi="ar-EG"/>
        </w:rPr>
        <w:t xml:space="preserve"> المتنقلة؟</w:t>
      </w:r>
    </w:p>
    <w:p w14:paraId="021D127D" w14:textId="77777777" w:rsidR="000A3338" w:rsidRPr="00612520" w:rsidRDefault="000A3338" w:rsidP="000A3338">
      <w:pPr>
        <w:spacing w:line="182" w:lineRule="auto"/>
        <w:rPr>
          <w:rtl/>
          <w:lang w:val="en-US" w:bidi="ar-EG"/>
        </w:rPr>
      </w:pPr>
      <w:r w:rsidRPr="000A3338">
        <w:rPr>
          <w:lang w:val="en-US" w:bidi="ar-EG"/>
        </w:rPr>
        <w:t>2</w:t>
      </w:r>
      <w:r w:rsidRPr="00612520">
        <w:rPr>
          <w:rFonts w:hint="cs"/>
          <w:b/>
          <w:bCs/>
          <w:rtl/>
          <w:lang w:val="en-US" w:bidi="ar-EG"/>
        </w:rPr>
        <w:tab/>
      </w:r>
      <w:r>
        <w:rPr>
          <w:rFonts w:hint="cs"/>
          <w:rtl/>
          <w:lang w:val="en-US" w:bidi="ar-EG"/>
        </w:rPr>
        <w:t xml:space="preserve">ما هي المزايا وأوجه القصور التقنية والتشغيلية لهذه المدارات </w:t>
      </w:r>
      <w:proofErr w:type="spellStart"/>
      <w:r>
        <w:rPr>
          <w:rFonts w:hint="cs"/>
          <w:rtl/>
          <w:lang w:val="en-US" w:bidi="ar-EG"/>
        </w:rPr>
        <w:t>الساتلية</w:t>
      </w:r>
      <w:proofErr w:type="spellEnd"/>
      <w:r>
        <w:rPr>
          <w:rFonts w:hint="cs"/>
          <w:rtl/>
          <w:lang w:val="en-US" w:bidi="ar-EG"/>
        </w:rPr>
        <w:t xml:space="preserve"> غير المستقرة بالنسبة إلى الأرض والأنظمة المستخدمة لها؟</w:t>
      </w:r>
    </w:p>
    <w:p w14:paraId="305B0626" w14:textId="77777777" w:rsidR="000A3338" w:rsidRPr="00AF491F" w:rsidRDefault="000A3338" w:rsidP="000A3338">
      <w:pPr>
        <w:spacing w:line="182" w:lineRule="auto"/>
        <w:rPr>
          <w:rtl/>
          <w:lang w:val="en-US" w:bidi="ar-EG"/>
        </w:rPr>
      </w:pPr>
      <w:r w:rsidRPr="000A3338">
        <w:rPr>
          <w:lang w:val="en-US" w:bidi="ar-EG"/>
        </w:rPr>
        <w:t>3</w:t>
      </w:r>
      <w:r w:rsidRPr="00AF491F">
        <w:rPr>
          <w:rFonts w:hint="cs"/>
          <w:b/>
          <w:bCs/>
          <w:rtl/>
          <w:lang w:val="en-US" w:bidi="ar-EG"/>
        </w:rPr>
        <w:tab/>
      </w:r>
      <w:r>
        <w:rPr>
          <w:rFonts w:hint="cs"/>
          <w:rtl/>
          <w:lang w:val="en-US" w:bidi="ar-EG"/>
        </w:rPr>
        <w:t xml:space="preserve">وبناءً على الدراسات طبقاً </w:t>
      </w:r>
      <w:r>
        <w:rPr>
          <w:rFonts w:hint="cs"/>
          <w:i/>
          <w:iCs/>
          <w:rtl/>
          <w:lang w:val="en-US" w:bidi="ar-EG"/>
        </w:rPr>
        <w:t>ليقـرر</w:t>
      </w:r>
      <w:r>
        <w:rPr>
          <w:rFonts w:hint="cs"/>
          <w:rtl/>
          <w:lang w:val="en-US" w:bidi="ar-EG"/>
        </w:rPr>
        <w:t xml:space="preserve"> من </w:t>
      </w:r>
      <w:r>
        <w:rPr>
          <w:lang w:val="en-US" w:bidi="ar-EG"/>
        </w:rPr>
        <w:t>1</w:t>
      </w:r>
      <w:r>
        <w:rPr>
          <w:rFonts w:hint="cs"/>
          <w:rtl/>
          <w:lang w:val="en-US" w:bidi="ar-EG"/>
        </w:rPr>
        <w:t xml:space="preserve"> إلى </w:t>
      </w:r>
      <w:r>
        <w:rPr>
          <w:lang w:val="en-US" w:bidi="ar-EG"/>
        </w:rPr>
        <w:t>3</w:t>
      </w:r>
      <w:r>
        <w:rPr>
          <w:rFonts w:hint="cs"/>
          <w:rtl/>
          <w:lang w:val="en-US" w:bidi="ar-EG"/>
        </w:rPr>
        <w:t xml:space="preserve"> ما هي المواصفات التقنية التي ينبغي توافرها للوفاء بهدف </w:t>
      </w:r>
      <w:r w:rsidRPr="00AF491F">
        <w:rPr>
          <w:rFonts w:hint="cs"/>
          <w:i/>
          <w:iCs/>
          <w:rtl/>
          <w:lang w:val="en-US" w:bidi="ar-EG"/>
        </w:rPr>
        <w:t>إذ تضع في اعتبارها</w:t>
      </w:r>
      <w:r>
        <w:rPr>
          <w:rFonts w:hint="cs"/>
          <w:rtl/>
          <w:lang w:val="en-US" w:bidi="ar-EG"/>
        </w:rPr>
        <w:t xml:space="preserve"> ج)؟</w:t>
      </w:r>
    </w:p>
    <w:p w14:paraId="2F07B740" w14:textId="77777777" w:rsidR="000A3338" w:rsidRPr="00DA2BC9" w:rsidRDefault="000A3338" w:rsidP="000A3338">
      <w:pPr>
        <w:pStyle w:val="Call"/>
        <w:spacing w:line="182" w:lineRule="auto"/>
        <w:rPr>
          <w:i w:val="0"/>
          <w:iCs/>
          <w:rtl/>
        </w:rPr>
      </w:pPr>
      <w:r w:rsidRPr="00DA2BC9">
        <w:rPr>
          <w:rFonts w:hint="cs"/>
          <w:i w:val="0"/>
          <w:iCs/>
          <w:rtl/>
        </w:rPr>
        <w:t>وتقرر كذلك</w:t>
      </w:r>
    </w:p>
    <w:p w14:paraId="560DDBC1" w14:textId="77777777" w:rsidR="000A3338" w:rsidRDefault="000A3338" w:rsidP="000A3338">
      <w:pPr>
        <w:rPr>
          <w:rtl/>
          <w:lang w:val="en-US" w:bidi="ar-EG"/>
        </w:rPr>
      </w:pPr>
      <w:r>
        <w:rPr>
          <w:lang w:val="en-US" w:bidi="ar-EG"/>
        </w:rPr>
        <w:t>1</w:t>
      </w:r>
      <w:r>
        <w:rPr>
          <w:rtl/>
          <w:lang w:val="en-US" w:bidi="ar-EG"/>
        </w:rPr>
        <w:tab/>
        <w:t>أن تدرج نتائج الدراسات سالفة الذكر في توصيات و/أو تقارير مناسبة؛</w:t>
      </w:r>
    </w:p>
    <w:p w14:paraId="6CB45C38" w14:textId="15E7A095" w:rsidR="000A3338" w:rsidRDefault="000A3338" w:rsidP="000A3338">
      <w:pPr>
        <w:spacing w:line="182" w:lineRule="auto"/>
        <w:rPr>
          <w:rtl/>
          <w:lang w:val="en-US" w:bidi="ar-EG"/>
        </w:rPr>
      </w:pPr>
      <w:r w:rsidRPr="00D1263B">
        <w:rPr>
          <w:lang w:val="en-US" w:bidi="ar-EG"/>
        </w:rPr>
        <w:t>2</w:t>
      </w:r>
      <w:r>
        <w:rPr>
          <w:rtl/>
          <w:lang w:val="en-US" w:bidi="ar-EG"/>
        </w:rPr>
        <w:tab/>
        <w:t xml:space="preserve">أنه ينبغي إنجاز الدراسات سالفة الذكر بحلول عام </w:t>
      </w:r>
      <w:r w:rsidR="00291A07">
        <w:rPr>
          <w:lang w:val="en-US" w:bidi="ar-EG"/>
        </w:rPr>
        <w:t>202</w:t>
      </w:r>
      <w:r w:rsidR="00155C38">
        <w:rPr>
          <w:lang w:val="en-US" w:bidi="ar-EG"/>
        </w:rPr>
        <w:t>7</w:t>
      </w:r>
      <w:bookmarkStart w:id="0" w:name="_GoBack"/>
      <w:bookmarkEnd w:id="0"/>
      <w:r>
        <w:rPr>
          <w:rtl/>
          <w:lang w:val="en-US" w:bidi="ar-EG"/>
        </w:rPr>
        <w:t>.</w:t>
      </w:r>
    </w:p>
    <w:p w14:paraId="5E42B9C4" w14:textId="77777777" w:rsidR="000A3338" w:rsidRPr="00AF491F" w:rsidRDefault="000A3338" w:rsidP="000A3338">
      <w:pPr>
        <w:spacing w:before="360" w:line="182" w:lineRule="auto"/>
        <w:rPr>
          <w:lang w:val="en-US" w:bidi="ar-EG"/>
        </w:rPr>
      </w:pPr>
      <w:r>
        <w:rPr>
          <w:rFonts w:hint="cs"/>
          <w:rtl/>
          <w:lang w:val="en-US" w:bidi="ar-EG"/>
        </w:rPr>
        <w:t xml:space="preserve">الفئة: </w:t>
      </w:r>
      <w:proofErr w:type="spellStart"/>
      <w:r>
        <w:rPr>
          <w:lang w:val="en-US" w:bidi="ar-EG"/>
        </w:rPr>
        <w:t>S2</w:t>
      </w:r>
      <w:proofErr w:type="spellEnd"/>
    </w:p>
    <w:p w14:paraId="40DD83EC" w14:textId="77777777" w:rsidR="007178B1" w:rsidRDefault="007178B1" w:rsidP="00A5655B">
      <w:pPr>
        <w:tabs>
          <w:tab w:val="clear" w:pos="794"/>
          <w:tab w:val="clear" w:pos="1191"/>
          <w:tab w:val="clear" w:pos="1588"/>
          <w:tab w:val="clear" w:pos="1985"/>
        </w:tabs>
        <w:spacing w:before="240"/>
        <w:rPr>
          <w:lang w:bidi="ar-EG"/>
        </w:rPr>
      </w:pPr>
    </w:p>
    <w:sectPr w:rsidR="007178B1" w:rsidSect="00246FD3">
      <w:headerReference w:type="default" r:id="rId8"/>
      <w:footerReference w:type="default" r:id="rId9"/>
      <w:pgSz w:w="11907" w:h="16834" w:code="9"/>
      <w:pgMar w:top="1418" w:right="1134" w:bottom="1418" w:left="1134" w:header="720" w:footer="720"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939DF" w14:textId="77777777" w:rsidR="009E7AF1" w:rsidRDefault="009E7AF1">
      <w:r>
        <w:separator/>
      </w:r>
    </w:p>
  </w:endnote>
  <w:endnote w:type="continuationSeparator" w:id="0">
    <w:p w14:paraId="6770D6DA" w14:textId="77777777" w:rsidR="009E7AF1" w:rsidRDefault="009E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B5C66" w14:textId="77777777" w:rsidR="009E7AF1" w:rsidRDefault="00155C38" w:rsidP="00A85EC1">
    <w:pPr>
      <w:pStyle w:val="Footer"/>
      <w:bidi w:val="0"/>
    </w:pPr>
    <w:r>
      <w:fldChar w:fldCharType="begin"/>
    </w:r>
    <w:r>
      <w:instrText xml:space="preserve"> FILENAME \p \* MERGEFORMAT </w:instrText>
    </w:r>
    <w:r>
      <w:fldChar w:fldCharType="separate"/>
    </w:r>
    <w:r w:rsidR="00C60DA5">
      <w:t>M:\BRSGD\TEXT2012\SG04\000\001a.docx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AC7E9" w14:textId="77777777" w:rsidR="009E7AF1" w:rsidRDefault="009E7AF1">
      <w:r>
        <w:t>____________________</w:t>
      </w:r>
    </w:p>
  </w:footnote>
  <w:footnote w:type="continuationSeparator" w:id="0">
    <w:p w14:paraId="12957507" w14:textId="77777777" w:rsidR="009E7AF1" w:rsidRDefault="009E7AF1">
      <w:r>
        <w:continuationSeparator/>
      </w:r>
    </w:p>
  </w:footnote>
  <w:footnote w:id="1">
    <w:p w14:paraId="79641B5C" w14:textId="77777777" w:rsidR="009E7AF1" w:rsidRPr="00EA6EAC" w:rsidRDefault="009E7AF1" w:rsidP="000A3338">
      <w:pPr>
        <w:pStyle w:val="FootnoteText"/>
        <w:rPr>
          <w:spacing w:val="-4"/>
          <w:rtl/>
        </w:rPr>
      </w:pPr>
      <w:r w:rsidRPr="00EA6EAC">
        <w:rPr>
          <w:rStyle w:val="FootnoteReference"/>
          <w:spacing w:val="-4"/>
          <w:rtl/>
        </w:rPr>
        <w:t>*</w:t>
      </w:r>
      <w:r w:rsidRPr="00EA6EAC">
        <w:rPr>
          <w:rFonts w:hint="cs"/>
          <w:spacing w:val="-4"/>
          <w:rtl/>
        </w:rPr>
        <w:tab/>
      </w:r>
      <w:r>
        <w:rPr>
          <w:rFonts w:hint="cs"/>
          <w:spacing w:val="-4"/>
          <w:rtl/>
        </w:rPr>
        <w:t xml:space="preserve">ينبغي </w:t>
      </w:r>
      <w:r w:rsidRPr="00EA6EAC">
        <w:rPr>
          <w:rFonts w:hint="cs"/>
          <w:spacing w:val="-4"/>
          <w:rtl/>
        </w:rPr>
        <w:t xml:space="preserve">إحاطة لجان الدراسات </w:t>
      </w:r>
      <w:r>
        <w:rPr>
          <w:spacing w:val="-4"/>
        </w:rPr>
        <w:t>5</w:t>
      </w:r>
      <w:r w:rsidRPr="00EA6EAC">
        <w:rPr>
          <w:rFonts w:hint="cs"/>
          <w:spacing w:val="-4"/>
          <w:rtl/>
        </w:rPr>
        <w:t xml:space="preserve"> و</w:t>
      </w:r>
      <w:r w:rsidRPr="00EA6EAC">
        <w:rPr>
          <w:spacing w:val="-4"/>
        </w:rPr>
        <w:t>7</w:t>
      </w:r>
      <w:r w:rsidRPr="00EA6EAC">
        <w:rPr>
          <w:rFonts w:hint="cs"/>
          <w:spacing w:val="-4"/>
          <w:rtl/>
        </w:rPr>
        <w:t xml:space="preserve"> لقطاع الاتصالات الراديوية علماً بهذه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1D2DD" w14:textId="77777777" w:rsidR="009E7AF1" w:rsidRPr="008F010C" w:rsidRDefault="009E7AF1" w:rsidP="00B849AA">
    <w:pPr>
      <w:pStyle w:val="Header"/>
      <w:bidi w:val="0"/>
      <w:rPr>
        <w:sz w:val="18"/>
        <w:szCs w:val="18"/>
        <w:lang w:bidi="ar-EG"/>
      </w:rPr>
    </w:pPr>
    <w:r w:rsidRPr="008F010C">
      <w:rPr>
        <w:sz w:val="18"/>
        <w:szCs w:val="18"/>
      </w:rPr>
      <w:t xml:space="preserve">- </w:t>
    </w:r>
    <w:r w:rsidRPr="008F010C">
      <w:rPr>
        <w:rStyle w:val="PageNumber"/>
        <w:caps w:val="0"/>
        <w:noProof w:val="0"/>
        <w:sz w:val="18"/>
        <w:szCs w:val="18"/>
      </w:rPr>
      <w:fldChar w:fldCharType="begin"/>
    </w:r>
    <w:r w:rsidRPr="008F010C">
      <w:rPr>
        <w:rStyle w:val="PageNumber"/>
        <w:caps w:val="0"/>
        <w:noProof w:val="0"/>
        <w:sz w:val="18"/>
        <w:szCs w:val="18"/>
      </w:rPr>
      <w:instrText xml:space="preserve"> PAGE </w:instrText>
    </w:r>
    <w:r w:rsidRPr="008F010C">
      <w:rPr>
        <w:rStyle w:val="PageNumber"/>
        <w:caps w:val="0"/>
        <w:noProof w:val="0"/>
        <w:sz w:val="18"/>
        <w:szCs w:val="18"/>
      </w:rPr>
      <w:fldChar w:fldCharType="separate"/>
    </w:r>
    <w:r w:rsidR="003A24BD">
      <w:rPr>
        <w:rStyle w:val="PageNumber"/>
        <w:caps w:val="0"/>
        <w:sz w:val="18"/>
        <w:szCs w:val="18"/>
      </w:rPr>
      <w:t>71</w:t>
    </w:r>
    <w:r w:rsidRPr="008F010C">
      <w:rPr>
        <w:rStyle w:val="PageNumber"/>
        <w:caps w:val="0"/>
        <w:noProof w:val="0"/>
        <w:sz w:val="18"/>
        <w:szCs w:val="18"/>
      </w:rPr>
      <w:fldChar w:fldCharType="end"/>
    </w:r>
    <w:r w:rsidRPr="008F010C">
      <w:rPr>
        <w:rStyle w:val="PageNumber"/>
        <w:caps w:val="0"/>
        <w:noProof w:val="0"/>
        <w:sz w:val="18"/>
        <w:szCs w:val="18"/>
      </w:rPr>
      <w:t xml:space="preserve"> -</w:t>
    </w:r>
    <w:r w:rsidRPr="008F010C">
      <w:rPr>
        <w:sz w:val="18"/>
        <w:szCs w:val="18"/>
        <w:lang w:bidi="ar-EG"/>
      </w:rPr>
      <w:br/>
      <w:t>4/1-A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B1CDA"/>
    <w:multiLevelType w:val="multilevel"/>
    <w:tmpl w:val="1C1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5C8"/>
    <w:rsid w:val="00005347"/>
    <w:rsid w:val="00035AFC"/>
    <w:rsid w:val="0004289E"/>
    <w:rsid w:val="0004705F"/>
    <w:rsid w:val="00073666"/>
    <w:rsid w:val="00083BC9"/>
    <w:rsid w:val="000A1BF8"/>
    <w:rsid w:val="000A3338"/>
    <w:rsid w:val="000A3CB7"/>
    <w:rsid w:val="000C66E0"/>
    <w:rsid w:val="000D75EE"/>
    <w:rsid w:val="000E0002"/>
    <w:rsid w:val="000E0C98"/>
    <w:rsid w:val="00106428"/>
    <w:rsid w:val="00117D84"/>
    <w:rsid w:val="00155C38"/>
    <w:rsid w:val="00183B46"/>
    <w:rsid w:val="001A3685"/>
    <w:rsid w:val="001C6C78"/>
    <w:rsid w:val="00224D05"/>
    <w:rsid w:val="00225842"/>
    <w:rsid w:val="00236F33"/>
    <w:rsid w:val="00246FD3"/>
    <w:rsid w:val="00267A16"/>
    <w:rsid w:val="00273A08"/>
    <w:rsid w:val="00275E01"/>
    <w:rsid w:val="00291A07"/>
    <w:rsid w:val="002965CA"/>
    <w:rsid w:val="00297B13"/>
    <w:rsid w:val="002B024F"/>
    <w:rsid w:val="002B629C"/>
    <w:rsid w:val="0030680C"/>
    <w:rsid w:val="0031051E"/>
    <w:rsid w:val="00311941"/>
    <w:rsid w:val="00332490"/>
    <w:rsid w:val="00336DB3"/>
    <w:rsid w:val="00355577"/>
    <w:rsid w:val="0035706D"/>
    <w:rsid w:val="00395D9C"/>
    <w:rsid w:val="003A24BD"/>
    <w:rsid w:val="003A2B42"/>
    <w:rsid w:val="003A390B"/>
    <w:rsid w:val="003A59F5"/>
    <w:rsid w:val="003D3A29"/>
    <w:rsid w:val="003E55A3"/>
    <w:rsid w:val="004228A0"/>
    <w:rsid w:val="004302E3"/>
    <w:rsid w:val="00431771"/>
    <w:rsid w:val="00457E38"/>
    <w:rsid w:val="0049275F"/>
    <w:rsid w:val="0049351B"/>
    <w:rsid w:val="004B01D9"/>
    <w:rsid w:val="004B1581"/>
    <w:rsid w:val="004B5BAA"/>
    <w:rsid w:val="004F507E"/>
    <w:rsid w:val="005268D6"/>
    <w:rsid w:val="00527A67"/>
    <w:rsid w:val="005313E7"/>
    <w:rsid w:val="00586CAE"/>
    <w:rsid w:val="005B406B"/>
    <w:rsid w:val="005C628B"/>
    <w:rsid w:val="005E7753"/>
    <w:rsid w:val="005F2999"/>
    <w:rsid w:val="005F53BD"/>
    <w:rsid w:val="0060323A"/>
    <w:rsid w:val="0063599D"/>
    <w:rsid w:val="00663C0D"/>
    <w:rsid w:val="006A7575"/>
    <w:rsid w:val="007019BF"/>
    <w:rsid w:val="007178B1"/>
    <w:rsid w:val="00741FA0"/>
    <w:rsid w:val="00742FB4"/>
    <w:rsid w:val="00755FD1"/>
    <w:rsid w:val="00757E6A"/>
    <w:rsid w:val="00762597"/>
    <w:rsid w:val="00771893"/>
    <w:rsid w:val="00780EE7"/>
    <w:rsid w:val="00785D40"/>
    <w:rsid w:val="00791DAE"/>
    <w:rsid w:val="007A2301"/>
    <w:rsid w:val="007C2F77"/>
    <w:rsid w:val="007D57F1"/>
    <w:rsid w:val="007F5751"/>
    <w:rsid w:val="008177B1"/>
    <w:rsid w:val="008338CA"/>
    <w:rsid w:val="00844BF0"/>
    <w:rsid w:val="00876DE8"/>
    <w:rsid w:val="00881647"/>
    <w:rsid w:val="00883EF1"/>
    <w:rsid w:val="00883F05"/>
    <w:rsid w:val="00892D87"/>
    <w:rsid w:val="008A596C"/>
    <w:rsid w:val="008B6174"/>
    <w:rsid w:val="008C7385"/>
    <w:rsid w:val="008D5EB7"/>
    <w:rsid w:val="008E4924"/>
    <w:rsid w:val="008F010C"/>
    <w:rsid w:val="00936A63"/>
    <w:rsid w:val="00973616"/>
    <w:rsid w:val="00973636"/>
    <w:rsid w:val="009847EF"/>
    <w:rsid w:val="00987124"/>
    <w:rsid w:val="00994CC2"/>
    <w:rsid w:val="009B20B2"/>
    <w:rsid w:val="009C1499"/>
    <w:rsid w:val="009C3992"/>
    <w:rsid w:val="009D006F"/>
    <w:rsid w:val="009D14B2"/>
    <w:rsid w:val="009E7AF1"/>
    <w:rsid w:val="00A00338"/>
    <w:rsid w:val="00A058A4"/>
    <w:rsid w:val="00A13D6D"/>
    <w:rsid w:val="00A5655B"/>
    <w:rsid w:val="00A57230"/>
    <w:rsid w:val="00A621D9"/>
    <w:rsid w:val="00A85EC1"/>
    <w:rsid w:val="00AA1E04"/>
    <w:rsid w:val="00AA32F4"/>
    <w:rsid w:val="00AB25C8"/>
    <w:rsid w:val="00AB55DF"/>
    <w:rsid w:val="00AC196B"/>
    <w:rsid w:val="00AD62AE"/>
    <w:rsid w:val="00B239F2"/>
    <w:rsid w:val="00B53AC5"/>
    <w:rsid w:val="00B55350"/>
    <w:rsid w:val="00B621F7"/>
    <w:rsid w:val="00B83A82"/>
    <w:rsid w:val="00B849AA"/>
    <w:rsid w:val="00B8756D"/>
    <w:rsid w:val="00B92194"/>
    <w:rsid w:val="00B93CA6"/>
    <w:rsid w:val="00BB7C2A"/>
    <w:rsid w:val="00BE0D0E"/>
    <w:rsid w:val="00C06D9A"/>
    <w:rsid w:val="00C5589D"/>
    <w:rsid w:val="00C60DA5"/>
    <w:rsid w:val="00C627EA"/>
    <w:rsid w:val="00C6698D"/>
    <w:rsid w:val="00C8174E"/>
    <w:rsid w:val="00C83D4D"/>
    <w:rsid w:val="00CC7424"/>
    <w:rsid w:val="00CE7136"/>
    <w:rsid w:val="00D1263B"/>
    <w:rsid w:val="00D24A2F"/>
    <w:rsid w:val="00D4009A"/>
    <w:rsid w:val="00D42782"/>
    <w:rsid w:val="00D65208"/>
    <w:rsid w:val="00DB63E4"/>
    <w:rsid w:val="00DB7288"/>
    <w:rsid w:val="00DC4005"/>
    <w:rsid w:val="00DC5EBF"/>
    <w:rsid w:val="00DD0E38"/>
    <w:rsid w:val="00DF6675"/>
    <w:rsid w:val="00DF7E84"/>
    <w:rsid w:val="00E43547"/>
    <w:rsid w:val="00E76752"/>
    <w:rsid w:val="00E83531"/>
    <w:rsid w:val="00EC60E2"/>
    <w:rsid w:val="00ED4A10"/>
    <w:rsid w:val="00EF319E"/>
    <w:rsid w:val="00F03A84"/>
    <w:rsid w:val="00F16800"/>
    <w:rsid w:val="00F27973"/>
    <w:rsid w:val="00F428E6"/>
    <w:rsid w:val="00F472F3"/>
    <w:rsid w:val="00F53481"/>
    <w:rsid w:val="00F6181E"/>
    <w:rsid w:val="00F70819"/>
    <w:rsid w:val="00FA3A0C"/>
    <w:rsid w:val="00FA501D"/>
    <w:rsid w:val="00FE1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2E98F53"/>
  <w15:docId w15:val="{8416686C-E41D-457C-A247-6AFEBBD4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pPr>
      <w:keepNext/>
      <w:keepLines/>
      <w:spacing w:before="160"/>
      <w:ind w:left="794" w:right="794"/>
    </w:pPr>
    <w:rPr>
      <w:i/>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link w:val="RecNoChar"/>
    <w:pPr>
      <w:keepNext/>
      <w:keepLines/>
      <w:spacing w:before="0"/>
    </w:pPr>
    <w:rPr>
      <w:rFonts w:ascii="Times New Roman Bold" w:hAnsi="Times New Roman Bold"/>
      <w:b/>
      <w:sz w:val="28"/>
      <w:szCs w:val="40"/>
    </w:rPr>
  </w:style>
  <w:style w:type="paragraph" w:customStyle="1" w:styleId="Rectitle">
    <w:name w:val="Rec_title"/>
    <w:basedOn w:val="Normal"/>
    <w:next w:val="Normalaftertitle"/>
    <w:link w:val="RectitleChar"/>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link w:val="QuestionNoBRCha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Char">
    <w:name w:val="Char"/>
    <w:basedOn w:val="Normal"/>
    <w:rsid w:val="00C83D4D"/>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rPr>
  </w:style>
  <w:style w:type="character" w:customStyle="1" w:styleId="enumlev1Char">
    <w:name w:val="enumlev1 Char"/>
    <w:basedOn w:val="DefaultParagraphFont"/>
    <w:link w:val="enumlev1"/>
    <w:rsid w:val="00C83D4D"/>
    <w:rPr>
      <w:rFonts w:ascii="Times New Roman" w:eastAsia="Batang" w:hAnsi="Times New Roman"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83D4D"/>
    <w:rPr>
      <w:rFonts w:ascii="Times New Roman" w:eastAsia="Batang" w:hAnsi="Times New Roman" w:cs="Traditional Arabic"/>
      <w:szCs w:val="26"/>
      <w:lang w:val="en-GB" w:eastAsia="en-US"/>
    </w:rPr>
  </w:style>
  <w:style w:type="character" w:styleId="Hyperlink">
    <w:name w:val="Hyperlink"/>
    <w:basedOn w:val="DefaultParagraphFont"/>
    <w:rsid w:val="00C83D4D"/>
    <w:rPr>
      <w:color w:val="0000FF"/>
      <w:u w:val="single"/>
    </w:rPr>
  </w:style>
  <w:style w:type="paragraph" w:customStyle="1" w:styleId="Normalaftertitle0">
    <w:name w:val="Normal after title"/>
    <w:basedOn w:val="Normal"/>
    <w:next w:val="Normal"/>
    <w:rsid w:val="00C83D4D"/>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table" w:styleId="TableGrid">
    <w:name w:val="Table Grid"/>
    <w:basedOn w:val="TableNormal"/>
    <w:rsid w:val="00892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92D87"/>
    <w:pPr>
      <w:keepNext/>
      <w:widowControl w:val="0"/>
      <w:bidi w:val="0"/>
      <w:spacing w:before="100" w:after="100" w:line="-190" w:lineRule="auto"/>
    </w:pPr>
    <w:rPr>
      <w:rFonts w:eastAsia="NSimSun"/>
      <w:sz w:val="18"/>
      <w:szCs w:val="21"/>
    </w:rPr>
  </w:style>
  <w:style w:type="paragraph" w:customStyle="1" w:styleId="Char1CharChar1Char">
    <w:name w:val="Char1 Char Char1 Char"/>
    <w:basedOn w:val="Normal"/>
    <w:rsid w:val="0030680C"/>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 w:type="paragraph" w:customStyle="1" w:styleId="StyleTitle2LatinBold">
    <w:name w:val="Style Title 2 + (Latin) Bold"/>
    <w:basedOn w:val="Normal"/>
    <w:link w:val="StyleTitle2LatinBoldChar"/>
    <w:rsid w:val="0030680C"/>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0680C"/>
    <w:rPr>
      <w:rFonts w:ascii="Times New Roman Bold" w:hAnsi="Times New Roman Bold" w:cs="Traditional Arabic"/>
      <w:b/>
      <w:bCs/>
      <w:sz w:val="28"/>
      <w:szCs w:val="40"/>
      <w:lang w:val="en-GB" w:eastAsia="en-US"/>
    </w:rPr>
  </w:style>
  <w:style w:type="character" w:customStyle="1" w:styleId="CallChar">
    <w:name w:val="Call Char"/>
    <w:basedOn w:val="DefaultParagraphFont"/>
    <w:link w:val="Call"/>
    <w:locked/>
    <w:rsid w:val="003A390B"/>
    <w:rPr>
      <w:rFonts w:ascii="Times New Roman" w:hAnsi="Times New Roman" w:cs="Traditional Arabic"/>
      <w:i/>
      <w:sz w:val="22"/>
      <w:szCs w:val="30"/>
      <w:lang w:val="en-GB" w:eastAsia="en-US"/>
    </w:rPr>
  </w:style>
  <w:style w:type="character" w:customStyle="1" w:styleId="QuestionNoBRChar">
    <w:name w:val="Question_No_BR Char"/>
    <w:basedOn w:val="DefaultParagraphFont"/>
    <w:link w:val="QuestionNoBR"/>
    <w:rsid w:val="003A390B"/>
    <w:rPr>
      <w:rFonts w:ascii="Times New Roman" w:hAnsi="Times New Roman" w:cs="Traditional Arabic"/>
      <w:caps/>
      <w:sz w:val="28"/>
      <w:szCs w:val="40"/>
      <w:lang w:val="en-GB" w:eastAsia="en-US"/>
    </w:rPr>
  </w:style>
  <w:style w:type="character" w:customStyle="1" w:styleId="RecNoChar">
    <w:name w:val="Rec_No Char"/>
    <w:link w:val="RecNo"/>
    <w:rsid w:val="000A3CB7"/>
    <w:rPr>
      <w:rFonts w:ascii="Times New Roman Bold" w:hAnsi="Times New Roman Bold" w:cs="Traditional Arabic"/>
      <w:b/>
      <w:sz w:val="28"/>
      <w:szCs w:val="40"/>
      <w:lang w:val="en-GB" w:eastAsia="en-US"/>
    </w:rPr>
  </w:style>
  <w:style w:type="paragraph" w:customStyle="1" w:styleId="Reasons">
    <w:name w:val="Reasons"/>
    <w:basedOn w:val="Normal"/>
    <w:next w:val="Normal"/>
    <w:link w:val="ReasonsChar"/>
    <w:qFormat/>
    <w:rsid w:val="000A3CB7"/>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0A3CB7"/>
    <w:rPr>
      <w:rFonts w:ascii="Times New Roman" w:hAnsi="Times New Roman" w:cs="Traditional Arabic"/>
      <w:b/>
      <w:bCs/>
      <w:sz w:val="22"/>
      <w:szCs w:val="30"/>
      <w:lang w:eastAsia="en-US"/>
    </w:rPr>
  </w:style>
  <w:style w:type="paragraph" w:customStyle="1" w:styleId="Annextitle">
    <w:name w:val="Annex_title"/>
    <w:basedOn w:val="Normal"/>
    <w:next w:val="Normal"/>
    <w:link w:val="AnnextitleChar"/>
    <w:rsid w:val="00936A63"/>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936A63"/>
    <w:rPr>
      <w:rFonts w:ascii="Times New Roman Bold" w:hAnsi="Times New Roman Bold" w:cs="Traditional Arabic"/>
      <w:b/>
      <w:bCs/>
      <w:sz w:val="28"/>
      <w:szCs w:val="40"/>
      <w:lang w:val="en-GB" w:eastAsia="en-US"/>
    </w:rPr>
  </w:style>
  <w:style w:type="character" w:customStyle="1" w:styleId="enumlev2Char">
    <w:name w:val="enumlev2 Char"/>
    <w:basedOn w:val="DefaultParagraphFont"/>
    <w:link w:val="enumlev2"/>
    <w:rsid w:val="00297B13"/>
    <w:rPr>
      <w:rFonts w:ascii="Times New Roman" w:eastAsia="Batang" w:hAnsi="Times New Roman" w:cs="Traditional Arabic"/>
      <w:sz w:val="22"/>
      <w:szCs w:val="30"/>
      <w:lang w:val="en-GB" w:eastAsia="en-US"/>
    </w:rPr>
  </w:style>
  <w:style w:type="character" w:styleId="Strong">
    <w:name w:val="Strong"/>
    <w:basedOn w:val="DefaultParagraphFont"/>
    <w:uiPriority w:val="22"/>
    <w:qFormat/>
    <w:rsid w:val="00B849AA"/>
    <w:rPr>
      <w:b/>
      <w:bCs/>
    </w:rPr>
  </w:style>
  <w:style w:type="character" w:customStyle="1" w:styleId="HeaderChar">
    <w:name w:val="Header Char"/>
    <w:aliases w:val="encabezado Char"/>
    <w:basedOn w:val="DefaultParagraphFont"/>
    <w:link w:val="Header"/>
    <w:rsid w:val="00B849AA"/>
    <w:rPr>
      <w:rFonts w:ascii="Times New Roman" w:eastAsia="Batang" w:hAnsi="Times New Roman"/>
      <w:lang w:val="en-GB" w:eastAsia="en-US"/>
    </w:rPr>
  </w:style>
  <w:style w:type="character" w:customStyle="1" w:styleId="RectitleChar">
    <w:name w:val="Rec_title Char"/>
    <w:link w:val="Rectitle"/>
    <w:rsid w:val="00B849AA"/>
    <w:rPr>
      <w:rFonts w:ascii="Times New Roman Bold" w:hAnsi="Times New Roman Bold" w:cs="Traditional Arabic"/>
      <w:b/>
      <w:sz w:val="28"/>
      <w:szCs w:val="40"/>
      <w:lang w:val="en-GB" w:eastAsia="en-US"/>
    </w:rPr>
  </w:style>
  <w:style w:type="character" w:customStyle="1" w:styleId="FooterChar">
    <w:name w:val="Footer Char"/>
    <w:basedOn w:val="DefaultParagraphFont"/>
    <w:link w:val="Footer"/>
    <w:rsid w:val="00B849AA"/>
    <w:rPr>
      <w:rFonts w:ascii="Times New Roman" w:eastAsia="Batang" w:hAnsi="Times New Roman" w:cs="Traditional Arabic"/>
      <w:caps/>
      <w:noProof/>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36B9-1C11-46B5-B773-B3394B48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Fernandez Virginia</dc:creator>
  <cp:keywords/>
  <dc:description/>
  <cp:lastModifiedBy>LRT</cp:lastModifiedBy>
  <cp:revision>5</cp:revision>
  <cp:lastPrinted>2012-03-14T13:56:00Z</cp:lastPrinted>
  <dcterms:created xsi:type="dcterms:W3CDTF">2012-05-02T15:10:00Z</dcterms:created>
  <dcterms:modified xsi:type="dcterms:W3CDTF">2024-01-24T12:32:00Z</dcterms:modified>
</cp:coreProperties>
</file>