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71D4" w14:textId="2D6AC10C" w:rsidR="00E226AA" w:rsidRDefault="00E226AA" w:rsidP="00E226AA">
      <w:pPr>
        <w:pStyle w:val="QuestionNo"/>
        <w:rPr>
          <w:lang w:eastAsia="zh-CN"/>
        </w:rPr>
      </w:pPr>
      <w:r w:rsidRPr="00A174A7">
        <w:rPr>
          <w:lang w:eastAsia="zh-CN"/>
        </w:rPr>
        <w:t>ITU-R</w:t>
      </w:r>
      <w:r>
        <w:rPr>
          <w:rFonts w:hint="eastAsia"/>
          <w:lang w:eastAsia="zh-CN"/>
        </w:rPr>
        <w:t>第</w:t>
      </w:r>
      <w:r>
        <w:rPr>
          <w:lang w:eastAsia="zh-CN"/>
        </w:rPr>
        <w:t>286/4</w:t>
      </w:r>
      <w:r>
        <w:rPr>
          <w:rFonts w:hint="eastAsia"/>
          <w:lang w:eastAsia="zh-CN"/>
        </w:rPr>
        <w:t>号课题</w:t>
      </w:r>
      <w:r w:rsidRPr="00CB25D3">
        <w:rPr>
          <w:rStyle w:val="FootnoteReference"/>
          <w:lang w:eastAsia="zh-CN"/>
        </w:rPr>
        <w:footnoteReference w:customMarkFollows="1" w:id="1"/>
        <w:t>*</w:t>
      </w:r>
      <w:r w:rsidR="00CB25D3">
        <w:rPr>
          <w:rStyle w:val="FootnoteReference"/>
          <w:lang w:eastAsia="zh-CN"/>
        </w:rPr>
        <w:t xml:space="preserve">, </w:t>
      </w:r>
      <w:r w:rsidR="008D6277" w:rsidRPr="00CB25D3">
        <w:rPr>
          <w:rStyle w:val="FootnoteReference"/>
        </w:rPr>
        <w:footnoteReference w:id="2"/>
      </w:r>
    </w:p>
    <w:p w14:paraId="716D93BA" w14:textId="77777777" w:rsidR="00E226AA" w:rsidRDefault="00E226AA" w:rsidP="00E226AA">
      <w:pPr>
        <w:pStyle w:val="Questiontitle"/>
        <w:rPr>
          <w:lang w:eastAsia="zh-CN"/>
        </w:rPr>
      </w:pPr>
      <w:r>
        <w:rPr>
          <w:rFonts w:hint="eastAsia"/>
          <w:lang w:eastAsia="zh-CN"/>
        </w:rPr>
        <w:t>移动及业余业务和相关的卫星业务对</w:t>
      </w:r>
      <w:r>
        <w:rPr>
          <w:lang w:eastAsia="zh-CN"/>
        </w:rPr>
        <w:br/>
      </w:r>
      <w:r>
        <w:rPr>
          <w:rFonts w:hint="eastAsia"/>
          <w:lang w:eastAsia="zh-CN"/>
        </w:rPr>
        <w:t>改善救灾通信的促进作用</w:t>
      </w:r>
    </w:p>
    <w:p w14:paraId="13C92BE0" w14:textId="77777777" w:rsidR="00E226AA" w:rsidRPr="002C1FCC" w:rsidRDefault="00E226AA" w:rsidP="00E226AA">
      <w:pPr>
        <w:pStyle w:val="Questiondate"/>
        <w:rPr>
          <w:lang w:eastAsia="zh-CN"/>
        </w:rPr>
      </w:pPr>
      <w:r w:rsidRPr="002C1FCC">
        <w:rPr>
          <w:rFonts w:hint="eastAsia"/>
          <w:lang w:eastAsia="zh-CN"/>
        </w:rPr>
        <w:t>（</w:t>
      </w:r>
      <w:r w:rsidRPr="002C1FCC">
        <w:rPr>
          <w:lang w:eastAsia="zh-CN"/>
        </w:rPr>
        <w:t>1995-1998-2006</w:t>
      </w:r>
      <w:r>
        <w:rPr>
          <w:rFonts w:hint="eastAsia"/>
          <w:lang w:eastAsia="zh-CN"/>
        </w:rPr>
        <w:t>-2007</w:t>
      </w:r>
      <w:r w:rsidRPr="002C1FCC">
        <w:rPr>
          <w:rFonts w:hint="eastAsia"/>
          <w:lang w:eastAsia="zh-CN"/>
        </w:rPr>
        <w:t>年）</w:t>
      </w:r>
    </w:p>
    <w:p w14:paraId="27A4FA08" w14:textId="77777777" w:rsidR="00E226AA" w:rsidRPr="00A174A7" w:rsidRDefault="00E226AA" w:rsidP="00E226AA">
      <w:pPr>
        <w:pStyle w:val="Normalaftertitle0"/>
        <w:rPr>
          <w:lang w:eastAsia="zh-CN"/>
        </w:rPr>
      </w:pPr>
      <w:r>
        <w:rPr>
          <w:rFonts w:hint="eastAsia"/>
          <w:lang w:eastAsia="zh-CN"/>
        </w:rPr>
        <w:t>国际电联无线电通信全会，</w:t>
      </w:r>
    </w:p>
    <w:p w14:paraId="7F18CD95" w14:textId="77777777" w:rsidR="00E226AA" w:rsidRPr="00A174A7" w:rsidRDefault="00E226AA" w:rsidP="00E226AA">
      <w:pPr>
        <w:pStyle w:val="Call"/>
        <w:rPr>
          <w:lang w:eastAsia="zh-CN"/>
        </w:rPr>
      </w:pPr>
      <w:r w:rsidRPr="00B07AC8">
        <w:rPr>
          <w:rFonts w:eastAsia="STKaiti" w:hint="eastAsia"/>
          <w:i w:val="0"/>
          <w:iCs/>
          <w:lang w:eastAsia="zh-CN"/>
        </w:rPr>
        <w:t>考虑到</w:t>
      </w:r>
    </w:p>
    <w:p w14:paraId="7593D4AC" w14:textId="0DFD9F76" w:rsidR="00E226AA" w:rsidRDefault="00E226AA" w:rsidP="00E226AA">
      <w:pPr>
        <w:jc w:val="both"/>
        <w:rPr>
          <w:lang w:eastAsia="zh-CN"/>
        </w:rPr>
      </w:pPr>
      <w:r w:rsidRPr="00E226AA">
        <w:rPr>
          <w:i/>
          <w:iCs/>
          <w:lang w:eastAsia="zh-CN"/>
        </w:rPr>
        <w:t>a)</w:t>
      </w:r>
      <w:r w:rsidRPr="00A174A7">
        <w:rPr>
          <w:lang w:eastAsia="zh-CN"/>
        </w:rPr>
        <w:tab/>
      </w:r>
      <w:r>
        <w:rPr>
          <w:rFonts w:hint="eastAsia"/>
          <w:lang w:eastAsia="zh-CN"/>
        </w:rPr>
        <w:t>第</w:t>
      </w:r>
      <w:r w:rsidRPr="00A174A7">
        <w:rPr>
          <w:lang w:eastAsia="zh-CN"/>
        </w:rPr>
        <w:t>136</w:t>
      </w:r>
      <w:r>
        <w:rPr>
          <w:rFonts w:hint="eastAsia"/>
          <w:lang w:eastAsia="zh-CN"/>
        </w:rPr>
        <w:t>号决议（</w:t>
      </w:r>
      <w:r>
        <w:rPr>
          <w:rFonts w:hint="eastAsia"/>
          <w:lang w:eastAsia="zh-CN"/>
        </w:rPr>
        <w:t>20</w:t>
      </w:r>
      <w:r w:rsidR="008D6277">
        <w:rPr>
          <w:lang w:eastAsia="zh-CN"/>
        </w:rPr>
        <w:t>18</w:t>
      </w:r>
      <w:r>
        <w:rPr>
          <w:rFonts w:hint="eastAsia"/>
          <w:lang w:eastAsia="zh-CN"/>
        </w:rPr>
        <w:t>年，</w:t>
      </w:r>
      <w:r w:rsidR="008D6277">
        <w:rPr>
          <w:rFonts w:hint="eastAsia"/>
          <w:lang w:eastAsia="zh-CN"/>
        </w:rPr>
        <w:t>迪拜，修订版</w:t>
      </w:r>
      <w:proofErr w:type="gramStart"/>
      <w:r>
        <w:rPr>
          <w:rFonts w:hint="eastAsia"/>
          <w:lang w:eastAsia="zh-CN"/>
        </w:rPr>
        <w:t>）；</w:t>
      </w:r>
      <w:proofErr w:type="gramEnd"/>
    </w:p>
    <w:p w14:paraId="048B79E6" w14:textId="00374F87" w:rsidR="008D6277" w:rsidRDefault="00E226AA" w:rsidP="00E226AA">
      <w:pPr>
        <w:jc w:val="both"/>
        <w:rPr>
          <w:spacing w:val="-6"/>
          <w:szCs w:val="24"/>
          <w:lang w:eastAsia="zh-CN"/>
        </w:rPr>
      </w:pPr>
      <w:r w:rsidRPr="00E226AA">
        <w:rPr>
          <w:i/>
          <w:iCs/>
          <w:lang w:eastAsia="zh-CN"/>
        </w:rPr>
        <w:t>b)</w:t>
      </w:r>
      <w:r>
        <w:rPr>
          <w:lang w:eastAsia="zh-CN"/>
        </w:rPr>
        <w:tab/>
      </w:r>
      <w:r>
        <w:rPr>
          <w:rFonts w:hint="eastAsia"/>
          <w:lang w:eastAsia="zh-CN"/>
        </w:rPr>
        <w:t>第</w:t>
      </w:r>
      <w:r>
        <w:rPr>
          <w:rFonts w:hint="eastAsia"/>
          <w:lang w:eastAsia="zh-CN"/>
        </w:rPr>
        <w:t>43</w:t>
      </w:r>
      <w:r>
        <w:rPr>
          <w:rFonts w:hint="eastAsia"/>
          <w:lang w:eastAsia="zh-CN"/>
        </w:rPr>
        <w:t>号决议（</w:t>
      </w:r>
      <w:r>
        <w:rPr>
          <w:rFonts w:hint="eastAsia"/>
          <w:lang w:eastAsia="zh-CN"/>
        </w:rPr>
        <w:t>20</w:t>
      </w:r>
      <w:r w:rsidR="008D6277">
        <w:rPr>
          <w:lang w:eastAsia="zh-CN"/>
        </w:rPr>
        <w:t>17</w:t>
      </w:r>
      <w:r>
        <w:rPr>
          <w:rFonts w:hint="eastAsia"/>
          <w:lang w:eastAsia="zh-CN"/>
        </w:rPr>
        <w:t>年，</w:t>
      </w:r>
      <w:r w:rsidR="008D6277">
        <w:rPr>
          <w:rFonts w:hint="eastAsia"/>
          <w:lang w:eastAsia="zh-CN"/>
        </w:rPr>
        <w:t>布宜诺斯艾利斯</w:t>
      </w:r>
      <w:r>
        <w:rPr>
          <w:rFonts w:hint="eastAsia"/>
          <w:lang w:eastAsia="zh-CN"/>
        </w:rPr>
        <w:t>，修订版）责成电信发展局（</w:t>
      </w:r>
      <w:r>
        <w:rPr>
          <w:rFonts w:hint="eastAsia"/>
          <w:lang w:eastAsia="zh-CN"/>
        </w:rPr>
        <w:t>BDT</w:t>
      </w:r>
      <w:r>
        <w:rPr>
          <w:rFonts w:hint="eastAsia"/>
          <w:lang w:eastAsia="zh-CN"/>
        </w:rPr>
        <w:t>）主任与无线电通信</w:t>
      </w:r>
      <w:r w:rsidRPr="00C93F9D">
        <w:rPr>
          <w:rFonts w:hint="eastAsia"/>
          <w:spacing w:val="-6"/>
          <w:szCs w:val="24"/>
          <w:lang w:eastAsia="zh-CN"/>
        </w:rPr>
        <w:t>局（</w:t>
      </w:r>
      <w:r w:rsidRPr="00C93F9D">
        <w:rPr>
          <w:rFonts w:hint="eastAsia"/>
          <w:spacing w:val="-6"/>
          <w:szCs w:val="24"/>
          <w:lang w:eastAsia="zh-CN"/>
        </w:rPr>
        <w:t>BR</w:t>
      </w:r>
      <w:r w:rsidRPr="00C93F9D">
        <w:rPr>
          <w:rFonts w:hint="eastAsia"/>
          <w:spacing w:val="-6"/>
          <w:szCs w:val="24"/>
          <w:lang w:eastAsia="zh-CN"/>
        </w:rPr>
        <w:t>）主任密切合作，</w:t>
      </w:r>
      <w:r w:rsidR="008D6277">
        <w:rPr>
          <w:rFonts w:hint="eastAsia"/>
          <w:spacing w:val="-6"/>
          <w:szCs w:val="24"/>
          <w:lang w:eastAsia="zh-CN"/>
        </w:rPr>
        <w:t>继续</w:t>
      </w:r>
      <w:r w:rsidRPr="00C93F9D">
        <w:rPr>
          <w:rFonts w:hint="eastAsia"/>
          <w:spacing w:val="-6"/>
          <w:szCs w:val="24"/>
          <w:lang w:eastAsia="zh-CN"/>
        </w:rPr>
        <w:t>鼓励</w:t>
      </w:r>
      <w:r w:rsidR="008D6277" w:rsidRPr="008D6277">
        <w:rPr>
          <w:rFonts w:hint="eastAsia"/>
          <w:spacing w:val="-6"/>
          <w:szCs w:val="24"/>
          <w:lang w:eastAsia="zh-CN"/>
        </w:rPr>
        <w:t>和协助发展中国家利用相关国际电联建议书和国际电联</w:t>
      </w:r>
      <w:r w:rsidR="008D6277">
        <w:rPr>
          <w:rFonts w:hint="eastAsia"/>
          <w:spacing w:val="-6"/>
          <w:szCs w:val="24"/>
          <w:lang w:eastAsia="zh-CN"/>
        </w:rPr>
        <w:t>研究组</w:t>
      </w:r>
      <w:r w:rsidR="008D6277" w:rsidRPr="008D6277">
        <w:rPr>
          <w:rFonts w:hint="eastAsia"/>
          <w:spacing w:val="-6"/>
          <w:szCs w:val="24"/>
          <w:lang w:eastAsia="zh-CN"/>
        </w:rPr>
        <w:t>开展的研究来实施</w:t>
      </w:r>
      <w:r w:rsidR="008D6277" w:rsidRPr="008D6277">
        <w:rPr>
          <w:rFonts w:hint="eastAsia"/>
          <w:spacing w:val="-6"/>
          <w:szCs w:val="24"/>
          <w:lang w:eastAsia="zh-CN"/>
        </w:rPr>
        <w:t>IMT</w:t>
      </w:r>
      <w:r w:rsidR="008D6277" w:rsidRPr="008D6277">
        <w:rPr>
          <w:rFonts w:hint="eastAsia"/>
          <w:spacing w:val="-6"/>
          <w:szCs w:val="24"/>
          <w:lang w:eastAsia="zh-CN"/>
        </w:rPr>
        <w:t>系统和未来网络</w:t>
      </w:r>
      <w:r w:rsidR="008D6277">
        <w:rPr>
          <w:rFonts w:hint="eastAsia"/>
          <w:spacing w:val="-6"/>
          <w:szCs w:val="24"/>
          <w:lang w:eastAsia="zh-CN"/>
        </w:rPr>
        <w:t>，同时</w:t>
      </w:r>
      <w:r w:rsidR="008D6277" w:rsidRPr="008D6277">
        <w:rPr>
          <w:rFonts w:hint="eastAsia"/>
          <w:spacing w:val="-6"/>
          <w:szCs w:val="24"/>
          <w:lang w:eastAsia="zh-CN"/>
        </w:rPr>
        <w:t>考虑到保护现有业务的</w:t>
      </w:r>
      <w:r w:rsidR="008D6277">
        <w:rPr>
          <w:rFonts w:hint="eastAsia"/>
          <w:spacing w:val="-6"/>
          <w:szCs w:val="24"/>
          <w:lang w:eastAsia="zh-CN"/>
        </w:rPr>
        <w:t>必要性</w:t>
      </w:r>
      <w:r w:rsidR="008D6277" w:rsidRPr="008D6277">
        <w:rPr>
          <w:rFonts w:hint="eastAsia"/>
          <w:spacing w:val="-6"/>
          <w:szCs w:val="24"/>
          <w:lang w:eastAsia="zh-CN"/>
        </w:rPr>
        <w:t>，就有关</w:t>
      </w:r>
      <w:r w:rsidR="008D6277" w:rsidRPr="008D6277">
        <w:rPr>
          <w:rFonts w:hint="eastAsia"/>
          <w:spacing w:val="-6"/>
          <w:szCs w:val="24"/>
          <w:lang w:eastAsia="zh-CN"/>
        </w:rPr>
        <w:t>ITU-R</w:t>
      </w:r>
      <w:r w:rsidR="008D6277" w:rsidRPr="008D6277">
        <w:rPr>
          <w:rFonts w:hint="eastAsia"/>
          <w:spacing w:val="-6"/>
          <w:szCs w:val="24"/>
          <w:lang w:eastAsia="zh-CN"/>
        </w:rPr>
        <w:t>和</w:t>
      </w:r>
      <w:r w:rsidR="008D6277" w:rsidRPr="008D6277">
        <w:rPr>
          <w:rFonts w:hint="eastAsia"/>
          <w:spacing w:val="-6"/>
          <w:szCs w:val="24"/>
          <w:lang w:eastAsia="zh-CN"/>
        </w:rPr>
        <w:t>ITU-T</w:t>
      </w:r>
      <w:r w:rsidR="008D6277" w:rsidRPr="008D6277">
        <w:rPr>
          <w:rFonts w:hint="eastAsia"/>
          <w:spacing w:val="-6"/>
          <w:szCs w:val="24"/>
          <w:lang w:eastAsia="zh-CN"/>
        </w:rPr>
        <w:t>采用的</w:t>
      </w:r>
      <w:r w:rsidR="008D6277" w:rsidRPr="008D6277">
        <w:rPr>
          <w:rFonts w:hint="eastAsia"/>
          <w:spacing w:val="-6"/>
          <w:szCs w:val="24"/>
          <w:lang w:eastAsia="zh-CN"/>
        </w:rPr>
        <w:t>IMT</w:t>
      </w:r>
      <w:r w:rsidR="008D6277" w:rsidRPr="008D6277">
        <w:rPr>
          <w:rFonts w:hint="eastAsia"/>
          <w:spacing w:val="-6"/>
          <w:szCs w:val="24"/>
          <w:lang w:eastAsia="zh-CN"/>
        </w:rPr>
        <w:t>和未来网络的国际电联建议书的使用和解释</w:t>
      </w:r>
      <w:r w:rsidR="008D6277">
        <w:rPr>
          <w:rFonts w:hint="eastAsia"/>
          <w:spacing w:val="-6"/>
          <w:szCs w:val="24"/>
          <w:lang w:eastAsia="zh-CN"/>
        </w:rPr>
        <w:t>事宜</w:t>
      </w:r>
      <w:r w:rsidR="008D6277" w:rsidRPr="008D6277">
        <w:rPr>
          <w:rFonts w:hint="eastAsia"/>
          <w:spacing w:val="-6"/>
          <w:szCs w:val="24"/>
          <w:lang w:eastAsia="zh-CN"/>
        </w:rPr>
        <w:t>向主管部门提供帮助，并支持</w:t>
      </w:r>
      <w:r w:rsidR="009C1F13" w:rsidRPr="008D6277">
        <w:rPr>
          <w:rFonts w:hint="eastAsia"/>
          <w:spacing w:val="-6"/>
          <w:szCs w:val="24"/>
          <w:lang w:eastAsia="zh-CN"/>
        </w:rPr>
        <w:t>有关通过战略伙伴关系在卫生、金融、教育和公共安全等关键领域使用</w:t>
      </w:r>
      <w:r w:rsidR="009C1F13" w:rsidRPr="008D6277">
        <w:rPr>
          <w:rFonts w:hint="eastAsia"/>
          <w:spacing w:val="-6"/>
          <w:szCs w:val="24"/>
          <w:lang w:eastAsia="zh-CN"/>
        </w:rPr>
        <w:t>IMT</w:t>
      </w:r>
      <w:r w:rsidR="009C1F13" w:rsidRPr="008D6277">
        <w:rPr>
          <w:rFonts w:hint="eastAsia"/>
          <w:spacing w:val="-6"/>
          <w:szCs w:val="24"/>
          <w:lang w:eastAsia="zh-CN"/>
        </w:rPr>
        <w:t>和未来网络</w:t>
      </w:r>
      <w:r w:rsidR="008D6277" w:rsidRPr="008D6277">
        <w:rPr>
          <w:rFonts w:hint="eastAsia"/>
          <w:spacing w:val="-6"/>
          <w:szCs w:val="24"/>
          <w:lang w:eastAsia="zh-CN"/>
        </w:rPr>
        <w:t>的项目和培训。</w:t>
      </w:r>
    </w:p>
    <w:p w14:paraId="0509A3E6" w14:textId="0DB0EA67" w:rsidR="00E226AA" w:rsidRPr="00A174A7" w:rsidRDefault="008D6277" w:rsidP="00E226AA">
      <w:pPr>
        <w:jc w:val="both"/>
        <w:rPr>
          <w:i/>
          <w:lang w:eastAsia="zh-CN"/>
        </w:rPr>
      </w:pPr>
      <w:r>
        <w:rPr>
          <w:i/>
          <w:iCs/>
          <w:lang w:eastAsia="zh-CN"/>
        </w:rPr>
        <w:t>c</w:t>
      </w:r>
      <w:r w:rsidR="00E226AA" w:rsidRPr="00E226AA">
        <w:rPr>
          <w:i/>
          <w:iCs/>
          <w:lang w:eastAsia="zh-CN"/>
        </w:rPr>
        <w:t>)</w:t>
      </w:r>
      <w:r w:rsidR="00E226AA" w:rsidRPr="00A174A7">
        <w:rPr>
          <w:lang w:eastAsia="zh-CN"/>
        </w:rPr>
        <w:tab/>
      </w:r>
      <w:r w:rsidR="00E226AA">
        <w:rPr>
          <w:rFonts w:hint="eastAsia"/>
          <w:lang w:eastAsia="zh-CN"/>
        </w:rPr>
        <w:t>政府间应急电信会议（</w:t>
      </w:r>
      <w:r w:rsidR="00E226AA" w:rsidRPr="00E26BFA">
        <w:rPr>
          <w:lang w:eastAsia="zh-CN"/>
        </w:rPr>
        <w:t>ICET-98</w:t>
      </w:r>
      <w:r w:rsidR="00E226AA">
        <w:rPr>
          <w:rFonts w:hint="eastAsia"/>
          <w:lang w:eastAsia="zh-CN"/>
        </w:rPr>
        <w:t>）就为减灾救灾行动提供电信资源而通过的《坦佩雷公约》于</w:t>
      </w:r>
      <w:r w:rsidR="00E226AA">
        <w:rPr>
          <w:rFonts w:hint="eastAsia"/>
          <w:lang w:eastAsia="zh-CN"/>
        </w:rPr>
        <w:t>2005</w:t>
      </w:r>
      <w:r w:rsidR="00E226AA">
        <w:rPr>
          <w:rFonts w:hint="eastAsia"/>
          <w:lang w:eastAsia="zh-CN"/>
        </w:rPr>
        <w:t>年</w:t>
      </w:r>
      <w:r w:rsidR="00E226AA">
        <w:rPr>
          <w:rFonts w:hint="eastAsia"/>
          <w:lang w:eastAsia="zh-CN"/>
        </w:rPr>
        <w:t>1</w:t>
      </w:r>
      <w:r w:rsidR="00E226AA">
        <w:rPr>
          <w:rFonts w:hint="eastAsia"/>
          <w:lang w:eastAsia="zh-CN"/>
        </w:rPr>
        <w:t>月</w:t>
      </w:r>
      <w:r w:rsidR="00E226AA">
        <w:rPr>
          <w:rFonts w:hint="eastAsia"/>
          <w:lang w:eastAsia="zh-CN"/>
        </w:rPr>
        <w:t>8</w:t>
      </w:r>
      <w:r w:rsidR="00E226AA">
        <w:rPr>
          <w:rFonts w:hint="eastAsia"/>
          <w:lang w:eastAsia="zh-CN"/>
        </w:rPr>
        <w:t>日生效，</w:t>
      </w:r>
    </w:p>
    <w:p w14:paraId="5DE15059" w14:textId="77777777" w:rsidR="00E226AA" w:rsidRPr="00A174A7" w:rsidRDefault="00E226AA" w:rsidP="00E226AA">
      <w:pPr>
        <w:pStyle w:val="Call"/>
        <w:rPr>
          <w:lang w:eastAsia="zh-CN"/>
        </w:rPr>
      </w:pPr>
      <w:r w:rsidRPr="00F318ED">
        <w:rPr>
          <w:rFonts w:eastAsia="STKaiti" w:hint="eastAsia"/>
          <w:i w:val="0"/>
          <w:iCs/>
          <w:lang w:eastAsia="zh-CN"/>
        </w:rPr>
        <w:t>做出决定</w:t>
      </w:r>
      <w:r w:rsidRPr="00F318ED">
        <w:rPr>
          <w:rFonts w:hint="eastAsia"/>
          <w:i w:val="0"/>
          <w:iCs/>
          <w:lang w:eastAsia="zh-CN"/>
        </w:rPr>
        <w:t>，</w:t>
      </w:r>
      <w:r>
        <w:rPr>
          <w:rFonts w:hint="eastAsia"/>
          <w:i w:val="0"/>
          <w:lang w:eastAsia="zh-CN"/>
        </w:rPr>
        <w:t>应研究以下课题</w:t>
      </w:r>
    </w:p>
    <w:p w14:paraId="27D43D1A" w14:textId="77777777" w:rsidR="00E226AA" w:rsidRPr="00E26BFA" w:rsidRDefault="00E226AA" w:rsidP="00E226AA">
      <w:pPr>
        <w:jc w:val="both"/>
        <w:rPr>
          <w:lang w:eastAsia="zh-CN"/>
        </w:rPr>
      </w:pPr>
      <w:r w:rsidRPr="00E226AA">
        <w:rPr>
          <w:bCs/>
          <w:lang w:eastAsia="zh-CN"/>
        </w:rPr>
        <w:t>1</w:t>
      </w:r>
      <w:r w:rsidRPr="00A174A7">
        <w:rPr>
          <w:lang w:eastAsia="zh-CN"/>
        </w:rPr>
        <w:tab/>
      </w:r>
      <w:r>
        <w:rPr>
          <w:rFonts w:hint="eastAsia"/>
          <w:lang w:eastAsia="zh-CN"/>
        </w:rPr>
        <w:t>用于灾害预警、减灾和救灾的无线电通信涉及哪些技术、操作和相关程序方面的问题？</w:t>
      </w:r>
    </w:p>
    <w:p w14:paraId="1438CEF6" w14:textId="77777777" w:rsidR="00E226AA" w:rsidRPr="00E26BFA" w:rsidRDefault="00E226AA" w:rsidP="00E226AA">
      <w:pPr>
        <w:jc w:val="both"/>
        <w:rPr>
          <w:lang w:eastAsia="zh-CN"/>
        </w:rPr>
      </w:pPr>
      <w:r w:rsidRPr="00E226AA">
        <w:rPr>
          <w:bCs/>
          <w:lang w:eastAsia="zh-CN"/>
        </w:rPr>
        <w:t>2</w:t>
      </w:r>
      <w:r w:rsidRPr="00E26BFA">
        <w:rPr>
          <w:lang w:eastAsia="zh-CN"/>
        </w:rPr>
        <w:tab/>
      </w:r>
      <w:r>
        <w:rPr>
          <w:rFonts w:hint="eastAsia"/>
          <w:lang w:eastAsia="zh-CN"/>
        </w:rPr>
        <w:t>用于灾害预警、减灾和救灾的无线电通信可以做哪些改进？</w:t>
      </w:r>
    </w:p>
    <w:p w14:paraId="626875E7" w14:textId="77777777" w:rsidR="00E226AA" w:rsidRPr="00A174A7" w:rsidRDefault="00E226AA" w:rsidP="00E226AA">
      <w:pPr>
        <w:jc w:val="both"/>
        <w:rPr>
          <w:lang w:eastAsia="zh-CN"/>
        </w:rPr>
      </w:pPr>
      <w:r w:rsidRPr="00E226AA">
        <w:rPr>
          <w:bCs/>
          <w:lang w:eastAsia="zh-CN"/>
        </w:rPr>
        <w:t>3</w:t>
      </w:r>
      <w:r w:rsidRPr="00E26BFA">
        <w:rPr>
          <w:lang w:eastAsia="zh-CN"/>
        </w:rPr>
        <w:tab/>
      </w:r>
      <w:r>
        <w:rPr>
          <w:rFonts w:hint="eastAsia"/>
          <w:lang w:eastAsia="zh-CN"/>
        </w:rPr>
        <w:t>哪些与上述问题相关的信息应报告给未来一届负责这项工作的世界无线电通信大会？</w:t>
      </w:r>
    </w:p>
    <w:p w14:paraId="5C800425" w14:textId="77777777" w:rsidR="00E226AA" w:rsidRPr="00C735C6" w:rsidRDefault="00E226AA" w:rsidP="00E226AA">
      <w:pPr>
        <w:pStyle w:val="Call"/>
        <w:jc w:val="both"/>
        <w:rPr>
          <w:rFonts w:eastAsia="STKaiti"/>
          <w:i w:val="0"/>
          <w:iCs/>
          <w:lang w:eastAsia="zh-CN"/>
        </w:rPr>
      </w:pPr>
      <w:r>
        <w:rPr>
          <w:rFonts w:eastAsia="STKaiti" w:hint="eastAsia"/>
          <w:i w:val="0"/>
          <w:iCs/>
          <w:lang w:eastAsia="zh-CN"/>
        </w:rPr>
        <w:t>进一步做出决定</w:t>
      </w:r>
    </w:p>
    <w:p w14:paraId="362BE87E" w14:textId="77777777" w:rsidR="00E226AA" w:rsidRDefault="00E226AA" w:rsidP="00E226AA">
      <w:pPr>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4D82F693" w14:textId="154269AD" w:rsidR="00E226AA" w:rsidRDefault="00E226AA" w:rsidP="00E226AA">
      <w:pPr>
        <w:rPr>
          <w:lang w:eastAsia="zh-CN"/>
        </w:rPr>
      </w:pPr>
      <w:r>
        <w:rPr>
          <w:bCs/>
          <w:lang w:eastAsia="zh-CN"/>
        </w:rPr>
        <w:t>2</w:t>
      </w:r>
      <w:r>
        <w:rPr>
          <w:lang w:eastAsia="zh-CN"/>
        </w:rPr>
        <w:tab/>
      </w:r>
      <w:r>
        <w:rPr>
          <w:rFonts w:hint="eastAsia"/>
          <w:lang w:eastAsia="zh-CN"/>
        </w:rPr>
        <w:t>以上研究应在</w:t>
      </w:r>
      <w:r w:rsidR="00876D6B">
        <w:rPr>
          <w:rFonts w:hint="eastAsia"/>
          <w:lang w:eastAsia="zh-CN"/>
        </w:rPr>
        <w:t>20</w:t>
      </w:r>
      <w:r w:rsidR="00876D6B">
        <w:rPr>
          <w:lang w:eastAsia="zh-CN"/>
        </w:rPr>
        <w:t>2</w:t>
      </w:r>
      <w:r w:rsidR="008D6277">
        <w:rPr>
          <w:lang w:eastAsia="zh-CN"/>
        </w:rPr>
        <w:t>7</w:t>
      </w:r>
      <w:r>
        <w:rPr>
          <w:rFonts w:hint="eastAsia"/>
          <w:lang w:eastAsia="zh-CN"/>
        </w:rPr>
        <w:t>年之前完成。</w:t>
      </w:r>
    </w:p>
    <w:p w14:paraId="343A4636" w14:textId="77777777" w:rsidR="00E226AA" w:rsidRPr="00777ADB" w:rsidRDefault="00E226AA" w:rsidP="00E226AA">
      <w:pPr>
        <w:jc w:val="both"/>
        <w:rPr>
          <w:lang w:eastAsia="zh-CN"/>
        </w:rPr>
      </w:pPr>
      <w:r w:rsidRPr="00E226AA">
        <w:rPr>
          <w:lang w:eastAsia="zh-CN"/>
        </w:rPr>
        <w:t>3</w:t>
      </w:r>
      <w:r>
        <w:rPr>
          <w:lang w:eastAsia="zh-CN"/>
        </w:rPr>
        <w:tab/>
      </w:r>
      <w:r>
        <w:rPr>
          <w:rFonts w:hint="eastAsia"/>
          <w:lang w:eastAsia="zh-CN"/>
        </w:rPr>
        <w:t>上述研究应与其它两个部门协调。</w:t>
      </w:r>
    </w:p>
    <w:p w14:paraId="4D177262" w14:textId="53E08872" w:rsidR="00E226AA" w:rsidRPr="00F45800" w:rsidRDefault="00E226AA" w:rsidP="004548E6">
      <w:pPr>
        <w:tabs>
          <w:tab w:val="left" w:pos="993"/>
        </w:tabs>
        <w:spacing w:before="240"/>
        <w:rPr>
          <w:lang w:val="en-US" w:eastAsia="zh-CN"/>
        </w:rPr>
      </w:pPr>
      <w:r w:rsidRPr="00A364CE">
        <w:rPr>
          <w:rFonts w:hint="eastAsia"/>
          <w:lang w:eastAsia="zh-CN"/>
        </w:rPr>
        <w:t>类别</w:t>
      </w:r>
      <w:r w:rsidR="00CB25D3">
        <w:rPr>
          <w:rFonts w:hint="eastAsia"/>
          <w:lang w:eastAsia="zh-CN"/>
        </w:rPr>
        <w:t>：</w:t>
      </w:r>
      <w:r w:rsidRPr="00B51100">
        <w:rPr>
          <w:lang w:eastAsia="zh-CN"/>
        </w:rPr>
        <w:t>S</w:t>
      </w:r>
      <w:r>
        <w:rPr>
          <w:lang w:eastAsia="zh-CN"/>
        </w:rPr>
        <w:t>2</w:t>
      </w:r>
    </w:p>
    <w:sectPr w:rsidR="00E226AA" w:rsidRPr="00F45800">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3135" w14:textId="77777777" w:rsidR="006A35C5" w:rsidRDefault="006A35C5">
      <w:r>
        <w:separator/>
      </w:r>
    </w:p>
  </w:endnote>
  <w:endnote w:type="continuationSeparator" w:id="0">
    <w:p w14:paraId="426B9E71"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B361" w14:textId="77777777" w:rsidR="006A35C5" w:rsidRPr="007C7E48" w:rsidRDefault="00F45800" w:rsidP="007C7E48">
    <w:pPr>
      <w:pStyle w:val="Footer"/>
    </w:pPr>
    <w:fldSimple w:instr=" FILENAME  \p  \* MERGEFORMAT ">
      <w:r w:rsidR="004D0875">
        <w:t>M:\BRSGD\TEXT2012\SG04\000\001c.docx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0AAC" w14:textId="77777777" w:rsidR="006A35C5" w:rsidRDefault="006A35C5">
      <w:r>
        <w:t>____________________</w:t>
      </w:r>
    </w:p>
  </w:footnote>
  <w:footnote w:type="continuationSeparator" w:id="0">
    <w:p w14:paraId="050457B5" w14:textId="77777777" w:rsidR="006A35C5" w:rsidRDefault="006A35C5">
      <w:r>
        <w:continuationSeparator/>
      </w:r>
    </w:p>
  </w:footnote>
  <w:footnote w:id="1">
    <w:p w14:paraId="0522821A" w14:textId="6C28EADF" w:rsidR="006A35C5" w:rsidRPr="00665A6D" w:rsidRDefault="006A35C5" w:rsidP="00E226AA">
      <w:pPr>
        <w:pStyle w:val="FootnoteText"/>
        <w:rPr>
          <w:szCs w:val="22"/>
          <w:lang w:val="en-US" w:eastAsia="zh-CN"/>
        </w:rPr>
      </w:pPr>
      <w:r w:rsidRPr="00665A6D">
        <w:rPr>
          <w:rStyle w:val="FootnoteReference"/>
          <w:szCs w:val="22"/>
          <w:lang w:eastAsia="zh-CN"/>
        </w:rPr>
        <w:t>*</w:t>
      </w:r>
      <w:r w:rsidRPr="00665A6D">
        <w:rPr>
          <w:szCs w:val="22"/>
          <w:lang w:eastAsia="zh-CN"/>
        </w:rPr>
        <w:t xml:space="preserve"> </w:t>
      </w:r>
      <w:r w:rsidRPr="00665A6D">
        <w:rPr>
          <w:szCs w:val="22"/>
          <w:lang w:eastAsia="zh-CN"/>
        </w:rPr>
        <w:tab/>
      </w:r>
      <w:r>
        <w:rPr>
          <w:rFonts w:hint="eastAsia"/>
          <w:lang w:eastAsia="zh-CN"/>
        </w:rPr>
        <w:t>该课题应提请无线电通信第</w:t>
      </w:r>
      <w:r>
        <w:rPr>
          <w:lang w:eastAsia="zh-CN"/>
        </w:rPr>
        <w:t>5</w:t>
      </w:r>
      <w:r>
        <w:rPr>
          <w:rFonts w:hint="eastAsia"/>
          <w:lang w:eastAsia="zh-CN"/>
        </w:rPr>
        <w:t>第研究组注意。这些研究结果应提请</w:t>
      </w:r>
      <w:r>
        <w:rPr>
          <w:rFonts w:hint="eastAsia"/>
          <w:lang w:eastAsia="zh-CN"/>
        </w:rPr>
        <w:t>ITU-T</w:t>
      </w:r>
      <w:r>
        <w:rPr>
          <w:rFonts w:hint="eastAsia"/>
          <w:lang w:eastAsia="zh-CN"/>
        </w:rPr>
        <w:t>第</w:t>
      </w:r>
      <w:r>
        <w:rPr>
          <w:rFonts w:hint="eastAsia"/>
          <w:lang w:eastAsia="zh-CN"/>
        </w:rPr>
        <w:t>2</w:t>
      </w:r>
      <w:r>
        <w:rPr>
          <w:rFonts w:hint="eastAsia"/>
          <w:lang w:eastAsia="zh-CN"/>
        </w:rPr>
        <w:t>、</w:t>
      </w:r>
      <w:r>
        <w:rPr>
          <w:rFonts w:hint="eastAsia"/>
          <w:lang w:eastAsia="zh-CN"/>
        </w:rPr>
        <w:t>13</w:t>
      </w:r>
      <w:r>
        <w:rPr>
          <w:rFonts w:hint="eastAsia"/>
          <w:lang w:eastAsia="zh-CN"/>
        </w:rPr>
        <w:t>和</w:t>
      </w:r>
      <w:r>
        <w:rPr>
          <w:rFonts w:hint="eastAsia"/>
          <w:lang w:eastAsia="zh-CN"/>
        </w:rPr>
        <w:t>17</w:t>
      </w:r>
      <w:r>
        <w:rPr>
          <w:rFonts w:hint="eastAsia"/>
          <w:lang w:eastAsia="zh-CN"/>
        </w:rPr>
        <w:t>研究组和</w:t>
      </w:r>
      <w:r w:rsidR="00E94D6F">
        <w:rPr>
          <w:lang w:eastAsia="zh-CN"/>
        </w:rPr>
        <w:br/>
      </w:r>
      <w:r>
        <w:rPr>
          <w:rFonts w:hint="eastAsia"/>
          <w:lang w:eastAsia="zh-CN"/>
        </w:rPr>
        <w:t>ITU-D</w:t>
      </w:r>
      <w:r>
        <w:rPr>
          <w:rFonts w:hint="eastAsia"/>
          <w:lang w:eastAsia="zh-CN"/>
        </w:rPr>
        <w:t>第</w:t>
      </w:r>
      <w:r>
        <w:rPr>
          <w:rFonts w:hint="eastAsia"/>
          <w:lang w:eastAsia="zh-CN"/>
        </w:rPr>
        <w:t>2</w:t>
      </w:r>
      <w:r>
        <w:rPr>
          <w:rFonts w:hint="eastAsia"/>
          <w:lang w:eastAsia="zh-CN"/>
        </w:rPr>
        <w:t>研究组的注意。</w:t>
      </w:r>
    </w:p>
  </w:footnote>
  <w:footnote w:id="2">
    <w:p w14:paraId="26CC95EB" w14:textId="023E76CC" w:rsidR="008D6277" w:rsidRPr="00EB2B19" w:rsidRDefault="008D6277" w:rsidP="008D6277">
      <w:pPr>
        <w:pStyle w:val="FootnoteText"/>
        <w:rPr>
          <w:lang w:val="en-US" w:eastAsia="zh-CN"/>
        </w:rPr>
      </w:pPr>
      <w:r>
        <w:rPr>
          <w:rStyle w:val="FootnoteReference"/>
        </w:rPr>
        <w:footnoteRef/>
      </w:r>
      <w:r>
        <w:rPr>
          <w:lang w:eastAsia="zh-CN"/>
        </w:rPr>
        <w:t xml:space="preserve"> </w:t>
      </w:r>
      <w:r w:rsidRPr="00EB2B19">
        <w:rPr>
          <w:lang w:val="en-US" w:eastAsia="zh-CN"/>
        </w:rPr>
        <w:tab/>
      </w:r>
      <w:r>
        <w:rPr>
          <w:rFonts w:hint="eastAsia"/>
          <w:lang w:val="en-US" w:eastAsia="zh-CN"/>
        </w:rPr>
        <w:t>无线电通信第</w:t>
      </w:r>
      <w:r>
        <w:rPr>
          <w:rFonts w:hint="eastAsia"/>
          <w:lang w:val="en-US" w:eastAsia="zh-CN"/>
        </w:rPr>
        <w:t>4</w:t>
      </w:r>
      <w:r>
        <w:rPr>
          <w:rFonts w:hint="eastAsia"/>
          <w:lang w:val="en-US" w:eastAsia="zh-CN"/>
        </w:rPr>
        <w:t>研究组于</w:t>
      </w:r>
      <w:r>
        <w:rPr>
          <w:rFonts w:hint="eastAsia"/>
          <w:lang w:val="en-US" w:eastAsia="zh-CN"/>
        </w:rPr>
        <w:t>2</w:t>
      </w:r>
      <w:r>
        <w:rPr>
          <w:lang w:val="en-US" w:eastAsia="zh-CN"/>
        </w:rPr>
        <w:t>023</w:t>
      </w:r>
      <w:r>
        <w:rPr>
          <w:rFonts w:hint="eastAsia"/>
          <w:lang w:val="en-US" w:eastAsia="zh-CN"/>
        </w:rPr>
        <w:t>年根据</w:t>
      </w:r>
      <w:r>
        <w:rPr>
          <w:rFonts w:hint="eastAsia"/>
          <w:lang w:val="en-US" w:eastAsia="zh-CN"/>
        </w:rPr>
        <w:t>I</w:t>
      </w:r>
      <w:r>
        <w:rPr>
          <w:lang w:val="en-US" w:eastAsia="zh-CN"/>
        </w:rPr>
        <w:t>TU-R 1</w:t>
      </w:r>
      <w:r>
        <w:rPr>
          <w:rFonts w:hint="eastAsia"/>
          <w:lang w:val="en-US" w:eastAsia="zh-CN"/>
        </w:rPr>
        <w:t>号决议对本课题进行了编辑性修正。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89D"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0785A">
      <w:rPr>
        <w:rStyle w:val="PageNumber"/>
        <w:noProof/>
      </w:rPr>
      <w:t>7</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2660082">
    <w:abstractNumId w:val="7"/>
  </w:num>
  <w:num w:numId="2" w16cid:durableId="1438014737">
    <w:abstractNumId w:val="5"/>
  </w:num>
  <w:num w:numId="3" w16cid:durableId="1236743229">
    <w:abstractNumId w:val="3"/>
  </w:num>
  <w:num w:numId="4" w16cid:durableId="1339038934">
    <w:abstractNumId w:val="4"/>
  </w:num>
  <w:num w:numId="5" w16cid:durableId="154614735">
    <w:abstractNumId w:val="6"/>
  </w:num>
  <w:num w:numId="6" w16cid:durableId="1192300392">
    <w:abstractNumId w:val="1"/>
  </w:num>
  <w:num w:numId="7" w16cid:durableId="186724473">
    <w:abstractNumId w:val="2"/>
  </w:num>
  <w:num w:numId="8" w16cid:durableId="46419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1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B7B83"/>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3E4E"/>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77890"/>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548E6"/>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57B0"/>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76D6B"/>
    <w:rsid w:val="008812E3"/>
    <w:rsid w:val="0089659A"/>
    <w:rsid w:val="008969D3"/>
    <w:rsid w:val="008A1E8B"/>
    <w:rsid w:val="008B514D"/>
    <w:rsid w:val="008B5EBD"/>
    <w:rsid w:val="008C2BB7"/>
    <w:rsid w:val="008C4F2D"/>
    <w:rsid w:val="008C52F9"/>
    <w:rsid w:val="008C6807"/>
    <w:rsid w:val="008C6F55"/>
    <w:rsid w:val="008D206A"/>
    <w:rsid w:val="008D39FB"/>
    <w:rsid w:val="008D3DFE"/>
    <w:rsid w:val="008D5CBB"/>
    <w:rsid w:val="008D6277"/>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1F13"/>
    <w:rsid w:val="009C26F3"/>
    <w:rsid w:val="009C280E"/>
    <w:rsid w:val="009C7513"/>
    <w:rsid w:val="009D5311"/>
    <w:rsid w:val="009D5639"/>
    <w:rsid w:val="009D65F3"/>
    <w:rsid w:val="009D70AB"/>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C7334"/>
    <w:rsid w:val="00BD01F0"/>
    <w:rsid w:val="00BD1EE5"/>
    <w:rsid w:val="00BD3E17"/>
    <w:rsid w:val="00BD65FC"/>
    <w:rsid w:val="00BE1A3B"/>
    <w:rsid w:val="00BE1E70"/>
    <w:rsid w:val="00BE4CA6"/>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25D3"/>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0785A"/>
    <w:rsid w:val="00E10DD5"/>
    <w:rsid w:val="00E133E5"/>
    <w:rsid w:val="00E14026"/>
    <w:rsid w:val="00E20BEA"/>
    <w:rsid w:val="00E226AA"/>
    <w:rsid w:val="00E36211"/>
    <w:rsid w:val="00E43A46"/>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4D6F"/>
    <w:rsid w:val="00E952A4"/>
    <w:rsid w:val="00EA6062"/>
    <w:rsid w:val="00EA7E9C"/>
    <w:rsid w:val="00EB2B19"/>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45800"/>
    <w:rsid w:val="00F50675"/>
    <w:rsid w:val="00F50EEE"/>
    <w:rsid w:val="00F523BD"/>
    <w:rsid w:val="00F52740"/>
    <w:rsid w:val="00F535B9"/>
    <w:rsid w:val="00F5427A"/>
    <w:rsid w:val="00F55BA7"/>
    <w:rsid w:val="00F57F9A"/>
    <w:rsid w:val="00F65B2B"/>
    <w:rsid w:val="00F67B90"/>
    <w:rsid w:val="00F762FD"/>
    <w:rsid w:val="00F802B3"/>
    <w:rsid w:val="00F85C6E"/>
    <w:rsid w:val="00F91BEE"/>
    <w:rsid w:val="00F94E87"/>
    <w:rsid w:val="00F96262"/>
    <w:rsid w:val="00FA0902"/>
    <w:rsid w:val="00FA7CE7"/>
    <w:rsid w:val="00FB2B01"/>
    <w:rsid w:val="00FB2C6E"/>
    <w:rsid w:val="00FB646B"/>
    <w:rsid w:val="00FC2467"/>
    <w:rsid w:val="00FC658E"/>
    <w:rsid w:val="00FD1C41"/>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995D87D"/>
  <w15:docId w15:val="{6B1C5FFB-CF92-473D-B031-CC92E62C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682E-7DDF-4118-9979-88D24FFB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597</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BRSGD</cp:lastModifiedBy>
  <cp:revision>5</cp:revision>
  <cp:lastPrinted>2012-03-15T10:50:00Z</cp:lastPrinted>
  <dcterms:created xsi:type="dcterms:W3CDTF">2023-09-22T12:34:00Z</dcterms:created>
  <dcterms:modified xsi:type="dcterms:W3CDTF">2023-09-29T09:50:00Z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