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4EC7" w14:textId="656B8DC0" w:rsidR="0024747D" w:rsidRDefault="0024747D" w:rsidP="0024747D">
      <w:pPr>
        <w:pStyle w:val="QuestionNoBR"/>
      </w:pPr>
      <w:r>
        <w:t>Cuestión UIT-R 270-1/4</w:t>
      </w:r>
      <w:r>
        <w:rPr>
          <w:rStyle w:val="FootnoteReference"/>
        </w:rPr>
        <w:footnoteReference w:customMarkFollows="1" w:id="1"/>
        <w:t xml:space="preserve">*, </w:t>
      </w:r>
      <w:r>
        <w:rPr>
          <w:rStyle w:val="FootnoteReference"/>
        </w:rPr>
        <w:footnoteReference w:id="2"/>
      </w:r>
    </w:p>
    <w:p w14:paraId="548DEE6D" w14:textId="77777777" w:rsidR="0024747D" w:rsidRPr="0024747D" w:rsidRDefault="0024747D" w:rsidP="0024747D">
      <w:pPr>
        <w:pStyle w:val="Questiontitle"/>
        <w:rPr>
          <w:lang w:val="es-ES"/>
        </w:rPr>
      </w:pPr>
      <w:r w:rsidRPr="0024747D">
        <w:rPr>
          <w:lang w:val="es-ES"/>
        </w:rPr>
        <w:t>Sistemas del servicio fijo por satélite que utilizan señales</w:t>
      </w:r>
      <w:r w:rsidRPr="0024747D">
        <w:rPr>
          <w:lang w:val="es-ES"/>
        </w:rPr>
        <w:br/>
        <w:t>con gran dispersión de la anchura de banda</w:t>
      </w:r>
    </w:p>
    <w:p w14:paraId="6400A609" w14:textId="77777777" w:rsidR="0024747D" w:rsidRDefault="0024747D" w:rsidP="0024747D">
      <w:pPr>
        <w:pStyle w:val="QuestionTitleDate"/>
        <w:rPr>
          <w:sz w:val="22"/>
          <w:lang w:val="es-ES_tradnl"/>
        </w:rPr>
      </w:pPr>
      <w:r>
        <w:rPr>
          <w:sz w:val="22"/>
          <w:lang w:val="es-ES_tradnl"/>
        </w:rPr>
        <w:t>(2003-2005)</w:t>
      </w:r>
    </w:p>
    <w:p w14:paraId="07EE8A54" w14:textId="77777777" w:rsidR="0024747D" w:rsidRPr="0024747D" w:rsidRDefault="0024747D" w:rsidP="0024747D">
      <w:pPr>
        <w:pStyle w:val="Normalaftertitle"/>
        <w:rPr>
          <w:lang w:val="es-ES"/>
        </w:rPr>
      </w:pPr>
      <w:r w:rsidRPr="0024747D">
        <w:rPr>
          <w:lang w:val="es-ES"/>
        </w:rPr>
        <w:t>La Asamblea de Radiocomunicaciones de la UIT,</w:t>
      </w:r>
    </w:p>
    <w:p w14:paraId="653D70EF" w14:textId="77777777" w:rsidR="0024747D" w:rsidRPr="0024747D" w:rsidRDefault="0024747D" w:rsidP="0024747D">
      <w:pPr>
        <w:pStyle w:val="Call"/>
        <w:rPr>
          <w:lang w:val="es-ES"/>
        </w:rPr>
      </w:pPr>
      <w:r w:rsidRPr="0024747D">
        <w:rPr>
          <w:lang w:val="es-ES"/>
        </w:rPr>
        <w:t>considerando</w:t>
      </w:r>
    </w:p>
    <w:p w14:paraId="0122786A" w14:textId="77777777" w:rsidR="0024747D" w:rsidRPr="0024747D" w:rsidRDefault="0024747D" w:rsidP="0024747D">
      <w:pPr>
        <w:rPr>
          <w:lang w:val="es-ES"/>
        </w:rPr>
      </w:pPr>
      <w:r w:rsidRPr="0024747D">
        <w:rPr>
          <w:i/>
          <w:iCs/>
          <w:lang w:val="es-ES"/>
        </w:rPr>
        <w:t>a)</w:t>
      </w:r>
      <w:r w:rsidRPr="0024747D">
        <w:rPr>
          <w:lang w:val="es-ES"/>
        </w:rPr>
        <w:tab/>
        <w:t>que las nuevas técnicas de transmisión que utilizan espectro muy amplio pueden ser útiles en los enlaces ascendentes y/o descendentes del servicio fijo por satélite (SFS);</w:t>
      </w:r>
    </w:p>
    <w:p w14:paraId="22722A17" w14:textId="77777777" w:rsidR="0024747D" w:rsidRPr="0024747D" w:rsidRDefault="0024747D" w:rsidP="0024747D">
      <w:pPr>
        <w:rPr>
          <w:lang w:val="es-ES"/>
        </w:rPr>
      </w:pPr>
      <w:r w:rsidRPr="0024747D">
        <w:rPr>
          <w:i/>
          <w:iCs/>
          <w:lang w:val="es-ES"/>
        </w:rPr>
        <w:t>b)</w:t>
      </w:r>
      <w:r w:rsidRPr="0024747D">
        <w:rPr>
          <w:lang w:val="es-ES"/>
        </w:rPr>
        <w:tab/>
        <w:t>que las técnicas de transmisión mencionadas incluyen la radiocomunicación por impulsos, caracterizada por la repetición de transmisiones de impulsos muy breves;</w:t>
      </w:r>
    </w:p>
    <w:p w14:paraId="10C574F3" w14:textId="77777777" w:rsidR="0024747D" w:rsidRPr="0024747D" w:rsidRDefault="0024747D" w:rsidP="0024747D">
      <w:pPr>
        <w:rPr>
          <w:lang w:val="es-ES"/>
        </w:rPr>
      </w:pPr>
      <w:r w:rsidRPr="0024747D">
        <w:rPr>
          <w:i/>
          <w:iCs/>
          <w:lang w:val="es-ES"/>
        </w:rPr>
        <w:t>c)</w:t>
      </w:r>
      <w:r w:rsidRPr="0024747D">
        <w:rPr>
          <w:lang w:val="es-ES"/>
        </w:rPr>
        <w:tab/>
        <w:t xml:space="preserve">que a las señales de los sistemas del SFS que utilizan la transmisión de impulsos breves mencionada en el </w:t>
      </w:r>
      <w:r w:rsidRPr="0024747D">
        <w:rPr>
          <w:i/>
          <w:iCs/>
          <w:lang w:val="es-ES"/>
        </w:rPr>
        <w:t>considerando</w:t>
      </w:r>
      <w:r w:rsidRPr="0024747D">
        <w:rPr>
          <w:lang w:val="es-ES"/>
        </w:rPr>
        <w:t> b) se le puede aplicar una dispersión en una anchura de banda muy amplia dentro de las atribuciones del SFS;</w:t>
      </w:r>
    </w:p>
    <w:p w14:paraId="02243CED" w14:textId="77777777" w:rsidR="0024747D" w:rsidRPr="0024747D" w:rsidRDefault="0024747D" w:rsidP="0024747D">
      <w:pPr>
        <w:rPr>
          <w:lang w:val="es-ES"/>
        </w:rPr>
      </w:pPr>
      <w:r w:rsidRPr="0024747D">
        <w:rPr>
          <w:i/>
          <w:iCs/>
          <w:lang w:val="es-ES"/>
        </w:rPr>
        <w:t>d)</w:t>
      </w:r>
      <w:r w:rsidRPr="0024747D">
        <w:rPr>
          <w:lang w:val="es-ES"/>
        </w:rPr>
        <w:tab/>
        <w:t>que aunque algunos sistemas del SFS que utilizan señales de dispersión de banda ancha emiten una potencia media muy reducida, algunos sistemas pueden emitir niveles relativamente elevados de potencia de cresta;</w:t>
      </w:r>
    </w:p>
    <w:p w14:paraId="4341F320" w14:textId="77777777" w:rsidR="0024747D" w:rsidRPr="0024747D" w:rsidRDefault="0024747D" w:rsidP="0024747D">
      <w:pPr>
        <w:rPr>
          <w:lang w:val="es-ES"/>
        </w:rPr>
      </w:pPr>
      <w:r w:rsidRPr="0024747D">
        <w:rPr>
          <w:i/>
          <w:iCs/>
          <w:lang w:val="es-ES"/>
        </w:rPr>
        <w:t>e)</w:t>
      </w:r>
      <w:r w:rsidRPr="0024747D">
        <w:rPr>
          <w:lang w:val="es-ES"/>
        </w:rPr>
        <w:tab/>
        <w:t>que las aplicaciones de los sistemas del SFS que utilizan señales con dispersión de banda ancha ofrecen aspectos distintos de los de otros sistemas del SFS;</w:t>
      </w:r>
    </w:p>
    <w:p w14:paraId="5418FC76" w14:textId="77777777" w:rsidR="0024747D" w:rsidRPr="0024747D" w:rsidRDefault="0024747D" w:rsidP="0024747D">
      <w:pPr>
        <w:rPr>
          <w:lang w:val="es-ES"/>
        </w:rPr>
      </w:pPr>
      <w:r w:rsidRPr="0024747D">
        <w:rPr>
          <w:i/>
          <w:iCs/>
          <w:lang w:val="es-ES"/>
        </w:rPr>
        <w:t>f)</w:t>
      </w:r>
      <w:r w:rsidRPr="0024747D">
        <w:rPr>
          <w:lang w:val="es-ES"/>
        </w:rPr>
        <w:tab/>
        <w:t>que las características de los sistemas del SFS que utilizan señales con dispersión de banda ancha son diferentes de las de los sistemas del SFS desplegados actualmente;</w:t>
      </w:r>
    </w:p>
    <w:p w14:paraId="5D9A2E41" w14:textId="77777777" w:rsidR="0024747D" w:rsidRPr="0024747D" w:rsidRDefault="0024747D" w:rsidP="0024747D">
      <w:pPr>
        <w:rPr>
          <w:lang w:val="es-ES"/>
        </w:rPr>
      </w:pPr>
      <w:r w:rsidRPr="0024747D">
        <w:rPr>
          <w:i/>
          <w:iCs/>
          <w:lang w:val="es-ES"/>
        </w:rPr>
        <w:t>g)</w:t>
      </w:r>
      <w:r w:rsidRPr="0024747D">
        <w:rPr>
          <w:lang w:val="es-ES"/>
        </w:rPr>
        <w:tab/>
        <w:t>que los segmentos espaciales de los sistemas del SFS que utilizan señales con dispersión de banda ancha radian señales hacia una zona muy amplia;</w:t>
      </w:r>
    </w:p>
    <w:p w14:paraId="7EED6952" w14:textId="77777777" w:rsidR="0024747D" w:rsidRPr="0024747D" w:rsidRDefault="0024747D" w:rsidP="0024747D">
      <w:pPr>
        <w:rPr>
          <w:lang w:val="es-ES"/>
        </w:rPr>
      </w:pPr>
      <w:r w:rsidRPr="0024747D">
        <w:rPr>
          <w:i/>
          <w:iCs/>
          <w:lang w:val="es-ES"/>
        </w:rPr>
        <w:t>h)</w:t>
      </w:r>
      <w:r w:rsidRPr="0024747D">
        <w:rPr>
          <w:lang w:val="es-ES"/>
        </w:rPr>
        <w:tab/>
        <w:t>que ha de definirse el efecto de la interferencia de las emisiones procedentes de un sistema del SFS que utilice señales de dispersión de banda ancha;</w:t>
      </w:r>
    </w:p>
    <w:p w14:paraId="74EE7CB3" w14:textId="13FF79D9" w:rsidR="0024747D" w:rsidRPr="0024747D" w:rsidRDefault="0075276F" w:rsidP="0024747D">
      <w:pPr>
        <w:rPr>
          <w:lang w:val="es-ES"/>
        </w:rPr>
      </w:pPr>
      <w:r>
        <w:rPr>
          <w:i/>
          <w:iCs/>
          <w:lang w:val="es-ES"/>
        </w:rPr>
        <w:t>i</w:t>
      </w:r>
      <w:r w:rsidR="0024747D" w:rsidRPr="0024747D">
        <w:rPr>
          <w:i/>
          <w:iCs/>
          <w:lang w:val="es-ES"/>
        </w:rPr>
        <w:t>)</w:t>
      </w:r>
      <w:r w:rsidR="0024747D" w:rsidRPr="0024747D">
        <w:rPr>
          <w:lang w:val="es-ES"/>
        </w:rPr>
        <w:tab/>
        <w:t>que los sistemas del SFS que utilizan señales de dispersión de banda ancha pueden servir para nuevas aplicaciones y nuevas utilizaciones;</w:t>
      </w:r>
    </w:p>
    <w:p w14:paraId="7C32E06D" w14:textId="47FD5EA8" w:rsidR="0024747D" w:rsidRPr="0024747D" w:rsidRDefault="0075276F" w:rsidP="0024747D">
      <w:pPr>
        <w:rPr>
          <w:lang w:val="es-ES"/>
        </w:rPr>
      </w:pPr>
      <w:r>
        <w:rPr>
          <w:i/>
          <w:iCs/>
          <w:lang w:val="es-ES"/>
        </w:rPr>
        <w:t>j</w:t>
      </w:r>
      <w:r w:rsidR="0024747D" w:rsidRPr="0024747D">
        <w:rPr>
          <w:i/>
          <w:iCs/>
          <w:lang w:val="es-ES"/>
        </w:rPr>
        <w:t>)</w:t>
      </w:r>
      <w:r w:rsidR="0024747D" w:rsidRPr="0024747D">
        <w:rPr>
          <w:lang w:val="es-ES"/>
        </w:rPr>
        <w:tab/>
        <w:t>que el ámbito de aplicación de los estudios de la presente Cuestión sobre las técnicas de transmisión que utilizan señales con gran dispersión de la anchura de banda debe limitarse a las señales del SFS dentro de las anchuras de banda de las atribuciones a dichos sistemas,</w:t>
      </w:r>
    </w:p>
    <w:p w14:paraId="662D7ADD" w14:textId="77777777" w:rsidR="0024747D" w:rsidRPr="0024747D" w:rsidRDefault="0024747D" w:rsidP="0024747D">
      <w:pPr>
        <w:pStyle w:val="Call"/>
        <w:rPr>
          <w:i w:val="0"/>
          <w:iCs/>
          <w:lang w:val="es-ES"/>
        </w:rPr>
      </w:pPr>
      <w:r w:rsidRPr="0024747D">
        <w:rPr>
          <w:lang w:val="es-ES"/>
        </w:rPr>
        <w:t>decide</w:t>
      </w:r>
      <w:r w:rsidRPr="0024747D">
        <w:rPr>
          <w:i w:val="0"/>
          <w:iCs/>
          <w:lang w:val="es-ES"/>
        </w:rPr>
        <w:t xml:space="preserve"> poner a estudio las siguientes Cuestiones</w:t>
      </w:r>
    </w:p>
    <w:p w14:paraId="79CF5429" w14:textId="77777777" w:rsidR="0024747D" w:rsidRPr="0024747D" w:rsidRDefault="0024747D" w:rsidP="0024747D">
      <w:pPr>
        <w:rPr>
          <w:lang w:val="es-ES"/>
        </w:rPr>
      </w:pPr>
      <w:r w:rsidRPr="0024747D">
        <w:rPr>
          <w:lang w:val="es-ES"/>
        </w:rPr>
        <w:t>1</w:t>
      </w:r>
      <w:r w:rsidRPr="0024747D">
        <w:rPr>
          <w:b/>
          <w:bCs/>
          <w:lang w:val="es-ES"/>
        </w:rPr>
        <w:tab/>
      </w:r>
      <w:r w:rsidRPr="0024747D">
        <w:rPr>
          <w:lang w:val="es-ES"/>
        </w:rPr>
        <w:t>¿Cuáles son las características apropiadas de los sistemas del SFS que utilizan señales de dispersión de banda ancha, dentro de las anchuras de banda de las atribuciones a dichos sistemas?</w:t>
      </w:r>
    </w:p>
    <w:p w14:paraId="21DCADF8" w14:textId="77777777" w:rsidR="0024747D" w:rsidRPr="0024747D" w:rsidRDefault="0024747D" w:rsidP="0024747D">
      <w:pPr>
        <w:rPr>
          <w:lang w:val="es-ES"/>
        </w:rPr>
      </w:pPr>
      <w:r w:rsidRPr="0024747D">
        <w:rPr>
          <w:lang w:val="es-ES"/>
        </w:rPr>
        <w:lastRenderedPageBreak/>
        <w:t>2</w:t>
      </w:r>
      <w:r w:rsidRPr="0024747D">
        <w:rPr>
          <w:b/>
          <w:bCs/>
          <w:lang w:val="es-ES"/>
        </w:rPr>
        <w:tab/>
      </w:r>
      <w:r w:rsidRPr="0024747D">
        <w:rPr>
          <w:lang w:val="es-ES"/>
        </w:rPr>
        <w:t>¿Qué requisitos son necesarios para asegurar que los dispositivos de satélite que radien señales de dispersión de banda ancha no causen interferencia perjudicial a otros sistemas del SFS?</w:t>
      </w:r>
    </w:p>
    <w:p w14:paraId="2A0ACD59" w14:textId="77777777" w:rsidR="0024747D" w:rsidRPr="0024747D" w:rsidRDefault="0024747D" w:rsidP="0024747D">
      <w:pPr>
        <w:pStyle w:val="Call"/>
        <w:rPr>
          <w:lang w:val="es-ES"/>
        </w:rPr>
      </w:pPr>
      <w:r w:rsidRPr="0024747D">
        <w:rPr>
          <w:lang w:val="es-ES"/>
        </w:rPr>
        <w:t>decide además</w:t>
      </w:r>
    </w:p>
    <w:p w14:paraId="7B74A964" w14:textId="77777777" w:rsidR="0024747D" w:rsidRPr="0024747D" w:rsidRDefault="0024747D" w:rsidP="0024747D">
      <w:pPr>
        <w:rPr>
          <w:lang w:val="es-ES"/>
        </w:rPr>
      </w:pPr>
      <w:r w:rsidRPr="0024747D">
        <w:rPr>
          <w:lang w:val="es-ES"/>
        </w:rPr>
        <w:t>1</w:t>
      </w:r>
      <w:r w:rsidRPr="0024747D">
        <w:rPr>
          <w:b/>
          <w:bCs/>
          <w:lang w:val="es-ES"/>
        </w:rPr>
        <w:tab/>
      </w:r>
      <w:r w:rsidRPr="0024747D">
        <w:rPr>
          <w:lang w:val="es-ES"/>
        </w:rPr>
        <w:t>que para efectuar los estudios necesarios, se definan y documenten los datos técnicos y las características fundamentales de los sistemas de satélite que utilizan señales de dispersión de banda ancha;</w:t>
      </w:r>
    </w:p>
    <w:p w14:paraId="45936E45" w14:textId="77777777" w:rsidR="0024747D" w:rsidRPr="0024747D" w:rsidRDefault="0024747D" w:rsidP="0024747D">
      <w:pPr>
        <w:rPr>
          <w:lang w:val="es-ES"/>
        </w:rPr>
      </w:pPr>
      <w:r w:rsidRPr="0024747D">
        <w:rPr>
          <w:bCs/>
          <w:lang w:val="es-ES"/>
        </w:rPr>
        <w:t>2</w:t>
      </w:r>
      <w:r w:rsidRPr="0024747D">
        <w:rPr>
          <w:lang w:val="es-ES"/>
        </w:rPr>
        <w:tab/>
        <w:t>que los resultados de estos estudios se incluyan en Recomendaciones y/o Informes apropiados;</w:t>
      </w:r>
    </w:p>
    <w:p w14:paraId="43FA1A2B" w14:textId="1133743D" w:rsidR="0024747D" w:rsidRPr="0024747D" w:rsidRDefault="0024747D" w:rsidP="0024747D">
      <w:pPr>
        <w:rPr>
          <w:lang w:val="es-ES"/>
        </w:rPr>
      </w:pPr>
      <w:r w:rsidRPr="0024747D">
        <w:rPr>
          <w:bCs/>
          <w:lang w:val="es-ES"/>
        </w:rPr>
        <w:t>3</w:t>
      </w:r>
      <w:r w:rsidRPr="0024747D">
        <w:rPr>
          <w:b/>
          <w:lang w:val="es-ES"/>
        </w:rPr>
        <w:tab/>
      </w:r>
      <w:r w:rsidRPr="0024747D">
        <w:rPr>
          <w:lang w:val="es-ES"/>
        </w:rPr>
        <w:t>que dichos estudios se terminen en 202</w:t>
      </w:r>
      <w:r>
        <w:rPr>
          <w:lang w:val="es-ES"/>
        </w:rPr>
        <w:t>7</w:t>
      </w:r>
      <w:r w:rsidRPr="0024747D">
        <w:rPr>
          <w:lang w:val="es-ES"/>
        </w:rPr>
        <w:t xml:space="preserve"> como muy tarde.</w:t>
      </w:r>
    </w:p>
    <w:p w14:paraId="6F83AD42" w14:textId="492627CA" w:rsidR="00BA3F70" w:rsidRPr="00525812" w:rsidRDefault="0024747D" w:rsidP="0024747D">
      <w:pPr>
        <w:spacing w:before="480"/>
      </w:pPr>
      <w:r>
        <w:t>Categoría: S2</w:t>
      </w:r>
    </w:p>
    <w:sectPr w:rsidR="00BA3F70" w:rsidRPr="00525812"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6F69453E" w14:textId="77777777" w:rsidR="0024747D" w:rsidRPr="0024747D" w:rsidRDefault="0024747D" w:rsidP="0024747D">
      <w:pPr>
        <w:pStyle w:val="FootnoteText"/>
        <w:rPr>
          <w:szCs w:val="24"/>
          <w:lang w:val="es-ES"/>
        </w:rPr>
      </w:pPr>
      <w:r w:rsidRPr="0024747D">
        <w:rPr>
          <w:rStyle w:val="FootnoteReference"/>
          <w:lang w:val="es-ES"/>
        </w:rPr>
        <w:t>*</w:t>
      </w:r>
      <w:r w:rsidRPr="0024747D">
        <w:rPr>
          <w:lang w:val="es-ES"/>
        </w:rPr>
        <w:t xml:space="preserve"> </w:t>
      </w:r>
      <w:r w:rsidRPr="0024747D">
        <w:rPr>
          <w:lang w:val="es-ES"/>
        </w:rPr>
        <w:tab/>
      </w:r>
      <w:r w:rsidRPr="0024747D">
        <w:rPr>
          <w:szCs w:val="24"/>
          <w:lang w:val="es-ES"/>
        </w:rPr>
        <w:t>Esta Cuestión debe señalarse a la atención de las Comisiones de Estudio 1, 5 y 7 de Radiocomunicaciones, para información.</w:t>
      </w:r>
    </w:p>
  </w:footnote>
  <w:footnote w:id="2">
    <w:p w14:paraId="6A29FAD4" w14:textId="20CDF99B" w:rsidR="0024747D" w:rsidRPr="0024747D" w:rsidRDefault="0024747D">
      <w:pPr>
        <w:pStyle w:val="FootnoteText"/>
        <w:rPr>
          <w:lang w:val="es-ES"/>
        </w:rPr>
      </w:pPr>
      <w:r>
        <w:rPr>
          <w:rStyle w:val="FootnoteReference"/>
        </w:rPr>
        <w:footnoteRef/>
      </w:r>
      <w:r w:rsidRPr="0024747D">
        <w:rPr>
          <w:lang w:val="es-ES"/>
        </w:rPr>
        <w:tab/>
      </w:r>
      <w:bookmarkStart w:id="0" w:name="_Hlk135832970"/>
      <w:bookmarkStart w:id="1" w:name="_Hlk135832547"/>
      <w:r w:rsidRPr="005B2053">
        <w:rPr>
          <w:lang w:val="es-ES"/>
        </w:rPr>
        <w:t xml:space="preserve">La Comisión de Estudio </w:t>
      </w:r>
      <w:r>
        <w:rPr>
          <w:lang w:val="es-ES"/>
        </w:rPr>
        <w:t>4</w:t>
      </w:r>
      <w:r w:rsidRPr="005B2053">
        <w:rPr>
          <w:lang w:val="es-ES"/>
        </w:rPr>
        <w:t xml:space="preserve"> de Radiocomunicaciones introdujo cambios de edición en esta Cuestión el año 2023, de conformidad con la Resolución UIT-R 1</w:t>
      </w:r>
      <w:bookmarkEnd w:id="0"/>
      <w:r w:rsidRPr="005B2053">
        <w:rPr>
          <w:lang w:val="es-ES"/>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4747D"/>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75276F"/>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link w:val="QuestionNoBRChar"/>
    <w:rsid w:val="0024747D"/>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NormalaftertitleChar">
    <w:name w:val="Normal_after_title Char"/>
    <w:basedOn w:val="DefaultParagraphFont"/>
    <w:link w:val="Normalaftertitle"/>
    <w:rsid w:val="0024747D"/>
    <w:rPr>
      <w:rFonts w:ascii="Times New Roman" w:hAnsi="Times New Roman"/>
      <w:sz w:val="24"/>
      <w:lang w:val="en-GB" w:eastAsia="en-US"/>
    </w:rPr>
  </w:style>
  <w:style w:type="character" w:customStyle="1" w:styleId="CallChar">
    <w:name w:val="Call Char"/>
    <w:basedOn w:val="DefaultParagraphFont"/>
    <w:link w:val="Call"/>
    <w:rsid w:val="0024747D"/>
    <w:rPr>
      <w:rFonts w:ascii="Times New Roman" w:hAnsi="Times New Roman"/>
      <w:i/>
      <w:sz w:val="24"/>
      <w:lang w:val="en-GB" w:eastAsia="en-US"/>
    </w:rPr>
  </w:style>
  <w:style w:type="character" w:customStyle="1" w:styleId="QuestionNoBRChar">
    <w:name w:val="Question_No_BR Char"/>
    <w:basedOn w:val="DefaultParagraphFont"/>
    <w:link w:val="QuestionNoBR"/>
    <w:rsid w:val="0024747D"/>
    <w:rPr>
      <w:rFonts w:ascii="Times New Roman" w:hAnsi="Times New Roman"/>
      <w:caps/>
      <w:sz w:val="28"/>
      <w:lang w:val="es-ES_tradnl" w:eastAsia="en-US"/>
    </w:rPr>
  </w:style>
  <w:style w:type="paragraph" w:customStyle="1" w:styleId="QuestionTitleDate">
    <w:name w:val="Question_Title/Date"/>
    <w:basedOn w:val="Normal"/>
    <w:next w:val="Normal"/>
    <w:rsid w:val="0024747D"/>
    <w:pPr>
      <w:keepNext/>
      <w:keepLines/>
      <w:tabs>
        <w:tab w:val="clear" w:pos="1134"/>
        <w:tab w:val="clear" w:pos="1871"/>
        <w:tab w:val="clear" w:pos="2268"/>
        <w:tab w:val="right" w:pos="9696"/>
      </w:tabs>
      <w:spacing w:before="136"/>
      <w:jc w:val="right"/>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D2BC-3378-4A1F-AED5-0B4ECFC0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2</Pages>
  <Words>455</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3</cp:revision>
  <cp:lastPrinted>2008-02-21T14:04:00Z</cp:lastPrinted>
  <dcterms:created xsi:type="dcterms:W3CDTF">2023-09-13T14:58:00Z</dcterms:created>
  <dcterms:modified xsi:type="dcterms:W3CDTF">2023-09-14T13:31:00Z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