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73A6" w14:textId="77777777" w:rsidR="00D87F6B" w:rsidRPr="00316D65" w:rsidRDefault="00D87F6B" w:rsidP="00F1743F">
      <w:pPr>
        <w:pStyle w:val="QuestionNoBR"/>
        <w:rPr>
          <w:lang w:val="en-US" w:eastAsia="zh-CN"/>
        </w:rPr>
      </w:pPr>
      <w:r w:rsidRPr="00316D65">
        <w:rPr>
          <w:lang w:val="en-US" w:eastAsia="zh-CN"/>
        </w:rPr>
        <w:t>itu-r</w:t>
      </w:r>
      <w:r>
        <w:rPr>
          <w:rFonts w:hint="eastAsia"/>
          <w:lang w:val="en-US" w:eastAsia="zh-CN"/>
        </w:rPr>
        <w:t>第</w:t>
      </w:r>
      <w:r w:rsidRPr="00316D65">
        <w:rPr>
          <w:lang w:val="en-US" w:eastAsia="zh-CN"/>
        </w:rPr>
        <w:t>266/4</w:t>
      </w:r>
      <w:r>
        <w:rPr>
          <w:rFonts w:hint="eastAsia"/>
          <w:lang w:val="en-US" w:eastAsia="zh-CN"/>
        </w:rPr>
        <w:t>号课题</w:t>
      </w:r>
    </w:p>
    <w:p w14:paraId="21938E8F" w14:textId="77777777" w:rsidR="00D87F6B" w:rsidRPr="001D0581" w:rsidRDefault="00D87F6B" w:rsidP="00F1743F">
      <w:pPr>
        <w:pStyle w:val="Questiontitle"/>
        <w:rPr>
          <w:lang w:eastAsia="zh-CN"/>
        </w:rPr>
      </w:pPr>
      <w:r w:rsidRPr="001D0581">
        <w:rPr>
          <w:rFonts w:hint="eastAsia"/>
          <w:szCs w:val="22"/>
          <w:lang w:val="fr-FR" w:eastAsia="zh-CN"/>
        </w:rPr>
        <w:t>与</w:t>
      </w:r>
      <w:r w:rsidRPr="004465EA">
        <w:rPr>
          <w:rFonts w:hint="eastAsia"/>
          <w:szCs w:val="22"/>
          <w:lang w:val="en-US" w:eastAsia="zh-CN"/>
        </w:rPr>
        <w:t xml:space="preserve">GSO </w:t>
      </w:r>
      <w:proofErr w:type="spellStart"/>
      <w:r w:rsidRPr="004465EA">
        <w:rPr>
          <w:rFonts w:hint="eastAsia"/>
          <w:szCs w:val="22"/>
          <w:lang w:val="en-US" w:eastAsia="zh-CN"/>
        </w:rPr>
        <w:t>FSS</w:t>
      </w:r>
      <w:proofErr w:type="spellEnd"/>
      <w:r w:rsidRPr="001D0581">
        <w:rPr>
          <w:rFonts w:hint="eastAsia"/>
          <w:szCs w:val="22"/>
          <w:lang w:val="fr-FR" w:eastAsia="zh-CN"/>
        </w:rPr>
        <w:t>网络共同运行在</w:t>
      </w:r>
      <w:r w:rsidRPr="004465EA">
        <w:rPr>
          <w:rFonts w:hint="eastAsia"/>
          <w:szCs w:val="22"/>
          <w:lang w:val="en-US" w:eastAsia="zh-CN"/>
        </w:rPr>
        <w:t>20/30 GHz</w:t>
      </w:r>
      <w:r w:rsidRPr="001D0581">
        <w:rPr>
          <w:rFonts w:hint="eastAsia"/>
          <w:szCs w:val="22"/>
          <w:lang w:val="fr-FR" w:eastAsia="zh-CN"/>
        </w:rPr>
        <w:t>的</w:t>
      </w:r>
      <w:r w:rsidRPr="004465EA">
        <w:rPr>
          <w:szCs w:val="22"/>
          <w:lang w:val="en-US" w:eastAsia="zh-CN"/>
        </w:rPr>
        <w:br/>
      </w:r>
      <w:r w:rsidRPr="001D0581">
        <w:rPr>
          <w:rFonts w:hint="eastAsia"/>
          <w:szCs w:val="22"/>
          <w:lang w:val="fr-FR" w:eastAsia="zh-CN"/>
        </w:rPr>
        <w:t>高密度</w:t>
      </w:r>
      <w:proofErr w:type="spellStart"/>
      <w:r w:rsidRPr="004465EA">
        <w:rPr>
          <w:rFonts w:hint="eastAsia"/>
          <w:szCs w:val="22"/>
          <w:lang w:val="en-US" w:eastAsia="zh-CN"/>
        </w:rPr>
        <w:t>FSS</w:t>
      </w:r>
      <w:proofErr w:type="spellEnd"/>
      <w:r w:rsidRPr="001D0581">
        <w:rPr>
          <w:rFonts w:hint="eastAsia"/>
          <w:szCs w:val="22"/>
          <w:lang w:val="fr-FR" w:eastAsia="zh-CN"/>
        </w:rPr>
        <w:t>地球站的技术特性</w:t>
      </w:r>
    </w:p>
    <w:p w14:paraId="34D0C2F7" w14:textId="77777777" w:rsidR="00D87F6B" w:rsidRDefault="00D87F6B" w:rsidP="00F1743F">
      <w:pPr>
        <w:pStyle w:val="Questiondate"/>
        <w:rPr>
          <w:lang w:val="en-US" w:eastAsia="zh-CN"/>
        </w:rPr>
      </w:pPr>
      <w:r>
        <w:rPr>
          <w:rFonts w:hint="eastAsia"/>
          <w:lang w:val="en-US" w:eastAsia="zh-CN"/>
        </w:rPr>
        <w:t>（</w:t>
      </w:r>
      <w:r>
        <w:rPr>
          <w:lang w:val="en-US" w:eastAsia="zh-CN"/>
        </w:rPr>
        <w:t>2001</w:t>
      </w:r>
      <w:r>
        <w:rPr>
          <w:rFonts w:hint="eastAsia"/>
          <w:lang w:val="en-US" w:eastAsia="zh-CN"/>
        </w:rPr>
        <w:t>年）</w:t>
      </w:r>
    </w:p>
    <w:p w14:paraId="47D44E5A" w14:textId="77777777" w:rsidR="00D87F6B" w:rsidRDefault="00D87F6B" w:rsidP="00D87F6B">
      <w:pPr>
        <w:pStyle w:val="Normalaftertitle"/>
        <w:jc w:val="both"/>
        <w:rPr>
          <w:lang w:val="en-US" w:eastAsia="zh-CN"/>
        </w:rPr>
      </w:pPr>
      <w:r>
        <w:rPr>
          <w:rFonts w:hint="eastAsia"/>
          <w:lang w:eastAsia="zh-CN"/>
        </w:rPr>
        <w:t>国际电联无线电通信全会，</w:t>
      </w:r>
    </w:p>
    <w:p w14:paraId="36CEBD9E" w14:textId="77777777" w:rsidR="00D87F6B" w:rsidRPr="001D16AB" w:rsidRDefault="00D87F6B" w:rsidP="00D87F6B">
      <w:pPr>
        <w:pStyle w:val="Call"/>
        <w:jc w:val="both"/>
        <w:rPr>
          <w:i/>
          <w:iCs/>
          <w:lang w:eastAsia="zh-CN"/>
        </w:rPr>
      </w:pPr>
      <w:r w:rsidRPr="001D16AB">
        <w:rPr>
          <w:rFonts w:hint="eastAsia"/>
          <w:iCs/>
          <w:lang w:eastAsia="zh-CN"/>
        </w:rPr>
        <w:t>考虑到</w:t>
      </w:r>
    </w:p>
    <w:p w14:paraId="344D37F5" w14:textId="77777777" w:rsidR="00D87F6B" w:rsidRDefault="00D87F6B" w:rsidP="00D87F6B">
      <w:pPr>
        <w:jc w:val="both"/>
        <w:rPr>
          <w:lang w:val="en-US" w:eastAsia="zh-CN"/>
        </w:rPr>
      </w:pPr>
      <w:r w:rsidRPr="00F1743F">
        <w:rPr>
          <w:i/>
          <w:iCs/>
          <w:lang w:val="en-US" w:eastAsia="zh-CN"/>
        </w:rPr>
        <w:t>a)</w:t>
      </w:r>
      <w:r>
        <w:rPr>
          <w:lang w:val="en-US" w:eastAsia="zh-CN"/>
        </w:rPr>
        <w:tab/>
      </w:r>
      <w:r>
        <w:rPr>
          <w:rFonts w:hint="eastAsia"/>
          <w:lang w:val="en-US" w:eastAsia="zh-CN"/>
        </w:rPr>
        <w:t>目前有大量对地静止卫星轨道卫星固定业务（</w:t>
      </w:r>
      <w:r>
        <w:rPr>
          <w:lang w:val="en-US" w:eastAsia="zh-CN"/>
        </w:rPr>
        <w:t xml:space="preserve">GSO </w:t>
      </w:r>
      <w:proofErr w:type="spellStart"/>
      <w:r>
        <w:rPr>
          <w:lang w:val="en-US" w:eastAsia="zh-CN"/>
        </w:rPr>
        <w:t>FSS</w:t>
      </w:r>
      <w:proofErr w:type="spellEnd"/>
      <w:r>
        <w:rPr>
          <w:rFonts w:hint="eastAsia"/>
          <w:lang w:val="en-US" w:eastAsia="zh-CN"/>
        </w:rPr>
        <w:t>）网络计划在</w:t>
      </w:r>
      <w:r>
        <w:rPr>
          <w:lang w:val="en-US" w:eastAsia="zh-CN"/>
        </w:rPr>
        <w:t>20/30 GHz</w:t>
      </w:r>
      <w:r>
        <w:rPr>
          <w:rFonts w:hint="eastAsia"/>
          <w:lang w:val="en-US" w:eastAsia="zh-CN"/>
        </w:rPr>
        <w:t>频段工作；</w:t>
      </w:r>
    </w:p>
    <w:p w14:paraId="11687884" w14:textId="77777777" w:rsidR="00D87F6B" w:rsidRDefault="00D87F6B" w:rsidP="00D87F6B">
      <w:pPr>
        <w:jc w:val="both"/>
        <w:rPr>
          <w:lang w:val="en-US" w:eastAsia="zh-CN"/>
        </w:rPr>
      </w:pPr>
      <w:r w:rsidRPr="00F1743F">
        <w:rPr>
          <w:i/>
          <w:iCs/>
          <w:lang w:val="en-US" w:eastAsia="zh-CN"/>
        </w:rPr>
        <w:t>b)</w:t>
      </w:r>
      <w:r>
        <w:rPr>
          <w:lang w:val="en-US" w:eastAsia="zh-CN"/>
        </w:rPr>
        <w:tab/>
      </w:r>
      <w:r>
        <w:rPr>
          <w:rFonts w:hint="eastAsia"/>
          <w:lang w:val="en-US" w:eastAsia="zh-CN"/>
        </w:rPr>
        <w:t>很多这些网络正计划在上述频段的某些部分向普遍部署的高密度</w:t>
      </w:r>
      <w:proofErr w:type="spellStart"/>
      <w:r>
        <w:rPr>
          <w:rFonts w:hint="eastAsia"/>
          <w:lang w:val="en-US" w:eastAsia="zh-CN"/>
        </w:rPr>
        <w:t>FSS</w:t>
      </w:r>
      <w:proofErr w:type="spellEnd"/>
      <w:r>
        <w:rPr>
          <w:rFonts w:hint="eastAsia"/>
          <w:lang w:val="en-US" w:eastAsia="zh-CN"/>
        </w:rPr>
        <w:t>终端提供业务；</w:t>
      </w:r>
    </w:p>
    <w:p w14:paraId="6FE41081" w14:textId="77777777" w:rsidR="00D87F6B" w:rsidRDefault="00D87F6B" w:rsidP="00D87F6B">
      <w:pPr>
        <w:jc w:val="both"/>
        <w:rPr>
          <w:lang w:val="en-US" w:eastAsia="zh-CN"/>
        </w:rPr>
      </w:pPr>
      <w:r w:rsidRPr="00F1743F">
        <w:rPr>
          <w:i/>
          <w:iCs/>
          <w:lang w:val="en-US" w:eastAsia="zh-CN"/>
        </w:rPr>
        <w:t>c)</w:t>
      </w:r>
      <w:r>
        <w:rPr>
          <w:lang w:val="en-US" w:eastAsia="zh-CN"/>
        </w:rPr>
        <w:tab/>
      </w:r>
      <w:r>
        <w:rPr>
          <w:rFonts w:hint="eastAsia"/>
          <w:lang w:val="en-US" w:eastAsia="zh-CN"/>
        </w:rPr>
        <w:t>为提供此类业务，相关终端最好在无须单独协调站址的情况下工作；</w:t>
      </w:r>
    </w:p>
    <w:p w14:paraId="1B5A19AE" w14:textId="77777777" w:rsidR="00D87F6B" w:rsidRDefault="00D87F6B" w:rsidP="00D87F6B">
      <w:pPr>
        <w:jc w:val="both"/>
        <w:rPr>
          <w:lang w:val="en-US" w:eastAsia="zh-CN"/>
        </w:rPr>
      </w:pPr>
      <w:r w:rsidRPr="00F1743F">
        <w:rPr>
          <w:i/>
          <w:iCs/>
          <w:lang w:val="en-US" w:eastAsia="zh-CN"/>
        </w:rPr>
        <w:t>d)</w:t>
      </w:r>
      <w:r>
        <w:rPr>
          <w:lang w:val="en-US" w:eastAsia="zh-CN"/>
        </w:rPr>
        <w:tab/>
      </w:r>
      <w:r>
        <w:rPr>
          <w:rFonts w:hint="eastAsia"/>
          <w:lang w:val="en-US" w:eastAsia="zh-CN"/>
        </w:rPr>
        <w:t>制定一份有关地球终端技术特性的国际电联建议书可大大方便这种运行，</w:t>
      </w:r>
    </w:p>
    <w:p w14:paraId="6A97E294" w14:textId="77777777" w:rsidR="00D87F6B" w:rsidRDefault="00D87F6B" w:rsidP="00D87F6B">
      <w:pPr>
        <w:pStyle w:val="Call"/>
        <w:jc w:val="both"/>
        <w:rPr>
          <w:i/>
          <w:iCs/>
          <w:lang w:val="en-US" w:eastAsia="zh-CN"/>
        </w:rPr>
      </w:pPr>
      <w:r w:rsidRPr="00197149">
        <w:rPr>
          <w:rFonts w:hint="eastAsia"/>
          <w:iCs/>
          <w:lang w:eastAsia="zh-CN"/>
        </w:rPr>
        <w:t>做出决定，</w:t>
      </w:r>
      <w:r w:rsidRPr="00197149">
        <w:rPr>
          <w:rFonts w:ascii="SimSun" w:hAnsi="SimSun" w:cs="SimSun" w:hint="eastAsia"/>
          <w:iCs/>
          <w:lang w:eastAsia="zh-CN"/>
        </w:rPr>
        <w:t>对</w:t>
      </w:r>
      <w:r w:rsidRPr="00197149">
        <w:rPr>
          <w:rFonts w:ascii="SimSun" w:hAnsi="SimSun" w:cs="MS Mincho" w:hint="eastAsia"/>
          <w:iCs/>
          <w:lang w:eastAsia="zh-CN"/>
        </w:rPr>
        <w:t>下列</w:t>
      </w:r>
      <w:r w:rsidRPr="00197149">
        <w:rPr>
          <w:rFonts w:ascii="SimSun" w:hAnsi="SimSun" w:cs="SimSun" w:hint="eastAsia"/>
          <w:iCs/>
          <w:lang w:eastAsia="zh-CN"/>
        </w:rPr>
        <w:t>课题应</w:t>
      </w:r>
      <w:r w:rsidRPr="00197149">
        <w:rPr>
          <w:rFonts w:ascii="SimSun" w:hAnsi="SimSun" w:cs="MS Mincho" w:hint="eastAsia"/>
          <w:iCs/>
          <w:lang w:eastAsia="zh-CN"/>
        </w:rPr>
        <w:t>予以研</w:t>
      </w:r>
      <w:r w:rsidRPr="00197149">
        <w:rPr>
          <w:rFonts w:ascii="SimSun" w:hAnsi="SimSun" w:hint="eastAsia"/>
          <w:iCs/>
          <w:lang w:eastAsia="zh-CN"/>
        </w:rPr>
        <w:t>究</w:t>
      </w:r>
    </w:p>
    <w:p w14:paraId="5FDC34B6" w14:textId="77777777" w:rsidR="00D87F6B" w:rsidRDefault="00D87F6B" w:rsidP="00D87F6B">
      <w:pPr>
        <w:jc w:val="both"/>
        <w:rPr>
          <w:lang w:eastAsia="zh-CN"/>
        </w:rPr>
      </w:pPr>
      <w:r w:rsidRPr="001D16AB">
        <w:rPr>
          <w:rFonts w:hint="eastAsia"/>
          <w:lang w:eastAsia="zh-CN"/>
        </w:rPr>
        <w:t>广泛部署</w:t>
      </w:r>
      <w:r>
        <w:rPr>
          <w:rFonts w:hint="eastAsia"/>
          <w:lang w:eastAsia="zh-CN"/>
        </w:rPr>
        <w:t>的高密度</w:t>
      </w:r>
      <w:r>
        <w:rPr>
          <w:rFonts w:hint="eastAsia"/>
          <w:lang w:eastAsia="zh-CN"/>
        </w:rPr>
        <w:t>G</w:t>
      </w:r>
      <w:r>
        <w:rPr>
          <w:lang w:eastAsia="zh-CN"/>
        </w:rPr>
        <w:t xml:space="preserve">SO </w:t>
      </w:r>
      <w:proofErr w:type="spellStart"/>
      <w:r>
        <w:rPr>
          <w:lang w:eastAsia="zh-CN"/>
        </w:rPr>
        <w:t>FSS</w:t>
      </w:r>
      <w:proofErr w:type="spellEnd"/>
      <w:r>
        <w:rPr>
          <w:rFonts w:hint="eastAsia"/>
          <w:lang w:eastAsia="zh-CN"/>
        </w:rPr>
        <w:t>地球终端有</w:t>
      </w:r>
      <w:proofErr w:type="gramStart"/>
      <w:r>
        <w:rPr>
          <w:rFonts w:hint="eastAsia"/>
          <w:lang w:eastAsia="zh-CN"/>
        </w:rPr>
        <w:t>何技术</w:t>
      </w:r>
      <w:proofErr w:type="gramEnd"/>
      <w:r>
        <w:rPr>
          <w:rFonts w:hint="eastAsia"/>
          <w:lang w:eastAsia="zh-CN"/>
        </w:rPr>
        <w:t>特性？</w:t>
      </w:r>
    </w:p>
    <w:p w14:paraId="1DDF0801" w14:textId="77777777" w:rsidR="00D87F6B" w:rsidRDefault="00D87F6B" w:rsidP="00D87F6B">
      <w:pPr>
        <w:pStyle w:val="Call"/>
        <w:jc w:val="both"/>
        <w:rPr>
          <w:lang w:val="en-US" w:eastAsia="zh-CN"/>
        </w:rPr>
      </w:pPr>
      <w:r>
        <w:rPr>
          <w:rFonts w:hint="eastAsia"/>
          <w:iCs/>
          <w:lang w:eastAsia="zh-CN"/>
        </w:rPr>
        <w:t>进一步</w:t>
      </w:r>
      <w:r w:rsidRPr="00197149">
        <w:rPr>
          <w:rFonts w:hint="eastAsia"/>
          <w:iCs/>
          <w:lang w:eastAsia="zh-CN"/>
        </w:rPr>
        <w:t>做出决定</w:t>
      </w:r>
    </w:p>
    <w:p w14:paraId="1042D8B2" w14:textId="77777777" w:rsidR="00D87F6B" w:rsidRDefault="00D87F6B" w:rsidP="00D87F6B">
      <w:pPr>
        <w:jc w:val="both"/>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6F7FDF55" w14:textId="48074477" w:rsidR="00D87F6B" w:rsidRDefault="00D87F6B" w:rsidP="00D87F6B">
      <w:pPr>
        <w:jc w:val="both"/>
        <w:rPr>
          <w:lang w:eastAsia="zh-CN"/>
        </w:rPr>
      </w:pPr>
      <w:r w:rsidRPr="00DC5786">
        <w:rPr>
          <w:bCs/>
          <w:lang w:eastAsia="zh-CN"/>
        </w:rPr>
        <w:t>2</w:t>
      </w:r>
      <w:r>
        <w:rPr>
          <w:lang w:eastAsia="zh-CN"/>
        </w:rPr>
        <w:tab/>
      </w:r>
      <w:r>
        <w:rPr>
          <w:rFonts w:hint="eastAsia"/>
          <w:lang w:eastAsia="zh-CN"/>
        </w:rPr>
        <w:t>以上研究应在</w:t>
      </w:r>
      <w:r>
        <w:rPr>
          <w:rFonts w:hint="eastAsia"/>
          <w:lang w:eastAsia="zh-CN"/>
        </w:rPr>
        <w:t>20</w:t>
      </w:r>
      <w:r>
        <w:rPr>
          <w:lang w:eastAsia="zh-CN"/>
        </w:rPr>
        <w:t>2</w:t>
      </w:r>
      <w:bookmarkStart w:id="0" w:name="_GoBack"/>
      <w:bookmarkEnd w:id="0"/>
      <w:r>
        <w:rPr>
          <w:lang w:eastAsia="zh-CN"/>
        </w:rPr>
        <w:t>7</w:t>
      </w:r>
      <w:r>
        <w:rPr>
          <w:rFonts w:hint="eastAsia"/>
          <w:lang w:eastAsia="zh-CN"/>
        </w:rPr>
        <w:t>年之前完成。</w:t>
      </w:r>
    </w:p>
    <w:p w14:paraId="17A7A256" w14:textId="77777777" w:rsidR="00D87F6B" w:rsidRPr="00B51100" w:rsidRDefault="00D87F6B" w:rsidP="00F1743F">
      <w:pPr>
        <w:tabs>
          <w:tab w:val="left" w:pos="993"/>
        </w:tabs>
        <w:spacing w:before="240"/>
        <w:rPr>
          <w:b/>
          <w:lang w:eastAsia="zh-CN"/>
        </w:rPr>
      </w:pPr>
      <w:r w:rsidRPr="00A364CE">
        <w:rPr>
          <w:rFonts w:hint="eastAsia"/>
          <w:lang w:eastAsia="zh-CN"/>
        </w:rPr>
        <w:t>类别</w:t>
      </w:r>
      <w:r>
        <w:rPr>
          <w:lang w:eastAsia="zh-CN"/>
        </w:rPr>
        <w:t>:</w:t>
      </w:r>
      <w:r w:rsidRPr="00B51100">
        <w:rPr>
          <w:lang w:eastAsia="zh-CN"/>
        </w:rPr>
        <w:t xml:space="preserve"> </w:t>
      </w:r>
      <w:proofErr w:type="spellStart"/>
      <w:r w:rsidRPr="00B51100">
        <w:rPr>
          <w:lang w:eastAsia="zh-CN"/>
        </w:rPr>
        <w:t>S</w:t>
      </w:r>
      <w:r>
        <w:rPr>
          <w:lang w:eastAsia="zh-CN"/>
        </w:rPr>
        <w:t>2</w:t>
      </w:r>
      <w:proofErr w:type="spellEnd"/>
    </w:p>
    <w:p w14:paraId="2C003930" w14:textId="59F967E8" w:rsidR="002B43B0" w:rsidRDefault="002B43B0">
      <w:pPr>
        <w:tabs>
          <w:tab w:val="clear" w:pos="1134"/>
          <w:tab w:val="clear" w:pos="1871"/>
          <w:tab w:val="clear" w:pos="2268"/>
        </w:tabs>
        <w:overflowPunct/>
        <w:autoSpaceDE/>
        <w:autoSpaceDN/>
        <w:adjustRightInd/>
        <w:spacing w:before="0"/>
        <w:textAlignment w:val="auto"/>
        <w:rPr>
          <w:lang w:val="fr-FR" w:eastAsia="zh-CN"/>
        </w:rPr>
      </w:pPr>
    </w:p>
    <w:sectPr w:rsidR="002B43B0"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033EAF05" w:rsidR="00C07CF1" w:rsidRPr="00877D12" w:rsidRDefault="00D87F6B">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60E912E" w:rsidR="00C07CF1" w:rsidRPr="00877D12" w:rsidRDefault="00D87F6B">
    <w:pPr>
      <w:pStyle w:val="Footer"/>
      <w:rPr>
        <w:lang w:val="fr-FR"/>
      </w:rPr>
    </w:pPr>
    <w:r>
      <w:fldChar w:fldCharType="begin"/>
    </w:r>
    <w:r>
      <w:instrText xml:space="preserve"> FILENAME \p  \* MERGEFORMAT </w:instrText>
    </w:r>
    <w:r>
      <w:fldChar w:fldCharType="separate"/>
    </w:r>
    <w:r w:rsidR="00031449" w:rsidRPr="00031449">
      <w:rPr>
        <w:lang w:val="fr-FR"/>
      </w:rPr>
      <w:t>Document2</w:t>
    </w:r>
    <w:r>
      <w:rPr>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D471A9"/>
    <w:rsid w:val="00D87F6B"/>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QuestionNoBR">
    <w:name w:val="Question_No_BR"/>
    <w:basedOn w:val="Normal"/>
    <w:next w:val="Questiontitle"/>
    <w:rsid w:val="00D87F6B"/>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basedOn w:val="DefaultParagraphFont"/>
    <w:link w:val="Call"/>
    <w:rsid w:val="00D87F6B"/>
    <w:rPr>
      <w:rFonts w:ascii="STKaiti" w:eastAsia="STKaiti" w:hAnsi="STKaiti"/>
      <w:sz w:val="24"/>
      <w:lang w:val="en-GB" w:eastAsia="en-US"/>
    </w:rPr>
  </w:style>
  <w:style w:type="character" w:customStyle="1" w:styleId="QuestiontitleChar">
    <w:name w:val="Question_title Char"/>
    <w:basedOn w:val="DefaultParagraphFont"/>
    <w:link w:val="Questiontitle"/>
    <w:rsid w:val="00D87F6B"/>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D87F6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0</TotalTime>
  <Pages>1</Pages>
  <Words>269</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2</cp:revision>
  <cp:lastPrinted>2007-04-05T15:30:00Z</cp:lastPrinted>
  <dcterms:created xsi:type="dcterms:W3CDTF">2024-01-29T13:56:00Z</dcterms:created>
  <dcterms:modified xsi:type="dcterms:W3CDTF">2024-01-29T13:56:00Z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