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10F2" w14:textId="77777777" w:rsidR="0022324C" w:rsidRPr="00B8696C" w:rsidRDefault="0022324C" w:rsidP="00586358">
      <w:pPr>
        <w:pStyle w:val="QuestionNoBR"/>
      </w:pPr>
      <w:bookmarkStart w:id="0" w:name="dletter"/>
      <w:bookmarkEnd w:id="0"/>
      <w:r w:rsidRPr="00B8696C">
        <w:t>ВОПРОС МСЭ-R 264/4</w:t>
      </w:r>
    </w:p>
    <w:p w14:paraId="4BE5BA34" w14:textId="77777777" w:rsidR="0022324C" w:rsidRPr="00B8696C" w:rsidRDefault="0022324C" w:rsidP="00586358">
      <w:pPr>
        <w:pStyle w:val="Questiontitle"/>
      </w:pPr>
      <w:r w:rsidRPr="00B8696C">
        <w:t>Технические и эксплуатационные характеристики сетей фиксированной спутниковой службы, работающих на частотах выше 275 ГГц</w:t>
      </w:r>
      <w:r w:rsidRPr="00B8696C">
        <w:rPr>
          <w:rStyle w:val="FootnoteReference"/>
          <w:b w:val="0"/>
          <w:bCs/>
        </w:rPr>
        <w:footnoteReference w:customMarkFollows="1" w:id="1"/>
        <w:t>*</w:t>
      </w:r>
    </w:p>
    <w:p w14:paraId="47252FC3" w14:textId="77777777" w:rsidR="0022324C" w:rsidRPr="00586358" w:rsidRDefault="0022324C" w:rsidP="00586358">
      <w:pPr>
        <w:pStyle w:val="Questiondate"/>
        <w:rPr>
          <w:i/>
          <w:iCs/>
        </w:rPr>
      </w:pPr>
      <w:r w:rsidRPr="00586358">
        <w:rPr>
          <w:iCs/>
        </w:rPr>
        <w:t>(2000)</w:t>
      </w:r>
    </w:p>
    <w:p w14:paraId="78A621A1" w14:textId="77777777" w:rsidR="0022324C" w:rsidRPr="00B8696C" w:rsidRDefault="0022324C" w:rsidP="00097693">
      <w:pPr>
        <w:pStyle w:val="Normalaftertitle0"/>
        <w:jc w:val="both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14:paraId="18651CDE" w14:textId="77777777" w:rsidR="0022324C" w:rsidRPr="00CF5441" w:rsidRDefault="0022324C" w:rsidP="00097693">
      <w:pPr>
        <w:pStyle w:val="Call"/>
        <w:jc w:val="both"/>
        <w:rPr>
          <w:i w:val="0"/>
          <w:szCs w:val="22"/>
        </w:rPr>
      </w:pPr>
      <w:r w:rsidRPr="00B8696C">
        <w:rPr>
          <w:szCs w:val="22"/>
        </w:rPr>
        <w:t>учитывая</w:t>
      </w:r>
    </w:p>
    <w:p w14:paraId="7A114264" w14:textId="77777777" w:rsidR="0022324C" w:rsidRPr="00B8696C" w:rsidRDefault="0022324C" w:rsidP="00097693">
      <w:pPr>
        <w:jc w:val="both"/>
      </w:pPr>
      <w:r w:rsidRPr="00586358">
        <w:rPr>
          <w:i/>
          <w:iCs/>
        </w:rPr>
        <w:t>a)</w:t>
      </w:r>
      <w:r w:rsidRPr="00B8696C">
        <w:tab/>
        <w:t xml:space="preserve">что спектр многих полос частот, используемых </w:t>
      </w:r>
      <w:proofErr w:type="gramStart"/>
      <w:r w:rsidRPr="00B8696C">
        <w:t>для космической радиосвязи</w:t>
      </w:r>
      <w:proofErr w:type="gramEnd"/>
      <w:r w:rsidRPr="00B8696C">
        <w:t xml:space="preserve"> все больше и больше перегружается, и предполагается, что эта проблема будет усугубляться;</w:t>
      </w:r>
    </w:p>
    <w:p w14:paraId="032CFD0E" w14:textId="77777777" w:rsidR="0022324C" w:rsidRPr="00B8696C" w:rsidRDefault="0022324C" w:rsidP="00097693">
      <w:pPr>
        <w:jc w:val="both"/>
      </w:pPr>
      <w:r w:rsidRPr="00586358">
        <w:rPr>
          <w:i/>
          <w:iCs/>
        </w:rPr>
        <w:t>b)</w:t>
      </w:r>
      <w:r w:rsidRPr="00B8696C">
        <w:tab/>
        <w:t xml:space="preserve">что в некоторых спутниковых системах применяются или планируются для использования линии электросвязи для обеспечения </w:t>
      </w:r>
      <w:proofErr w:type="spellStart"/>
      <w:r w:rsidRPr="00B8696C">
        <w:t>межспутниковой</w:t>
      </w:r>
      <w:proofErr w:type="spellEnd"/>
      <w:r w:rsidRPr="00B8696C">
        <w:t xml:space="preserve"> связи на частотах выше 275 ГГц;</w:t>
      </w:r>
    </w:p>
    <w:p w14:paraId="6FF4A5F9" w14:textId="77777777" w:rsidR="0022324C" w:rsidRPr="00B8696C" w:rsidRDefault="0022324C" w:rsidP="00097693">
      <w:pPr>
        <w:jc w:val="both"/>
      </w:pPr>
      <w:r w:rsidRPr="00586358">
        <w:rPr>
          <w:i/>
          <w:iCs/>
        </w:rPr>
        <w:t>c)</w:t>
      </w:r>
      <w:r w:rsidRPr="00B8696C">
        <w:tab/>
        <w:t>что в настоящее время изучается эффективность использования линий электросвязи, работающих на частотах выше 275 ГГц (космос-Земля и Земля-космос);</w:t>
      </w:r>
    </w:p>
    <w:p w14:paraId="179041E4" w14:textId="77777777" w:rsidR="0022324C" w:rsidRPr="00B8696C" w:rsidRDefault="0022324C" w:rsidP="00097693">
      <w:pPr>
        <w:jc w:val="both"/>
      </w:pPr>
      <w:r w:rsidRPr="00586358">
        <w:rPr>
          <w:i/>
          <w:iCs/>
        </w:rPr>
        <w:t>d)</w:t>
      </w:r>
      <w:r w:rsidRPr="00B8696C">
        <w:tab/>
        <w:t>что на частотах выше 275 ГГц не исключается их совместное использование службами;</w:t>
      </w:r>
    </w:p>
    <w:p w14:paraId="143C78C2" w14:textId="77777777" w:rsidR="0022324C" w:rsidRPr="00B8696C" w:rsidRDefault="0022324C" w:rsidP="00097693">
      <w:pPr>
        <w:jc w:val="both"/>
      </w:pPr>
      <w:r w:rsidRPr="00586358">
        <w:rPr>
          <w:i/>
          <w:iCs/>
        </w:rPr>
        <w:t>e)</w:t>
      </w:r>
      <w:r w:rsidRPr="00B8696C">
        <w:tab/>
        <w:t xml:space="preserve">что Международная электротехническая комиссия (стандарт МЭК </w:t>
      </w:r>
      <w:proofErr w:type="gramStart"/>
      <w:r w:rsidRPr="00B8696C">
        <w:t>60825-1</w:t>
      </w:r>
      <w:proofErr w:type="gramEnd"/>
      <w:r w:rsidRPr="00B8696C">
        <w:t xml:space="preserve">) и Американский национальный институт стандартов (стандарт ANSI </w:t>
      </w:r>
      <w:proofErr w:type="spellStart"/>
      <w:r w:rsidRPr="00B8696C">
        <w:t>Z136.1</w:t>
      </w:r>
      <w:proofErr w:type="spellEnd"/>
      <w:r w:rsidRPr="00B8696C">
        <w:t> 1993) уже провели обширные исследования и приняли стандарты, касающиеся опасности излучений на частотах выше 275 ГГц;</w:t>
      </w:r>
    </w:p>
    <w:p w14:paraId="6EF17567" w14:textId="77777777" w:rsidR="0022324C" w:rsidRPr="00B8696C" w:rsidRDefault="0022324C" w:rsidP="00097693">
      <w:pPr>
        <w:jc w:val="both"/>
      </w:pPr>
      <w:r w:rsidRPr="00586358">
        <w:rPr>
          <w:i/>
          <w:iCs/>
        </w:rPr>
        <w:t>f)</w:t>
      </w:r>
      <w:r w:rsidRPr="00B8696C">
        <w:tab/>
        <w:t>что внимание при изучении Вопросов исследовательскими комиссиями по радиосвязи сосредоточено на следующем:</w:t>
      </w:r>
    </w:p>
    <w:p w14:paraId="4031E2D5" w14:textId="77777777" w:rsidR="0022324C" w:rsidRPr="00B8696C" w:rsidRDefault="0022324C" w:rsidP="00097693">
      <w:pPr>
        <w:pStyle w:val="enumlev1"/>
        <w:jc w:val="both"/>
      </w:pPr>
      <w:r w:rsidRPr="00B8696C">
        <w:t>–</w:t>
      </w:r>
      <w:r w:rsidRPr="00B8696C">
        <w:tab/>
        <w:t>использовании радиочастотного спектра в космической радиосвязи;</w:t>
      </w:r>
    </w:p>
    <w:p w14:paraId="54D7ED4E" w14:textId="77777777" w:rsidR="0022324C" w:rsidRPr="00B8696C" w:rsidRDefault="0022324C" w:rsidP="00097693">
      <w:pPr>
        <w:pStyle w:val="enumlev1"/>
        <w:jc w:val="both"/>
      </w:pPr>
      <w:r w:rsidRPr="00B8696C">
        <w:t>–</w:t>
      </w:r>
      <w:r w:rsidRPr="00B8696C">
        <w:tab/>
        <w:t>характеристиках и качестве радиосистем;</w:t>
      </w:r>
    </w:p>
    <w:p w14:paraId="7AB7A0B3" w14:textId="77777777" w:rsidR="0022324C" w:rsidRPr="00B8696C" w:rsidRDefault="0022324C" w:rsidP="00097693">
      <w:pPr>
        <w:pStyle w:val="enumlev1"/>
        <w:jc w:val="both"/>
      </w:pPr>
      <w:r w:rsidRPr="00B8696C">
        <w:t>–</w:t>
      </w:r>
      <w:r w:rsidRPr="00B8696C">
        <w:tab/>
        <w:t>работе радиосистем,</w:t>
      </w:r>
    </w:p>
    <w:p w14:paraId="719CEB49" w14:textId="77777777" w:rsidR="0022324C" w:rsidRPr="00CF5441" w:rsidRDefault="0022324C" w:rsidP="00097693">
      <w:pPr>
        <w:pStyle w:val="Call"/>
        <w:jc w:val="both"/>
        <w:rPr>
          <w:szCs w:val="22"/>
        </w:rPr>
      </w:pPr>
      <w:r w:rsidRPr="00B8696C">
        <w:rPr>
          <w:szCs w:val="22"/>
        </w:rPr>
        <w:t>решает</w:t>
      </w:r>
      <w:r w:rsidRPr="00B8696C">
        <w:rPr>
          <w:i w:val="0"/>
          <w:iCs/>
          <w:szCs w:val="22"/>
        </w:rPr>
        <w:t>, что надлежит изучить следующий Вопрос</w:t>
      </w:r>
    </w:p>
    <w:p w14:paraId="2BFB3DE4" w14:textId="77777777" w:rsidR="0022324C" w:rsidRPr="00B8696C" w:rsidRDefault="0022324C" w:rsidP="00097693">
      <w:pPr>
        <w:jc w:val="both"/>
      </w:pPr>
      <w:r w:rsidRPr="00586358">
        <w:t>1</w:t>
      </w:r>
      <w:r w:rsidRPr="00B8696C">
        <w:tab/>
        <w:t>Каковы технические и эксплуатационные характеристики линий (Земля-космос, космос-Земля и космос-космос), работающих в частотах выше 275 ГГц в геостационарных (ГСО) и негеостационарных (</w:t>
      </w:r>
      <w:proofErr w:type="spellStart"/>
      <w:r w:rsidRPr="00B8696C">
        <w:t>НГСО</w:t>
      </w:r>
      <w:proofErr w:type="spellEnd"/>
      <w:r w:rsidRPr="00B8696C">
        <w:t>) сетях фиксированной спутниковой службы?</w:t>
      </w:r>
    </w:p>
    <w:p w14:paraId="60821CBB" w14:textId="77777777" w:rsidR="0022324C" w:rsidRPr="00B8696C" w:rsidRDefault="0022324C" w:rsidP="00097693">
      <w:pPr>
        <w:jc w:val="both"/>
      </w:pPr>
      <w:r w:rsidRPr="00586358">
        <w:t>2</w:t>
      </w:r>
      <w:r w:rsidRPr="00B8696C">
        <w:tab/>
        <w:t>Требуется ли проведение исследования совместного использования частот сетями ФСС, работающими на частотах выше 275 ГГц?</w:t>
      </w:r>
    </w:p>
    <w:p w14:paraId="7A952804" w14:textId="77777777" w:rsidR="0022324C" w:rsidRPr="00CF5441" w:rsidRDefault="0022324C" w:rsidP="00097693">
      <w:pPr>
        <w:pStyle w:val="Call"/>
        <w:jc w:val="both"/>
      </w:pPr>
      <w:r w:rsidRPr="00B8696C">
        <w:t>решает далее</w:t>
      </w:r>
    </w:p>
    <w:p w14:paraId="472D2BD8" w14:textId="77777777" w:rsidR="0022324C" w:rsidRPr="00B8696C" w:rsidRDefault="0022324C" w:rsidP="00097693">
      <w:pPr>
        <w:jc w:val="both"/>
      </w:pPr>
      <w:r w:rsidRPr="00586358">
        <w:t>1</w:t>
      </w:r>
      <w:r w:rsidRPr="00B8696C">
        <w:tab/>
        <w:t>что результаты исследований в отношении частот выше 275 ГГц должны быть доведены до сведения других исследовательских комиссий;</w:t>
      </w:r>
    </w:p>
    <w:p w14:paraId="2AF7EA31" w14:textId="77777777" w:rsidR="0022324C" w:rsidRPr="005E73EC" w:rsidRDefault="0022324C" w:rsidP="00097693">
      <w:pPr>
        <w:jc w:val="both"/>
        <w:rPr>
          <w:szCs w:val="22"/>
        </w:rPr>
      </w:pPr>
      <w:r w:rsidRPr="00586358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03E022C9" w14:textId="6EFE3D73" w:rsidR="0022324C" w:rsidRPr="005E73EC" w:rsidRDefault="0022324C" w:rsidP="00097693">
      <w:pPr>
        <w:jc w:val="both"/>
        <w:rPr>
          <w:szCs w:val="22"/>
        </w:rPr>
      </w:pPr>
      <w:r w:rsidRPr="00586358">
        <w:rPr>
          <w:bCs/>
          <w:szCs w:val="22"/>
        </w:rPr>
        <w:t>3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вышеуказанные иссл</w:t>
      </w:r>
      <w:r>
        <w:rPr>
          <w:szCs w:val="22"/>
        </w:rPr>
        <w:t>едования следует завершить к 20</w:t>
      </w:r>
      <w:r w:rsidRPr="0022324C">
        <w:rPr>
          <w:szCs w:val="22"/>
        </w:rPr>
        <w:t>2</w:t>
      </w:r>
      <w:bookmarkStart w:id="1" w:name="_GoBack"/>
      <w:bookmarkEnd w:id="1"/>
      <w:r w:rsidR="00097693" w:rsidRPr="00097693">
        <w:rPr>
          <w:szCs w:val="22"/>
        </w:rPr>
        <w:t>7</w:t>
      </w:r>
      <w:r w:rsidRPr="005E73EC">
        <w:rPr>
          <w:szCs w:val="22"/>
        </w:rPr>
        <w:t xml:space="preserve"> году.</w:t>
      </w:r>
    </w:p>
    <w:p w14:paraId="48A32959" w14:textId="77777777" w:rsidR="0022324C" w:rsidRPr="00CF5441" w:rsidRDefault="0022324C" w:rsidP="00097693">
      <w:pPr>
        <w:spacing w:before="480"/>
        <w:rPr>
          <w:szCs w:val="22"/>
        </w:rPr>
      </w:pPr>
      <w:r w:rsidRPr="00340E5B">
        <w:rPr>
          <w:szCs w:val="22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</w:rPr>
        <w:t>2</w:t>
      </w:r>
    </w:p>
    <w:sectPr w:rsidR="0022324C" w:rsidRPr="00CF5441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36761B3E" w14:textId="77777777" w:rsidR="0022324C" w:rsidRPr="009047E2" w:rsidRDefault="0022324C" w:rsidP="00097693">
      <w:pPr>
        <w:pStyle w:val="FootnoteText"/>
        <w:jc w:val="both"/>
        <w:rPr>
          <w:lang w:val="ru-RU"/>
        </w:rPr>
      </w:pPr>
      <w:r w:rsidRPr="009047E2">
        <w:rPr>
          <w:rStyle w:val="FootnoteReference"/>
          <w:lang w:val="ru-RU"/>
        </w:rPr>
        <w:t>*</w:t>
      </w:r>
      <w:r w:rsidRPr="009047E2">
        <w:rPr>
          <w:lang w:val="ru-RU"/>
        </w:rPr>
        <w:t xml:space="preserve"> </w:t>
      </w:r>
      <w:r w:rsidRPr="009047E2">
        <w:rPr>
          <w:lang w:val="ru-RU"/>
        </w:rPr>
        <w:tab/>
        <w:t xml:space="preserve">В настоящее время спектр частот выше 275 ГГц не распределен (см. также п. </w:t>
      </w:r>
      <w:r w:rsidRPr="00097693">
        <w:rPr>
          <w:b/>
          <w:bCs/>
          <w:lang w:val="ru-RU"/>
        </w:rPr>
        <w:t>5.565</w:t>
      </w:r>
      <w:r w:rsidRPr="009047E2">
        <w:rPr>
          <w:lang w:val="ru-RU"/>
        </w:rPr>
        <w:t xml:space="preserve"> Регламента радиосвязи).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097693"/>
    <w:rsid w:val="00112E47"/>
    <w:rsid w:val="0013691C"/>
    <w:rsid w:val="002151FE"/>
    <w:rsid w:val="0022324C"/>
    <w:rsid w:val="002D0376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22324C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22324C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247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2024-01-29T13:46:00Z</dcterms:created>
  <dcterms:modified xsi:type="dcterms:W3CDTF">2024-01-29T13:47:00Z</dcterms:modified>
</cp:coreProperties>
</file>