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61D" w14:textId="77777777" w:rsidR="00296DC0" w:rsidRDefault="00296DC0" w:rsidP="00296DC0">
      <w:pPr>
        <w:pStyle w:val="QuestionNoBR"/>
      </w:pPr>
      <w:r>
        <w:t>CUESTIÓN UIT-R 248/4</w:t>
      </w:r>
    </w:p>
    <w:p w14:paraId="6496B5EC" w14:textId="77777777" w:rsidR="00296DC0" w:rsidRDefault="00296DC0" w:rsidP="00296DC0">
      <w:pPr>
        <w:pStyle w:val="Questiontitle"/>
        <w:rPr>
          <w:caps/>
        </w:rPr>
      </w:pPr>
      <w:r>
        <w:t>Compartición de frecuencias entre sistemas del servicio fijo por satélite</w:t>
      </w:r>
      <w:r>
        <w:br/>
        <w:t>y las redes digitales inalámbricas en torno a 5 GHz</w:t>
      </w:r>
    </w:p>
    <w:p w14:paraId="04CE1234" w14:textId="77777777" w:rsidR="00296DC0" w:rsidRDefault="00296DC0" w:rsidP="00296DC0">
      <w:pPr>
        <w:pStyle w:val="Questiondate"/>
      </w:pPr>
      <w:r>
        <w:t>(1997)</w:t>
      </w:r>
    </w:p>
    <w:p w14:paraId="709D04D8" w14:textId="77777777" w:rsidR="00296DC0" w:rsidRDefault="00296DC0" w:rsidP="006E5E93">
      <w:pPr>
        <w:pStyle w:val="Normalaftertitle0"/>
        <w:spacing w:before="280"/>
      </w:pPr>
      <w:r>
        <w:t>La Asamblea de Radiocomunicaciones de la UIT,</w:t>
      </w:r>
    </w:p>
    <w:p w14:paraId="52CFB5E6" w14:textId="77777777" w:rsidR="00296DC0" w:rsidRDefault="00296DC0" w:rsidP="00296DC0">
      <w:pPr>
        <w:pStyle w:val="Call"/>
      </w:pPr>
      <w:r>
        <w:t>considerando</w:t>
      </w:r>
    </w:p>
    <w:p w14:paraId="058213E5" w14:textId="77777777" w:rsidR="00296DC0" w:rsidRDefault="00296DC0" w:rsidP="006E5E93">
      <w:pPr>
        <w:jc w:val="both"/>
      </w:pPr>
      <w:r w:rsidRPr="00296DC0">
        <w:rPr>
          <w:i/>
          <w:iCs/>
        </w:rPr>
        <w:t>a)</w:t>
      </w:r>
      <w:r>
        <w:tab/>
        <w:t>que en la actualidad, los enlaces de conexión entre estaciones terrenas fijas y estaciones espaciales de cualquier servicio de radiocomunicación se pueden establecer en las bandas de frecuencias atribuidas al servicio fijo por satélite (SFS);</w:t>
      </w:r>
    </w:p>
    <w:p w14:paraId="6A41FBC6" w14:textId="77777777" w:rsidR="00296DC0" w:rsidRDefault="00296DC0" w:rsidP="006E5E93">
      <w:pPr>
        <w:jc w:val="both"/>
      </w:pPr>
      <w:r w:rsidRPr="00296DC0">
        <w:rPr>
          <w:i/>
          <w:iCs/>
        </w:rPr>
        <w:t>b)</w:t>
      </w:r>
      <w:r>
        <w:tab/>
        <w:t>que por el interés que tiene la conservación del espectro, muchas bandas de frecuencias han sido atribuidas sobre la base de la compartición al SFS y a los servicios terrenales;</w:t>
      </w:r>
    </w:p>
    <w:p w14:paraId="0064D4FE" w14:textId="77777777" w:rsidR="00296DC0" w:rsidRDefault="00296DC0" w:rsidP="006E5E93">
      <w:pPr>
        <w:jc w:val="both"/>
      </w:pPr>
      <w:r w:rsidRPr="00296DC0">
        <w:rPr>
          <w:i/>
          <w:iCs/>
        </w:rPr>
        <w:t>c)</w:t>
      </w:r>
      <w:r>
        <w:tab/>
        <w:t>que sistemas del SFS pueden compartir bandas de frecuencias con redes digitales inalámbricas en la gama de frecuencias en torno a los 5 GHz;</w:t>
      </w:r>
    </w:p>
    <w:p w14:paraId="374BC3A1" w14:textId="77777777" w:rsidR="00296DC0" w:rsidRDefault="00296DC0" w:rsidP="006E5E93">
      <w:pPr>
        <w:jc w:val="both"/>
      </w:pPr>
      <w:r w:rsidRPr="00296DC0">
        <w:rPr>
          <w:i/>
          <w:iCs/>
        </w:rPr>
        <w:t>d)</w:t>
      </w:r>
      <w:r>
        <w:tab/>
        <w:t>que sistemas del SFS pueden sufrir la interferencia combinada procedente de un gran número de redes de datos inalámbricas extensamente implantadas en la gama de frecuencias en torno a los 5 GHz;</w:t>
      </w:r>
    </w:p>
    <w:p w14:paraId="709CC989" w14:textId="77777777" w:rsidR="00296DC0" w:rsidRDefault="00296DC0" w:rsidP="006E5E93">
      <w:pPr>
        <w:jc w:val="both"/>
      </w:pPr>
      <w:r w:rsidRPr="00296DC0">
        <w:rPr>
          <w:i/>
          <w:iCs/>
        </w:rPr>
        <w:t>e)</w:t>
      </w:r>
      <w:r>
        <w:tab/>
        <w:t>que las características técnicas de los enlaces de conexión pueden ser muy diferentes de los de los enlaces que pertenecen por completo al SFS;</w:t>
      </w:r>
    </w:p>
    <w:p w14:paraId="49EC7106" w14:textId="77777777" w:rsidR="00296DC0" w:rsidRDefault="00296DC0" w:rsidP="006E5E93">
      <w:pPr>
        <w:jc w:val="both"/>
      </w:pPr>
      <w:r w:rsidRPr="00296DC0">
        <w:rPr>
          <w:i/>
          <w:iCs/>
        </w:rPr>
        <w:t>f)</w:t>
      </w:r>
      <w:r>
        <w:tab/>
        <w:t>que la compartición con servicios cuando no es posible la coordinación puede poner limitaciones especiales al grado de compartición,</w:t>
      </w:r>
    </w:p>
    <w:p w14:paraId="0EB8CE85" w14:textId="77777777" w:rsidR="00296DC0" w:rsidRDefault="00296DC0" w:rsidP="006E5E93">
      <w:pPr>
        <w:pStyle w:val="Call"/>
        <w:jc w:val="both"/>
        <w:rPr>
          <w:i w:val="0"/>
          <w:iCs/>
        </w:rPr>
      </w:pPr>
      <w:r>
        <w:t>de</w:t>
      </w:r>
      <w:r>
        <w:rPr>
          <w:iCs/>
        </w:rPr>
        <w:t>c</w:t>
      </w:r>
      <w:r>
        <w:t>ide</w:t>
      </w:r>
      <w:r>
        <w:rPr>
          <w:i w:val="0"/>
          <w:iCs/>
        </w:rPr>
        <w:t xml:space="preserve"> poner en estudio las siguientes Cuestiones</w:t>
      </w:r>
    </w:p>
    <w:p w14:paraId="62D787E6" w14:textId="77777777" w:rsidR="00296DC0" w:rsidRDefault="00296DC0" w:rsidP="006E5E93">
      <w:pPr>
        <w:jc w:val="both"/>
      </w:pPr>
      <w:r w:rsidRPr="00296DC0">
        <w:t>1</w:t>
      </w:r>
      <w:r>
        <w:tab/>
        <w:t>¿Cuáles son los factores que terminan la densidad de potencia radiada máxima que puede ser radiada hacia el espacio por la combinación de dispositivos de red digital inalámbrica?</w:t>
      </w:r>
    </w:p>
    <w:p w14:paraId="01857C9E" w14:textId="77777777" w:rsidR="00296DC0" w:rsidRDefault="00296DC0" w:rsidP="006E5E93">
      <w:pPr>
        <w:jc w:val="both"/>
      </w:pPr>
      <w:r w:rsidRPr="00296DC0">
        <w:t>2</w:t>
      </w:r>
      <w:r>
        <w:tab/>
        <w:t>¿Cuáles son los métodos apropiados para determinar el potencial de interferencia entre redes digitales inalámbricas y sistemas fijos por satélite?</w:t>
      </w:r>
    </w:p>
    <w:p w14:paraId="790A68C0" w14:textId="77777777" w:rsidR="00296DC0" w:rsidRDefault="00296DC0" w:rsidP="006E5E93">
      <w:pPr>
        <w:jc w:val="both"/>
      </w:pPr>
      <w:r w:rsidRPr="00296DC0">
        <w:t>3</w:t>
      </w:r>
      <w:r>
        <w:tab/>
        <w:t>¿Cuáles son los criterios apropiados para la compartición de frecuencias entre sistemas del SFS y redes digitales inalámbricas?</w:t>
      </w:r>
    </w:p>
    <w:p w14:paraId="1F61862A" w14:textId="77777777" w:rsidR="00296DC0" w:rsidRDefault="00296DC0" w:rsidP="006E5E93">
      <w:pPr>
        <w:pStyle w:val="Call"/>
        <w:jc w:val="both"/>
      </w:pPr>
      <w:r>
        <w:t>decide también</w:t>
      </w:r>
    </w:p>
    <w:p w14:paraId="7B64B45F" w14:textId="77777777" w:rsidR="00296DC0" w:rsidRDefault="00296DC0" w:rsidP="006E5E93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6168ACC7" w14:textId="7094330A" w:rsidR="00296DC0" w:rsidRDefault="00296DC0" w:rsidP="006E5E93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F07C5A">
        <w:t>hos estudios se terminen en 202</w:t>
      </w:r>
      <w:r w:rsidR="006E5E93">
        <w:t>7</w:t>
      </w:r>
      <w:r>
        <w:t xml:space="preserve"> como muy tarde.</w:t>
      </w:r>
    </w:p>
    <w:p w14:paraId="65736FF4" w14:textId="77777777" w:rsidR="00296DC0" w:rsidRPr="00C85A2D" w:rsidRDefault="00296DC0" w:rsidP="006E5E93">
      <w:pPr>
        <w:spacing w:before="360"/>
      </w:pPr>
      <w:r w:rsidRPr="00C85A2D">
        <w:t>Categoría: S</w:t>
      </w:r>
      <w:r>
        <w:t>3</w:t>
      </w:r>
    </w:p>
    <w:sectPr w:rsidR="00296DC0" w:rsidRPr="00C8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E72" w14:textId="77777777" w:rsidR="00C44CD8" w:rsidRDefault="00C44CD8">
      <w:r>
        <w:separator/>
      </w:r>
    </w:p>
  </w:endnote>
  <w:endnote w:type="continuationSeparator" w:id="0">
    <w:p w14:paraId="6316B34B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C4EA" w14:textId="77777777" w:rsidR="0042418F" w:rsidRDefault="00424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FB3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B1B" w14:textId="77777777" w:rsidR="00C44CD8" w:rsidRPr="0042418F" w:rsidRDefault="00C44CD8" w:rsidP="00424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365D" w14:textId="77777777" w:rsidR="00C44CD8" w:rsidRDefault="00C44CD8">
      <w:r>
        <w:t>____________________</w:t>
      </w:r>
    </w:p>
  </w:footnote>
  <w:footnote w:type="continuationSeparator" w:id="0">
    <w:p w14:paraId="0079960B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FF0" w14:textId="77777777" w:rsidR="0042418F" w:rsidRDefault="00424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12E1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0A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75E100A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61EA" w14:textId="77777777" w:rsidR="0042418F" w:rsidRDefault="00424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416E"/>
    <w:rsid w:val="003366F2"/>
    <w:rsid w:val="00344C92"/>
    <w:rsid w:val="003560A4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2418F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734A"/>
    <w:rsid w:val="006B5304"/>
    <w:rsid w:val="006C0E1A"/>
    <w:rsid w:val="006E5E93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3D56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07C5A"/>
    <w:rsid w:val="00F27EB2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7F74"/>
  <w15:docId w15:val="{A4C6B9B9-9DFC-4A13-A6A7-449B0A8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7859-2626-4CCD-B010-00D2AC20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6</cp:revision>
  <cp:lastPrinted>2012-03-12T15:13:00Z</cp:lastPrinted>
  <dcterms:created xsi:type="dcterms:W3CDTF">2012-05-02T06:31:00Z</dcterms:created>
  <dcterms:modified xsi:type="dcterms:W3CDTF">2024-01-29T13:22:00Z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