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36E5" w14:textId="77777777" w:rsidR="00116812" w:rsidRDefault="00116812" w:rsidP="00116812">
      <w:pPr>
        <w:pStyle w:val="QuestionNoBR"/>
      </w:pPr>
      <w:r>
        <w:t>question UIT-R 236/4</w:t>
      </w:r>
    </w:p>
    <w:p w14:paraId="4DA7C7D5" w14:textId="77777777" w:rsidR="00116812" w:rsidRDefault="00116812" w:rsidP="00116812">
      <w:pPr>
        <w:pStyle w:val="Questiontitle"/>
      </w:pPr>
      <w:r>
        <w:t>Critères de brouillage applicables au service fixe</w:t>
      </w:r>
      <w:r>
        <w:br/>
        <w:t>par satellite et méthodes de calcul associées</w:t>
      </w:r>
    </w:p>
    <w:p w14:paraId="38AA0BA6" w14:textId="77777777" w:rsidR="00116812" w:rsidRDefault="00116812" w:rsidP="00116812">
      <w:pPr>
        <w:pStyle w:val="Questiondate"/>
      </w:pPr>
      <w:r>
        <w:t>(1995)</w:t>
      </w:r>
    </w:p>
    <w:p w14:paraId="6E8DADE7" w14:textId="77777777" w:rsidR="00116812" w:rsidRDefault="00116812" w:rsidP="00C46D93">
      <w:pPr>
        <w:pStyle w:val="Normalaftertitle0"/>
        <w:spacing w:before="280"/>
      </w:pPr>
      <w:r>
        <w:t>L'Assemblée des radiocommunications de l'UIT,</w:t>
      </w:r>
    </w:p>
    <w:p w14:paraId="4C556583" w14:textId="77777777" w:rsidR="00116812" w:rsidRDefault="00116812" w:rsidP="00116812">
      <w:pPr>
        <w:pStyle w:val="Call"/>
      </w:pPr>
      <w:proofErr w:type="gramStart"/>
      <w:r>
        <w:t>considérant</w:t>
      </w:r>
      <w:proofErr w:type="gramEnd"/>
    </w:p>
    <w:p w14:paraId="03243054" w14:textId="77777777" w:rsidR="00116812" w:rsidRDefault="00116812" w:rsidP="00C46D93">
      <w:pPr>
        <w:jc w:val="both"/>
      </w:pPr>
      <w:r w:rsidRPr="00116812">
        <w:rPr>
          <w:i/>
          <w:iCs/>
        </w:rPr>
        <w:t>a)</w:t>
      </w:r>
      <w:r>
        <w:tab/>
        <w:t xml:space="preserve">que le Bureau des radiocommunications (BR), dans le cadre des tâches qui lui sont assignées au titre des Articles </w:t>
      </w:r>
      <w:r w:rsidRPr="00C46D93">
        <w:rPr>
          <w:b/>
          <w:bCs/>
        </w:rPr>
        <w:t>9</w:t>
      </w:r>
      <w:r>
        <w:t xml:space="preserve"> et </w:t>
      </w:r>
      <w:r w:rsidRPr="00C46D93">
        <w:rPr>
          <w:b/>
          <w:bCs/>
        </w:rPr>
        <w:t>11</w:t>
      </w:r>
      <w:r>
        <w:t xml:space="preserve"> du Règlement des radiocommunications (</w:t>
      </w:r>
      <w:proofErr w:type="spellStart"/>
      <w:r>
        <w:t>RR</w:t>
      </w:r>
      <w:proofErr w:type="spellEnd"/>
      <w:r>
        <w:t>), est appelé à calculer les brouillages potentiels entre des réseaux de tous types dans le service fixe par satellite (</w:t>
      </w:r>
      <w:proofErr w:type="spellStart"/>
      <w:r>
        <w:t>SFS</w:t>
      </w:r>
      <w:proofErr w:type="spellEnd"/>
      <w:r>
        <w:t xml:space="preserve">) et de comparer les résultats de ces calculs avec les critères </w:t>
      </w:r>
      <w:proofErr w:type="gramStart"/>
      <w:r>
        <w:t>appropriés;</w:t>
      </w:r>
      <w:proofErr w:type="gramEnd"/>
    </w:p>
    <w:p w14:paraId="1E5EC2E9" w14:textId="399CAA65" w:rsidR="00116812" w:rsidRDefault="00116812" w:rsidP="00C46D93">
      <w:pPr>
        <w:jc w:val="both"/>
      </w:pPr>
      <w:r w:rsidRPr="00116812">
        <w:rPr>
          <w:i/>
          <w:iCs/>
        </w:rPr>
        <w:t>b)</w:t>
      </w:r>
      <w:r>
        <w:tab/>
        <w:t>que le BR a demandé à la Commission d'études 4 des radiocommunications de lui indiquer les méthodes à employer pour le calcul des brouillages dans le service fixe par satellite (</w:t>
      </w:r>
      <w:proofErr w:type="spellStart"/>
      <w:r>
        <w:t>SFS</w:t>
      </w:r>
      <w:proofErr w:type="spellEnd"/>
      <w:r>
        <w:t xml:space="preserve">) et de lui indiquer aussi les critères à utiliser pour les </w:t>
      </w:r>
      <w:proofErr w:type="gramStart"/>
      <w:r>
        <w:t>comparaisons;</w:t>
      </w:r>
      <w:proofErr w:type="gramEnd"/>
    </w:p>
    <w:p w14:paraId="3468278F" w14:textId="77777777" w:rsidR="00116812" w:rsidRDefault="00116812" w:rsidP="00C46D93">
      <w:pPr>
        <w:jc w:val="both"/>
      </w:pPr>
      <w:r w:rsidRPr="00116812">
        <w:rPr>
          <w:i/>
          <w:iCs/>
        </w:rPr>
        <w:t>c)</w:t>
      </w:r>
      <w:r>
        <w:tab/>
        <w:t>qu'une demande analogue a été formulée par le BR au Groupe de travail 4-</w:t>
      </w:r>
      <w:proofErr w:type="spellStart"/>
      <w:r>
        <w:t>9S</w:t>
      </w:r>
      <w:proofErr w:type="spellEnd"/>
      <w:r>
        <w:t xml:space="preserve"> concernant les brouillages entre les réseaux du </w:t>
      </w:r>
      <w:proofErr w:type="spellStart"/>
      <w:r>
        <w:t>SFS</w:t>
      </w:r>
      <w:proofErr w:type="spellEnd"/>
      <w:r>
        <w:t xml:space="preserve"> et les réseaux du service </w:t>
      </w:r>
      <w:proofErr w:type="gramStart"/>
      <w:r>
        <w:t>fixe;</w:t>
      </w:r>
      <w:proofErr w:type="gramEnd"/>
    </w:p>
    <w:p w14:paraId="1AC26B4C" w14:textId="77777777" w:rsidR="00116812" w:rsidRDefault="00116812" w:rsidP="00C46D93">
      <w:pPr>
        <w:jc w:val="both"/>
      </w:pPr>
      <w:r w:rsidRPr="00116812">
        <w:rPr>
          <w:i/>
          <w:iCs/>
        </w:rPr>
        <w:t>d)</w:t>
      </w:r>
      <w:r>
        <w:tab/>
        <w:t xml:space="preserve">qu'il serait pratique pour le BR de disposer d'un unique document spécifiant, sous forme concise et utilisable, les méthodes de calcul et les critères applicables à toutes les combinaisons de types de porteuses brouilleuses et </w:t>
      </w:r>
      <w:proofErr w:type="gramStart"/>
      <w:r>
        <w:t>brouillées;</w:t>
      </w:r>
      <w:proofErr w:type="gramEnd"/>
    </w:p>
    <w:p w14:paraId="2F9B0DFD" w14:textId="77777777" w:rsidR="00116812" w:rsidRDefault="00116812" w:rsidP="00C46D93">
      <w:pPr>
        <w:jc w:val="both"/>
      </w:pPr>
      <w:r w:rsidRPr="00116812">
        <w:rPr>
          <w:i/>
          <w:iCs/>
        </w:rPr>
        <w:t>e)</w:t>
      </w:r>
      <w:r>
        <w:tab/>
        <w:t xml:space="preserve">que les méthodes de calcul et les critères de brouillage figurant actuellement dans les Recommandations de l'UIT-R sont spécifiés pour la plupart des combinaisons de types de porteuses du </w:t>
      </w:r>
      <w:proofErr w:type="spellStart"/>
      <w:r>
        <w:t>SFS</w:t>
      </w:r>
      <w:proofErr w:type="spellEnd"/>
      <w:r>
        <w:t xml:space="preserve"> mais pas pour la totalité des combinaisons </w:t>
      </w:r>
      <w:proofErr w:type="gramStart"/>
      <w:r>
        <w:t>possibles;</w:t>
      </w:r>
      <w:proofErr w:type="gramEnd"/>
    </w:p>
    <w:p w14:paraId="6A747268" w14:textId="77777777" w:rsidR="00116812" w:rsidRDefault="00116812" w:rsidP="00C46D93">
      <w:pPr>
        <w:jc w:val="both"/>
      </w:pPr>
      <w:r w:rsidRPr="00116812">
        <w:rPr>
          <w:i/>
          <w:iCs/>
        </w:rPr>
        <w:t>f)</w:t>
      </w:r>
      <w:r>
        <w:tab/>
        <w:t xml:space="preserve">que la plupart, mais non la totalité, des critères et des méthodes de calcul des brouillages applicables au </w:t>
      </w:r>
      <w:proofErr w:type="spellStart"/>
      <w:r>
        <w:t>SFS</w:t>
      </w:r>
      <w:proofErr w:type="spellEnd"/>
      <w:r>
        <w:t xml:space="preserve"> sont actuellement résumés dans la Recommandation UIT-R </w:t>
      </w:r>
      <w:proofErr w:type="spellStart"/>
      <w:r>
        <w:t>S.741</w:t>
      </w:r>
      <w:proofErr w:type="spellEnd"/>
      <w:r>
        <w:t>;</w:t>
      </w:r>
    </w:p>
    <w:p w14:paraId="1055F546" w14:textId="77777777" w:rsidR="00116812" w:rsidRDefault="00116812" w:rsidP="00C46D93">
      <w:pPr>
        <w:jc w:val="both"/>
      </w:pPr>
      <w:r w:rsidRPr="00116812">
        <w:rPr>
          <w:i/>
          <w:iCs/>
        </w:rPr>
        <w:t>g)</w:t>
      </w:r>
      <w:r>
        <w:tab/>
        <w:t xml:space="preserve">que la Recommandation UIT-R </w:t>
      </w:r>
      <w:proofErr w:type="spellStart"/>
      <w:r>
        <w:t>S.1150</w:t>
      </w:r>
      <w:proofErr w:type="spellEnd"/>
      <w:r>
        <w:t xml:space="preserve"> donne des indications sur les cas où l'on peut considérer que la probabilité de brouillage préjudiciable entre porteuses du </w:t>
      </w:r>
      <w:proofErr w:type="spellStart"/>
      <w:r>
        <w:t>SFS</w:t>
      </w:r>
      <w:proofErr w:type="spellEnd"/>
      <w:r>
        <w:t xml:space="preserve"> est négligeable,</w:t>
      </w:r>
    </w:p>
    <w:p w14:paraId="4CAF2AB6" w14:textId="77777777" w:rsidR="00116812" w:rsidRDefault="00116812" w:rsidP="00C46D93">
      <w:pPr>
        <w:pStyle w:val="Call"/>
        <w:jc w:val="both"/>
      </w:pPr>
      <w:proofErr w:type="gramStart"/>
      <w:r>
        <w:t>décide</w:t>
      </w:r>
      <w:proofErr w:type="gramEnd"/>
      <w:r>
        <w:t xml:space="preserve"> </w:t>
      </w:r>
      <w:r>
        <w:rPr>
          <w:i w:val="0"/>
          <w:iCs/>
        </w:rPr>
        <w:t>de mettre à l'étude les Questions suivantes</w:t>
      </w:r>
    </w:p>
    <w:p w14:paraId="77066F5E" w14:textId="77777777" w:rsidR="00116812" w:rsidRDefault="00116812" w:rsidP="00C46D93">
      <w:pPr>
        <w:jc w:val="both"/>
      </w:pPr>
      <w:r w:rsidRPr="00116812">
        <w:t>1</w:t>
      </w:r>
      <w:r>
        <w:tab/>
        <w:t xml:space="preserve">Quels sont les types de porteuses brouilleuses et brouillées du </w:t>
      </w:r>
      <w:proofErr w:type="spellStart"/>
      <w:r>
        <w:t>SFS</w:t>
      </w:r>
      <w:proofErr w:type="spellEnd"/>
      <w:r>
        <w:t xml:space="preserve"> qui font l'objet de textes de l'UIT</w:t>
      </w:r>
      <w:r>
        <w:noBreakHyphen/>
        <w:t xml:space="preserve">R sur les critères de brouillage et les calculs associés mais qui ne sont pas inclus dans la Recommandation UIT-R </w:t>
      </w:r>
      <w:proofErr w:type="spellStart"/>
      <w:r>
        <w:t>S.741</w:t>
      </w:r>
      <w:proofErr w:type="spellEnd"/>
      <w:r>
        <w:t>?</w:t>
      </w:r>
    </w:p>
    <w:p w14:paraId="4CEB4E87" w14:textId="77777777" w:rsidR="00116812" w:rsidRDefault="00116812" w:rsidP="00C46D93">
      <w:pPr>
        <w:jc w:val="both"/>
      </w:pPr>
      <w:r w:rsidRPr="00116812">
        <w:t>2</w:t>
      </w:r>
      <w:r>
        <w:tab/>
        <w:t xml:space="preserve">Dans quelle mesure la Recommandation UIT-R </w:t>
      </w:r>
      <w:proofErr w:type="spellStart"/>
      <w:r>
        <w:t>S.741</w:t>
      </w:r>
      <w:proofErr w:type="spellEnd"/>
      <w:r>
        <w:t xml:space="preserve"> présente-t-elle les méthodes de calcul et les critères de brouillages applicables au </w:t>
      </w:r>
      <w:proofErr w:type="spellStart"/>
      <w:r>
        <w:t>SFS</w:t>
      </w:r>
      <w:proofErr w:type="spellEnd"/>
      <w:r>
        <w:t xml:space="preserve"> décrits dans d'autres textes de la Commission d'études 4 sans qu'il soit nécessaire de se reporter à ces </w:t>
      </w:r>
      <w:proofErr w:type="gramStart"/>
      <w:r>
        <w:t>textes?</w:t>
      </w:r>
      <w:proofErr w:type="gramEnd"/>
    </w:p>
    <w:p w14:paraId="7A3061BD" w14:textId="77777777" w:rsidR="00116812" w:rsidRDefault="00116812" w:rsidP="00C46D93">
      <w:pPr>
        <w:jc w:val="both"/>
      </w:pPr>
      <w:r w:rsidRPr="00116812">
        <w:t>3</w:t>
      </w:r>
      <w:r>
        <w:tab/>
        <w:t xml:space="preserve">Quelles sont les combinaisons de types de porteuses brouilleuses et brouillées du </w:t>
      </w:r>
      <w:proofErr w:type="spellStart"/>
      <w:r>
        <w:t>SFS</w:t>
      </w:r>
      <w:proofErr w:type="spellEnd"/>
      <w:r>
        <w:t xml:space="preserve"> qui ne sont pas couvertes par des textes de la Commission d'études 4 décrivant les méthodes de calcul et/ou les critères de brouillages, et quels sont les critères et méthodes de calcul applicables à ces </w:t>
      </w:r>
      <w:proofErr w:type="gramStart"/>
      <w:r>
        <w:t>combinaisons?</w:t>
      </w:r>
      <w:proofErr w:type="gramEnd"/>
    </w:p>
    <w:p w14:paraId="2D22818D" w14:textId="77777777" w:rsidR="00116812" w:rsidRDefault="00116812" w:rsidP="00C46D93">
      <w:pPr>
        <w:jc w:val="both"/>
      </w:pPr>
      <w:r w:rsidRPr="00116812">
        <w:t>4</w:t>
      </w:r>
      <w:r>
        <w:tab/>
        <w:t xml:space="preserve">Quels doivent être la structure et le statut d'un document unique, spécialement conçu pour l'exécution des tâches assignées au BR au titre des Articles </w:t>
      </w:r>
      <w:r w:rsidRPr="00C46D93">
        <w:rPr>
          <w:b/>
          <w:bCs/>
        </w:rPr>
        <w:t>9</w:t>
      </w:r>
      <w:r>
        <w:t xml:space="preserve"> et </w:t>
      </w:r>
      <w:r w:rsidRPr="00C46D93">
        <w:rPr>
          <w:b/>
          <w:bCs/>
        </w:rPr>
        <w:t>11</w:t>
      </w:r>
      <w:r>
        <w:t xml:space="preserve"> du </w:t>
      </w:r>
      <w:proofErr w:type="spellStart"/>
      <w:r>
        <w:t>RR</w:t>
      </w:r>
      <w:proofErr w:type="spellEnd"/>
      <w:r>
        <w:t xml:space="preserve"> et qui contiendrait les réponses au point 3 sous </w:t>
      </w:r>
      <w:proofErr w:type="gramStart"/>
      <w:r>
        <w:rPr>
          <w:i/>
          <w:iCs/>
        </w:rPr>
        <w:t>décide</w:t>
      </w:r>
      <w:r w:rsidR="009653DA">
        <w:t>?</w:t>
      </w:r>
      <w:proofErr w:type="gramEnd"/>
    </w:p>
    <w:p w14:paraId="1FD0DBA9" w14:textId="77777777" w:rsidR="00116812" w:rsidRDefault="00116812" w:rsidP="00C46D93">
      <w:pPr>
        <w:pStyle w:val="Call"/>
        <w:jc w:val="both"/>
      </w:pPr>
      <w:proofErr w:type="gramStart"/>
      <w:r>
        <w:lastRenderedPageBreak/>
        <w:t>décide</w:t>
      </w:r>
      <w:proofErr w:type="gramEnd"/>
      <w:r>
        <w:t xml:space="preserve"> en outre</w:t>
      </w:r>
    </w:p>
    <w:p w14:paraId="2A87A947" w14:textId="77777777" w:rsidR="00116812" w:rsidRDefault="00116812" w:rsidP="00C46D93">
      <w:pPr>
        <w:jc w:val="both"/>
      </w:pPr>
      <w:r w:rsidRPr="00116812">
        <w:rPr>
          <w:caps/>
        </w:rPr>
        <w:t>1</w:t>
      </w:r>
      <w:r>
        <w:rPr>
          <w:caps/>
        </w:rPr>
        <w:tab/>
      </w:r>
      <w:r>
        <w:t xml:space="preserve">que les résultats des études susmentionnées devraient conduire </w:t>
      </w:r>
      <w:proofErr w:type="gramStart"/>
      <w:r>
        <w:t>à:</w:t>
      </w:r>
      <w:proofErr w:type="gramEnd"/>
    </w:p>
    <w:p w14:paraId="3175DC30" w14:textId="77777777" w:rsidR="00116812" w:rsidRDefault="00116812" w:rsidP="00C46D93">
      <w:pPr>
        <w:pStyle w:val="enumlev1"/>
        <w:jc w:val="both"/>
      </w:pPr>
      <w:r>
        <w:t>a)</w:t>
      </w:r>
      <w:r>
        <w:tab/>
        <w:t xml:space="preserve">une mise à jour des points 1 et 2 du </w:t>
      </w:r>
      <w:r>
        <w:rPr>
          <w:i/>
          <w:iCs/>
        </w:rPr>
        <w:t xml:space="preserve">décide </w:t>
      </w:r>
      <w:r>
        <w:t>de la Recommandation UIT-R </w:t>
      </w:r>
      <w:proofErr w:type="spellStart"/>
      <w:r>
        <w:t>S.741</w:t>
      </w:r>
      <w:proofErr w:type="spellEnd"/>
      <w:r>
        <w:t>; et</w:t>
      </w:r>
    </w:p>
    <w:p w14:paraId="118CFDA6" w14:textId="77777777" w:rsidR="00116812" w:rsidRDefault="00116812" w:rsidP="00C46D93">
      <w:pPr>
        <w:pStyle w:val="enumlev1"/>
        <w:numPr>
          <w:ilvl w:val="0"/>
          <w:numId w:val="1"/>
        </w:numPr>
        <w:ind w:left="794" w:hanging="794"/>
        <w:jc w:val="both"/>
      </w:pPr>
      <w:proofErr w:type="gramStart"/>
      <w:r>
        <w:t>des</w:t>
      </w:r>
      <w:proofErr w:type="gramEnd"/>
      <w:r>
        <w:t xml:space="preserve"> réponses aux Questions visées aux points 3 et 4 du </w:t>
      </w:r>
      <w:r>
        <w:rPr>
          <w:i/>
          <w:iCs/>
        </w:rPr>
        <w:t xml:space="preserve">décide </w:t>
      </w:r>
      <w:r>
        <w:t>au fur et à mesure de l'élaboration de nouveaux critères et de nouvelles méthodes de calcul dans le cadre des trava</w:t>
      </w:r>
      <w:r w:rsidR="00C13ABE">
        <w:t xml:space="preserve">ux </w:t>
      </w:r>
      <w:r w:rsidR="00C13ABE">
        <w:tab/>
        <w:t>de la Commission d'études 4;</w:t>
      </w:r>
    </w:p>
    <w:p w14:paraId="68EB8578" w14:textId="58736ADA" w:rsidR="00116812" w:rsidRDefault="00116812" w:rsidP="00C46D93">
      <w:pPr>
        <w:pStyle w:val="enumlev1"/>
        <w:ind w:left="0" w:firstLine="0"/>
        <w:jc w:val="both"/>
        <w:rPr>
          <w:caps/>
        </w:rPr>
      </w:pPr>
      <w:r w:rsidRPr="00116812">
        <w:t>2</w:t>
      </w:r>
      <w:r>
        <w:tab/>
        <w:t>que les études susmentionnées devr</w:t>
      </w:r>
      <w:r w:rsidR="00641868">
        <w:t>aient être achevées d’ici à 202</w:t>
      </w:r>
      <w:r w:rsidR="00C46D93">
        <w:t>7</w:t>
      </w:r>
      <w:r>
        <w:t>.</w:t>
      </w:r>
    </w:p>
    <w:p w14:paraId="0AF9293A" w14:textId="77777777" w:rsidR="00A105B6" w:rsidRDefault="00116812" w:rsidP="00C46D93">
      <w:pPr>
        <w:spacing w:before="360"/>
      </w:pPr>
      <w:proofErr w:type="gramStart"/>
      <w:r>
        <w:t>Catégorie:</w:t>
      </w:r>
      <w:proofErr w:type="gramEnd"/>
      <w:r>
        <w:t xml:space="preserve"> </w:t>
      </w:r>
      <w:proofErr w:type="spellStart"/>
      <w:r>
        <w:t>S2</w:t>
      </w:r>
      <w:proofErr w:type="spellEnd"/>
    </w:p>
    <w:sectPr w:rsidR="00A105B6">
      <w:headerReference w:type="even" r:id="rId8"/>
      <w:headerReference w:type="default" r:id="rId9"/>
      <w:footerReference w:type="even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A97A" w14:textId="77777777" w:rsidR="009653DA" w:rsidRDefault="009653DA">
      <w:r>
        <w:separator/>
      </w:r>
    </w:p>
  </w:endnote>
  <w:endnote w:type="continuationSeparator" w:id="0">
    <w:p w14:paraId="73700D22" w14:textId="77777777" w:rsidR="009653DA" w:rsidRDefault="0096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7C0D" w14:textId="77777777" w:rsidR="009653DA" w:rsidRPr="00053E94" w:rsidRDefault="009653DA">
    <w:pPr>
      <w:pStyle w:val="Footer"/>
      <w:rPr>
        <w:lang w:val="pt-BR"/>
      </w:rPr>
    </w:pPr>
    <w:r>
      <w:fldChar w:fldCharType="begin"/>
    </w:r>
    <w:r w:rsidRPr="00053E94">
      <w:rPr>
        <w:lang w:val="pt-BR"/>
      </w:rPr>
      <w:instrText xml:space="preserve"> FILENAME \p \* MERGEFORMAT </w:instrText>
    </w:r>
    <w:r>
      <w:fldChar w:fldCharType="separate"/>
    </w:r>
    <w:r>
      <w:rPr>
        <w:lang w:val="pt-BR"/>
      </w:rPr>
      <w:t>M:\BRSGD\TEXT2012\SG04\000\001f.docx</w:t>
    </w:r>
    <w:r>
      <w:fldChar w:fldCharType="end"/>
    </w:r>
    <w:r w:rsidRPr="00053E94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46D93">
      <w:t>13.09.19</w:t>
    </w:r>
    <w:r>
      <w:fldChar w:fldCharType="end"/>
    </w:r>
    <w:r w:rsidRPr="00053E94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09.03.12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AB4F" w14:textId="77777777" w:rsidR="009653DA" w:rsidRDefault="009653DA">
      <w:r>
        <w:t>____________________</w:t>
      </w:r>
    </w:p>
  </w:footnote>
  <w:footnote w:type="continuationSeparator" w:id="0">
    <w:p w14:paraId="0FDD7CE5" w14:textId="77777777" w:rsidR="009653DA" w:rsidRDefault="0096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839E" w14:textId="77777777" w:rsidR="009653DA" w:rsidRDefault="009653DA"/>
  <w:p w14:paraId="4505062F" w14:textId="77777777" w:rsidR="009653DA" w:rsidRDefault="009653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8CDE" w14:textId="77777777" w:rsidR="009653DA" w:rsidRDefault="009653DA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86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25FF"/>
    <w:multiLevelType w:val="singleLevel"/>
    <w:tmpl w:val="1744CD5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" w15:restartNumberingAfterBreak="0">
    <w:nsid w:val="5ED1337E"/>
    <w:multiLevelType w:val="hybridMultilevel"/>
    <w:tmpl w:val="131A287E"/>
    <w:lvl w:ilvl="0" w:tplc="F1BE98FA">
      <w:start w:val="3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898999">
    <w:abstractNumId w:val="0"/>
  </w:num>
  <w:num w:numId="2" w16cid:durableId="2126998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B78"/>
    <w:rsid w:val="0001697D"/>
    <w:rsid w:val="00020ECC"/>
    <w:rsid w:val="00025633"/>
    <w:rsid w:val="00025C15"/>
    <w:rsid w:val="00053B78"/>
    <w:rsid w:val="00053E94"/>
    <w:rsid w:val="00070F0E"/>
    <w:rsid w:val="000A312D"/>
    <w:rsid w:val="000C084C"/>
    <w:rsid w:val="000D1A93"/>
    <w:rsid w:val="000D5DFC"/>
    <w:rsid w:val="00100827"/>
    <w:rsid w:val="0010115B"/>
    <w:rsid w:val="00116812"/>
    <w:rsid w:val="0012623A"/>
    <w:rsid w:val="00131B35"/>
    <w:rsid w:val="00175C6B"/>
    <w:rsid w:val="00184B6B"/>
    <w:rsid w:val="0019444A"/>
    <w:rsid w:val="00196E05"/>
    <w:rsid w:val="001A0EF2"/>
    <w:rsid w:val="001A16D2"/>
    <w:rsid w:val="001A7D86"/>
    <w:rsid w:val="001B65B9"/>
    <w:rsid w:val="001B79E1"/>
    <w:rsid w:val="002023AC"/>
    <w:rsid w:val="00204EFD"/>
    <w:rsid w:val="002063E0"/>
    <w:rsid w:val="002541B6"/>
    <w:rsid w:val="0026481B"/>
    <w:rsid w:val="00266A14"/>
    <w:rsid w:val="002702D8"/>
    <w:rsid w:val="00272CBD"/>
    <w:rsid w:val="00292585"/>
    <w:rsid w:val="002949F5"/>
    <w:rsid w:val="002A20D5"/>
    <w:rsid w:val="002B1B00"/>
    <w:rsid w:val="002B2210"/>
    <w:rsid w:val="002E15AE"/>
    <w:rsid w:val="003171FF"/>
    <w:rsid w:val="00323FF9"/>
    <w:rsid w:val="003333B3"/>
    <w:rsid w:val="003433C5"/>
    <w:rsid w:val="003544CA"/>
    <w:rsid w:val="00364C10"/>
    <w:rsid w:val="00372989"/>
    <w:rsid w:val="00372C27"/>
    <w:rsid w:val="003A05FE"/>
    <w:rsid w:val="003A2F63"/>
    <w:rsid w:val="003B1A35"/>
    <w:rsid w:val="003C4715"/>
    <w:rsid w:val="003C5D60"/>
    <w:rsid w:val="003C6FD3"/>
    <w:rsid w:val="003D2FCB"/>
    <w:rsid w:val="003E062B"/>
    <w:rsid w:val="003E6B55"/>
    <w:rsid w:val="003F040D"/>
    <w:rsid w:val="004034B9"/>
    <w:rsid w:val="00442D4A"/>
    <w:rsid w:val="004610B7"/>
    <w:rsid w:val="004610FA"/>
    <w:rsid w:val="00463B07"/>
    <w:rsid w:val="00463BC6"/>
    <w:rsid w:val="00464F98"/>
    <w:rsid w:val="00475EEB"/>
    <w:rsid w:val="00487CFC"/>
    <w:rsid w:val="004B16D1"/>
    <w:rsid w:val="004B3CC9"/>
    <w:rsid w:val="004C5F1B"/>
    <w:rsid w:val="004D0291"/>
    <w:rsid w:val="004E1ACF"/>
    <w:rsid w:val="004E6856"/>
    <w:rsid w:val="005103C3"/>
    <w:rsid w:val="005206C2"/>
    <w:rsid w:val="005245AB"/>
    <w:rsid w:val="0054213B"/>
    <w:rsid w:val="00570B74"/>
    <w:rsid w:val="0058066F"/>
    <w:rsid w:val="005964D2"/>
    <w:rsid w:val="005B18AD"/>
    <w:rsid w:val="005C24CF"/>
    <w:rsid w:val="005C528D"/>
    <w:rsid w:val="005C7C48"/>
    <w:rsid w:val="005D02D2"/>
    <w:rsid w:val="005E09E6"/>
    <w:rsid w:val="005E1706"/>
    <w:rsid w:val="005E21CE"/>
    <w:rsid w:val="005E239C"/>
    <w:rsid w:val="005E4E08"/>
    <w:rsid w:val="005F1B87"/>
    <w:rsid w:val="0060328F"/>
    <w:rsid w:val="006159F3"/>
    <w:rsid w:val="00623823"/>
    <w:rsid w:val="00641868"/>
    <w:rsid w:val="00643350"/>
    <w:rsid w:val="006527AC"/>
    <w:rsid w:val="00655511"/>
    <w:rsid w:val="00664A3E"/>
    <w:rsid w:val="00670F04"/>
    <w:rsid w:val="006736AA"/>
    <w:rsid w:val="00683786"/>
    <w:rsid w:val="00685243"/>
    <w:rsid w:val="006B2E37"/>
    <w:rsid w:val="006B685E"/>
    <w:rsid w:val="006C2275"/>
    <w:rsid w:val="006D010A"/>
    <w:rsid w:val="006D56EE"/>
    <w:rsid w:val="006E7DC4"/>
    <w:rsid w:val="00740805"/>
    <w:rsid w:val="00782BA9"/>
    <w:rsid w:val="007A40C0"/>
    <w:rsid w:val="007A489D"/>
    <w:rsid w:val="007C24A9"/>
    <w:rsid w:val="007D142C"/>
    <w:rsid w:val="007E0C36"/>
    <w:rsid w:val="007E1E5D"/>
    <w:rsid w:val="007F1E1C"/>
    <w:rsid w:val="00812CB5"/>
    <w:rsid w:val="008307BE"/>
    <w:rsid w:val="00836719"/>
    <w:rsid w:val="008508CA"/>
    <w:rsid w:val="008909E3"/>
    <w:rsid w:val="00891158"/>
    <w:rsid w:val="00892815"/>
    <w:rsid w:val="008A6A93"/>
    <w:rsid w:val="008B1FCB"/>
    <w:rsid w:val="008C5B9E"/>
    <w:rsid w:val="008E184F"/>
    <w:rsid w:val="00912F52"/>
    <w:rsid w:val="00915EB8"/>
    <w:rsid w:val="00922388"/>
    <w:rsid w:val="009249CC"/>
    <w:rsid w:val="00927CA7"/>
    <w:rsid w:val="00930DE8"/>
    <w:rsid w:val="00933BDD"/>
    <w:rsid w:val="00940589"/>
    <w:rsid w:val="009653DA"/>
    <w:rsid w:val="009722F6"/>
    <w:rsid w:val="009A2432"/>
    <w:rsid w:val="009A6833"/>
    <w:rsid w:val="009A6EDA"/>
    <w:rsid w:val="009B2FE7"/>
    <w:rsid w:val="009E7722"/>
    <w:rsid w:val="009F2C22"/>
    <w:rsid w:val="00A105B6"/>
    <w:rsid w:val="00A15F8F"/>
    <w:rsid w:val="00A26136"/>
    <w:rsid w:val="00A30B1B"/>
    <w:rsid w:val="00A354FD"/>
    <w:rsid w:val="00A67122"/>
    <w:rsid w:val="00A673D8"/>
    <w:rsid w:val="00A74AF8"/>
    <w:rsid w:val="00A93A38"/>
    <w:rsid w:val="00A95403"/>
    <w:rsid w:val="00AA0686"/>
    <w:rsid w:val="00AC1CA3"/>
    <w:rsid w:val="00AC6053"/>
    <w:rsid w:val="00AC60C1"/>
    <w:rsid w:val="00AE2DD2"/>
    <w:rsid w:val="00AF5021"/>
    <w:rsid w:val="00AF6528"/>
    <w:rsid w:val="00B104AC"/>
    <w:rsid w:val="00B207AE"/>
    <w:rsid w:val="00B413DE"/>
    <w:rsid w:val="00B53038"/>
    <w:rsid w:val="00B72034"/>
    <w:rsid w:val="00B731C7"/>
    <w:rsid w:val="00BA22A4"/>
    <w:rsid w:val="00BA774C"/>
    <w:rsid w:val="00BC322B"/>
    <w:rsid w:val="00BC5EA0"/>
    <w:rsid w:val="00BD2E2E"/>
    <w:rsid w:val="00BD4933"/>
    <w:rsid w:val="00C13ABE"/>
    <w:rsid w:val="00C16676"/>
    <w:rsid w:val="00C26367"/>
    <w:rsid w:val="00C46D93"/>
    <w:rsid w:val="00C811C0"/>
    <w:rsid w:val="00C84F63"/>
    <w:rsid w:val="00C93578"/>
    <w:rsid w:val="00CA099E"/>
    <w:rsid w:val="00CC3DA0"/>
    <w:rsid w:val="00CD0334"/>
    <w:rsid w:val="00CD3D4A"/>
    <w:rsid w:val="00CE064A"/>
    <w:rsid w:val="00CE077C"/>
    <w:rsid w:val="00CF1CA4"/>
    <w:rsid w:val="00CF3229"/>
    <w:rsid w:val="00CF481B"/>
    <w:rsid w:val="00D24ACE"/>
    <w:rsid w:val="00D30BC8"/>
    <w:rsid w:val="00D66F8A"/>
    <w:rsid w:val="00D7627C"/>
    <w:rsid w:val="00D77D92"/>
    <w:rsid w:val="00D8024F"/>
    <w:rsid w:val="00D8388B"/>
    <w:rsid w:val="00D946C1"/>
    <w:rsid w:val="00D94CD6"/>
    <w:rsid w:val="00DA06F2"/>
    <w:rsid w:val="00DA23D2"/>
    <w:rsid w:val="00DC09F4"/>
    <w:rsid w:val="00DE07B9"/>
    <w:rsid w:val="00DE0E13"/>
    <w:rsid w:val="00DE3382"/>
    <w:rsid w:val="00DE3D65"/>
    <w:rsid w:val="00DE5ABF"/>
    <w:rsid w:val="00DE6617"/>
    <w:rsid w:val="00DF271F"/>
    <w:rsid w:val="00E061BA"/>
    <w:rsid w:val="00E22013"/>
    <w:rsid w:val="00E5693C"/>
    <w:rsid w:val="00E62364"/>
    <w:rsid w:val="00E63F96"/>
    <w:rsid w:val="00E72686"/>
    <w:rsid w:val="00E90442"/>
    <w:rsid w:val="00EA7DC8"/>
    <w:rsid w:val="00EB0DC2"/>
    <w:rsid w:val="00EC2B1C"/>
    <w:rsid w:val="00EF1EE2"/>
    <w:rsid w:val="00F24D53"/>
    <w:rsid w:val="00F276EA"/>
    <w:rsid w:val="00F41719"/>
    <w:rsid w:val="00F43A13"/>
    <w:rsid w:val="00F521A9"/>
    <w:rsid w:val="00F72D47"/>
    <w:rsid w:val="00F95514"/>
    <w:rsid w:val="00FA10D1"/>
    <w:rsid w:val="00FC560D"/>
    <w:rsid w:val="00FC56F3"/>
    <w:rsid w:val="00FD0CAA"/>
    <w:rsid w:val="00FD5504"/>
    <w:rsid w:val="00FD73EF"/>
    <w:rsid w:val="00FF555B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F1BB0"/>
  <w15:docId w15:val="{B26814AC-C57D-4155-98E7-A91C5069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  <w:uiPriority w:val="99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keepNext w:val="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0"/>
    <w:rsid w:val="00053B78"/>
    <w:pPr>
      <w:overflowPunct/>
      <w:autoSpaceDE/>
      <w:autoSpaceDN/>
      <w:adjustRightInd/>
      <w:spacing w:before="320"/>
      <w:textAlignment w:val="auto"/>
    </w:pPr>
  </w:style>
  <w:style w:type="character" w:styleId="Hyperlink">
    <w:name w:val="Hyperlink"/>
    <w:basedOn w:val="DefaultParagraphFont"/>
    <w:uiPriority w:val="99"/>
    <w:unhideWhenUsed/>
    <w:rsid w:val="00BC322B"/>
    <w:rPr>
      <w:color w:val="0000FF"/>
      <w:u w:val="single"/>
    </w:rPr>
  </w:style>
  <w:style w:type="character" w:customStyle="1" w:styleId="NormalaftertitleChar">
    <w:name w:val="Normal_after_title Char"/>
    <w:basedOn w:val="DefaultParagraphFont"/>
    <w:link w:val="Normalaftertitle"/>
    <w:rsid w:val="00053B78"/>
    <w:rPr>
      <w:sz w:val="24"/>
      <w:lang w:val="fr-FR" w:eastAsia="en-US" w:bidi="ar-SA"/>
    </w:rPr>
  </w:style>
  <w:style w:type="table" w:styleId="TableGrid">
    <w:name w:val="Table Grid"/>
    <w:basedOn w:val="TableNormal"/>
    <w:rsid w:val="007C24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53E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QuestionTitleDate">
    <w:name w:val="Question_Title/Date"/>
    <w:basedOn w:val="Normal"/>
    <w:next w:val="Normal"/>
    <w:rsid w:val="00053E94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paragraph" w:customStyle="1" w:styleId="TableHead0">
    <w:name w:val="Table_Head"/>
    <w:basedOn w:val="Tabletext"/>
    <w:rsid w:val="00053E94"/>
    <w:pPr>
      <w:spacing w:before="113" w:after="113"/>
      <w:jc w:val="center"/>
    </w:pPr>
    <w:rPr>
      <w:b/>
      <w:sz w:val="24"/>
      <w:lang w:val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940589"/>
    <w:rPr>
      <w:sz w:val="22"/>
      <w:lang w:val="fr-FR" w:eastAsia="en-US" w:bidi="ar-SA"/>
    </w:rPr>
  </w:style>
  <w:style w:type="character" w:styleId="FollowedHyperlink">
    <w:name w:val="FollowedHyperlink"/>
    <w:basedOn w:val="DefaultParagraphFont"/>
    <w:rsid w:val="00DE0E13"/>
    <w:rPr>
      <w:color w:val="606420"/>
      <w:u w:val="single"/>
    </w:rPr>
  </w:style>
  <w:style w:type="paragraph" w:customStyle="1" w:styleId="call0">
    <w:name w:val="call"/>
    <w:basedOn w:val="Normal"/>
    <w:next w:val="Normal"/>
    <w:rsid w:val="00196E05"/>
    <w:pPr>
      <w:keepNext/>
      <w:keepLines/>
      <w:overflowPunct/>
      <w:autoSpaceDE/>
      <w:autoSpaceDN/>
      <w:adjustRightInd/>
      <w:spacing w:before="40"/>
      <w:ind w:left="794"/>
      <w:textAlignment w:val="auto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196E05"/>
    <w:pPr>
      <w:keepNext/>
      <w:keepLines/>
      <w:spacing w:before="480"/>
      <w:jc w:val="center"/>
    </w:pPr>
    <w:rPr>
      <w:caps/>
      <w:sz w:val="28"/>
    </w:rPr>
  </w:style>
  <w:style w:type="paragraph" w:customStyle="1" w:styleId="Reasons">
    <w:name w:val="Reasons"/>
    <w:basedOn w:val="Normal"/>
    <w:qFormat/>
    <w:rsid w:val="00BC5EA0"/>
    <w:pPr>
      <w:tabs>
        <w:tab w:val="clear" w:pos="794"/>
        <w:tab w:val="clear" w:pos="1191"/>
        <w:tab w:val="left" w:pos="1134"/>
      </w:tabs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BC5EA0"/>
    <w:rPr>
      <w:rFonts w:ascii="Times New Roman" w:hAnsi="Times New Roman"/>
      <w:sz w:val="24"/>
      <w:lang w:val="fr-FR" w:eastAsia="en-US"/>
    </w:rPr>
  </w:style>
  <w:style w:type="paragraph" w:customStyle="1" w:styleId="RecNoBR">
    <w:name w:val="Rec_No_BR"/>
    <w:basedOn w:val="Normal"/>
    <w:next w:val="Normal"/>
    <w:rsid w:val="008C5B9E"/>
    <w:pPr>
      <w:keepNext/>
      <w:keepLines/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8C5B9E"/>
    <w:rPr>
      <w:rFonts w:ascii="Times New Roman" w:hAnsi="Times New Roman"/>
      <w:i/>
      <w:sz w:val="24"/>
      <w:lang w:val="fr-FR" w:eastAsia="en-US"/>
    </w:rPr>
  </w:style>
  <w:style w:type="paragraph" w:customStyle="1" w:styleId="RecTitleDate">
    <w:name w:val="Rec Title/Date"/>
    <w:basedOn w:val="Normal"/>
    <w:next w:val="Normal"/>
    <w:rsid w:val="005103C3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character" w:customStyle="1" w:styleId="QuestiontitleChar">
    <w:name w:val="Question_title Char"/>
    <w:basedOn w:val="DefaultParagraphFont"/>
    <w:link w:val="Questiontitle"/>
    <w:locked/>
    <w:rsid w:val="00CF3229"/>
    <w:rPr>
      <w:rFonts w:ascii="Times New Roman" w:hAnsi="Times New Roman"/>
      <w:b/>
      <w:sz w:val="28"/>
      <w:lang w:val="fr-FR" w:eastAsia="en-US"/>
    </w:rPr>
  </w:style>
  <w:style w:type="character" w:customStyle="1" w:styleId="QuestionNoBRChar">
    <w:name w:val="Question_No_BR Char"/>
    <w:basedOn w:val="DefaultParagraphFont"/>
    <w:link w:val="QuestionNoBR"/>
    <w:rsid w:val="002A20D5"/>
    <w:rPr>
      <w:rFonts w:ascii="Times New Roman" w:hAnsi="Times New Roman"/>
      <w:caps/>
      <w:sz w:val="28"/>
      <w:lang w:val="fr-FR" w:eastAsia="en-US"/>
    </w:rPr>
  </w:style>
  <w:style w:type="paragraph" w:styleId="BodyText2">
    <w:name w:val="Body Text 2"/>
    <w:basedOn w:val="Normal"/>
    <w:link w:val="BodyText2Char"/>
    <w:rsid w:val="009F2C22"/>
    <w:pPr>
      <w:overflowPunct/>
      <w:autoSpaceDE/>
      <w:autoSpaceDN/>
      <w:adjustRightInd/>
      <w:ind w:right="14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9F2C22"/>
    <w:rPr>
      <w:rFonts w:ascii="Times New Roman" w:hAnsi="Times New Roman"/>
      <w:sz w:val="24"/>
      <w:lang w:val="fr-FR" w:eastAsia="en-US"/>
    </w:rPr>
  </w:style>
  <w:style w:type="paragraph" w:customStyle="1" w:styleId="AnnexNotitle0">
    <w:name w:val="Annex_No &amp; title"/>
    <w:basedOn w:val="Normal"/>
    <w:next w:val="Normal"/>
    <w:rsid w:val="004E6856"/>
    <w:pPr>
      <w:keepNext/>
      <w:keepLines/>
      <w:spacing w:before="480"/>
      <w:jc w:val="center"/>
    </w:pPr>
    <w:rPr>
      <w:b/>
      <w:sz w:val="28"/>
    </w:rPr>
  </w:style>
  <w:style w:type="paragraph" w:customStyle="1" w:styleId="Annextitle">
    <w:name w:val="Annex_title"/>
    <w:basedOn w:val="Normal"/>
    <w:next w:val="Normal"/>
    <w:rsid w:val="006D56E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styleId="Strong">
    <w:name w:val="Strong"/>
    <w:basedOn w:val="DefaultParagraphFont"/>
    <w:uiPriority w:val="22"/>
    <w:qFormat/>
    <w:rsid w:val="006D56EE"/>
    <w:rPr>
      <w:b/>
      <w:bCs/>
    </w:rPr>
  </w:style>
  <w:style w:type="paragraph" w:styleId="NormalWeb">
    <w:name w:val="Normal (Web)"/>
    <w:basedOn w:val="Normal"/>
    <w:uiPriority w:val="99"/>
    <w:unhideWhenUsed/>
    <w:rsid w:val="006D56E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paragraph" w:customStyle="1" w:styleId="AnnexNo">
    <w:name w:val="Annex_No"/>
    <w:basedOn w:val="Normal"/>
    <w:next w:val="Normal"/>
    <w:rsid w:val="00CC3DA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character" w:customStyle="1" w:styleId="FooterChar">
    <w:name w:val="Footer Char"/>
    <w:basedOn w:val="DefaultParagraphFont"/>
    <w:link w:val="Footer"/>
    <w:rsid w:val="00CC3DA0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CC3DA0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ra\Application%20Data\Microsoft\Templates\POOL%20F%20-%20ITU\PF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0FFC-2B72-4778-92F2-20111861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PF_BR.DOT</Template>
  <TotalTime>4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Commissions d'études des radiocommunications</vt:lpstr>
    </vt:vector>
  </TitlesOfParts>
  <Manager>General Secretariat - Pool</Manager>
  <Company>International Telecommunication Union (ITU)</Company>
  <LinksUpToDate>false</LinksUpToDate>
  <CharactersWithSpaces>3336</CharactersWithSpaces>
  <SharedDoc>false</SharedDoc>
  <HLinks>
    <vt:vector size="270" baseType="variant">
      <vt:variant>
        <vt:i4>2359355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publications.aspx?lang=en&amp;parent=R-QUE-SG09.241</vt:lpwstr>
      </vt:variant>
      <vt:variant>
        <vt:lpwstr/>
      </vt:variant>
      <vt:variant>
        <vt:i4>2293819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publications.aspx?lang=en&amp;parent=R-QUE-SG09.237</vt:lpwstr>
      </vt:variant>
      <vt:variant>
        <vt:lpwstr/>
      </vt:variant>
      <vt:variant>
        <vt:i4>2228283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publications.aspx?lang=en&amp;parent=R-QUE-SG09.225</vt:lpwstr>
      </vt:variant>
      <vt:variant>
        <vt:lpwstr/>
      </vt:variant>
      <vt:variant>
        <vt:i4>2162747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publications.aspx?lang=en&amp;parent=R-QUE-SG09.216</vt:lpwstr>
      </vt:variant>
      <vt:variant>
        <vt:lpwstr/>
      </vt:variant>
      <vt:variant>
        <vt:i4>2097211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publications.aspx?lang=en&amp;parent=R-QUE-SG09.202</vt:lpwstr>
      </vt:variant>
      <vt:variant>
        <vt:lpwstr/>
      </vt:variant>
      <vt:variant>
        <vt:i4>4259855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http://www.itu.int/publ/R-QUE-SG05.241-1-2007/en</vt:lpwstr>
      </vt:variant>
      <vt:variant>
        <vt:lpwstr/>
      </vt:variant>
      <vt:variant>
        <vt:i4>2359355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publications.aspx?lang=en&amp;parent=R-QUE-SG08.240</vt:lpwstr>
      </vt:variant>
      <vt:variant>
        <vt:lpwstr/>
      </vt:variant>
      <vt:variant>
        <vt:i4>4718600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http://www.itu.int/publ/R-QUE-SG05.238-1-2007/en</vt:lpwstr>
      </vt:variant>
      <vt:variant>
        <vt:lpwstr/>
      </vt:variant>
      <vt:variant>
        <vt:i4>2293819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publications.aspx?lang=en&amp;parent=R-QUE-SG08.237</vt:lpwstr>
      </vt:variant>
      <vt:variant>
        <vt:lpwstr/>
      </vt:variant>
      <vt:variant>
        <vt:i4>2293819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publications.aspx?lang=en&amp;parent=R-QUE-SG09.233</vt:lpwstr>
      </vt:variant>
      <vt:variant>
        <vt:lpwstr/>
      </vt:variant>
      <vt:variant>
        <vt:i4>2293819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publications.aspx?lang=en&amp;parent=R-QUE-SG08.232</vt:lpwstr>
      </vt:variant>
      <vt:variant>
        <vt:lpwstr/>
      </vt:variant>
      <vt:variant>
        <vt:i4>2293819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publications.aspx?lang=en&amp;parent=R-QUE-SG08.231</vt:lpwstr>
      </vt:variant>
      <vt:variant>
        <vt:lpwstr/>
      </vt:variant>
      <vt:variant>
        <vt:i4>4390920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http://www.itu.int/publ/R-QUE-SG05.230-2-2007/en</vt:lpwstr>
      </vt:variant>
      <vt:variant>
        <vt:lpwstr/>
      </vt:variant>
      <vt:variant>
        <vt:i4>2228283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publications.aspx?lang=en&amp;parent=R-QUE-SG08.229</vt:lpwstr>
      </vt:variant>
      <vt:variant>
        <vt:lpwstr/>
      </vt:variant>
      <vt:variant>
        <vt:i4>2228283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publications.aspx?lang=en&amp;parent=R-QUE-SG08.226</vt:lpwstr>
      </vt:variant>
      <vt:variant>
        <vt:lpwstr/>
      </vt:variant>
      <vt:variant>
        <vt:i4>2228283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publications.aspx?lang=en&amp;parent=R-QUE-SG08.225</vt:lpwstr>
      </vt:variant>
      <vt:variant>
        <vt:lpwstr/>
      </vt:variant>
      <vt:variant>
        <vt:i4>4653065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http://www.itu.int/publ/R-QUE-SG05.224-2-2007/en</vt:lpwstr>
      </vt:variant>
      <vt:variant>
        <vt:lpwstr/>
      </vt:variant>
      <vt:variant>
        <vt:i4>4194313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http://www.itu.int/publ/R-QUE-SG05.223-2-2007/en</vt:lpwstr>
      </vt:variant>
      <vt:variant>
        <vt:lpwstr/>
      </vt:variant>
      <vt:variant>
        <vt:i4>2162747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publications.aspx?lang=en&amp;parent=R-QUE-SG08.216</vt:lpwstr>
      </vt:variant>
      <vt:variant>
        <vt:lpwstr/>
      </vt:variant>
      <vt:variant>
        <vt:i4>4587530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http://www.itu.int/publ/R-QUE-SG05.215-2-2007/en</vt:lpwstr>
      </vt:variant>
      <vt:variant>
        <vt:lpwstr/>
      </vt:variant>
      <vt:variant>
        <vt:i4>4194314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http://www.itu.int/publ/R-QUE-SG05.212-3-2007/en</vt:lpwstr>
      </vt:variant>
      <vt:variant>
        <vt:lpwstr/>
      </vt:variant>
      <vt:variant>
        <vt:i4>4915211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http://www.itu.int/publ/R-QUE-SG05.209-3-2007/en</vt:lpwstr>
      </vt:variant>
      <vt:variant>
        <vt:lpwstr/>
      </vt:variant>
      <vt:variant>
        <vt:i4>4718603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http://www.itu.int/publ/R-QUE-SG05.208-1-2007/en</vt:lpwstr>
      </vt:variant>
      <vt:variant>
        <vt:lpwstr/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http://www.itu.int/publ/R-QUE-SG05.205-4-2007/en</vt:lpwstr>
      </vt:variant>
      <vt:variant>
        <vt:lpwstr/>
      </vt:variant>
      <vt:variant>
        <vt:i4>2097211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publications.aspx?lang=en&amp;parent=R-QUE-SG08.202</vt:lpwstr>
      </vt:variant>
      <vt:variant>
        <vt:lpwstr/>
      </vt:variant>
      <vt:variant>
        <vt:i4>2424888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publications.aspx?lang=en&amp;parent=R-QUE-SG09.158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publications.aspx?lang=en&amp;parent=R-QUE-SG09.145</vt:lpwstr>
      </vt:variant>
      <vt:variant>
        <vt:lpwstr/>
      </vt:variant>
      <vt:variant>
        <vt:i4>2293816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publications.aspx?lang=en&amp;parent=R-QUE-SG09.133</vt:lpwstr>
      </vt:variant>
      <vt:variant>
        <vt:lpwstr/>
      </vt:variant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publications.aspx?lang=en&amp;parent=R-QUE-SG09.118</vt:lpwstr>
      </vt:variant>
      <vt:variant>
        <vt:lpwstr/>
      </vt:variant>
      <vt:variant>
        <vt:i4>2162744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publications.aspx?lang=en&amp;parent=R-QUE-SG09.113</vt:lpwstr>
      </vt:variant>
      <vt:variant>
        <vt:lpwstr/>
      </vt:variant>
      <vt:variant>
        <vt:i4>2162744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publications.aspx?lang=en&amp;parent=R-QUE-SG09.111</vt:lpwstr>
      </vt:variant>
      <vt:variant>
        <vt:lpwstr/>
      </vt:variant>
      <vt:variant>
        <vt:i4>2162744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publications.aspx?lang=en&amp;parent=R-QUE-SG09.110</vt:lpwstr>
      </vt:variant>
      <vt:variant>
        <vt:lpwstr/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http://www.itu.int/publ/R-QUE-SG05.106-1-2007/en</vt:lpwstr>
      </vt:variant>
      <vt:variant>
        <vt:lpwstr/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http://www.itu.int/publ/R-QUE-SG05.101-4-2007/en</vt:lpwstr>
      </vt:variant>
      <vt:variant>
        <vt:lpwstr/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http://www.itu.int/publ/R-QUE-SG05.99-1-2007/en</vt:lpwstr>
      </vt:variant>
      <vt:variant>
        <vt:lpwstr/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publications.aspx?lang=en&amp;parent=R-QUE-SG08.98</vt:lpwstr>
      </vt:variant>
      <vt:variant>
        <vt:lpwstr/>
      </vt:variant>
      <vt:variant>
        <vt:i4>2490416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publications.aspx?lang=en&amp;parent=R-QUE-SG08.96</vt:lpwstr>
      </vt:variant>
      <vt:variant>
        <vt:lpwstr/>
      </vt:variant>
      <vt:variant>
        <vt:i4>2293808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publications.aspx?lang=en&amp;parent=R-QUE-SG08.93</vt:lpwstr>
      </vt:variant>
      <vt:variant>
        <vt:lpwstr/>
      </vt:variant>
      <vt:variant>
        <vt:i4>6619253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http://www.itu.int/publ/R-QUE-SG05.77-6-2007/en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publications.aspx?lang=en&amp;parent=R-QUE-SG08.62</vt:lpwstr>
      </vt:variant>
      <vt:variant>
        <vt:lpwstr/>
      </vt:variant>
      <vt:variant>
        <vt:i4>6684794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http://www.itu.int/publ/R-QUE-SG05.48-6-2007/en</vt:lpwstr>
      </vt:variant>
      <vt:variant>
        <vt:lpwstr/>
      </vt:variant>
      <vt:variant>
        <vt:i4>6357110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http://www.itu.int/publ/R-QUE-SG05.37-5-2007/en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publications.aspx?lang=en&amp;parent=R-QUE-SG08.35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http://www.itu.int/publ/R-QUE-SG05.1-4-2007/en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Commissions d'études des radiocommunications</dc:title>
  <dc:subject>Commissions d'études des radiocommunications </dc:subject>
  <dc:creator>POOL</dc:creator>
  <cp:keywords/>
  <dc:description>PF_BR.DOT  For: _x000d_Document date: _x000d_Saved by TRA44246 at 11:03:42 on 05.08.2008</dc:description>
  <cp:lastModifiedBy>Author1</cp:lastModifiedBy>
  <cp:revision>4</cp:revision>
  <cp:lastPrinted>2012-03-09T12:32:00Z</cp:lastPrinted>
  <dcterms:created xsi:type="dcterms:W3CDTF">2012-04-26T12:41:00Z</dcterms:created>
  <dcterms:modified xsi:type="dcterms:W3CDTF">2024-01-29T13:04:00Z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