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A829" w14:textId="77777777" w:rsidR="008A6A93" w:rsidRPr="00E2541A" w:rsidRDefault="008A6A93" w:rsidP="008A6A93">
      <w:pPr>
        <w:pStyle w:val="QuestionNoBR"/>
      </w:pPr>
      <w:r w:rsidRPr="00E2541A">
        <w:t>QUESTION UIT-R 211-2/</w:t>
      </w:r>
      <w:r>
        <w:t>4</w:t>
      </w:r>
    </w:p>
    <w:p w14:paraId="684CF26D" w14:textId="77777777" w:rsidR="008A6A93" w:rsidRPr="00E2541A" w:rsidRDefault="008A6A93" w:rsidP="008A6A93">
      <w:pPr>
        <w:pStyle w:val="Questiontitle"/>
      </w:pPr>
      <w:r w:rsidRPr="00E2541A">
        <w:t>Critères de brouillage et méthodes de calcul</w:t>
      </w:r>
      <w:r w:rsidRPr="00E2541A">
        <w:br/>
        <w:t xml:space="preserve">pour le service mobile par satellite </w:t>
      </w:r>
    </w:p>
    <w:p w14:paraId="6AFD2F04" w14:textId="77777777" w:rsidR="008A6A93" w:rsidRPr="00E2541A" w:rsidRDefault="008A6A93" w:rsidP="008A6A93">
      <w:pPr>
        <w:pStyle w:val="Questiondate"/>
      </w:pPr>
      <w:r w:rsidRPr="00E2541A">
        <w:t>(1995-2003)</w:t>
      </w:r>
    </w:p>
    <w:p w14:paraId="0E018A1E" w14:textId="77777777" w:rsidR="008A6A93" w:rsidRPr="00E2541A" w:rsidRDefault="008A6A93" w:rsidP="00CD5649">
      <w:pPr>
        <w:pStyle w:val="Normalaftertitle0"/>
        <w:spacing w:before="280"/>
      </w:pPr>
      <w:r w:rsidRPr="00E2541A">
        <w:t>L'Assemblée des radiocommunications de l'UIT,</w:t>
      </w:r>
    </w:p>
    <w:p w14:paraId="6C1C5678" w14:textId="77777777" w:rsidR="008A6A93" w:rsidRPr="00E2541A" w:rsidRDefault="008A6A93" w:rsidP="008A6A93">
      <w:pPr>
        <w:pStyle w:val="Call"/>
      </w:pPr>
      <w:proofErr w:type="gramStart"/>
      <w:r w:rsidRPr="00E2541A">
        <w:t>considérant</w:t>
      </w:r>
      <w:proofErr w:type="gramEnd"/>
    </w:p>
    <w:p w14:paraId="162E34EE" w14:textId="77777777" w:rsidR="008A6A93" w:rsidRPr="00E2541A" w:rsidRDefault="008A6A93" w:rsidP="00CD5649">
      <w:pPr>
        <w:jc w:val="both"/>
      </w:pPr>
      <w:r w:rsidRPr="008A6A93">
        <w:rPr>
          <w:i/>
          <w:iCs/>
        </w:rPr>
        <w:t>a)</w:t>
      </w:r>
      <w:r w:rsidRPr="00E2541A">
        <w:tab/>
        <w:t xml:space="preserve">que le Bureau des radiocommunications (BR), dans le cadre des tâches qui lui sont assignées au titre des Articles </w:t>
      </w:r>
      <w:r w:rsidRPr="00CD5649">
        <w:rPr>
          <w:b/>
          <w:bCs/>
        </w:rPr>
        <w:t>9</w:t>
      </w:r>
      <w:r w:rsidRPr="00E2541A">
        <w:t xml:space="preserve"> et </w:t>
      </w:r>
      <w:r w:rsidRPr="00CD5649">
        <w:rPr>
          <w:b/>
          <w:bCs/>
        </w:rPr>
        <w:t>11</w:t>
      </w:r>
      <w:r w:rsidRPr="00E2541A">
        <w:t xml:space="preserve"> du Règlement des radiocommunications (</w:t>
      </w:r>
      <w:proofErr w:type="spellStart"/>
      <w:r w:rsidRPr="00E2541A">
        <w:t>RR</w:t>
      </w:r>
      <w:proofErr w:type="spellEnd"/>
      <w:r w:rsidRPr="00E2541A">
        <w:t xml:space="preserve">), est appelé à calculer les brouillages potentiels entre des réseaux de tous types dans les services par satellite et à comparer les résultats de ces calculs avec les critères </w:t>
      </w:r>
      <w:proofErr w:type="gramStart"/>
      <w:r w:rsidRPr="00E2541A">
        <w:t>appropriés;</w:t>
      </w:r>
      <w:proofErr w:type="gramEnd"/>
    </w:p>
    <w:p w14:paraId="05B14157" w14:textId="77777777" w:rsidR="008A6A93" w:rsidRPr="00E2541A" w:rsidRDefault="008A6A93" w:rsidP="00CD5649">
      <w:pPr>
        <w:jc w:val="both"/>
      </w:pPr>
      <w:r w:rsidRPr="008A6A93">
        <w:rPr>
          <w:i/>
          <w:iCs/>
        </w:rPr>
        <w:t>b)</w:t>
      </w:r>
      <w:r w:rsidRPr="00E2541A">
        <w:tab/>
        <w:t xml:space="preserve">que le BR a demandé à la Commission d'études 8 des radiocommunications de lui indiquer les méthodes à employer pour le calcul des brouillages causés par le service mobile par satellite (SMS) et de lui indiquer aussi les critères à </w:t>
      </w:r>
      <w:proofErr w:type="gramStart"/>
      <w:r w:rsidRPr="00E2541A">
        <w:t>utiliser;</w:t>
      </w:r>
      <w:proofErr w:type="gramEnd"/>
    </w:p>
    <w:p w14:paraId="7C2466E4" w14:textId="77777777" w:rsidR="008A6A93" w:rsidRPr="00E2541A" w:rsidRDefault="008A6A93" w:rsidP="00CD5649">
      <w:pPr>
        <w:jc w:val="both"/>
      </w:pPr>
      <w:r w:rsidRPr="008A6A93">
        <w:rPr>
          <w:i/>
          <w:iCs/>
        </w:rPr>
        <w:t>c)</w:t>
      </w:r>
      <w:r w:rsidRPr="00E2541A">
        <w:tab/>
        <w:t xml:space="preserve">qu'une Recommandation donnant des indications sur les cas où il peut être considéré que la probabilité de brouillage préjudiciable (voir les numéros </w:t>
      </w:r>
      <w:proofErr w:type="spellStart"/>
      <w:r w:rsidRPr="00CD5649">
        <w:rPr>
          <w:b/>
          <w:bCs/>
        </w:rPr>
        <w:t>11.32A</w:t>
      </w:r>
      <w:proofErr w:type="spellEnd"/>
      <w:r w:rsidRPr="00E2541A">
        <w:t xml:space="preserve"> et </w:t>
      </w:r>
      <w:r w:rsidRPr="00CD5649">
        <w:rPr>
          <w:b/>
          <w:bCs/>
        </w:rPr>
        <w:t>11.33</w:t>
      </w:r>
      <w:r w:rsidRPr="00E2541A">
        <w:t xml:space="preserve"> du </w:t>
      </w:r>
      <w:proofErr w:type="spellStart"/>
      <w:r w:rsidRPr="00E2541A">
        <w:t>RR</w:t>
      </w:r>
      <w:proofErr w:type="spellEnd"/>
      <w:r w:rsidRPr="00E2541A">
        <w:t>) entre porteuses est négligeable, doit être établie,</w:t>
      </w:r>
    </w:p>
    <w:p w14:paraId="1B8C3330" w14:textId="77777777" w:rsidR="008A6A93" w:rsidRPr="00E2541A" w:rsidRDefault="008A6A93" w:rsidP="00CD5649">
      <w:pPr>
        <w:pStyle w:val="Call"/>
        <w:jc w:val="both"/>
      </w:pPr>
      <w:proofErr w:type="gramStart"/>
      <w:r w:rsidRPr="00E2541A">
        <w:t>décide</w:t>
      </w:r>
      <w:proofErr w:type="gramEnd"/>
      <w:r w:rsidRPr="00E2541A">
        <w:rPr>
          <w:i w:val="0"/>
          <w:iCs/>
        </w:rPr>
        <w:t xml:space="preserve"> de mettre à l'étude l</w:t>
      </w:r>
      <w:r>
        <w:rPr>
          <w:i w:val="0"/>
          <w:iCs/>
        </w:rPr>
        <w:t>es</w:t>
      </w:r>
      <w:r w:rsidRPr="00E2541A">
        <w:rPr>
          <w:i w:val="0"/>
          <w:iCs/>
        </w:rPr>
        <w:t xml:space="preserve"> Question</w:t>
      </w:r>
      <w:r>
        <w:rPr>
          <w:i w:val="0"/>
          <w:iCs/>
        </w:rPr>
        <w:t>s</w:t>
      </w:r>
      <w:r w:rsidRPr="00E2541A">
        <w:rPr>
          <w:i w:val="0"/>
          <w:iCs/>
        </w:rPr>
        <w:t xml:space="preserve"> suivante</w:t>
      </w:r>
      <w:r>
        <w:rPr>
          <w:i w:val="0"/>
          <w:iCs/>
        </w:rPr>
        <w:t>s</w:t>
      </w:r>
    </w:p>
    <w:p w14:paraId="6C9483BD" w14:textId="77777777" w:rsidR="008A6A93" w:rsidRPr="00E2541A" w:rsidRDefault="008A6A93" w:rsidP="00CD5649">
      <w:pPr>
        <w:jc w:val="both"/>
      </w:pPr>
      <w:r w:rsidRPr="008A6A93">
        <w:rPr>
          <w:bCs/>
        </w:rPr>
        <w:t>1</w:t>
      </w:r>
      <w:r w:rsidRPr="00E2541A">
        <w:tab/>
        <w:t>Quelles sont les combinaisons de types de porteuses brouilleuses et brouillées qui font l'objet de textes de l'UIT</w:t>
      </w:r>
      <w:r w:rsidRPr="00E2541A">
        <w:noBreakHyphen/>
        <w:t xml:space="preserve">R sur les méthodes de calcul du </w:t>
      </w:r>
      <w:proofErr w:type="gramStart"/>
      <w:r w:rsidRPr="00E2541A">
        <w:t>brouillage?</w:t>
      </w:r>
      <w:proofErr w:type="gramEnd"/>
    </w:p>
    <w:p w14:paraId="188ED88F" w14:textId="77777777" w:rsidR="008A6A93" w:rsidRPr="00E2541A" w:rsidRDefault="008A6A93" w:rsidP="00CD5649">
      <w:pPr>
        <w:jc w:val="both"/>
      </w:pPr>
      <w:r w:rsidRPr="008A6A93">
        <w:rPr>
          <w:bCs/>
        </w:rPr>
        <w:t>2</w:t>
      </w:r>
      <w:r w:rsidRPr="00E2541A">
        <w:tab/>
        <w:t xml:space="preserve">Quelles sont les combinaisons de types de porteuses brouilleuses et brouillées qui ne sont pas couvertes par des textes de la Commission d'études 8 décrivant les méthodes de calcul et/ou les critères de brouillage, et quels sont les critères et méthodes de calcul applicables à ces </w:t>
      </w:r>
      <w:proofErr w:type="gramStart"/>
      <w:r w:rsidRPr="00E2541A">
        <w:t>combinaisons?</w:t>
      </w:r>
      <w:proofErr w:type="gramEnd"/>
    </w:p>
    <w:p w14:paraId="3B1692D5" w14:textId="77777777" w:rsidR="008A6A93" w:rsidRPr="00E2541A" w:rsidRDefault="008A6A93" w:rsidP="00CD5649">
      <w:pPr>
        <w:jc w:val="both"/>
      </w:pPr>
      <w:r w:rsidRPr="008A6A93">
        <w:rPr>
          <w:bCs/>
        </w:rPr>
        <w:t>3</w:t>
      </w:r>
      <w:r w:rsidRPr="00E2541A">
        <w:rPr>
          <w:b/>
        </w:rPr>
        <w:tab/>
      </w:r>
      <w:r w:rsidRPr="00E2541A">
        <w:t xml:space="preserve">Quelles indications devraient être fournies sur les circonstances dans lesquelles la probabilité de brouillage préjudiciable entre porteuses peut être considérée comme </w:t>
      </w:r>
      <w:proofErr w:type="gramStart"/>
      <w:r w:rsidRPr="00E2541A">
        <w:t>négligeable?</w:t>
      </w:r>
      <w:proofErr w:type="gramEnd"/>
    </w:p>
    <w:p w14:paraId="6C0BC7A6" w14:textId="77777777" w:rsidR="008A6A93" w:rsidRPr="00E2541A" w:rsidRDefault="008A6A93" w:rsidP="00CD5649">
      <w:pPr>
        <w:jc w:val="both"/>
      </w:pPr>
      <w:r w:rsidRPr="008A6A93">
        <w:rPr>
          <w:bCs/>
        </w:rPr>
        <w:t>4</w:t>
      </w:r>
      <w:r w:rsidRPr="00E2541A">
        <w:tab/>
        <w:t xml:space="preserve">Les études en question devraient-elles également porter sur le brouillage entre le SMS et le service </w:t>
      </w:r>
      <w:proofErr w:type="gramStart"/>
      <w:r w:rsidRPr="00E2541A">
        <w:t>mobile?</w:t>
      </w:r>
      <w:proofErr w:type="gramEnd"/>
    </w:p>
    <w:p w14:paraId="1AF71615" w14:textId="77777777" w:rsidR="008A6A93" w:rsidRPr="00E2541A" w:rsidRDefault="008A6A93" w:rsidP="00CD5649">
      <w:pPr>
        <w:pStyle w:val="Call"/>
        <w:jc w:val="both"/>
      </w:pPr>
      <w:proofErr w:type="gramStart"/>
      <w:r w:rsidRPr="00E2541A">
        <w:t>décide</w:t>
      </w:r>
      <w:proofErr w:type="gramEnd"/>
      <w:r w:rsidRPr="00E2541A">
        <w:t xml:space="preserve"> en outre</w:t>
      </w:r>
    </w:p>
    <w:p w14:paraId="1416D0F7" w14:textId="77777777" w:rsidR="008A6A93" w:rsidRPr="00201C53" w:rsidRDefault="008A6A93" w:rsidP="00CD5649">
      <w:pPr>
        <w:ind w:right="-142"/>
        <w:jc w:val="both"/>
        <w:rPr>
          <w:b/>
        </w:rPr>
      </w:pPr>
      <w:r w:rsidRPr="00025633">
        <w:rPr>
          <w:bCs/>
        </w:rPr>
        <w:t>1</w:t>
      </w:r>
      <w:r w:rsidRPr="00201C53">
        <w:tab/>
        <w:t xml:space="preserve">que les résultats des études </w:t>
      </w:r>
      <w:r>
        <w:t xml:space="preserve">susmentionnées </w:t>
      </w:r>
      <w:r w:rsidRPr="00201C53">
        <w:t xml:space="preserve">devraient être inclus dans </w:t>
      </w:r>
      <w:r>
        <w:t xml:space="preserve">des </w:t>
      </w:r>
      <w:r w:rsidRPr="00201C53">
        <w:t>Recommandations</w:t>
      </w:r>
      <w:r>
        <w:t xml:space="preserve"> et/ou Rapports </w:t>
      </w:r>
      <w:proofErr w:type="gramStart"/>
      <w:r>
        <w:t>appropriés</w:t>
      </w:r>
      <w:r w:rsidRPr="00201C53">
        <w:t>;</w:t>
      </w:r>
      <w:proofErr w:type="gramEnd"/>
    </w:p>
    <w:p w14:paraId="4A5B4316" w14:textId="5D90B941" w:rsidR="008A6A93" w:rsidRPr="00201C53" w:rsidRDefault="008A6A93" w:rsidP="00CD5649">
      <w:pPr>
        <w:jc w:val="both"/>
      </w:pPr>
      <w:r w:rsidRPr="00025633">
        <w:rPr>
          <w:bCs/>
        </w:rPr>
        <w:t>2</w:t>
      </w:r>
      <w:r w:rsidRPr="00201C53">
        <w:rPr>
          <w:b/>
        </w:rPr>
        <w:tab/>
      </w:r>
      <w:r w:rsidRPr="00201C53">
        <w:t xml:space="preserve">que </w:t>
      </w:r>
      <w:r>
        <w:t>l</w:t>
      </w:r>
      <w:r w:rsidRPr="00201C53">
        <w:t xml:space="preserve">es études </w:t>
      </w:r>
      <w:r>
        <w:t xml:space="preserve">susmentionnées </w:t>
      </w:r>
      <w:r w:rsidRPr="00201C53">
        <w:t>devraient être achevées d'ici à 20</w:t>
      </w:r>
      <w:r w:rsidR="00450AA2">
        <w:t>2</w:t>
      </w:r>
      <w:r w:rsidR="00CD5649">
        <w:t>7</w:t>
      </w:r>
      <w:r w:rsidRPr="00201C53">
        <w:t>.</w:t>
      </w:r>
    </w:p>
    <w:p w14:paraId="137BD681" w14:textId="77777777" w:rsidR="008A6A93" w:rsidRPr="00E2541A" w:rsidRDefault="008A6A93" w:rsidP="00CD5649">
      <w:pPr>
        <w:spacing w:before="360"/>
      </w:pPr>
      <w:proofErr w:type="gramStart"/>
      <w:r w:rsidRPr="00E2541A">
        <w:t>Catégorie:</w:t>
      </w:r>
      <w:proofErr w:type="gramEnd"/>
      <w:r w:rsidRPr="00E2541A">
        <w:t xml:space="preserve"> </w:t>
      </w:r>
      <w:proofErr w:type="spellStart"/>
      <w:r w:rsidRPr="00E2541A">
        <w:t>S</w:t>
      </w:r>
      <w:r>
        <w:t>2</w:t>
      </w:r>
      <w:proofErr w:type="spellEnd"/>
    </w:p>
    <w:sectPr w:rsidR="008A6A93" w:rsidRPr="00E2541A">
      <w:headerReference w:type="even" r:id="rId8"/>
      <w:headerReference w:type="default" r:id="rId9"/>
      <w:footerReference w:type="even" r:id="rId10"/>
      <w:footerReference w:type="defaul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EE5E1" w14:textId="77777777" w:rsidR="009653DA" w:rsidRDefault="009653DA">
      <w:r>
        <w:separator/>
      </w:r>
    </w:p>
  </w:endnote>
  <w:endnote w:type="continuationSeparator" w:id="0">
    <w:p w14:paraId="3F1AAF3D" w14:textId="77777777" w:rsidR="009653DA" w:rsidRDefault="0096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FF8C" w14:textId="77777777" w:rsidR="009653DA" w:rsidRPr="00053E94" w:rsidRDefault="009653DA">
    <w:pPr>
      <w:pStyle w:val="Footer"/>
      <w:rPr>
        <w:lang w:val="pt-BR"/>
      </w:rPr>
    </w:pPr>
    <w:r>
      <w:fldChar w:fldCharType="begin"/>
    </w:r>
    <w:r w:rsidRPr="00053E94">
      <w:rPr>
        <w:lang w:val="pt-BR"/>
      </w:rPr>
      <w:instrText xml:space="preserve"> FILENAME \p \* MERGEFORMAT </w:instrText>
    </w:r>
    <w:r>
      <w:fldChar w:fldCharType="separate"/>
    </w:r>
    <w:r>
      <w:rPr>
        <w:lang w:val="pt-BR"/>
      </w:rPr>
      <w:t>M:\BRSGD\TEXT2012\SG04\000\001f.docx</w:t>
    </w:r>
    <w:r>
      <w:fldChar w:fldCharType="end"/>
    </w:r>
    <w:r w:rsidRPr="00053E94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D5649">
      <w:t>13.09.19</w:t>
    </w:r>
    <w:r>
      <w:fldChar w:fldCharType="end"/>
    </w:r>
    <w:r w:rsidRPr="00053E94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09.03.12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1493" w14:textId="77777777" w:rsidR="009653DA" w:rsidRPr="00364C10" w:rsidRDefault="009653DA" w:rsidP="00364C10">
    <w:pPr>
      <w:pStyle w:val="Footer"/>
      <w:rPr>
        <w:lang w:val="en-US"/>
      </w:rPr>
    </w:pPr>
    <w:r>
      <w:fldChar w:fldCharType="begin"/>
    </w:r>
    <w:r w:rsidRPr="00364C10">
      <w:rPr>
        <w:lang w:val="en-US"/>
      </w:rPr>
      <w:instrText xml:space="preserve"> FILENAME  \p  \* MERGEFORMAT </w:instrText>
    </w:r>
    <w:r>
      <w:fldChar w:fldCharType="separate"/>
    </w:r>
    <w:r>
      <w:rPr>
        <w:lang w:val="en-US"/>
      </w:rPr>
      <w:t>M:\BRSGD\TEXT2012\SG04\000\001f.docx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7EAD" w14:textId="77777777" w:rsidR="009653DA" w:rsidRDefault="009653DA">
      <w:r>
        <w:t>____________________</w:t>
      </w:r>
    </w:p>
  </w:footnote>
  <w:footnote w:type="continuationSeparator" w:id="0">
    <w:p w14:paraId="61ABC3ED" w14:textId="77777777" w:rsidR="009653DA" w:rsidRDefault="00965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5425" w14:textId="77777777" w:rsidR="009653DA" w:rsidRDefault="009653DA"/>
  <w:p w14:paraId="2833BC07" w14:textId="77777777" w:rsidR="009653DA" w:rsidRDefault="009653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0873" w14:textId="77777777" w:rsidR="009653DA" w:rsidRDefault="009653DA" w:rsidP="009223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23462">
      <w:rPr>
        <w:rStyle w:val="PageNumber"/>
        <w:noProof/>
      </w:rPr>
      <w:t>59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0BBBCF8A" w14:textId="77777777" w:rsidR="009653DA" w:rsidRPr="00AA0686" w:rsidRDefault="009653DA" w:rsidP="008307BE">
    <w:pPr>
      <w:pStyle w:val="Header"/>
    </w:pPr>
    <w:r>
      <w:t>5/1</w:t>
    </w:r>
    <w:r w:rsidRPr="00AA0686"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925FF"/>
    <w:multiLevelType w:val="singleLevel"/>
    <w:tmpl w:val="1744CD52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1" w15:restartNumberingAfterBreak="0">
    <w:nsid w:val="5ED1337E"/>
    <w:multiLevelType w:val="hybridMultilevel"/>
    <w:tmpl w:val="131A287E"/>
    <w:lvl w:ilvl="0" w:tplc="F1BE98FA">
      <w:start w:val="3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6613815">
    <w:abstractNumId w:val="0"/>
  </w:num>
  <w:num w:numId="2" w16cid:durableId="971136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B78"/>
    <w:rsid w:val="0001697D"/>
    <w:rsid w:val="00020ECC"/>
    <w:rsid w:val="00025633"/>
    <w:rsid w:val="00025C15"/>
    <w:rsid w:val="00053B78"/>
    <w:rsid w:val="00053E94"/>
    <w:rsid w:val="00070F0E"/>
    <w:rsid w:val="000A312D"/>
    <w:rsid w:val="000C084C"/>
    <w:rsid w:val="000D1A93"/>
    <w:rsid w:val="000D5DFC"/>
    <w:rsid w:val="00100827"/>
    <w:rsid w:val="0010115B"/>
    <w:rsid w:val="00116812"/>
    <w:rsid w:val="0012623A"/>
    <w:rsid w:val="00131B35"/>
    <w:rsid w:val="00175C6B"/>
    <w:rsid w:val="00184B6B"/>
    <w:rsid w:val="0019444A"/>
    <w:rsid w:val="00196E05"/>
    <w:rsid w:val="001A0EF2"/>
    <w:rsid w:val="001A16D2"/>
    <w:rsid w:val="001A7D86"/>
    <w:rsid w:val="001B65B9"/>
    <w:rsid w:val="001B79E1"/>
    <w:rsid w:val="002023AC"/>
    <w:rsid w:val="00204EFD"/>
    <w:rsid w:val="002063E0"/>
    <w:rsid w:val="002541B6"/>
    <w:rsid w:val="0026481B"/>
    <w:rsid w:val="00266A14"/>
    <w:rsid w:val="002702D8"/>
    <w:rsid w:val="00272CBD"/>
    <w:rsid w:val="00292585"/>
    <w:rsid w:val="002949F5"/>
    <w:rsid w:val="002A20D5"/>
    <w:rsid w:val="002B1B00"/>
    <w:rsid w:val="002B2210"/>
    <w:rsid w:val="002E15AE"/>
    <w:rsid w:val="003171FF"/>
    <w:rsid w:val="00323462"/>
    <w:rsid w:val="00323FF9"/>
    <w:rsid w:val="003333B3"/>
    <w:rsid w:val="003433C5"/>
    <w:rsid w:val="003544CA"/>
    <w:rsid w:val="00364C10"/>
    <w:rsid w:val="00372989"/>
    <w:rsid w:val="00372C27"/>
    <w:rsid w:val="003A05FE"/>
    <w:rsid w:val="003A2F63"/>
    <w:rsid w:val="003B1A35"/>
    <w:rsid w:val="003C4715"/>
    <w:rsid w:val="003C5D60"/>
    <w:rsid w:val="003C6FD3"/>
    <w:rsid w:val="003D2FCB"/>
    <w:rsid w:val="003E062B"/>
    <w:rsid w:val="003E6B55"/>
    <w:rsid w:val="003F040D"/>
    <w:rsid w:val="004034B9"/>
    <w:rsid w:val="00442D4A"/>
    <w:rsid w:val="00450AA2"/>
    <w:rsid w:val="004610B7"/>
    <w:rsid w:val="004610FA"/>
    <w:rsid w:val="00463B07"/>
    <w:rsid w:val="00463BC6"/>
    <w:rsid w:val="00464F98"/>
    <w:rsid w:val="00475EEB"/>
    <w:rsid w:val="00487CFC"/>
    <w:rsid w:val="004B16D1"/>
    <w:rsid w:val="004B3CC9"/>
    <w:rsid w:val="004C5F1B"/>
    <w:rsid w:val="004D0291"/>
    <w:rsid w:val="004E6856"/>
    <w:rsid w:val="005103C3"/>
    <w:rsid w:val="005206C2"/>
    <w:rsid w:val="005245AB"/>
    <w:rsid w:val="0054213B"/>
    <w:rsid w:val="00570B74"/>
    <w:rsid w:val="0058066F"/>
    <w:rsid w:val="005964D2"/>
    <w:rsid w:val="005B18AD"/>
    <w:rsid w:val="005C24CF"/>
    <w:rsid w:val="005C528D"/>
    <w:rsid w:val="005C7C48"/>
    <w:rsid w:val="005D02D2"/>
    <w:rsid w:val="005E09E6"/>
    <w:rsid w:val="005E1706"/>
    <w:rsid w:val="005E21CE"/>
    <w:rsid w:val="005E239C"/>
    <w:rsid w:val="005F1B87"/>
    <w:rsid w:val="0060328F"/>
    <w:rsid w:val="006159F3"/>
    <w:rsid w:val="00623823"/>
    <w:rsid w:val="00643350"/>
    <w:rsid w:val="006527AC"/>
    <w:rsid w:val="00655511"/>
    <w:rsid w:val="00664A3E"/>
    <w:rsid w:val="00670F04"/>
    <w:rsid w:val="006736AA"/>
    <w:rsid w:val="00683786"/>
    <w:rsid w:val="00685243"/>
    <w:rsid w:val="006B2E37"/>
    <w:rsid w:val="006B685E"/>
    <w:rsid w:val="006C2275"/>
    <w:rsid w:val="006D010A"/>
    <w:rsid w:val="006D56EE"/>
    <w:rsid w:val="006E7DC4"/>
    <w:rsid w:val="00740805"/>
    <w:rsid w:val="00782BA9"/>
    <w:rsid w:val="007A40C0"/>
    <w:rsid w:val="007A489D"/>
    <w:rsid w:val="007C24A9"/>
    <w:rsid w:val="007D142C"/>
    <w:rsid w:val="007E1E5D"/>
    <w:rsid w:val="007F1E1C"/>
    <w:rsid w:val="00812CB5"/>
    <w:rsid w:val="008307BE"/>
    <w:rsid w:val="00836719"/>
    <w:rsid w:val="008508CA"/>
    <w:rsid w:val="008909E3"/>
    <w:rsid w:val="00891158"/>
    <w:rsid w:val="00892815"/>
    <w:rsid w:val="008A6A93"/>
    <w:rsid w:val="008B1FCB"/>
    <w:rsid w:val="008C5B9E"/>
    <w:rsid w:val="008E184F"/>
    <w:rsid w:val="00912F52"/>
    <w:rsid w:val="00915EB8"/>
    <w:rsid w:val="00922388"/>
    <w:rsid w:val="009249CC"/>
    <w:rsid w:val="00927CA7"/>
    <w:rsid w:val="00930DE8"/>
    <w:rsid w:val="00933BDD"/>
    <w:rsid w:val="00940589"/>
    <w:rsid w:val="009653DA"/>
    <w:rsid w:val="009722F6"/>
    <w:rsid w:val="009A2432"/>
    <w:rsid w:val="009A6833"/>
    <w:rsid w:val="009A6EDA"/>
    <w:rsid w:val="009B2FE7"/>
    <w:rsid w:val="009E7722"/>
    <w:rsid w:val="009F2C22"/>
    <w:rsid w:val="00A105B6"/>
    <w:rsid w:val="00A15F8F"/>
    <w:rsid w:val="00A26136"/>
    <w:rsid w:val="00A30B1B"/>
    <w:rsid w:val="00A354FD"/>
    <w:rsid w:val="00A67122"/>
    <w:rsid w:val="00A74AF8"/>
    <w:rsid w:val="00A93A38"/>
    <w:rsid w:val="00A95403"/>
    <w:rsid w:val="00AA0686"/>
    <w:rsid w:val="00AC1CA3"/>
    <w:rsid w:val="00AC6053"/>
    <w:rsid w:val="00AC60C1"/>
    <w:rsid w:val="00AE2DD2"/>
    <w:rsid w:val="00AF5021"/>
    <w:rsid w:val="00AF6528"/>
    <w:rsid w:val="00B104AC"/>
    <w:rsid w:val="00B207AE"/>
    <w:rsid w:val="00B413DE"/>
    <w:rsid w:val="00B53038"/>
    <w:rsid w:val="00B72034"/>
    <w:rsid w:val="00BA22A4"/>
    <w:rsid w:val="00BA774C"/>
    <w:rsid w:val="00BC322B"/>
    <w:rsid w:val="00BC5EA0"/>
    <w:rsid w:val="00BD2E2E"/>
    <w:rsid w:val="00BD4933"/>
    <w:rsid w:val="00C13ABE"/>
    <w:rsid w:val="00C16676"/>
    <w:rsid w:val="00C26367"/>
    <w:rsid w:val="00C811C0"/>
    <w:rsid w:val="00C84F63"/>
    <w:rsid w:val="00C93578"/>
    <w:rsid w:val="00CA099E"/>
    <w:rsid w:val="00CC3DA0"/>
    <w:rsid w:val="00CD3D4A"/>
    <w:rsid w:val="00CD5649"/>
    <w:rsid w:val="00CE064A"/>
    <w:rsid w:val="00CE077C"/>
    <w:rsid w:val="00CF1CA4"/>
    <w:rsid w:val="00CF3229"/>
    <w:rsid w:val="00CF481B"/>
    <w:rsid w:val="00D24ACE"/>
    <w:rsid w:val="00D30BC8"/>
    <w:rsid w:val="00D66F8A"/>
    <w:rsid w:val="00D7627C"/>
    <w:rsid w:val="00D77D92"/>
    <w:rsid w:val="00D8024F"/>
    <w:rsid w:val="00D8388B"/>
    <w:rsid w:val="00D946C1"/>
    <w:rsid w:val="00D94CD6"/>
    <w:rsid w:val="00DA06F2"/>
    <w:rsid w:val="00DA23D2"/>
    <w:rsid w:val="00DC09F4"/>
    <w:rsid w:val="00DE07B9"/>
    <w:rsid w:val="00DE0E13"/>
    <w:rsid w:val="00DE3382"/>
    <w:rsid w:val="00DE3D65"/>
    <w:rsid w:val="00DE5ABF"/>
    <w:rsid w:val="00DE6617"/>
    <w:rsid w:val="00DF271F"/>
    <w:rsid w:val="00E061BA"/>
    <w:rsid w:val="00E22013"/>
    <w:rsid w:val="00E5693C"/>
    <w:rsid w:val="00E62364"/>
    <w:rsid w:val="00E63F96"/>
    <w:rsid w:val="00E72686"/>
    <w:rsid w:val="00E90442"/>
    <w:rsid w:val="00EC2B1C"/>
    <w:rsid w:val="00EF1EE2"/>
    <w:rsid w:val="00F24D53"/>
    <w:rsid w:val="00F276EA"/>
    <w:rsid w:val="00F41719"/>
    <w:rsid w:val="00F43A13"/>
    <w:rsid w:val="00F521A9"/>
    <w:rsid w:val="00F72D47"/>
    <w:rsid w:val="00F95514"/>
    <w:rsid w:val="00FA10D1"/>
    <w:rsid w:val="00FC560D"/>
    <w:rsid w:val="00FC56F3"/>
    <w:rsid w:val="00FD0CAA"/>
    <w:rsid w:val="00FD5504"/>
    <w:rsid w:val="00FD73EF"/>
    <w:rsid w:val="00FF555B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BB3AD"/>
  <w15:docId w15:val="{A212AB0C-F87C-498F-A87E-BF0CE22E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  <w:uiPriority w:val="99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  <w:pPr>
      <w:keepNext w:val="0"/>
    </w:p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0"/>
    <w:rsid w:val="00053B78"/>
    <w:pPr>
      <w:overflowPunct/>
      <w:autoSpaceDE/>
      <w:autoSpaceDN/>
      <w:adjustRightInd/>
      <w:spacing w:before="320"/>
      <w:textAlignment w:val="auto"/>
    </w:pPr>
  </w:style>
  <w:style w:type="character" w:styleId="Hyperlink">
    <w:name w:val="Hyperlink"/>
    <w:basedOn w:val="DefaultParagraphFont"/>
    <w:uiPriority w:val="99"/>
    <w:unhideWhenUsed/>
    <w:rsid w:val="00BC322B"/>
    <w:rPr>
      <w:color w:val="0000FF"/>
      <w:u w:val="single"/>
    </w:rPr>
  </w:style>
  <w:style w:type="character" w:customStyle="1" w:styleId="NormalaftertitleChar">
    <w:name w:val="Normal_after_title Char"/>
    <w:basedOn w:val="DefaultParagraphFont"/>
    <w:link w:val="Normalaftertitle"/>
    <w:rsid w:val="00053B78"/>
    <w:rPr>
      <w:sz w:val="24"/>
      <w:lang w:val="fr-FR" w:eastAsia="en-US" w:bidi="ar-SA"/>
    </w:rPr>
  </w:style>
  <w:style w:type="table" w:styleId="TableGrid">
    <w:name w:val="Table Grid"/>
    <w:basedOn w:val="TableNormal"/>
    <w:rsid w:val="007C24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053E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QuestionTitleDate">
    <w:name w:val="Question_Title/Date"/>
    <w:basedOn w:val="Normal"/>
    <w:next w:val="Normal"/>
    <w:rsid w:val="00053E94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  <w:style w:type="paragraph" w:customStyle="1" w:styleId="TableHead0">
    <w:name w:val="Table_Head"/>
    <w:basedOn w:val="Tabletext"/>
    <w:rsid w:val="00053E94"/>
    <w:pPr>
      <w:spacing w:before="113" w:after="113"/>
      <w:jc w:val="center"/>
    </w:pPr>
    <w:rPr>
      <w:b/>
      <w:sz w:val="24"/>
      <w:lang w:val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40589"/>
    <w:rPr>
      <w:sz w:val="22"/>
      <w:lang w:val="fr-FR" w:eastAsia="en-US" w:bidi="ar-SA"/>
    </w:rPr>
  </w:style>
  <w:style w:type="character" w:styleId="FollowedHyperlink">
    <w:name w:val="FollowedHyperlink"/>
    <w:basedOn w:val="DefaultParagraphFont"/>
    <w:rsid w:val="00DE0E13"/>
    <w:rPr>
      <w:color w:val="606420"/>
      <w:u w:val="single"/>
    </w:rPr>
  </w:style>
  <w:style w:type="paragraph" w:customStyle="1" w:styleId="call0">
    <w:name w:val="call"/>
    <w:basedOn w:val="Normal"/>
    <w:next w:val="Normal"/>
    <w:rsid w:val="00196E05"/>
    <w:pPr>
      <w:keepNext/>
      <w:keepLines/>
      <w:overflowPunct/>
      <w:autoSpaceDE/>
      <w:autoSpaceDN/>
      <w:adjustRightInd/>
      <w:spacing w:before="40"/>
      <w:ind w:left="794"/>
      <w:textAlignment w:val="auto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196E05"/>
    <w:pPr>
      <w:keepNext/>
      <w:keepLines/>
      <w:spacing w:before="480"/>
      <w:jc w:val="center"/>
    </w:pPr>
    <w:rPr>
      <w:caps/>
      <w:sz w:val="28"/>
    </w:rPr>
  </w:style>
  <w:style w:type="paragraph" w:customStyle="1" w:styleId="Reasons">
    <w:name w:val="Reasons"/>
    <w:basedOn w:val="Normal"/>
    <w:qFormat/>
    <w:rsid w:val="00BC5EA0"/>
    <w:pPr>
      <w:tabs>
        <w:tab w:val="clear" w:pos="794"/>
        <w:tab w:val="clear" w:pos="1191"/>
        <w:tab w:val="left" w:pos="1134"/>
      </w:tabs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BC5EA0"/>
    <w:rPr>
      <w:rFonts w:ascii="Times New Roman" w:hAnsi="Times New Roman"/>
      <w:sz w:val="24"/>
      <w:lang w:val="fr-FR" w:eastAsia="en-US"/>
    </w:rPr>
  </w:style>
  <w:style w:type="paragraph" w:customStyle="1" w:styleId="RecNoBR">
    <w:name w:val="Rec_No_BR"/>
    <w:basedOn w:val="Normal"/>
    <w:next w:val="Normal"/>
    <w:rsid w:val="008C5B9E"/>
    <w:pPr>
      <w:keepNext/>
      <w:keepLines/>
      <w:spacing w:before="4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rsid w:val="008C5B9E"/>
    <w:rPr>
      <w:rFonts w:ascii="Times New Roman" w:hAnsi="Times New Roman"/>
      <w:i/>
      <w:sz w:val="24"/>
      <w:lang w:val="fr-FR" w:eastAsia="en-US"/>
    </w:rPr>
  </w:style>
  <w:style w:type="paragraph" w:customStyle="1" w:styleId="RecTitleDate">
    <w:name w:val="Rec Title/Date"/>
    <w:basedOn w:val="Normal"/>
    <w:next w:val="Normal"/>
    <w:rsid w:val="005103C3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  <w:style w:type="character" w:customStyle="1" w:styleId="QuestiontitleChar">
    <w:name w:val="Question_title Char"/>
    <w:basedOn w:val="DefaultParagraphFont"/>
    <w:link w:val="Questiontitle"/>
    <w:locked/>
    <w:rsid w:val="00CF3229"/>
    <w:rPr>
      <w:rFonts w:ascii="Times New Roman" w:hAnsi="Times New Roman"/>
      <w:b/>
      <w:sz w:val="28"/>
      <w:lang w:val="fr-FR" w:eastAsia="en-US"/>
    </w:rPr>
  </w:style>
  <w:style w:type="character" w:customStyle="1" w:styleId="QuestionNoBRChar">
    <w:name w:val="Question_No_BR Char"/>
    <w:basedOn w:val="DefaultParagraphFont"/>
    <w:link w:val="QuestionNoBR"/>
    <w:rsid w:val="002A20D5"/>
    <w:rPr>
      <w:rFonts w:ascii="Times New Roman" w:hAnsi="Times New Roman"/>
      <w:caps/>
      <w:sz w:val="28"/>
      <w:lang w:val="fr-FR" w:eastAsia="en-US"/>
    </w:rPr>
  </w:style>
  <w:style w:type="paragraph" w:styleId="BodyText2">
    <w:name w:val="Body Text 2"/>
    <w:basedOn w:val="Normal"/>
    <w:link w:val="BodyText2Char"/>
    <w:rsid w:val="009F2C22"/>
    <w:pPr>
      <w:overflowPunct/>
      <w:autoSpaceDE/>
      <w:autoSpaceDN/>
      <w:adjustRightInd/>
      <w:ind w:right="14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9F2C22"/>
    <w:rPr>
      <w:rFonts w:ascii="Times New Roman" w:hAnsi="Times New Roman"/>
      <w:sz w:val="24"/>
      <w:lang w:val="fr-FR" w:eastAsia="en-US"/>
    </w:rPr>
  </w:style>
  <w:style w:type="paragraph" w:customStyle="1" w:styleId="AnnexNotitle0">
    <w:name w:val="Annex_No &amp; title"/>
    <w:basedOn w:val="Normal"/>
    <w:next w:val="Normal"/>
    <w:rsid w:val="004E6856"/>
    <w:pPr>
      <w:keepNext/>
      <w:keepLines/>
      <w:spacing w:before="480"/>
      <w:jc w:val="center"/>
    </w:pPr>
    <w:rPr>
      <w:b/>
      <w:sz w:val="28"/>
    </w:rPr>
  </w:style>
  <w:style w:type="paragraph" w:customStyle="1" w:styleId="Annextitle">
    <w:name w:val="Annex_title"/>
    <w:basedOn w:val="Normal"/>
    <w:next w:val="Normal"/>
    <w:rsid w:val="006D56E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styleId="Strong">
    <w:name w:val="Strong"/>
    <w:basedOn w:val="DefaultParagraphFont"/>
    <w:uiPriority w:val="22"/>
    <w:qFormat/>
    <w:rsid w:val="006D56EE"/>
    <w:rPr>
      <w:b/>
      <w:bCs/>
    </w:rPr>
  </w:style>
  <w:style w:type="paragraph" w:styleId="NormalWeb">
    <w:name w:val="Normal (Web)"/>
    <w:basedOn w:val="Normal"/>
    <w:uiPriority w:val="99"/>
    <w:unhideWhenUsed/>
    <w:rsid w:val="006D56E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zh-CN"/>
    </w:rPr>
  </w:style>
  <w:style w:type="paragraph" w:customStyle="1" w:styleId="AnnexNo">
    <w:name w:val="Annex_No"/>
    <w:basedOn w:val="Normal"/>
    <w:next w:val="Normal"/>
    <w:rsid w:val="00CC3DA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character" w:customStyle="1" w:styleId="FooterChar">
    <w:name w:val="Footer Char"/>
    <w:basedOn w:val="DefaultParagraphFont"/>
    <w:link w:val="Footer"/>
    <w:rsid w:val="00CC3DA0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CC3DA0"/>
    <w:rPr>
      <w:rFonts w:ascii="Times New Roman" w:hAnsi="Times New Roman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dra\Application%20Data\Microsoft\Templates\POOL%20F%20-%20ITU\PF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676EE-D647-40B4-9053-D7BA28CC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PF_BR.DOT</Template>
  <TotalTime>1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Commissions d'études des radiocommunications</vt:lpstr>
      <vt:lpstr>Catégorie: S2</vt:lpstr>
    </vt:vector>
  </TitlesOfParts>
  <Manager>General Secretariat - Pool</Manager>
  <Company>International Telecommunication Union (ITU)</Company>
  <LinksUpToDate>false</LinksUpToDate>
  <CharactersWithSpaces>2021</CharactersWithSpaces>
  <SharedDoc>false</SharedDoc>
  <HLinks>
    <vt:vector size="270" baseType="variant">
      <vt:variant>
        <vt:i4>2359355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publications.aspx?lang=en&amp;parent=R-QUE-SG09.241</vt:lpwstr>
      </vt:variant>
      <vt:variant>
        <vt:lpwstr/>
      </vt:variant>
      <vt:variant>
        <vt:i4>2293819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publications.aspx?lang=en&amp;parent=R-QUE-SG09.237</vt:lpwstr>
      </vt:variant>
      <vt:variant>
        <vt:lpwstr/>
      </vt:variant>
      <vt:variant>
        <vt:i4>2228283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publications.aspx?lang=en&amp;parent=R-QUE-SG09.225</vt:lpwstr>
      </vt:variant>
      <vt:variant>
        <vt:lpwstr/>
      </vt:variant>
      <vt:variant>
        <vt:i4>2162747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publications.aspx?lang=en&amp;parent=R-QUE-SG09.216</vt:lpwstr>
      </vt:variant>
      <vt:variant>
        <vt:lpwstr/>
      </vt:variant>
      <vt:variant>
        <vt:i4>2097211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publications.aspx?lang=en&amp;parent=R-QUE-SG09.202</vt:lpwstr>
      </vt:variant>
      <vt:variant>
        <vt:lpwstr/>
      </vt:variant>
      <vt:variant>
        <vt:i4>4259855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http://www.itu.int/publ/R-QUE-SG05.241-1-2007/en</vt:lpwstr>
      </vt:variant>
      <vt:variant>
        <vt:lpwstr/>
      </vt:variant>
      <vt:variant>
        <vt:i4>2359355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publications.aspx?lang=en&amp;parent=R-QUE-SG08.240</vt:lpwstr>
      </vt:variant>
      <vt:variant>
        <vt:lpwstr/>
      </vt:variant>
      <vt:variant>
        <vt:i4>4718600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http://www.itu.int/publ/R-QUE-SG05.238-1-2007/en</vt:lpwstr>
      </vt:variant>
      <vt:variant>
        <vt:lpwstr/>
      </vt:variant>
      <vt:variant>
        <vt:i4>2293819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publications.aspx?lang=en&amp;parent=R-QUE-SG08.237</vt:lpwstr>
      </vt:variant>
      <vt:variant>
        <vt:lpwstr/>
      </vt:variant>
      <vt:variant>
        <vt:i4>2293819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publications.aspx?lang=en&amp;parent=R-QUE-SG09.233</vt:lpwstr>
      </vt:variant>
      <vt:variant>
        <vt:lpwstr/>
      </vt:variant>
      <vt:variant>
        <vt:i4>2293819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publications.aspx?lang=en&amp;parent=R-QUE-SG08.232</vt:lpwstr>
      </vt:variant>
      <vt:variant>
        <vt:lpwstr/>
      </vt:variant>
      <vt:variant>
        <vt:i4>2293819</vt:i4>
      </vt:variant>
      <vt:variant>
        <vt:i4>99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publications.aspx?lang=en&amp;parent=R-QUE-SG08.231</vt:lpwstr>
      </vt:variant>
      <vt:variant>
        <vt:lpwstr/>
      </vt:variant>
      <vt:variant>
        <vt:i4>4390920</vt:i4>
      </vt:variant>
      <vt:variant>
        <vt:i4>96</vt:i4>
      </vt:variant>
      <vt:variant>
        <vt:i4>0</vt:i4>
      </vt:variant>
      <vt:variant>
        <vt:i4>5</vt:i4>
      </vt:variant>
      <vt:variant>
        <vt:lpwstr>http://www.itu.int/publ/R-QUE-SG05.230-2-2007/en</vt:lpwstr>
      </vt:variant>
      <vt:variant>
        <vt:lpwstr/>
      </vt:variant>
      <vt:variant>
        <vt:i4>2228283</vt:i4>
      </vt:variant>
      <vt:variant>
        <vt:i4>93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publications.aspx?lang=en&amp;parent=R-QUE-SG08.229</vt:lpwstr>
      </vt:variant>
      <vt:variant>
        <vt:lpwstr/>
      </vt:variant>
      <vt:variant>
        <vt:i4>2228283</vt:i4>
      </vt:variant>
      <vt:variant>
        <vt:i4>90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publications.aspx?lang=en&amp;parent=R-QUE-SG08.226</vt:lpwstr>
      </vt:variant>
      <vt:variant>
        <vt:lpwstr/>
      </vt:variant>
      <vt:variant>
        <vt:i4>2228283</vt:i4>
      </vt:variant>
      <vt:variant>
        <vt:i4>87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publications.aspx?lang=en&amp;parent=R-QUE-SG08.225</vt:lpwstr>
      </vt:variant>
      <vt:variant>
        <vt:lpwstr/>
      </vt:variant>
      <vt:variant>
        <vt:i4>4653065</vt:i4>
      </vt:variant>
      <vt:variant>
        <vt:i4>84</vt:i4>
      </vt:variant>
      <vt:variant>
        <vt:i4>0</vt:i4>
      </vt:variant>
      <vt:variant>
        <vt:i4>5</vt:i4>
      </vt:variant>
      <vt:variant>
        <vt:lpwstr>http://www.itu.int/publ/R-QUE-SG05.224-2-2007/en</vt:lpwstr>
      </vt:variant>
      <vt:variant>
        <vt:lpwstr/>
      </vt:variant>
      <vt:variant>
        <vt:i4>4194313</vt:i4>
      </vt:variant>
      <vt:variant>
        <vt:i4>81</vt:i4>
      </vt:variant>
      <vt:variant>
        <vt:i4>0</vt:i4>
      </vt:variant>
      <vt:variant>
        <vt:i4>5</vt:i4>
      </vt:variant>
      <vt:variant>
        <vt:lpwstr>http://www.itu.int/publ/R-QUE-SG05.223-2-2007/en</vt:lpwstr>
      </vt:variant>
      <vt:variant>
        <vt:lpwstr/>
      </vt:variant>
      <vt:variant>
        <vt:i4>2162747</vt:i4>
      </vt:variant>
      <vt:variant>
        <vt:i4>78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publications.aspx?lang=en&amp;parent=R-QUE-SG08.216</vt:lpwstr>
      </vt:variant>
      <vt:variant>
        <vt:lpwstr/>
      </vt:variant>
      <vt:variant>
        <vt:i4>4587530</vt:i4>
      </vt:variant>
      <vt:variant>
        <vt:i4>75</vt:i4>
      </vt:variant>
      <vt:variant>
        <vt:i4>0</vt:i4>
      </vt:variant>
      <vt:variant>
        <vt:i4>5</vt:i4>
      </vt:variant>
      <vt:variant>
        <vt:lpwstr>http://www.itu.int/publ/R-QUE-SG05.215-2-2007/en</vt:lpwstr>
      </vt:variant>
      <vt:variant>
        <vt:lpwstr/>
      </vt:variant>
      <vt:variant>
        <vt:i4>4194314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http://www.itu.int/publ/R-QUE-SG05.212-3-2007/en</vt:lpwstr>
      </vt:variant>
      <vt:variant>
        <vt:lpwstr/>
      </vt:variant>
      <vt:variant>
        <vt:i4>4915211</vt:i4>
      </vt:variant>
      <vt:variant>
        <vt:i4>69</vt:i4>
      </vt:variant>
      <vt:variant>
        <vt:i4>0</vt:i4>
      </vt:variant>
      <vt:variant>
        <vt:i4>5</vt:i4>
      </vt:variant>
      <vt:variant>
        <vt:lpwstr>http://www.itu.int/publ/R-QUE-SG05.209-3-2007/en</vt:lpwstr>
      </vt:variant>
      <vt:variant>
        <vt:lpwstr/>
      </vt:variant>
      <vt:variant>
        <vt:i4>4718603</vt:i4>
      </vt:variant>
      <vt:variant>
        <vt:i4>66</vt:i4>
      </vt:variant>
      <vt:variant>
        <vt:i4>0</vt:i4>
      </vt:variant>
      <vt:variant>
        <vt:i4>5</vt:i4>
      </vt:variant>
      <vt:variant>
        <vt:lpwstr>http://www.itu.int/publ/R-QUE-SG05.208-1-2007/en</vt:lpwstr>
      </vt:variant>
      <vt:variant>
        <vt:lpwstr/>
      </vt:variant>
      <vt:variant>
        <vt:i4>4194315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http://www.itu.int/publ/R-QUE-SG05.205-4-2007/en</vt:lpwstr>
      </vt:variant>
      <vt:variant>
        <vt:lpwstr/>
      </vt:variant>
      <vt:variant>
        <vt:i4>2097211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publications.aspx?lang=en&amp;parent=R-QUE-SG08.202</vt:lpwstr>
      </vt:variant>
      <vt:variant>
        <vt:lpwstr/>
      </vt:variant>
      <vt:variant>
        <vt:i4>2424888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publications.aspx?lang=en&amp;parent=R-QUE-SG09.158</vt:lpwstr>
      </vt:variant>
      <vt:variant>
        <vt:lpwstr/>
      </vt:variant>
      <vt:variant>
        <vt:i4>2359352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publications.aspx?lang=en&amp;parent=R-QUE-SG09.145</vt:lpwstr>
      </vt:variant>
      <vt:variant>
        <vt:lpwstr/>
      </vt:variant>
      <vt:variant>
        <vt:i4>2293816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publications.aspx?lang=en&amp;parent=R-QUE-SG09.133</vt:lpwstr>
      </vt:variant>
      <vt:variant>
        <vt:lpwstr/>
      </vt:variant>
      <vt:variant>
        <vt:i4>2162744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publications.aspx?lang=en&amp;parent=R-QUE-SG09.118</vt:lpwstr>
      </vt:variant>
      <vt:variant>
        <vt:lpwstr/>
      </vt:variant>
      <vt:variant>
        <vt:i4>2162744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publications.aspx?lang=en&amp;parent=R-QUE-SG09.113</vt:lpwstr>
      </vt:variant>
      <vt:variant>
        <vt:lpwstr/>
      </vt:variant>
      <vt:variant>
        <vt:i4>2162744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publications.aspx?lang=en&amp;parent=R-QUE-SG09.111</vt:lpwstr>
      </vt:variant>
      <vt:variant>
        <vt:lpwstr/>
      </vt:variant>
      <vt:variant>
        <vt:i4>2162744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publications.aspx?lang=en&amp;parent=R-QUE-SG09.110</vt:lpwstr>
      </vt:variant>
      <vt:variant>
        <vt:lpwstr/>
      </vt:variant>
      <vt:variant>
        <vt:i4>4521995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http://www.itu.int/publ/R-QUE-SG05.106-1-2007/en</vt:lpwstr>
      </vt:variant>
      <vt:variant>
        <vt:lpwstr/>
      </vt:variant>
      <vt:variant>
        <vt:i4>4653067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http://www.itu.int/publ/R-QUE-SG05.101-4-2007/en</vt:lpwstr>
      </vt:variant>
      <vt:variant>
        <vt:lpwstr/>
      </vt:variant>
      <vt:variant>
        <vt:i4>7012476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http://www.itu.int/publ/R-QUE-SG05.99-1-2007/en</vt:lpwstr>
      </vt:variant>
      <vt:variant>
        <vt:lpwstr/>
      </vt:variant>
      <vt:variant>
        <vt:i4>2621488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publications.aspx?lang=en&amp;parent=R-QUE-SG08.98</vt:lpwstr>
      </vt:variant>
      <vt:variant>
        <vt:lpwstr/>
      </vt:variant>
      <vt:variant>
        <vt:i4>2490416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publications.aspx?lang=en&amp;parent=R-QUE-SG08.96</vt:lpwstr>
      </vt:variant>
      <vt:variant>
        <vt:lpwstr/>
      </vt:variant>
      <vt:variant>
        <vt:i4>2293808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publications.aspx?lang=en&amp;parent=R-QUE-SG08.93</vt:lpwstr>
      </vt:variant>
      <vt:variant>
        <vt:lpwstr/>
      </vt:variant>
      <vt:variant>
        <vt:i4>6619253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http://www.itu.int/publ/R-QUE-SG05.77-6-2007/en</vt:lpwstr>
      </vt:variant>
      <vt:variant>
        <vt:lpwstr/>
      </vt:variant>
      <vt:variant>
        <vt:i4>2228287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publications.aspx?lang=en&amp;parent=R-QUE-SG08.62</vt:lpwstr>
      </vt:variant>
      <vt:variant>
        <vt:lpwstr/>
      </vt:variant>
      <vt:variant>
        <vt:i4>6684794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http://www.itu.int/publ/R-QUE-SG05.48-6-2007/en</vt:lpwstr>
      </vt:variant>
      <vt:variant>
        <vt:lpwstr/>
      </vt:variant>
      <vt:variant>
        <vt:i4>6357110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http://www.itu.int/publ/R-QUE-SG05.37-5-2007/en</vt:lpwstr>
      </vt:variant>
      <vt:variant>
        <vt:lpwstr/>
      </vt:variant>
      <vt:variant>
        <vt:i4>2424890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publications.aspx?lang=en&amp;parent=R-QUE-SG08.35</vt:lpwstr>
      </vt:variant>
      <vt:variant>
        <vt:lpwstr/>
      </vt:variant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http://www.itu.int/publ/R-QUE-SG05.1-4-2007/en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Commissions d'études des radiocommunications</dc:title>
  <dc:subject>Commissions d'études des radiocommunications </dc:subject>
  <dc:creator>POOL</dc:creator>
  <cp:keywords/>
  <dc:description>PF_BR.DOT  For: _x000d_Document date: _x000d_Saved by TRA44246 at 11:03:42 on 05.08.2008</dc:description>
  <cp:lastModifiedBy>Author1</cp:lastModifiedBy>
  <cp:revision>4</cp:revision>
  <cp:lastPrinted>2012-03-09T12:32:00Z</cp:lastPrinted>
  <dcterms:created xsi:type="dcterms:W3CDTF">2012-04-26T12:34:00Z</dcterms:created>
  <dcterms:modified xsi:type="dcterms:W3CDTF">2024-01-29T11:11:00Z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