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B67C2" w14:textId="77777777" w:rsidR="0047183D" w:rsidRPr="00CC21CA" w:rsidRDefault="0047183D" w:rsidP="00392806">
      <w:pPr>
        <w:pStyle w:val="QuestionNoBR"/>
        <w:rPr>
          <w:rFonts w:asciiTheme="majorBidi" w:hAnsiTheme="majorBidi" w:cstheme="majorBidi"/>
          <w:lang w:val="en-US" w:eastAsia="zh-CN"/>
        </w:rPr>
      </w:pPr>
      <w:r w:rsidRPr="00CC21CA">
        <w:rPr>
          <w:rFonts w:asciiTheme="majorBidi" w:hAnsiTheme="majorBidi" w:cstheme="majorBidi"/>
          <w:lang w:eastAsia="zh-CN"/>
        </w:rPr>
        <w:t>ITU-R</w:t>
      </w:r>
      <w:r w:rsidRPr="00CC21CA">
        <w:rPr>
          <w:rFonts w:asciiTheme="majorBidi" w:eastAsiaTheme="minorEastAsia" w:hAnsiTheme="majorBidi" w:cstheme="majorBidi"/>
          <w:lang w:eastAsia="zh-CN"/>
        </w:rPr>
        <w:t>第</w:t>
      </w:r>
      <w:r w:rsidRPr="00CC21CA">
        <w:rPr>
          <w:rFonts w:asciiTheme="majorBidi" w:hAnsiTheme="majorBidi" w:cstheme="majorBidi"/>
          <w:lang w:eastAsia="zh-CN"/>
        </w:rPr>
        <w:t>235/1</w:t>
      </w:r>
      <w:r w:rsidRPr="00CC21CA">
        <w:rPr>
          <w:rFonts w:asciiTheme="majorBidi" w:eastAsiaTheme="minorEastAsia" w:hAnsiTheme="majorBidi" w:cstheme="majorBidi"/>
          <w:lang w:eastAsia="zh-CN"/>
        </w:rPr>
        <w:t>号课题</w:t>
      </w:r>
      <w:r w:rsidR="00BB7516" w:rsidRPr="00CC21CA">
        <w:rPr>
          <w:rStyle w:val="FootnoteReference"/>
          <w:rFonts w:asciiTheme="majorBidi" w:eastAsiaTheme="minorEastAsia" w:hAnsiTheme="majorBidi" w:cstheme="majorBidi"/>
          <w:lang w:eastAsia="zh-CN"/>
        </w:rPr>
        <w:footnoteReference w:customMarkFollows="1" w:id="1"/>
        <w:sym w:font="Symbol" w:char="F02A"/>
      </w:r>
    </w:p>
    <w:p w14:paraId="51D87297" w14:textId="77777777" w:rsidR="0047183D" w:rsidRPr="00CC21CA" w:rsidRDefault="0047183D" w:rsidP="00392806">
      <w:pPr>
        <w:pStyle w:val="Questiontitle"/>
        <w:rPr>
          <w:rFonts w:asciiTheme="majorBidi" w:hAnsiTheme="majorBidi" w:cstheme="majorBidi"/>
          <w:lang w:eastAsia="zh-CN"/>
        </w:rPr>
      </w:pPr>
      <w:r w:rsidRPr="00CC21CA">
        <w:rPr>
          <w:rFonts w:asciiTheme="majorBidi" w:eastAsiaTheme="minorEastAsia" w:hAnsiTheme="majorBidi" w:cstheme="majorBidi"/>
          <w:lang w:eastAsia="zh-CN"/>
        </w:rPr>
        <w:t>频谱监测的</w:t>
      </w:r>
      <w:r w:rsidRPr="00CC21CA">
        <w:rPr>
          <w:rFonts w:asciiTheme="majorBidi" w:hAnsiTheme="majorBidi" w:cstheme="majorBidi"/>
          <w:lang w:eastAsia="zh-CN"/>
        </w:rPr>
        <w:t>发展</w:t>
      </w:r>
      <w:r w:rsidRPr="00CC21CA">
        <w:rPr>
          <w:rFonts w:asciiTheme="majorBidi" w:eastAsiaTheme="minorEastAsia" w:hAnsiTheme="majorBidi" w:cstheme="majorBidi"/>
          <w:lang w:eastAsia="zh-CN"/>
        </w:rPr>
        <w:t>演变</w:t>
      </w:r>
    </w:p>
    <w:p w14:paraId="77B0E118" w14:textId="77777777" w:rsidR="0047183D" w:rsidRPr="00CC21CA" w:rsidRDefault="001B59DC" w:rsidP="001B59DC">
      <w:pPr>
        <w:pStyle w:val="Questionref"/>
        <w:jc w:val="right"/>
        <w:rPr>
          <w:rFonts w:asciiTheme="majorBidi" w:hAnsiTheme="majorBidi" w:cstheme="majorBidi"/>
          <w:szCs w:val="24"/>
          <w:lang w:eastAsia="zh-CN"/>
        </w:rPr>
      </w:pPr>
      <w:r w:rsidRPr="00CC21CA">
        <w:rPr>
          <w:rFonts w:asciiTheme="majorBidi" w:hAnsiTheme="majorBidi" w:cstheme="majorBidi"/>
          <w:szCs w:val="24"/>
          <w:lang w:eastAsia="zh-CN"/>
        </w:rPr>
        <w:t>（</w:t>
      </w:r>
      <w:r w:rsidR="0047183D" w:rsidRPr="00CC21CA">
        <w:rPr>
          <w:rFonts w:asciiTheme="majorBidi" w:hAnsiTheme="majorBidi" w:cstheme="majorBidi"/>
          <w:szCs w:val="24"/>
          <w:lang w:eastAsia="zh-CN"/>
        </w:rPr>
        <w:t>2011</w:t>
      </w:r>
      <w:r w:rsidRPr="00CC21CA">
        <w:rPr>
          <w:rFonts w:asciiTheme="majorBidi" w:hAnsiTheme="majorBidi" w:cstheme="majorBidi"/>
          <w:szCs w:val="24"/>
          <w:lang w:eastAsia="zh-CN"/>
        </w:rPr>
        <w:t>年）</w:t>
      </w:r>
    </w:p>
    <w:p w14:paraId="57B8588B" w14:textId="77777777" w:rsidR="0047183D" w:rsidRPr="00CC21CA" w:rsidRDefault="0047183D" w:rsidP="00392806">
      <w:pPr>
        <w:pStyle w:val="Normalaftertitle0"/>
        <w:rPr>
          <w:rFonts w:asciiTheme="majorBidi" w:hAnsiTheme="majorBidi" w:cstheme="majorBidi"/>
          <w:szCs w:val="24"/>
          <w:lang w:eastAsia="zh-CN"/>
        </w:rPr>
      </w:pPr>
      <w:r w:rsidRPr="00CC21CA">
        <w:rPr>
          <w:rFonts w:asciiTheme="majorBidi" w:eastAsiaTheme="minorEastAsia" w:hAnsiTheme="majorBidi" w:cstheme="majorBidi"/>
          <w:szCs w:val="24"/>
          <w:lang w:eastAsia="zh-CN"/>
        </w:rPr>
        <w:t>国际电联无线电通信全会，</w:t>
      </w:r>
    </w:p>
    <w:p w14:paraId="5629AC07" w14:textId="77777777" w:rsidR="0047183D" w:rsidRPr="00CC21CA" w:rsidRDefault="0047183D" w:rsidP="00392806">
      <w:pPr>
        <w:pStyle w:val="Call"/>
        <w:rPr>
          <w:rFonts w:asciiTheme="majorBidi" w:eastAsia="STKaiti" w:hAnsiTheme="majorBidi" w:cstheme="majorBidi"/>
          <w:i w:val="0"/>
          <w:szCs w:val="24"/>
          <w:lang w:eastAsia="zh-CN"/>
        </w:rPr>
      </w:pPr>
      <w:r w:rsidRPr="00CC21CA">
        <w:rPr>
          <w:rFonts w:asciiTheme="majorBidi" w:eastAsia="STKaiti" w:hAnsiTheme="majorBidi" w:cstheme="majorBidi"/>
          <w:i w:val="0"/>
          <w:szCs w:val="24"/>
          <w:lang w:eastAsia="zh-CN"/>
        </w:rPr>
        <w:t>考虑到</w:t>
      </w:r>
    </w:p>
    <w:p w14:paraId="17B97917" w14:textId="77777777" w:rsidR="0047183D" w:rsidRPr="00CC21CA" w:rsidRDefault="0047183D" w:rsidP="00392806">
      <w:pPr>
        <w:rPr>
          <w:rFonts w:asciiTheme="majorBidi" w:hAnsiTheme="majorBidi" w:cstheme="majorBidi"/>
          <w:szCs w:val="24"/>
          <w:lang w:eastAsia="zh-CN"/>
        </w:rPr>
      </w:pPr>
      <w:r w:rsidRPr="00CC21CA">
        <w:rPr>
          <w:rFonts w:asciiTheme="majorBidi" w:hAnsiTheme="majorBidi" w:cstheme="majorBidi"/>
          <w:szCs w:val="24"/>
          <w:lang w:eastAsia="zh-CN"/>
        </w:rPr>
        <w:t>a)</w:t>
      </w:r>
      <w:r w:rsidRPr="00CC21CA">
        <w:rPr>
          <w:rFonts w:asciiTheme="majorBidi" w:hAnsiTheme="majorBidi" w:cstheme="majorBidi"/>
          <w:szCs w:val="24"/>
          <w:lang w:eastAsia="zh-CN"/>
        </w:rPr>
        <w:tab/>
      </w:r>
      <w:r w:rsidRPr="00CC21CA">
        <w:rPr>
          <w:rFonts w:asciiTheme="majorBidi" w:eastAsiaTheme="minorEastAsia" w:hAnsiTheme="majorBidi" w:cstheme="majorBidi"/>
          <w:szCs w:val="24"/>
          <w:lang w:eastAsia="zh-CN"/>
        </w:rPr>
        <w:t>频谱监测是频谱管理的关键因素；</w:t>
      </w:r>
    </w:p>
    <w:p w14:paraId="41671417" w14:textId="77777777" w:rsidR="0047183D" w:rsidRPr="00CC21CA" w:rsidRDefault="0047183D" w:rsidP="00392806">
      <w:pPr>
        <w:rPr>
          <w:rFonts w:asciiTheme="majorBidi" w:hAnsiTheme="majorBidi" w:cstheme="majorBidi"/>
          <w:szCs w:val="24"/>
          <w:lang w:eastAsia="zh-CN"/>
        </w:rPr>
      </w:pPr>
      <w:r w:rsidRPr="00CC21CA">
        <w:rPr>
          <w:rFonts w:asciiTheme="majorBidi" w:hAnsiTheme="majorBidi" w:cstheme="majorBidi"/>
          <w:szCs w:val="24"/>
          <w:lang w:eastAsia="zh-CN"/>
        </w:rPr>
        <w:t>b)</w:t>
      </w:r>
      <w:r w:rsidRPr="00CC21CA">
        <w:rPr>
          <w:rFonts w:asciiTheme="majorBidi" w:hAnsiTheme="majorBidi" w:cstheme="majorBidi"/>
          <w:szCs w:val="24"/>
          <w:lang w:eastAsia="zh-CN"/>
        </w:rPr>
        <w:tab/>
      </w:r>
      <w:r w:rsidRPr="00CC21CA">
        <w:rPr>
          <w:rFonts w:asciiTheme="majorBidi" w:eastAsiaTheme="minorEastAsia" w:hAnsiTheme="majorBidi" w:cstheme="majorBidi"/>
          <w:szCs w:val="24"/>
          <w:lang w:eastAsia="zh-CN"/>
        </w:rPr>
        <w:t>无线电通信技术和系统在持续快速</w:t>
      </w:r>
      <w:r w:rsidRPr="00CC21CA">
        <w:rPr>
          <w:rFonts w:asciiTheme="majorBidi" w:hAnsiTheme="majorBidi" w:cstheme="majorBidi"/>
          <w:szCs w:val="24"/>
          <w:lang w:eastAsia="zh-CN"/>
        </w:rPr>
        <w:t>地</w:t>
      </w:r>
      <w:r w:rsidRPr="00CC21CA">
        <w:rPr>
          <w:rFonts w:asciiTheme="majorBidi" w:eastAsiaTheme="minorEastAsia" w:hAnsiTheme="majorBidi" w:cstheme="majorBidi"/>
          <w:szCs w:val="24"/>
          <w:lang w:eastAsia="zh-CN"/>
        </w:rPr>
        <w:t>发展；</w:t>
      </w:r>
    </w:p>
    <w:p w14:paraId="2A7A7AB1" w14:textId="77777777" w:rsidR="0047183D" w:rsidRPr="00CC21CA" w:rsidRDefault="0047183D" w:rsidP="00392806">
      <w:pPr>
        <w:rPr>
          <w:rFonts w:asciiTheme="majorBidi" w:hAnsiTheme="majorBidi" w:cstheme="majorBidi"/>
          <w:szCs w:val="24"/>
          <w:lang w:eastAsia="zh-CN"/>
        </w:rPr>
      </w:pPr>
      <w:r w:rsidRPr="00CC21CA">
        <w:rPr>
          <w:rFonts w:asciiTheme="majorBidi" w:hAnsiTheme="majorBidi" w:cstheme="majorBidi"/>
          <w:szCs w:val="24"/>
          <w:lang w:eastAsia="zh-CN"/>
        </w:rPr>
        <w:t>c)</w:t>
      </w:r>
      <w:r w:rsidRPr="00CC21CA">
        <w:rPr>
          <w:rFonts w:asciiTheme="majorBidi" w:hAnsiTheme="majorBidi" w:cstheme="majorBidi"/>
          <w:szCs w:val="24"/>
          <w:lang w:eastAsia="zh-CN"/>
        </w:rPr>
        <w:tab/>
      </w:r>
      <w:r w:rsidRPr="00CC21CA">
        <w:rPr>
          <w:rFonts w:asciiTheme="majorBidi" w:eastAsiaTheme="minorEastAsia" w:hAnsiTheme="majorBidi" w:cstheme="majorBidi"/>
          <w:szCs w:val="24"/>
          <w:lang w:eastAsia="zh-CN"/>
        </w:rPr>
        <w:t>除其它技术外，还需研究软件无线电和认知无线电系统对频谱监测的影响；</w:t>
      </w:r>
    </w:p>
    <w:p w14:paraId="37C1A4F4" w14:textId="77777777" w:rsidR="0047183D" w:rsidRPr="00CC21CA" w:rsidRDefault="0047183D" w:rsidP="00D70FF3">
      <w:pPr>
        <w:rPr>
          <w:rFonts w:asciiTheme="majorBidi" w:hAnsiTheme="majorBidi" w:cstheme="majorBidi"/>
          <w:szCs w:val="24"/>
          <w:lang w:eastAsia="zh-CN"/>
        </w:rPr>
      </w:pPr>
      <w:r w:rsidRPr="00CC21CA">
        <w:rPr>
          <w:rFonts w:asciiTheme="majorBidi" w:hAnsiTheme="majorBidi" w:cstheme="majorBidi"/>
          <w:szCs w:val="24"/>
          <w:lang w:eastAsia="zh-CN"/>
        </w:rPr>
        <w:t>d)</w:t>
      </w:r>
      <w:r w:rsidRPr="00CC21CA">
        <w:rPr>
          <w:rFonts w:asciiTheme="majorBidi" w:hAnsiTheme="majorBidi" w:cstheme="majorBidi"/>
          <w:szCs w:val="24"/>
          <w:lang w:eastAsia="zh-CN"/>
        </w:rPr>
        <w:tab/>
      </w:r>
      <w:r w:rsidRPr="00CC21CA">
        <w:rPr>
          <w:rFonts w:asciiTheme="majorBidi" w:eastAsiaTheme="minorEastAsia" w:hAnsiTheme="majorBidi" w:cstheme="majorBidi"/>
          <w:szCs w:val="24"/>
          <w:lang w:eastAsia="zh-CN"/>
        </w:rPr>
        <w:t>频谱监测活动的任何</w:t>
      </w:r>
      <w:r w:rsidR="00D70FF3" w:rsidRPr="00CC21CA">
        <w:rPr>
          <w:rFonts w:asciiTheme="majorBidi" w:eastAsiaTheme="minorEastAsia" w:hAnsiTheme="majorBidi" w:cstheme="majorBidi"/>
          <w:szCs w:val="24"/>
          <w:lang w:eastAsia="zh-CN"/>
        </w:rPr>
        <w:t>发展演变均</w:t>
      </w:r>
      <w:r w:rsidRPr="00CC21CA">
        <w:rPr>
          <w:rFonts w:asciiTheme="majorBidi" w:eastAsiaTheme="minorEastAsia" w:hAnsiTheme="majorBidi" w:cstheme="majorBidi"/>
          <w:szCs w:val="24"/>
          <w:lang w:eastAsia="zh-CN"/>
        </w:rPr>
        <w:t>会影响</w:t>
      </w:r>
      <w:r w:rsidRPr="00CC21CA">
        <w:rPr>
          <w:rFonts w:asciiTheme="majorBidi" w:hAnsiTheme="majorBidi" w:cstheme="majorBidi"/>
          <w:szCs w:val="24"/>
          <w:lang w:eastAsia="zh-CN"/>
        </w:rPr>
        <w:t>到</w:t>
      </w:r>
      <w:r w:rsidRPr="00CC21CA">
        <w:rPr>
          <w:rFonts w:asciiTheme="majorBidi" w:eastAsiaTheme="minorEastAsia" w:hAnsiTheme="majorBidi" w:cstheme="majorBidi"/>
          <w:szCs w:val="24"/>
          <w:lang w:eastAsia="zh-CN"/>
        </w:rPr>
        <w:t>主管部门；</w:t>
      </w:r>
    </w:p>
    <w:p w14:paraId="1AE1F784" w14:textId="77777777" w:rsidR="0047183D" w:rsidRPr="00CC21CA" w:rsidRDefault="0047183D" w:rsidP="00392806">
      <w:pPr>
        <w:rPr>
          <w:rFonts w:asciiTheme="majorBidi" w:hAnsiTheme="majorBidi" w:cstheme="majorBidi"/>
          <w:szCs w:val="24"/>
          <w:lang w:eastAsia="zh-CN"/>
        </w:rPr>
      </w:pPr>
      <w:r w:rsidRPr="00CC21CA">
        <w:rPr>
          <w:rFonts w:asciiTheme="majorBidi" w:hAnsiTheme="majorBidi" w:cstheme="majorBidi"/>
          <w:szCs w:val="24"/>
          <w:lang w:eastAsia="zh-CN"/>
        </w:rPr>
        <w:t>e)</w:t>
      </w:r>
      <w:r w:rsidRPr="00CC21CA">
        <w:rPr>
          <w:rFonts w:asciiTheme="majorBidi" w:hAnsiTheme="majorBidi" w:cstheme="majorBidi"/>
          <w:szCs w:val="24"/>
          <w:lang w:eastAsia="zh-CN"/>
        </w:rPr>
        <w:tab/>
        <w:t>ITU-R SM</w:t>
      </w:r>
      <w:r w:rsidRPr="00CC21CA">
        <w:rPr>
          <w:rFonts w:asciiTheme="majorBidi" w:eastAsiaTheme="minorEastAsia" w:hAnsiTheme="majorBidi" w:cstheme="majorBidi"/>
          <w:szCs w:val="24"/>
          <w:lang w:eastAsia="zh-CN"/>
        </w:rPr>
        <w:t>系列建议书和报告以及国际电联《频谱监测手册》提供了大量关</w:t>
      </w:r>
      <w:r w:rsidRPr="00CC21CA">
        <w:rPr>
          <w:rFonts w:asciiTheme="majorBidi" w:hAnsiTheme="majorBidi" w:cstheme="majorBidi"/>
          <w:szCs w:val="24"/>
          <w:lang w:eastAsia="zh-CN"/>
        </w:rPr>
        <w:t>于</w:t>
      </w:r>
      <w:r w:rsidRPr="00CC21CA">
        <w:rPr>
          <w:rFonts w:asciiTheme="majorBidi" w:eastAsiaTheme="minorEastAsia" w:hAnsiTheme="majorBidi" w:cstheme="majorBidi"/>
          <w:szCs w:val="24"/>
          <w:lang w:eastAsia="zh-CN"/>
        </w:rPr>
        <w:t>现有无线电通信技术和系统的频谱监测信息；</w:t>
      </w:r>
    </w:p>
    <w:p w14:paraId="69E13261" w14:textId="77777777" w:rsidR="0047183D" w:rsidRPr="00CC21CA" w:rsidRDefault="0047183D" w:rsidP="00392806">
      <w:pPr>
        <w:rPr>
          <w:rFonts w:asciiTheme="majorBidi" w:hAnsiTheme="majorBidi" w:cstheme="majorBidi"/>
          <w:szCs w:val="24"/>
          <w:lang w:eastAsia="zh-CN"/>
        </w:rPr>
      </w:pPr>
      <w:r w:rsidRPr="00CC21CA">
        <w:rPr>
          <w:rFonts w:asciiTheme="majorBidi" w:hAnsiTheme="majorBidi" w:cstheme="majorBidi"/>
          <w:szCs w:val="24"/>
          <w:lang w:eastAsia="zh-CN"/>
        </w:rPr>
        <w:t>f)</w:t>
      </w:r>
      <w:r w:rsidRPr="00CC21CA">
        <w:rPr>
          <w:rFonts w:asciiTheme="majorBidi" w:hAnsiTheme="majorBidi" w:cstheme="majorBidi"/>
          <w:szCs w:val="24"/>
          <w:lang w:eastAsia="zh-CN"/>
        </w:rPr>
        <w:tab/>
      </w:r>
      <w:r w:rsidRPr="00CC21CA">
        <w:rPr>
          <w:rFonts w:asciiTheme="majorBidi" w:eastAsiaTheme="minorEastAsia" w:hAnsiTheme="majorBidi" w:cstheme="majorBidi"/>
          <w:szCs w:val="24"/>
          <w:lang w:eastAsia="zh-CN"/>
        </w:rPr>
        <w:t>可能需对现有频谱监测系统（包括固定、移动和可搬移</w:t>
      </w:r>
      <w:r w:rsidR="00D70FF3" w:rsidRPr="00CC21CA">
        <w:rPr>
          <w:rFonts w:asciiTheme="majorBidi" w:eastAsiaTheme="minorEastAsia" w:hAnsiTheme="majorBidi" w:cstheme="majorBidi"/>
          <w:szCs w:val="24"/>
          <w:lang w:eastAsia="zh-CN"/>
        </w:rPr>
        <w:t>式</w:t>
      </w:r>
      <w:r w:rsidRPr="00CC21CA">
        <w:rPr>
          <w:rFonts w:asciiTheme="majorBidi" w:eastAsiaTheme="minorEastAsia" w:hAnsiTheme="majorBidi" w:cstheme="majorBidi"/>
          <w:szCs w:val="24"/>
          <w:lang w:eastAsia="zh-CN"/>
        </w:rPr>
        <w:t>电台）在监测新的无线电通信技术和系统方面的能力进行评估；</w:t>
      </w:r>
    </w:p>
    <w:p w14:paraId="7F56B29D" w14:textId="77777777" w:rsidR="0047183D" w:rsidRPr="00CC21CA" w:rsidRDefault="0047183D" w:rsidP="00392806">
      <w:pPr>
        <w:rPr>
          <w:rFonts w:asciiTheme="majorBidi" w:hAnsiTheme="majorBidi" w:cstheme="majorBidi"/>
          <w:szCs w:val="24"/>
          <w:lang w:eastAsia="zh-CN"/>
        </w:rPr>
      </w:pPr>
      <w:r w:rsidRPr="00CC21CA">
        <w:rPr>
          <w:rFonts w:asciiTheme="majorBidi" w:hAnsiTheme="majorBidi" w:cstheme="majorBidi"/>
          <w:szCs w:val="24"/>
          <w:lang w:eastAsia="zh-CN"/>
        </w:rPr>
        <w:t>g)</w:t>
      </w:r>
      <w:r w:rsidRPr="00CC21CA">
        <w:rPr>
          <w:rFonts w:asciiTheme="majorBidi" w:hAnsiTheme="majorBidi" w:cstheme="majorBidi"/>
          <w:szCs w:val="24"/>
          <w:lang w:eastAsia="zh-CN"/>
        </w:rPr>
        <w:tab/>
      </w:r>
      <w:r w:rsidRPr="00CC21CA">
        <w:rPr>
          <w:rFonts w:asciiTheme="majorBidi" w:eastAsiaTheme="minorEastAsia" w:hAnsiTheme="majorBidi" w:cstheme="majorBidi"/>
          <w:szCs w:val="24"/>
          <w:lang w:eastAsia="zh-CN"/>
        </w:rPr>
        <w:t>频谱监测设备的改进提高了频谱监测过程的效率和效能；</w:t>
      </w:r>
    </w:p>
    <w:p w14:paraId="3C0F2925" w14:textId="77777777" w:rsidR="0047183D" w:rsidRPr="00CC21CA" w:rsidRDefault="0047183D" w:rsidP="00124286">
      <w:pPr>
        <w:rPr>
          <w:rFonts w:asciiTheme="majorBidi" w:hAnsiTheme="majorBidi" w:cstheme="majorBidi"/>
          <w:szCs w:val="24"/>
          <w:lang w:eastAsia="zh-CN"/>
        </w:rPr>
      </w:pPr>
      <w:r w:rsidRPr="00CC21CA">
        <w:rPr>
          <w:rFonts w:asciiTheme="majorBidi" w:hAnsiTheme="majorBidi" w:cstheme="majorBidi"/>
          <w:szCs w:val="24"/>
          <w:lang w:eastAsia="zh-CN"/>
        </w:rPr>
        <w:t>h)</w:t>
      </w:r>
      <w:r w:rsidRPr="00CC21CA">
        <w:rPr>
          <w:rFonts w:asciiTheme="majorBidi" w:hAnsiTheme="majorBidi" w:cstheme="majorBidi"/>
          <w:szCs w:val="24"/>
          <w:lang w:eastAsia="zh-CN"/>
        </w:rPr>
        <w:tab/>
      </w:r>
      <w:r w:rsidR="00D70FF3" w:rsidRPr="00CC21CA">
        <w:rPr>
          <w:rFonts w:asciiTheme="majorBidi" w:eastAsiaTheme="minorEastAsia" w:hAnsiTheme="majorBidi" w:cstheme="majorBidi"/>
          <w:szCs w:val="24"/>
          <w:lang w:eastAsia="zh-CN"/>
        </w:rPr>
        <w:t>所收集的频谱数据的不断增加可能</w:t>
      </w:r>
      <w:r w:rsidRPr="00CC21CA">
        <w:rPr>
          <w:rFonts w:asciiTheme="majorBidi" w:eastAsiaTheme="minorEastAsia" w:hAnsiTheme="majorBidi" w:cstheme="majorBidi"/>
          <w:szCs w:val="24"/>
          <w:lang w:eastAsia="zh-CN"/>
        </w:rPr>
        <w:t>要</w:t>
      </w:r>
      <w:r w:rsidR="00D70FF3" w:rsidRPr="00CC21CA">
        <w:rPr>
          <w:rFonts w:asciiTheme="majorBidi" w:eastAsiaTheme="minorEastAsia" w:hAnsiTheme="majorBidi" w:cstheme="majorBidi"/>
          <w:szCs w:val="24"/>
          <w:lang w:eastAsia="zh-CN"/>
        </w:rPr>
        <w:t>求</w:t>
      </w:r>
      <w:r w:rsidR="00124286" w:rsidRPr="00CC21CA">
        <w:rPr>
          <w:rFonts w:asciiTheme="majorBidi" w:eastAsiaTheme="minorEastAsia" w:hAnsiTheme="majorBidi" w:cstheme="majorBidi"/>
          <w:szCs w:val="24"/>
          <w:lang w:eastAsia="zh-CN"/>
        </w:rPr>
        <w:t>对</w:t>
      </w:r>
      <w:r w:rsidRPr="00CC21CA">
        <w:rPr>
          <w:rFonts w:asciiTheme="majorBidi" w:eastAsiaTheme="minorEastAsia" w:hAnsiTheme="majorBidi" w:cstheme="majorBidi"/>
          <w:szCs w:val="24"/>
          <w:lang w:eastAsia="zh-CN"/>
        </w:rPr>
        <w:t>组织</w:t>
      </w:r>
      <w:r w:rsidR="00124286" w:rsidRPr="00CC21CA">
        <w:rPr>
          <w:rFonts w:asciiTheme="majorBidi" w:eastAsiaTheme="minorEastAsia" w:hAnsiTheme="majorBidi" w:cstheme="majorBidi"/>
          <w:szCs w:val="24"/>
          <w:lang w:eastAsia="zh-CN"/>
        </w:rPr>
        <w:t>和频谱监测技术进行</w:t>
      </w:r>
      <w:r w:rsidR="00D70FF3" w:rsidRPr="00CC21CA">
        <w:rPr>
          <w:rFonts w:asciiTheme="majorBidi" w:eastAsiaTheme="minorEastAsia" w:hAnsiTheme="majorBidi" w:cstheme="majorBidi"/>
          <w:szCs w:val="24"/>
          <w:lang w:eastAsia="zh-CN"/>
        </w:rPr>
        <w:t>调整</w:t>
      </w:r>
      <w:r w:rsidRPr="00CC21CA">
        <w:rPr>
          <w:rFonts w:asciiTheme="majorBidi" w:eastAsiaTheme="minorEastAsia" w:hAnsiTheme="majorBidi" w:cstheme="majorBidi"/>
          <w:szCs w:val="24"/>
          <w:lang w:eastAsia="zh-CN"/>
        </w:rPr>
        <w:t>，</w:t>
      </w:r>
    </w:p>
    <w:p w14:paraId="2CAA50E0" w14:textId="77777777" w:rsidR="0047183D" w:rsidRPr="00CC21CA" w:rsidRDefault="0047183D" w:rsidP="00392806">
      <w:pPr>
        <w:pStyle w:val="Call"/>
        <w:rPr>
          <w:rFonts w:asciiTheme="majorBidi" w:eastAsia="STKaiti" w:hAnsiTheme="majorBidi" w:cstheme="majorBidi"/>
          <w:i w:val="0"/>
          <w:szCs w:val="24"/>
          <w:lang w:eastAsia="zh-CN"/>
        </w:rPr>
      </w:pPr>
      <w:r w:rsidRPr="00CC21CA">
        <w:rPr>
          <w:rFonts w:asciiTheme="majorBidi" w:eastAsia="STKaiti" w:hAnsiTheme="majorBidi" w:cstheme="majorBidi"/>
          <w:i w:val="0"/>
          <w:szCs w:val="24"/>
          <w:lang w:eastAsia="zh-CN"/>
        </w:rPr>
        <w:t>做出决定，</w:t>
      </w:r>
      <w:r w:rsidRPr="00CC21CA">
        <w:rPr>
          <w:rFonts w:asciiTheme="majorBidi" w:eastAsiaTheme="minorEastAsia" w:hAnsiTheme="majorBidi" w:cstheme="majorBidi"/>
          <w:i w:val="0"/>
          <w:iCs/>
          <w:szCs w:val="24"/>
          <w:lang w:eastAsia="zh-CN"/>
        </w:rPr>
        <w:t>应对下述课题开展研究</w:t>
      </w:r>
    </w:p>
    <w:p w14:paraId="1CED7273" w14:textId="77777777" w:rsidR="0047183D" w:rsidRPr="00CC21CA" w:rsidRDefault="0047183D" w:rsidP="00392806">
      <w:pPr>
        <w:tabs>
          <w:tab w:val="left" w:pos="2552"/>
        </w:tabs>
        <w:rPr>
          <w:rFonts w:asciiTheme="majorBidi" w:hAnsiTheme="majorBidi" w:cstheme="majorBidi"/>
          <w:szCs w:val="24"/>
          <w:lang w:eastAsia="zh-CN"/>
        </w:rPr>
      </w:pPr>
      <w:r w:rsidRPr="00CC21CA">
        <w:rPr>
          <w:rFonts w:asciiTheme="majorBidi" w:hAnsiTheme="majorBidi" w:cstheme="majorBidi"/>
          <w:b/>
          <w:bCs/>
          <w:szCs w:val="24"/>
          <w:lang w:eastAsia="zh-CN"/>
        </w:rPr>
        <w:t>1</w:t>
      </w:r>
      <w:r w:rsidRPr="00CC21CA">
        <w:rPr>
          <w:rFonts w:asciiTheme="majorBidi" w:hAnsiTheme="majorBidi" w:cstheme="majorBidi"/>
          <w:szCs w:val="24"/>
          <w:lang w:eastAsia="zh-CN"/>
        </w:rPr>
        <w:tab/>
      </w:r>
      <w:r w:rsidRPr="00CC21CA">
        <w:rPr>
          <w:rFonts w:asciiTheme="majorBidi" w:eastAsiaTheme="minorEastAsia" w:hAnsiTheme="majorBidi" w:cstheme="majorBidi"/>
          <w:szCs w:val="24"/>
          <w:lang w:eastAsia="zh-CN"/>
        </w:rPr>
        <w:t>对使用新技术的无线电通信系统进行监测需考虑哪些新问题？</w:t>
      </w:r>
    </w:p>
    <w:p w14:paraId="5C4C6DC8" w14:textId="77777777" w:rsidR="0047183D" w:rsidRPr="00CC21CA" w:rsidRDefault="0047183D" w:rsidP="00392806">
      <w:pPr>
        <w:tabs>
          <w:tab w:val="left" w:pos="2552"/>
        </w:tabs>
        <w:rPr>
          <w:rFonts w:asciiTheme="majorBidi" w:hAnsiTheme="majorBidi" w:cstheme="majorBidi"/>
          <w:szCs w:val="24"/>
          <w:lang w:eastAsia="zh-CN"/>
        </w:rPr>
      </w:pPr>
      <w:r w:rsidRPr="00CC21CA">
        <w:rPr>
          <w:rFonts w:asciiTheme="majorBidi" w:hAnsiTheme="majorBidi" w:cstheme="majorBidi"/>
          <w:b/>
          <w:bCs/>
          <w:szCs w:val="24"/>
          <w:lang w:eastAsia="zh-CN"/>
        </w:rPr>
        <w:t>2</w:t>
      </w:r>
      <w:r w:rsidRPr="00CC21CA">
        <w:rPr>
          <w:rFonts w:asciiTheme="majorBidi" w:hAnsiTheme="majorBidi" w:cstheme="majorBidi"/>
          <w:szCs w:val="24"/>
          <w:lang w:eastAsia="zh-CN"/>
        </w:rPr>
        <w:tab/>
      </w:r>
      <w:r w:rsidRPr="00CC21CA">
        <w:rPr>
          <w:rFonts w:asciiTheme="majorBidi" w:eastAsiaTheme="minorEastAsia" w:hAnsiTheme="majorBidi" w:cstheme="majorBidi"/>
          <w:szCs w:val="24"/>
          <w:lang w:eastAsia="zh-CN"/>
        </w:rPr>
        <w:t>在对使用未来无线电通信技术的系统进行监测的组织、程序和设备方面有哪些新方法？</w:t>
      </w:r>
    </w:p>
    <w:p w14:paraId="7B1C80D9" w14:textId="77777777" w:rsidR="0047183D" w:rsidRPr="00CC21CA" w:rsidRDefault="0047183D" w:rsidP="00392806">
      <w:pPr>
        <w:tabs>
          <w:tab w:val="left" w:pos="2552"/>
        </w:tabs>
        <w:rPr>
          <w:rFonts w:asciiTheme="majorBidi" w:hAnsiTheme="majorBidi" w:cstheme="majorBidi"/>
          <w:szCs w:val="24"/>
          <w:lang w:eastAsia="zh-CN"/>
        </w:rPr>
      </w:pPr>
      <w:r w:rsidRPr="00CC21CA">
        <w:rPr>
          <w:rFonts w:asciiTheme="majorBidi" w:hAnsiTheme="majorBidi" w:cstheme="majorBidi"/>
          <w:b/>
          <w:bCs/>
          <w:szCs w:val="24"/>
          <w:lang w:eastAsia="zh-CN"/>
        </w:rPr>
        <w:t>3</w:t>
      </w:r>
      <w:r w:rsidRPr="00CC21CA">
        <w:rPr>
          <w:rFonts w:asciiTheme="majorBidi" w:hAnsiTheme="majorBidi" w:cstheme="majorBidi"/>
          <w:szCs w:val="24"/>
          <w:lang w:eastAsia="zh-CN"/>
        </w:rPr>
        <w:tab/>
      </w:r>
      <w:r w:rsidR="00124286" w:rsidRPr="00CC21CA">
        <w:rPr>
          <w:rFonts w:asciiTheme="majorBidi" w:hAnsiTheme="majorBidi" w:cstheme="majorBidi"/>
          <w:szCs w:val="24"/>
          <w:lang w:eastAsia="zh-CN"/>
        </w:rPr>
        <w:t>各</w:t>
      </w:r>
      <w:r w:rsidRPr="00CC21CA">
        <w:rPr>
          <w:rFonts w:asciiTheme="majorBidi" w:eastAsiaTheme="minorEastAsia" w:hAnsiTheme="majorBidi" w:cstheme="majorBidi"/>
          <w:szCs w:val="24"/>
          <w:lang w:eastAsia="zh-CN"/>
        </w:rPr>
        <w:t>主管部门在落实</w:t>
      </w:r>
      <w:r w:rsidRPr="00CC21CA">
        <w:rPr>
          <w:rFonts w:asciiTheme="majorBidi" w:hAnsiTheme="majorBidi" w:cstheme="majorBidi"/>
          <w:szCs w:val="24"/>
          <w:lang w:eastAsia="zh-CN"/>
        </w:rPr>
        <w:t>基于</w:t>
      </w:r>
      <w:r w:rsidRPr="00CC21CA">
        <w:rPr>
          <w:rFonts w:asciiTheme="majorBidi" w:eastAsiaTheme="minorEastAsia" w:hAnsiTheme="majorBidi" w:cstheme="majorBidi"/>
          <w:szCs w:val="24"/>
          <w:lang w:eastAsia="zh-CN"/>
        </w:rPr>
        <w:t>未来无线电通信技术的系统的新方法时有哪些需求？</w:t>
      </w:r>
      <w:r w:rsidRPr="00CC21CA">
        <w:rPr>
          <w:rFonts w:asciiTheme="majorBidi" w:eastAsiaTheme="minorEastAsia" w:hAnsiTheme="majorBidi" w:cstheme="majorBidi"/>
          <w:szCs w:val="24"/>
          <w:lang w:eastAsia="zh-CN"/>
        </w:rPr>
        <w:t xml:space="preserve"> </w:t>
      </w:r>
    </w:p>
    <w:p w14:paraId="0F87F3F4" w14:textId="77777777" w:rsidR="0047183D" w:rsidRPr="00CC21CA" w:rsidRDefault="0047183D" w:rsidP="00392806">
      <w:pPr>
        <w:pStyle w:val="Call"/>
        <w:rPr>
          <w:rFonts w:asciiTheme="majorBidi" w:eastAsia="STKaiti" w:hAnsiTheme="majorBidi" w:cstheme="majorBidi"/>
          <w:i w:val="0"/>
          <w:szCs w:val="24"/>
          <w:lang w:eastAsia="zh-CN"/>
        </w:rPr>
      </w:pPr>
      <w:r w:rsidRPr="00CC21CA">
        <w:rPr>
          <w:rFonts w:asciiTheme="majorBidi" w:eastAsia="STKaiti" w:hAnsiTheme="majorBidi" w:cstheme="majorBidi"/>
          <w:i w:val="0"/>
          <w:szCs w:val="24"/>
          <w:lang w:eastAsia="zh-CN"/>
        </w:rPr>
        <w:t>进一步做出决定</w:t>
      </w:r>
    </w:p>
    <w:p w14:paraId="6DA69980" w14:textId="77777777" w:rsidR="0047183D" w:rsidRPr="00CC21CA" w:rsidRDefault="0047183D" w:rsidP="00392806">
      <w:pPr>
        <w:rPr>
          <w:rFonts w:asciiTheme="majorBidi" w:hAnsiTheme="majorBidi" w:cstheme="majorBidi"/>
          <w:szCs w:val="24"/>
          <w:lang w:eastAsia="zh-CN"/>
        </w:rPr>
      </w:pPr>
      <w:r w:rsidRPr="00CC21CA">
        <w:rPr>
          <w:rFonts w:asciiTheme="majorBidi" w:hAnsiTheme="majorBidi" w:cstheme="majorBidi"/>
          <w:b/>
          <w:bCs/>
          <w:szCs w:val="24"/>
          <w:lang w:eastAsia="zh-CN"/>
        </w:rPr>
        <w:t>1</w:t>
      </w:r>
      <w:r w:rsidRPr="00CC21CA">
        <w:rPr>
          <w:rFonts w:asciiTheme="majorBidi" w:hAnsiTheme="majorBidi" w:cstheme="majorBidi"/>
          <w:b/>
          <w:bCs/>
          <w:szCs w:val="24"/>
          <w:lang w:eastAsia="zh-CN"/>
        </w:rPr>
        <w:tab/>
      </w:r>
      <w:r w:rsidRPr="00CC21CA">
        <w:rPr>
          <w:rFonts w:asciiTheme="majorBidi" w:hAnsiTheme="majorBidi" w:cstheme="majorBidi"/>
          <w:szCs w:val="24"/>
          <w:lang w:eastAsia="zh-CN"/>
        </w:rPr>
        <w:t>上述研究的结果应被纳入一份或多份建议书和</w:t>
      </w:r>
      <w:r w:rsidRPr="00CC21CA">
        <w:rPr>
          <w:rFonts w:asciiTheme="majorBidi" w:hAnsiTheme="majorBidi" w:cstheme="majorBidi"/>
          <w:szCs w:val="24"/>
          <w:lang w:eastAsia="zh-CN"/>
        </w:rPr>
        <w:t>/</w:t>
      </w:r>
      <w:r w:rsidRPr="00CC21CA">
        <w:rPr>
          <w:rFonts w:asciiTheme="majorBidi" w:hAnsiTheme="majorBidi" w:cstheme="majorBidi"/>
          <w:szCs w:val="24"/>
          <w:lang w:eastAsia="zh-CN"/>
        </w:rPr>
        <w:t>或报告中；</w:t>
      </w:r>
    </w:p>
    <w:p w14:paraId="2B5BB6BE" w14:textId="390A3398" w:rsidR="0047183D" w:rsidRPr="00CC21CA" w:rsidRDefault="0047183D" w:rsidP="00392806">
      <w:pPr>
        <w:rPr>
          <w:rFonts w:asciiTheme="majorBidi" w:hAnsiTheme="majorBidi" w:cstheme="majorBidi"/>
          <w:szCs w:val="24"/>
          <w:lang w:eastAsia="zh-CN"/>
        </w:rPr>
      </w:pPr>
      <w:r w:rsidRPr="00CC21CA">
        <w:rPr>
          <w:rFonts w:asciiTheme="majorBidi" w:hAnsiTheme="majorBidi" w:cstheme="majorBidi"/>
          <w:b/>
          <w:bCs/>
          <w:szCs w:val="24"/>
          <w:lang w:eastAsia="zh-CN"/>
        </w:rPr>
        <w:t>2</w:t>
      </w:r>
      <w:r w:rsidRPr="00CC21CA">
        <w:rPr>
          <w:rFonts w:asciiTheme="majorBidi" w:hAnsiTheme="majorBidi" w:cstheme="majorBidi"/>
          <w:b/>
          <w:bCs/>
          <w:szCs w:val="24"/>
          <w:lang w:eastAsia="zh-CN"/>
        </w:rPr>
        <w:tab/>
      </w:r>
      <w:r w:rsidRPr="00CC21CA">
        <w:rPr>
          <w:rFonts w:asciiTheme="majorBidi" w:eastAsiaTheme="minorEastAsia" w:hAnsiTheme="majorBidi" w:cstheme="majorBidi"/>
          <w:szCs w:val="24"/>
          <w:lang w:eastAsia="zh-CN"/>
        </w:rPr>
        <w:t>上述研究应在</w:t>
      </w:r>
      <w:r w:rsidR="001348B7" w:rsidRPr="00CC21CA">
        <w:rPr>
          <w:rFonts w:asciiTheme="majorBidi" w:hAnsiTheme="majorBidi" w:cstheme="majorBidi"/>
          <w:szCs w:val="24"/>
          <w:lang w:eastAsia="zh-CN"/>
        </w:rPr>
        <w:t>202</w:t>
      </w:r>
      <w:r w:rsidR="00CB3AC2">
        <w:rPr>
          <w:rFonts w:asciiTheme="majorBidi" w:hAnsiTheme="majorBidi" w:cstheme="majorBidi"/>
          <w:szCs w:val="24"/>
          <w:lang w:eastAsia="zh-CN"/>
        </w:rPr>
        <w:t>7</w:t>
      </w:r>
      <w:r w:rsidRPr="00CC21CA">
        <w:rPr>
          <w:rFonts w:asciiTheme="majorBidi" w:eastAsiaTheme="minorEastAsia" w:hAnsiTheme="majorBidi" w:cstheme="majorBidi"/>
          <w:szCs w:val="24"/>
          <w:lang w:eastAsia="zh-CN"/>
        </w:rPr>
        <w:t>年前完成。</w:t>
      </w:r>
    </w:p>
    <w:p w14:paraId="3F334EF8" w14:textId="097F6546" w:rsidR="00655448" w:rsidRDefault="0047183D" w:rsidP="007F11AE">
      <w:pPr>
        <w:spacing w:before="360"/>
      </w:pPr>
      <w:r w:rsidRPr="00CC21CA">
        <w:rPr>
          <w:rFonts w:asciiTheme="majorBidi" w:hAnsiTheme="majorBidi" w:cstheme="majorBidi"/>
          <w:szCs w:val="24"/>
          <w:lang w:val="en-US" w:eastAsia="zh-CN"/>
        </w:rPr>
        <w:t>类别：</w:t>
      </w:r>
      <w:r w:rsidRPr="00CC21CA">
        <w:rPr>
          <w:rFonts w:asciiTheme="majorBidi" w:hAnsiTheme="majorBidi" w:cstheme="majorBidi"/>
          <w:szCs w:val="24"/>
          <w:lang w:val="en-US" w:eastAsia="zh-CN"/>
        </w:rPr>
        <w:t>S3</w:t>
      </w:r>
    </w:p>
    <w:p w14:paraId="2E6955F7" w14:textId="4407B009" w:rsidR="00655448" w:rsidRPr="00CC21CA" w:rsidRDefault="00655448" w:rsidP="00655448">
      <w:pPr>
        <w:jc w:val="center"/>
        <w:rPr>
          <w:rFonts w:asciiTheme="majorBidi" w:hAnsiTheme="majorBidi" w:cstheme="majorBidi"/>
          <w:szCs w:val="24"/>
          <w:lang w:val="en-US" w:eastAsia="zh-CN"/>
        </w:rPr>
      </w:pPr>
    </w:p>
    <w:sectPr w:rsidR="00655448" w:rsidRPr="00CC21CA" w:rsidSect="001F5423">
      <w:pgSz w:w="11907" w:h="16834"/>
      <w:pgMar w:top="1134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38C119" w14:textId="77777777" w:rsidR="006E6E71" w:rsidRDefault="006E6E71">
      <w:r>
        <w:separator/>
      </w:r>
    </w:p>
  </w:endnote>
  <w:endnote w:type="continuationSeparator" w:id="0">
    <w:p w14:paraId="62E2D24A" w14:textId="77777777" w:rsidR="006E6E71" w:rsidRDefault="006E6E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 MT Extra Bold">
    <w:altName w:val="Bernard MT Condensed"/>
    <w:charset w:val="00"/>
    <w:family w:val="roman"/>
    <w:pitch w:val="variable"/>
    <w:sig w:usb0="00000003" w:usb1="00000000" w:usb2="00000000" w:usb3="00000000" w:csb0="0000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TKaiti"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139E5A" w14:textId="77777777" w:rsidR="006E6E71" w:rsidRDefault="006E6E71">
      <w:r>
        <w:t>____________________</w:t>
      </w:r>
    </w:p>
  </w:footnote>
  <w:footnote w:type="continuationSeparator" w:id="0">
    <w:p w14:paraId="31AF1A86" w14:textId="77777777" w:rsidR="006E6E71" w:rsidRDefault="006E6E71">
      <w:r>
        <w:continuationSeparator/>
      </w:r>
    </w:p>
  </w:footnote>
  <w:footnote w:id="1">
    <w:p w14:paraId="4947E3D4" w14:textId="1D2C006B" w:rsidR="001348B7" w:rsidRPr="001348B7" w:rsidRDefault="00BB7516" w:rsidP="00876EFC">
      <w:pPr>
        <w:pStyle w:val="FootnoteText"/>
        <w:rPr>
          <w:lang w:eastAsia="zh-CN"/>
        </w:rPr>
      </w:pPr>
      <w:r w:rsidRPr="00BB7516">
        <w:rPr>
          <w:rStyle w:val="FootnoteReference"/>
        </w:rPr>
        <w:sym w:font="Symbol" w:char="F02A"/>
      </w:r>
      <w:r w:rsidR="00D47900">
        <w:rPr>
          <w:lang w:eastAsia="zh-CN"/>
        </w:rPr>
        <w:tab/>
      </w:r>
      <w:r w:rsidR="001348B7" w:rsidRPr="00CC21CA">
        <w:rPr>
          <w:rFonts w:hint="eastAsia"/>
          <w:szCs w:val="24"/>
          <w:lang w:eastAsia="zh-CN"/>
        </w:rPr>
        <w:t>无线电通信第</w:t>
      </w:r>
      <w:r w:rsidR="001348B7" w:rsidRPr="00CC21CA">
        <w:rPr>
          <w:szCs w:val="24"/>
          <w:lang w:eastAsia="zh-CN"/>
        </w:rPr>
        <w:t>1</w:t>
      </w:r>
      <w:r w:rsidR="001348B7" w:rsidRPr="00CC21CA">
        <w:rPr>
          <w:rFonts w:hint="eastAsia"/>
          <w:szCs w:val="24"/>
          <w:lang w:eastAsia="zh-CN"/>
        </w:rPr>
        <w:t>研究组于</w:t>
      </w:r>
      <w:r w:rsidR="001348B7" w:rsidRPr="00CC21CA">
        <w:rPr>
          <w:szCs w:val="24"/>
          <w:lang w:eastAsia="zh-CN"/>
        </w:rPr>
        <w:t>2015</w:t>
      </w:r>
      <w:r w:rsidR="00CB3AC2">
        <w:rPr>
          <w:rFonts w:hint="eastAsia"/>
          <w:szCs w:val="24"/>
          <w:lang w:eastAsia="zh-CN"/>
        </w:rPr>
        <w:t>，</w:t>
      </w:r>
      <w:r w:rsidR="00CB3AC2">
        <w:rPr>
          <w:rFonts w:hint="eastAsia"/>
          <w:szCs w:val="24"/>
          <w:lang w:eastAsia="zh-CN"/>
        </w:rPr>
        <w:t>2</w:t>
      </w:r>
      <w:r w:rsidR="00CB3AC2">
        <w:rPr>
          <w:szCs w:val="24"/>
          <w:lang w:eastAsia="zh-CN"/>
        </w:rPr>
        <w:t>019</w:t>
      </w:r>
      <w:r w:rsidR="001348B7" w:rsidRPr="00CC21CA">
        <w:rPr>
          <w:rFonts w:hint="eastAsia"/>
          <w:szCs w:val="24"/>
          <w:lang w:eastAsia="zh-CN"/>
        </w:rPr>
        <w:t>和</w:t>
      </w:r>
      <w:r w:rsidR="001348B7" w:rsidRPr="00CC21CA">
        <w:rPr>
          <w:szCs w:val="24"/>
          <w:lang w:eastAsia="zh-CN"/>
        </w:rPr>
        <w:t>20</w:t>
      </w:r>
      <w:r w:rsidR="00CB3AC2">
        <w:rPr>
          <w:szCs w:val="24"/>
          <w:lang w:eastAsia="zh-CN"/>
        </w:rPr>
        <w:t>23</w:t>
      </w:r>
      <w:r w:rsidR="001348B7" w:rsidRPr="00CC21CA">
        <w:rPr>
          <w:rFonts w:hint="eastAsia"/>
          <w:szCs w:val="24"/>
          <w:lang w:eastAsia="zh-CN"/>
        </w:rPr>
        <w:t>年推迟了此课题研究的完成日期。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038B4"/>
    <w:multiLevelType w:val="hybridMultilevel"/>
    <w:tmpl w:val="3620E2B8"/>
    <w:lvl w:ilvl="0" w:tplc="5DE0B5AA">
      <w:start w:val="1"/>
      <w:numFmt w:val="bullet"/>
      <w:lvlText w:val=""/>
      <w:lvlJc w:val="left"/>
      <w:pPr>
        <w:tabs>
          <w:tab w:val="num" w:pos="715"/>
        </w:tabs>
        <w:ind w:left="71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E77DF"/>
    <w:multiLevelType w:val="hybridMultilevel"/>
    <w:tmpl w:val="12546C68"/>
    <w:lvl w:ilvl="0" w:tplc="35FC77EA">
      <w:start w:val="10"/>
      <w:numFmt w:val="lowerLetter"/>
      <w:lvlText w:val="%1)"/>
      <w:lvlJc w:val="left"/>
      <w:pPr>
        <w:tabs>
          <w:tab w:val="num" w:pos="795"/>
        </w:tabs>
        <w:ind w:left="795" w:hanging="795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0E32581B"/>
    <w:multiLevelType w:val="hybridMultilevel"/>
    <w:tmpl w:val="0CC085BC"/>
    <w:lvl w:ilvl="0" w:tplc="6A8CE8D0"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eastAsia="SimSu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17403A6B"/>
    <w:multiLevelType w:val="hybridMultilevel"/>
    <w:tmpl w:val="A5A2B50E"/>
    <w:lvl w:ilvl="0" w:tplc="36049208">
      <w:start w:val="26"/>
      <w:numFmt w:val="bullet"/>
      <w:lvlText w:val="–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505"/>
        </w:tabs>
        <w:ind w:left="2505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25"/>
        </w:tabs>
        <w:ind w:left="322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45"/>
        </w:tabs>
        <w:ind w:left="394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665"/>
        </w:tabs>
        <w:ind w:left="4665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385"/>
        </w:tabs>
        <w:ind w:left="538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105"/>
        </w:tabs>
        <w:ind w:left="610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825"/>
        </w:tabs>
        <w:ind w:left="6825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45"/>
        </w:tabs>
        <w:ind w:left="7545" w:hanging="360"/>
      </w:pPr>
      <w:rPr>
        <w:rFonts w:ascii="Wingdings" w:hAnsi="Wingdings" w:hint="default"/>
      </w:rPr>
    </w:lvl>
  </w:abstractNum>
  <w:abstractNum w:abstractNumId="4" w15:restartNumberingAfterBreak="0">
    <w:nsid w:val="23510E5D"/>
    <w:multiLevelType w:val="hybridMultilevel"/>
    <w:tmpl w:val="01C0A5CA"/>
    <w:lvl w:ilvl="0" w:tplc="D22EE092">
      <w:start w:val="16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7A276A"/>
    <w:multiLevelType w:val="hybridMultilevel"/>
    <w:tmpl w:val="9D38E74A"/>
    <w:lvl w:ilvl="0" w:tplc="DC122C58">
      <w:start w:val="9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001363"/>
    <w:multiLevelType w:val="hybridMultilevel"/>
    <w:tmpl w:val="D85CFECE"/>
    <w:lvl w:ilvl="0" w:tplc="A6AE0770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440578"/>
    <w:multiLevelType w:val="hybridMultilevel"/>
    <w:tmpl w:val="382A35FA"/>
    <w:lvl w:ilvl="0" w:tplc="9C084C6C">
      <w:start w:val="1"/>
      <w:numFmt w:val="lowerLetter"/>
      <w:lvlText w:val="%1)"/>
      <w:lvlJc w:val="left"/>
      <w:pPr>
        <w:tabs>
          <w:tab w:val="num" w:pos="1155"/>
        </w:tabs>
        <w:ind w:left="1155" w:hanging="79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2E25530"/>
    <w:multiLevelType w:val="singleLevel"/>
    <w:tmpl w:val="ADE0F4C6"/>
    <w:lvl w:ilvl="0">
      <w:start w:val="2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cs="Times New Roman"/>
        <w:b w:val="0"/>
        <w:i w:val="0"/>
        <w:sz w:val="24"/>
      </w:rPr>
    </w:lvl>
  </w:abstractNum>
  <w:abstractNum w:abstractNumId="9" w15:restartNumberingAfterBreak="0">
    <w:nsid w:val="39E9700F"/>
    <w:multiLevelType w:val="hybridMultilevel"/>
    <w:tmpl w:val="415A7008"/>
    <w:lvl w:ilvl="0" w:tplc="755CB44C">
      <w:start w:val="5"/>
      <w:numFmt w:val="decimal"/>
      <w:lvlText w:val="%1"/>
      <w:lvlJc w:val="left"/>
      <w:pPr>
        <w:tabs>
          <w:tab w:val="num" w:pos="1155"/>
        </w:tabs>
        <w:ind w:left="1155" w:hanging="795"/>
      </w:pPr>
      <w:rPr>
        <w:rFonts w:cs="Times New Roman"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383332C"/>
    <w:multiLevelType w:val="hybridMultilevel"/>
    <w:tmpl w:val="28EC4C06"/>
    <w:lvl w:ilvl="0" w:tplc="B79C7F24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76773DA"/>
    <w:multiLevelType w:val="hybridMultilevel"/>
    <w:tmpl w:val="149C18C2"/>
    <w:lvl w:ilvl="0" w:tplc="4FBC69C4">
      <w:start w:val="1"/>
      <w:numFmt w:val="bullet"/>
      <w:lvlText w:val="-"/>
      <w:lvlJc w:val="left"/>
      <w:pPr>
        <w:tabs>
          <w:tab w:val="num" w:pos="1155"/>
        </w:tabs>
        <w:ind w:left="1155" w:hanging="795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D16062"/>
    <w:multiLevelType w:val="hybridMultilevel"/>
    <w:tmpl w:val="C554A272"/>
    <w:lvl w:ilvl="0" w:tplc="FFFFFFFF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3" w15:restartNumberingAfterBreak="0">
    <w:nsid w:val="47E5652C"/>
    <w:multiLevelType w:val="hybridMultilevel"/>
    <w:tmpl w:val="2F368E1E"/>
    <w:lvl w:ilvl="0" w:tplc="7754445E">
      <w:start w:val="2"/>
      <w:numFmt w:val="bullet"/>
      <w:lvlText w:val="–"/>
      <w:lvlJc w:val="left"/>
      <w:pPr>
        <w:tabs>
          <w:tab w:val="num" w:pos="1155"/>
        </w:tabs>
        <w:ind w:left="1155" w:hanging="795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E85369"/>
    <w:multiLevelType w:val="singleLevel"/>
    <w:tmpl w:val="35161E16"/>
    <w:lvl w:ilvl="0">
      <w:start w:val="5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cs="Times New Roman" w:hint="default"/>
        <w:b/>
      </w:rPr>
    </w:lvl>
  </w:abstractNum>
  <w:abstractNum w:abstractNumId="15" w15:restartNumberingAfterBreak="0">
    <w:nsid w:val="5FAC1EE0"/>
    <w:multiLevelType w:val="hybridMultilevel"/>
    <w:tmpl w:val="ACAA9346"/>
    <w:lvl w:ilvl="0" w:tplc="9EA6D908">
      <w:start w:val="1"/>
      <w:numFmt w:val="lowerLetter"/>
      <w:lvlText w:val="%1)"/>
      <w:lvlJc w:val="left"/>
      <w:pPr>
        <w:tabs>
          <w:tab w:val="num" w:pos="795"/>
        </w:tabs>
        <w:ind w:left="795" w:hanging="795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6" w15:restartNumberingAfterBreak="0">
    <w:nsid w:val="754C3BBE"/>
    <w:multiLevelType w:val="hybridMultilevel"/>
    <w:tmpl w:val="4246E57C"/>
    <w:lvl w:ilvl="0" w:tplc="4DE84040">
      <w:start w:val="9"/>
      <w:numFmt w:val="bullet"/>
      <w:lvlText w:val="–"/>
      <w:lvlJc w:val="left"/>
      <w:pPr>
        <w:tabs>
          <w:tab w:val="num" w:pos="421"/>
        </w:tabs>
        <w:ind w:left="421" w:hanging="420"/>
      </w:pPr>
      <w:rPr>
        <w:rFonts w:ascii="Times New Roman" w:eastAsia="SimSu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081"/>
        </w:tabs>
        <w:ind w:left="1081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1"/>
        </w:tabs>
        <w:ind w:left="180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1"/>
        </w:tabs>
        <w:ind w:left="252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1"/>
        </w:tabs>
        <w:ind w:left="3241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1"/>
        </w:tabs>
        <w:ind w:left="3961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1"/>
        </w:tabs>
        <w:ind w:left="4681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1"/>
        </w:tabs>
        <w:ind w:left="5401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1"/>
        </w:tabs>
        <w:ind w:left="6121" w:hanging="360"/>
      </w:pPr>
      <w:rPr>
        <w:rFonts w:ascii="Wingdings" w:hAnsi="Wingdings" w:hint="default"/>
      </w:rPr>
    </w:lvl>
  </w:abstractNum>
  <w:num w:numId="1" w16cid:durableId="781069441">
    <w:abstractNumId w:val="6"/>
  </w:num>
  <w:num w:numId="2" w16cid:durableId="162623476">
    <w:abstractNumId w:val="16"/>
  </w:num>
  <w:num w:numId="3" w16cid:durableId="1269503731">
    <w:abstractNumId w:val="3"/>
  </w:num>
  <w:num w:numId="4" w16cid:durableId="1291595579">
    <w:abstractNumId w:val="5"/>
  </w:num>
  <w:num w:numId="5" w16cid:durableId="2063215735">
    <w:abstractNumId w:val="7"/>
  </w:num>
  <w:num w:numId="6" w16cid:durableId="1851791574">
    <w:abstractNumId w:val="12"/>
  </w:num>
  <w:num w:numId="7" w16cid:durableId="936140143">
    <w:abstractNumId w:val="11"/>
  </w:num>
  <w:num w:numId="8" w16cid:durableId="1131902239">
    <w:abstractNumId w:val="13"/>
  </w:num>
  <w:num w:numId="9" w16cid:durableId="1771388213">
    <w:abstractNumId w:val="14"/>
  </w:num>
  <w:num w:numId="10" w16cid:durableId="681400198">
    <w:abstractNumId w:val="8"/>
  </w:num>
  <w:num w:numId="11" w16cid:durableId="1117791930">
    <w:abstractNumId w:val="15"/>
  </w:num>
  <w:num w:numId="12" w16cid:durableId="327024921">
    <w:abstractNumId w:val="1"/>
  </w:num>
  <w:num w:numId="13" w16cid:durableId="1131248150">
    <w:abstractNumId w:val="9"/>
  </w:num>
  <w:num w:numId="14" w16cid:durableId="568811426">
    <w:abstractNumId w:val="10"/>
  </w:num>
  <w:num w:numId="15" w16cid:durableId="1867719685">
    <w:abstractNumId w:val="4"/>
  </w:num>
  <w:num w:numId="16" w16cid:durableId="1497770287">
    <w:abstractNumId w:val="2"/>
  </w:num>
  <w:num w:numId="17" w16cid:durableId="19373240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doNotValidateAgainstSchema/>
  <w:doNotDemarcateInvalidXml/>
  <w:hdrShapeDefaults>
    <o:shapedefaults v:ext="edit" spidmax="522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76F"/>
    <w:rsid w:val="00004375"/>
    <w:rsid w:val="0000754D"/>
    <w:rsid w:val="00010BE1"/>
    <w:rsid w:val="00013B6D"/>
    <w:rsid w:val="00016557"/>
    <w:rsid w:val="00023C28"/>
    <w:rsid w:val="0003145D"/>
    <w:rsid w:val="0004148D"/>
    <w:rsid w:val="000431CE"/>
    <w:rsid w:val="000501B4"/>
    <w:rsid w:val="00060825"/>
    <w:rsid w:val="0007048F"/>
    <w:rsid w:val="000718B0"/>
    <w:rsid w:val="00075397"/>
    <w:rsid w:val="00084345"/>
    <w:rsid w:val="000C3D80"/>
    <w:rsid w:val="000E15C1"/>
    <w:rsid w:val="000E64DA"/>
    <w:rsid w:val="000F527D"/>
    <w:rsid w:val="000F5979"/>
    <w:rsid w:val="00100372"/>
    <w:rsid w:val="00104F7B"/>
    <w:rsid w:val="00105C93"/>
    <w:rsid w:val="00124286"/>
    <w:rsid w:val="0012600B"/>
    <w:rsid w:val="001348B7"/>
    <w:rsid w:val="001446EB"/>
    <w:rsid w:val="00147E21"/>
    <w:rsid w:val="00155AEF"/>
    <w:rsid w:val="00180865"/>
    <w:rsid w:val="001964FA"/>
    <w:rsid w:val="00197149"/>
    <w:rsid w:val="001B04E7"/>
    <w:rsid w:val="001B240A"/>
    <w:rsid w:val="001B59DC"/>
    <w:rsid w:val="001B60F7"/>
    <w:rsid w:val="001C3818"/>
    <w:rsid w:val="001C47EF"/>
    <w:rsid w:val="001C5E95"/>
    <w:rsid w:val="001C7B0D"/>
    <w:rsid w:val="001D09FF"/>
    <w:rsid w:val="001E15AA"/>
    <w:rsid w:val="001E35B5"/>
    <w:rsid w:val="001E6F81"/>
    <w:rsid w:val="001F5423"/>
    <w:rsid w:val="001F6F5D"/>
    <w:rsid w:val="00200414"/>
    <w:rsid w:val="00204325"/>
    <w:rsid w:val="00210B45"/>
    <w:rsid w:val="002122DF"/>
    <w:rsid w:val="00227F65"/>
    <w:rsid w:val="00241D25"/>
    <w:rsid w:val="00242279"/>
    <w:rsid w:val="002450C5"/>
    <w:rsid w:val="002608DD"/>
    <w:rsid w:val="002635C0"/>
    <w:rsid w:val="002704B7"/>
    <w:rsid w:val="00272A97"/>
    <w:rsid w:val="00287027"/>
    <w:rsid w:val="00291BF1"/>
    <w:rsid w:val="002958CD"/>
    <w:rsid w:val="002C4B28"/>
    <w:rsid w:val="002E434A"/>
    <w:rsid w:val="003076D8"/>
    <w:rsid w:val="003252EB"/>
    <w:rsid w:val="0033380B"/>
    <w:rsid w:val="00344C1A"/>
    <w:rsid w:val="003618CA"/>
    <w:rsid w:val="00380FFD"/>
    <w:rsid w:val="003907D8"/>
    <w:rsid w:val="00392806"/>
    <w:rsid w:val="003A4374"/>
    <w:rsid w:val="003C7946"/>
    <w:rsid w:val="003D3993"/>
    <w:rsid w:val="003D6B36"/>
    <w:rsid w:val="003E230C"/>
    <w:rsid w:val="003E45F5"/>
    <w:rsid w:val="003E7D65"/>
    <w:rsid w:val="003F19BB"/>
    <w:rsid w:val="00400256"/>
    <w:rsid w:val="0040628A"/>
    <w:rsid w:val="0042339C"/>
    <w:rsid w:val="00424728"/>
    <w:rsid w:val="004327B1"/>
    <w:rsid w:val="004375CE"/>
    <w:rsid w:val="00445A45"/>
    <w:rsid w:val="0044634B"/>
    <w:rsid w:val="004534BE"/>
    <w:rsid w:val="00464BDD"/>
    <w:rsid w:val="0047183D"/>
    <w:rsid w:val="00483574"/>
    <w:rsid w:val="004863F0"/>
    <w:rsid w:val="00490F8C"/>
    <w:rsid w:val="00491975"/>
    <w:rsid w:val="00496B40"/>
    <w:rsid w:val="004A5AB1"/>
    <w:rsid w:val="004B608C"/>
    <w:rsid w:val="004C1881"/>
    <w:rsid w:val="004C6E63"/>
    <w:rsid w:val="004C7EA1"/>
    <w:rsid w:val="004D7BF5"/>
    <w:rsid w:val="004F0B9E"/>
    <w:rsid w:val="004F26AE"/>
    <w:rsid w:val="005015C1"/>
    <w:rsid w:val="00505BAB"/>
    <w:rsid w:val="005226B5"/>
    <w:rsid w:val="00526AD9"/>
    <w:rsid w:val="00534810"/>
    <w:rsid w:val="00537F8B"/>
    <w:rsid w:val="005462A3"/>
    <w:rsid w:val="00576A79"/>
    <w:rsid w:val="00580216"/>
    <w:rsid w:val="00585BC9"/>
    <w:rsid w:val="00585C72"/>
    <w:rsid w:val="0059345B"/>
    <w:rsid w:val="00595800"/>
    <w:rsid w:val="005A5A5C"/>
    <w:rsid w:val="005A6ABB"/>
    <w:rsid w:val="005B5EC0"/>
    <w:rsid w:val="005B74F8"/>
    <w:rsid w:val="005E7595"/>
    <w:rsid w:val="005F130D"/>
    <w:rsid w:val="005F34EB"/>
    <w:rsid w:val="005F7F4C"/>
    <w:rsid w:val="00601DC5"/>
    <w:rsid w:val="006136BC"/>
    <w:rsid w:val="006209C1"/>
    <w:rsid w:val="00621320"/>
    <w:rsid w:val="00621C88"/>
    <w:rsid w:val="00655448"/>
    <w:rsid w:val="00655A51"/>
    <w:rsid w:val="0067469E"/>
    <w:rsid w:val="0068376F"/>
    <w:rsid w:val="00690A8C"/>
    <w:rsid w:val="0069290C"/>
    <w:rsid w:val="006B09BD"/>
    <w:rsid w:val="006B3F95"/>
    <w:rsid w:val="006C280E"/>
    <w:rsid w:val="006D5B16"/>
    <w:rsid w:val="006E1828"/>
    <w:rsid w:val="006E6E71"/>
    <w:rsid w:val="006F1589"/>
    <w:rsid w:val="00701766"/>
    <w:rsid w:val="0071106C"/>
    <w:rsid w:val="00723AFC"/>
    <w:rsid w:val="00733FB4"/>
    <w:rsid w:val="00735CA6"/>
    <w:rsid w:val="00735CE9"/>
    <w:rsid w:val="00745F57"/>
    <w:rsid w:val="00746900"/>
    <w:rsid w:val="00775933"/>
    <w:rsid w:val="00785534"/>
    <w:rsid w:val="007B08EB"/>
    <w:rsid w:val="007B63D4"/>
    <w:rsid w:val="007D3003"/>
    <w:rsid w:val="007D32A7"/>
    <w:rsid w:val="007D3C32"/>
    <w:rsid w:val="007E499D"/>
    <w:rsid w:val="007E6F95"/>
    <w:rsid w:val="007F11AE"/>
    <w:rsid w:val="0080213D"/>
    <w:rsid w:val="00810C0B"/>
    <w:rsid w:val="00811467"/>
    <w:rsid w:val="008227DD"/>
    <w:rsid w:val="00826AA8"/>
    <w:rsid w:val="00830205"/>
    <w:rsid w:val="00841316"/>
    <w:rsid w:val="00843E77"/>
    <w:rsid w:val="0085003A"/>
    <w:rsid w:val="008549C1"/>
    <w:rsid w:val="00865DA8"/>
    <w:rsid w:val="00866E18"/>
    <w:rsid w:val="008674B4"/>
    <w:rsid w:val="00870C55"/>
    <w:rsid w:val="00873DF0"/>
    <w:rsid w:val="00875539"/>
    <w:rsid w:val="00876EFC"/>
    <w:rsid w:val="00881D43"/>
    <w:rsid w:val="00890BB7"/>
    <w:rsid w:val="008A4E34"/>
    <w:rsid w:val="008B4477"/>
    <w:rsid w:val="008C710D"/>
    <w:rsid w:val="008D4874"/>
    <w:rsid w:val="008D4C72"/>
    <w:rsid w:val="008E3682"/>
    <w:rsid w:val="008F2393"/>
    <w:rsid w:val="00903395"/>
    <w:rsid w:val="00906EC3"/>
    <w:rsid w:val="0093776F"/>
    <w:rsid w:val="00941394"/>
    <w:rsid w:val="00961655"/>
    <w:rsid w:val="009676DC"/>
    <w:rsid w:val="009707C3"/>
    <w:rsid w:val="00970DFF"/>
    <w:rsid w:val="009746CA"/>
    <w:rsid w:val="009846D5"/>
    <w:rsid w:val="00987001"/>
    <w:rsid w:val="009966B9"/>
    <w:rsid w:val="009A3778"/>
    <w:rsid w:val="009A54E6"/>
    <w:rsid w:val="009B0892"/>
    <w:rsid w:val="009C3273"/>
    <w:rsid w:val="009C5A2C"/>
    <w:rsid w:val="009D009B"/>
    <w:rsid w:val="009E14F3"/>
    <w:rsid w:val="009E1957"/>
    <w:rsid w:val="009E3493"/>
    <w:rsid w:val="009F4978"/>
    <w:rsid w:val="009F7313"/>
    <w:rsid w:val="00A06093"/>
    <w:rsid w:val="00A075E3"/>
    <w:rsid w:val="00A100CE"/>
    <w:rsid w:val="00A14901"/>
    <w:rsid w:val="00A364CE"/>
    <w:rsid w:val="00A40DA5"/>
    <w:rsid w:val="00A62B99"/>
    <w:rsid w:val="00A63DBA"/>
    <w:rsid w:val="00A70EE1"/>
    <w:rsid w:val="00AA6BB7"/>
    <w:rsid w:val="00AB07C5"/>
    <w:rsid w:val="00AB6FF2"/>
    <w:rsid w:val="00AC1D2E"/>
    <w:rsid w:val="00AC484A"/>
    <w:rsid w:val="00AC5B26"/>
    <w:rsid w:val="00AC62E6"/>
    <w:rsid w:val="00AD13BB"/>
    <w:rsid w:val="00AD1F8A"/>
    <w:rsid w:val="00AF3F34"/>
    <w:rsid w:val="00AF5D04"/>
    <w:rsid w:val="00B01773"/>
    <w:rsid w:val="00B05D3E"/>
    <w:rsid w:val="00B06A7A"/>
    <w:rsid w:val="00B11A89"/>
    <w:rsid w:val="00B23135"/>
    <w:rsid w:val="00B236F9"/>
    <w:rsid w:val="00B25F5D"/>
    <w:rsid w:val="00B43FE8"/>
    <w:rsid w:val="00B51100"/>
    <w:rsid w:val="00B57344"/>
    <w:rsid w:val="00B60801"/>
    <w:rsid w:val="00B70B56"/>
    <w:rsid w:val="00B7212D"/>
    <w:rsid w:val="00B735EC"/>
    <w:rsid w:val="00B73C59"/>
    <w:rsid w:val="00B87E04"/>
    <w:rsid w:val="00BA0DD1"/>
    <w:rsid w:val="00BA2C8C"/>
    <w:rsid w:val="00BA624C"/>
    <w:rsid w:val="00BB7516"/>
    <w:rsid w:val="00BC707A"/>
    <w:rsid w:val="00BD4F45"/>
    <w:rsid w:val="00BE565A"/>
    <w:rsid w:val="00BE64DB"/>
    <w:rsid w:val="00BF1D7D"/>
    <w:rsid w:val="00BF3D6C"/>
    <w:rsid w:val="00C125E8"/>
    <w:rsid w:val="00C1538B"/>
    <w:rsid w:val="00C270F3"/>
    <w:rsid w:val="00C3654B"/>
    <w:rsid w:val="00C45126"/>
    <w:rsid w:val="00C4775D"/>
    <w:rsid w:val="00C54035"/>
    <w:rsid w:val="00C93673"/>
    <w:rsid w:val="00C94A0B"/>
    <w:rsid w:val="00C97A01"/>
    <w:rsid w:val="00CA01AD"/>
    <w:rsid w:val="00CA5E49"/>
    <w:rsid w:val="00CB1E1D"/>
    <w:rsid w:val="00CB3AC2"/>
    <w:rsid w:val="00CB6031"/>
    <w:rsid w:val="00CC21CA"/>
    <w:rsid w:val="00CD185E"/>
    <w:rsid w:val="00CE3866"/>
    <w:rsid w:val="00CE3BD8"/>
    <w:rsid w:val="00D31DBD"/>
    <w:rsid w:val="00D35752"/>
    <w:rsid w:val="00D463D0"/>
    <w:rsid w:val="00D47900"/>
    <w:rsid w:val="00D61395"/>
    <w:rsid w:val="00D61A6F"/>
    <w:rsid w:val="00D66EF4"/>
    <w:rsid w:val="00D70FF3"/>
    <w:rsid w:val="00D744B4"/>
    <w:rsid w:val="00D8126F"/>
    <w:rsid w:val="00D93333"/>
    <w:rsid w:val="00DA14A5"/>
    <w:rsid w:val="00DB1B2C"/>
    <w:rsid w:val="00DC7F4D"/>
    <w:rsid w:val="00DF2B3A"/>
    <w:rsid w:val="00E03E03"/>
    <w:rsid w:val="00E147F6"/>
    <w:rsid w:val="00E1638D"/>
    <w:rsid w:val="00E2347F"/>
    <w:rsid w:val="00E239D2"/>
    <w:rsid w:val="00E50877"/>
    <w:rsid w:val="00E53375"/>
    <w:rsid w:val="00E7520B"/>
    <w:rsid w:val="00E80199"/>
    <w:rsid w:val="00E9233F"/>
    <w:rsid w:val="00E948E9"/>
    <w:rsid w:val="00EA5842"/>
    <w:rsid w:val="00EB031E"/>
    <w:rsid w:val="00EB4C3B"/>
    <w:rsid w:val="00EB5345"/>
    <w:rsid w:val="00EC710F"/>
    <w:rsid w:val="00ED5C51"/>
    <w:rsid w:val="00EF3591"/>
    <w:rsid w:val="00F112D1"/>
    <w:rsid w:val="00F173BD"/>
    <w:rsid w:val="00F22909"/>
    <w:rsid w:val="00F25EE4"/>
    <w:rsid w:val="00F36FF7"/>
    <w:rsid w:val="00F40936"/>
    <w:rsid w:val="00F419B3"/>
    <w:rsid w:val="00F41C28"/>
    <w:rsid w:val="00F53918"/>
    <w:rsid w:val="00F81A71"/>
    <w:rsid w:val="00FA1E40"/>
    <w:rsid w:val="00FA2D41"/>
    <w:rsid w:val="00FA6A09"/>
    <w:rsid w:val="00FC1246"/>
    <w:rsid w:val="00FC138C"/>
    <w:rsid w:val="00FC15A9"/>
    <w:rsid w:val="00FC6453"/>
    <w:rsid w:val="00FD280D"/>
    <w:rsid w:val="00FD2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5"/>
    <o:shapelayout v:ext="edit">
      <o:idmap v:ext="edit" data="1"/>
    </o:shapelayout>
  </w:shapeDefaults>
  <w:doNotEmbedSmartTags/>
  <w:decimalSymbol w:val=","/>
  <w:listSeparator w:val=";"/>
  <w14:docId w14:val="362100CA"/>
  <w15:docId w15:val="{0C5D20F3-37A7-41C2-B645-64736DFD8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SimSu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60825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aliases w:val="título 1"/>
    <w:basedOn w:val="Normal"/>
    <w:next w:val="Normal"/>
    <w:qFormat/>
    <w:rsid w:val="00060825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060825"/>
    <w:pPr>
      <w:spacing w:before="240"/>
      <w:outlineLvl w:val="1"/>
    </w:pPr>
  </w:style>
  <w:style w:type="paragraph" w:styleId="Heading3">
    <w:name w:val="heading 3"/>
    <w:basedOn w:val="Heading1"/>
    <w:next w:val="Normal"/>
    <w:qFormat/>
    <w:rsid w:val="00060825"/>
    <w:pPr>
      <w:spacing w:before="160"/>
      <w:outlineLvl w:val="2"/>
    </w:pPr>
  </w:style>
  <w:style w:type="paragraph" w:styleId="Heading4">
    <w:name w:val="heading 4"/>
    <w:basedOn w:val="Heading3"/>
    <w:next w:val="Normal"/>
    <w:qFormat/>
    <w:rsid w:val="00060825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060825"/>
    <w:pPr>
      <w:outlineLvl w:val="4"/>
    </w:pPr>
  </w:style>
  <w:style w:type="paragraph" w:styleId="Heading6">
    <w:name w:val="heading 6"/>
    <w:basedOn w:val="Heading4"/>
    <w:next w:val="Normal"/>
    <w:qFormat/>
    <w:rsid w:val="00060825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060825"/>
    <w:pPr>
      <w:outlineLvl w:val="6"/>
    </w:pPr>
  </w:style>
  <w:style w:type="paragraph" w:styleId="Heading8">
    <w:name w:val="heading 8"/>
    <w:basedOn w:val="Heading6"/>
    <w:next w:val="Normal"/>
    <w:qFormat/>
    <w:rsid w:val="00060825"/>
    <w:pPr>
      <w:outlineLvl w:val="7"/>
    </w:pPr>
  </w:style>
  <w:style w:type="paragraph" w:styleId="Heading9">
    <w:name w:val="heading 9"/>
    <w:basedOn w:val="Heading6"/>
    <w:next w:val="Normal"/>
    <w:qFormat/>
    <w:rsid w:val="00060825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title">
    <w:name w:val="Annex_No &amp; title"/>
    <w:basedOn w:val="Normal"/>
    <w:next w:val="Normalaftertitle"/>
    <w:rsid w:val="00060825"/>
    <w:pPr>
      <w:keepNext/>
      <w:keepLines/>
      <w:spacing w:before="480"/>
      <w:jc w:val="center"/>
    </w:pPr>
    <w:rPr>
      <w:b/>
      <w:sz w:val="28"/>
    </w:rPr>
  </w:style>
  <w:style w:type="paragraph" w:customStyle="1" w:styleId="Normalaftertitle">
    <w:name w:val="Normal_after_title"/>
    <w:basedOn w:val="Normal"/>
    <w:next w:val="Normal"/>
    <w:link w:val="NormalaftertitleChar"/>
    <w:rsid w:val="00060825"/>
    <w:pPr>
      <w:spacing w:before="360"/>
    </w:pPr>
  </w:style>
  <w:style w:type="character" w:customStyle="1" w:styleId="NormalaftertitleChar">
    <w:name w:val="Normal_after_title Char"/>
    <w:basedOn w:val="DefaultParagraphFont"/>
    <w:link w:val="Normalaftertitle"/>
    <w:locked/>
    <w:rsid w:val="00D93333"/>
    <w:rPr>
      <w:rFonts w:eastAsia="SimSun" w:cs="Times New Roman"/>
      <w:sz w:val="24"/>
      <w:lang w:val="en-GB" w:eastAsia="en-US" w:bidi="ar-SA"/>
    </w:rPr>
  </w:style>
  <w:style w:type="paragraph" w:customStyle="1" w:styleId="AppendixNotitle">
    <w:name w:val="Appendix_No &amp; title"/>
    <w:basedOn w:val="AnnexNotitle"/>
    <w:next w:val="Normalaftertitle"/>
    <w:rsid w:val="00060825"/>
  </w:style>
  <w:style w:type="paragraph" w:customStyle="1" w:styleId="Figure">
    <w:name w:val="Figure"/>
    <w:basedOn w:val="Normal"/>
    <w:next w:val="FigureNotitle"/>
    <w:rsid w:val="00060825"/>
    <w:pPr>
      <w:keepNext/>
      <w:keepLines/>
      <w:spacing w:before="240" w:after="120"/>
      <w:jc w:val="center"/>
    </w:pPr>
  </w:style>
  <w:style w:type="paragraph" w:customStyle="1" w:styleId="FigureNotitle">
    <w:name w:val="Figure_No &amp; title"/>
    <w:basedOn w:val="Normal"/>
    <w:next w:val="Normalaftertitle"/>
    <w:rsid w:val="00060825"/>
    <w:pPr>
      <w:keepLines/>
      <w:spacing w:before="240" w:after="120"/>
      <w:jc w:val="center"/>
    </w:pPr>
    <w:rPr>
      <w:b/>
    </w:rPr>
  </w:style>
  <w:style w:type="character" w:customStyle="1" w:styleId="Appdef">
    <w:name w:val="App_def"/>
    <w:basedOn w:val="DefaultParagraphFont"/>
    <w:rsid w:val="00060825"/>
    <w:rPr>
      <w:rFonts w:ascii="Times New Roman" w:hAnsi="Times New Roman" w:cs="Times New Roman"/>
      <w:b/>
    </w:rPr>
  </w:style>
  <w:style w:type="character" w:customStyle="1" w:styleId="Appref">
    <w:name w:val="App_ref"/>
    <w:basedOn w:val="DefaultParagraphFont"/>
    <w:rsid w:val="00060825"/>
    <w:rPr>
      <w:rFonts w:cs="Times New Roman"/>
    </w:rPr>
  </w:style>
  <w:style w:type="paragraph" w:customStyle="1" w:styleId="FooterQP">
    <w:name w:val="Footer_QP"/>
    <w:basedOn w:val="Normal"/>
    <w:rsid w:val="00060825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paragraph" w:customStyle="1" w:styleId="Formal">
    <w:name w:val="Formal"/>
    <w:basedOn w:val="ASN1"/>
    <w:rsid w:val="00060825"/>
    <w:rPr>
      <w:b w:val="0"/>
    </w:rPr>
  </w:style>
  <w:style w:type="paragraph" w:customStyle="1" w:styleId="ASN1">
    <w:name w:val="ASN.1"/>
    <w:basedOn w:val="Normal"/>
    <w:rsid w:val="00060825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character" w:customStyle="1" w:styleId="Artdef">
    <w:name w:val="Art_def"/>
    <w:basedOn w:val="DefaultParagraphFont"/>
    <w:rsid w:val="00060825"/>
    <w:rPr>
      <w:rFonts w:ascii="Times New Roman" w:hAnsi="Times New Roman" w:cs="Times New Roman"/>
      <w:b/>
    </w:rPr>
  </w:style>
  <w:style w:type="paragraph" w:customStyle="1" w:styleId="Artheading">
    <w:name w:val="Art_heading"/>
    <w:basedOn w:val="Normal"/>
    <w:next w:val="Normalaftertitle"/>
    <w:rsid w:val="00060825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060825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060825"/>
    <w:pPr>
      <w:keepNext/>
      <w:keepLines/>
      <w:spacing w:before="240"/>
      <w:jc w:val="center"/>
    </w:pPr>
    <w:rPr>
      <w:b/>
      <w:sz w:val="28"/>
    </w:rPr>
  </w:style>
  <w:style w:type="character" w:customStyle="1" w:styleId="Artref">
    <w:name w:val="Art_ref"/>
    <w:basedOn w:val="DefaultParagraphFont"/>
    <w:rsid w:val="00060825"/>
    <w:rPr>
      <w:rFonts w:cs="Times New Roman"/>
    </w:rPr>
  </w:style>
  <w:style w:type="paragraph" w:customStyle="1" w:styleId="Call">
    <w:name w:val="Call"/>
    <w:basedOn w:val="Normal"/>
    <w:next w:val="Normal"/>
    <w:link w:val="CallChar"/>
    <w:rsid w:val="00060825"/>
    <w:pPr>
      <w:keepNext/>
      <w:keepLines/>
      <w:spacing w:before="160"/>
      <w:ind w:left="794"/>
    </w:pPr>
    <w:rPr>
      <w:i/>
    </w:rPr>
  </w:style>
  <w:style w:type="character" w:customStyle="1" w:styleId="CallChar">
    <w:name w:val="Call Char"/>
    <w:basedOn w:val="DefaultParagraphFont"/>
    <w:link w:val="Call"/>
    <w:locked/>
    <w:rsid w:val="00D93333"/>
    <w:rPr>
      <w:rFonts w:eastAsia="SimSun" w:cs="Times New Roman"/>
      <w:i/>
      <w:sz w:val="24"/>
      <w:lang w:val="en-GB" w:eastAsia="en-US" w:bidi="ar-SA"/>
    </w:rPr>
  </w:style>
  <w:style w:type="paragraph" w:customStyle="1" w:styleId="ChapNo">
    <w:name w:val="Chap_No"/>
    <w:basedOn w:val="Normal"/>
    <w:next w:val="Chaptitle"/>
    <w:rsid w:val="00060825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rsid w:val="00060825"/>
    <w:pPr>
      <w:keepNext/>
      <w:keepLines/>
      <w:spacing w:before="240"/>
      <w:jc w:val="center"/>
    </w:pPr>
    <w:rPr>
      <w:b/>
      <w:sz w:val="28"/>
    </w:rPr>
  </w:style>
  <w:style w:type="character" w:styleId="PageNumber">
    <w:name w:val="page number"/>
    <w:basedOn w:val="DefaultParagraphFont"/>
    <w:rsid w:val="00060825"/>
    <w:rPr>
      <w:rFonts w:cs="Times New Roman"/>
    </w:rPr>
  </w:style>
  <w:style w:type="paragraph" w:customStyle="1" w:styleId="RecNoBR">
    <w:name w:val="Rec_No_BR"/>
    <w:basedOn w:val="Normal"/>
    <w:next w:val="Rectitle"/>
    <w:rsid w:val="00060825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Normal"/>
    <w:next w:val="Normalaftertitle"/>
    <w:link w:val="RectitleChar"/>
    <w:rsid w:val="00060825"/>
    <w:pPr>
      <w:keepNext/>
      <w:keepLines/>
      <w:spacing w:before="360"/>
      <w:jc w:val="center"/>
    </w:pPr>
    <w:rPr>
      <w:b/>
      <w:sz w:val="28"/>
    </w:rPr>
  </w:style>
  <w:style w:type="character" w:customStyle="1" w:styleId="RectitleChar">
    <w:name w:val="Rec_title Char"/>
    <w:basedOn w:val="DefaultParagraphFont"/>
    <w:link w:val="Rectitle"/>
    <w:locked/>
    <w:rsid w:val="004534BE"/>
    <w:rPr>
      <w:rFonts w:eastAsia="SimSun" w:cs="Times New Roman"/>
      <w:b/>
      <w:sz w:val="28"/>
      <w:lang w:val="en-GB" w:eastAsia="en-US" w:bidi="ar-SA"/>
    </w:rPr>
  </w:style>
  <w:style w:type="paragraph" w:customStyle="1" w:styleId="QuestionNoBR">
    <w:name w:val="Question_No_BR"/>
    <w:basedOn w:val="RecNoBR"/>
    <w:next w:val="Questiontitle"/>
    <w:rsid w:val="00060825"/>
  </w:style>
  <w:style w:type="paragraph" w:customStyle="1" w:styleId="Questiontitle">
    <w:name w:val="Question_title"/>
    <w:basedOn w:val="Rectitle"/>
    <w:next w:val="Questionref"/>
    <w:link w:val="QuestiontitleChar"/>
    <w:rsid w:val="00060825"/>
  </w:style>
  <w:style w:type="paragraph" w:customStyle="1" w:styleId="Questionref">
    <w:name w:val="Question_ref"/>
    <w:basedOn w:val="Recref"/>
    <w:next w:val="Questiondate"/>
    <w:rsid w:val="00060825"/>
  </w:style>
  <w:style w:type="paragraph" w:customStyle="1" w:styleId="Recref">
    <w:name w:val="Rec_ref"/>
    <w:basedOn w:val="Normal"/>
    <w:next w:val="Recdate"/>
    <w:rsid w:val="00060825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rsid w:val="00060825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060825"/>
  </w:style>
  <w:style w:type="character" w:customStyle="1" w:styleId="QuestiontitleChar">
    <w:name w:val="Question_title Char"/>
    <w:basedOn w:val="DefaultParagraphFont"/>
    <w:link w:val="Questiontitle"/>
    <w:locked/>
    <w:rsid w:val="001C47EF"/>
    <w:rPr>
      <w:rFonts w:eastAsia="SimSun" w:cs="Times New Roman"/>
      <w:b/>
      <w:sz w:val="28"/>
      <w:lang w:val="en-GB" w:eastAsia="en-US" w:bidi="ar-SA"/>
    </w:rPr>
  </w:style>
  <w:style w:type="character" w:styleId="EndnoteReference">
    <w:name w:val="endnote reference"/>
    <w:basedOn w:val="DefaultParagraphFont"/>
    <w:semiHidden/>
    <w:rsid w:val="00060825"/>
    <w:rPr>
      <w:rFonts w:cs="Times New Roman"/>
      <w:vertAlign w:val="superscript"/>
    </w:rPr>
  </w:style>
  <w:style w:type="paragraph" w:customStyle="1" w:styleId="enumlev1">
    <w:name w:val="enumlev1"/>
    <w:basedOn w:val="Normal"/>
    <w:link w:val="enumlev10"/>
    <w:rsid w:val="00060825"/>
    <w:pPr>
      <w:spacing w:before="80"/>
      <w:ind w:left="794" w:hanging="794"/>
    </w:pPr>
  </w:style>
  <w:style w:type="character" w:customStyle="1" w:styleId="enumlev10">
    <w:name w:val="enumlev1 Знак"/>
    <w:basedOn w:val="DefaultParagraphFont"/>
    <w:link w:val="enumlev1"/>
    <w:locked/>
    <w:rsid w:val="001C47EF"/>
    <w:rPr>
      <w:rFonts w:eastAsia="SimSun" w:cs="Times New Roman"/>
      <w:sz w:val="24"/>
      <w:lang w:val="en-GB" w:eastAsia="en-US" w:bidi="ar-SA"/>
    </w:rPr>
  </w:style>
  <w:style w:type="paragraph" w:customStyle="1" w:styleId="enumlev2">
    <w:name w:val="enumlev2"/>
    <w:basedOn w:val="enumlev1"/>
    <w:rsid w:val="00060825"/>
    <w:pPr>
      <w:ind w:left="1191" w:hanging="397"/>
    </w:pPr>
  </w:style>
  <w:style w:type="paragraph" w:customStyle="1" w:styleId="enumlev3">
    <w:name w:val="enumlev3"/>
    <w:basedOn w:val="enumlev2"/>
    <w:rsid w:val="00060825"/>
    <w:pPr>
      <w:ind w:left="1588"/>
    </w:pPr>
  </w:style>
  <w:style w:type="paragraph" w:customStyle="1" w:styleId="Equation">
    <w:name w:val="Equation"/>
    <w:basedOn w:val="Normal"/>
    <w:rsid w:val="00060825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rsid w:val="00060825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060825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RepNoBR">
    <w:name w:val="Rep_No_BR"/>
    <w:basedOn w:val="RecNoBR"/>
    <w:next w:val="Reptitle"/>
    <w:rsid w:val="00060825"/>
  </w:style>
  <w:style w:type="paragraph" w:customStyle="1" w:styleId="Reptitle">
    <w:name w:val="Rep_title"/>
    <w:basedOn w:val="Rectitle"/>
    <w:next w:val="Repref"/>
    <w:rsid w:val="00060825"/>
  </w:style>
  <w:style w:type="paragraph" w:customStyle="1" w:styleId="Repref">
    <w:name w:val="Rep_ref"/>
    <w:basedOn w:val="Recref"/>
    <w:next w:val="Repdate"/>
    <w:rsid w:val="00060825"/>
  </w:style>
  <w:style w:type="paragraph" w:customStyle="1" w:styleId="Repdate">
    <w:name w:val="Rep_date"/>
    <w:basedOn w:val="Recdate"/>
    <w:next w:val="Normalaftertitle"/>
    <w:rsid w:val="00060825"/>
  </w:style>
  <w:style w:type="paragraph" w:customStyle="1" w:styleId="ResNoBR">
    <w:name w:val="Res_No_BR"/>
    <w:basedOn w:val="RecNoBR"/>
    <w:next w:val="Restitle"/>
    <w:rsid w:val="00060825"/>
  </w:style>
  <w:style w:type="paragraph" w:customStyle="1" w:styleId="Restitle">
    <w:name w:val="Res_title"/>
    <w:basedOn w:val="Rectitle"/>
    <w:next w:val="Resref"/>
    <w:rsid w:val="00060825"/>
  </w:style>
  <w:style w:type="paragraph" w:customStyle="1" w:styleId="Resref">
    <w:name w:val="Res_ref"/>
    <w:basedOn w:val="Recref"/>
    <w:next w:val="Resdate"/>
    <w:rsid w:val="00060825"/>
  </w:style>
  <w:style w:type="paragraph" w:customStyle="1" w:styleId="Resdate">
    <w:name w:val="Res_date"/>
    <w:basedOn w:val="Recdate"/>
    <w:next w:val="Normalaftertitle"/>
    <w:rsid w:val="00060825"/>
  </w:style>
  <w:style w:type="paragraph" w:customStyle="1" w:styleId="Section1">
    <w:name w:val="Section_1"/>
    <w:basedOn w:val="Normal"/>
    <w:next w:val="Normal"/>
    <w:rsid w:val="00060825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060825"/>
    <w:pPr>
      <w:keepLines/>
      <w:spacing w:before="240" w:after="120"/>
      <w:jc w:val="center"/>
    </w:pPr>
  </w:style>
  <w:style w:type="paragraph" w:styleId="Footer">
    <w:name w:val="footer"/>
    <w:aliases w:val="pie de página"/>
    <w:basedOn w:val="Normal"/>
    <w:rsid w:val="00060825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060825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aliases w:val="Appel note de bas de p,Footnote Reference/,Footnote symbol"/>
    <w:basedOn w:val="DefaultParagraphFont"/>
    <w:semiHidden/>
    <w:rsid w:val="00060825"/>
    <w:rPr>
      <w:rFonts w:cs="Times New Roman"/>
      <w:position w:val="6"/>
      <w:sz w:val="18"/>
    </w:rPr>
  </w:style>
  <w:style w:type="paragraph" w:styleId="FootnoteText">
    <w:name w:val="footnote text"/>
    <w:aliases w:val="ALTS FOOTNOTE,DNV-FT,Footnote Text Char1,Footnote Text Char Char1,Footnote Text Char4 Char Char,Footnote Text Char1 Char1 Char1 Char,Footnote Text Char Char1 Char1 Char Char,Footnote Text Char1 Char1 Char1 Char Char Char1 Зн,footnote text"/>
    <w:basedOn w:val="Note"/>
    <w:link w:val="FootnoteTextChar2"/>
    <w:semiHidden/>
    <w:rsid w:val="00060825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060825"/>
    <w:pPr>
      <w:spacing w:before="80"/>
    </w:pPr>
  </w:style>
  <w:style w:type="character" w:customStyle="1" w:styleId="FootnoteTextChar2">
    <w:name w:val="Footnote Text Char2"/>
    <w:aliases w:val="ALTS FOOTNOTE Char,DNV-FT Char,Footnote Text Char1 Char,Footnote Text Char Char1 Char,Footnote Text Char4 Char Char Char,Footnote Text Char1 Char1 Char1 Char Char,Footnote Text Char Char1 Char1 Char Char Char,footnote text Char1"/>
    <w:basedOn w:val="DefaultParagraphFont"/>
    <w:link w:val="FootnoteText"/>
    <w:locked/>
    <w:rsid w:val="001C47EF"/>
    <w:rPr>
      <w:rFonts w:eastAsia="SimSun" w:cs="Times New Roman"/>
      <w:sz w:val="24"/>
      <w:lang w:val="en-GB" w:eastAsia="en-US" w:bidi="ar-SA"/>
    </w:rPr>
  </w:style>
  <w:style w:type="paragraph" w:styleId="Header">
    <w:name w:val="header"/>
    <w:basedOn w:val="Normal"/>
    <w:rsid w:val="00060825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rsid w:val="00060825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rsid w:val="00060825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autoRedefine/>
    <w:semiHidden/>
    <w:rsid w:val="00060825"/>
  </w:style>
  <w:style w:type="paragraph" w:styleId="Index2">
    <w:name w:val="index 2"/>
    <w:basedOn w:val="Normal"/>
    <w:next w:val="Normal"/>
    <w:autoRedefine/>
    <w:semiHidden/>
    <w:rsid w:val="00060825"/>
    <w:pPr>
      <w:ind w:left="283"/>
    </w:pPr>
  </w:style>
  <w:style w:type="paragraph" w:styleId="Index3">
    <w:name w:val="index 3"/>
    <w:basedOn w:val="Normal"/>
    <w:next w:val="Normal"/>
    <w:autoRedefine/>
    <w:semiHidden/>
    <w:rsid w:val="00060825"/>
    <w:pPr>
      <w:ind w:left="566"/>
    </w:pPr>
  </w:style>
  <w:style w:type="paragraph" w:customStyle="1" w:styleId="Section2">
    <w:name w:val="Section_2"/>
    <w:basedOn w:val="Normal"/>
    <w:next w:val="Normal"/>
    <w:rsid w:val="00060825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TableNotitle">
    <w:name w:val="Table_No &amp; title"/>
    <w:basedOn w:val="Normal"/>
    <w:next w:val="Tablehead"/>
    <w:rsid w:val="00060825"/>
    <w:pPr>
      <w:keepNext/>
      <w:keepLines/>
      <w:spacing w:before="360" w:after="120"/>
      <w:jc w:val="center"/>
    </w:pPr>
    <w:rPr>
      <w:b/>
    </w:rPr>
  </w:style>
  <w:style w:type="paragraph" w:customStyle="1" w:styleId="Tablehead">
    <w:name w:val="Table_head"/>
    <w:basedOn w:val="Normal"/>
    <w:next w:val="Tabletext"/>
    <w:rsid w:val="00060825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text">
    <w:name w:val="Table_text"/>
    <w:basedOn w:val="Normal"/>
    <w:rsid w:val="00060825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NoBR">
    <w:name w:val="Table_No_BR"/>
    <w:basedOn w:val="Normal"/>
    <w:next w:val="TabletitleBR"/>
    <w:rsid w:val="00060825"/>
    <w:pPr>
      <w:keepNext/>
      <w:spacing w:before="560" w:after="120"/>
      <w:jc w:val="center"/>
    </w:pPr>
    <w:rPr>
      <w:caps/>
    </w:rPr>
  </w:style>
  <w:style w:type="paragraph" w:customStyle="1" w:styleId="TabletitleBR">
    <w:name w:val="Table_title_BR"/>
    <w:basedOn w:val="Normal"/>
    <w:next w:val="Tablehead"/>
    <w:rsid w:val="00060825"/>
    <w:pPr>
      <w:keepNext/>
      <w:keepLines/>
      <w:spacing w:before="0" w:after="120"/>
      <w:jc w:val="center"/>
    </w:pPr>
    <w:rPr>
      <w:b/>
    </w:rPr>
  </w:style>
  <w:style w:type="paragraph" w:customStyle="1" w:styleId="Infodoc">
    <w:name w:val="Infodoc"/>
    <w:basedOn w:val="Normal"/>
    <w:rsid w:val="00060825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Address">
    <w:name w:val="Address"/>
    <w:basedOn w:val="Normal"/>
    <w:rsid w:val="00060825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itu">
    <w:name w:val="itu"/>
    <w:basedOn w:val="Normal"/>
    <w:rsid w:val="00060825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spacing w:before="0"/>
    </w:pPr>
    <w:rPr>
      <w:rFonts w:ascii="Futura Lt BT" w:hAnsi="Futura Lt BT"/>
      <w:sz w:val="18"/>
    </w:rPr>
  </w:style>
  <w:style w:type="paragraph" w:customStyle="1" w:styleId="PartNo">
    <w:name w:val="Part_No"/>
    <w:basedOn w:val="Normal"/>
    <w:next w:val="Partref"/>
    <w:rsid w:val="00060825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060825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060825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No">
    <w:name w:val="Rec_No"/>
    <w:basedOn w:val="Normal"/>
    <w:next w:val="Rectitle"/>
    <w:rsid w:val="00060825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060825"/>
  </w:style>
  <w:style w:type="character" w:customStyle="1" w:styleId="Recdef">
    <w:name w:val="Rec_def"/>
    <w:basedOn w:val="DefaultParagraphFont"/>
    <w:rsid w:val="00060825"/>
    <w:rPr>
      <w:rFonts w:cs="Times New Roman"/>
      <w:b/>
    </w:rPr>
  </w:style>
  <w:style w:type="paragraph" w:customStyle="1" w:styleId="Reftext">
    <w:name w:val="Ref_text"/>
    <w:basedOn w:val="Normal"/>
    <w:rsid w:val="00060825"/>
    <w:pPr>
      <w:ind w:left="794" w:hanging="794"/>
    </w:pPr>
  </w:style>
  <w:style w:type="paragraph" w:customStyle="1" w:styleId="Reftitle">
    <w:name w:val="Ref_title"/>
    <w:basedOn w:val="Normal"/>
    <w:next w:val="Reftext"/>
    <w:rsid w:val="00060825"/>
    <w:pPr>
      <w:spacing w:before="480"/>
      <w:jc w:val="center"/>
    </w:pPr>
    <w:rPr>
      <w:b/>
    </w:rPr>
  </w:style>
  <w:style w:type="paragraph" w:customStyle="1" w:styleId="RepNo">
    <w:name w:val="Rep_No"/>
    <w:basedOn w:val="RecNo"/>
    <w:next w:val="Reptitle"/>
    <w:rsid w:val="00060825"/>
  </w:style>
  <w:style w:type="character" w:customStyle="1" w:styleId="Resdef">
    <w:name w:val="Res_def"/>
    <w:basedOn w:val="DefaultParagraphFont"/>
    <w:rsid w:val="00060825"/>
    <w:rPr>
      <w:rFonts w:ascii="Times New Roman" w:hAnsi="Times New Roman" w:cs="Times New Roman"/>
      <w:b/>
    </w:rPr>
  </w:style>
  <w:style w:type="paragraph" w:customStyle="1" w:styleId="ResNo">
    <w:name w:val="Res_No"/>
    <w:basedOn w:val="RecNo"/>
    <w:next w:val="Restitle"/>
    <w:rsid w:val="00060825"/>
  </w:style>
  <w:style w:type="paragraph" w:customStyle="1" w:styleId="SectionNo">
    <w:name w:val="Section_No"/>
    <w:basedOn w:val="Normal"/>
    <w:next w:val="Sectiontitle"/>
    <w:rsid w:val="00060825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060825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060825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060825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sid w:val="00060825"/>
    <w:rPr>
      <w:rFonts w:cs="Times New Roman"/>
      <w:b/>
      <w:color w:val="auto"/>
    </w:rPr>
  </w:style>
  <w:style w:type="paragraph" w:customStyle="1" w:styleId="Tablelegend">
    <w:name w:val="Table_legend"/>
    <w:basedOn w:val="Normal"/>
    <w:rsid w:val="00060825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ref">
    <w:name w:val="Table_ref"/>
    <w:basedOn w:val="Normal"/>
    <w:next w:val="TabletitleBR"/>
    <w:rsid w:val="00060825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link w:val="Title1Char"/>
    <w:rsid w:val="00060825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060825"/>
  </w:style>
  <w:style w:type="paragraph" w:customStyle="1" w:styleId="Title3">
    <w:name w:val="Title 3"/>
    <w:basedOn w:val="Title2"/>
    <w:next w:val="Title4"/>
    <w:rsid w:val="00060825"/>
    <w:rPr>
      <w:caps w:val="0"/>
    </w:rPr>
  </w:style>
  <w:style w:type="paragraph" w:customStyle="1" w:styleId="Title4">
    <w:name w:val="Title 4"/>
    <w:basedOn w:val="Title3"/>
    <w:next w:val="Heading1"/>
    <w:rsid w:val="00060825"/>
    <w:rPr>
      <w:b/>
    </w:rPr>
  </w:style>
  <w:style w:type="paragraph" w:customStyle="1" w:styleId="toc0">
    <w:name w:val="toc 0"/>
    <w:basedOn w:val="Normal"/>
    <w:next w:val="TOC1"/>
    <w:rsid w:val="00060825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autoRedefine/>
    <w:semiHidden/>
    <w:rsid w:val="00060825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autoRedefine/>
    <w:semiHidden/>
    <w:rsid w:val="00060825"/>
    <w:pPr>
      <w:spacing w:before="80"/>
      <w:ind w:left="1531" w:hanging="851"/>
    </w:pPr>
  </w:style>
  <w:style w:type="paragraph" w:styleId="TOC3">
    <w:name w:val="toc 3"/>
    <w:basedOn w:val="TOC2"/>
    <w:autoRedefine/>
    <w:semiHidden/>
    <w:rsid w:val="00060825"/>
  </w:style>
  <w:style w:type="paragraph" w:styleId="TOC4">
    <w:name w:val="toc 4"/>
    <w:basedOn w:val="TOC3"/>
    <w:autoRedefine/>
    <w:semiHidden/>
    <w:rsid w:val="00060825"/>
  </w:style>
  <w:style w:type="paragraph" w:styleId="TOC5">
    <w:name w:val="toc 5"/>
    <w:basedOn w:val="TOC4"/>
    <w:autoRedefine/>
    <w:semiHidden/>
    <w:rsid w:val="00060825"/>
  </w:style>
  <w:style w:type="paragraph" w:styleId="TOC6">
    <w:name w:val="toc 6"/>
    <w:basedOn w:val="TOC4"/>
    <w:autoRedefine/>
    <w:semiHidden/>
    <w:rsid w:val="00060825"/>
  </w:style>
  <w:style w:type="paragraph" w:styleId="TOC7">
    <w:name w:val="toc 7"/>
    <w:basedOn w:val="TOC4"/>
    <w:autoRedefine/>
    <w:semiHidden/>
    <w:rsid w:val="00060825"/>
  </w:style>
  <w:style w:type="paragraph" w:styleId="TOC8">
    <w:name w:val="toc 8"/>
    <w:basedOn w:val="TOC4"/>
    <w:autoRedefine/>
    <w:semiHidden/>
    <w:rsid w:val="00060825"/>
  </w:style>
  <w:style w:type="paragraph" w:customStyle="1" w:styleId="FiguretitleBR">
    <w:name w:val="Figure_title_BR"/>
    <w:basedOn w:val="TabletitleBR"/>
    <w:next w:val="Figurewithouttitle"/>
    <w:rsid w:val="00060825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060825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rsid w:val="001E15A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">
    <w:name w:val="Head"/>
    <w:basedOn w:val="Normal"/>
    <w:rsid w:val="0068376F"/>
    <w:pPr>
      <w:tabs>
        <w:tab w:val="clear" w:pos="794"/>
        <w:tab w:val="clear" w:pos="1191"/>
        <w:tab w:val="clear" w:pos="1588"/>
        <w:tab w:val="clear" w:pos="1985"/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styleId="BodyTextIndent">
    <w:name w:val="Body Text Indent"/>
    <w:basedOn w:val="Normal"/>
    <w:rsid w:val="0068376F"/>
    <w:pPr>
      <w:tabs>
        <w:tab w:val="left" w:pos="567"/>
        <w:tab w:val="left" w:pos="6237"/>
      </w:tabs>
      <w:overflowPunct/>
      <w:autoSpaceDE/>
      <w:autoSpaceDN/>
      <w:adjustRightInd/>
      <w:spacing w:before="0"/>
      <w:ind w:left="567" w:hanging="567"/>
      <w:textAlignment w:val="auto"/>
    </w:pPr>
    <w:rPr>
      <w:sz w:val="16"/>
    </w:rPr>
  </w:style>
  <w:style w:type="paragraph" w:customStyle="1" w:styleId="Annex">
    <w:name w:val="Annex_#"/>
    <w:basedOn w:val="Normal"/>
    <w:next w:val="Normal"/>
    <w:rsid w:val="0068376F"/>
    <w:pPr>
      <w:keepNext/>
      <w:keepLines/>
      <w:overflowPunct/>
      <w:autoSpaceDE/>
      <w:autoSpaceDN/>
      <w:adjustRightInd/>
      <w:spacing w:before="480" w:after="80"/>
      <w:jc w:val="center"/>
      <w:textAlignment w:val="auto"/>
    </w:pPr>
    <w:rPr>
      <w:caps/>
    </w:rPr>
  </w:style>
  <w:style w:type="paragraph" w:customStyle="1" w:styleId="Char">
    <w:name w:val="Char"/>
    <w:basedOn w:val="Normal"/>
    <w:rsid w:val="0068376F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60" w:line="240" w:lineRule="exact"/>
      <w:textAlignment w:val="auto"/>
    </w:pPr>
    <w:rPr>
      <w:rFonts w:ascii="Arial" w:hAnsi="Arial"/>
      <w:noProof/>
      <w:sz w:val="20"/>
      <w:lang w:val="fr-FR" w:eastAsia="zh-CN"/>
    </w:rPr>
  </w:style>
  <w:style w:type="paragraph" w:customStyle="1" w:styleId="Char1CharChar1Char">
    <w:name w:val="Char1 Char Char1 Char"/>
    <w:basedOn w:val="Normal"/>
    <w:rsid w:val="0068376F"/>
    <w:pPr>
      <w:tabs>
        <w:tab w:val="clear" w:pos="794"/>
        <w:tab w:val="clear" w:pos="1191"/>
        <w:tab w:val="clear" w:pos="1588"/>
        <w:tab w:val="clear" w:pos="1985"/>
        <w:tab w:val="left" w:pos="540"/>
        <w:tab w:val="left" w:pos="1260"/>
        <w:tab w:val="left" w:pos="1800"/>
      </w:tabs>
      <w:overflowPunct/>
      <w:autoSpaceDE/>
      <w:autoSpaceDN/>
      <w:adjustRightInd/>
      <w:spacing w:before="240" w:after="160" w:line="240" w:lineRule="exact"/>
      <w:textAlignment w:val="auto"/>
    </w:pPr>
    <w:rPr>
      <w:rFonts w:ascii="Verdana" w:hAnsi="Verdana"/>
      <w:lang w:val="en-US"/>
    </w:rPr>
  </w:style>
  <w:style w:type="paragraph" w:styleId="BalloonText">
    <w:name w:val="Balloon Text"/>
    <w:basedOn w:val="Normal"/>
    <w:semiHidden/>
    <w:rsid w:val="00A075E3"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Normal"/>
    <w:rsid w:val="00ED5C51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60" w:line="240" w:lineRule="exact"/>
      <w:textAlignment w:val="auto"/>
    </w:pPr>
    <w:rPr>
      <w:rFonts w:ascii="Arial" w:hAnsi="Arial"/>
      <w:kern w:val="16"/>
      <w:sz w:val="20"/>
      <w:lang w:val="tr-TR"/>
    </w:rPr>
  </w:style>
  <w:style w:type="paragraph" w:customStyle="1" w:styleId="Car">
    <w:name w:val="Car"/>
    <w:basedOn w:val="Normal"/>
    <w:rsid w:val="00CB1E1D"/>
    <w:pPr>
      <w:tabs>
        <w:tab w:val="clear" w:pos="794"/>
        <w:tab w:val="clear" w:pos="1191"/>
        <w:tab w:val="clear" w:pos="1588"/>
        <w:tab w:val="clear" w:pos="1985"/>
        <w:tab w:val="left" w:pos="540"/>
        <w:tab w:val="left" w:pos="1260"/>
        <w:tab w:val="left" w:pos="1800"/>
      </w:tabs>
      <w:overflowPunct/>
      <w:autoSpaceDE/>
      <w:autoSpaceDN/>
      <w:adjustRightInd/>
      <w:spacing w:before="240" w:after="160" w:line="240" w:lineRule="exact"/>
      <w:textAlignment w:val="auto"/>
    </w:pPr>
    <w:rPr>
      <w:rFonts w:ascii="Verdana" w:hAnsi="Verdana"/>
      <w:lang w:val="en-US"/>
    </w:rPr>
  </w:style>
  <w:style w:type="paragraph" w:customStyle="1" w:styleId="Normalaftertitle0">
    <w:name w:val="Normal after title"/>
    <w:basedOn w:val="Normal"/>
    <w:next w:val="Normal"/>
    <w:link w:val="NormalaftertitleChar0"/>
    <w:rsid w:val="00CB1E1D"/>
    <w:pPr>
      <w:overflowPunct/>
      <w:autoSpaceDE/>
      <w:autoSpaceDN/>
      <w:adjustRightInd/>
      <w:spacing w:before="320"/>
      <w:textAlignment w:val="auto"/>
    </w:pPr>
  </w:style>
  <w:style w:type="character" w:customStyle="1" w:styleId="NormalaftertitleChar0">
    <w:name w:val="Normal after title Char"/>
    <w:basedOn w:val="DefaultParagraphFont"/>
    <w:link w:val="Normalaftertitle0"/>
    <w:locked/>
    <w:rsid w:val="00CB1E1D"/>
    <w:rPr>
      <w:rFonts w:cs="Times New Roman"/>
      <w:sz w:val="24"/>
      <w:lang w:val="en-GB" w:eastAsia="en-US" w:bidi="ar-SA"/>
    </w:rPr>
  </w:style>
  <w:style w:type="paragraph" w:styleId="BodyTextIndent2">
    <w:name w:val="Body Text Indent 2"/>
    <w:basedOn w:val="Normal"/>
    <w:rsid w:val="00A100CE"/>
    <w:pPr>
      <w:spacing w:after="120" w:line="480" w:lineRule="auto"/>
      <w:ind w:left="283"/>
    </w:pPr>
  </w:style>
  <w:style w:type="paragraph" w:customStyle="1" w:styleId="TableTitle">
    <w:name w:val="Table_Title"/>
    <w:basedOn w:val="Normal"/>
    <w:next w:val="Normal"/>
    <w:rsid w:val="00A100CE"/>
    <w:pPr>
      <w:keepNext/>
      <w:keepLines/>
      <w:overflowPunct/>
      <w:autoSpaceDE/>
      <w:autoSpaceDN/>
      <w:adjustRightInd/>
      <w:spacing w:before="0" w:after="120"/>
      <w:jc w:val="center"/>
      <w:textAlignment w:val="auto"/>
    </w:pPr>
    <w:rPr>
      <w:b/>
    </w:rPr>
  </w:style>
  <w:style w:type="paragraph" w:customStyle="1" w:styleId="AnnexNoTitle0">
    <w:name w:val="Annex_NoTitle"/>
    <w:basedOn w:val="Normal"/>
    <w:next w:val="Normalaftertitle"/>
    <w:rsid w:val="00D93333"/>
    <w:pPr>
      <w:keepNext/>
      <w:keepLines/>
      <w:spacing w:before="480"/>
      <w:jc w:val="center"/>
    </w:pPr>
    <w:rPr>
      <w:b/>
      <w:sz w:val="28"/>
    </w:rPr>
  </w:style>
  <w:style w:type="character" w:styleId="Hyperlink">
    <w:name w:val="Hyperlink"/>
    <w:basedOn w:val="DefaultParagraphFont"/>
    <w:rsid w:val="00D93333"/>
    <w:rPr>
      <w:rFonts w:cs="Times New Roman"/>
      <w:color w:val="0000FF"/>
      <w:u w:val="single"/>
    </w:rPr>
  </w:style>
  <w:style w:type="paragraph" w:customStyle="1" w:styleId="headfoot">
    <w:name w:val="head_foot"/>
    <w:basedOn w:val="Normal"/>
    <w:next w:val="Normal"/>
    <w:rsid w:val="00D93333"/>
    <w:pPr>
      <w:tabs>
        <w:tab w:val="clear" w:pos="794"/>
        <w:tab w:val="clear" w:pos="1191"/>
        <w:tab w:val="clear" w:pos="1588"/>
        <w:tab w:val="clear" w:pos="1985"/>
      </w:tabs>
      <w:spacing w:before="0"/>
      <w:jc w:val="both"/>
    </w:pPr>
    <w:rPr>
      <w:color w:val="FFFFFF"/>
      <w:sz w:val="8"/>
      <w:lang w:val="es-ES_tradnl"/>
    </w:rPr>
  </w:style>
  <w:style w:type="paragraph" w:customStyle="1" w:styleId="AnnexNo">
    <w:name w:val="Annex_No"/>
    <w:aliases w:val="&amp;,title"/>
    <w:basedOn w:val="Normal"/>
    <w:next w:val="Normal"/>
    <w:rsid w:val="00180865"/>
    <w:pPr>
      <w:keepNext/>
      <w:keepLines/>
      <w:spacing w:before="480" w:after="80"/>
      <w:jc w:val="center"/>
    </w:pPr>
    <w:rPr>
      <w:caps/>
      <w:sz w:val="28"/>
      <w:lang w:val="fr-FR"/>
    </w:rPr>
  </w:style>
  <w:style w:type="paragraph" w:customStyle="1" w:styleId="call0">
    <w:name w:val="call"/>
    <w:basedOn w:val="Normal"/>
    <w:next w:val="Normal"/>
    <w:rsid w:val="00180865"/>
    <w:pPr>
      <w:keepNext/>
      <w:keepLines/>
      <w:overflowPunct/>
      <w:autoSpaceDE/>
      <w:autoSpaceDN/>
      <w:adjustRightInd/>
      <w:spacing w:before="160"/>
      <w:ind w:left="794"/>
      <w:textAlignment w:val="auto"/>
    </w:pPr>
    <w:rPr>
      <w:i/>
    </w:rPr>
  </w:style>
  <w:style w:type="paragraph" w:customStyle="1" w:styleId="QuestionTitleDate">
    <w:name w:val="Question_Title/Date"/>
    <w:basedOn w:val="Normal"/>
    <w:next w:val="headfoot"/>
    <w:rsid w:val="00B11A89"/>
    <w:pPr>
      <w:keepNext/>
      <w:keepLines/>
      <w:tabs>
        <w:tab w:val="clear" w:pos="794"/>
        <w:tab w:val="clear" w:pos="1191"/>
        <w:tab w:val="clear" w:pos="1588"/>
        <w:tab w:val="clear" w:pos="1985"/>
        <w:tab w:val="right" w:pos="9696"/>
      </w:tabs>
      <w:spacing w:before="136"/>
      <w:jc w:val="right"/>
    </w:pPr>
    <w:rPr>
      <w:rFonts w:ascii="CG Times" w:hAnsi="CG Times"/>
      <w:sz w:val="20"/>
    </w:rPr>
  </w:style>
  <w:style w:type="character" w:styleId="LineNumber">
    <w:name w:val="line number"/>
    <w:basedOn w:val="DefaultParagraphFont"/>
    <w:rsid w:val="001C47EF"/>
    <w:rPr>
      <w:rFonts w:cs="Times New Roman"/>
    </w:rPr>
  </w:style>
  <w:style w:type="paragraph" w:styleId="NormalIndent">
    <w:name w:val="Normal Indent"/>
    <w:basedOn w:val="Normal"/>
    <w:rsid w:val="001C47EF"/>
    <w:pPr>
      <w:overflowPunct/>
      <w:autoSpaceDE/>
      <w:autoSpaceDN/>
      <w:adjustRightInd/>
      <w:ind w:left="794"/>
      <w:textAlignment w:val="auto"/>
    </w:pPr>
  </w:style>
  <w:style w:type="paragraph" w:customStyle="1" w:styleId="TableLegend0">
    <w:name w:val="Table_Legend"/>
    <w:basedOn w:val="TableText0"/>
    <w:rsid w:val="001C47EF"/>
    <w:pPr>
      <w:spacing w:before="120"/>
    </w:pPr>
  </w:style>
  <w:style w:type="paragraph" w:customStyle="1" w:styleId="TableText0">
    <w:name w:val="Table_Text"/>
    <w:basedOn w:val="Normal"/>
    <w:rsid w:val="001C47EF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/>
      <w:autoSpaceDE/>
      <w:autoSpaceDN/>
      <w:adjustRightInd/>
      <w:spacing w:before="40" w:after="40"/>
      <w:textAlignment w:val="auto"/>
    </w:pPr>
    <w:rPr>
      <w:sz w:val="22"/>
    </w:rPr>
  </w:style>
  <w:style w:type="paragraph" w:customStyle="1" w:styleId="Table">
    <w:name w:val="Table_#"/>
    <w:basedOn w:val="Normal"/>
    <w:next w:val="TableTitle"/>
    <w:rsid w:val="001C47EF"/>
    <w:pPr>
      <w:keepNext/>
      <w:overflowPunct/>
      <w:autoSpaceDE/>
      <w:autoSpaceDN/>
      <w:adjustRightInd/>
      <w:spacing w:before="560" w:after="120"/>
      <w:jc w:val="center"/>
      <w:textAlignment w:val="auto"/>
    </w:pPr>
    <w:rPr>
      <w:caps/>
    </w:rPr>
  </w:style>
  <w:style w:type="paragraph" w:customStyle="1" w:styleId="TableHead0">
    <w:name w:val="Table_Head"/>
    <w:basedOn w:val="TableText0"/>
    <w:rsid w:val="001C47EF"/>
    <w:pPr>
      <w:keepNext/>
      <w:spacing w:before="80" w:after="80"/>
      <w:jc w:val="center"/>
    </w:pPr>
    <w:rPr>
      <w:b/>
    </w:rPr>
  </w:style>
  <w:style w:type="paragraph" w:customStyle="1" w:styleId="FigureLegend0">
    <w:name w:val="Figure_Legend"/>
    <w:basedOn w:val="Normal"/>
    <w:rsid w:val="001C47EF"/>
    <w:pPr>
      <w:keepNext/>
      <w:keepLines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0" w:after="20"/>
      <w:textAlignment w:val="auto"/>
    </w:pPr>
    <w:rPr>
      <w:sz w:val="18"/>
    </w:rPr>
  </w:style>
  <w:style w:type="paragraph" w:customStyle="1" w:styleId="Figure0">
    <w:name w:val="Figure_#"/>
    <w:basedOn w:val="Table"/>
    <w:next w:val="FigureTitle"/>
    <w:rsid w:val="001C47EF"/>
    <w:pPr>
      <w:spacing w:before="480"/>
    </w:pPr>
  </w:style>
  <w:style w:type="paragraph" w:customStyle="1" w:styleId="FigureTitle">
    <w:name w:val="Figure_Title"/>
    <w:basedOn w:val="TableTitle"/>
    <w:next w:val="Normal"/>
    <w:rsid w:val="001C47EF"/>
    <w:pPr>
      <w:keepNext w:val="0"/>
      <w:spacing w:after="480"/>
    </w:pPr>
  </w:style>
  <w:style w:type="paragraph" w:customStyle="1" w:styleId="AnnexRef">
    <w:name w:val="Annex_Ref"/>
    <w:basedOn w:val="Normal"/>
    <w:next w:val="AnnexTitle"/>
    <w:rsid w:val="001C47EF"/>
    <w:pPr>
      <w:keepNext/>
      <w:keepLines/>
      <w:overflowPunct/>
      <w:autoSpaceDE/>
      <w:autoSpaceDN/>
      <w:adjustRightInd/>
      <w:jc w:val="center"/>
      <w:textAlignment w:val="auto"/>
    </w:pPr>
  </w:style>
  <w:style w:type="paragraph" w:customStyle="1" w:styleId="AnnexTitle">
    <w:name w:val="Annex_Title"/>
    <w:basedOn w:val="Normal"/>
    <w:next w:val="Normalaftertitle0"/>
    <w:rsid w:val="001C47EF"/>
    <w:pPr>
      <w:keepNext/>
      <w:keepLines/>
      <w:overflowPunct/>
      <w:autoSpaceDE/>
      <w:autoSpaceDN/>
      <w:adjustRightInd/>
      <w:spacing w:before="240" w:after="280"/>
      <w:jc w:val="center"/>
      <w:textAlignment w:val="auto"/>
    </w:pPr>
    <w:rPr>
      <w:b/>
    </w:rPr>
  </w:style>
  <w:style w:type="paragraph" w:customStyle="1" w:styleId="Appendix">
    <w:name w:val="Appendix_#"/>
    <w:basedOn w:val="Annex"/>
    <w:next w:val="AppendixRef"/>
    <w:rsid w:val="001C47EF"/>
  </w:style>
  <w:style w:type="paragraph" w:customStyle="1" w:styleId="AppendixRef">
    <w:name w:val="Appendix_Ref"/>
    <w:basedOn w:val="AnnexRef"/>
    <w:next w:val="AppendixTitle"/>
    <w:rsid w:val="001C47EF"/>
  </w:style>
  <w:style w:type="paragraph" w:customStyle="1" w:styleId="AppendixTitle">
    <w:name w:val="Appendix_Title"/>
    <w:basedOn w:val="AnnexTitle"/>
    <w:next w:val="Normalaftertitle0"/>
    <w:rsid w:val="001C47EF"/>
  </w:style>
  <w:style w:type="paragraph" w:customStyle="1" w:styleId="RefTitle0">
    <w:name w:val="Ref_Title"/>
    <w:basedOn w:val="Normal"/>
    <w:next w:val="RefText0"/>
    <w:rsid w:val="001C47EF"/>
    <w:pPr>
      <w:overflowPunct/>
      <w:autoSpaceDE/>
      <w:autoSpaceDN/>
      <w:adjustRightInd/>
      <w:spacing w:before="480"/>
      <w:jc w:val="center"/>
      <w:textAlignment w:val="auto"/>
    </w:pPr>
    <w:rPr>
      <w:caps/>
    </w:rPr>
  </w:style>
  <w:style w:type="paragraph" w:customStyle="1" w:styleId="RefText0">
    <w:name w:val="Ref_Text"/>
    <w:basedOn w:val="Normal"/>
    <w:rsid w:val="001C47EF"/>
    <w:pPr>
      <w:overflowPunct/>
      <w:autoSpaceDE/>
      <w:autoSpaceDN/>
      <w:adjustRightInd/>
      <w:ind w:left="794" w:hanging="794"/>
      <w:textAlignment w:val="auto"/>
    </w:pPr>
  </w:style>
  <w:style w:type="paragraph" w:customStyle="1" w:styleId="RecTitle0">
    <w:name w:val="Rec_Title"/>
    <w:basedOn w:val="Normal"/>
    <w:next w:val="Heading1"/>
    <w:rsid w:val="001C47EF"/>
    <w:pPr>
      <w:keepNext/>
      <w:keepLines/>
      <w:overflowPunct/>
      <w:autoSpaceDE/>
      <w:autoSpaceDN/>
      <w:adjustRightInd/>
      <w:spacing w:before="240"/>
      <w:jc w:val="center"/>
      <w:textAlignment w:val="auto"/>
    </w:pPr>
    <w:rPr>
      <w:b/>
      <w:caps/>
    </w:rPr>
  </w:style>
  <w:style w:type="paragraph" w:customStyle="1" w:styleId="Rec">
    <w:name w:val="Rec_#"/>
    <w:basedOn w:val="Normal"/>
    <w:next w:val="RecTitle0"/>
    <w:rsid w:val="001C47EF"/>
    <w:pPr>
      <w:keepNext/>
      <w:keepLines/>
      <w:overflowPunct/>
      <w:autoSpaceDE/>
      <w:autoSpaceDN/>
      <w:adjustRightInd/>
      <w:spacing w:before="480"/>
      <w:jc w:val="center"/>
      <w:textAlignment w:val="auto"/>
    </w:pPr>
    <w:rPr>
      <w:caps/>
    </w:rPr>
  </w:style>
  <w:style w:type="paragraph" w:styleId="List">
    <w:name w:val="List"/>
    <w:basedOn w:val="Normal"/>
    <w:rsid w:val="001C47EF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overflowPunct/>
      <w:autoSpaceDE/>
      <w:autoSpaceDN/>
      <w:adjustRightInd/>
      <w:ind w:left="2127" w:hanging="2127"/>
      <w:textAlignment w:val="auto"/>
    </w:pPr>
  </w:style>
  <w:style w:type="paragraph" w:customStyle="1" w:styleId="Part">
    <w:name w:val="Part"/>
    <w:basedOn w:val="Normal"/>
    <w:rsid w:val="001C47EF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overflowPunct/>
      <w:autoSpaceDE/>
      <w:autoSpaceDN/>
      <w:adjustRightInd/>
      <w:spacing w:before="200"/>
      <w:ind w:left="1701" w:hanging="1701"/>
      <w:textAlignment w:val="auto"/>
    </w:pPr>
    <w:rPr>
      <w:caps/>
    </w:rPr>
  </w:style>
  <w:style w:type="paragraph" w:customStyle="1" w:styleId="Keywords">
    <w:name w:val="Keywords"/>
    <w:basedOn w:val="Normal"/>
    <w:rsid w:val="001C47EF"/>
    <w:pPr>
      <w:tabs>
        <w:tab w:val="clear" w:pos="1191"/>
        <w:tab w:val="clear" w:pos="1588"/>
      </w:tabs>
      <w:overflowPunct/>
      <w:autoSpaceDE/>
      <w:autoSpaceDN/>
      <w:adjustRightInd/>
      <w:ind w:left="794" w:hanging="794"/>
      <w:textAlignment w:val="auto"/>
    </w:pPr>
  </w:style>
  <w:style w:type="paragraph" w:styleId="BodyText">
    <w:name w:val="Body Text"/>
    <w:basedOn w:val="Normal"/>
    <w:rsid w:val="001C47EF"/>
    <w:pPr>
      <w:overflowPunct/>
      <w:autoSpaceDE/>
      <w:autoSpaceDN/>
      <w:adjustRightInd/>
      <w:spacing w:after="120"/>
      <w:textAlignment w:val="auto"/>
    </w:pPr>
  </w:style>
  <w:style w:type="paragraph" w:customStyle="1" w:styleId="EquationLegend0">
    <w:name w:val="Equation_Legend"/>
    <w:basedOn w:val="Normal"/>
    <w:rsid w:val="001C47EF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overflowPunct/>
      <w:autoSpaceDE/>
      <w:autoSpaceDN/>
      <w:adjustRightInd/>
      <w:spacing w:before="80"/>
      <w:ind w:left="1701" w:hanging="1701"/>
      <w:textAlignment w:val="auto"/>
    </w:pPr>
  </w:style>
  <w:style w:type="paragraph" w:customStyle="1" w:styleId="Qlist">
    <w:name w:val="Qlist"/>
    <w:basedOn w:val="Normal"/>
    <w:rsid w:val="001C47EF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overflowPunct/>
      <w:autoSpaceDE/>
      <w:autoSpaceDN/>
      <w:adjustRightInd/>
      <w:ind w:left="2268" w:hanging="2268"/>
      <w:textAlignment w:val="auto"/>
    </w:pPr>
    <w:rPr>
      <w:b/>
    </w:rPr>
  </w:style>
  <w:style w:type="paragraph" w:customStyle="1" w:styleId="meeting">
    <w:name w:val="meeting"/>
    <w:basedOn w:val="Head"/>
    <w:next w:val="Head"/>
    <w:rsid w:val="001C47EF"/>
    <w:pPr>
      <w:tabs>
        <w:tab w:val="left" w:pos="7371"/>
      </w:tabs>
      <w:spacing w:after="560"/>
    </w:pPr>
  </w:style>
  <w:style w:type="paragraph" w:customStyle="1" w:styleId="headingb0">
    <w:name w:val="heading_b"/>
    <w:basedOn w:val="Heading3"/>
    <w:next w:val="Normal"/>
    <w:rsid w:val="001C47EF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ind w:left="0" w:firstLine="0"/>
      <w:textAlignment w:val="auto"/>
      <w:outlineLvl w:val="9"/>
    </w:pPr>
  </w:style>
  <w:style w:type="paragraph" w:customStyle="1" w:styleId="headingi0">
    <w:name w:val="heading_i"/>
    <w:basedOn w:val="Heading3"/>
    <w:next w:val="Normal"/>
    <w:rsid w:val="001C47EF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ind w:left="0" w:firstLine="0"/>
      <w:textAlignment w:val="auto"/>
      <w:outlineLvl w:val="9"/>
    </w:pPr>
    <w:rPr>
      <w:b w:val="0"/>
      <w:i/>
    </w:rPr>
  </w:style>
  <w:style w:type="paragraph" w:customStyle="1" w:styleId="Annextitle0">
    <w:name w:val="Annex_title"/>
    <w:basedOn w:val="Normal"/>
    <w:next w:val="Normalaftertitle0"/>
    <w:rsid w:val="001C47EF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styleId="BodyText2">
    <w:name w:val="Body Text 2"/>
    <w:basedOn w:val="Normal"/>
    <w:rsid w:val="001C47EF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jc w:val="both"/>
      <w:textAlignment w:val="auto"/>
    </w:pPr>
    <w:rPr>
      <w:lang w:val="en-US"/>
    </w:rPr>
  </w:style>
  <w:style w:type="paragraph" w:styleId="BodyTextIndent3">
    <w:name w:val="Body Text Indent 3"/>
    <w:basedOn w:val="Normal"/>
    <w:rsid w:val="001C47EF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ind w:left="270" w:hanging="270"/>
      <w:textAlignment w:val="auto"/>
    </w:pPr>
    <w:rPr>
      <w:i/>
      <w:lang w:val="en-US"/>
    </w:rPr>
  </w:style>
  <w:style w:type="paragraph" w:customStyle="1" w:styleId="Annexref0">
    <w:name w:val="Annex_ref"/>
    <w:basedOn w:val="Normal"/>
    <w:next w:val="Normal"/>
    <w:rsid w:val="001C47EF"/>
    <w:pPr>
      <w:keepNext/>
      <w:keepLines/>
      <w:spacing w:after="280"/>
      <w:jc w:val="center"/>
    </w:pPr>
  </w:style>
  <w:style w:type="paragraph" w:customStyle="1" w:styleId="RecTitleDate">
    <w:name w:val="Rec_Title/Date"/>
    <w:basedOn w:val="Normal"/>
    <w:next w:val="Normal"/>
    <w:rsid w:val="001C47EF"/>
    <w:pPr>
      <w:keepNext/>
      <w:keepLines/>
      <w:tabs>
        <w:tab w:val="clear" w:pos="794"/>
        <w:tab w:val="clear" w:pos="1191"/>
        <w:tab w:val="clear" w:pos="1588"/>
        <w:tab w:val="clear" w:pos="1985"/>
        <w:tab w:val="right" w:pos="9696"/>
      </w:tabs>
      <w:spacing w:before="136"/>
      <w:jc w:val="right"/>
    </w:pPr>
    <w:rPr>
      <w:rFonts w:ascii="CG Times" w:hAnsi="CG Times"/>
      <w:sz w:val="20"/>
    </w:rPr>
  </w:style>
  <w:style w:type="paragraph" w:customStyle="1" w:styleId="FigureNo">
    <w:name w:val="Figure_No"/>
    <w:basedOn w:val="Normal"/>
    <w:next w:val="Figuretitle0"/>
    <w:rsid w:val="001C47EF"/>
    <w:pPr>
      <w:keepNext/>
      <w:keepLines/>
      <w:spacing w:before="480" w:after="120"/>
      <w:jc w:val="center"/>
    </w:pPr>
    <w:rPr>
      <w:caps/>
    </w:rPr>
  </w:style>
  <w:style w:type="paragraph" w:customStyle="1" w:styleId="Figuretitle0">
    <w:name w:val="Figure_title"/>
    <w:basedOn w:val="TableTitle"/>
    <w:next w:val="Normal"/>
    <w:rsid w:val="001C47EF"/>
    <w:pPr>
      <w:keepNext w:val="0"/>
      <w:overflowPunct w:val="0"/>
      <w:autoSpaceDE w:val="0"/>
      <w:autoSpaceDN w:val="0"/>
      <w:adjustRightInd w:val="0"/>
      <w:spacing w:after="480"/>
      <w:textAlignment w:val="baseline"/>
    </w:pPr>
    <w:rPr>
      <w:rFonts w:ascii="Times New Roman Bold" w:hAnsi="Times New Roman Bold"/>
    </w:rPr>
  </w:style>
  <w:style w:type="character" w:styleId="FollowedHyperlink">
    <w:name w:val="FollowedHyperlink"/>
    <w:basedOn w:val="DefaultParagraphFont"/>
    <w:rsid w:val="001C47EF"/>
    <w:rPr>
      <w:rFonts w:cs="Times New Roman"/>
      <w:color w:val="800080"/>
      <w:u w:val="single"/>
    </w:rPr>
  </w:style>
  <w:style w:type="paragraph" w:customStyle="1" w:styleId="AppendixNoTitle0">
    <w:name w:val="Appendix_NoTitle"/>
    <w:basedOn w:val="Normal"/>
    <w:next w:val="Normal"/>
    <w:rsid w:val="001C47EF"/>
    <w:pPr>
      <w:keepNext/>
      <w:keepLines/>
      <w:spacing w:before="480"/>
      <w:jc w:val="center"/>
    </w:pPr>
    <w:rPr>
      <w:b/>
      <w:sz w:val="28"/>
    </w:rPr>
  </w:style>
  <w:style w:type="paragraph" w:customStyle="1" w:styleId="4H">
    <w:name w:val="小4H"/>
    <w:basedOn w:val="Normal"/>
    <w:rsid w:val="001C47EF"/>
    <w:pPr>
      <w:widowControl w:val="0"/>
      <w:tabs>
        <w:tab w:val="clear" w:pos="794"/>
        <w:tab w:val="clear" w:pos="1191"/>
        <w:tab w:val="clear" w:pos="1588"/>
        <w:tab w:val="clear" w:pos="1985"/>
      </w:tabs>
      <w:overflowPunct/>
      <w:topLinePunct/>
      <w:autoSpaceDE/>
      <w:autoSpaceDN/>
      <w:adjustRightInd/>
      <w:snapToGrid w:val="0"/>
      <w:spacing w:before="0"/>
      <w:jc w:val="center"/>
      <w:textAlignment w:val="auto"/>
    </w:pPr>
    <w:rPr>
      <w:rFonts w:ascii="Times New Roman MT Extra Bold" w:eastAsia="SimHei" w:hAnsi="Times New Roman MT Extra Bold"/>
      <w:w w:val="120"/>
      <w:kern w:val="2"/>
      <w:lang w:val="en-US" w:eastAsia="zh-CN"/>
    </w:rPr>
  </w:style>
  <w:style w:type="paragraph" w:customStyle="1" w:styleId="Char1CharChar1Char1">
    <w:name w:val="Char1 Char Char1 Char1"/>
    <w:basedOn w:val="Normal"/>
    <w:rsid w:val="001C47EF"/>
    <w:pPr>
      <w:tabs>
        <w:tab w:val="clear" w:pos="794"/>
        <w:tab w:val="clear" w:pos="1191"/>
        <w:tab w:val="clear" w:pos="1588"/>
        <w:tab w:val="clear" w:pos="1985"/>
        <w:tab w:val="left" w:pos="540"/>
        <w:tab w:val="left" w:pos="1260"/>
        <w:tab w:val="left" w:pos="1800"/>
      </w:tabs>
      <w:overflowPunct/>
      <w:autoSpaceDE/>
      <w:autoSpaceDN/>
      <w:adjustRightInd/>
      <w:spacing w:before="240" w:after="160" w:line="240" w:lineRule="exact"/>
      <w:textAlignment w:val="auto"/>
    </w:pPr>
    <w:rPr>
      <w:rFonts w:ascii="Verdana" w:hAnsi="Verdana"/>
      <w:lang w:val="en-US"/>
    </w:rPr>
  </w:style>
  <w:style w:type="paragraph" w:customStyle="1" w:styleId="a">
    <w:name w:val="Стиль"/>
    <w:basedOn w:val="Normal"/>
    <w:rsid w:val="001C47EF"/>
    <w:pPr>
      <w:tabs>
        <w:tab w:val="clear" w:pos="794"/>
        <w:tab w:val="clear" w:pos="1191"/>
        <w:tab w:val="clear" w:pos="1588"/>
        <w:tab w:val="clear" w:pos="1985"/>
        <w:tab w:val="left" w:pos="540"/>
        <w:tab w:val="left" w:pos="1260"/>
        <w:tab w:val="left" w:pos="1800"/>
      </w:tabs>
      <w:overflowPunct/>
      <w:autoSpaceDE/>
      <w:autoSpaceDN/>
      <w:adjustRightInd/>
      <w:spacing w:before="240" w:after="160" w:line="240" w:lineRule="exact"/>
      <w:textAlignment w:val="auto"/>
    </w:pPr>
    <w:rPr>
      <w:rFonts w:ascii="Verdana" w:hAnsi="Verdana" w:cs="Verdana"/>
      <w:szCs w:val="24"/>
      <w:lang w:val="en-US"/>
    </w:rPr>
  </w:style>
  <w:style w:type="paragraph" w:customStyle="1" w:styleId="Callkaiti">
    <w:name w:val="Call kaiti"/>
    <w:basedOn w:val="Call"/>
    <w:rsid w:val="001C47EF"/>
    <w:rPr>
      <w:rFonts w:eastAsia="STKaiti"/>
      <w:i w:val="0"/>
      <w:iCs/>
      <w:lang w:eastAsia="zh-CN"/>
    </w:rPr>
  </w:style>
  <w:style w:type="character" w:customStyle="1" w:styleId="FootnoteTextChar">
    <w:name w:val="Footnote Text Char"/>
    <w:basedOn w:val="DefaultParagraphFont"/>
    <w:rsid w:val="001C47EF"/>
    <w:rPr>
      <w:rFonts w:cs="Times New Roman"/>
      <w:sz w:val="22"/>
      <w:lang w:val="en-GB" w:eastAsia="en-US" w:bidi="ar-SA"/>
    </w:rPr>
  </w:style>
  <w:style w:type="character" w:customStyle="1" w:styleId="CharChar0">
    <w:name w:val="Char Char"/>
    <w:basedOn w:val="DefaultParagraphFont"/>
    <w:semiHidden/>
    <w:rsid w:val="008C710D"/>
    <w:rPr>
      <w:rFonts w:eastAsia="SimSun"/>
      <w:sz w:val="24"/>
      <w:lang w:val="en-GB" w:eastAsia="en-US" w:bidi="ar-SA"/>
    </w:rPr>
  </w:style>
  <w:style w:type="character" w:customStyle="1" w:styleId="Title1Char">
    <w:name w:val="Title 1 Char"/>
    <w:basedOn w:val="DefaultParagraphFont"/>
    <w:link w:val="Title1"/>
    <w:rsid w:val="008C710D"/>
    <w:rPr>
      <w:rFonts w:eastAsia="SimSun"/>
      <w:caps/>
      <w:sz w:val="28"/>
      <w:lang w:val="en-GB" w:eastAsia="en-US" w:bidi="ar-SA"/>
    </w:rPr>
  </w:style>
  <w:style w:type="character" w:customStyle="1" w:styleId="footnotetextChar0">
    <w:name w:val="footnote text Char"/>
    <w:aliases w:val="ALTS FOOTNOTE Char1,Footnote Text Char1 Char1,Footnote Text Char Char1 Char1,Footnote Text Char4 Char Char Char1,Footnote Text Char1 Char1 Char1 Char Char1,Footnote Text Char Char1 Char1 Char Char Char1,DNV-FT Char1,DNV Char Char"/>
    <w:basedOn w:val="DefaultParagraphFont"/>
    <w:semiHidden/>
    <w:rsid w:val="00E9233F"/>
    <w:rPr>
      <w:rFonts w:eastAsia="SimSun"/>
      <w:sz w:val="24"/>
      <w:lang w:val="en-GB" w:eastAsia="en-US" w:bidi="ar-SA"/>
    </w:rPr>
  </w:style>
  <w:style w:type="paragraph" w:customStyle="1" w:styleId="StyleCallLatinKaiTiGB2312AsianKaiTiGB2312SymbolS">
    <w:name w:val="Style Call + (Latin) KaiTi_GB2312 (Asian) KaiTi_GB2312 (Symbol) S..."/>
    <w:basedOn w:val="Call"/>
    <w:link w:val="StyleCallLatinKaiTiGB2312AsianKaiTiGB2312SymbolSChar"/>
    <w:rsid w:val="00E9233F"/>
    <w:rPr>
      <w:rFonts w:ascii="STKaiti" w:eastAsia="STKaiti" w:hAnsi="STKaiti"/>
      <w:i w:val="0"/>
      <w:iCs/>
    </w:rPr>
  </w:style>
  <w:style w:type="character" w:customStyle="1" w:styleId="StyleCallLatinKaiTiGB2312AsianKaiTiGB2312SymbolSChar">
    <w:name w:val="Style Call + (Latin) KaiTi_GB2312 (Asian) KaiTi_GB2312 (Symbol) S... Char"/>
    <w:basedOn w:val="CallChar"/>
    <w:link w:val="StyleCallLatinKaiTiGB2312AsianKaiTiGB2312SymbolS"/>
    <w:rsid w:val="00E9233F"/>
    <w:rPr>
      <w:rFonts w:ascii="STKaiti" w:eastAsia="STKaiti" w:hAnsi="STKaiti" w:cs="Times New Roman"/>
      <w:i/>
      <w:iCs/>
      <w:sz w:val="24"/>
      <w:lang w:val="en-GB" w:eastAsia="en-US" w:bidi="ar-SA"/>
    </w:rPr>
  </w:style>
  <w:style w:type="paragraph" w:customStyle="1" w:styleId="Reasons">
    <w:name w:val="Reasons"/>
    <w:basedOn w:val="Normal"/>
    <w:qFormat/>
    <w:rsid w:val="0065544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eastAsia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23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E88A4E-4C21-40BA-B258-1A6D40699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461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TELECOMMUNICATION UNION</vt:lpstr>
    </vt:vector>
  </TitlesOfParts>
  <Company>ITU</Company>
  <LinksUpToDate>false</LinksUpToDate>
  <CharactersWithSpaces>525</CharactersWithSpaces>
  <SharedDoc>false</SharedDoc>
  <HLinks>
    <vt:vector size="12" baseType="variant">
      <vt:variant>
        <vt:i4>458829</vt:i4>
      </vt:variant>
      <vt:variant>
        <vt:i4>0</vt:i4>
      </vt:variant>
      <vt:variant>
        <vt:i4>0</vt:i4>
      </vt:variant>
      <vt:variant>
        <vt:i4>5</vt:i4>
      </vt:variant>
      <vt:variant>
        <vt:lpwstr>http://www.itu.int/md/R07-SG07-C-0001/en</vt:lpwstr>
      </vt:variant>
      <vt:variant>
        <vt:lpwstr/>
      </vt:variant>
      <vt:variant>
        <vt:i4>2752612</vt:i4>
      </vt:variant>
      <vt:variant>
        <vt:i4>12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TELECOMMUNICATION UNION</dc:title>
  <dc:subject/>
  <dc:creator>POOL</dc:creator>
  <cp:keywords/>
  <dc:description/>
  <cp:lastModifiedBy>Song, Xiaojing</cp:lastModifiedBy>
  <cp:revision>10</cp:revision>
  <cp:lastPrinted>2011-01-24T14:01:00Z</cp:lastPrinted>
  <dcterms:created xsi:type="dcterms:W3CDTF">2019-07-02T13:42:00Z</dcterms:created>
  <dcterms:modified xsi:type="dcterms:W3CDTF">2023-06-23T13:01:00Z</dcterms:modified>
</cp:coreProperties>
</file>