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40" w:rsidRPr="00C8369C" w:rsidRDefault="00C8369C" w:rsidP="002715AB">
      <w:pPr>
        <w:pStyle w:val="QuestionNo"/>
        <w:spacing w:before="0"/>
        <w:rPr>
          <w:lang w:val="fr-CH"/>
        </w:rPr>
      </w:pPr>
      <w:r w:rsidRPr="00C8369C">
        <w:rPr>
          <w:lang w:val="fr-CH"/>
        </w:rPr>
        <w:t>VOeu UIT</w:t>
      </w:r>
      <w:r w:rsidR="00450080" w:rsidRPr="00C8369C">
        <w:rPr>
          <w:lang w:val="fr-CH"/>
        </w:rPr>
        <w:t>-R 10</w:t>
      </w:r>
      <w:r w:rsidR="00AA540E">
        <w:rPr>
          <w:lang w:val="fr-CH"/>
        </w:rPr>
        <w:t>2</w:t>
      </w:r>
    </w:p>
    <w:p w:rsidR="005030F1" w:rsidRPr="00CB1411" w:rsidRDefault="005030F1" w:rsidP="00635BB5">
      <w:pPr>
        <w:pStyle w:val="Rectitle"/>
        <w:rPr>
          <w:szCs w:val="22"/>
        </w:rPr>
      </w:pPr>
      <w:r>
        <w:t xml:space="preserve">Utilisation des systèmes </w:t>
      </w:r>
      <w:r w:rsidR="00F24A0F">
        <w:t xml:space="preserve">d'images </w:t>
      </w:r>
      <w:r>
        <w:t>de TVUHD décrits dans la Recommandation UIT</w:t>
      </w:r>
      <w:r>
        <w:noBreakHyphen/>
      </w:r>
      <w:r w:rsidRPr="00140A02">
        <w:t xml:space="preserve">R BT.2020 </w:t>
      </w:r>
      <w:r>
        <w:rPr>
          <w:lang w:eastAsia="zh-CN"/>
        </w:rPr>
        <w:t xml:space="preserve">pour améliorer la qualité d'image de TVHD lors de la production, de la distribution et de la </w:t>
      </w:r>
      <w:r w:rsidR="00D53ABE">
        <w:rPr>
          <w:lang w:eastAsia="zh-CN"/>
        </w:rPr>
        <w:t>radio</w:t>
      </w:r>
      <w:r w:rsidR="00817C24">
        <w:rPr>
          <w:lang w:eastAsia="zh-CN"/>
        </w:rPr>
        <w:t>diffusion de</w:t>
      </w:r>
      <w:r>
        <w:rPr>
          <w:lang w:eastAsia="zh-CN"/>
        </w:rPr>
        <w:t xml:space="preserve"> </w:t>
      </w:r>
      <w:r w:rsidRPr="00CB1411">
        <w:rPr>
          <w:lang w:eastAsia="zh-CN"/>
        </w:rPr>
        <w:t>programme</w:t>
      </w:r>
      <w:r>
        <w:rPr>
          <w:lang w:eastAsia="zh-CN"/>
        </w:rPr>
        <w:t>s</w:t>
      </w:r>
      <w:r w:rsidRPr="00CB1411">
        <w:rPr>
          <w:lang w:eastAsia="zh-CN"/>
        </w:rPr>
        <w:t xml:space="preserve"> </w:t>
      </w:r>
    </w:p>
    <w:p w:rsidR="005030F1" w:rsidRPr="00CB1411" w:rsidRDefault="005030F1" w:rsidP="00635BB5">
      <w:pPr>
        <w:pStyle w:val="Questiondate"/>
      </w:pPr>
      <w:r>
        <w:t>(2013)</w:t>
      </w:r>
    </w:p>
    <w:p w:rsidR="00A26740" w:rsidRPr="006F2F9F" w:rsidRDefault="006F2F9F" w:rsidP="00635BB5">
      <w:pPr>
        <w:pStyle w:val="Normalaftertitle0"/>
        <w:rPr>
          <w:lang w:val="fr-CH"/>
        </w:rPr>
      </w:pPr>
      <w:r w:rsidRPr="006F2F9F">
        <w:rPr>
          <w:lang w:val="fr-CH"/>
        </w:rPr>
        <w:t>La Commission</w:t>
      </w:r>
      <w:r w:rsidR="004567A1" w:rsidRPr="006F2F9F">
        <w:rPr>
          <w:lang w:val="fr-CH"/>
        </w:rPr>
        <w:t xml:space="preserve"> d</w:t>
      </w:r>
      <w:r w:rsidR="00F42C77">
        <w:rPr>
          <w:lang w:val="fr-CH"/>
        </w:rPr>
        <w:t>'</w:t>
      </w:r>
      <w:r w:rsidR="004567A1" w:rsidRPr="006F2F9F">
        <w:rPr>
          <w:lang w:val="fr-CH"/>
        </w:rPr>
        <w:t>études</w:t>
      </w:r>
      <w:r w:rsidR="00450080" w:rsidRPr="006F2F9F">
        <w:rPr>
          <w:lang w:val="fr-CH"/>
        </w:rPr>
        <w:t xml:space="preserve"> </w:t>
      </w:r>
      <w:r w:rsidR="00AA540E">
        <w:rPr>
          <w:lang w:val="fr-CH"/>
        </w:rPr>
        <w:t>6</w:t>
      </w:r>
      <w:r w:rsidR="004567A1" w:rsidRPr="006F2F9F">
        <w:rPr>
          <w:lang w:val="fr-CH"/>
        </w:rPr>
        <w:t xml:space="preserve"> des radiocom</w:t>
      </w:r>
      <w:r>
        <w:rPr>
          <w:lang w:val="fr-CH"/>
        </w:rPr>
        <w:t>m</w:t>
      </w:r>
      <w:r w:rsidR="004567A1" w:rsidRPr="006F2F9F">
        <w:rPr>
          <w:lang w:val="fr-CH"/>
        </w:rPr>
        <w:t>unications</w:t>
      </w:r>
      <w:r w:rsidR="00A26740" w:rsidRPr="006F2F9F">
        <w:rPr>
          <w:lang w:val="fr-CH"/>
        </w:rPr>
        <w:t>,</w:t>
      </w:r>
    </w:p>
    <w:p w:rsidR="00A26740" w:rsidRPr="003338E0" w:rsidRDefault="0012075F" w:rsidP="0012075F">
      <w:pPr>
        <w:pStyle w:val="Call"/>
        <w:tabs>
          <w:tab w:val="clear" w:pos="794"/>
          <w:tab w:val="clear" w:pos="1191"/>
          <w:tab w:val="left" w:pos="1134"/>
        </w:tabs>
        <w:ind w:left="0"/>
        <w:rPr>
          <w:lang w:val="fr-CH"/>
        </w:rPr>
      </w:pPr>
      <w:r>
        <w:rPr>
          <w:lang w:val="fr-CH"/>
        </w:rPr>
        <w:tab/>
      </w:r>
      <w:proofErr w:type="gramStart"/>
      <w:r w:rsidR="006F2F9F" w:rsidRPr="003338E0">
        <w:rPr>
          <w:lang w:val="fr-CH"/>
        </w:rPr>
        <w:t>considérant</w:t>
      </w:r>
      <w:proofErr w:type="gramEnd"/>
    </w:p>
    <w:p w:rsidR="005030F1" w:rsidRPr="00CB1411" w:rsidRDefault="005030F1" w:rsidP="0012075F">
      <w:pPr>
        <w:tabs>
          <w:tab w:val="clear" w:pos="794"/>
          <w:tab w:val="clear" w:pos="1191"/>
          <w:tab w:val="left" w:pos="1134"/>
        </w:tabs>
      </w:pPr>
      <w:r w:rsidRPr="00AC4141">
        <w:rPr>
          <w:i/>
          <w:iCs/>
        </w:rPr>
        <w:t>a)</w:t>
      </w:r>
      <w:r>
        <w:tab/>
        <w:t xml:space="preserve">que la </w:t>
      </w:r>
      <w:r w:rsidRPr="00CB1411">
        <w:t>Recomm</w:t>
      </w:r>
      <w:r>
        <w:t>a</w:t>
      </w:r>
      <w:r w:rsidRPr="00CB1411">
        <w:t xml:space="preserve">ndation </w:t>
      </w:r>
      <w:r>
        <w:t>UIT</w:t>
      </w:r>
      <w:r w:rsidRPr="00CB1411">
        <w:t xml:space="preserve">-R BR.785 </w:t>
      </w:r>
      <w:r>
        <w:t xml:space="preserve">indique que lorsque les </w:t>
      </w:r>
      <w:r w:rsidRPr="00CB1411">
        <w:t xml:space="preserve">programmes </w:t>
      </w:r>
      <w:r>
        <w:t>sont produits et post</w:t>
      </w:r>
      <w:r w:rsidR="00B45A0A">
        <w:t>-</w:t>
      </w:r>
      <w:r>
        <w:t xml:space="preserve">produits au moyen d'un système de télévision dont les valeurs des paramètres dépassent les valeurs des paramètres du système de télévision prévu pour la </w:t>
      </w:r>
      <w:r w:rsidRPr="00CB1411">
        <w:t xml:space="preserve">distribution </w:t>
      </w:r>
      <w:r>
        <w:t xml:space="preserve">des </w:t>
      </w:r>
      <w:r w:rsidRPr="00CB1411">
        <w:t>programme</w:t>
      </w:r>
      <w:r>
        <w:t>s</w:t>
      </w:r>
      <w:r w:rsidRPr="00CB1411">
        <w:t xml:space="preserve">, </w:t>
      </w:r>
      <w:r>
        <w:t>on constate une amé</w:t>
      </w:r>
      <w:r w:rsidR="00817C24">
        <w:t>lioration de la qualité d'image</w:t>
      </w:r>
      <w:r>
        <w:t xml:space="preserve"> des </w:t>
      </w:r>
      <w:r w:rsidRPr="00CB1411">
        <w:t xml:space="preserve">programmes </w:t>
      </w:r>
      <w:r>
        <w:t xml:space="preserve">ainsi distribués et </w:t>
      </w:r>
      <w:r w:rsidR="00D53ABE">
        <w:t>radio</w:t>
      </w:r>
      <w:r>
        <w:t>diffusés;</w:t>
      </w:r>
    </w:p>
    <w:p w:rsidR="005030F1" w:rsidRPr="00CB1411" w:rsidRDefault="005030F1" w:rsidP="0012075F">
      <w:pPr>
        <w:tabs>
          <w:tab w:val="clear" w:pos="794"/>
          <w:tab w:val="clear" w:pos="1191"/>
          <w:tab w:val="left" w:pos="1134"/>
        </w:tabs>
      </w:pPr>
      <w:r w:rsidRPr="00AC4141">
        <w:rPr>
          <w:i/>
          <w:iCs/>
        </w:rPr>
        <w:t>b)</w:t>
      </w:r>
      <w:r>
        <w:tab/>
        <w:t>que</w:t>
      </w:r>
      <w:r w:rsidR="00817C24">
        <w:t>,</w:t>
      </w:r>
      <w:r>
        <w:t xml:space="preserve"> d'après des </w:t>
      </w:r>
      <w:r w:rsidRPr="00CB1411">
        <w:t>information</w:t>
      </w:r>
      <w:r>
        <w:t>s communiquées à la Commission d'études 6</w:t>
      </w:r>
      <w:r w:rsidRPr="00CB1411">
        <w:t xml:space="preserve">, </w:t>
      </w:r>
      <w:r>
        <w:t xml:space="preserve">plusieurs </w:t>
      </w:r>
      <w:r w:rsidR="00D53ABE">
        <w:t>radio</w:t>
      </w:r>
      <w:r>
        <w:t xml:space="preserve">diffuseurs et </w:t>
      </w:r>
      <w:r w:rsidR="00330563">
        <w:t xml:space="preserve">réalisateurs </w:t>
      </w:r>
      <w:r>
        <w:t xml:space="preserve">de programmes de télévision </w:t>
      </w:r>
      <w:r w:rsidR="00D53ABE">
        <w:t xml:space="preserve">procèdent </w:t>
      </w:r>
      <w:r>
        <w:t xml:space="preserve">déjà </w:t>
      </w:r>
      <w:r w:rsidR="00D53ABE">
        <w:t xml:space="preserve">à une prise de vues </w:t>
      </w:r>
      <w:r>
        <w:t>en TVUHD</w:t>
      </w:r>
      <w:r>
        <w:rPr>
          <w:rStyle w:val="FootnoteReference"/>
          <w:szCs w:val="22"/>
        </w:rPr>
        <w:footnoteReference w:id="1"/>
      </w:r>
      <w:r w:rsidRPr="00CB1411">
        <w:t xml:space="preserve"> </w:t>
      </w:r>
      <w:r w:rsidR="00B45A0A">
        <w:t xml:space="preserve">pour la </w:t>
      </w:r>
      <w:r w:rsidRPr="00CB1411">
        <w:t xml:space="preserve">production </w:t>
      </w:r>
      <w:r w:rsidR="00B45A0A">
        <w:t xml:space="preserve">et la </w:t>
      </w:r>
      <w:r w:rsidRPr="00CB1411">
        <w:t xml:space="preserve">post-production </w:t>
      </w:r>
      <w:r w:rsidR="00B45A0A">
        <w:t xml:space="preserve">de </w:t>
      </w:r>
      <w:r w:rsidRPr="00CB1411">
        <w:t xml:space="preserve">programmes </w:t>
      </w:r>
      <w:r w:rsidR="00B45A0A">
        <w:t xml:space="preserve">destinés à être distribués et </w:t>
      </w:r>
      <w:r w:rsidR="00D53ABE">
        <w:t>radio</w:t>
      </w:r>
      <w:r w:rsidR="00B45A0A">
        <w:t xml:space="preserve">diffusés en </w:t>
      </w:r>
      <w:r w:rsidRPr="00CB1411">
        <w:t>TV</w:t>
      </w:r>
      <w:r w:rsidR="00B45A0A">
        <w:t>HD</w:t>
      </w:r>
      <w:r>
        <w:rPr>
          <w:rStyle w:val="FootnoteReference"/>
          <w:szCs w:val="22"/>
        </w:rPr>
        <w:footnoteReference w:id="2"/>
      </w:r>
      <w:r>
        <w:t>;</w:t>
      </w:r>
    </w:p>
    <w:p w:rsidR="005030F1" w:rsidRPr="00CB1411" w:rsidRDefault="005030F1" w:rsidP="0012075F">
      <w:pPr>
        <w:tabs>
          <w:tab w:val="clear" w:pos="794"/>
          <w:tab w:val="clear" w:pos="1191"/>
          <w:tab w:val="left" w:pos="1134"/>
        </w:tabs>
      </w:pPr>
      <w:r w:rsidRPr="00AC4141">
        <w:rPr>
          <w:i/>
          <w:iCs/>
        </w:rPr>
        <w:t>c)</w:t>
      </w:r>
      <w:r>
        <w:tab/>
      </w:r>
      <w:r w:rsidR="00D53ABE">
        <w:t>que cette pratique peut aussi être utilisée pour tirer parti de la marge de qualité accrue offerte par la prise de vues en TVUHD</w:t>
      </w:r>
      <w:r w:rsidRPr="00CB1411">
        <w:t xml:space="preserve">, </w:t>
      </w:r>
      <w:r w:rsidR="00817C24">
        <w:t xml:space="preserve">et </w:t>
      </w:r>
      <w:r w:rsidR="00D53ABE">
        <w:t xml:space="preserve">faciliter le post-traitement des images </w:t>
      </w:r>
      <w:r w:rsidRPr="00CB1411">
        <w:t>complex</w:t>
      </w:r>
      <w:r w:rsidR="00D53ABE">
        <w:t>es</w:t>
      </w:r>
      <w:r w:rsidRPr="00CB1411">
        <w:t xml:space="preserve"> </w:t>
      </w:r>
      <w:r w:rsidR="00D53ABE">
        <w:t>sans entraîner de dégradation perceptible des images dans le programme fini de TVHD</w:t>
      </w:r>
      <w:r w:rsidRPr="00CB1411">
        <w:t>;</w:t>
      </w:r>
    </w:p>
    <w:p w:rsidR="005030F1" w:rsidRPr="00CB1411" w:rsidRDefault="005030F1" w:rsidP="0012075F">
      <w:pPr>
        <w:tabs>
          <w:tab w:val="clear" w:pos="794"/>
          <w:tab w:val="clear" w:pos="1191"/>
          <w:tab w:val="left" w:pos="1134"/>
        </w:tabs>
      </w:pPr>
      <w:r w:rsidRPr="00AC4141">
        <w:rPr>
          <w:i/>
          <w:iCs/>
        </w:rPr>
        <w:t>d)</w:t>
      </w:r>
      <w:r>
        <w:tab/>
      </w:r>
      <w:r w:rsidR="00D53ABE">
        <w:t>que, de plus</w:t>
      </w:r>
      <w:r w:rsidRPr="00CB1411">
        <w:t xml:space="preserve">, </w:t>
      </w:r>
      <w:r w:rsidR="00D53ABE">
        <w:t xml:space="preserve">le recours à cette pratique pour la </w:t>
      </w:r>
      <w:r w:rsidRPr="00CB1411">
        <w:t xml:space="preserve">production </w:t>
      </w:r>
      <w:r w:rsidR="00D53ABE">
        <w:t xml:space="preserve">de </w:t>
      </w:r>
      <w:r w:rsidRPr="00CB1411">
        <w:t xml:space="preserve">programmes </w:t>
      </w:r>
      <w:r w:rsidR="00D53ABE">
        <w:t xml:space="preserve">de télévision permet aux radiodiffuseurs et aux réalisateurs de programmes de télévision de stocker leurs </w:t>
      </w:r>
      <w:r w:rsidRPr="00CB1411">
        <w:t xml:space="preserve">programmes </w:t>
      </w:r>
      <w:r w:rsidR="00D53ABE">
        <w:t>dans le système de télévision utilisé pour la prise de vues</w:t>
      </w:r>
      <w:r w:rsidRPr="00CB1411">
        <w:t xml:space="preserve">, </w:t>
      </w:r>
      <w:r w:rsidR="00817C24">
        <w:t xml:space="preserve">et de </w:t>
      </w:r>
      <w:r w:rsidR="00D53ABE">
        <w:t>constitu</w:t>
      </w:r>
      <w:r w:rsidR="00817C24">
        <w:t xml:space="preserve">er </w:t>
      </w:r>
      <w:r w:rsidR="00D53ABE">
        <w:t xml:space="preserve">ainsi une bibliothèque de programmes ayant une qualité d'image supérieure </w:t>
      </w:r>
      <w:r w:rsidR="00817C24">
        <w:t xml:space="preserve">à </w:t>
      </w:r>
      <w:r w:rsidR="00D53ABE">
        <w:t>utilis</w:t>
      </w:r>
      <w:r w:rsidR="00817C24">
        <w:t>er</w:t>
      </w:r>
      <w:r w:rsidR="00D53ABE">
        <w:t xml:space="preserve"> pour l'échange international de </w:t>
      </w:r>
      <w:r w:rsidRPr="00CB1411">
        <w:t>programme</w:t>
      </w:r>
      <w:r w:rsidR="00D53ABE">
        <w:t>s</w:t>
      </w:r>
      <w:r w:rsidRPr="00CB1411">
        <w:t xml:space="preserve"> </w:t>
      </w:r>
      <w:r w:rsidR="00D53ABE">
        <w:t>et</w:t>
      </w:r>
      <w:r w:rsidRPr="00CB1411">
        <w:t xml:space="preserve">, </w:t>
      </w:r>
      <w:r w:rsidR="00D53ABE">
        <w:t>à terme</w:t>
      </w:r>
      <w:r w:rsidRPr="00CB1411">
        <w:t xml:space="preserve">, </w:t>
      </w:r>
      <w:r w:rsidR="00D53ABE">
        <w:t>pour la radiodiffusion</w:t>
      </w:r>
      <w:r w:rsidRPr="00CB1411">
        <w:t>,</w:t>
      </w:r>
    </w:p>
    <w:p w:rsidR="00A26740" w:rsidRDefault="0012075F" w:rsidP="0012075F">
      <w:pPr>
        <w:pStyle w:val="Call"/>
        <w:tabs>
          <w:tab w:val="clear" w:pos="794"/>
          <w:tab w:val="clear" w:pos="1191"/>
          <w:tab w:val="left" w:pos="1134"/>
        </w:tabs>
        <w:ind w:left="0"/>
      </w:pPr>
      <w:r>
        <w:tab/>
      </w:r>
      <w:proofErr w:type="gramStart"/>
      <w:r w:rsidR="003338E0">
        <w:t>est</w:t>
      </w:r>
      <w:proofErr w:type="gramEnd"/>
      <w:r w:rsidR="003338E0">
        <w:t xml:space="preserve"> d</w:t>
      </w:r>
      <w:r w:rsidR="00F42C77">
        <w:t>'</w:t>
      </w:r>
      <w:r w:rsidR="003338E0">
        <w:t>avis</w:t>
      </w:r>
    </w:p>
    <w:p w:rsidR="005030F1" w:rsidRPr="00CB1411" w:rsidRDefault="009A5496" w:rsidP="00635BB5">
      <w:r>
        <w:t>qu'il convient d'attirer l'</w:t>
      </w:r>
      <w:r w:rsidR="005030F1" w:rsidRPr="00CB1411">
        <w:t xml:space="preserve">attention </w:t>
      </w:r>
      <w:r>
        <w:t xml:space="preserve">des fabricants de matériels et </w:t>
      </w:r>
      <w:r w:rsidR="00817C24">
        <w:t xml:space="preserve">de </w:t>
      </w:r>
      <w:r>
        <w:t xml:space="preserve">systèmes de production </w:t>
      </w:r>
      <w:r w:rsidR="00817C24">
        <w:t>télévisuelle</w:t>
      </w:r>
      <w:r>
        <w:t xml:space="preserve"> à usage professionnel sur l'utilisation des systèmes </w:t>
      </w:r>
      <w:r w:rsidR="00F24A0F">
        <w:t xml:space="preserve">d'images </w:t>
      </w:r>
      <w:r>
        <w:t xml:space="preserve">de TVUHD décrits dans la </w:t>
      </w:r>
      <w:r w:rsidR="005030F1" w:rsidRPr="00140A02">
        <w:t>Recomm</w:t>
      </w:r>
      <w:r>
        <w:t>a</w:t>
      </w:r>
      <w:r w:rsidR="005030F1" w:rsidRPr="00140A02">
        <w:t>ndation</w:t>
      </w:r>
      <w:r>
        <w:t xml:space="preserve"> UIT</w:t>
      </w:r>
      <w:r w:rsidR="005030F1" w:rsidRPr="00140A02">
        <w:t xml:space="preserve">-R BT.2020 </w:t>
      </w:r>
      <w:r>
        <w:t xml:space="preserve">pour </w:t>
      </w:r>
      <w:r w:rsidR="00817C24">
        <w:t xml:space="preserve">la </w:t>
      </w:r>
      <w:r>
        <w:t>produ</w:t>
      </w:r>
      <w:r w:rsidR="00817C24">
        <w:t xml:space="preserve">ction </w:t>
      </w:r>
      <w:r>
        <w:t xml:space="preserve">et </w:t>
      </w:r>
      <w:r w:rsidR="00817C24">
        <w:t>l'archivage</w:t>
      </w:r>
      <w:r w:rsidR="005030F1" w:rsidRPr="00140A02">
        <w:t xml:space="preserve"> </w:t>
      </w:r>
      <w:r w:rsidR="00817C24">
        <w:t>de</w:t>
      </w:r>
      <w:r>
        <w:t xml:space="preserve"> </w:t>
      </w:r>
      <w:r w:rsidR="005030F1" w:rsidRPr="00140A02">
        <w:t xml:space="preserve">programmes </w:t>
      </w:r>
      <w:r>
        <w:t xml:space="preserve">de très grande qualité </w:t>
      </w:r>
      <w:r w:rsidR="00F24A0F">
        <w:t xml:space="preserve">destinés à une </w:t>
      </w:r>
      <w:r w:rsidR="00817C24">
        <w:t xml:space="preserve">transmission en </w:t>
      </w:r>
      <w:r>
        <w:t>TVHD afin d'</w:t>
      </w:r>
      <w:r w:rsidR="005030F1">
        <w:t>encourage</w:t>
      </w:r>
      <w:r>
        <w:t>r</w:t>
      </w:r>
      <w:r w:rsidR="005030F1">
        <w:t xml:space="preserve"> </w:t>
      </w:r>
      <w:r>
        <w:t>la mise à disposition d'un inventaire complet des dispositifs de traitement et de post-traitement des images qui sont nécessaires pour mettre en œuvre rapidement cette pratique</w:t>
      </w:r>
      <w:r w:rsidR="005030F1" w:rsidRPr="00CB1411">
        <w:t>.</w:t>
      </w:r>
      <w:bookmarkStart w:id="0" w:name="_GoBack"/>
      <w:bookmarkEnd w:id="0"/>
    </w:p>
    <w:sectPr w:rsidR="005030F1" w:rsidRPr="00CB1411" w:rsidSect="00D02712">
      <w:headerReference w:type="default" r:id="rId7"/>
      <w:foot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4B" w:rsidRDefault="0007404B">
      <w:r>
        <w:separator/>
      </w:r>
    </w:p>
  </w:endnote>
  <w:endnote w:type="continuationSeparator" w:id="0">
    <w:p w:rsidR="0007404B" w:rsidRDefault="0007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77" w:rsidRPr="00F42C77" w:rsidRDefault="00F42C77">
    <w:pPr>
      <w:pStyle w:val="Footer"/>
      <w:rPr>
        <w:lang w:val="en-US"/>
      </w:rPr>
    </w:pPr>
    <w:r>
      <w:fldChar w:fldCharType="begin"/>
    </w:r>
    <w:r w:rsidRPr="00F42C77">
      <w:rPr>
        <w:lang w:val="en-US"/>
      </w:rPr>
      <w:instrText xml:space="preserve"> FILENAME \p  \* MERGEFORMAT </w:instrText>
    </w:r>
    <w:r>
      <w:fldChar w:fldCharType="separate"/>
    </w:r>
    <w:r w:rsidR="00817C24">
      <w:rPr>
        <w:lang w:val="en-US"/>
      </w:rPr>
      <w:t>P:\TRAD\F\LING\Bouchard\355458f_voeu102.docx</w:t>
    </w:r>
    <w:r>
      <w:fldChar w:fldCharType="end"/>
    </w:r>
    <w:r w:rsidRPr="00F42C77">
      <w:rPr>
        <w:lang w:val="en-US"/>
      </w:rPr>
      <w:t xml:space="preserve"> </w:t>
    </w:r>
    <w:r>
      <w:rPr>
        <w:lang w:val="en-US"/>
      </w:rPr>
      <w:t>(</w:t>
    </w:r>
    <w:r w:rsidRPr="00F42C77">
      <w:rPr>
        <w:lang w:val="en-US"/>
      </w:rPr>
      <w:t>347599</w:t>
    </w:r>
    <w:r>
      <w:rPr>
        <w:lang w:val="en-US"/>
      </w:rPr>
      <w:t>)</w:t>
    </w:r>
    <w:r w:rsidRPr="00F42C7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075F">
      <w:t>03.12.13</w:t>
    </w:r>
    <w:r>
      <w:fldChar w:fldCharType="end"/>
    </w:r>
    <w:r w:rsidRPr="00F42C7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17C24">
      <w:t>02.12.13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4B" w:rsidRDefault="0007404B">
      <w:r>
        <w:t>____________________</w:t>
      </w:r>
    </w:p>
  </w:footnote>
  <w:footnote w:type="continuationSeparator" w:id="0">
    <w:p w:rsidR="0007404B" w:rsidRDefault="0007404B">
      <w:r>
        <w:continuationSeparator/>
      </w:r>
    </w:p>
  </w:footnote>
  <w:footnote w:id="1">
    <w:p w:rsidR="005030F1" w:rsidRPr="0012075F" w:rsidRDefault="005030F1" w:rsidP="0012075F">
      <w:pPr>
        <w:pStyle w:val="FootnoteText"/>
        <w:tabs>
          <w:tab w:val="clear" w:pos="255"/>
          <w:tab w:val="left" w:pos="284"/>
        </w:tabs>
        <w:ind w:left="0" w:firstLine="0"/>
        <w:rPr>
          <w:sz w:val="24"/>
          <w:szCs w:val="24"/>
        </w:rPr>
      </w:pPr>
      <w:r>
        <w:rPr>
          <w:rStyle w:val="FootnoteReference"/>
        </w:rPr>
        <w:footnoteRef/>
      </w:r>
      <w:r>
        <w:tab/>
      </w:r>
      <w:r w:rsidR="009A5496" w:rsidRPr="0012075F">
        <w:rPr>
          <w:sz w:val="24"/>
          <w:szCs w:val="24"/>
        </w:rPr>
        <w:t xml:space="preserve">L'acronyme TVUHD désigne la famille de systèmes </w:t>
      </w:r>
      <w:r w:rsidR="00F24A0F" w:rsidRPr="0012075F">
        <w:rPr>
          <w:sz w:val="24"/>
          <w:szCs w:val="24"/>
        </w:rPr>
        <w:t xml:space="preserve">d'images </w:t>
      </w:r>
      <w:r w:rsidR="009A5496" w:rsidRPr="0012075F">
        <w:rPr>
          <w:sz w:val="24"/>
          <w:szCs w:val="24"/>
        </w:rPr>
        <w:t xml:space="preserve">de télévision </w:t>
      </w:r>
      <w:r w:rsidRPr="0012075F">
        <w:rPr>
          <w:sz w:val="24"/>
          <w:szCs w:val="24"/>
        </w:rPr>
        <w:t xml:space="preserve">3 840 × 2 160 </w:t>
      </w:r>
      <w:r w:rsidR="009A5496" w:rsidRPr="0012075F">
        <w:rPr>
          <w:sz w:val="24"/>
          <w:szCs w:val="24"/>
        </w:rPr>
        <w:t xml:space="preserve">et </w:t>
      </w:r>
      <w:r w:rsidRPr="0012075F">
        <w:rPr>
          <w:sz w:val="24"/>
          <w:szCs w:val="24"/>
        </w:rPr>
        <w:t>7</w:t>
      </w:r>
      <w:r w:rsidR="0012075F">
        <w:rPr>
          <w:sz w:val="24"/>
          <w:szCs w:val="24"/>
        </w:rPr>
        <w:t> </w:t>
      </w:r>
      <w:r w:rsidRPr="0012075F">
        <w:rPr>
          <w:sz w:val="24"/>
          <w:szCs w:val="24"/>
        </w:rPr>
        <w:t xml:space="preserve">680 × 4 320 </w:t>
      </w:r>
      <w:r w:rsidR="009A5496" w:rsidRPr="0012075F">
        <w:rPr>
          <w:sz w:val="24"/>
          <w:szCs w:val="24"/>
        </w:rPr>
        <w:t xml:space="preserve">spécifiés dans la </w:t>
      </w:r>
      <w:r w:rsidRPr="0012075F">
        <w:rPr>
          <w:sz w:val="24"/>
          <w:szCs w:val="24"/>
        </w:rPr>
        <w:t>Recomm</w:t>
      </w:r>
      <w:r w:rsidR="009A5496" w:rsidRPr="0012075F">
        <w:rPr>
          <w:sz w:val="24"/>
          <w:szCs w:val="24"/>
        </w:rPr>
        <w:t>a</w:t>
      </w:r>
      <w:r w:rsidRPr="0012075F">
        <w:rPr>
          <w:sz w:val="24"/>
          <w:szCs w:val="24"/>
        </w:rPr>
        <w:t xml:space="preserve">ndation </w:t>
      </w:r>
      <w:r w:rsidR="009A5496" w:rsidRPr="0012075F">
        <w:rPr>
          <w:sz w:val="24"/>
          <w:szCs w:val="24"/>
        </w:rPr>
        <w:t>UIT</w:t>
      </w:r>
      <w:r w:rsidRPr="0012075F">
        <w:rPr>
          <w:sz w:val="24"/>
          <w:szCs w:val="24"/>
        </w:rPr>
        <w:t>-R BT.2020.</w:t>
      </w:r>
    </w:p>
  </w:footnote>
  <w:footnote w:id="2">
    <w:p w:rsidR="005030F1" w:rsidRPr="0012075F" w:rsidRDefault="005030F1" w:rsidP="0012075F">
      <w:pPr>
        <w:pStyle w:val="FootnoteText"/>
        <w:tabs>
          <w:tab w:val="clear" w:pos="255"/>
          <w:tab w:val="left" w:pos="284"/>
        </w:tabs>
        <w:ind w:left="0" w:firstLine="0"/>
        <w:rPr>
          <w:sz w:val="24"/>
          <w:szCs w:val="24"/>
        </w:rPr>
      </w:pPr>
      <w:r>
        <w:rPr>
          <w:rStyle w:val="FootnoteReference"/>
        </w:rPr>
        <w:footnoteRef/>
      </w:r>
      <w:r>
        <w:tab/>
      </w:r>
      <w:r w:rsidR="009A5496" w:rsidRPr="0012075F">
        <w:rPr>
          <w:sz w:val="24"/>
          <w:szCs w:val="24"/>
        </w:rPr>
        <w:t xml:space="preserve">L'acronyme </w:t>
      </w:r>
      <w:r w:rsidRPr="0012075F">
        <w:rPr>
          <w:sz w:val="24"/>
          <w:szCs w:val="24"/>
        </w:rPr>
        <w:t>TV</w:t>
      </w:r>
      <w:r w:rsidR="009A5496" w:rsidRPr="0012075F">
        <w:rPr>
          <w:sz w:val="24"/>
          <w:szCs w:val="24"/>
        </w:rPr>
        <w:t>HD</w:t>
      </w:r>
      <w:r w:rsidRPr="0012075F">
        <w:rPr>
          <w:sz w:val="24"/>
          <w:szCs w:val="24"/>
        </w:rPr>
        <w:t xml:space="preserve"> </w:t>
      </w:r>
      <w:r w:rsidR="009A5496" w:rsidRPr="0012075F">
        <w:rPr>
          <w:sz w:val="24"/>
          <w:szCs w:val="24"/>
        </w:rPr>
        <w:t xml:space="preserve">désigne la famille de systèmes </w:t>
      </w:r>
      <w:r w:rsidR="00F24A0F" w:rsidRPr="0012075F">
        <w:rPr>
          <w:sz w:val="24"/>
          <w:szCs w:val="24"/>
        </w:rPr>
        <w:t xml:space="preserve">d'images </w:t>
      </w:r>
      <w:r w:rsidR="009A5496" w:rsidRPr="0012075F">
        <w:rPr>
          <w:sz w:val="24"/>
          <w:szCs w:val="24"/>
        </w:rPr>
        <w:t xml:space="preserve">de télévision </w:t>
      </w:r>
      <w:r w:rsidRPr="0012075F">
        <w:rPr>
          <w:sz w:val="24"/>
          <w:szCs w:val="24"/>
        </w:rPr>
        <w:t>1 920 × 1 080 sp</w:t>
      </w:r>
      <w:r w:rsidR="009A5496" w:rsidRPr="0012075F">
        <w:rPr>
          <w:sz w:val="24"/>
          <w:szCs w:val="24"/>
        </w:rPr>
        <w:t xml:space="preserve">écifiés dans la </w:t>
      </w:r>
      <w:r w:rsidRPr="0012075F">
        <w:rPr>
          <w:sz w:val="24"/>
          <w:szCs w:val="24"/>
        </w:rPr>
        <w:t>Recomm</w:t>
      </w:r>
      <w:r w:rsidR="009A5496" w:rsidRPr="0012075F">
        <w:rPr>
          <w:sz w:val="24"/>
          <w:szCs w:val="24"/>
        </w:rPr>
        <w:t>a</w:t>
      </w:r>
      <w:r w:rsidRPr="0012075F">
        <w:rPr>
          <w:sz w:val="24"/>
          <w:szCs w:val="24"/>
        </w:rPr>
        <w:t xml:space="preserve">ndation </w:t>
      </w:r>
      <w:r w:rsidR="009A5496" w:rsidRPr="0012075F">
        <w:rPr>
          <w:sz w:val="24"/>
          <w:szCs w:val="24"/>
        </w:rPr>
        <w:t>UIT</w:t>
      </w:r>
      <w:r w:rsidRPr="0012075F">
        <w:rPr>
          <w:sz w:val="24"/>
          <w:szCs w:val="24"/>
        </w:rPr>
        <w:t>-R BT.709.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635BB5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B177C9" w:rsidP="00D75548">
    <w:pPr>
      <w:pStyle w:val="Header"/>
      <w:rPr>
        <w:lang w:val="en-US"/>
      </w:rPr>
    </w:pPr>
    <w:r>
      <w:rPr>
        <w:lang w:val="en-US"/>
      </w:rPr>
      <w:t>3/</w:t>
    </w:r>
    <w:r w:rsidR="00D75548">
      <w:rPr>
        <w:lang w:val="en-US"/>
      </w:rPr>
      <w:t>38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C9"/>
    <w:rsid w:val="000069D4"/>
    <w:rsid w:val="000174AD"/>
    <w:rsid w:val="0007404B"/>
    <w:rsid w:val="00092549"/>
    <w:rsid w:val="000A7D55"/>
    <w:rsid w:val="000C2E8E"/>
    <w:rsid w:val="000E0E7C"/>
    <w:rsid w:val="000F1B4B"/>
    <w:rsid w:val="0012075F"/>
    <w:rsid w:val="0012744F"/>
    <w:rsid w:val="00156F66"/>
    <w:rsid w:val="00182528"/>
    <w:rsid w:val="0018500B"/>
    <w:rsid w:val="00196A19"/>
    <w:rsid w:val="001A6CE4"/>
    <w:rsid w:val="001E4E36"/>
    <w:rsid w:val="00202DC1"/>
    <w:rsid w:val="00203D32"/>
    <w:rsid w:val="002116EE"/>
    <w:rsid w:val="002309D8"/>
    <w:rsid w:val="00235F1F"/>
    <w:rsid w:val="002715AB"/>
    <w:rsid w:val="002A7FE2"/>
    <w:rsid w:val="002E1B4F"/>
    <w:rsid w:val="002F2E67"/>
    <w:rsid w:val="00315546"/>
    <w:rsid w:val="003168AB"/>
    <w:rsid w:val="00330563"/>
    <w:rsid w:val="00330567"/>
    <w:rsid w:val="003338E0"/>
    <w:rsid w:val="00386A9D"/>
    <w:rsid w:val="00391081"/>
    <w:rsid w:val="003B2789"/>
    <w:rsid w:val="003C13CE"/>
    <w:rsid w:val="003E2518"/>
    <w:rsid w:val="003E59EF"/>
    <w:rsid w:val="00450080"/>
    <w:rsid w:val="00451813"/>
    <w:rsid w:val="004567A1"/>
    <w:rsid w:val="004B1EF7"/>
    <w:rsid w:val="004B3FAD"/>
    <w:rsid w:val="00501DCA"/>
    <w:rsid w:val="005030F1"/>
    <w:rsid w:val="00513A47"/>
    <w:rsid w:val="005408DF"/>
    <w:rsid w:val="00573344"/>
    <w:rsid w:val="00583F9B"/>
    <w:rsid w:val="005963A4"/>
    <w:rsid w:val="005E5C10"/>
    <w:rsid w:val="005F2C78"/>
    <w:rsid w:val="006144E4"/>
    <w:rsid w:val="00635BB5"/>
    <w:rsid w:val="00650299"/>
    <w:rsid w:val="00655FC5"/>
    <w:rsid w:val="00665D43"/>
    <w:rsid w:val="006B4F7B"/>
    <w:rsid w:val="006C4B63"/>
    <w:rsid w:val="006F2F9F"/>
    <w:rsid w:val="00711ED5"/>
    <w:rsid w:val="00795F5B"/>
    <w:rsid w:val="007D7928"/>
    <w:rsid w:val="00817C24"/>
    <w:rsid w:val="00822581"/>
    <w:rsid w:val="008309DD"/>
    <w:rsid w:val="0083227A"/>
    <w:rsid w:val="00866900"/>
    <w:rsid w:val="00881BA1"/>
    <w:rsid w:val="008C26B8"/>
    <w:rsid w:val="0094570E"/>
    <w:rsid w:val="00947006"/>
    <w:rsid w:val="00982084"/>
    <w:rsid w:val="009958CC"/>
    <w:rsid w:val="00995963"/>
    <w:rsid w:val="009A5496"/>
    <w:rsid w:val="009A58DD"/>
    <w:rsid w:val="009B61EB"/>
    <w:rsid w:val="009C2064"/>
    <w:rsid w:val="009C328C"/>
    <w:rsid w:val="009D1697"/>
    <w:rsid w:val="00A014F8"/>
    <w:rsid w:val="00A0258F"/>
    <w:rsid w:val="00A26740"/>
    <w:rsid w:val="00A5173C"/>
    <w:rsid w:val="00A61AEF"/>
    <w:rsid w:val="00AA540E"/>
    <w:rsid w:val="00AF173A"/>
    <w:rsid w:val="00AF2DC8"/>
    <w:rsid w:val="00B066A4"/>
    <w:rsid w:val="00B07A13"/>
    <w:rsid w:val="00B177C9"/>
    <w:rsid w:val="00B4279B"/>
    <w:rsid w:val="00B45A0A"/>
    <w:rsid w:val="00B45FC9"/>
    <w:rsid w:val="00BC7CCF"/>
    <w:rsid w:val="00BE470B"/>
    <w:rsid w:val="00C356CB"/>
    <w:rsid w:val="00C57A91"/>
    <w:rsid w:val="00C8369C"/>
    <w:rsid w:val="00CC01C2"/>
    <w:rsid w:val="00CD0295"/>
    <w:rsid w:val="00CD47EC"/>
    <w:rsid w:val="00CE2216"/>
    <w:rsid w:val="00CF21F2"/>
    <w:rsid w:val="00D02712"/>
    <w:rsid w:val="00D214D0"/>
    <w:rsid w:val="00D53ABE"/>
    <w:rsid w:val="00D6546B"/>
    <w:rsid w:val="00D75548"/>
    <w:rsid w:val="00D93DE1"/>
    <w:rsid w:val="00DD4BED"/>
    <w:rsid w:val="00DE39F0"/>
    <w:rsid w:val="00DF0AF3"/>
    <w:rsid w:val="00DF26E8"/>
    <w:rsid w:val="00E27D7E"/>
    <w:rsid w:val="00E42E13"/>
    <w:rsid w:val="00E6257C"/>
    <w:rsid w:val="00E63C59"/>
    <w:rsid w:val="00EB5A1B"/>
    <w:rsid w:val="00EC4796"/>
    <w:rsid w:val="00EF13D0"/>
    <w:rsid w:val="00F1109E"/>
    <w:rsid w:val="00F24A0F"/>
    <w:rsid w:val="00F42C77"/>
    <w:rsid w:val="00F445DE"/>
    <w:rsid w:val="00F46139"/>
    <w:rsid w:val="00F50DCA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D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50DC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50DC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50DC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50DC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50DCA"/>
    <w:pPr>
      <w:outlineLvl w:val="4"/>
    </w:pPr>
  </w:style>
  <w:style w:type="paragraph" w:styleId="Heading6">
    <w:name w:val="heading 6"/>
    <w:basedOn w:val="Heading4"/>
    <w:next w:val="Normal"/>
    <w:qFormat/>
    <w:rsid w:val="00F50DC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50DCA"/>
    <w:pPr>
      <w:outlineLvl w:val="6"/>
    </w:pPr>
  </w:style>
  <w:style w:type="paragraph" w:styleId="Heading8">
    <w:name w:val="heading 8"/>
    <w:basedOn w:val="Heading6"/>
    <w:next w:val="Normal"/>
    <w:qFormat/>
    <w:rsid w:val="00F50DCA"/>
    <w:pPr>
      <w:outlineLvl w:val="7"/>
    </w:pPr>
  </w:style>
  <w:style w:type="paragraph" w:styleId="Heading9">
    <w:name w:val="heading 9"/>
    <w:basedOn w:val="Heading6"/>
    <w:next w:val="Normal"/>
    <w:qFormat/>
    <w:rsid w:val="00F50DC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F50DCA"/>
    <w:pPr>
      <w:spacing w:before="360"/>
    </w:pPr>
  </w:style>
  <w:style w:type="paragraph" w:customStyle="1" w:styleId="Artheading">
    <w:name w:val="Art_heading"/>
    <w:basedOn w:val="Normal"/>
    <w:next w:val="Normalaftertitle"/>
    <w:rsid w:val="00F50DC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50DC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50DC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50D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F50DC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50DC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50DC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F50DCA"/>
    <w:rPr>
      <w:vertAlign w:val="superscript"/>
    </w:rPr>
  </w:style>
  <w:style w:type="paragraph" w:customStyle="1" w:styleId="enumlev1">
    <w:name w:val="enumlev1"/>
    <w:basedOn w:val="Normal"/>
    <w:link w:val="enumlev1Char"/>
    <w:rsid w:val="00F50DCA"/>
    <w:pPr>
      <w:spacing w:before="80"/>
      <w:ind w:left="794" w:hanging="794"/>
    </w:pPr>
  </w:style>
  <w:style w:type="paragraph" w:customStyle="1" w:styleId="enumlev2">
    <w:name w:val="enumlev2"/>
    <w:basedOn w:val="enumlev1"/>
    <w:rsid w:val="00F50DCA"/>
    <w:pPr>
      <w:ind w:left="1191" w:hanging="397"/>
    </w:pPr>
  </w:style>
  <w:style w:type="paragraph" w:customStyle="1" w:styleId="enumlev3">
    <w:name w:val="enumlev3"/>
    <w:basedOn w:val="enumlev2"/>
    <w:rsid w:val="00F50DCA"/>
    <w:pPr>
      <w:ind w:left="1588"/>
    </w:pPr>
  </w:style>
  <w:style w:type="paragraph" w:customStyle="1" w:styleId="Equation">
    <w:name w:val="Equation"/>
    <w:basedOn w:val="Normal"/>
    <w:rsid w:val="00F50DC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50DC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50DC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F50D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F50DCA"/>
    <w:pPr>
      <w:keepLines/>
      <w:spacing w:before="240" w:after="120"/>
      <w:jc w:val="center"/>
    </w:pPr>
  </w:style>
  <w:style w:type="paragraph" w:styleId="Footer">
    <w:name w:val="footer"/>
    <w:basedOn w:val="Normal"/>
    <w:rsid w:val="00F50DC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50DC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Appel note de bas de p2"/>
    <w:basedOn w:val="DefaultParagraphFont"/>
    <w:rsid w:val="00F50DCA"/>
    <w:rPr>
      <w:position w:val="6"/>
      <w:sz w:val="18"/>
    </w:rPr>
  </w:style>
  <w:style w:type="paragraph" w:styleId="FootnoteText">
    <w:name w:val="footnote text"/>
    <w:aliases w:val="DNV-FT Char,DNV-FT,DNV-FT Char Char Char,Char1,footnote text,Footnote Text Char1,Footnote Text Char Char1,Footnote Text Char4 Char Char,Footnote Text Char1 Char1 Char1 Char,Footnote Text Char Char1 Char1 Char Char,ABA Footnote Text,DNV-"/>
    <w:basedOn w:val="Note"/>
    <w:link w:val="FootnoteTextChar"/>
    <w:rsid w:val="00F50DC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50DCA"/>
    <w:pPr>
      <w:spacing w:before="80"/>
    </w:pPr>
    <w:rPr>
      <w:sz w:val="22"/>
    </w:rPr>
  </w:style>
  <w:style w:type="paragraph" w:styleId="Header">
    <w:name w:val="header"/>
    <w:basedOn w:val="Normal"/>
    <w:rsid w:val="00F50DC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F50DCA"/>
  </w:style>
  <w:style w:type="paragraph" w:styleId="Index2">
    <w:name w:val="index 2"/>
    <w:basedOn w:val="Normal"/>
    <w:next w:val="Normal"/>
    <w:rsid w:val="00F50DCA"/>
    <w:pPr>
      <w:ind w:left="283"/>
    </w:pPr>
  </w:style>
  <w:style w:type="paragraph" w:styleId="Index3">
    <w:name w:val="index 3"/>
    <w:basedOn w:val="Normal"/>
    <w:next w:val="Normal"/>
    <w:rsid w:val="00F50DCA"/>
    <w:pPr>
      <w:ind w:left="566"/>
    </w:pPr>
  </w:style>
  <w:style w:type="paragraph" w:customStyle="1" w:styleId="PartNo">
    <w:name w:val="Part_No"/>
    <w:basedOn w:val="Normal"/>
    <w:next w:val="Partref"/>
    <w:rsid w:val="00F50DC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50DC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50DC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50DC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50DC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F50DC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50DC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0DCA"/>
  </w:style>
  <w:style w:type="paragraph" w:customStyle="1" w:styleId="QuestionNo">
    <w:name w:val="Question_No"/>
    <w:basedOn w:val="RecNo"/>
    <w:next w:val="Questiontitle"/>
    <w:rsid w:val="00F50DCA"/>
  </w:style>
  <w:style w:type="paragraph" w:customStyle="1" w:styleId="Questiontitle">
    <w:name w:val="Question_title"/>
    <w:basedOn w:val="Rectitle"/>
    <w:next w:val="Questionref"/>
    <w:rsid w:val="00F50DCA"/>
  </w:style>
  <w:style w:type="paragraph" w:customStyle="1" w:styleId="Questionref">
    <w:name w:val="Question_ref"/>
    <w:basedOn w:val="Recref"/>
    <w:next w:val="Questiondate"/>
    <w:rsid w:val="00F50DCA"/>
  </w:style>
  <w:style w:type="paragraph" w:customStyle="1" w:styleId="Reftext">
    <w:name w:val="Ref_text"/>
    <w:basedOn w:val="Normal"/>
    <w:rsid w:val="00F50DCA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F50DCA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F50DCA"/>
  </w:style>
  <w:style w:type="paragraph" w:customStyle="1" w:styleId="RepNo">
    <w:name w:val="Rep_No"/>
    <w:basedOn w:val="RecNo"/>
    <w:next w:val="Reptitle"/>
    <w:rsid w:val="00F50DCA"/>
  </w:style>
  <w:style w:type="paragraph" w:customStyle="1" w:styleId="Reptitle">
    <w:name w:val="Rep_title"/>
    <w:basedOn w:val="Rectitle"/>
    <w:next w:val="Repref"/>
    <w:rsid w:val="00F50DCA"/>
  </w:style>
  <w:style w:type="paragraph" w:customStyle="1" w:styleId="Repref">
    <w:name w:val="Rep_ref"/>
    <w:basedOn w:val="Recref"/>
    <w:next w:val="Repdate"/>
    <w:rsid w:val="00F50DCA"/>
  </w:style>
  <w:style w:type="paragraph" w:customStyle="1" w:styleId="Resdate">
    <w:name w:val="Res_date"/>
    <w:basedOn w:val="Recdate"/>
    <w:next w:val="Normalaftertitle"/>
    <w:rsid w:val="00F50DCA"/>
  </w:style>
  <w:style w:type="paragraph" w:customStyle="1" w:styleId="ResNo">
    <w:name w:val="Res_No"/>
    <w:basedOn w:val="RecNo"/>
    <w:next w:val="Restitle"/>
    <w:rsid w:val="00F50DCA"/>
  </w:style>
  <w:style w:type="paragraph" w:customStyle="1" w:styleId="Restitle">
    <w:name w:val="Res_title"/>
    <w:basedOn w:val="Rectitle"/>
    <w:next w:val="Resref"/>
    <w:rsid w:val="00F50DCA"/>
  </w:style>
  <w:style w:type="paragraph" w:customStyle="1" w:styleId="Resref">
    <w:name w:val="Res_ref"/>
    <w:basedOn w:val="Recref"/>
    <w:next w:val="Resdate"/>
    <w:rsid w:val="00F50DCA"/>
  </w:style>
  <w:style w:type="paragraph" w:customStyle="1" w:styleId="SectionNo">
    <w:name w:val="Section_No"/>
    <w:basedOn w:val="Normal"/>
    <w:next w:val="Sectiontitle"/>
    <w:rsid w:val="00F50DC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50DC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50DC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50DC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50DC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F50D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F50DC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rsid w:val="00F50DCA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F50DC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50DC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50DCA"/>
  </w:style>
  <w:style w:type="paragraph" w:customStyle="1" w:styleId="Title3">
    <w:name w:val="Title 3"/>
    <w:basedOn w:val="Title2"/>
    <w:next w:val="Title4"/>
    <w:rsid w:val="00F50DCA"/>
    <w:rPr>
      <w:caps w:val="0"/>
    </w:rPr>
  </w:style>
  <w:style w:type="paragraph" w:customStyle="1" w:styleId="Title4">
    <w:name w:val="Title 4"/>
    <w:basedOn w:val="Title3"/>
    <w:next w:val="Heading1"/>
    <w:rsid w:val="00F50DCA"/>
    <w:rPr>
      <w:b/>
    </w:rPr>
  </w:style>
  <w:style w:type="paragraph" w:customStyle="1" w:styleId="toc0">
    <w:name w:val="toc 0"/>
    <w:basedOn w:val="Normal"/>
    <w:next w:val="TOC1"/>
    <w:rsid w:val="00F50DC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F50DC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F50DCA"/>
    <w:pPr>
      <w:spacing w:before="80"/>
      <w:ind w:left="1531" w:hanging="851"/>
    </w:pPr>
  </w:style>
  <w:style w:type="paragraph" w:styleId="TOC3">
    <w:name w:val="toc 3"/>
    <w:basedOn w:val="TOC2"/>
    <w:rsid w:val="00F50DCA"/>
  </w:style>
  <w:style w:type="paragraph" w:styleId="TOC4">
    <w:name w:val="toc 4"/>
    <w:basedOn w:val="TOC3"/>
    <w:rsid w:val="00F50DCA"/>
  </w:style>
  <w:style w:type="paragraph" w:styleId="TOC5">
    <w:name w:val="toc 5"/>
    <w:basedOn w:val="TOC4"/>
    <w:rsid w:val="00F50DCA"/>
  </w:style>
  <w:style w:type="paragraph" w:styleId="TOC6">
    <w:name w:val="toc 6"/>
    <w:basedOn w:val="TOC4"/>
    <w:rsid w:val="00F50DCA"/>
  </w:style>
  <w:style w:type="paragraph" w:styleId="TOC7">
    <w:name w:val="toc 7"/>
    <w:basedOn w:val="TOC4"/>
    <w:rsid w:val="00F50DCA"/>
  </w:style>
  <w:style w:type="paragraph" w:styleId="TOC8">
    <w:name w:val="toc 8"/>
    <w:basedOn w:val="TOC4"/>
    <w:rsid w:val="00F50DCA"/>
  </w:style>
  <w:style w:type="character" w:customStyle="1" w:styleId="Appdef">
    <w:name w:val="App_def"/>
    <w:basedOn w:val="DefaultParagraphFont"/>
    <w:rsid w:val="00F50DC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50DCA"/>
  </w:style>
  <w:style w:type="character" w:customStyle="1" w:styleId="Artdef">
    <w:name w:val="Art_def"/>
    <w:basedOn w:val="DefaultParagraphFont"/>
    <w:rsid w:val="00F50DC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50DCA"/>
  </w:style>
  <w:style w:type="character" w:customStyle="1" w:styleId="Recdef">
    <w:name w:val="Rec_def"/>
    <w:basedOn w:val="DefaultParagraphFont"/>
    <w:rsid w:val="00F50DCA"/>
    <w:rPr>
      <w:b/>
    </w:rPr>
  </w:style>
  <w:style w:type="character" w:customStyle="1" w:styleId="Resdef">
    <w:name w:val="Res_def"/>
    <w:basedOn w:val="DefaultParagraphFont"/>
    <w:rsid w:val="00F50DC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50DCA"/>
    <w:rPr>
      <w:b/>
      <w:color w:val="auto"/>
    </w:rPr>
  </w:style>
  <w:style w:type="paragraph" w:customStyle="1" w:styleId="Formal">
    <w:name w:val="Formal"/>
    <w:basedOn w:val="ASN1"/>
    <w:rsid w:val="00F50DCA"/>
    <w:rPr>
      <w:b w:val="0"/>
    </w:rPr>
  </w:style>
  <w:style w:type="paragraph" w:customStyle="1" w:styleId="Section1">
    <w:name w:val="Section_1"/>
    <w:basedOn w:val="Normal"/>
    <w:next w:val="Normal"/>
    <w:rsid w:val="00F50DC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50DC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F50DCA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F50DCA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F50DCA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F50DCA"/>
  </w:style>
  <w:style w:type="paragraph" w:customStyle="1" w:styleId="Figuretitle">
    <w:name w:val="Figure_title"/>
    <w:basedOn w:val="Tabletitle"/>
    <w:next w:val="Normal"/>
    <w:rsid w:val="00F50DCA"/>
    <w:pPr>
      <w:keepNext w:val="0"/>
    </w:pPr>
  </w:style>
  <w:style w:type="paragraph" w:customStyle="1" w:styleId="FigureNo">
    <w:name w:val="Figure_No"/>
    <w:basedOn w:val="Normal"/>
    <w:next w:val="Figuretitle"/>
    <w:rsid w:val="00F50DCA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aliases w:val="DNV-FT Char Char,DNV-FT Char1,DNV-FT Char Char Char Char,Char1 Char,footnote text Char,Footnote Text Char1 Char,Footnote Text Char Char1 Char,Footnote Text Char4 Char Char Char,Footnote Text Char1 Char1 Char1 Char Char,DNV- Char"/>
    <w:basedOn w:val="DefaultParagraphFont"/>
    <w:link w:val="FootnoteText"/>
    <w:rsid w:val="00A26740"/>
    <w:rPr>
      <w:rFonts w:ascii="Times New Roman" w:hAnsi="Times New Roman"/>
      <w:sz w:val="22"/>
      <w:lang w:val="fr-FR" w:eastAsia="en-US"/>
    </w:rPr>
  </w:style>
  <w:style w:type="character" w:styleId="Hyperlink">
    <w:name w:val="Hyperlink"/>
    <w:uiPriority w:val="99"/>
    <w:rsid w:val="00A26740"/>
    <w:rPr>
      <w:color w:val="0000FF"/>
      <w:u w:val="single"/>
    </w:rPr>
  </w:style>
  <w:style w:type="character" w:customStyle="1" w:styleId="enumlev1Char">
    <w:name w:val="enumlev1 Char"/>
    <w:link w:val="enumlev1"/>
    <w:locked/>
    <w:rsid w:val="00A26740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A26740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A26740"/>
    <w:rPr>
      <w:rFonts w:ascii="Times New Roman" w:hAnsi="Times New Roman"/>
      <w:sz w:val="24"/>
      <w:lang w:val="en-GB" w:eastAsia="en-US"/>
    </w:rPr>
  </w:style>
  <w:style w:type="paragraph" w:customStyle="1" w:styleId="AnnexNoTitle">
    <w:name w:val="Annex_NoTitle"/>
    <w:basedOn w:val="Normal"/>
    <w:next w:val="Normalaftertitle"/>
    <w:rsid w:val="00F50DCA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F5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D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50DC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50DC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50DC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50DC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50DCA"/>
    <w:pPr>
      <w:outlineLvl w:val="4"/>
    </w:pPr>
  </w:style>
  <w:style w:type="paragraph" w:styleId="Heading6">
    <w:name w:val="heading 6"/>
    <w:basedOn w:val="Heading4"/>
    <w:next w:val="Normal"/>
    <w:qFormat/>
    <w:rsid w:val="00F50DC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50DCA"/>
    <w:pPr>
      <w:outlineLvl w:val="6"/>
    </w:pPr>
  </w:style>
  <w:style w:type="paragraph" w:styleId="Heading8">
    <w:name w:val="heading 8"/>
    <w:basedOn w:val="Heading6"/>
    <w:next w:val="Normal"/>
    <w:qFormat/>
    <w:rsid w:val="00F50DCA"/>
    <w:pPr>
      <w:outlineLvl w:val="7"/>
    </w:pPr>
  </w:style>
  <w:style w:type="paragraph" w:styleId="Heading9">
    <w:name w:val="heading 9"/>
    <w:basedOn w:val="Heading6"/>
    <w:next w:val="Normal"/>
    <w:qFormat/>
    <w:rsid w:val="00F50DC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F50DCA"/>
    <w:pPr>
      <w:spacing w:before="360"/>
    </w:pPr>
  </w:style>
  <w:style w:type="paragraph" w:customStyle="1" w:styleId="Artheading">
    <w:name w:val="Art_heading"/>
    <w:basedOn w:val="Normal"/>
    <w:next w:val="Normalaftertitle"/>
    <w:rsid w:val="00F50DC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50DC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50DC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50D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F50DC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50DC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50DC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F50DCA"/>
    <w:rPr>
      <w:vertAlign w:val="superscript"/>
    </w:rPr>
  </w:style>
  <w:style w:type="paragraph" w:customStyle="1" w:styleId="enumlev1">
    <w:name w:val="enumlev1"/>
    <w:basedOn w:val="Normal"/>
    <w:link w:val="enumlev1Char"/>
    <w:rsid w:val="00F50DCA"/>
    <w:pPr>
      <w:spacing w:before="80"/>
      <w:ind w:left="794" w:hanging="794"/>
    </w:pPr>
  </w:style>
  <w:style w:type="paragraph" w:customStyle="1" w:styleId="enumlev2">
    <w:name w:val="enumlev2"/>
    <w:basedOn w:val="enumlev1"/>
    <w:rsid w:val="00F50DCA"/>
    <w:pPr>
      <w:ind w:left="1191" w:hanging="397"/>
    </w:pPr>
  </w:style>
  <w:style w:type="paragraph" w:customStyle="1" w:styleId="enumlev3">
    <w:name w:val="enumlev3"/>
    <w:basedOn w:val="enumlev2"/>
    <w:rsid w:val="00F50DCA"/>
    <w:pPr>
      <w:ind w:left="1588"/>
    </w:pPr>
  </w:style>
  <w:style w:type="paragraph" w:customStyle="1" w:styleId="Equation">
    <w:name w:val="Equation"/>
    <w:basedOn w:val="Normal"/>
    <w:rsid w:val="00F50DC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50DC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50DC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F50D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F50DCA"/>
    <w:pPr>
      <w:keepLines/>
      <w:spacing w:before="240" w:after="120"/>
      <w:jc w:val="center"/>
    </w:pPr>
  </w:style>
  <w:style w:type="paragraph" w:styleId="Footer">
    <w:name w:val="footer"/>
    <w:basedOn w:val="Normal"/>
    <w:rsid w:val="00F50DC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50DC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Appel note de bas de p2"/>
    <w:basedOn w:val="DefaultParagraphFont"/>
    <w:rsid w:val="00F50DCA"/>
    <w:rPr>
      <w:position w:val="6"/>
      <w:sz w:val="18"/>
    </w:rPr>
  </w:style>
  <w:style w:type="paragraph" w:styleId="FootnoteText">
    <w:name w:val="footnote text"/>
    <w:aliases w:val="DNV-FT Char,DNV-FT,DNV-FT Char Char Char,Char1,footnote text,Footnote Text Char1,Footnote Text Char Char1,Footnote Text Char4 Char Char,Footnote Text Char1 Char1 Char1 Char,Footnote Text Char Char1 Char1 Char Char,ABA Footnote Text,DNV-"/>
    <w:basedOn w:val="Note"/>
    <w:link w:val="FootnoteTextChar"/>
    <w:rsid w:val="00F50DC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50DCA"/>
    <w:pPr>
      <w:spacing w:before="80"/>
    </w:pPr>
    <w:rPr>
      <w:sz w:val="22"/>
    </w:rPr>
  </w:style>
  <w:style w:type="paragraph" w:styleId="Header">
    <w:name w:val="header"/>
    <w:basedOn w:val="Normal"/>
    <w:rsid w:val="00F50DC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F50DCA"/>
  </w:style>
  <w:style w:type="paragraph" w:styleId="Index2">
    <w:name w:val="index 2"/>
    <w:basedOn w:val="Normal"/>
    <w:next w:val="Normal"/>
    <w:rsid w:val="00F50DCA"/>
    <w:pPr>
      <w:ind w:left="283"/>
    </w:pPr>
  </w:style>
  <w:style w:type="paragraph" w:styleId="Index3">
    <w:name w:val="index 3"/>
    <w:basedOn w:val="Normal"/>
    <w:next w:val="Normal"/>
    <w:rsid w:val="00F50DCA"/>
    <w:pPr>
      <w:ind w:left="566"/>
    </w:pPr>
  </w:style>
  <w:style w:type="paragraph" w:customStyle="1" w:styleId="PartNo">
    <w:name w:val="Part_No"/>
    <w:basedOn w:val="Normal"/>
    <w:next w:val="Partref"/>
    <w:rsid w:val="00F50DC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50DC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50DC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50DC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50DC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F50DC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50DC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0DCA"/>
  </w:style>
  <w:style w:type="paragraph" w:customStyle="1" w:styleId="QuestionNo">
    <w:name w:val="Question_No"/>
    <w:basedOn w:val="RecNo"/>
    <w:next w:val="Questiontitle"/>
    <w:rsid w:val="00F50DCA"/>
  </w:style>
  <w:style w:type="paragraph" w:customStyle="1" w:styleId="Questiontitle">
    <w:name w:val="Question_title"/>
    <w:basedOn w:val="Rectitle"/>
    <w:next w:val="Questionref"/>
    <w:rsid w:val="00F50DCA"/>
  </w:style>
  <w:style w:type="paragraph" w:customStyle="1" w:styleId="Questionref">
    <w:name w:val="Question_ref"/>
    <w:basedOn w:val="Recref"/>
    <w:next w:val="Questiondate"/>
    <w:rsid w:val="00F50DCA"/>
  </w:style>
  <w:style w:type="paragraph" w:customStyle="1" w:styleId="Reftext">
    <w:name w:val="Ref_text"/>
    <w:basedOn w:val="Normal"/>
    <w:rsid w:val="00F50DCA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F50DCA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F50DCA"/>
  </w:style>
  <w:style w:type="paragraph" w:customStyle="1" w:styleId="RepNo">
    <w:name w:val="Rep_No"/>
    <w:basedOn w:val="RecNo"/>
    <w:next w:val="Reptitle"/>
    <w:rsid w:val="00F50DCA"/>
  </w:style>
  <w:style w:type="paragraph" w:customStyle="1" w:styleId="Reptitle">
    <w:name w:val="Rep_title"/>
    <w:basedOn w:val="Rectitle"/>
    <w:next w:val="Repref"/>
    <w:rsid w:val="00F50DCA"/>
  </w:style>
  <w:style w:type="paragraph" w:customStyle="1" w:styleId="Repref">
    <w:name w:val="Rep_ref"/>
    <w:basedOn w:val="Recref"/>
    <w:next w:val="Repdate"/>
    <w:rsid w:val="00F50DCA"/>
  </w:style>
  <w:style w:type="paragraph" w:customStyle="1" w:styleId="Resdate">
    <w:name w:val="Res_date"/>
    <w:basedOn w:val="Recdate"/>
    <w:next w:val="Normalaftertitle"/>
    <w:rsid w:val="00F50DCA"/>
  </w:style>
  <w:style w:type="paragraph" w:customStyle="1" w:styleId="ResNo">
    <w:name w:val="Res_No"/>
    <w:basedOn w:val="RecNo"/>
    <w:next w:val="Restitle"/>
    <w:rsid w:val="00F50DCA"/>
  </w:style>
  <w:style w:type="paragraph" w:customStyle="1" w:styleId="Restitle">
    <w:name w:val="Res_title"/>
    <w:basedOn w:val="Rectitle"/>
    <w:next w:val="Resref"/>
    <w:rsid w:val="00F50DCA"/>
  </w:style>
  <w:style w:type="paragraph" w:customStyle="1" w:styleId="Resref">
    <w:name w:val="Res_ref"/>
    <w:basedOn w:val="Recref"/>
    <w:next w:val="Resdate"/>
    <w:rsid w:val="00F50DCA"/>
  </w:style>
  <w:style w:type="paragraph" w:customStyle="1" w:styleId="SectionNo">
    <w:name w:val="Section_No"/>
    <w:basedOn w:val="Normal"/>
    <w:next w:val="Sectiontitle"/>
    <w:rsid w:val="00F50DC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50DC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50DC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50DC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50DC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F50D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F50DC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rsid w:val="00F50DCA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F50DC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50DC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50DCA"/>
  </w:style>
  <w:style w:type="paragraph" w:customStyle="1" w:styleId="Title3">
    <w:name w:val="Title 3"/>
    <w:basedOn w:val="Title2"/>
    <w:next w:val="Title4"/>
    <w:rsid w:val="00F50DCA"/>
    <w:rPr>
      <w:caps w:val="0"/>
    </w:rPr>
  </w:style>
  <w:style w:type="paragraph" w:customStyle="1" w:styleId="Title4">
    <w:name w:val="Title 4"/>
    <w:basedOn w:val="Title3"/>
    <w:next w:val="Heading1"/>
    <w:rsid w:val="00F50DCA"/>
    <w:rPr>
      <w:b/>
    </w:rPr>
  </w:style>
  <w:style w:type="paragraph" w:customStyle="1" w:styleId="toc0">
    <w:name w:val="toc 0"/>
    <w:basedOn w:val="Normal"/>
    <w:next w:val="TOC1"/>
    <w:rsid w:val="00F50DC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F50DC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F50DCA"/>
    <w:pPr>
      <w:spacing w:before="80"/>
      <w:ind w:left="1531" w:hanging="851"/>
    </w:pPr>
  </w:style>
  <w:style w:type="paragraph" w:styleId="TOC3">
    <w:name w:val="toc 3"/>
    <w:basedOn w:val="TOC2"/>
    <w:rsid w:val="00F50DCA"/>
  </w:style>
  <w:style w:type="paragraph" w:styleId="TOC4">
    <w:name w:val="toc 4"/>
    <w:basedOn w:val="TOC3"/>
    <w:rsid w:val="00F50DCA"/>
  </w:style>
  <w:style w:type="paragraph" w:styleId="TOC5">
    <w:name w:val="toc 5"/>
    <w:basedOn w:val="TOC4"/>
    <w:rsid w:val="00F50DCA"/>
  </w:style>
  <w:style w:type="paragraph" w:styleId="TOC6">
    <w:name w:val="toc 6"/>
    <w:basedOn w:val="TOC4"/>
    <w:rsid w:val="00F50DCA"/>
  </w:style>
  <w:style w:type="paragraph" w:styleId="TOC7">
    <w:name w:val="toc 7"/>
    <w:basedOn w:val="TOC4"/>
    <w:rsid w:val="00F50DCA"/>
  </w:style>
  <w:style w:type="paragraph" w:styleId="TOC8">
    <w:name w:val="toc 8"/>
    <w:basedOn w:val="TOC4"/>
    <w:rsid w:val="00F50DCA"/>
  </w:style>
  <w:style w:type="character" w:customStyle="1" w:styleId="Appdef">
    <w:name w:val="App_def"/>
    <w:basedOn w:val="DefaultParagraphFont"/>
    <w:rsid w:val="00F50DC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50DCA"/>
  </w:style>
  <w:style w:type="character" w:customStyle="1" w:styleId="Artdef">
    <w:name w:val="Art_def"/>
    <w:basedOn w:val="DefaultParagraphFont"/>
    <w:rsid w:val="00F50DC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50DCA"/>
  </w:style>
  <w:style w:type="character" w:customStyle="1" w:styleId="Recdef">
    <w:name w:val="Rec_def"/>
    <w:basedOn w:val="DefaultParagraphFont"/>
    <w:rsid w:val="00F50DCA"/>
    <w:rPr>
      <w:b/>
    </w:rPr>
  </w:style>
  <w:style w:type="character" w:customStyle="1" w:styleId="Resdef">
    <w:name w:val="Res_def"/>
    <w:basedOn w:val="DefaultParagraphFont"/>
    <w:rsid w:val="00F50DC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50DCA"/>
    <w:rPr>
      <w:b/>
      <w:color w:val="auto"/>
    </w:rPr>
  </w:style>
  <w:style w:type="paragraph" w:customStyle="1" w:styleId="Formal">
    <w:name w:val="Formal"/>
    <w:basedOn w:val="ASN1"/>
    <w:rsid w:val="00F50DCA"/>
    <w:rPr>
      <w:b w:val="0"/>
    </w:rPr>
  </w:style>
  <w:style w:type="paragraph" w:customStyle="1" w:styleId="Section1">
    <w:name w:val="Section_1"/>
    <w:basedOn w:val="Normal"/>
    <w:next w:val="Normal"/>
    <w:rsid w:val="00F50DC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50DC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F50DCA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F50DCA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F50DCA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F50DCA"/>
  </w:style>
  <w:style w:type="paragraph" w:customStyle="1" w:styleId="Figuretitle">
    <w:name w:val="Figure_title"/>
    <w:basedOn w:val="Tabletitle"/>
    <w:next w:val="Normal"/>
    <w:rsid w:val="00F50DCA"/>
    <w:pPr>
      <w:keepNext w:val="0"/>
    </w:pPr>
  </w:style>
  <w:style w:type="paragraph" w:customStyle="1" w:styleId="FigureNo">
    <w:name w:val="Figure_No"/>
    <w:basedOn w:val="Normal"/>
    <w:next w:val="Figuretitle"/>
    <w:rsid w:val="00F50DCA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aliases w:val="DNV-FT Char Char,DNV-FT Char1,DNV-FT Char Char Char Char,Char1 Char,footnote text Char,Footnote Text Char1 Char,Footnote Text Char Char1 Char,Footnote Text Char4 Char Char Char,Footnote Text Char1 Char1 Char1 Char Char,DNV- Char"/>
    <w:basedOn w:val="DefaultParagraphFont"/>
    <w:link w:val="FootnoteText"/>
    <w:rsid w:val="00A26740"/>
    <w:rPr>
      <w:rFonts w:ascii="Times New Roman" w:hAnsi="Times New Roman"/>
      <w:sz w:val="22"/>
      <w:lang w:val="fr-FR" w:eastAsia="en-US"/>
    </w:rPr>
  </w:style>
  <w:style w:type="character" w:styleId="Hyperlink">
    <w:name w:val="Hyperlink"/>
    <w:uiPriority w:val="99"/>
    <w:rsid w:val="00A26740"/>
    <w:rPr>
      <w:color w:val="0000FF"/>
      <w:u w:val="single"/>
    </w:rPr>
  </w:style>
  <w:style w:type="character" w:customStyle="1" w:styleId="enumlev1Char">
    <w:name w:val="enumlev1 Char"/>
    <w:link w:val="enumlev1"/>
    <w:locked/>
    <w:rsid w:val="00A26740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A26740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A26740"/>
    <w:rPr>
      <w:rFonts w:ascii="Times New Roman" w:hAnsi="Times New Roman"/>
      <w:sz w:val="24"/>
      <w:lang w:val="en-GB" w:eastAsia="en-US"/>
    </w:rPr>
  </w:style>
  <w:style w:type="paragraph" w:customStyle="1" w:styleId="AnnexNoTitle">
    <w:name w:val="Annex_NoTitle"/>
    <w:basedOn w:val="Normal"/>
    <w:next w:val="Normalaftertitle"/>
    <w:rsid w:val="00F50DCA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F5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</Template>
  <TotalTime>6</TotalTime>
  <Pages>1</Pages>
  <Words>332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Virginia</dc:creator>
  <cp:lastModifiedBy>Mostyn-Jones, Elizabeth</cp:lastModifiedBy>
  <cp:revision>5</cp:revision>
  <cp:lastPrinted>2013-12-02T13:35:00Z</cp:lastPrinted>
  <dcterms:created xsi:type="dcterms:W3CDTF">2013-12-03T14:23:00Z</dcterms:created>
  <dcterms:modified xsi:type="dcterms:W3CDTF">2014-01-08T11:06:00Z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