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5E" w:rsidRDefault="0094495E" w:rsidP="00FC62CB">
      <w:pPr>
        <w:pStyle w:val="RecNo"/>
        <w:rPr>
          <w:rtl/>
          <w:lang w:bidi="ar-EG"/>
        </w:rPr>
      </w:pPr>
      <w:bookmarkStart w:id="0" w:name="_GoBack"/>
      <w:bookmarkEnd w:id="0"/>
      <w:r w:rsidRPr="0094495E">
        <w:rPr>
          <w:rFonts w:hint="cs"/>
          <w:rtl/>
        </w:rPr>
        <w:t>ال</w:t>
      </w:r>
      <w:r w:rsidR="004D0679">
        <w:rPr>
          <w:rFonts w:hint="cs"/>
          <w:rtl/>
          <w:lang w:bidi="ar-EG"/>
        </w:rPr>
        <w:t>ـ</w:t>
      </w:r>
      <w:r w:rsidRPr="0094495E">
        <w:rPr>
          <w:rFonts w:hint="cs"/>
          <w:rtl/>
        </w:rPr>
        <w:t xml:space="preserve">رأي </w:t>
      </w:r>
      <w:r w:rsidRPr="0094495E">
        <w:t>ITU-R 101</w:t>
      </w:r>
      <w:r w:rsidRPr="005C30BD">
        <w:rPr>
          <w:rStyle w:val="FootnoteReference"/>
          <w:sz w:val="26"/>
          <w:szCs w:val="26"/>
          <w:rtl/>
        </w:rPr>
        <w:footnoteReference w:customMarkFollows="1" w:id="1"/>
        <w:t>*</w:t>
      </w:r>
    </w:p>
    <w:p w:rsidR="0094495E" w:rsidRPr="0094495E" w:rsidRDefault="0094495E" w:rsidP="00FC62CB">
      <w:pPr>
        <w:pStyle w:val="Rectitle"/>
        <w:rPr>
          <w:rtl/>
          <w:lang w:bidi="ar-SA"/>
        </w:rPr>
      </w:pPr>
      <w:r w:rsidRPr="0094495E">
        <w:rPr>
          <w:rFonts w:hint="cs"/>
          <w:rtl/>
        </w:rPr>
        <w:t>قواعد بيانات الغطاء الأرضي في العالم</w:t>
      </w:r>
    </w:p>
    <w:p w:rsidR="00711707" w:rsidRPr="0094495E" w:rsidRDefault="005860EE" w:rsidP="005C30BD">
      <w:pPr>
        <w:pStyle w:val="Recdate"/>
        <w:rPr>
          <w:rtl/>
          <w:lang w:val="en-US"/>
        </w:rPr>
      </w:pPr>
      <w:r w:rsidRPr="005C30BD">
        <w:t>(</w:t>
      </w:r>
      <w:r w:rsidR="0022691C" w:rsidRPr="005C30BD">
        <w:t>2013</w:t>
      </w:r>
      <w:r w:rsidR="00E229FD" w:rsidRPr="005C30BD">
        <w:t>)</w:t>
      </w:r>
    </w:p>
    <w:p w:rsidR="00E229FD" w:rsidRPr="002C6ED8" w:rsidRDefault="00E229FD" w:rsidP="00FC62CB">
      <w:pPr>
        <w:pStyle w:val="Normalaftertitle"/>
        <w:rPr>
          <w:rtl/>
        </w:rPr>
      </w:pPr>
      <w:r w:rsidRPr="002C6ED8">
        <w:rPr>
          <w:rFonts w:hint="cs"/>
          <w:rtl/>
        </w:rPr>
        <w:t xml:space="preserve">إن </w:t>
      </w:r>
      <w:r w:rsidR="0022691C" w:rsidRPr="002C6ED8">
        <w:rPr>
          <w:rFonts w:hint="cs"/>
          <w:rtl/>
        </w:rPr>
        <w:t xml:space="preserve">لجنة الدراسات </w:t>
      </w:r>
      <w:r w:rsidR="0022691C" w:rsidRPr="002C6ED8">
        <w:rPr>
          <w:lang w:val="en-US"/>
        </w:rPr>
        <w:t>3</w:t>
      </w:r>
      <w:r w:rsidR="0022691C" w:rsidRPr="002C6ED8">
        <w:rPr>
          <w:rFonts w:hint="cs"/>
          <w:rtl/>
          <w:lang w:val="en-US" w:bidi="ar-EG"/>
        </w:rPr>
        <w:t xml:space="preserve"> للاتصالات الراديوية</w:t>
      </w:r>
      <w:r w:rsidRPr="002C6ED8">
        <w:rPr>
          <w:rFonts w:hint="cs"/>
          <w:rtl/>
        </w:rPr>
        <w:t>،</w:t>
      </w:r>
    </w:p>
    <w:p w:rsidR="00E229FD" w:rsidRPr="002C6ED8" w:rsidRDefault="00E229FD" w:rsidP="00E229FD">
      <w:pPr>
        <w:pStyle w:val="Call"/>
        <w:rPr>
          <w:rFonts w:ascii="Times New Roman" w:hAnsi="Times New Roman"/>
          <w:rtl/>
        </w:rPr>
      </w:pPr>
      <w:r w:rsidRPr="002C6ED8">
        <w:rPr>
          <w:rFonts w:ascii="Times New Roman" w:hAnsi="Times New Roman" w:hint="cs"/>
          <w:rtl/>
        </w:rPr>
        <w:t>إذ تضع في اعتبارها</w:t>
      </w:r>
    </w:p>
    <w:p w:rsidR="00E229FD" w:rsidRPr="002C6ED8" w:rsidRDefault="00E229FD" w:rsidP="00DF00AA">
      <w:pPr>
        <w:rPr>
          <w:rtl/>
        </w:rPr>
      </w:pPr>
      <w:r w:rsidRPr="002C6ED8">
        <w:rPr>
          <w:rFonts w:hint="cs"/>
          <w:i/>
          <w:iCs/>
          <w:rtl/>
        </w:rPr>
        <w:t xml:space="preserve"> أ )</w:t>
      </w:r>
      <w:r w:rsidRPr="002C6ED8">
        <w:rPr>
          <w:rFonts w:hint="cs"/>
          <w:rtl/>
        </w:rPr>
        <w:tab/>
        <w:t xml:space="preserve">أن ثمة </w:t>
      </w:r>
      <w:r w:rsidR="00DF00AA" w:rsidRPr="002C6ED8">
        <w:rPr>
          <w:rFonts w:hint="cs"/>
          <w:rtl/>
        </w:rPr>
        <w:t>حاجة</w:t>
      </w:r>
      <w:r w:rsidRPr="002C6ED8">
        <w:rPr>
          <w:rFonts w:hint="cs"/>
          <w:rtl/>
        </w:rPr>
        <w:t xml:space="preserve"> لأغراض التخطيط إلى طرائق محسنة على الصعيد العالمي للتنبؤ بشدة المجال تأخذ في حسبانها غطاء سطح الأرض مثل المباني والنباتات، إلى آخره؛</w:t>
      </w:r>
    </w:p>
    <w:p w:rsidR="0048251F" w:rsidRPr="002C6ED8" w:rsidRDefault="00E229FD" w:rsidP="001F79AD">
      <w:pPr>
        <w:rPr>
          <w:rtl/>
        </w:rPr>
      </w:pPr>
      <w:r w:rsidRPr="002C6ED8">
        <w:rPr>
          <w:rFonts w:hint="cs"/>
          <w:i/>
          <w:iCs/>
          <w:rtl/>
        </w:rPr>
        <w:t>ب)</w:t>
      </w:r>
      <w:r w:rsidRPr="002C6ED8">
        <w:rPr>
          <w:rFonts w:hint="cs"/>
          <w:rtl/>
        </w:rPr>
        <w:tab/>
      </w:r>
      <w:r w:rsidR="0048251F" w:rsidRPr="002C6ED8">
        <w:rPr>
          <w:rFonts w:hint="cs"/>
          <w:spacing w:val="-6"/>
          <w:rtl/>
        </w:rPr>
        <w:t xml:space="preserve">أن عمليات التنبؤ بالانتشار تتحسن من خلال إدراج مزيد من المعلومات التفصيلية عن غطاء سطح الأرض </w:t>
      </w:r>
      <w:r w:rsidR="00DD19A4" w:rsidRPr="002C6ED8">
        <w:rPr>
          <w:rFonts w:hint="cs"/>
          <w:spacing w:val="-6"/>
          <w:rtl/>
        </w:rPr>
        <w:t>وأن</w:t>
      </w:r>
      <w:r w:rsidR="001F79AD" w:rsidRPr="002C6ED8">
        <w:rPr>
          <w:rFonts w:hint="cs"/>
          <w:spacing w:val="-6"/>
          <w:rtl/>
        </w:rPr>
        <w:t xml:space="preserve"> </w:t>
      </w:r>
      <w:r w:rsidR="00A52493" w:rsidRPr="002C6ED8">
        <w:rPr>
          <w:rFonts w:hint="cs"/>
          <w:spacing w:val="-6"/>
          <w:rtl/>
        </w:rPr>
        <w:t>ال</w:t>
      </w:r>
      <w:r w:rsidR="0048251F" w:rsidRPr="002C6ED8">
        <w:rPr>
          <w:rFonts w:hint="cs"/>
          <w:spacing w:val="-6"/>
          <w:rtl/>
        </w:rPr>
        <w:t xml:space="preserve">خرائط </w:t>
      </w:r>
      <w:r w:rsidR="00A52493" w:rsidRPr="002C6ED8">
        <w:rPr>
          <w:rFonts w:hint="cs"/>
          <w:spacing w:val="-6"/>
          <w:rtl/>
        </w:rPr>
        <w:t>ال</w:t>
      </w:r>
      <w:r w:rsidR="0048251F" w:rsidRPr="002C6ED8">
        <w:rPr>
          <w:rFonts w:hint="cs"/>
          <w:spacing w:val="-6"/>
          <w:rtl/>
        </w:rPr>
        <w:t xml:space="preserve">رقمية </w:t>
      </w:r>
      <w:r w:rsidR="00A52493" w:rsidRPr="002C6ED8">
        <w:rPr>
          <w:rFonts w:hint="cs"/>
          <w:spacing w:val="-6"/>
          <w:rtl/>
        </w:rPr>
        <w:t>ال</w:t>
      </w:r>
      <w:r w:rsidR="0048251F" w:rsidRPr="002C6ED8">
        <w:rPr>
          <w:rFonts w:hint="cs"/>
          <w:spacing w:val="-6"/>
          <w:rtl/>
        </w:rPr>
        <w:t>مناسبة</w:t>
      </w:r>
      <w:r w:rsidR="00DD19A4" w:rsidRPr="002C6ED8">
        <w:rPr>
          <w:rFonts w:hint="cs"/>
          <w:spacing w:val="-6"/>
          <w:rtl/>
        </w:rPr>
        <w:t xml:space="preserve"> أصبحت</w:t>
      </w:r>
      <w:r w:rsidR="0048251F" w:rsidRPr="002C6ED8">
        <w:rPr>
          <w:rFonts w:hint="cs"/>
          <w:spacing w:val="-6"/>
          <w:rtl/>
        </w:rPr>
        <w:t xml:space="preserve"> متاحة على الصعيد الوطني؛</w:t>
      </w:r>
    </w:p>
    <w:p w:rsidR="00E229FD" w:rsidRPr="002C6ED8" w:rsidRDefault="00E229FD" w:rsidP="003C1575">
      <w:pPr>
        <w:rPr>
          <w:spacing w:val="-6"/>
          <w:rtl/>
        </w:rPr>
      </w:pPr>
      <w:r w:rsidRPr="002C6ED8">
        <w:rPr>
          <w:rFonts w:hint="cs"/>
          <w:i/>
          <w:iCs/>
          <w:spacing w:val="-6"/>
          <w:rtl/>
        </w:rPr>
        <w:t>ج)</w:t>
      </w:r>
      <w:r w:rsidRPr="002C6ED8">
        <w:rPr>
          <w:rFonts w:hint="cs"/>
          <w:spacing w:val="-6"/>
          <w:rtl/>
        </w:rPr>
        <w:tab/>
      </w:r>
      <w:r w:rsidR="00F91500" w:rsidRPr="002C6ED8">
        <w:rPr>
          <w:rFonts w:hint="cs"/>
          <w:rtl/>
        </w:rPr>
        <w:t xml:space="preserve">أن من شأن توافر </w:t>
      </w:r>
      <w:r w:rsidR="00A52493" w:rsidRPr="002C6ED8">
        <w:rPr>
          <w:rFonts w:hint="cs"/>
          <w:rtl/>
        </w:rPr>
        <w:t xml:space="preserve">بيانات </w:t>
      </w:r>
      <w:r w:rsidR="00295A6A">
        <w:rPr>
          <w:rFonts w:hint="cs"/>
          <w:rtl/>
        </w:rPr>
        <w:t>عن</w:t>
      </w:r>
      <w:r w:rsidR="00295A6A">
        <w:rPr>
          <w:rFonts w:hint="cs"/>
          <w:rtl/>
          <w:lang w:bidi="ar-EG"/>
        </w:rPr>
        <w:t xml:space="preserve"> </w:t>
      </w:r>
      <w:r w:rsidR="00AD0F42" w:rsidRPr="002C6ED8">
        <w:rPr>
          <w:rFonts w:hint="cs"/>
          <w:rtl/>
        </w:rPr>
        <w:t>غطاء سطح الأرض</w:t>
      </w:r>
      <w:r w:rsidR="00F91500" w:rsidRPr="002C6ED8">
        <w:rPr>
          <w:rFonts w:hint="cs"/>
          <w:rtl/>
        </w:rPr>
        <w:t xml:space="preserve"> أن </w:t>
      </w:r>
      <w:r w:rsidR="00AD0F42" w:rsidRPr="002C6ED8">
        <w:rPr>
          <w:rFonts w:hint="cs"/>
          <w:rtl/>
        </w:rPr>
        <w:t>ي</w:t>
      </w:r>
      <w:r w:rsidR="00F91500" w:rsidRPr="002C6ED8">
        <w:rPr>
          <w:rFonts w:hint="cs"/>
          <w:rtl/>
        </w:rPr>
        <w:t>فيد البلدان النامية إلى حد كبير في</w:t>
      </w:r>
      <w:r w:rsidR="00F91500" w:rsidRPr="002C6ED8">
        <w:rPr>
          <w:rFonts w:hint="eastAsia"/>
          <w:rtl/>
        </w:rPr>
        <w:t> </w:t>
      </w:r>
      <w:r w:rsidR="00F91500" w:rsidRPr="002C6ED8">
        <w:rPr>
          <w:rFonts w:hint="cs"/>
          <w:rtl/>
        </w:rPr>
        <w:t>التخطيط لخدماتها سواء القائمة منها أم المدخلة حديثاً؛</w:t>
      </w:r>
    </w:p>
    <w:p w:rsidR="00E229FD" w:rsidRPr="002C6ED8" w:rsidRDefault="00E229FD" w:rsidP="00891FF8">
      <w:pPr>
        <w:rPr>
          <w:rtl/>
        </w:rPr>
      </w:pPr>
      <w:r w:rsidRPr="002C6ED8">
        <w:rPr>
          <w:rFonts w:hint="cs"/>
          <w:i/>
          <w:iCs/>
          <w:rtl/>
        </w:rPr>
        <w:t>د )</w:t>
      </w:r>
      <w:r w:rsidRPr="002C6ED8">
        <w:rPr>
          <w:rFonts w:hint="cs"/>
          <w:rtl/>
        </w:rPr>
        <w:tab/>
      </w:r>
      <w:r w:rsidR="00AD0F42" w:rsidRPr="002C6ED8">
        <w:rPr>
          <w:rFonts w:hint="cs"/>
          <w:rtl/>
        </w:rPr>
        <w:t>أن استعمال بيانات غطاء سطح الأرض من شأنه أن يصل بالدراسات التق</w:t>
      </w:r>
      <w:r w:rsidR="002D76BA" w:rsidRPr="002C6ED8">
        <w:rPr>
          <w:rFonts w:hint="cs"/>
          <w:rtl/>
        </w:rPr>
        <w:t>نية إلى الحد الأمثل ويساعد في الإدارة الوطنية</w:t>
      </w:r>
      <w:r w:rsidR="00891FF8">
        <w:rPr>
          <w:rFonts w:hint="eastAsia"/>
          <w:rtl/>
        </w:rPr>
        <w:t> </w:t>
      </w:r>
      <w:r w:rsidR="002D76BA" w:rsidRPr="002C6ED8">
        <w:rPr>
          <w:rFonts w:hint="cs"/>
          <w:rtl/>
        </w:rPr>
        <w:t>للطيف؛</w:t>
      </w:r>
    </w:p>
    <w:p w:rsidR="00E229FD" w:rsidRPr="002C6ED8" w:rsidRDefault="00E229FD" w:rsidP="002D76BA">
      <w:pPr>
        <w:rPr>
          <w:rtl/>
        </w:rPr>
      </w:pPr>
      <w:r w:rsidRPr="002C6ED8">
        <w:rPr>
          <w:rFonts w:hint="cs"/>
          <w:i/>
          <w:iCs/>
          <w:rtl/>
        </w:rPr>
        <w:t>ﻫ )</w:t>
      </w:r>
      <w:r w:rsidRPr="002C6ED8">
        <w:rPr>
          <w:rFonts w:hint="cs"/>
          <w:rtl/>
        </w:rPr>
        <w:tab/>
      </w:r>
      <w:r w:rsidR="002D76BA" w:rsidRPr="002C6ED8">
        <w:rPr>
          <w:rFonts w:hint="cs"/>
          <w:rtl/>
        </w:rPr>
        <w:t xml:space="preserve">أن لدى لجنة الدراسات </w:t>
      </w:r>
      <w:r w:rsidR="002D76BA" w:rsidRPr="002C6ED8">
        <w:t>3</w:t>
      </w:r>
      <w:r w:rsidR="002D76BA" w:rsidRPr="002C6ED8">
        <w:rPr>
          <w:rFonts w:hint="cs"/>
          <w:rtl/>
        </w:rPr>
        <w:t xml:space="preserve"> للاتصالات الراديوية برنامج عمل نشطاً بخصوص وضع طرائق محسنة للتنبؤ،</w:t>
      </w:r>
    </w:p>
    <w:p w:rsidR="00E229FD" w:rsidRPr="002C6ED8" w:rsidRDefault="00316EA1" w:rsidP="00225169">
      <w:pPr>
        <w:pStyle w:val="Call"/>
        <w:rPr>
          <w:rFonts w:ascii="Times New Roman" w:hAnsi="Times New Roman"/>
          <w:rtl/>
        </w:rPr>
      </w:pPr>
      <w:r w:rsidRPr="002C6ED8">
        <w:rPr>
          <w:rFonts w:ascii="Times New Roman" w:hAnsi="Times New Roman" w:hint="cs"/>
          <w:rtl/>
        </w:rPr>
        <w:t xml:space="preserve">تعرب عن </w:t>
      </w:r>
      <w:r w:rsidR="00225169" w:rsidRPr="002C6ED8">
        <w:rPr>
          <w:rFonts w:ascii="Times New Roman" w:hAnsi="Times New Roman" w:hint="cs"/>
          <w:rtl/>
        </w:rPr>
        <w:t>الرأي التالي</w:t>
      </w:r>
    </w:p>
    <w:p w:rsidR="00E229FD" w:rsidRPr="002C6ED8" w:rsidRDefault="00E229FD" w:rsidP="007B1E4D">
      <w:pPr>
        <w:keepNext/>
        <w:rPr>
          <w:rtl/>
        </w:rPr>
      </w:pPr>
      <w:r w:rsidRPr="002C6ED8">
        <w:rPr>
          <w:lang w:val="en-US"/>
        </w:rPr>
        <w:t>1</w:t>
      </w:r>
      <w:r w:rsidRPr="002C6ED8">
        <w:rPr>
          <w:rFonts w:hint="cs"/>
          <w:rtl/>
        </w:rPr>
        <w:tab/>
        <w:t xml:space="preserve">أن قاعدة بيانات </w:t>
      </w:r>
      <w:r w:rsidR="00225169" w:rsidRPr="002C6ED8">
        <w:rPr>
          <w:rFonts w:hint="cs"/>
          <w:rtl/>
        </w:rPr>
        <w:t>ل</w:t>
      </w:r>
      <w:r w:rsidR="00316EA1" w:rsidRPr="002C6ED8">
        <w:rPr>
          <w:rFonts w:hint="cs"/>
          <w:rtl/>
        </w:rPr>
        <w:t>لغطاء الأرض</w:t>
      </w:r>
      <w:r w:rsidR="007B1E4D" w:rsidRPr="002C6ED8">
        <w:rPr>
          <w:rFonts w:hint="cs"/>
          <w:rtl/>
        </w:rPr>
        <w:t>ي</w:t>
      </w:r>
      <w:r w:rsidRPr="002C6ED8">
        <w:rPr>
          <w:rFonts w:hint="cs"/>
          <w:rtl/>
        </w:rPr>
        <w:t xml:space="preserve"> لها استبانة أفقية قدرها</w:t>
      </w:r>
      <w:r w:rsidRPr="002C6ED8">
        <w:rPr>
          <w:rFonts w:hint="cs"/>
          <w:rtl/>
          <w:lang w:bidi="ar-EG"/>
        </w:rPr>
        <w:t xml:space="preserve"> ثانية قوسية واحدة </w:t>
      </w:r>
      <w:r w:rsidRPr="002C6ED8">
        <w:rPr>
          <w:rFonts w:hint="cs"/>
          <w:rtl/>
        </w:rPr>
        <w:t xml:space="preserve">في خطي العرض والطول مناسبة لطرائق التنبؤ بالانتشار على الصعيد العالمي في </w:t>
      </w:r>
      <w:r w:rsidR="001977AE" w:rsidRPr="002C6ED8">
        <w:rPr>
          <w:rFonts w:hint="cs"/>
          <w:rtl/>
        </w:rPr>
        <w:t>مدى التردد</w:t>
      </w:r>
      <w:r w:rsidRPr="002C6ED8">
        <w:rPr>
          <w:rFonts w:hint="cs"/>
          <w:rtl/>
        </w:rPr>
        <w:t xml:space="preserve"> </w:t>
      </w:r>
      <w:r w:rsidR="0037516C" w:rsidRPr="002C6ED8">
        <w:rPr>
          <w:rFonts w:hint="cs"/>
          <w:rtl/>
        </w:rPr>
        <w:t>فوق</w:t>
      </w:r>
      <w:r w:rsidRPr="002C6ED8">
        <w:rPr>
          <w:rFonts w:hint="cs"/>
          <w:rtl/>
        </w:rPr>
        <w:t xml:space="preserve"> </w:t>
      </w:r>
      <w:r w:rsidRPr="002C6ED8">
        <w:t>30</w:t>
      </w:r>
      <w:r w:rsidR="006E5929" w:rsidRPr="002C6ED8">
        <w:rPr>
          <w:rFonts w:hint="eastAsia"/>
          <w:rtl/>
        </w:rPr>
        <w:t> </w:t>
      </w:r>
      <w:r w:rsidRPr="002C6ED8">
        <w:t>MHz</w:t>
      </w:r>
      <w:r w:rsidRPr="002C6ED8">
        <w:rPr>
          <w:rFonts w:hint="cs"/>
          <w:rtl/>
        </w:rPr>
        <w:t>؛</w:t>
      </w:r>
    </w:p>
    <w:p w:rsidR="00E229FD" w:rsidRPr="002C6ED8" w:rsidRDefault="00E229FD" w:rsidP="007B1E4D">
      <w:pPr>
        <w:rPr>
          <w:rtl/>
        </w:rPr>
      </w:pPr>
      <w:r w:rsidRPr="002C6ED8">
        <w:t>2</w:t>
      </w:r>
      <w:r w:rsidRPr="002C6ED8">
        <w:rPr>
          <w:rFonts w:hint="cs"/>
          <w:rtl/>
        </w:rPr>
        <w:tab/>
        <w:t xml:space="preserve">أنه ينبغي </w:t>
      </w:r>
      <w:r w:rsidR="00BA68EF" w:rsidRPr="002C6ED8">
        <w:rPr>
          <w:rFonts w:hint="cs"/>
          <w:rtl/>
        </w:rPr>
        <w:t>تشجيع ا</w:t>
      </w:r>
      <w:r w:rsidRPr="002C6ED8">
        <w:rPr>
          <w:rFonts w:hint="cs"/>
          <w:rtl/>
        </w:rPr>
        <w:t xml:space="preserve">لإدارات </w:t>
      </w:r>
      <w:r w:rsidR="00BA68EF" w:rsidRPr="002C6ED8">
        <w:rPr>
          <w:rFonts w:hint="cs"/>
          <w:rtl/>
        </w:rPr>
        <w:t>على استعراض</w:t>
      </w:r>
      <w:r w:rsidRPr="002C6ED8">
        <w:rPr>
          <w:rFonts w:hint="cs"/>
          <w:rtl/>
        </w:rPr>
        <w:t xml:space="preserve"> بيانات </w:t>
      </w:r>
      <w:r w:rsidR="007B1E4D" w:rsidRPr="002C6ED8">
        <w:rPr>
          <w:rFonts w:hint="cs"/>
          <w:rtl/>
        </w:rPr>
        <w:t>ال</w:t>
      </w:r>
      <w:r w:rsidR="00BA68EF" w:rsidRPr="002C6ED8">
        <w:rPr>
          <w:rFonts w:hint="cs"/>
          <w:rtl/>
        </w:rPr>
        <w:t>غطاء الأرض</w:t>
      </w:r>
      <w:r w:rsidR="007B1E4D" w:rsidRPr="002C6ED8">
        <w:rPr>
          <w:rFonts w:hint="cs"/>
          <w:rtl/>
        </w:rPr>
        <w:t>ي</w:t>
      </w:r>
      <w:r w:rsidRPr="002C6ED8">
        <w:rPr>
          <w:rFonts w:hint="cs"/>
          <w:rtl/>
        </w:rPr>
        <w:t xml:space="preserve"> المتاحة في هذا النسق، وينبغي لها أن توفر بيانات إضافية </w:t>
      </w:r>
      <w:r w:rsidR="00030DDD" w:rsidRPr="002C6ED8">
        <w:rPr>
          <w:rFonts w:hint="cs"/>
          <w:rtl/>
        </w:rPr>
        <w:t xml:space="preserve">مع مزيد من المعلومات حول </w:t>
      </w:r>
      <w:r w:rsidR="007B1E4D" w:rsidRPr="002C6ED8">
        <w:rPr>
          <w:rFonts w:hint="cs"/>
          <w:rtl/>
        </w:rPr>
        <w:t>ال</w:t>
      </w:r>
      <w:r w:rsidR="00BA68EF" w:rsidRPr="002C6ED8">
        <w:rPr>
          <w:rFonts w:hint="cs"/>
          <w:rtl/>
        </w:rPr>
        <w:t>غطاء الأرض</w:t>
      </w:r>
      <w:r w:rsidR="007B1E4D" w:rsidRPr="002C6ED8">
        <w:rPr>
          <w:rFonts w:hint="cs"/>
          <w:rtl/>
        </w:rPr>
        <w:t>ي</w:t>
      </w:r>
      <w:r w:rsidR="00BA68EF" w:rsidRPr="002C6ED8">
        <w:rPr>
          <w:rFonts w:hint="cs"/>
          <w:rtl/>
        </w:rPr>
        <w:t xml:space="preserve"> </w:t>
      </w:r>
      <w:r w:rsidR="001F79AD" w:rsidRPr="002C6ED8">
        <w:rPr>
          <w:rFonts w:hint="cs"/>
          <w:rtl/>
        </w:rPr>
        <w:t>و</w:t>
      </w:r>
      <w:r w:rsidR="00030DDD" w:rsidRPr="002C6ED8">
        <w:rPr>
          <w:rFonts w:hint="cs"/>
          <w:rtl/>
        </w:rPr>
        <w:t xml:space="preserve">إدخال ما يلزم من معلومات مستجدة على أساس منتظم لمواكبة التطور، وذلك </w:t>
      </w:r>
      <w:r w:rsidRPr="002C6ED8">
        <w:rPr>
          <w:rFonts w:hint="cs"/>
          <w:rtl/>
        </w:rPr>
        <w:t>لاستكمال قاعدة البيانات على الصعيد العالمي؛</w:t>
      </w:r>
    </w:p>
    <w:p w:rsidR="00E229FD" w:rsidRPr="002C6ED8" w:rsidRDefault="00E229FD" w:rsidP="005C2488">
      <w:pPr>
        <w:rPr>
          <w:rtl/>
        </w:rPr>
      </w:pPr>
      <w:r w:rsidRPr="002C6ED8">
        <w:t>3</w:t>
      </w:r>
      <w:r w:rsidRPr="002C6ED8">
        <w:rPr>
          <w:rFonts w:hint="cs"/>
          <w:rtl/>
        </w:rPr>
        <w:tab/>
        <w:t xml:space="preserve">أنه ينبغي تشجيع الإدارات على إتاحة قواعد بيانات </w:t>
      </w:r>
      <w:r w:rsidR="005C2488" w:rsidRPr="002C6ED8">
        <w:rPr>
          <w:rFonts w:hint="cs"/>
          <w:rtl/>
        </w:rPr>
        <w:t>ال</w:t>
      </w:r>
      <w:r w:rsidR="0040074E" w:rsidRPr="002C6ED8">
        <w:rPr>
          <w:rFonts w:hint="cs"/>
          <w:rtl/>
        </w:rPr>
        <w:t>غطاء الأرض</w:t>
      </w:r>
      <w:r w:rsidR="005C2488" w:rsidRPr="002C6ED8">
        <w:rPr>
          <w:rFonts w:hint="cs"/>
          <w:rtl/>
        </w:rPr>
        <w:t>ي</w:t>
      </w:r>
      <w:r w:rsidRPr="002C6ED8">
        <w:rPr>
          <w:rFonts w:hint="cs"/>
          <w:rtl/>
        </w:rPr>
        <w:t xml:space="preserve"> هذه مجاناً لأغراض الاتحاد الدولي للاتصالات؛</w:t>
      </w:r>
    </w:p>
    <w:p w:rsidR="00E229FD" w:rsidRPr="002C6ED8" w:rsidRDefault="00E229FD" w:rsidP="005C30BD">
      <w:pPr>
        <w:rPr>
          <w:rtl/>
          <w:lang w:val="en-US" w:bidi="ar-EG"/>
        </w:rPr>
      </w:pPr>
      <w:r w:rsidRPr="002C6ED8">
        <w:t>4</w:t>
      </w:r>
      <w:r w:rsidRPr="002C6ED8">
        <w:rPr>
          <w:rFonts w:hint="cs"/>
          <w:rtl/>
        </w:rPr>
        <w:tab/>
        <w:t xml:space="preserve">أنه ينبغي للإدارات أن تشجع المنظمات </w:t>
      </w:r>
      <w:r w:rsidR="00C62366" w:rsidRPr="002C6ED8">
        <w:rPr>
          <w:rFonts w:hint="cs"/>
          <w:rtl/>
        </w:rPr>
        <w:t>التي تشارك</w:t>
      </w:r>
      <w:r w:rsidR="00235ACE" w:rsidRPr="002C6ED8">
        <w:rPr>
          <w:rFonts w:hint="cs"/>
          <w:rtl/>
        </w:rPr>
        <w:t xml:space="preserve"> في إنتاج</w:t>
      </w:r>
      <w:r w:rsidRPr="002C6ED8">
        <w:rPr>
          <w:rFonts w:hint="cs"/>
          <w:rtl/>
        </w:rPr>
        <w:t xml:space="preserve"> خرائط التضاريس على استحداث قواعد بيانات عن</w:t>
      </w:r>
      <w:r w:rsidR="005C30BD" w:rsidRPr="002C6ED8">
        <w:rPr>
          <w:rFonts w:hint="eastAsia"/>
          <w:rtl/>
        </w:rPr>
        <w:t> </w:t>
      </w:r>
      <w:r w:rsidR="002E6B17" w:rsidRPr="002C6ED8">
        <w:rPr>
          <w:rFonts w:hint="cs"/>
          <w:rtl/>
        </w:rPr>
        <w:t>ال</w:t>
      </w:r>
      <w:r w:rsidR="00235ACE" w:rsidRPr="002C6ED8">
        <w:rPr>
          <w:rFonts w:hint="cs"/>
          <w:rtl/>
        </w:rPr>
        <w:t>غطاء الأرض</w:t>
      </w:r>
      <w:r w:rsidR="002E6B17" w:rsidRPr="002C6ED8">
        <w:rPr>
          <w:rFonts w:hint="cs"/>
          <w:rtl/>
        </w:rPr>
        <w:t>ي</w:t>
      </w:r>
      <w:r w:rsidR="00235ACE" w:rsidRPr="002C6ED8">
        <w:rPr>
          <w:rFonts w:hint="cs"/>
          <w:rtl/>
        </w:rPr>
        <w:t xml:space="preserve"> </w:t>
      </w:r>
      <w:r w:rsidR="001F79AD" w:rsidRPr="002C6ED8">
        <w:rPr>
          <w:rFonts w:hint="cs"/>
          <w:rtl/>
        </w:rPr>
        <w:t xml:space="preserve">تكون </w:t>
      </w:r>
      <w:r w:rsidR="0055590A" w:rsidRPr="002C6ED8">
        <w:rPr>
          <w:rFonts w:hint="cs"/>
          <w:rtl/>
          <w:lang w:bidi="ar-EG"/>
        </w:rPr>
        <w:t>مصنفة</w:t>
      </w:r>
      <w:r w:rsidR="00C62366" w:rsidRPr="002C6ED8">
        <w:rPr>
          <w:rFonts w:hint="cs"/>
          <w:rtl/>
          <w:lang w:bidi="ar-EG"/>
        </w:rPr>
        <w:t xml:space="preserve"> على النحو المبين في التوصية </w:t>
      </w:r>
      <w:r w:rsidR="00C62366" w:rsidRPr="002C6ED8">
        <w:rPr>
          <w:lang w:val="en-US" w:bidi="ar-EG"/>
        </w:rPr>
        <w:t>ITU-R P.1058</w:t>
      </w:r>
      <w:r w:rsidR="00C62366" w:rsidRPr="002C6ED8">
        <w:rPr>
          <w:rFonts w:hint="cs"/>
          <w:rtl/>
          <w:lang w:val="en-US" w:bidi="ar-EG"/>
        </w:rPr>
        <w:t>؛</w:t>
      </w:r>
    </w:p>
    <w:p w:rsidR="00E229FD" w:rsidRPr="005D2EFB" w:rsidRDefault="00E229FD" w:rsidP="00761934">
      <w:pPr>
        <w:rPr>
          <w:rtl/>
        </w:rPr>
      </w:pPr>
      <w:r w:rsidRPr="005D2EFB">
        <w:t>5</w:t>
      </w:r>
      <w:r w:rsidRPr="005D2EFB">
        <w:rPr>
          <w:rFonts w:hint="cs"/>
          <w:rtl/>
        </w:rPr>
        <w:tab/>
      </w:r>
      <w:r w:rsidR="00B27F8F" w:rsidRPr="005D2EFB">
        <w:rPr>
          <w:rFonts w:hint="cs"/>
          <w:rtl/>
        </w:rPr>
        <w:t>أنه ينبغي تشجيع</w:t>
      </w:r>
      <w:r w:rsidRPr="005D2EFB">
        <w:rPr>
          <w:rFonts w:hint="cs"/>
          <w:rtl/>
        </w:rPr>
        <w:t xml:space="preserve"> الإدارات على استعمال </w:t>
      </w:r>
      <w:r w:rsidR="00B27F8F" w:rsidRPr="005D2EFB">
        <w:rPr>
          <w:rFonts w:hint="cs"/>
          <w:rtl/>
        </w:rPr>
        <w:t xml:space="preserve">تصنيفات </w:t>
      </w:r>
      <w:r w:rsidR="00D45222" w:rsidRPr="005D2EFB">
        <w:rPr>
          <w:rFonts w:hint="cs"/>
          <w:rtl/>
        </w:rPr>
        <w:t>ال</w:t>
      </w:r>
      <w:r w:rsidR="00B27F8F" w:rsidRPr="005D2EFB">
        <w:rPr>
          <w:rFonts w:hint="cs"/>
          <w:rtl/>
        </w:rPr>
        <w:t>غطاء الأرض</w:t>
      </w:r>
      <w:r w:rsidR="00D45222" w:rsidRPr="005D2EFB">
        <w:rPr>
          <w:rFonts w:hint="cs"/>
          <w:rtl/>
        </w:rPr>
        <w:t>ي</w:t>
      </w:r>
      <w:r w:rsidR="00B27F8F" w:rsidRPr="005D2EFB">
        <w:rPr>
          <w:rFonts w:hint="cs"/>
          <w:rtl/>
        </w:rPr>
        <w:t xml:space="preserve"> فيما يتعلق با</w:t>
      </w:r>
      <w:r w:rsidRPr="005D2EFB">
        <w:rPr>
          <w:rFonts w:hint="cs"/>
          <w:rtl/>
        </w:rPr>
        <w:t>لتنبؤ بالانتشار الراديوي</w:t>
      </w:r>
      <w:r w:rsidR="00B27F8F" w:rsidRPr="005D2EFB">
        <w:rPr>
          <w:rFonts w:hint="cs"/>
          <w:rtl/>
        </w:rPr>
        <w:t xml:space="preserve"> والإدارة الوطنية</w:t>
      </w:r>
      <w:r w:rsidR="00761934">
        <w:rPr>
          <w:rFonts w:hint="eastAsia"/>
          <w:rtl/>
        </w:rPr>
        <w:t> </w:t>
      </w:r>
      <w:r w:rsidR="00B27F8F" w:rsidRPr="005D2EFB">
        <w:rPr>
          <w:rFonts w:hint="cs"/>
          <w:rtl/>
        </w:rPr>
        <w:t>للطيف</w:t>
      </w:r>
      <w:r w:rsidRPr="005D2EFB">
        <w:rPr>
          <w:rFonts w:hint="cs"/>
          <w:rtl/>
        </w:rPr>
        <w:t>؛</w:t>
      </w:r>
    </w:p>
    <w:p w:rsidR="00E229FD" w:rsidRPr="005D2EFB" w:rsidRDefault="00E229FD" w:rsidP="00E229FD">
      <w:pPr>
        <w:rPr>
          <w:rtl/>
        </w:rPr>
      </w:pPr>
      <w:proofErr w:type="gramStart"/>
      <w:r w:rsidRPr="005D2EFB">
        <w:t>6</w:t>
      </w:r>
      <w:r w:rsidRPr="005D2EFB">
        <w:rPr>
          <w:rFonts w:hint="cs"/>
          <w:rtl/>
        </w:rPr>
        <w:tab/>
        <w:t xml:space="preserve">أنه ينبغي استخدام </w:t>
      </w:r>
      <w:r w:rsidR="008A4055" w:rsidRPr="005D2EFB">
        <w:rPr>
          <w:rFonts w:hint="cs"/>
          <w:rtl/>
        </w:rPr>
        <w:t xml:space="preserve">بيانات </w:t>
      </w:r>
      <w:r w:rsidRPr="005D2EFB">
        <w:rPr>
          <w:rFonts w:hint="cs"/>
          <w:rtl/>
        </w:rPr>
        <w:t>ارتفاع التضاريس وفقاً لتوصيات قطاع الاتصالات الراديوية.</w:t>
      </w:r>
      <w:proofErr w:type="gramEnd"/>
    </w:p>
    <w:p w:rsidR="005C30BD" w:rsidRPr="00FC62CB" w:rsidRDefault="00FC62CB" w:rsidP="005C30BD">
      <w:pPr>
        <w:spacing w:before="600"/>
        <w:jc w:val="center"/>
        <w:rPr>
          <w:sz w:val="30"/>
        </w:rPr>
      </w:pPr>
      <w:r>
        <w:rPr>
          <w:rFonts w:hint="cs"/>
          <w:sz w:val="30"/>
          <w:rtl/>
        </w:rPr>
        <w:t>___________</w:t>
      </w:r>
    </w:p>
    <w:sectPr w:rsidR="005C30BD" w:rsidRPr="00FC62CB" w:rsidSect="003C1575">
      <w:headerReference w:type="default" r:id="rId9"/>
      <w:footerReference w:type="defaul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EF" w:rsidRDefault="00BA68EF">
      <w:r>
        <w:separator/>
      </w:r>
    </w:p>
  </w:endnote>
  <w:endnote w:type="continuationSeparator" w:id="0">
    <w:p w:rsidR="00BA68EF" w:rsidRDefault="00BA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202050305040509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EF" w:rsidRPr="00BD1FB2" w:rsidRDefault="00BA68EF" w:rsidP="008A4055">
    <w:pPr>
      <w:pStyle w:val="Footer"/>
      <w:tabs>
        <w:tab w:val="clear" w:pos="5954"/>
        <w:tab w:val="left" w:pos="5670"/>
      </w:tabs>
      <w:bidi w:val="0"/>
      <w:spacing w:before="60"/>
      <w:rPr>
        <w:lang w:val="en-US"/>
      </w:rPr>
    </w:pPr>
    <w:r>
      <w:fldChar w:fldCharType="begin"/>
    </w:r>
    <w:r w:rsidRPr="00BD1FB2">
      <w:rPr>
        <w:lang w:val="en-US"/>
      </w:rPr>
      <w:instrText xml:space="preserve"> FILENAME \p \* MERGEFORMAT </w:instrText>
    </w:r>
    <w:r>
      <w:fldChar w:fldCharType="separate"/>
    </w:r>
    <w:r w:rsidR="00761934">
      <w:rPr>
        <w:lang w:val="en-US"/>
      </w:rPr>
      <w:t>P:\ARA\ITU-R\SG-R\SG03\347599A.docx</w:t>
    </w:r>
    <w:r>
      <w:fldChar w:fldCharType="end"/>
    </w:r>
    <w:r w:rsidRPr="00BD1FB2">
      <w:rPr>
        <w:lang w:val="en-US"/>
      </w:rPr>
      <w:t xml:space="preserve">    (</w:t>
    </w:r>
    <w:r>
      <w:rPr>
        <w:lang w:val="en-US"/>
      </w:rPr>
      <w:t>316987</w:t>
    </w:r>
    <w:r w:rsidRPr="00BD1FB2">
      <w:rPr>
        <w:lang w:val="en-US"/>
      </w:rPr>
      <w:t>)</w:t>
    </w:r>
    <w:r w:rsidRPr="00BD1FB2">
      <w:rPr>
        <w:lang w:val="en-U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savedate \@ dd.MM.yy </w:instrText>
    </w:r>
    <w:r w:rsidRPr="00F31E9F">
      <w:rPr>
        <w:sz w:val="18"/>
        <w:szCs w:val="18"/>
      </w:rPr>
      <w:fldChar w:fldCharType="separate"/>
    </w:r>
    <w:r w:rsidR="00EC133A">
      <w:rPr>
        <w:sz w:val="18"/>
        <w:szCs w:val="18"/>
      </w:rPr>
      <w:t>11.07.13</w:t>
    </w:r>
    <w:r w:rsidRPr="00F31E9F">
      <w:rPr>
        <w:sz w:val="18"/>
        <w:szCs w:val="18"/>
      </w:rPr>
      <w:fldChar w:fldCharType="end"/>
    </w:r>
    <w:r w:rsidRPr="00BD1FB2">
      <w:rPr>
        <w:sz w:val="18"/>
        <w:szCs w:val="18"/>
        <w:lang w:val="en-US"/>
      </w:rPr>
      <w:tab/>
    </w:r>
    <w:r w:rsidRPr="00F31E9F">
      <w:rPr>
        <w:sz w:val="18"/>
        <w:szCs w:val="18"/>
      </w:rPr>
      <w:fldChar w:fldCharType="begin"/>
    </w:r>
    <w:r w:rsidRPr="00F31E9F">
      <w:rPr>
        <w:sz w:val="18"/>
        <w:szCs w:val="18"/>
      </w:rPr>
      <w:instrText xml:space="preserve"> printdate \@ dd.MM.yy </w:instrText>
    </w:r>
    <w:r w:rsidRPr="00F31E9F">
      <w:rPr>
        <w:sz w:val="18"/>
        <w:szCs w:val="18"/>
      </w:rPr>
      <w:fldChar w:fldCharType="separate"/>
    </w:r>
    <w:r w:rsidR="00761934">
      <w:rPr>
        <w:sz w:val="18"/>
        <w:szCs w:val="18"/>
      </w:rPr>
      <w:t>11.07.13</w:t>
    </w:r>
    <w:r w:rsidRPr="00F31E9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EF" w:rsidRDefault="00BA68EF">
      <w:r>
        <w:separator/>
      </w:r>
    </w:p>
  </w:footnote>
  <w:footnote w:type="continuationSeparator" w:id="0">
    <w:p w:rsidR="00BA68EF" w:rsidRDefault="00BA68EF">
      <w:r>
        <w:continuationSeparator/>
      </w:r>
    </w:p>
  </w:footnote>
  <w:footnote w:id="1">
    <w:p w:rsidR="0094495E" w:rsidRDefault="0094495E" w:rsidP="0094495E">
      <w:pPr>
        <w:pStyle w:val="FootnoteText"/>
        <w:rPr>
          <w:lang w:bidi="ar-EG"/>
        </w:rPr>
      </w:pPr>
      <w:r>
        <w:rPr>
          <w:rStyle w:val="FootnoteReference"/>
          <w:rtl/>
        </w:rPr>
        <w:t>*</w:t>
      </w:r>
      <w:r>
        <w:rPr>
          <w:rFonts w:hint="cs"/>
          <w:rtl/>
        </w:rPr>
        <w:tab/>
      </w:r>
      <w:r w:rsidRPr="003C1575">
        <w:rPr>
          <w:rFonts w:hint="cs"/>
          <w:rtl/>
          <w:lang w:bidi="ar-EG"/>
        </w:rPr>
        <w:t>يُطلب إلى مدير مكتب الاتصالات الراديوية أن يرفع هذا الرأي إلى عناية الشبكة العالمية للغطاء الأرضي</w:t>
      </w:r>
      <w:r w:rsidRPr="003C1575">
        <w:rPr>
          <w:rFonts w:hint="eastAsia"/>
          <w:rtl/>
          <w:lang w:bidi="ar-EG"/>
        </w:rPr>
        <w:t> </w:t>
      </w:r>
      <w:r w:rsidRPr="003C1575">
        <w:rPr>
          <w:lang w:val="en-US"/>
        </w:rPr>
        <w:t>(GLCN)</w:t>
      </w:r>
      <w:r w:rsidRPr="003C1575">
        <w:rPr>
          <w:rFonts w:hint="cs"/>
          <w:rtl/>
          <w:lang w:bidi="ar-EG"/>
        </w:rPr>
        <w:t xml:space="preserve"> لمنظمة الأغذية والزراعة التابعة للأمم المتحدة وإلى اللجنة التوجيهية الدولية لرسم الخرائط العالمية.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EF" w:rsidRDefault="00BA68EF" w:rsidP="009A520C">
    <w:pPr>
      <w:pStyle w:val="Header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94495E">
      <w:rPr>
        <w:noProof/>
        <w:rtl/>
      </w:rPr>
      <w:t>2</w:t>
    </w:r>
    <w:r>
      <w:fldChar w:fldCharType="end"/>
    </w:r>
  </w:p>
  <w:p w:rsidR="00BA68EF" w:rsidRDefault="00BA68EF" w:rsidP="008A4055">
    <w:pPr>
      <w:pStyle w:val="Header"/>
      <w:bidi w:val="0"/>
      <w:rPr>
        <w:rtl/>
      </w:rPr>
    </w:pPr>
    <w:r>
      <w:t>3/1004(Annex 1)</w:t>
    </w:r>
    <w:r w:rsidRPr="00BB01CE"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4"/>
    <w:rsid w:val="00000BD6"/>
    <w:rsid w:val="00011B63"/>
    <w:rsid w:val="00012921"/>
    <w:rsid w:val="0002393D"/>
    <w:rsid w:val="00030DDD"/>
    <w:rsid w:val="00032E8D"/>
    <w:rsid w:val="00082661"/>
    <w:rsid w:val="00085684"/>
    <w:rsid w:val="00091798"/>
    <w:rsid w:val="00094F23"/>
    <w:rsid w:val="00097BE7"/>
    <w:rsid w:val="000A2C4B"/>
    <w:rsid w:val="000A2E2E"/>
    <w:rsid w:val="000B2CEF"/>
    <w:rsid w:val="000D1A1B"/>
    <w:rsid w:val="00106428"/>
    <w:rsid w:val="00116A11"/>
    <w:rsid w:val="00124338"/>
    <w:rsid w:val="00126DBB"/>
    <w:rsid w:val="001304C0"/>
    <w:rsid w:val="00162AAF"/>
    <w:rsid w:val="001744B1"/>
    <w:rsid w:val="001867E0"/>
    <w:rsid w:val="001977AE"/>
    <w:rsid w:val="001A271D"/>
    <w:rsid w:val="001F79AD"/>
    <w:rsid w:val="00201C29"/>
    <w:rsid w:val="00224327"/>
    <w:rsid w:val="00225169"/>
    <w:rsid w:val="0022691C"/>
    <w:rsid w:val="00234F94"/>
    <w:rsid w:val="00235ACE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A6A"/>
    <w:rsid w:val="00295F80"/>
    <w:rsid w:val="002A4279"/>
    <w:rsid w:val="002B3918"/>
    <w:rsid w:val="002C6ED8"/>
    <w:rsid w:val="002D76BA"/>
    <w:rsid w:val="002E6B17"/>
    <w:rsid w:val="002F68F9"/>
    <w:rsid w:val="003009EB"/>
    <w:rsid w:val="0031051E"/>
    <w:rsid w:val="00316EA1"/>
    <w:rsid w:val="003306EA"/>
    <w:rsid w:val="00340DC6"/>
    <w:rsid w:val="00341731"/>
    <w:rsid w:val="0037516C"/>
    <w:rsid w:val="003A634B"/>
    <w:rsid w:val="003B4459"/>
    <w:rsid w:val="003C1575"/>
    <w:rsid w:val="003C26A6"/>
    <w:rsid w:val="003C75D0"/>
    <w:rsid w:val="003D09B4"/>
    <w:rsid w:val="003E2055"/>
    <w:rsid w:val="003E5931"/>
    <w:rsid w:val="0040074E"/>
    <w:rsid w:val="00400FA5"/>
    <w:rsid w:val="0040260B"/>
    <w:rsid w:val="0042258C"/>
    <w:rsid w:val="004262E7"/>
    <w:rsid w:val="00437DBD"/>
    <w:rsid w:val="00440B88"/>
    <w:rsid w:val="004568BF"/>
    <w:rsid w:val="0047581C"/>
    <w:rsid w:val="0048251F"/>
    <w:rsid w:val="004A369B"/>
    <w:rsid w:val="004B3633"/>
    <w:rsid w:val="004B7A89"/>
    <w:rsid w:val="004D0679"/>
    <w:rsid w:val="004D0FB5"/>
    <w:rsid w:val="004D77D8"/>
    <w:rsid w:val="00514107"/>
    <w:rsid w:val="00527787"/>
    <w:rsid w:val="00530E1E"/>
    <w:rsid w:val="00545A8F"/>
    <w:rsid w:val="0055213F"/>
    <w:rsid w:val="0055590A"/>
    <w:rsid w:val="00556ACB"/>
    <w:rsid w:val="005713A4"/>
    <w:rsid w:val="005730BB"/>
    <w:rsid w:val="00573732"/>
    <w:rsid w:val="005860EE"/>
    <w:rsid w:val="005A060F"/>
    <w:rsid w:val="005B7416"/>
    <w:rsid w:val="005C1382"/>
    <w:rsid w:val="005C2488"/>
    <w:rsid w:val="005C30BD"/>
    <w:rsid w:val="005D2EFB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56009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17B4"/>
    <w:rsid w:val="006B46E3"/>
    <w:rsid w:val="006C051D"/>
    <w:rsid w:val="006C2F7E"/>
    <w:rsid w:val="006E5929"/>
    <w:rsid w:val="00703A9C"/>
    <w:rsid w:val="00711707"/>
    <w:rsid w:val="007151AC"/>
    <w:rsid w:val="00761934"/>
    <w:rsid w:val="00762FD1"/>
    <w:rsid w:val="00763936"/>
    <w:rsid w:val="00772DF9"/>
    <w:rsid w:val="00780EE7"/>
    <w:rsid w:val="00782A5B"/>
    <w:rsid w:val="0078631A"/>
    <w:rsid w:val="00794B95"/>
    <w:rsid w:val="007A40CE"/>
    <w:rsid w:val="007A50B1"/>
    <w:rsid w:val="007A630D"/>
    <w:rsid w:val="007A6ADB"/>
    <w:rsid w:val="007B1E4D"/>
    <w:rsid w:val="007C39E9"/>
    <w:rsid w:val="007E2662"/>
    <w:rsid w:val="007E3925"/>
    <w:rsid w:val="007E3BC7"/>
    <w:rsid w:val="00821AA9"/>
    <w:rsid w:val="00826770"/>
    <w:rsid w:val="0083265C"/>
    <w:rsid w:val="00845CD2"/>
    <w:rsid w:val="00846110"/>
    <w:rsid w:val="008558A5"/>
    <w:rsid w:val="008633C2"/>
    <w:rsid w:val="008640A7"/>
    <w:rsid w:val="008856B0"/>
    <w:rsid w:val="00891FF8"/>
    <w:rsid w:val="008A4055"/>
    <w:rsid w:val="008A4678"/>
    <w:rsid w:val="008C1DCB"/>
    <w:rsid w:val="008C6BFA"/>
    <w:rsid w:val="008D590C"/>
    <w:rsid w:val="008E19FC"/>
    <w:rsid w:val="008E4924"/>
    <w:rsid w:val="009144EB"/>
    <w:rsid w:val="00927183"/>
    <w:rsid w:val="00927FC5"/>
    <w:rsid w:val="0093089D"/>
    <w:rsid w:val="00933E37"/>
    <w:rsid w:val="0094495E"/>
    <w:rsid w:val="00962C42"/>
    <w:rsid w:val="00971412"/>
    <w:rsid w:val="009754FE"/>
    <w:rsid w:val="009865B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E71D0"/>
    <w:rsid w:val="00A03E0C"/>
    <w:rsid w:val="00A211C1"/>
    <w:rsid w:val="00A52493"/>
    <w:rsid w:val="00A61277"/>
    <w:rsid w:val="00A668E1"/>
    <w:rsid w:val="00AB4C06"/>
    <w:rsid w:val="00AB7EB0"/>
    <w:rsid w:val="00AD0F42"/>
    <w:rsid w:val="00AF0192"/>
    <w:rsid w:val="00AF5584"/>
    <w:rsid w:val="00B0533F"/>
    <w:rsid w:val="00B164EC"/>
    <w:rsid w:val="00B17664"/>
    <w:rsid w:val="00B27F8F"/>
    <w:rsid w:val="00B47257"/>
    <w:rsid w:val="00B67F33"/>
    <w:rsid w:val="00B73234"/>
    <w:rsid w:val="00B86374"/>
    <w:rsid w:val="00BA68EF"/>
    <w:rsid w:val="00BB01CE"/>
    <w:rsid w:val="00BB23DD"/>
    <w:rsid w:val="00BB3218"/>
    <w:rsid w:val="00BC1401"/>
    <w:rsid w:val="00BC41C9"/>
    <w:rsid w:val="00BD0BB5"/>
    <w:rsid w:val="00BD1FB2"/>
    <w:rsid w:val="00BE0D0E"/>
    <w:rsid w:val="00BE2E7D"/>
    <w:rsid w:val="00BF3015"/>
    <w:rsid w:val="00BF3EA8"/>
    <w:rsid w:val="00C04F33"/>
    <w:rsid w:val="00C131BB"/>
    <w:rsid w:val="00C147CA"/>
    <w:rsid w:val="00C149D0"/>
    <w:rsid w:val="00C171E0"/>
    <w:rsid w:val="00C22AA7"/>
    <w:rsid w:val="00C358C8"/>
    <w:rsid w:val="00C426CF"/>
    <w:rsid w:val="00C43A3F"/>
    <w:rsid w:val="00C62366"/>
    <w:rsid w:val="00C67E03"/>
    <w:rsid w:val="00C73440"/>
    <w:rsid w:val="00C81F28"/>
    <w:rsid w:val="00C97D46"/>
    <w:rsid w:val="00CA46F5"/>
    <w:rsid w:val="00CA5A92"/>
    <w:rsid w:val="00CB433C"/>
    <w:rsid w:val="00CB6AD5"/>
    <w:rsid w:val="00CB7721"/>
    <w:rsid w:val="00CD1EC0"/>
    <w:rsid w:val="00CD32BC"/>
    <w:rsid w:val="00CD5AF3"/>
    <w:rsid w:val="00CF2C61"/>
    <w:rsid w:val="00D07050"/>
    <w:rsid w:val="00D13CAD"/>
    <w:rsid w:val="00D14348"/>
    <w:rsid w:val="00D17212"/>
    <w:rsid w:val="00D32EC2"/>
    <w:rsid w:val="00D42618"/>
    <w:rsid w:val="00D45222"/>
    <w:rsid w:val="00D547C1"/>
    <w:rsid w:val="00D63EEA"/>
    <w:rsid w:val="00D770ED"/>
    <w:rsid w:val="00DA3D73"/>
    <w:rsid w:val="00DA4114"/>
    <w:rsid w:val="00DB5137"/>
    <w:rsid w:val="00DD19A4"/>
    <w:rsid w:val="00DD1E95"/>
    <w:rsid w:val="00DE1D56"/>
    <w:rsid w:val="00DF00AA"/>
    <w:rsid w:val="00E12DE6"/>
    <w:rsid w:val="00E229FD"/>
    <w:rsid w:val="00E23CF2"/>
    <w:rsid w:val="00E2541C"/>
    <w:rsid w:val="00E26656"/>
    <w:rsid w:val="00E35116"/>
    <w:rsid w:val="00E35719"/>
    <w:rsid w:val="00E41FF5"/>
    <w:rsid w:val="00E45007"/>
    <w:rsid w:val="00E51FBF"/>
    <w:rsid w:val="00E76752"/>
    <w:rsid w:val="00E80F14"/>
    <w:rsid w:val="00EB39C9"/>
    <w:rsid w:val="00EC00B0"/>
    <w:rsid w:val="00EC133A"/>
    <w:rsid w:val="00EC4D81"/>
    <w:rsid w:val="00ED3885"/>
    <w:rsid w:val="00ED55CE"/>
    <w:rsid w:val="00F0617A"/>
    <w:rsid w:val="00F20BD4"/>
    <w:rsid w:val="00F21E8D"/>
    <w:rsid w:val="00F27973"/>
    <w:rsid w:val="00F31E9F"/>
    <w:rsid w:val="00F665E2"/>
    <w:rsid w:val="00F71320"/>
    <w:rsid w:val="00F91500"/>
    <w:rsid w:val="00FA0048"/>
    <w:rsid w:val="00FA12AF"/>
    <w:rsid w:val="00FB13C3"/>
    <w:rsid w:val="00FB2741"/>
    <w:rsid w:val="00FB4280"/>
    <w:rsid w:val="00FC1912"/>
    <w:rsid w:val="00FC3556"/>
    <w:rsid w:val="00FC62CB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3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sid w:val="0094495E"/>
    <w:pPr>
      <w:jc w:val="center"/>
    </w:pPr>
    <w:rPr>
      <w:sz w:val="26"/>
      <w:szCs w:val="36"/>
      <w:lang w:val="en-US"/>
    </w:rPr>
  </w:style>
  <w:style w:type="paragraph" w:customStyle="1" w:styleId="Questiontitle">
    <w:name w:val="Question_title"/>
    <w:basedOn w:val="Normal"/>
    <w:next w:val="Questionref"/>
    <w:rsid w:val="005C30BD"/>
    <w:pPr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</w:style>
  <w:style w:type="paragraph" w:customStyle="1" w:styleId="Restitle">
    <w:name w:val="Res_title"/>
    <w:basedOn w:val="Normal"/>
    <w:next w:val="Resref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162AAF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b w:val="0"/>
      <w:bCs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rsid w:val="00162AAF"/>
    <w:pPr>
      <w:framePr w:wrap="around"/>
    </w:pPr>
    <w:rPr>
      <w:rFonts w:ascii="Times New Roman Bold" w:hAnsi="Times New Roman Bold"/>
      <w:b/>
      <w:bCs/>
      <w:caps w:val="0"/>
      <w:sz w:val="28"/>
      <w:szCs w:val="40"/>
    </w:rPr>
  </w:style>
  <w:style w:type="paragraph" w:customStyle="1" w:styleId="Title4">
    <w:name w:val="Title 4"/>
    <w:basedOn w:val="Title3"/>
    <w:next w:val="Heading1"/>
    <w:pPr>
      <w:framePr w:wrap="around"/>
    </w:pPr>
    <w:rPr>
      <w:b w:val="0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FC62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FC62C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rsid w:val="00FC62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FC62C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Reasons">
    <w:name w:val="Reasons"/>
    <w:basedOn w:val="Normal"/>
    <w:qFormat/>
    <w:rsid w:val="005C30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C30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sid w:val="0094495E"/>
    <w:pPr>
      <w:jc w:val="center"/>
    </w:pPr>
    <w:rPr>
      <w:sz w:val="26"/>
      <w:szCs w:val="36"/>
      <w:lang w:val="en-US"/>
    </w:rPr>
  </w:style>
  <w:style w:type="paragraph" w:customStyle="1" w:styleId="Questiontitle">
    <w:name w:val="Question_title"/>
    <w:basedOn w:val="Normal"/>
    <w:next w:val="Questionref"/>
    <w:rsid w:val="005C30BD"/>
    <w:pPr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</w:style>
  <w:style w:type="paragraph" w:customStyle="1" w:styleId="Restitle">
    <w:name w:val="Res_title"/>
    <w:basedOn w:val="Normal"/>
    <w:next w:val="Resref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162AAF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b w:val="0"/>
      <w:bCs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rsid w:val="00162AAF"/>
    <w:pPr>
      <w:framePr w:wrap="around"/>
    </w:pPr>
    <w:rPr>
      <w:rFonts w:ascii="Times New Roman Bold" w:hAnsi="Times New Roman Bold"/>
      <w:b/>
      <w:bCs/>
      <w:caps w:val="0"/>
      <w:sz w:val="28"/>
      <w:szCs w:val="40"/>
    </w:rPr>
  </w:style>
  <w:style w:type="paragraph" w:customStyle="1" w:styleId="Title4">
    <w:name w:val="Title 4"/>
    <w:basedOn w:val="Title3"/>
    <w:next w:val="Heading1"/>
    <w:pPr>
      <w:framePr w:wrap="around"/>
    </w:pPr>
    <w:rPr>
      <w:b w:val="0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FC62C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FC62C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rsid w:val="00FC62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FC62C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Reasons">
    <w:name w:val="Reasons"/>
    <w:basedOn w:val="Normal"/>
    <w:qFormat/>
    <w:rsid w:val="005C30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6C87-8B2F-4AE6-8894-E36F9A1A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Aly, Sayed</dc:creator>
  <cp:lastModifiedBy>mostyn</cp:lastModifiedBy>
  <cp:revision>12</cp:revision>
  <cp:lastPrinted>2013-07-11T12:29:00Z</cp:lastPrinted>
  <dcterms:created xsi:type="dcterms:W3CDTF">2013-07-11T10:03:00Z</dcterms:created>
  <dcterms:modified xsi:type="dcterms:W3CDTF">2013-07-12T09:37:00Z</dcterms:modified>
</cp:coreProperties>
</file>