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9A9" w:rsidRPr="005A5B9C" w:rsidRDefault="00E609A9" w:rsidP="00E609A9">
      <w:pPr>
        <w:rPr>
          <w:rFonts w:ascii="Times New Roman" w:hAnsi="Times New Roman"/>
          <w:lang w:val="fr-CH"/>
        </w:rPr>
      </w:pPr>
      <w:bookmarkStart w:id="0" w:name="_Toc127852941"/>
      <w:bookmarkStart w:id="1" w:name="_Toc129148514"/>
    </w:p>
    <w:p w:rsidR="005A7033" w:rsidRPr="005A5B9C" w:rsidRDefault="005A7033" w:rsidP="00E609A9">
      <w:pPr>
        <w:rPr>
          <w:rFonts w:ascii="Times New Roman" w:hAnsi="Times New Roman"/>
          <w:lang w:val="fr-CH"/>
        </w:rPr>
      </w:pPr>
    </w:p>
    <w:p w:rsidR="00F65B7D" w:rsidRPr="005A5B9C" w:rsidRDefault="00F65B7D" w:rsidP="00E609A9">
      <w:pPr>
        <w:rPr>
          <w:rFonts w:ascii="Times New Roman" w:hAnsi="Times New Roman"/>
          <w:lang w:val="fr-CH"/>
        </w:rPr>
      </w:pPr>
    </w:p>
    <w:p w:rsidR="00F65B7D" w:rsidRPr="005A5B9C" w:rsidRDefault="00F65B7D" w:rsidP="00E609A9">
      <w:pPr>
        <w:rPr>
          <w:rFonts w:ascii="Times New Roman" w:hAnsi="Times New Roman"/>
          <w:lang w:val="fr-CH"/>
        </w:rPr>
      </w:pPr>
    </w:p>
    <w:p w:rsidR="00E609A9" w:rsidRPr="005A5B9C" w:rsidRDefault="00E609A9" w:rsidP="00E609A9">
      <w:pPr>
        <w:rPr>
          <w:rFonts w:ascii="Times New Roman" w:hAnsi="Times New Roman"/>
          <w:lang w:val="fr-CH"/>
        </w:rPr>
      </w:pPr>
    </w:p>
    <w:p w:rsidR="008E65F4" w:rsidRPr="005A5B9C" w:rsidRDefault="008E65F4" w:rsidP="00E609A9">
      <w:pPr>
        <w:rPr>
          <w:rFonts w:ascii="Times New Roman" w:hAnsi="Times New Roman"/>
          <w:lang w:val="fr-CH"/>
        </w:rPr>
      </w:pPr>
    </w:p>
    <w:p w:rsidR="00F65B7D" w:rsidRPr="005A5B9C" w:rsidRDefault="00F65B7D" w:rsidP="00E609A9">
      <w:pPr>
        <w:rPr>
          <w:rFonts w:ascii="Times New Roman" w:hAnsi="Times New Roman"/>
          <w:lang w:val="fr-CH"/>
        </w:rPr>
      </w:pPr>
    </w:p>
    <w:p w:rsidR="00E609A9" w:rsidRPr="005A5B9C" w:rsidRDefault="00E609A9" w:rsidP="00E609A9">
      <w:pPr>
        <w:rPr>
          <w:rFonts w:ascii="Times New Roman" w:hAnsi="Times New Roman"/>
          <w:lang w:val="fr-CH"/>
        </w:rPr>
      </w:pPr>
    </w:p>
    <w:p w:rsidR="00064676" w:rsidRPr="00064676" w:rsidRDefault="00064676" w:rsidP="00E62E91">
      <w:pPr>
        <w:jc w:val="left"/>
        <w:rPr>
          <w:rFonts w:ascii="Arial" w:hAnsi="Arial" w:cs="Arial"/>
          <w:b/>
          <w:i/>
          <w:sz w:val="76"/>
          <w:szCs w:val="76"/>
          <w:lang w:val="fr-CH"/>
        </w:rPr>
      </w:pPr>
      <w:r w:rsidRPr="00064676">
        <w:rPr>
          <w:rFonts w:ascii="Arial" w:hAnsi="Arial" w:cs="Arial"/>
          <w:b/>
          <w:i/>
          <w:sz w:val="76"/>
          <w:szCs w:val="76"/>
          <w:lang w:val="fr-CH"/>
        </w:rPr>
        <w:t>Manuel</w:t>
      </w:r>
    </w:p>
    <w:p w:rsidR="00E62E91" w:rsidRPr="00064676" w:rsidRDefault="00064676" w:rsidP="00064676">
      <w:pPr>
        <w:jc w:val="left"/>
        <w:rPr>
          <w:rFonts w:ascii="Arial" w:hAnsi="Arial" w:cs="Arial"/>
          <w:b/>
          <w:i/>
          <w:sz w:val="76"/>
          <w:szCs w:val="76"/>
          <w:lang w:val="fr-CH"/>
        </w:rPr>
      </w:pPr>
      <w:r w:rsidRPr="00E151EF">
        <w:rPr>
          <w:rFonts w:asciiTheme="minorBidi" w:hAnsiTheme="minorBidi" w:cstheme="minorBidi"/>
          <w:b/>
          <w:bCs/>
          <w:i/>
          <w:iCs/>
          <w:noProof/>
          <w:sz w:val="76"/>
          <w:szCs w:val="76"/>
          <w:lang w:val="fr-CH"/>
        </w:rPr>
        <w:t>Service d</w:t>
      </w:r>
      <w:r>
        <w:rPr>
          <w:rFonts w:asciiTheme="minorBidi" w:hAnsiTheme="minorBidi" w:cstheme="minorBidi"/>
          <w:b/>
          <w:bCs/>
          <w:i/>
          <w:iCs/>
          <w:noProof/>
          <w:sz w:val="76"/>
          <w:szCs w:val="76"/>
          <w:lang w:val="fr-CH"/>
        </w:rPr>
        <w:t>'</w:t>
      </w:r>
      <w:r w:rsidRPr="00E151EF">
        <w:rPr>
          <w:rFonts w:asciiTheme="minorBidi" w:hAnsiTheme="minorBidi" w:cstheme="minorBidi"/>
          <w:b/>
          <w:bCs/>
          <w:i/>
          <w:iCs/>
          <w:noProof/>
          <w:sz w:val="76"/>
          <w:szCs w:val="76"/>
          <w:lang w:val="fr-CH"/>
        </w:rPr>
        <w:t>amateur et service d</w:t>
      </w:r>
      <w:r>
        <w:rPr>
          <w:rFonts w:asciiTheme="minorBidi" w:hAnsiTheme="minorBidi" w:cstheme="minorBidi"/>
          <w:b/>
          <w:bCs/>
          <w:i/>
          <w:iCs/>
          <w:noProof/>
          <w:sz w:val="76"/>
          <w:szCs w:val="76"/>
          <w:lang w:val="fr-CH"/>
        </w:rPr>
        <w:t>'</w:t>
      </w:r>
      <w:r w:rsidRPr="00E151EF">
        <w:rPr>
          <w:rFonts w:asciiTheme="minorBidi" w:hAnsiTheme="minorBidi" w:cstheme="minorBidi"/>
          <w:b/>
          <w:bCs/>
          <w:i/>
          <w:iCs/>
          <w:noProof/>
          <w:sz w:val="76"/>
          <w:szCs w:val="76"/>
          <w:lang w:val="fr-CH"/>
        </w:rPr>
        <w:t>amateur par satellite</w:t>
      </w:r>
    </w:p>
    <w:p w:rsidR="00E81A0D" w:rsidRPr="00064676" w:rsidRDefault="00E81A0D" w:rsidP="00E62E91">
      <w:pPr>
        <w:rPr>
          <w:lang w:val="fr-CH"/>
        </w:rPr>
      </w:pPr>
    </w:p>
    <w:p w:rsidR="00E62E91" w:rsidRPr="00064676" w:rsidRDefault="00E62E91" w:rsidP="00E62E91">
      <w:pPr>
        <w:rPr>
          <w:lang w:val="fr-CH"/>
        </w:rPr>
      </w:pPr>
    </w:p>
    <w:p w:rsidR="00E81A0D" w:rsidRPr="003176AA" w:rsidRDefault="00E81A0D" w:rsidP="00E609A9">
      <w:pPr>
        <w:tabs>
          <w:tab w:val="clear" w:pos="1985"/>
        </w:tabs>
        <w:jc w:val="left"/>
        <w:rPr>
          <w:rFonts w:ascii="Times New Roman" w:hAnsi="Times New Roman"/>
          <w:b/>
          <w:sz w:val="28"/>
          <w:szCs w:val="28"/>
          <w:lang w:val="fr-CH"/>
        </w:rPr>
      </w:pPr>
    </w:p>
    <w:p w:rsidR="00D629F1" w:rsidRPr="003176AA" w:rsidRDefault="00D629F1" w:rsidP="00E609A9">
      <w:pPr>
        <w:tabs>
          <w:tab w:val="clear" w:pos="1985"/>
        </w:tabs>
        <w:jc w:val="left"/>
        <w:rPr>
          <w:rFonts w:ascii="Times New Roman" w:hAnsi="Times New Roman"/>
          <w:b/>
          <w:sz w:val="28"/>
          <w:szCs w:val="28"/>
          <w:lang w:val="fr-CH"/>
        </w:rPr>
      </w:pPr>
    </w:p>
    <w:p w:rsidR="00D629F1" w:rsidRPr="003176AA" w:rsidRDefault="00D629F1" w:rsidP="00D629F1">
      <w:pPr>
        <w:tabs>
          <w:tab w:val="clear" w:pos="1985"/>
        </w:tabs>
        <w:spacing w:before="0"/>
        <w:jc w:val="left"/>
        <w:rPr>
          <w:rFonts w:ascii="Times New Roman" w:hAnsi="Times New Roman"/>
          <w:b/>
          <w:sz w:val="28"/>
          <w:szCs w:val="28"/>
          <w:lang w:val="fr-CH"/>
        </w:rPr>
      </w:pPr>
    </w:p>
    <w:p w:rsidR="00603DA5" w:rsidRPr="003176AA" w:rsidRDefault="00603DA5" w:rsidP="00E609A9">
      <w:pPr>
        <w:tabs>
          <w:tab w:val="clear" w:pos="1985"/>
        </w:tabs>
        <w:jc w:val="left"/>
        <w:rPr>
          <w:rFonts w:ascii="Times New Roman" w:hAnsi="Times New Roman"/>
          <w:b/>
          <w:sz w:val="28"/>
          <w:szCs w:val="28"/>
          <w:lang w:val="fr-CH"/>
        </w:rPr>
      </w:pPr>
    </w:p>
    <w:p w:rsidR="00603DA5" w:rsidRPr="003176AA" w:rsidRDefault="00603DA5" w:rsidP="00E609A9">
      <w:pPr>
        <w:tabs>
          <w:tab w:val="clear" w:pos="1985"/>
        </w:tabs>
        <w:jc w:val="left"/>
        <w:rPr>
          <w:rFonts w:ascii="Times New Roman" w:hAnsi="Times New Roman"/>
          <w:b/>
          <w:sz w:val="28"/>
          <w:szCs w:val="28"/>
          <w:lang w:val="fr-CH"/>
        </w:rPr>
      </w:pPr>
    </w:p>
    <w:p w:rsidR="00F65B7D" w:rsidRPr="003176AA" w:rsidRDefault="00F65B7D" w:rsidP="00603DA5">
      <w:pPr>
        <w:tabs>
          <w:tab w:val="clear" w:pos="794"/>
          <w:tab w:val="clear" w:pos="1191"/>
          <w:tab w:val="clear" w:pos="1588"/>
          <w:tab w:val="clear" w:pos="1985"/>
          <w:tab w:val="right" w:pos="9356"/>
        </w:tabs>
        <w:jc w:val="left"/>
        <w:rPr>
          <w:rFonts w:ascii="Times New Roman" w:hAnsi="Times New Roman"/>
          <w:b/>
          <w:sz w:val="24"/>
          <w:szCs w:val="24"/>
          <w:lang w:val="fr-CH"/>
        </w:rPr>
      </w:pPr>
    </w:p>
    <w:p w:rsidR="008E65F4" w:rsidRPr="003176AA" w:rsidRDefault="008E65F4" w:rsidP="00603DA5">
      <w:pPr>
        <w:tabs>
          <w:tab w:val="clear" w:pos="794"/>
          <w:tab w:val="clear" w:pos="1191"/>
          <w:tab w:val="clear" w:pos="1588"/>
          <w:tab w:val="clear" w:pos="1985"/>
          <w:tab w:val="right" w:pos="9356"/>
        </w:tabs>
        <w:jc w:val="left"/>
        <w:rPr>
          <w:rFonts w:ascii="Times New Roman" w:hAnsi="Times New Roman"/>
          <w:b/>
          <w:sz w:val="24"/>
          <w:szCs w:val="24"/>
          <w:lang w:val="fr-CH"/>
        </w:rPr>
      </w:pPr>
    </w:p>
    <w:p w:rsidR="003176AA" w:rsidRPr="00D629F1" w:rsidRDefault="003176AA" w:rsidP="003176AA">
      <w:pPr>
        <w:tabs>
          <w:tab w:val="clear" w:pos="1985"/>
        </w:tabs>
        <w:jc w:val="left"/>
        <w:rPr>
          <w:rFonts w:ascii="Arial" w:hAnsi="Arial" w:cs="Arial"/>
          <w:b/>
          <w:i/>
          <w:sz w:val="28"/>
          <w:szCs w:val="28"/>
          <w:lang w:val="en-GB"/>
        </w:rPr>
      </w:pPr>
      <w:r w:rsidRPr="00E151EF">
        <w:rPr>
          <w:rFonts w:ascii="Arial" w:hAnsi="Arial" w:cs="Arial"/>
          <w:b/>
          <w:i/>
          <w:sz w:val="28"/>
          <w:szCs w:val="28"/>
          <w:lang w:val="fr-CH"/>
        </w:rPr>
        <w:t>Edition de</w:t>
      </w:r>
      <w:r>
        <w:rPr>
          <w:rFonts w:ascii="Arial" w:hAnsi="Arial" w:cs="Arial"/>
          <w:b/>
          <w:i/>
          <w:sz w:val="28"/>
          <w:szCs w:val="28"/>
          <w:lang w:val="en-GB"/>
        </w:rPr>
        <w:t xml:space="preserve"> </w:t>
      </w:r>
      <w:r w:rsidRPr="00D629F1">
        <w:rPr>
          <w:rFonts w:ascii="Arial" w:hAnsi="Arial" w:cs="Arial"/>
          <w:b/>
          <w:i/>
          <w:sz w:val="28"/>
          <w:szCs w:val="28"/>
          <w:lang w:val="en-GB"/>
        </w:rPr>
        <w:t>20</w:t>
      </w:r>
      <w:r>
        <w:rPr>
          <w:rFonts w:ascii="Arial" w:hAnsi="Arial" w:cs="Arial"/>
          <w:b/>
          <w:i/>
          <w:sz w:val="28"/>
          <w:szCs w:val="28"/>
          <w:lang w:val="en-GB"/>
        </w:rPr>
        <w:t>14</w:t>
      </w:r>
    </w:p>
    <w:p w:rsidR="008E65F4" w:rsidRPr="003176AA" w:rsidRDefault="008E65F4" w:rsidP="00603DA5">
      <w:pPr>
        <w:tabs>
          <w:tab w:val="clear" w:pos="794"/>
          <w:tab w:val="clear" w:pos="1191"/>
          <w:tab w:val="clear" w:pos="1588"/>
          <w:tab w:val="clear" w:pos="1985"/>
          <w:tab w:val="right" w:pos="9356"/>
        </w:tabs>
        <w:jc w:val="left"/>
        <w:rPr>
          <w:rFonts w:ascii="Times New Roman" w:hAnsi="Times New Roman"/>
          <w:b/>
          <w:sz w:val="24"/>
          <w:szCs w:val="24"/>
          <w:lang w:val="fr-CH"/>
        </w:rPr>
      </w:pPr>
    </w:p>
    <w:tbl>
      <w:tblPr>
        <w:tblW w:w="0" w:type="auto"/>
        <w:tblLayout w:type="fixed"/>
        <w:tblLook w:val="01E0" w:firstRow="1" w:lastRow="1" w:firstColumn="1" w:lastColumn="1" w:noHBand="0" w:noVBand="0"/>
      </w:tblPr>
      <w:tblGrid>
        <w:gridCol w:w="3969"/>
        <w:gridCol w:w="5670"/>
      </w:tblGrid>
      <w:tr w:rsidR="008E65F4" w:rsidRPr="00457462" w:rsidTr="00457462">
        <w:tc>
          <w:tcPr>
            <w:tcW w:w="3969" w:type="dxa"/>
            <w:shd w:val="clear" w:color="auto" w:fill="auto"/>
          </w:tcPr>
          <w:p w:rsidR="00064676" w:rsidRPr="00E151EF" w:rsidRDefault="00064676" w:rsidP="00064676">
            <w:pPr>
              <w:tabs>
                <w:tab w:val="clear" w:pos="794"/>
                <w:tab w:val="clear" w:pos="1191"/>
                <w:tab w:val="clear" w:pos="1588"/>
                <w:tab w:val="clear" w:pos="1985"/>
                <w:tab w:val="right" w:pos="9356"/>
              </w:tabs>
              <w:jc w:val="left"/>
              <w:rPr>
                <w:rFonts w:ascii="Arial" w:hAnsi="Arial" w:cs="Arial"/>
                <w:b/>
                <w:sz w:val="22"/>
                <w:szCs w:val="22"/>
                <w:lang w:val="fr-CH"/>
              </w:rPr>
            </w:pPr>
          </w:p>
          <w:p w:rsidR="008E65F4" w:rsidRPr="00457462" w:rsidRDefault="00064676" w:rsidP="00064676">
            <w:pPr>
              <w:tabs>
                <w:tab w:val="clear" w:pos="794"/>
                <w:tab w:val="clear" w:pos="1191"/>
                <w:tab w:val="clear" w:pos="1588"/>
                <w:tab w:val="clear" w:pos="1985"/>
                <w:tab w:val="right" w:pos="9356"/>
              </w:tabs>
              <w:spacing w:before="240"/>
              <w:jc w:val="left"/>
              <w:rPr>
                <w:rFonts w:ascii="Times New Roman" w:hAnsi="Times New Roman"/>
                <w:b/>
                <w:spacing w:val="20"/>
                <w:sz w:val="20"/>
                <w:lang w:val="en-GB"/>
              </w:rPr>
            </w:pPr>
            <w:r w:rsidRPr="00E151EF">
              <w:rPr>
                <w:rFonts w:ascii="Arial" w:hAnsi="Arial" w:cs="Arial"/>
                <w:b/>
                <w:spacing w:val="20"/>
                <w:sz w:val="20"/>
                <w:lang w:val="fr-CH"/>
              </w:rPr>
              <w:t>Bureau des radiocommunications</w:t>
            </w:r>
          </w:p>
        </w:tc>
        <w:tc>
          <w:tcPr>
            <w:tcW w:w="5670" w:type="dxa"/>
            <w:shd w:val="clear" w:color="auto" w:fill="auto"/>
          </w:tcPr>
          <w:p w:rsidR="008E65F4" w:rsidRPr="00457462" w:rsidRDefault="00136605" w:rsidP="00457462">
            <w:pPr>
              <w:tabs>
                <w:tab w:val="clear" w:pos="794"/>
                <w:tab w:val="clear" w:pos="1191"/>
                <w:tab w:val="clear" w:pos="1588"/>
                <w:tab w:val="clear" w:pos="1985"/>
                <w:tab w:val="right" w:pos="9356"/>
              </w:tabs>
              <w:jc w:val="right"/>
              <w:rPr>
                <w:rFonts w:ascii="Times New Roman" w:hAnsi="Times New Roman"/>
                <w:b/>
                <w:sz w:val="24"/>
                <w:szCs w:val="24"/>
                <w:lang w:val="en-GB"/>
              </w:rPr>
            </w:pPr>
            <w:r>
              <w:rPr>
                <w:noProof/>
                <w:lang w:val="en-US" w:eastAsia="zh-CN"/>
              </w:rPr>
              <w:drawing>
                <wp:inline distT="0" distB="0" distL="0" distR="0" wp14:anchorId="4F6095B6" wp14:editId="475C3BDC">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D21EBB" w:rsidRPr="00A445A7" w:rsidRDefault="00D21EBB" w:rsidP="00E609A9">
      <w:pPr>
        <w:jc w:val="right"/>
        <w:rPr>
          <w:sz w:val="32"/>
          <w:szCs w:val="32"/>
          <w:lang w:val="en-GB"/>
        </w:rPr>
        <w:sectPr w:rsidR="00D21EBB" w:rsidRPr="00A445A7" w:rsidSect="009C1B1E">
          <w:headerReference w:type="default" r:id="rId9"/>
          <w:footerReference w:type="default" r:id="rId10"/>
          <w:footnotePr>
            <w:pos w:val="beneathText"/>
          </w:footnotePr>
          <w:type w:val="nextColumn"/>
          <w:pgSz w:w="11907" w:h="16840" w:code="9"/>
          <w:pgMar w:top="1418" w:right="1134" w:bottom="1418" w:left="1134" w:header="720" w:footer="720" w:gutter="0"/>
          <w:cols w:space="720"/>
          <w:vAlign w:val="both"/>
          <w:titlePg/>
        </w:sectPr>
      </w:pPr>
    </w:p>
    <w:p w:rsidR="00692520" w:rsidRPr="005A5B9C" w:rsidRDefault="0097474A" w:rsidP="00692520">
      <w:pPr>
        <w:pStyle w:val="Heading1"/>
        <w:spacing w:after="480"/>
        <w:jc w:val="center"/>
        <w:rPr>
          <w:rFonts w:ascii="Times New Roman" w:hAnsi="Times New Roman"/>
          <w:sz w:val="32"/>
          <w:szCs w:val="32"/>
          <w:lang w:val="fr-CH"/>
        </w:rPr>
      </w:pPr>
      <w:bookmarkStart w:id="2" w:name="_Toc399852167"/>
      <w:bookmarkStart w:id="3" w:name="_Toc399852916"/>
      <w:bookmarkStart w:id="4" w:name="_Toc400618101"/>
      <w:bookmarkStart w:id="5" w:name="_Toc401040066"/>
      <w:bookmarkStart w:id="6" w:name="_Toc401040473"/>
      <w:bookmarkStart w:id="7" w:name="_Toc187465673"/>
      <w:r w:rsidRPr="005A5B9C">
        <w:rPr>
          <w:rFonts w:asciiTheme="majorBidi" w:hAnsiTheme="majorBidi" w:cstheme="majorBidi"/>
          <w:bCs/>
          <w:kern w:val="36"/>
          <w:sz w:val="32"/>
          <w:szCs w:val="32"/>
          <w:lang w:val="fr-CH"/>
        </w:rPr>
        <w:lastRenderedPageBreak/>
        <w:t>Avant-propos</w:t>
      </w:r>
      <w:bookmarkEnd w:id="2"/>
      <w:bookmarkEnd w:id="3"/>
      <w:bookmarkEnd w:id="4"/>
      <w:bookmarkEnd w:id="5"/>
      <w:bookmarkEnd w:id="6"/>
    </w:p>
    <w:p w:rsidR="00481F1C" w:rsidRPr="00037808" w:rsidRDefault="00037808" w:rsidP="00481F1C">
      <w:pPr>
        <w:rPr>
          <w:rFonts w:ascii="Times New Roman" w:hAnsi="Times New Roman"/>
          <w:sz w:val="24"/>
          <w:szCs w:val="24"/>
          <w:lang w:val="fr-CH"/>
        </w:rPr>
      </w:pPr>
      <w:r>
        <w:rPr>
          <w:rFonts w:asciiTheme="majorBidi" w:hAnsiTheme="majorBidi" w:cstheme="majorBidi"/>
          <w:sz w:val="24"/>
          <w:szCs w:val="24"/>
          <w:lang w:val="fr-CH"/>
        </w:rPr>
        <w:t xml:space="preserve">Le présent </w:t>
      </w:r>
      <w:r w:rsidRPr="00E151EF">
        <w:rPr>
          <w:rFonts w:asciiTheme="majorBidi" w:hAnsiTheme="majorBidi" w:cstheme="majorBidi"/>
          <w:sz w:val="24"/>
          <w:szCs w:val="24"/>
          <w:lang w:val="fr-CH"/>
        </w:rPr>
        <w:t>Manuel donne des informations générales sur les services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et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amateur par satellite. Il contient aussi un recueil des textes </w:t>
      </w:r>
      <w:r>
        <w:rPr>
          <w:rFonts w:asciiTheme="majorBidi" w:hAnsiTheme="majorBidi" w:cstheme="majorBidi"/>
          <w:sz w:val="24"/>
          <w:szCs w:val="24"/>
          <w:lang w:val="fr-CH"/>
        </w:rPr>
        <w:t xml:space="preserve">en vigueur </w:t>
      </w:r>
      <w:r w:rsidRPr="00E151EF">
        <w:rPr>
          <w:rFonts w:asciiTheme="majorBidi" w:hAnsiTheme="majorBidi" w:cstheme="majorBidi"/>
          <w:sz w:val="24"/>
          <w:szCs w:val="24"/>
          <w:lang w:val="fr-CH"/>
        </w:rPr>
        <w:t>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 se rapportant à ces services.</w:t>
      </w:r>
    </w:p>
    <w:p w:rsidR="00481F1C" w:rsidRPr="00037808" w:rsidRDefault="00037808" w:rsidP="00481F1C">
      <w:pPr>
        <w:rPr>
          <w:rFonts w:ascii="Times New Roman" w:hAnsi="Times New Roman"/>
          <w:sz w:val="24"/>
          <w:szCs w:val="24"/>
          <w:lang w:val="fr-CH"/>
        </w:rPr>
      </w:pPr>
      <w:r w:rsidRPr="00E151EF">
        <w:rPr>
          <w:rFonts w:asciiTheme="majorBidi" w:eastAsia="SimSun" w:hAnsiTheme="majorBidi" w:cstheme="majorBidi"/>
          <w:sz w:val="24"/>
          <w:szCs w:val="24"/>
          <w:lang w:val="fr-CH"/>
        </w:rPr>
        <w:t>Le service d</w:t>
      </w:r>
      <w:r>
        <w:rPr>
          <w:rFonts w:asciiTheme="majorBidi" w:eastAsia="SimSun" w:hAnsiTheme="majorBidi" w:cstheme="majorBidi"/>
          <w:sz w:val="24"/>
          <w:szCs w:val="24"/>
          <w:lang w:val="fr-CH"/>
        </w:rPr>
        <w:t>'</w:t>
      </w:r>
      <w:r w:rsidRPr="00E151EF">
        <w:rPr>
          <w:rFonts w:asciiTheme="majorBidi" w:eastAsia="SimSun" w:hAnsiTheme="majorBidi" w:cstheme="majorBidi"/>
          <w:sz w:val="24"/>
          <w:szCs w:val="24"/>
          <w:lang w:val="fr-CH"/>
        </w:rPr>
        <w:t xml:space="preserve">amateur est le service </w:t>
      </w:r>
      <w:r>
        <w:rPr>
          <w:rFonts w:asciiTheme="majorBidi" w:eastAsia="SimSun" w:hAnsiTheme="majorBidi" w:cstheme="majorBidi"/>
          <w:sz w:val="24"/>
          <w:szCs w:val="24"/>
          <w:lang w:val="fr-CH"/>
        </w:rPr>
        <w:t xml:space="preserve">de </w:t>
      </w:r>
      <w:r w:rsidRPr="00E151EF">
        <w:rPr>
          <w:rFonts w:asciiTheme="majorBidi" w:eastAsia="SimSun" w:hAnsiTheme="majorBidi" w:cstheme="majorBidi"/>
          <w:sz w:val="24"/>
          <w:szCs w:val="24"/>
          <w:lang w:val="fr-CH"/>
        </w:rPr>
        <w:t>radio</w:t>
      </w:r>
      <w:r>
        <w:rPr>
          <w:rFonts w:asciiTheme="majorBidi" w:eastAsia="SimSun" w:hAnsiTheme="majorBidi" w:cstheme="majorBidi"/>
          <w:sz w:val="24"/>
          <w:szCs w:val="24"/>
          <w:lang w:val="fr-CH"/>
        </w:rPr>
        <w:t>communication</w:t>
      </w:r>
      <w:r w:rsidRPr="00E151EF">
        <w:rPr>
          <w:rFonts w:asciiTheme="majorBidi" w:eastAsia="SimSun" w:hAnsiTheme="majorBidi" w:cstheme="majorBidi"/>
          <w:sz w:val="24"/>
          <w:szCs w:val="24"/>
          <w:lang w:val="fr-CH"/>
        </w:rPr>
        <w:t xml:space="preserve"> le plus ancien et il est antérieur au Règlement des radiocommunications. </w:t>
      </w:r>
      <w:r w:rsidRPr="00E151EF">
        <w:rPr>
          <w:rFonts w:asciiTheme="majorBidi" w:hAnsiTheme="majorBidi" w:cstheme="majorBidi"/>
          <w:kern w:val="36"/>
          <w:sz w:val="24"/>
          <w:szCs w:val="24"/>
          <w:lang w:val="fr-CH"/>
        </w:rPr>
        <w:t xml:space="preserve">En 1912, les radioamateurs pouvaient </w:t>
      </w:r>
      <w:r>
        <w:rPr>
          <w:rFonts w:asciiTheme="majorBidi" w:hAnsiTheme="majorBidi" w:cstheme="majorBidi"/>
          <w:kern w:val="36"/>
          <w:sz w:val="24"/>
          <w:szCs w:val="24"/>
          <w:lang w:val="fr-CH"/>
        </w:rPr>
        <w:t xml:space="preserve">utiliser </w:t>
      </w:r>
      <w:r w:rsidRPr="00E151EF">
        <w:rPr>
          <w:rFonts w:asciiTheme="majorBidi" w:hAnsiTheme="majorBidi" w:cstheme="majorBidi"/>
          <w:kern w:val="36"/>
          <w:sz w:val="24"/>
          <w:szCs w:val="24"/>
          <w:lang w:val="fr-CH"/>
        </w:rPr>
        <w:t>n</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 xml:space="preserve">importe quelle fréquence </w:t>
      </w:r>
      <w:r>
        <w:rPr>
          <w:rFonts w:asciiTheme="majorBidi" w:hAnsiTheme="majorBidi" w:cstheme="majorBidi"/>
          <w:kern w:val="36"/>
          <w:sz w:val="24"/>
          <w:szCs w:val="24"/>
          <w:lang w:val="fr-CH"/>
        </w:rPr>
        <w:t xml:space="preserve">au-dessus de </w:t>
      </w:r>
      <w:r w:rsidRPr="00E151EF">
        <w:rPr>
          <w:rFonts w:asciiTheme="majorBidi" w:hAnsiTheme="majorBidi" w:cstheme="majorBidi"/>
          <w:kern w:val="36"/>
          <w:sz w:val="24"/>
          <w:szCs w:val="24"/>
          <w:lang w:val="fr-CH"/>
        </w:rPr>
        <w:t xml:space="preserve">1,5 MHz, car </w:t>
      </w:r>
      <w:r>
        <w:rPr>
          <w:rFonts w:asciiTheme="majorBidi" w:hAnsiTheme="majorBidi" w:cstheme="majorBidi"/>
          <w:kern w:val="36"/>
          <w:sz w:val="24"/>
          <w:szCs w:val="24"/>
          <w:lang w:val="fr-CH"/>
        </w:rPr>
        <w:t xml:space="preserve">ces fréquences étaient </w:t>
      </w:r>
      <w:r w:rsidRPr="00E151EF">
        <w:rPr>
          <w:rFonts w:asciiTheme="majorBidi" w:hAnsiTheme="majorBidi" w:cstheme="majorBidi"/>
          <w:kern w:val="36"/>
          <w:sz w:val="24"/>
          <w:szCs w:val="24"/>
          <w:lang w:val="fr-CH"/>
        </w:rPr>
        <w:t>considér</w:t>
      </w:r>
      <w:r>
        <w:rPr>
          <w:rFonts w:asciiTheme="majorBidi" w:hAnsiTheme="majorBidi" w:cstheme="majorBidi"/>
          <w:kern w:val="36"/>
          <w:sz w:val="24"/>
          <w:szCs w:val="24"/>
          <w:lang w:val="fr-CH"/>
        </w:rPr>
        <w:t xml:space="preserve">ées </w:t>
      </w:r>
      <w:r w:rsidRPr="00E151EF">
        <w:rPr>
          <w:rFonts w:asciiTheme="majorBidi" w:hAnsiTheme="majorBidi" w:cstheme="majorBidi"/>
          <w:kern w:val="36"/>
          <w:sz w:val="24"/>
          <w:szCs w:val="24"/>
          <w:lang w:val="fr-CH"/>
        </w:rPr>
        <w:t>comme «dénuées de valeur pour les communications maritimes, gouvernementales, ou commerciales» ou bien comme «indésirables et guère utiles».</w:t>
      </w:r>
      <w:r w:rsidRPr="00E151EF">
        <w:rPr>
          <w:rFonts w:asciiTheme="majorBidi" w:eastAsia="SimSun" w:hAnsiTheme="majorBidi" w:cstheme="majorBidi"/>
          <w:sz w:val="24"/>
          <w:szCs w:val="24"/>
          <w:lang w:val="fr-CH"/>
        </w:rPr>
        <w:t xml:space="preserve"> Dès 1924, les radioamateurs ont </w:t>
      </w:r>
      <w:r>
        <w:rPr>
          <w:rFonts w:asciiTheme="majorBidi" w:eastAsia="SimSun" w:hAnsiTheme="majorBidi" w:cstheme="majorBidi"/>
          <w:sz w:val="24"/>
          <w:szCs w:val="24"/>
          <w:lang w:val="fr-CH"/>
        </w:rPr>
        <w:t xml:space="preserve">cédé </w:t>
      </w:r>
      <w:r w:rsidRPr="00E151EF">
        <w:rPr>
          <w:rFonts w:asciiTheme="majorBidi" w:eastAsia="SimSun" w:hAnsiTheme="majorBidi" w:cstheme="majorBidi"/>
          <w:sz w:val="24"/>
          <w:szCs w:val="24"/>
          <w:lang w:val="fr-CH"/>
        </w:rPr>
        <w:t>la place à d</w:t>
      </w:r>
      <w:r>
        <w:rPr>
          <w:rFonts w:asciiTheme="majorBidi" w:eastAsia="SimSun" w:hAnsiTheme="majorBidi" w:cstheme="majorBidi"/>
          <w:sz w:val="24"/>
          <w:szCs w:val="24"/>
          <w:lang w:val="fr-CH"/>
        </w:rPr>
        <w:t>'</w:t>
      </w:r>
      <w:r w:rsidRPr="00E151EF">
        <w:rPr>
          <w:rFonts w:asciiTheme="majorBidi" w:eastAsia="SimSun" w:hAnsiTheme="majorBidi" w:cstheme="majorBidi"/>
          <w:sz w:val="24"/>
          <w:szCs w:val="24"/>
          <w:lang w:val="fr-CH"/>
        </w:rPr>
        <w:t xml:space="preserve">autres services dans des bandes au-dessus de </w:t>
      </w:r>
      <w:r w:rsidRPr="00E151EF">
        <w:rPr>
          <w:rFonts w:ascii="Times New Roman" w:eastAsia="SimSun" w:hAnsi="Times New Roman"/>
          <w:sz w:val="24"/>
          <w:szCs w:val="24"/>
          <w:lang w:val="fr-CH"/>
        </w:rPr>
        <w:t xml:space="preserve">1,5 MHz. </w:t>
      </w:r>
      <w:r>
        <w:rPr>
          <w:rFonts w:ascii="Times New Roman" w:eastAsia="SimSun" w:hAnsi="Times New Roman"/>
          <w:sz w:val="24"/>
          <w:szCs w:val="24"/>
          <w:lang w:val="fr-CH"/>
        </w:rPr>
        <w:t>A l'heure actuelle</w:t>
      </w:r>
      <w:r w:rsidRPr="00E151EF">
        <w:rPr>
          <w:rFonts w:ascii="Times New Roman" w:eastAsia="SimSun" w:hAnsi="Times New Roman"/>
          <w:sz w:val="24"/>
          <w:szCs w:val="24"/>
          <w:lang w:val="fr-CH"/>
        </w:rPr>
        <w:t>,</w:t>
      </w:r>
      <w:r>
        <w:rPr>
          <w:rFonts w:ascii="Times New Roman" w:hAnsi="Times New Roman"/>
          <w:sz w:val="24"/>
          <w:szCs w:val="24"/>
          <w:lang w:val="fr-CH"/>
        </w:rPr>
        <w:t xml:space="preserve"> </w:t>
      </w:r>
      <w:r>
        <w:rPr>
          <w:rFonts w:ascii="Times New Roman" w:eastAsia="SimSun" w:hAnsi="Times New Roman"/>
          <w:sz w:val="24"/>
          <w:szCs w:val="24"/>
          <w:lang w:val="fr-CH"/>
        </w:rPr>
        <w:t>le service d'</w:t>
      </w:r>
      <w:r w:rsidRPr="00E151EF">
        <w:rPr>
          <w:rFonts w:ascii="Times New Roman" w:eastAsia="SimSun" w:hAnsi="Times New Roman"/>
          <w:sz w:val="24"/>
          <w:szCs w:val="24"/>
          <w:lang w:val="fr-CH"/>
        </w:rPr>
        <w:t xml:space="preserve">amateur </w:t>
      </w:r>
      <w:r>
        <w:rPr>
          <w:rFonts w:ascii="Times New Roman" w:eastAsia="SimSun" w:hAnsi="Times New Roman"/>
          <w:sz w:val="24"/>
          <w:szCs w:val="24"/>
          <w:lang w:val="fr-CH"/>
        </w:rPr>
        <w:t>bénéficie d'attributions dans des bandes relativement restreintes sur l'ensemble du spectre</w:t>
      </w:r>
      <w:r w:rsidRPr="00E151EF">
        <w:rPr>
          <w:rFonts w:ascii="Times New Roman" w:eastAsia="SimSun" w:hAnsi="Times New Roman"/>
          <w:sz w:val="24"/>
          <w:szCs w:val="24"/>
          <w:lang w:val="fr-CH"/>
        </w:rPr>
        <w:t>.</w:t>
      </w:r>
    </w:p>
    <w:p w:rsidR="00481F1C" w:rsidRPr="0009280E" w:rsidRDefault="0009280E" w:rsidP="00481F1C">
      <w:pPr>
        <w:rPr>
          <w:rFonts w:ascii="Times New Roman" w:hAnsi="Times New Roman"/>
          <w:sz w:val="24"/>
          <w:szCs w:val="24"/>
          <w:lang w:val="fr-CH"/>
        </w:rPr>
      </w:pPr>
      <w:r w:rsidRPr="00E151EF">
        <w:rPr>
          <w:rFonts w:asciiTheme="majorBidi" w:hAnsiTheme="majorBidi" w:cstheme="majorBidi"/>
          <w:kern w:val="36"/>
          <w:sz w:val="24"/>
          <w:szCs w:val="24"/>
          <w:lang w:val="fr-CH"/>
        </w:rPr>
        <w:t xml:space="preserve">La Conférence </w:t>
      </w:r>
      <w:r>
        <w:rPr>
          <w:rFonts w:asciiTheme="majorBidi" w:hAnsiTheme="majorBidi" w:cstheme="majorBidi"/>
          <w:kern w:val="36"/>
          <w:sz w:val="24"/>
          <w:szCs w:val="24"/>
          <w:lang w:val="fr-CH"/>
        </w:rPr>
        <w:t>a</w:t>
      </w:r>
      <w:r w:rsidRPr="00E151EF">
        <w:rPr>
          <w:rFonts w:asciiTheme="majorBidi" w:hAnsiTheme="majorBidi" w:cstheme="majorBidi"/>
          <w:kern w:val="36"/>
          <w:sz w:val="24"/>
          <w:szCs w:val="24"/>
          <w:lang w:val="fr-CH"/>
        </w:rPr>
        <w:t xml:space="preserve">dministrative </w:t>
      </w:r>
      <w:r>
        <w:rPr>
          <w:rFonts w:asciiTheme="majorBidi" w:hAnsiTheme="majorBidi" w:cstheme="majorBidi"/>
          <w:kern w:val="36"/>
          <w:sz w:val="24"/>
          <w:szCs w:val="24"/>
          <w:lang w:val="fr-CH"/>
        </w:rPr>
        <w:t>m</w:t>
      </w:r>
      <w:r w:rsidRPr="00E151EF">
        <w:rPr>
          <w:rFonts w:asciiTheme="majorBidi" w:hAnsiTheme="majorBidi" w:cstheme="majorBidi"/>
          <w:kern w:val="36"/>
          <w:sz w:val="24"/>
          <w:szCs w:val="24"/>
          <w:lang w:val="fr-CH"/>
        </w:rPr>
        <w:t xml:space="preserve">ondiale des </w:t>
      </w:r>
      <w:r>
        <w:rPr>
          <w:rFonts w:asciiTheme="majorBidi" w:hAnsiTheme="majorBidi" w:cstheme="majorBidi"/>
          <w:kern w:val="36"/>
          <w:sz w:val="24"/>
          <w:szCs w:val="24"/>
          <w:lang w:val="fr-CH"/>
        </w:rPr>
        <w:t>r</w:t>
      </w:r>
      <w:r w:rsidRPr="00E151EF">
        <w:rPr>
          <w:rFonts w:asciiTheme="majorBidi" w:hAnsiTheme="majorBidi" w:cstheme="majorBidi"/>
          <w:kern w:val="36"/>
          <w:sz w:val="24"/>
          <w:szCs w:val="24"/>
          <w:lang w:val="fr-CH"/>
        </w:rPr>
        <w:t xml:space="preserve">adiocommunications (CAMR) de 1963 a </w:t>
      </w:r>
      <w:r>
        <w:rPr>
          <w:rFonts w:asciiTheme="majorBidi" w:hAnsiTheme="majorBidi" w:cstheme="majorBidi"/>
          <w:kern w:val="36"/>
          <w:sz w:val="24"/>
          <w:szCs w:val="24"/>
          <w:lang w:val="fr-CH"/>
        </w:rPr>
        <w:t xml:space="preserve">adopté le renvoi </w:t>
      </w:r>
      <w:r w:rsidRPr="00E151EF">
        <w:rPr>
          <w:rFonts w:asciiTheme="majorBidi" w:hAnsiTheme="majorBidi" w:cstheme="majorBidi"/>
          <w:kern w:val="36"/>
          <w:sz w:val="24"/>
          <w:szCs w:val="24"/>
          <w:lang w:val="fr-CH"/>
        </w:rPr>
        <w:t>284A</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 xml:space="preserve"> </w:t>
      </w:r>
      <w:r>
        <w:rPr>
          <w:rFonts w:asciiTheme="majorBidi" w:hAnsiTheme="majorBidi" w:cstheme="majorBidi"/>
          <w:kern w:val="36"/>
          <w:sz w:val="24"/>
          <w:szCs w:val="24"/>
          <w:lang w:val="fr-CH"/>
        </w:rPr>
        <w:t>ainsi libellé</w:t>
      </w:r>
      <w:r w:rsidRPr="00E151EF">
        <w:rPr>
          <w:rFonts w:asciiTheme="majorBidi" w:hAnsiTheme="majorBidi" w:cstheme="majorBidi"/>
          <w:kern w:val="36"/>
          <w:sz w:val="24"/>
          <w:szCs w:val="24"/>
          <w:lang w:val="fr-CH"/>
        </w:rPr>
        <w:t>: «</w:t>
      </w:r>
      <w:r>
        <w:rPr>
          <w:rFonts w:asciiTheme="majorBidi" w:hAnsiTheme="majorBidi" w:cstheme="majorBidi"/>
          <w:kern w:val="36"/>
          <w:sz w:val="24"/>
          <w:szCs w:val="24"/>
          <w:lang w:val="fr-CH"/>
        </w:rPr>
        <w:t xml:space="preserve">Dans </w:t>
      </w:r>
      <w:r w:rsidRPr="00E151EF">
        <w:rPr>
          <w:rFonts w:asciiTheme="majorBidi" w:hAnsiTheme="majorBidi" w:cstheme="majorBidi"/>
          <w:kern w:val="36"/>
          <w:sz w:val="24"/>
          <w:szCs w:val="24"/>
          <w:lang w:val="fr-CH"/>
        </w:rPr>
        <w:t xml:space="preserve">la bande </w:t>
      </w:r>
      <w:r>
        <w:rPr>
          <w:rFonts w:asciiTheme="majorBidi" w:hAnsiTheme="majorBidi" w:cstheme="majorBidi"/>
          <w:kern w:val="36"/>
          <w:sz w:val="24"/>
          <w:szCs w:val="24"/>
          <w:lang w:val="fr-CH"/>
        </w:rPr>
        <w:t>144-</w:t>
      </w:r>
      <w:r w:rsidRPr="00E151EF">
        <w:rPr>
          <w:rFonts w:asciiTheme="majorBidi" w:hAnsiTheme="majorBidi" w:cstheme="majorBidi"/>
          <w:kern w:val="36"/>
          <w:sz w:val="24"/>
          <w:szCs w:val="24"/>
          <w:lang w:val="fr-CH"/>
        </w:rPr>
        <w:t>146 MHz, le service d</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 xml:space="preserve">amateur </w:t>
      </w:r>
      <w:r>
        <w:rPr>
          <w:rFonts w:asciiTheme="majorBidi" w:hAnsiTheme="majorBidi" w:cstheme="majorBidi"/>
          <w:kern w:val="36"/>
          <w:sz w:val="24"/>
          <w:szCs w:val="24"/>
          <w:lang w:val="fr-CH"/>
        </w:rPr>
        <w:t xml:space="preserve">peut </w:t>
      </w:r>
      <w:r w:rsidRPr="00E151EF">
        <w:rPr>
          <w:rFonts w:asciiTheme="majorBidi" w:hAnsiTheme="majorBidi" w:cstheme="majorBidi"/>
          <w:kern w:val="36"/>
          <w:sz w:val="24"/>
          <w:szCs w:val="24"/>
          <w:lang w:val="fr-CH"/>
        </w:rPr>
        <w:t xml:space="preserve">utiliser </w:t>
      </w:r>
      <w:r>
        <w:rPr>
          <w:rFonts w:asciiTheme="majorBidi" w:hAnsiTheme="majorBidi" w:cstheme="majorBidi"/>
          <w:kern w:val="36"/>
          <w:sz w:val="24"/>
          <w:szCs w:val="24"/>
          <w:lang w:val="fr-CH"/>
        </w:rPr>
        <w:t>d</w:t>
      </w:r>
      <w:r w:rsidRPr="00E151EF">
        <w:rPr>
          <w:rFonts w:asciiTheme="majorBidi" w:hAnsiTheme="majorBidi" w:cstheme="majorBidi"/>
          <w:kern w:val="36"/>
          <w:sz w:val="24"/>
          <w:szCs w:val="24"/>
          <w:lang w:val="fr-CH"/>
        </w:rPr>
        <w:t xml:space="preserve">es satellites artificiels.» </w:t>
      </w:r>
      <w:r>
        <w:rPr>
          <w:rFonts w:asciiTheme="majorBidi" w:hAnsiTheme="majorBidi" w:cstheme="majorBidi"/>
          <w:kern w:val="36"/>
          <w:sz w:val="24"/>
          <w:szCs w:val="24"/>
          <w:lang w:val="fr-CH"/>
        </w:rPr>
        <w:t>Puis l</w:t>
      </w:r>
      <w:r w:rsidRPr="00E151EF">
        <w:rPr>
          <w:rFonts w:asciiTheme="majorBidi" w:hAnsiTheme="majorBidi" w:cstheme="majorBidi"/>
          <w:kern w:val="36"/>
          <w:sz w:val="24"/>
          <w:szCs w:val="24"/>
          <w:lang w:val="fr-CH"/>
        </w:rPr>
        <w:t xml:space="preserve">a CAMR </w:t>
      </w:r>
      <w:r>
        <w:rPr>
          <w:rFonts w:asciiTheme="majorBidi" w:hAnsiTheme="majorBidi" w:cstheme="majorBidi"/>
          <w:kern w:val="36"/>
          <w:sz w:val="24"/>
          <w:szCs w:val="24"/>
          <w:lang w:val="fr-CH"/>
        </w:rPr>
        <w:t xml:space="preserve">pour les télécommunications spatiales </w:t>
      </w:r>
      <w:r w:rsidRPr="00E151EF">
        <w:rPr>
          <w:rFonts w:asciiTheme="majorBidi" w:hAnsiTheme="majorBidi" w:cstheme="majorBidi"/>
          <w:kern w:val="36"/>
          <w:sz w:val="24"/>
          <w:szCs w:val="24"/>
          <w:lang w:val="fr-CH"/>
        </w:rPr>
        <w:t>de 1971</w:t>
      </w:r>
      <w:r>
        <w:rPr>
          <w:rFonts w:asciiTheme="majorBidi" w:hAnsiTheme="majorBidi" w:cstheme="majorBidi"/>
          <w:kern w:val="36"/>
          <w:sz w:val="24"/>
          <w:szCs w:val="24"/>
          <w:lang w:val="fr-CH"/>
        </w:rPr>
        <w:t xml:space="preserve"> a créé l</w:t>
      </w:r>
      <w:r w:rsidRPr="00E151EF">
        <w:rPr>
          <w:rFonts w:asciiTheme="majorBidi" w:hAnsiTheme="majorBidi" w:cstheme="majorBidi"/>
          <w:kern w:val="36"/>
          <w:sz w:val="24"/>
          <w:szCs w:val="24"/>
          <w:lang w:val="fr-CH"/>
        </w:rPr>
        <w:t>e service d</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 xml:space="preserve">amateur par satellite et </w:t>
      </w:r>
      <w:r>
        <w:rPr>
          <w:rFonts w:asciiTheme="majorBidi" w:hAnsiTheme="majorBidi" w:cstheme="majorBidi"/>
          <w:kern w:val="36"/>
          <w:sz w:val="24"/>
          <w:szCs w:val="24"/>
          <w:lang w:val="fr-CH"/>
        </w:rPr>
        <w:t xml:space="preserve">lui a attribué </w:t>
      </w:r>
      <w:r w:rsidRPr="00E151EF">
        <w:rPr>
          <w:rFonts w:asciiTheme="majorBidi" w:hAnsiTheme="majorBidi" w:cstheme="majorBidi"/>
          <w:kern w:val="36"/>
          <w:sz w:val="24"/>
          <w:szCs w:val="24"/>
          <w:lang w:val="fr-CH"/>
        </w:rPr>
        <w:t>des fréquences.</w:t>
      </w:r>
      <w:r>
        <w:rPr>
          <w:rFonts w:asciiTheme="majorBidi" w:eastAsia="SimSun" w:hAnsiTheme="majorBidi" w:cstheme="majorBidi"/>
          <w:sz w:val="24"/>
          <w:szCs w:val="24"/>
          <w:lang w:val="fr-CH"/>
        </w:rPr>
        <w:t xml:space="preserve"> </w:t>
      </w:r>
      <w:r>
        <w:rPr>
          <w:rFonts w:ascii="Times New Roman" w:eastAsia="SimSun" w:hAnsi="Times New Roman"/>
          <w:sz w:val="24"/>
          <w:szCs w:val="24"/>
          <w:lang w:val="fr-CH"/>
        </w:rPr>
        <w:t>Depuis lors</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 xml:space="preserve">de nombreux satellites </w:t>
      </w:r>
      <w:r>
        <w:rPr>
          <w:rFonts w:ascii="Times New Roman" w:hAnsi="Times New Roman"/>
          <w:sz w:val="24"/>
          <w:szCs w:val="24"/>
          <w:lang w:val="fr-CH"/>
        </w:rPr>
        <w:t>ont été conçus</w:t>
      </w:r>
      <w:r w:rsidRPr="00E151EF">
        <w:rPr>
          <w:rFonts w:ascii="Times New Roman" w:eastAsia="SimSun" w:hAnsi="Times New Roman"/>
          <w:sz w:val="24"/>
          <w:szCs w:val="24"/>
          <w:lang w:val="fr-CH"/>
        </w:rPr>
        <w:t>, constru</w:t>
      </w:r>
      <w:r>
        <w:rPr>
          <w:rFonts w:ascii="Times New Roman" w:eastAsia="SimSun" w:hAnsi="Times New Roman"/>
          <w:sz w:val="24"/>
          <w:szCs w:val="24"/>
          <w:lang w:val="fr-CH"/>
        </w:rPr>
        <w:t>its et exploités par des radio</w:t>
      </w:r>
      <w:r w:rsidRPr="00E151EF">
        <w:rPr>
          <w:rFonts w:ascii="Times New Roman" w:eastAsia="SimSun" w:hAnsi="Times New Roman"/>
          <w:sz w:val="24"/>
          <w:szCs w:val="24"/>
          <w:lang w:val="fr-CH"/>
        </w:rPr>
        <w:t xml:space="preserve">amateurs. </w:t>
      </w:r>
      <w:r>
        <w:rPr>
          <w:rFonts w:ascii="Times New Roman" w:eastAsia="SimSun" w:hAnsi="Times New Roman"/>
          <w:sz w:val="24"/>
          <w:szCs w:val="24"/>
          <w:lang w:val="fr-CH"/>
        </w:rPr>
        <w:t>De plus</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le service d'</w:t>
      </w:r>
      <w:r w:rsidRPr="00E151EF">
        <w:rPr>
          <w:rFonts w:ascii="Times New Roman" w:eastAsia="SimSun" w:hAnsi="Times New Roman"/>
          <w:sz w:val="24"/>
          <w:szCs w:val="24"/>
          <w:lang w:val="fr-CH"/>
        </w:rPr>
        <w:t xml:space="preserve">amateur </w:t>
      </w:r>
      <w:r>
        <w:rPr>
          <w:rFonts w:ascii="Times New Roman" w:eastAsia="SimSun" w:hAnsi="Times New Roman"/>
          <w:sz w:val="24"/>
          <w:szCs w:val="24"/>
          <w:lang w:val="fr-CH"/>
        </w:rPr>
        <w:t xml:space="preserve">est utilisé à bord de stations spatiales habitées, dont la station </w:t>
      </w:r>
      <w:r w:rsidRPr="00E151EF">
        <w:rPr>
          <w:rFonts w:ascii="Times New Roman" w:eastAsia="SimSun" w:hAnsi="Times New Roman"/>
          <w:sz w:val="24"/>
          <w:szCs w:val="24"/>
          <w:lang w:val="fr-CH"/>
        </w:rPr>
        <w:t xml:space="preserve">MIR </w:t>
      </w:r>
      <w:r>
        <w:rPr>
          <w:rFonts w:ascii="Times New Roman" w:eastAsia="SimSun" w:hAnsi="Times New Roman"/>
          <w:sz w:val="24"/>
          <w:szCs w:val="24"/>
          <w:lang w:val="fr-CH"/>
        </w:rPr>
        <w:t>et la station spatiale i</w:t>
      </w:r>
      <w:r w:rsidRPr="00E151EF">
        <w:rPr>
          <w:rFonts w:ascii="Times New Roman" w:eastAsia="SimSun" w:hAnsi="Times New Roman"/>
          <w:sz w:val="24"/>
          <w:szCs w:val="24"/>
          <w:lang w:val="fr-CH"/>
        </w:rPr>
        <w:t>nternational</w:t>
      </w:r>
      <w:r>
        <w:rPr>
          <w:rFonts w:ascii="Times New Roman" w:eastAsia="SimSun" w:hAnsi="Times New Roman"/>
          <w:sz w:val="24"/>
          <w:szCs w:val="24"/>
          <w:lang w:val="fr-CH"/>
        </w:rPr>
        <w:t>e</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 xml:space="preserve">La plupart des </w:t>
      </w:r>
      <w:r w:rsidRPr="00E151EF">
        <w:rPr>
          <w:rFonts w:ascii="Times New Roman" w:eastAsia="SimSun" w:hAnsi="Times New Roman"/>
          <w:sz w:val="24"/>
          <w:szCs w:val="24"/>
          <w:lang w:val="fr-CH"/>
        </w:rPr>
        <w:t>astronaut</w:t>
      </w:r>
      <w:r>
        <w:rPr>
          <w:rFonts w:ascii="Times New Roman" w:eastAsia="SimSun" w:hAnsi="Times New Roman"/>
          <w:sz w:val="24"/>
          <w:szCs w:val="24"/>
          <w:lang w:val="fr-CH"/>
        </w:rPr>
        <w:t>e</w:t>
      </w:r>
      <w:r w:rsidRPr="00E151EF">
        <w:rPr>
          <w:rFonts w:ascii="Times New Roman" w:eastAsia="SimSun" w:hAnsi="Times New Roman"/>
          <w:sz w:val="24"/>
          <w:szCs w:val="24"/>
          <w:lang w:val="fr-CH"/>
        </w:rPr>
        <w:t xml:space="preserve">s </w:t>
      </w:r>
      <w:r>
        <w:rPr>
          <w:rFonts w:ascii="Times New Roman" w:eastAsia="SimSun" w:hAnsi="Times New Roman"/>
          <w:sz w:val="24"/>
          <w:szCs w:val="24"/>
          <w:lang w:val="fr-CH"/>
        </w:rPr>
        <w:t xml:space="preserve">et des </w:t>
      </w:r>
      <w:r w:rsidRPr="00E151EF">
        <w:rPr>
          <w:rFonts w:ascii="Times New Roman" w:eastAsia="SimSun" w:hAnsi="Times New Roman"/>
          <w:sz w:val="24"/>
          <w:szCs w:val="24"/>
          <w:lang w:val="fr-CH"/>
        </w:rPr>
        <w:t>cosmonaut</w:t>
      </w:r>
      <w:r>
        <w:rPr>
          <w:rFonts w:ascii="Times New Roman" w:eastAsia="SimSun" w:hAnsi="Times New Roman"/>
          <w:sz w:val="24"/>
          <w:szCs w:val="24"/>
          <w:lang w:val="fr-CH"/>
        </w:rPr>
        <w:t>e</w:t>
      </w:r>
      <w:r w:rsidRPr="00E151EF">
        <w:rPr>
          <w:rFonts w:ascii="Times New Roman" w:eastAsia="SimSun" w:hAnsi="Times New Roman"/>
          <w:sz w:val="24"/>
          <w:szCs w:val="24"/>
          <w:lang w:val="fr-CH"/>
        </w:rPr>
        <w:t xml:space="preserve">s </w:t>
      </w:r>
      <w:r>
        <w:rPr>
          <w:rFonts w:ascii="Times New Roman" w:eastAsia="SimSun" w:hAnsi="Times New Roman"/>
          <w:sz w:val="24"/>
          <w:szCs w:val="24"/>
          <w:lang w:val="fr-CH"/>
        </w:rPr>
        <w:t>possèdent une licence de radio</w:t>
      </w:r>
      <w:r w:rsidRPr="00E151EF">
        <w:rPr>
          <w:rFonts w:ascii="Times New Roman" w:eastAsia="SimSun" w:hAnsi="Times New Roman"/>
          <w:sz w:val="24"/>
          <w:szCs w:val="24"/>
          <w:lang w:val="fr-CH"/>
        </w:rPr>
        <w:t>amateur.</w:t>
      </w:r>
    </w:p>
    <w:p w:rsidR="00481F1C" w:rsidRPr="0009280E" w:rsidRDefault="0009280E" w:rsidP="00481F1C">
      <w:pPr>
        <w:rPr>
          <w:rFonts w:ascii="Times New Roman" w:hAnsi="Times New Roman"/>
          <w:sz w:val="24"/>
          <w:szCs w:val="24"/>
          <w:lang w:val="fr-CH"/>
        </w:rPr>
      </w:pPr>
      <w:r>
        <w:rPr>
          <w:rFonts w:ascii="Times New Roman" w:eastAsia="SimSun" w:hAnsi="Times New Roman"/>
          <w:sz w:val="24"/>
          <w:szCs w:val="24"/>
          <w:lang w:val="fr-CH"/>
        </w:rPr>
        <w:t>L'autoformation est importante dans le cadre des services d'amateur</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 xml:space="preserve">comme indiqué dans la </w:t>
      </w:r>
      <w:r w:rsidRPr="00E151EF">
        <w:rPr>
          <w:rFonts w:ascii="Times New Roman" w:eastAsia="SimSun" w:hAnsi="Times New Roman"/>
          <w:sz w:val="24"/>
          <w:szCs w:val="24"/>
          <w:lang w:val="fr-CH"/>
        </w:rPr>
        <w:t>d</w:t>
      </w:r>
      <w:r>
        <w:rPr>
          <w:rFonts w:ascii="Times New Roman" w:eastAsia="SimSun" w:hAnsi="Times New Roman"/>
          <w:sz w:val="24"/>
          <w:szCs w:val="24"/>
          <w:lang w:val="fr-CH"/>
        </w:rPr>
        <w:t>é</w:t>
      </w:r>
      <w:r w:rsidRPr="00E151EF">
        <w:rPr>
          <w:rFonts w:ascii="Times New Roman" w:eastAsia="SimSun" w:hAnsi="Times New Roman"/>
          <w:sz w:val="24"/>
          <w:szCs w:val="24"/>
          <w:lang w:val="fr-CH"/>
        </w:rPr>
        <w:t xml:space="preserve">finition </w:t>
      </w:r>
      <w:r>
        <w:rPr>
          <w:rFonts w:ascii="Times New Roman" w:eastAsia="SimSun" w:hAnsi="Times New Roman"/>
          <w:sz w:val="24"/>
          <w:szCs w:val="24"/>
          <w:lang w:val="fr-CH"/>
        </w:rPr>
        <w:t>du service d'</w:t>
      </w:r>
      <w:r w:rsidRPr="00E151EF">
        <w:rPr>
          <w:rFonts w:ascii="Times New Roman" w:eastAsia="SimSun" w:hAnsi="Times New Roman"/>
          <w:sz w:val="24"/>
          <w:szCs w:val="24"/>
          <w:lang w:val="fr-CH"/>
        </w:rPr>
        <w:t xml:space="preserve">amateur </w:t>
      </w:r>
      <w:r>
        <w:rPr>
          <w:rFonts w:ascii="Times New Roman" w:eastAsia="SimSun" w:hAnsi="Times New Roman"/>
          <w:sz w:val="24"/>
          <w:szCs w:val="24"/>
          <w:lang w:val="fr-CH"/>
        </w:rPr>
        <w:t xml:space="preserve">au numéro </w:t>
      </w:r>
      <w:r w:rsidRPr="00E151EF">
        <w:rPr>
          <w:rFonts w:ascii="Times New Roman" w:eastAsia="SimSun" w:hAnsi="Times New Roman"/>
          <w:b/>
          <w:sz w:val="24"/>
          <w:lang w:val="fr-CH"/>
        </w:rPr>
        <w:t>1</w:t>
      </w:r>
      <w:r w:rsidRPr="00E151EF">
        <w:rPr>
          <w:rFonts w:ascii="Times New Roman" w:hAnsi="Times New Roman"/>
          <w:b/>
          <w:bCs/>
          <w:sz w:val="24"/>
          <w:szCs w:val="24"/>
          <w:lang w:val="fr-CH"/>
        </w:rPr>
        <w:t>.56</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 xml:space="preserve">du Règlement des radiocommunications </w:t>
      </w:r>
      <w:r w:rsidRPr="00E151EF">
        <w:rPr>
          <w:rFonts w:ascii="Times New Roman" w:eastAsia="SimSun" w:hAnsi="Times New Roman"/>
          <w:sz w:val="24"/>
          <w:szCs w:val="24"/>
          <w:lang w:val="fr-CH"/>
        </w:rPr>
        <w:t>(RR).</w:t>
      </w:r>
    </w:p>
    <w:p w:rsidR="00481F1C" w:rsidRPr="0009280E" w:rsidRDefault="0009280E" w:rsidP="00481F1C">
      <w:pPr>
        <w:rPr>
          <w:rFonts w:ascii="Times New Roman" w:hAnsi="Times New Roman"/>
          <w:sz w:val="24"/>
          <w:szCs w:val="24"/>
          <w:lang w:val="fr-CH"/>
        </w:rPr>
      </w:pPr>
      <w:r w:rsidRPr="00E151EF">
        <w:rPr>
          <w:rFonts w:asciiTheme="majorBidi" w:hAnsiTheme="majorBidi" w:cstheme="majorBidi"/>
          <w:kern w:val="36"/>
          <w:sz w:val="24"/>
          <w:szCs w:val="24"/>
          <w:lang w:val="fr-CH"/>
        </w:rPr>
        <w:t>Les radioamateurs ont apporté une contribution technique considérable dans les domaines de la propagation des ondes, de la radio</w:t>
      </w:r>
      <w:r>
        <w:rPr>
          <w:rFonts w:asciiTheme="majorBidi" w:hAnsiTheme="majorBidi" w:cstheme="majorBidi"/>
          <w:kern w:val="36"/>
          <w:sz w:val="24"/>
          <w:szCs w:val="24"/>
          <w:lang w:val="fr-CH"/>
        </w:rPr>
        <w:t>téléphonie</w:t>
      </w:r>
      <w:r w:rsidRPr="00E151EF">
        <w:rPr>
          <w:rFonts w:asciiTheme="majorBidi" w:hAnsiTheme="majorBidi" w:cstheme="majorBidi"/>
          <w:kern w:val="36"/>
          <w:sz w:val="24"/>
          <w:szCs w:val="24"/>
          <w:lang w:val="fr-CH"/>
        </w:rPr>
        <w:t xml:space="preserve"> </w:t>
      </w:r>
      <w:r>
        <w:rPr>
          <w:rFonts w:asciiTheme="majorBidi" w:hAnsiTheme="majorBidi" w:cstheme="majorBidi"/>
          <w:kern w:val="36"/>
          <w:sz w:val="24"/>
          <w:szCs w:val="24"/>
          <w:lang w:val="fr-CH"/>
        </w:rPr>
        <w:t xml:space="preserve">en ondes décamétriques </w:t>
      </w:r>
      <w:r w:rsidRPr="00E151EF">
        <w:rPr>
          <w:rFonts w:asciiTheme="majorBidi" w:hAnsiTheme="majorBidi" w:cstheme="majorBidi"/>
          <w:kern w:val="36"/>
          <w:sz w:val="24"/>
          <w:szCs w:val="24"/>
          <w:lang w:val="fr-CH"/>
        </w:rPr>
        <w:t xml:space="preserve">à bande latérale unique, des communications de données </w:t>
      </w:r>
      <w:r>
        <w:rPr>
          <w:rFonts w:asciiTheme="majorBidi" w:hAnsiTheme="majorBidi" w:cstheme="majorBidi"/>
          <w:kern w:val="36"/>
          <w:sz w:val="24"/>
          <w:szCs w:val="24"/>
          <w:lang w:val="fr-CH"/>
        </w:rPr>
        <w:t>en ondes décamétriques</w:t>
      </w:r>
      <w:r w:rsidRPr="00E151EF">
        <w:rPr>
          <w:rFonts w:asciiTheme="majorBidi" w:hAnsiTheme="majorBidi" w:cstheme="majorBidi"/>
          <w:kern w:val="36"/>
          <w:sz w:val="24"/>
          <w:szCs w:val="24"/>
          <w:lang w:val="fr-CH"/>
        </w:rPr>
        <w:t xml:space="preserve">, des protocoles de radiocommunication par paquets et de la conception des </w:t>
      </w:r>
      <w:r>
        <w:rPr>
          <w:rFonts w:asciiTheme="majorBidi" w:hAnsiTheme="majorBidi" w:cstheme="majorBidi"/>
          <w:kern w:val="36"/>
          <w:sz w:val="24"/>
          <w:szCs w:val="24"/>
          <w:lang w:val="fr-CH"/>
        </w:rPr>
        <w:t>satellites de télécommunication</w:t>
      </w:r>
      <w:r w:rsidRPr="00E151EF">
        <w:rPr>
          <w:rFonts w:asciiTheme="majorBidi" w:hAnsiTheme="majorBidi" w:cstheme="majorBidi"/>
          <w:kern w:val="36"/>
          <w:sz w:val="24"/>
          <w:szCs w:val="24"/>
          <w:lang w:val="fr-CH"/>
        </w:rPr>
        <w:t>.</w:t>
      </w:r>
    </w:p>
    <w:p w:rsidR="00481F1C" w:rsidRPr="0009280E" w:rsidRDefault="0009280E" w:rsidP="00481F1C">
      <w:pPr>
        <w:rPr>
          <w:rFonts w:ascii="Times New Roman" w:hAnsi="Times New Roman"/>
          <w:sz w:val="24"/>
          <w:szCs w:val="24"/>
          <w:lang w:val="fr-CH"/>
        </w:rPr>
      </w:pPr>
      <w:r>
        <w:rPr>
          <w:rFonts w:ascii="Times New Roman" w:eastAsia="SimSun" w:hAnsi="Times New Roman"/>
          <w:sz w:val="24"/>
          <w:szCs w:val="24"/>
          <w:lang w:val="fr-CH"/>
        </w:rPr>
        <w:t xml:space="preserve">Conformément au numéro </w:t>
      </w:r>
      <w:r w:rsidRPr="00E151EF">
        <w:rPr>
          <w:rFonts w:ascii="Times New Roman" w:eastAsia="SimSun" w:hAnsi="Times New Roman"/>
          <w:b/>
          <w:sz w:val="24"/>
          <w:lang w:val="fr-CH"/>
        </w:rPr>
        <w:t>25.9A</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 xml:space="preserve">du RR, les </w:t>
      </w:r>
      <w:r w:rsidRPr="00E151EF">
        <w:rPr>
          <w:rFonts w:ascii="Times New Roman" w:eastAsia="SimSun" w:hAnsi="Times New Roman"/>
          <w:sz w:val="24"/>
          <w:szCs w:val="24"/>
          <w:lang w:val="fr-CH"/>
        </w:rPr>
        <w:t xml:space="preserve">administrations </w:t>
      </w:r>
      <w:r>
        <w:rPr>
          <w:rFonts w:ascii="Times New Roman" w:eastAsia="SimSun" w:hAnsi="Times New Roman"/>
          <w:sz w:val="24"/>
          <w:szCs w:val="24"/>
          <w:lang w:val="fr-CH"/>
        </w:rPr>
        <w:t xml:space="preserve">sont encouragées à autoriser l'utilisation des </w:t>
      </w:r>
      <w:r w:rsidRPr="00E151EF">
        <w:rPr>
          <w:rFonts w:ascii="Times New Roman" w:eastAsia="SimSun" w:hAnsi="Times New Roman"/>
          <w:sz w:val="24"/>
          <w:szCs w:val="24"/>
          <w:lang w:val="fr-CH"/>
        </w:rPr>
        <w:t xml:space="preserve">stations </w:t>
      </w:r>
      <w:r>
        <w:rPr>
          <w:rFonts w:ascii="Times New Roman" w:eastAsia="SimSun" w:hAnsi="Times New Roman"/>
          <w:sz w:val="24"/>
          <w:szCs w:val="24"/>
          <w:lang w:val="fr-CH"/>
        </w:rPr>
        <w:t>d'amateur pour les opérations de secours en cas de catastrophe</w:t>
      </w:r>
      <w:r w:rsidRPr="00E151EF">
        <w:rPr>
          <w:rFonts w:ascii="Times New Roman" w:eastAsia="SimSun" w:hAnsi="Times New Roman"/>
          <w:sz w:val="24"/>
          <w:szCs w:val="24"/>
          <w:lang w:val="fr-CH"/>
        </w:rPr>
        <w:t xml:space="preserve">. </w:t>
      </w:r>
      <w:r>
        <w:rPr>
          <w:rFonts w:ascii="Times New Roman" w:eastAsia="SimSun" w:hAnsi="Times New Roman"/>
          <w:sz w:val="24"/>
          <w:szCs w:val="24"/>
          <w:lang w:val="fr-CH"/>
        </w:rPr>
        <w:t xml:space="preserve">Le service d'amateur permet d'assurer en permanence des </w:t>
      </w:r>
      <w:r w:rsidRPr="00E151EF">
        <w:rPr>
          <w:rFonts w:ascii="Times New Roman" w:eastAsia="SimSun" w:hAnsi="Times New Roman"/>
          <w:sz w:val="24"/>
          <w:szCs w:val="24"/>
          <w:lang w:val="fr-CH"/>
        </w:rPr>
        <w:t xml:space="preserve">radiocommunications </w:t>
      </w:r>
      <w:r>
        <w:rPr>
          <w:rFonts w:ascii="Times New Roman" w:eastAsia="SimSun" w:hAnsi="Times New Roman"/>
          <w:sz w:val="24"/>
          <w:szCs w:val="24"/>
          <w:lang w:val="fr-CH"/>
        </w:rPr>
        <w:t>de base, en particulier immédiatement après la survenue d'une catastrophe à l'origine d'une panne ou d'une surcharge des réseaux de télécommunication normaux</w:t>
      </w:r>
      <w:r w:rsidRPr="00E151EF">
        <w:rPr>
          <w:rFonts w:ascii="Times New Roman" w:eastAsia="SimSun" w:hAnsi="Times New Roman"/>
          <w:sz w:val="24"/>
          <w:szCs w:val="24"/>
          <w:lang w:val="fr-CH"/>
        </w:rPr>
        <w:t>.</w:t>
      </w:r>
    </w:p>
    <w:p w:rsidR="00481F1C" w:rsidRPr="0009280E" w:rsidRDefault="0009280E" w:rsidP="00481F1C">
      <w:pPr>
        <w:rPr>
          <w:rFonts w:ascii="Times New Roman" w:hAnsi="Times New Roman"/>
          <w:sz w:val="24"/>
          <w:szCs w:val="24"/>
          <w:lang w:val="fr-CH"/>
        </w:rPr>
      </w:pPr>
      <w:r>
        <w:rPr>
          <w:rFonts w:asciiTheme="majorBidi" w:eastAsia="SimSun" w:hAnsiTheme="majorBidi" w:cstheme="majorBidi"/>
          <w:sz w:val="24"/>
          <w:szCs w:val="24"/>
          <w:lang w:val="fr-CH"/>
        </w:rPr>
        <w:t xml:space="preserve">Le présent </w:t>
      </w:r>
      <w:r w:rsidRPr="00E151EF">
        <w:rPr>
          <w:rFonts w:asciiTheme="majorBidi" w:eastAsia="SimSun" w:hAnsiTheme="majorBidi" w:cstheme="majorBidi"/>
          <w:sz w:val="24"/>
          <w:szCs w:val="24"/>
          <w:lang w:val="fr-CH"/>
        </w:rPr>
        <w:t>Manuel</w:t>
      </w:r>
      <w:r w:rsidRPr="00E151EF">
        <w:rPr>
          <w:rFonts w:asciiTheme="majorBidi" w:hAnsiTheme="majorBidi" w:cstheme="majorBidi"/>
          <w:sz w:val="24"/>
          <w:szCs w:val="24"/>
          <w:lang w:val="fr-CH"/>
        </w:rPr>
        <w:t xml:space="preserve"> a pour objet de présenter, en un seul document, des informations sur les services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aux administrations et aux organisations de radioamateurs.</w:t>
      </w:r>
    </w:p>
    <w:p w:rsidR="00692520" w:rsidRPr="0009280E" w:rsidRDefault="0009280E" w:rsidP="00481F1C">
      <w:pPr>
        <w:rPr>
          <w:rFonts w:ascii="Times New Roman" w:hAnsi="Times New Roman"/>
          <w:sz w:val="24"/>
          <w:szCs w:val="24"/>
          <w:lang w:val="fr-CH"/>
        </w:rPr>
      </w:pPr>
      <w:r w:rsidRPr="00E151EF">
        <w:rPr>
          <w:rFonts w:ascii="Times New Roman" w:hAnsi="Times New Roman"/>
          <w:sz w:val="24"/>
          <w:szCs w:val="24"/>
          <w:lang w:val="fr-CH"/>
        </w:rPr>
        <w:t>Ce travail n</w:t>
      </w:r>
      <w:r>
        <w:rPr>
          <w:rFonts w:ascii="Times New Roman" w:hAnsi="Times New Roman"/>
          <w:sz w:val="24"/>
          <w:szCs w:val="24"/>
          <w:lang w:val="fr-CH"/>
        </w:rPr>
        <w:t>'</w:t>
      </w:r>
      <w:r w:rsidRPr="00E151EF">
        <w:rPr>
          <w:rFonts w:ascii="Times New Roman" w:hAnsi="Times New Roman"/>
          <w:sz w:val="24"/>
          <w:szCs w:val="24"/>
          <w:lang w:val="fr-CH"/>
        </w:rPr>
        <w:t xml:space="preserve">aurait pas été possible sans les efforts déployés par un grand nombre de </w:t>
      </w:r>
      <w:r>
        <w:rPr>
          <w:rFonts w:ascii="Times New Roman" w:hAnsi="Times New Roman"/>
          <w:sz w:val="24"/>
          <w:szCs w:val="24"/>
          <w:lang w:val="fr-CH"/>
        </w:rPr>
        <w:t xml:space="preserve">bénévoles </w:t>
      </w:r>
      <w:r w:rsidRPr="00E151EF">
        <w:rPr>
          <w:rFonts w:ascii="Times New Roman" w:hAnsi="Times New Roman"/>
          <w:sz w:val="24"/>
          <w:szCs w:val="24"/>
          <w:lang w:val="fr-CH"/>
        </w:rPr>
        <w:t>et de délégués pendant de nombreuses années, efforts qui méritent d</w:t>
      </w:r>
      <w:r>
        <w:rPr>
          <w:rFonts w:ascii="Times New Roman" w:hAnsi="Times New Roman"/>
          <w:sz w:val="24"/>
          <w:szCs w:val="24"/>
          <w:lang w:val="fr-CH"/>
        </w:rPr>
        <w:t>'</w:t>
      </w:r>
      <w:r w:rsidRPr="00E151EF">
        <w:rPr>
          <w:rFonts w:ascii="Times New Roman" w:hAnsi="Times New Roman"/>
          <w:sz w:val="24"/>
          <w:szCs w:val="24"/>
          <w:lang w:val="fr-CH"/>
        </w:rPr>
        <w:t>être salués.</w:t>
      </w:r>
    </w:p>
    <w:p w:rsidR="00692520" w:rsidRPr="0009280E" w:rsidRDefault="00692520" w:rsidP="00692520">
      <w:pPr>
        <w:rPr>
          <w:rFonts w:ascii="Times New Roman" w:hAnsi="Times New Roman"/>
          <w:sz w:val="24"/>
          <w:szCs w:val="24"/>
          <w:lang w:val="fr-CH"/>
        </w:rPr>
      </w:pPr>
    </w:p>
    <w:p w:rsidR="00692520" w:rsidRPr="0009280E" w:rsidRDefault="00692520" w:rsidP="00692520">
      <w:pPr>
        <w:rPr>
          <w:rFonts w:ascii="Times New Roman" w:eastAsia="SimSun" w:hAnsi="Times New Roman"/>
          <w:sz w:val="24"/>
          <w:szCs w:val="24"/>
          <w:lang w:val="fr-CH"/>
        </w:rPr>
      </w:pPr>
    </w:p>
    <w:p w:rsidR="00692520" w:rsidRPr="0009280E" w:rsidRDefault="00692520" w:rsidP="00692520">
      <w:pPr>
        <w:rPr>
          <w:rFonts w:ascii="Times New Roman" w:eastAsia="SimSun" w:hAnsi="Times New Roman"/>
          <w:sz w:val="24"/>
          <w:szCs w:val="24"/>
          <w:lang w:val="fr-CH"/>
        </w:rPr>
      </w:pPr>
    </w:p>
    <w:p w:rsidR="00692520" w:rsidRPr="0009280E" w:rsidRDefault="00692520" w:rsidP="0009280E">
      <w:pPr>
        <w:tabs>
          <w:tab w:val="clear" w:pos="794"/>
          <w:tab w:val="clear" w:pos="1191"/>
          <w:tab w:val="clear" w:pos="1588"/>
          <w:tab w:val="clear" w:pos="1985"/>
          <w:tab w:val="left" w:pos="5103"/>
        </w:tabs>
        <w:ind w:right="-57"/>
        <w:jc w:val="left"/>
        <w:rPr>
          <w:rFonts w:ascii="Times New Roman" w:eastAsia="SimSun" w:hAnsi="Times New Roman"/>
          <w:sz w:val="24"/>
          <w:szCs w:val="24"/>
          <w:lang w:val="fr-CH"/>
        </w:rPr>
      </w:pPr>
      <w:r w:rsidRPr="0009280E">
        <w:rPr>
          <w:rFonts w:ascii="Times New Roman" w:eastAsia="SimSun" w:hAnsi="Times New Roman"/>
          <w:sz w:val="24"/>
          <w:szCs w:val="24"/>
          <w:lang w:val="fr-CH"/>
        </w:rPr>
        <w:tab/>
      </w:r>
      <w:r w:rsidR="0009280E" w:rsidRPr="00E151EF">
        <w:rPr>
          <w:rFonts w:ascii="Times New Roman" w:eastAsia="SimSun" w:hAnsi="Times New Roman"/>
          <w:sz w:val="24"/>
          <w:szCs w:val="24"/>
          <w:lang w:val="fr-CH"/>
        </w:rPr>
        <w:t>Dale HUGUES</w:t>
      </w:r>
      <w:r w:rsidR="0009280E" w:rsidRPr="00E151EF">
        <w:rPr>
          <w:rFonts w:ascii="Times New Roman" w:eastAsia="SimSun" w:hAnsi="Times New Roman"/>
          <w:sz w:val="24"/>
          <w:szCs w:val="24"/>
          <w:lang w:val="fr-CH"/>
        </w:rPr>
        <w:br/>
      </w:r>
      <w:r w:rsidR="0009280E" w:rsidRPr="00E151EF">
        <w:rPr>
          <w:rFonts w:ascii="Times New Roman" w:eastAsia="SimSun" w:hAnsi="Times New Roman"/>
          <w:sz w:val="24"/>
          <w:szCs w:val="24"/>
          <w:lang w:val="fr-CH"/>
        </w:rPr>
        <w:tab/>
        <w:t>Président,</w:t>
      </w:r>
      <w:r w:rsidR="0009280E" w:rsidRPr="00E151EF">
        <w:rPr>
          <w:rFonts w:ascii="Times New Roman" w:eastAsia="SimSun" w:hAnsi="Times New Roman"/>
          <w:sz w:val="24"/>
          <w:szCs w:val="24"/>
          <w:lang w:val="fr-CH"/>
        </w:rPr>
        <w:br/>
      </w:r>
      <w:r w:rsidR="0009280E" w:rsidRPr="00E151EF">
        <w:rPr>
          <w:rFonts w:ascii="Times New Roman" w:eastAsia="SimSun" w:hAnsi="Times New Roman"/>
          <w:sz w:val="24"/>
          <w:szCs w:val="24"/>
          <w:lang w:val="fr-CH"/>
        </w:rPr>
        <w:tab/>
        <w:t>Groupe de travail 5A des radiocommunications</w:t>
      </w:r>
      <w:r w:rsidR="0009280E" w:rsidRPr="00E151EF">
        <w:rPr>
          <w:rFonts w:ascii="Times New Roman" w:eastAsia="SimSun" w:hAnsi="Times New Roman"/>
          <w:sz w:val="24"/>
          <w:szCs w:val="24"/>
          <w:lang w:val="fr-CH"/>
        </w:rPr>
        <w:br/>
      </w:r>
      <w:r w:rsidR="0009280E" w:rsidRPr="00E151EF">
        <w:rPr>
          <w:rFonts w:ascii="Times New Roman" w:eastAsia="SimSun" w:hAnsi="Times New Roman"/>
          <w:sz w:val="24"/>
          <w:szCs w:val="24"/>
          <w:lang w:val="fr-CH"/>
        </w:rPr>
        <w:tab/>
        <w:t>(Groupe de travail 1 – Services d</w:t>
      </w:r>
      <w:r w:rsidR="0009280E">
        <w:rPr>
          <w:rFonts w:ascii="Times New Roman" w:eastAsia="SimSun" w:hAnsi="Times New Roman"/>
          <w:sz w:val="24"/>
          <w:szCs w:val="24"/>
          <w:lang w:val="fr-CH"/>
        </w:rPr>
        <w:t>'</w:t>
      </w:r>
      <w:r w:rsidR="0009280E" w:rsidRPr="00E151EF">
        <w:rPr>
          <w:rFonts w:ascii="Times New Roman" w:eastAsia="SimSun" w:hAnsi="Times New Roman"/>
          <w:sz w:val="24"/>
          <w:szCs w:val="24"/>
          <w:lang w:val="fr-CH"/>
        </w:rPr>
        <w:t>amateur)</w:t>
      </w:r>
    </w:p>
    <w:p w:rsidR="00692520" w:rsidRPr="0009280E" w:rsidRDefault="00692520" w:rsidP="00692520">
      <w:pPr>
        <w:rPr>
          <w:rFonts w:ascii="Times New Roman" w:eastAsia="SimSun" w:hAnsi="Times New Roman"/>
          <w:sz w:val="24"/>
          <w:szCs w:val="24"/>
          <w:lang w:val="fr-CH"/>
        </w:rPr>
      </w:pPr>
    </w:p>
    <w:p w:rsidR="00692520" w:rsidRPr="0009280E" w:rsidRDefault="00692520" w:rsidP="00F25744">
      <w:pPr>
        <w:rPr>
          <w:lang w:val="fr-CH"/>
        </w:rPr>
      </w:pPr>
    </w:p>
    <w:p w:rsidR="00692520" w:rsidRPr="0009280E" w:rsidRDefault="00692520" w:rsidP="00F25744">
      <w:pPr>
        <w:rPr>
          <w:lang w:val="fr-CH"/>
        </w:rPr>
        <w:sectPr w:rsidR="00692520" w:rsidRPr="0009280E" w:rsidSect="009C1B1E">
          <w:headerReference w:type="first" r:id="rId11"/>
          <w:footerReference w:type="first" r:id="rId12"/>
          <w:footnotePr>
            <w:pos w:val="beneathText"/>
          </w:footnotePr>
          <w:type w:val="oddPage"/>
          <w:pgSz w:w="11907" w:h="16840" w:code="9"/>
          <w:pgMar w:top="1418" w:right="1134" w:bottom="1418" w:left="1134" w:header="720" w:footer="720" w:gutter="0"/>
          <w:pgNumType w:fmt="lowerRoman"/>
          <w:cols w:space="720"/>
          <w:vAlign w:val="both"/>
          <w:titlePg/>
        </w:sectPr>
      </w:pPr>
    </w:p>
    <w:p w:rsidR="00692520" w:rsidRPr="0009280E" w:rsidRDefault="00692520" w:rsidP="00F25744">
      <w:pPr>
        <w:rPr>
          <w:lang w:val="fr-CH"/>
        </w:rPr>
      </w:pPr>
    </w:p>
    <w:p w:rsidR="00354E47" w:rsidRPr="00950BB4" w:rsidRDefault="00950BB4" w:rsidP="00950BB4">
      <w:pPr>
        <w:pStyle w:val="Heading1"/>
        <w:jc w:val="center"/>
        <w:rPr>
          <w:rFonts w:ascii="Times New Roman" w:hAnsi="Times New Roman"/>
          <w:sz w:val="28"/>
          <w:szCs w:val="28"/>
          <w:lang w:val="fr-CH"/>
        </w:rPr>
      </w:pPr>
      <w:bookmarkStart w:id="8" w:name="_Toc400618102"/>
      <w:bookmarkStart w:id="9" w:name="_Toc400618633"/>
      <w:bookmarkStart w:id="10" w:name="_Toc401040067"/>
      <w:bookmarkStart w:id="11" w:name="_Toc401040474"/>
      <w:bookmarkStart w:id="12" w:name="_Toc387829745"/>
      <w:bookmarkStart w:id="13" w:name="_Toc387830626"/>
      <w:r w:rsidRPr="00950BB4">
        <w:rPr>
          <w:rFonts w:ascii="Times New Roman" w:hAnsi="Times New Roman"/>
          <w:sz w:val="28"/>
          <w:szCs w:val="28"/>
          <w:lang w:val="fr-CH"/>
        </w:rPr>
        <w:t>TABLE  DES  MATI</w:t>
      </w:r>
      <w:r>
        <w:rPr>
          <w:rFonts w:ascii="Times New Roman" w:hAnsi="Times New Roman"/>
          <w:sz w:val="28"/>
          <w:szCs w:val="28"/>
          <w:lang w:val="fr-CH"/>
        </w:rPr>
        <w:t>È</w:t>
      </w:r>
      <w:r w:rsidRPr="00950BB4">
        <w:rPr>
          <w:rFonts w:ascii="Times New Roman" w:hAnsi="Times New Roman"/>
          <w:sz w:val="28"/>
          <w:szCs w:val="28"/>
          <w:lang w:val="fr-CH"/>
        </w:rPr>
        <w:t>RES</w:t>
      </w:r>
      <w:bookmarkEnd w:id="8"/>
      <w:bookmarkEnd w:id="9"/>
      <w:bookmarkEnd w:id="10"/>
      <w:bookmarkEnd w:id="11"/>
      <w:r w:rsidRPr="00950BB4">
        <w:rPr>
          <w:rFonts w:ascii="Times New Roman" w:hAnsi="Times New Roman"/>
          <w:sz w:val="28"/>
          <w:szCs w:val="28"/>
          <w:lang w:val="fr-CH"/>
        </w:rPr>
        <w:t xml:space="preserve"> </w:t>
      </w:r>
      <w:bookmarkEnd w:id="0"/>
      <w:bookmarkEnd w:id="1"/>
      <w:bookmarkEnd w:id="7"/>
      <w:bookmarkEnd w:id="12"/>
      <w:bookmarkEnd w:id="13"/>
    </w:p>
    <w:p w:rsidR="00F25744" w:rsidRPr="00950BB4" w:rsidRDefault="00F25744" w:rsidP="00F25744">
      <w:pPr>
        <w:rPr>
          <w:lang w:val="fr-CH"/>
        </w:rPr>
      </w:pPr>
    </w:p>
    <w:p w:rsidR="00551CF2" w:rsidRPr="001E011B" w:rsidRDefault="00551CF2" w:rsidP="008B0507">
      <w:pPr>
        <w:jc w:val="right"/>
        <w:rPr>
          <w:rFonts w:ascii="Times New Roman" w:hAnsi="Times New Roman"/>
          <w:i/>
          <w:sz w:val="24"/>
          <w:szCs w:val="24"/>
          <w:lang w:val="fr-CH"/>
        </w:rPr>
      </w:pPr>
      <w:r w:rsidRPr="001E011B">
        <w:rPr>
          <w:rFonts w:ascii="Times New Roman" w:hAnsi="Times New Roman"/>
          <w:i/>
          <w:sz w:val="24"/>
          <w:szCs w:val="24"/>
          <w:lang w:val="fr-CH"/>
        </w:rPr>
        <w:t>Page</w:t>
      </w:r>
    </w:p>
    <w:bookmarkStart w:id="14" w:name="_Toc169523602"/>
    <w:p w:rsidR="005D7BB2" w:rsidRPr="005D7BB2" w:rsidRDefault="005D7BB2">
      <w:pPr>
        <w:pStyle w:val="TOC1"/>
        <w:rPr>
          <w:rFonts w:asciiTheme="majorBidi" w:eastAsiaTheme="minorEastAsia" w:hAnsiTheme="majorBidi" w:cstheme="majorBidi"/>
          <w:noProof/>
          <w:sz w:val="24"/>
          <w:szCs w:val="24"/>
          <w:lang w:eastAsia="zh-CN"/>
        </w:rPr>
      </w:pPr>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 TOC \o "1-3" \h \z \t "Rec_No;1;Art_No;1;Art_title;1;Chap_No;1;Chap_title;1;Question_No;1;Rep_No;1;Res_No;1;Annex_No;1;Annex_Title;1;Appendix_No;1;Appendix_Title;1;Rec_Title;1;Rep_Title;1;Question_Title;1;Res_Title;1" </w:instrText>
      </w:r>
      <w:r>
        <w:rPr>
          <w:rFonts w:asciiTheme="majorBidi" w:hAnsiTheme="majorBidi" w:cstheme="majorBidi"/>
          <w:sz w:val="24"/>
          <w:szCs w:val="24"/>
          <w:lang w:val="en-GB"/>
        </w:rPr>
        <w:fldChar w:fldCharType="separate"/>
      </w:r>
      <w:hyperlink w:anchor="_Toc401040473" w:history="1">
        <w:r w:rsidRPr="005D7BB2">
          <w:rPr>
            <w:rStyle w:val="Hyperlink"/>
            <w:rFonts w:asciiTheme="majorBidi" w:hAnsiTheme="majorBidi" w:cstheme="majorBidi"/>
            <w:bCs/>
            <w:noProof/>
            <w:kern w:val="36"/>
            <w:sz w:val="24"/>
            <w:szCs w:val="24"/>
            <w:lang w:val="fr-CH"/>
          </w:rPr>
          <w:t>Avant-propos</w:t>
        </w:r>
        <w:r w:rsidRPr="005D7BB2">
          <w:rPr>
            <w:rFonts w:asciiTheme="majorBidi" w:hAnsiTheme="majorBidi" w:cstheme="majorBidi"/>
            <w:noProof/>
            <w:webHidden/>
            <w:sz w:val="24"/>
            <w:szCs w:val="24"/>
          </w:rPr>
          <w:tab/>
        </w:r>
        <w:r>
          <w:rPr>
            <w:rFonts w:asciiTheme="majorBidi" w:hAnsiTheme="majorBidi" w:cstheme="majorBidi"/>
            <w:noProof/>
            <w:webHidden/>
            <w:sz w:val="24"/>
            <w:szCs w:val="24"/>
          </w:rPr>
          <w:tab/>
        </w:r>
        <w:r w:rsidRPr="005D7BB2">
          <w:rPr>
            <w:rFonts w:asciiTheme="majorBidi" w:hAnsiTheme="majorBidi" w:cstheme="majorBidi"/>
            <w:noProof/>
            <w:webHidden/>
            <w:sz w:val="24"/>
            <w:szCs w:val="24"/>
          </w:rPr>
          <w:fldChar w:fldCharType="begin"/>
        </w:r>
        <w:r w:rsidRPr="005D7BB2">
          <w:rPr>
            <w:rFonts w:asciiTheme="majorBidi" w:hAnsiTheme="majorBidi" w:cstheme="majorBidi"/>
            <w:noProof/>
            <w:webHidden/>
            <w:sz w:val="24"/>
            <w:szCs w:val="24"/>
          </w:rPr>
          <w:instrText xml:space="preserve"> PAGEREF _Toc401040473 \h </w:instrText>
        </w:r>
        <w:r w:rsidRPr="005D7BB2">
          <w:rPr>
            <w:rFonts w:asciiTheme="majorBidi" w:hAnsiTheme="majorBidi" w:cstheme="majorBidi"/>
            <w:noProof/>
            <w:webHidden/>
            <w:sz w:val="24"/>
            <w:szCs w:val="24"/>
          </w:rPr>
        </w:r>
        <w:r w:rsidRPr="005D7BB2">
          <w:rPr>
            <w:rFonts w:asciiTheme="majorBidi" w:hAnsiTheme="majorBidi" w:cstheme="majorBidi"/>
            <w:noProof/>
            <w:webHidden/>
            <w:sz w:val="24"/>
            <w:szCs w:val="24"/>
          </w:rPr>
          <w:fldChar w:fldCharType="separate"/>
        </w:r>
        <w:r w:rsidR="00E801AB">
          <w:rPr>
            <w:rFonts w:asciiTheme="majorBidi" w:hAnsiTheme="majorBidi" w:cstheme="majorBidi"/>
            <w:noProof/>
            <w:webHidden/>
            <w:sz w:val="24"/>
            <w:szCs w:val="24"/>
          </w:rPr>
          <w:t>iii</w:t>
        </w:r>
        <w:r w:rsidRPr="005D7BB2">
          <w:rPr>
            <w:rFonts w:asciiTheme="majorBidi" w:hAnsiTheme="majorBidi" w:cstheme="majorBidi"/>
            <w:noProof/>
            <w:webHidden/>
            <w:sz w:val="24"/>
            <w:szCs w:val="24"/>
          </w:rPr>
          <w:fldChar w:fldCharType="end"/>
        </w:r>
      </w:hyperlink>
    </w:p>
    <w:p w:rsidR="005D7BB2" w:rsidRPr="005D7BB2" w:rsidRDefault="00E801AB">
      <w:pPr>
        <w:pStyle w:val="TOC1"/>
        <w:rPr>
          <w:rFonts w:asciiTheme="majorBidi" w:eastAsiaTheme="minorEastAsia" w:hAnsiTheme="majorBidi" w:cstheme="majorBidi"/>
          <w:noProof/>
          <w:sz w:val="24"/>
          <w:szCs w:val="24"/>
          <w:lang w:eastAsia="zh-CN"/>
        </w:rPr>
      </w:pPr>
      <w:hyperlink w:anchor="_Toc401040475" w:history="1">
        <w:r w:rsidR="005D7BB2" w:rsidRPr="005D7BB2">
          <w:rPr>
            <w:rStyle w:val="Hyperlink"/>
            <w:rFonts w:asciiTheme="majorBidi" w:hAnsiTheme="majorBidi" w:cstheme="majorBidi"/>
            <w:noProof/>
            <w:sz w:val="24"/>
            <w:szCs w:val="24"/>
            <w:lang w:val="fr-CH"/>
          </w:rPr>
          <w:t xml:space="preserve">CHAPITRE  1 </w:t>
        </w:r>
        <w:r w:rsidR="005D7BB2">
          <w:rPr>
            <w:rStyle w:val="Hyperlink"/>
            <w:rFonts w:asciiTheme="majorBidi" w:hAnsiTheme="majorBidi" w:cstheme="majorBidi"/>
            <w:noProof/>
            <w:sz w:val="24"/>
            <w:szCs w:val="24"/>
            <w:lang w:val="fr-CH"/>
          </w:rPr>
          <w:t>–</w:t>
        </w:r>
        <w:r w:rsidR="005D7BB2" w:rsidRPr="005D7BB2">
          <w:rPr>
            <w:rStyle w:val="Hyperlink"/>
            <w:rFonts w:asciiTheme="majorBidi" w:hAnsiTheme="majorBidi" w:cstheme="majorBidi"/>
            <w:noProof/>
            <w:sz w:val="24"/>
            <w:szCs w:val="24"/>
            <w:lang w:val="fr-CH"/>
          </w:rPr>
          <w:t xml:space="preserve"> LES  SERVICES  D'AMATEUR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_Toc401040475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76" w:history="1">
        <w:r w:rsidR="005D7BB2" w:rsidRPr="005D7BB2">
          <w:rPr>
            <w:rStyle w:val="Hyperlink"/>
            <w:rFonts w:asciiTheme="majorBidi" w:hAnsiTheme="majorBidi" w:cstheme="majorBidi"/>
            <w:noProof/>
            <w:sz w:val="24"/>
            <w:szCs w:val="24"/>
            <w:lang w:val="fr-CH"/>
          </w:rPr>
          <w:t>1.1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Nature des services d'amateur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_Toc401040476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77" w:history="1">
        <w:r w:rsidR="005D7BB2" w:rsidRPr="005D7BB2">
          <w:rPr>
            <w:rStyle w:val="Hyperlink"/>
            <w:rFonts w:asciiTheme="majorBidi" w:hAnsiTheme="majorBidi" w:cstheme="majorBidi"/>
            <w:noProof/>
            <w:sz w:val="24"/>
            <w:szCs w:val="24"/>
            <w:lang w:val="fr-CH"/>
          </w:rPr>
          <w:t>1.2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Formation</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_Toc401040477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78" w:history="1">
        <w:r w:rsidR="005D7BB2" w:rsidRPr="005D7BB2">
          <w:rPr>
            <w:rStyle w:val="Hyperlink"/>
            <w:rFonts w:asciiTheme="majorBidi" w:hAnsiTheme="majorBidi" w:cstheme="majorBidi"/>
            <w:noProof/>
            <w:sz w:val="24"/>
            <w:szCs w:val="24"/>
            <w:lang w:val="fr-CH"/>
          </w:rPr>
          <w:t>1.3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Reconnaissance mutuelle des licences de radioamateur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_Toc401040478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79" w:history="1">
        <w:r w:rsidR="005D7BB2" w:rsidRPr="005D7BB2">
          <w:rPr>
            <w:rStyle w:val="Hyperlink"/>
            <w:rFonts w:asciiTheme="majorBidi" w:hAnsiTheme="majorBidi" w:cstheme="majorBidi"/>
            <w:noProof/>
            <w:sz w:val="24"/>
            <w:szCs w:val="24"/>
            <w:lang w:val="fr-CH"/>
          </w:rPr>
          <w:t>1.3.1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Licence CEPT T/R 61-01</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_Toc401040479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80" w:history="1">
        <w:r w:rsidR="005D7BB2" w:rsidRPr="005D7BB2">
          <w:rPr>
            <w:rStyle w:val="Hyperlink"/>
            <w:rFonts w:asciiTheme="majorBidi" w:hAnsiTheme="majorBidi" w:cstheme="majorBidi"/>
            <w:noProof/>
            <w:sz w:val="24"/>
            <w:szCs w:val="24"/>
            <w:lang w:val="fr-CH"/>
          </w:rPr>
          <w:t>1.3.2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Permis radioamateur international (IARP) de l'OAS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81" w:history="1">
        <w:r w:rsidR="005D7BB2" w:rsidRPr="005D7BB2">
          <w:rPr>
            <w:rStyle w:val="Hyperlink"/>
            <w:rFonts w:asciiTheme="majorBidi" w:hAnsiTheme="majorBidi" w:cstheme="majorBidi"/>
            <w:noProof/>
            <w:sz w:val="24"/>
            <w:szCs w:val="24"/>
            <w:lang w:val="fr-CH"/>
          </w:rPr>
          <w:t>1.4</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Qualifications standards des opérateurs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_Toc401040481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82" w:history="1">
        <w:r w:rsidR="005D7BB2" w:rsidRPr="005D7BB2">
          <w:rPr>
            <w:rStyle w:val="Hyperlink"/>
            <w:rFonts w:asciiTheme="majorBidi" w:hAnsiTheme="majorBidi" w:cstheme="majorBidi"/>
            <w:noProof/>
            <w:sz w:val="24"/>
            <w:szCs w:val="24"/>
            <w:lang w:val="fr-CH"/>
          </w:rPr>
          <w:t>1.4.1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Recommandation UIT</w:t>
        </w:r>
        <w:r w:rsidR="005D7BB2" w:rsidRPr="005D7BB2">
          <w:rPr>
            <w:rStyle w:val="Hyperlink"/>
            <w:rFonts w:asciiTheme="majorBidi" w:hAnsiTheme="majorBidi" w:cstheme="majorBidi"/>
            <w:noProof/>
            <w:sz w:val="24"/>
            <w:szCs w:val="24"/>
            <w:lang w:val="fr-CH"/>
          </w:rPr>
          <w:noBreakHyphen/>
          <w:t>R M.1544</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83" w:history="1">
        <w:r w:rsidR="005D7BB2" w:rsidRPr="005D7BB2">
          <w:rPr>
            <w:rStyle w:val="Hyperlink"/>
            <w:rFonts w:asciiTheme="majorBidi" w:hAnsiTheme="majorBidi" w:cstheme="majorBidi"/>
            <w:noProof/>
            <w:sz w:val="24"/>
            <w:szCs w:val="24"/>
            <w:lang w:val="fr-CH"/>
          </w:rPr>
          <w:t>1.4.2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Certificat radioamateur harmonisé (HAREC) de la CEPT</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_Toc401040483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84" w:history="1">
        <w:r w:rsidR="005D7BB2" w:rsidRPr="005D7BB2">
          <w:rPr>
            <w:rStyle w:val="Hyperlink"/>
            <w:rFonts w:asciiTheme="majorBidi" w:hAnsiTheme="majorBidi" w:cstheme="majorBidi"/>
            <w:noProof/>
            <w:sz w:val="24"/>
            <w:szCs w:val="24"/>
            <w:lang w:val="fr-CH"/>
          </w:rPr>
          <w:t>1.5</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Classification des licences radioamateur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85" w:history="1">
        <w:r w:rsidR="005D7BB2" w:rsidRPr="005D7BB2">
          <w:rPr>
            <w:rStyle w:val="Hyperlink"/>
            <w:rFonts w:asciiTheme="majorBidi" w:hAnsiTheme="majorBidi" w:cstheme="majorBidi"/>
            <w:noProof/>
            <w:sz w:val="24"/>
            <w:szCs w:val="24"/>
            <w:lang w:val="fr-CH"/>
          </w:rPr>
          <w:t>1.5.1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Licence radioamateur individuelle</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_Toc401040485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86" w:history="1">
        <w:r w:rsidR="005D7BB2" w:rsidRPr="005D7BB2">
          <w:rPr>
            <w:rStyle w:val="Hyperlink"/>
            <w:rFonts w:asciiTheme="majorBidi" w:hAnsiTheme="majorBidi" w:cstheme="majorBidi"/>
            <w:noProof/>
            <w:sz w:val="24"/>
            <w:szCs w:val="24"/>
            <w:lang w:val="fr-CH"/>
          </w:rPr>
          <w:t>1.5.2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Stations de club</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87" w:history="1">
        <w:r w:rsidR="005D7BB2" w:rsidRPr="005D7BB2">
          <w:rPr>
            <w:rStyle w:val="Hyperlink"/>
            <w:rFonts w:asciiTheme="majorBidi" w:hAnsiTheme="majorBidi" w:cstheme="majorBidi"/>
            <w:noProof/>
            <w:sz w:val="24"/>
            <w:szCs w:val="24"/>
            <w:lang w:val="fr-CH"/>
          </w:rPr>
          <w:t>1.5.3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Stations pour des événements spéciaux</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_Toc401040487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88" w:history="1">
        <w:r w:rsidR="005D7BB2" w:rsidRPr="005D7BB2">
          <w:rPr>
            <w:rStyle w:val="Hyperlink"/>
            <w:rFonts w:asciiTheme="majorBidi" w:hAnsiTheme="majorBidi" w:cstheme="majorBidi"/>
            <w:noProof/>
            <w:sz w:val="24"/>
            <w:szCs w:val="24"/>
            <w:lang w:val="fr-CH"/>
          </w:rPr>
          <w:t>1.6</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Caractéristiques techniques des stations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1"/>
        <w:rPr>
          <w:rFonts w:asciiTheme="majorBidi" w:eastAsiaTheme="minorEastAsia" w:hAnsiTheme="majorBidi" w:cstheme="majorBidi"/>
          <w:noProof/>
          <w:sz w:val="24"/>
          <w:szCs w:val="24"/>
          <w:lang w:eastAsia="zh-CN"/>
        </w:rPr>
      </w:pPr>
      <w:hyperlink w:anchor="_Toc401040489" w:history="1">
        <w:r w:rsidR="005D7BB2" w:rsidRPr="005D7BB2">
          <w:rPr>
            <w:rStyle w:val="Hyperlink"/>
            <w:rFonts w:asciiTheme="majorBidi" w:hAnsiTheme="majorBidi" w:cstheme="majorBidi"/>
            <w:noProof/>
            <w:sz w:val="24"/>
            <w:szCs w:val="24"/>
            <w:lang w:val="fr-CH"/>
          </w:rPr>
          <w:t>CHAPITRE  2 – SERVICE D'AMATEUR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_Toc401040489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90" w:history="1">
        <w:r w:rsidR="005D7BB2" w:rsidRPr="005D7BB2">
          <w:rPr>
            <w:rStyle w:val="Hyperlink"/>
            <w:rFonts w:asciiTheme="majorBidi" w:hAnsiTheme="majorBidi" w:cstheme="majorBidi"/>
            <w:noProof/>
            <w:sz w:val="24"/>
            <w:szCs w:val="24"/>
            <w:lang w:val="fr-CH"/>
          </w:rPr>
          <w:t>2.1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Applications dans les bandes attribuées au service d'amateur</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91" w:history="1">
        <w:r w:rsidR="005D7BB2" w:rsidRPr="005D7BB2">
          <w:rPr>
            <w:rStyle w:val="Hyperlink"/>
            <w:rFonts w:asciiTheme="majorBidi" w:hAnsiTheme="majorBidi" w:cstheme="majorBidi"/>
            <w:noProof/>
            <w:sz w:val="24"/>
            <w:szCs w:val="24"/>
            <w:lang w:val="fr-CH"/>
          </w:rPr>
          <w:t>2.2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Plans de bandes pour les radioamateurs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_Toc401040491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92" w:history="1">
        <w:r w:rsidR="005D7BB2" w:rsidRPr="005D7BB2">
          <w:rPr>
            <w:rStyle w:val="Hyperlink"/>
            <w:rFonts w:asciiTheme="majorBidi" w:hAnsiTheme="majorBidi" w:cstheme="majorBidi"/>
            <w:noProof/>
            <w:sz w:val="24"/>
            <w:szCs w:val="24"/>
            <w:lang w:val="fr-CH"/>
          </w:rPr>
          <w:t>2.3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Activités du service d'amateur et formation des opérateurs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93" w:history="1">
        <w:r w:rsidR="005D7BB2" w:rsidRPr="005D7BB2">
          <w:rPr>
            <w:rStyle w:val="Hyperlink"/>
            <w:rFonts w:asciiTheme="majorBidi" w:hAnsiTheme="majorBidi" w:cstheme="majorBidi"/>
            <w:noProof/>
            <w:sz w:val="24"/>
            <w:szCs w:val="24"/>
            <w:lang w:val="fr-CH"/>
          </w:rPr>
          <w:t>2.3.1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Activités types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_Toc401040493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94" w:history="1">
        <w:r w:rsidR="005D7BB2" w:rsidRPr="005D7BB2">
          <w:rPr>
            <w:rStyle w:val="Hyperlink"/>
            <w:rFonts w:asciiTheme="majorBidi" w:hAnsiTheme="majorBidi" w:cstheme="majorBidi"/>
            <w:noProof/>
            <w:sz w:val="24"/>
            <w:szCs w:val="24"/>
            <w:lang w:val="fr-CH"/>
          </w:rPr>
          <w:t>2.3.2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Activités opérationnelles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95" w:history="1">
        <w:r w:rsidR="005D7BB2" w:rsidRPr="005D7BB2">
          <w:rPr>
            <w:rStyle w:val="Hyperlink"/>
            <w:rFonts w:asciiTheme="majorBidi" w:hAnsiTheme="majorBidi" w:cstheme="majorBidi"/>
            <w:noProof/>
            <w:sz w:val="24"/>
            <w:szCs w:val="24"/>
            <w:lang w:val="fr-CH"/>
          </w:rPr>
          <w:t>2.3.3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Radiosport</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_Toc401040495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96" w:history="1">
        <w:r w:rsidR="005D7BB2" w:rsidRPr="005D7BB2">
          <w:rPr>
            <w:rStyle w:val="Hyperlink"/>
            <w:rFonts w:asciiTheme="majorBidi" w:hAnsiTheme="majorBidi" w:cstheme="majorBidi"/>
            <w:noProof/>
            <w:sz w:val="24"/>
            <w:szCs w:val="24"/>
            <w:lang w:val="fr-CH"/>
          </w:rPr>
          <w:t>2.4</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eastAsia="zh-CN"/>
          </w:rPr>
          <w:t>Rôle du service d'amateur dans les télécommunications d'urgence</w:t>
        </w:r>
        <w:r w:rsidR="005D7BB2">
          <w:rPr>
            <w:rStyle w:val="Hyperlink"/>
            <w:rFonts w:asciiTheme="majorBidi" w:hAnsiTheme="majorBidi" w:cstheme="majorBidi"/>
            <w:noProof/>
            <w:sz w:val="24"/>
            <w:szCs w:val="24"/>
            <w:lang w:val="fr-CH" w:eastAsia="zh-CN"/>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97" w:history="1">
        <w:r w:rsidR="005D7BB2" w:rsidRPr="005D7BB2">
          <w:rPr>
            <w:rStyle w:val="Hyperlink"/>
            <w:rFonts w:asciiTheme="majorBidi" w:hAnsiTheme="majorBidi" w:cstheme="majorBidi"/>
            <w:noProof/>
            <w:sz w:val="24"/>
            <w:szCs w:val="24"/>
            <w:lang w:val="fr-CH"/>
          </w:rPr>
          <w:t>2.4.1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Réseaux d'amateur disponibles pour les télécommunications d'urgence</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_Toc401040497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498" w:history="1">
        <w:r w:rsidR="005D7BB2" w:rsidRPr="005D7BB2">
          <w:rPr>
            <w:rStyle w:val="Hyperlink"/>
            <w:rFonts w:asciiTheme="majorBidi" w:hAnsiTheme="majorBidi" w:cstheme="majorBidi"/>
            <w:noProof/>
            <w:sz w:val="24"/>
            <w:szCs w:val="24"/>
            <w:lang w:val="fr-CH"/>
          </w:rPr>
          <w:t>2.5</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Systèmes d'amateur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499" w:history="1">
        <w:r w:rsidR="005D7BB2" w:rsidRPr="005D7BB2">
          <w:rPr>
            <w:rStyle w:val="Hyperlink"/>
            <w:rFonts w:asciiTheme="majorBidi" w:hAnsiTheme="majorBidi" w:cstheme="majorBidi"/>
            <w:noProof/>
            <w:sz w:val="24"/>
            <w:szCs w:val="24"/>
            <w:lang w:val="fr-CH"/>
          </w:rPr>
          <w:t>2.5.1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Systèmes de télégraphie</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_Toc401040499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5D7BB2" w:rsidRPr="005D7BB2">
          <w:rPr>
            <w:rFonts w:asciiTheme="majorBidi" w:hAnsiTheme="majorBidi" w:cstheme="majorBidi"/>
            <w:noProof/>
            <w:webHidden/>
            <w:sz w:val="24"/>
            <w:szCs w:val="24"/>
          </w:rPr>
          <w:fldChar w:fldCharType="end"/>
        </w:r>
      </w:hyperlink>
    </w:p>
    <w:p w:rsidR="001E011B" w:rsidRPr="00481F1C" w:rsidRDefault="001E011B" w:rsidP="001E011B">
      <w:pPr>
        <w:jc w:val="right"/>
        <w:rPr>
          <w:rFonts w:ascii="Times New Roman" w:hAnsi="Times New Roman"/>
          <w:i/>
          <w:sz w:val="24"/>
          <w:szCs w:val="24"/>
          <w:lang w:val="en-US"/>
        </w:rPr>
      </w:pPr>
      <w:r>
        <w:rPr>
          <w:rFonts w:ascii="Times New Roman" w:hAnsi="Times New Roman"/>
          <w:i/>
          <w:sz w:val="24"/>
          <w:szCs w:val="24"/>
          <w:lang w:val="en-US"/>
        </w:rPr>
        <w:t>Page</w:t>
      </w:r>
    </w:p>
    <w:p w:rsidR="005D7BB2" w:rsidRPr="005D7BB2" w:rsidRDefault="00E801AB">
      <w:pPr>
        <w:pStyle w:val="TOC3"/>
        <w:rPr>
          <w:rFonts w:asciiTheme="majorBidi" w:eastAsiaTheme="minorEastAsia" w:hAnsiTheme="majorBidi" w:cstheme="majorBidi"/>
          <w:noProof/>
          <w:sz w:val="24"/>
          <w:szCs w:val="24"/>
          <w:lang w:eastAsia="zh-CN"/>
        </w:rPr>
      </w:pPr>
      <w:hyperlink w:anchor="_Toc401040500" w:history="1">
        <w:r w:rsidR="005D7BB2" w:rsidRPr="005D7BB2">
          <w:rPr>
            <w:rStyle w:val="Hyperlink"/>
            <w:rFonts w:asciiTheme="majorBidi" w:hAnsiTheme="majorBidi" w:cstheme="majorBidi"/>
            <w:noProof/>
            <w:sz w:val="24"/>
            <w:szCs w:val="24"/>
            <w:lang w:val="fr-CH"/>
          </w:rPr>
          <w:t>2.5.2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Systèmes de communication de données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1" w:history="1">
        <w:r w:rsidR="005D7BB2" w:rsidRPr="005D7BB2">
          <w:rPr>
            <w:rStyle w:val="Hyperlink"/>
            <w:rFonts w:asciiTheme="majorBidi" w:hAnsiTheme="majorBidi" w:cstheme="majorBidi"/>
            <w:noProof/>
            <w:sz w:val="24"/>
            <w:szCs w:val="24"/>
            <w:lang w:val="fr-CH"/>
          </w:rPr>
          <w:t>2.5.3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Interconnexion des réseaux</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_Toc401040501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2" w:history="1">
        <w:r w:rsidR="005D7BB2" w:rsidRPr="005D7BB2">
          <w:rPr>
            <w:rStyle w:val="Hyperlink"/>
            <w:rFonts w:asciiTheme="majorBidi" w:hAnsiTheme="majorBidi" w:cstheme="majorBidi"/>
            <w:noProof/>
            <w:sz w:val="24"/>
            <w:szCs w:val="24"/>
            <w:lang w:val="fr-CH"/>
          </w:rPr>
          <w:t>2.5.4</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Systèmes de téléphonie</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3" w:history="1">
        <w:r w:rsidR="005D7BB2" w:rsidRPr="005D7BB2">
          <w:rPr>
            <w:rStyle w:val="Hyperlink"/>
            <w:rFonts w:asciiTheme="majorBidi" w:hAnsiTheme="majorBidi" w:cstheme="majorBidi"/>
            <w:noProof/>
            <w:sz w:val="24"/>
            <w:szCs w:val="24"/>
            <w:lang w:val="fr-CH"/>
          </w:rPr>
          <w:t>2.5.5</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Systèmes de télévision</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_Toc401040503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4" w:history="1">
        <w:r w:rsidR="005D7BB2" w:rsidRPr="005D7BB2">
          <w:rPr>
            <w:rStyle w:val="Hyperlink"/>
            <w:rFonts w:asciiTheme="majorBidi" w:hAnsiTheme="majorBidi" w:cstheme="majorBidi"/>
            <w:noProof/>
            <w:sz w:val="24"/>
            <w:szCs w:val="24"/>
            <w:lang w:val="fr-CH"/>
          </w:rPr>
          <w:t>2.5.6</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Systèmes multimédias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505" w:history="1">
        <w:r w:rsidR="005D7BB2" w:rsidRPr="005D7BB2">
          <w:rPr>
            <w:rStyle w:val="Hyperlink"/>
            <w:rFonts w:asciiTheme="majorBidi" w:hAnsiTheme="majorBidi" w:cstheme="majorBidi"/>
            <w:noProof/>
            <w:sz w:val="24"/>
            <w:szCs w:val="24"/>
            <w:lang w:val="fr-CH"/>
          </w:rPr>
          <w:t>2.6</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Expérimentations dans le service d'amateur</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_Toc401040505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6" w:history="1">
        <w:r w:rsidR="005D7BB2" w:rsidRPr="005D7BB2">
          <w:rPr>
            <w:rStyle w:val="Hyperlink"/>
            <w:rFonts w:asciiTheme="majorBidi" w:hAnsiTheme="majorBidi" w:cstheme="majorBidi"/>
            <w:noProof/>
            <w:sz w:val="24"/>
            <w:szCs w:val="24"/>
            <w:lang w:val="fr-CH"/>
          </w:rPr>
          <w:t>2.6.1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Mise au point de systèmes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7" w:history="1">
        <w:r w:rsidR="005D7BB2" w:rsidRPr="005D7BB2">
          <w:rPr>
            <w:rStyle w:val="Hyperlink"/>
            <w:rFonts w:asciiTheme="majorBidi" w:hAnsiTheme="majorBidi" w:cstheme="majorBidi"/>
            <w:noProof/>
            <w:sz w:val="24"/>
            <w:szCs w:val="24"/>
            <w:lang w:val="fr-CH"/>
          </w:rPr>
          <w:t>2.6.2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Conception d'antennes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_Toc401040507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8" w:history="1">
        <w:r w:rsidR="005D7BB2" w:rsidRPr="005D7BB2">
          <w:rPr>
            <w:rStyle w:val="Hyperlink"/>
            <w:rFonts w:asciiTheme="majorBidi" w:hAnsiTheme="majorBidi" w:cstheme="majorBidi"/>
            <w:noProof/>
            <w:sz w:val="24"/>
            <w:szCs w:val="24"/>
            <w:lang w:val="fr-CH"/>
          </w:rPr>
          <w:t>2.6.3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Ordinateurs personnels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09" w:history="1">
        <w:r w:rsidR="005D7BB2" w:rsidRPr="005D7BB2">
          <w:rPr>
            <w:rStyle w:val="Hyperlink"/>
            <w:rFonts w:asciiTheme="majorBidi" w:hAnsiTheme="majorBidi" w:cstheme="majorBidi"/>
            <w:noProof/>
            <w:sz w:val="24"/>
            <w:szCs w:val="24"/>
            <w:lang w:val="fr-CH"/>
          </w:rPr>
          <w:t>2.6.4</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Travaux de recherche sur la propagation</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_Toc401040509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3"/>
        <w:rPr>
          <w:rFonts w:asciiTheme="majorBidi" w:eastAsiaTheme="minorEastAsia" w:hAnsiTheme="majorBidi" w:cstheme="majorBidi"/>
          <w:noProof/>
          <w:sz w:val="24"/>
          <w:szCs w:val="24"/>
          <w:lang w:eastAsia="zh-CN"/>
        </w:rPr>
      </w:pPr>
      <w:hyperlink w:anchor="_Toc401040510" w:history="1">
        <w:r w:rsidR="005D7BB2" w:rsidRPr="005D7BB2">
          <w:rPr>
            <w:rStyle w:val="Hyperlink"/>
            <w:rFonts w:asciiTheme="majorBidi" w:hAnsiTheme="majorBidi" w:cstheme="majorBidi"/>
            <w:noProof/>
            <w:sz w:val="24"/>
            <w:szCs w:val="24"/>
            <w:lang w:val="fr-CH"/>
          </w:rPr>
          <w:t>2.6.5</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Traitement numérique du signal</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15</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1"/>
        <w:rPr>
          <w:rFonts w:asciiTheme="majorBidi" w:eastAsiaTheme="minorEastAsia" w:hAnsiTheme="majorBidi" w:cstheme="majorBidi"/>
          <w:noProof/>
          <w:sz w:val="24"/>
          <w:szCs w:val="24"/>
          <w:lang w:eastAsia="zh-CN"/>
        </w:rPr>
      </w:pPr>
      <w:hyperlink w:anchor="_Toc401040511" w:history="1">
        <w:r w:rsidR="005D7BB2" w:rsidRPr="005D7BB2">
          <w:rPr>
            <w:rStyle w:val="Hyperlink"/>
            <w:rFonts w:asciiTheme="majorBidi" w:hAnsiTheme="majorBidi" w:cstheme="majorBidi"/>
            <w:noProof/>
            <w:sz w:val="24"/>
            <w:szCs w:val="24"/>
            <w:lang w:val="fr-CH"/>
          </w:rPr>
          <w:t>CHAPITRE  3 – SERVICE D'AMATEUR PAR SATELLITE</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_Toc401040511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17</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512" w:history="1">
        <w:r w:rsidR="005D7BB2" w:rsidRPr="005D7BB2">
          <w:rPr>
            <w:rStyle w:val="Hyperlink"/>
            <w:rFonts w:asciiTheme="majorBidi" w:hAnsiTheme="majorBidi" w:cstheme="majorBidi"/>
            <w:noProof/>
            <w:sz w:val="24"/>
            <w:szCs w:val="24"/>
            <w:lang w:val="fr-CH"/>
          </w:rPr>
          <w:t>3.1</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Applications dans les bandes attribuées au service d'amateur par satellite</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17</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513" w:history="1">
        <w:r w:rsidR="005D7BB2" w:rsidRPr="005D7BB2">
          <w:rPr>
            <w:rStyle w:val="Hyperlink"/>
            <w:rFonts w:asciiTheme="majorBidi" w:hAnsiTheme="majorBidi" w:cstheme="majorBidi"/>
            <w:noProof/>
            <w:sz w:val="24"/>
            <w:szCs w:val="24"/>
            <w:lang w:val="fr-CH"/>
          </w:rPr>
          <w:t>3.2</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Considérations générales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_Toc401040513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18</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514" w:history="1">
        <w:r w:rsidR="005D7BB2" w:rsidRPr="005D7BB2">
          <w:rPr>
            <w:rStyle w:val="Hyperlink"/>
            <w:rFonts w:asciiTheme="majorBidi" w:hAnsiTheme="majorBidi" w:cstheme="majorBidi"/>
            <w:noProof/>
            <w:sz w:val="24"/>
            <w:szCs w:val="24"/>
            <w:lang w:val="fr-CH"/>
          </w:rPr>
          <w:t>3.3</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Satellites d'amateur opérationnels</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18</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2"/>
        <w:rPr>
          <w:rFonts w:asciiTheme="majorBidi" w:eastAsiaTheme="minorEastAsia" w:hAnsiTheme="majorBidi" w:cstheme="majorBidi"/>
          <w:noProof/>
          <w:sz w:val="24"/>
          <w:szCs w:val="24"/>
          <w:lang w:eastAsia="zh-CN"/>
        </w:rPr>
      </w:pPr>
      <w:hyperlink w:anchor="_Toc401040515" w:history="1">
        <w:r w:rsidR="005D7BB2" w:rsidRPr="005D7BB2">
          <w:rPr>
            <w:rStyle w:val="Hyperlink"/>
            <w:rFonts w:asciiTheme="majorBidi" w:hAnsiTheme="majorBidi" w:cstheme="majorBidi"/>
            <w:noProof/>
            <w:sz w:val="24"/>
            <w:szCs w:val="24"/>
            <w:lang w:val="fr-CH"/>
          </w:rPr>
          <w:t>3.4</w:t>
        </w:r>
        <w:r w:rsidR="005D7BB2" w:rsidRPr="005D7BB2">
          <w:rPr>
            <w:rFonts w:asciiTheme="majorBidi" w:eastAsiaTheme="minorEastAsia" w:hAnsiTheme="majorBidi" w:cstheme="majorBidi"/>
            <w:noProof/>
            <w:sz w:val="24"/>
            <w:szCs w:val="24"/>
            <w:lang w:eastAsia="zh-CN"/>
          </w:rPr>
          <w:tab/>
        </w:r>
        <w:r w:rsidR="005D7BB2" w:rsidRPr="005D7BB2">
          <w:rPr>
            <w:rStyle w:val="Hyperlink"/>
            <w:rFonts w:asciiTheme="majorBidi" w:hAnsiTheme="majorBidi" w:cstheme="majorBidi"/>
            <w:noProof/>
            <w:sz w:val="24"/>
            <w:szCs w:val="24"/>
            <w:lang w:val="fr-CH"/>
          </w:rPr>
          <w:t>Stations terriennes d'amateur</w:t>
        </w:r>
        <w:r w:rsidR="005D7BB2" w:rsidRPr="005D7BB2">
          <w:rPr>
            <w:rFonts w:asciiTheme="majorBidi" w:hAnsiTheme="majorBidi" w:cstheme="majorBidi"/>
            <w:noProof/>
            <w:webHidden/>
            <w:sz w:val="24"/>
            <w:szCs w:val="24"/>
          </w:rPr>
          <w:tab/>
        </w:r>
        <w:r w:rsid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_Toc401040515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20</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1"/>
        <w:rPr>
          <w:rFonts w:asciiTheme="majorBidi" w:eastAsiaTheme="minorEastAsia" w:hAnsiTheme="majorBidi" w:cstheme="majorBidi"/>
          <w:noProof/>
          <w:sz w:val="24"/>
          <w:szCs w:val="24"/>
          <w:lang w:eastAsia="zh-CN"/>
        </w:rPr>
      </w:pPr>
      <w:hyperlink w:anchor="_Toc401040516" w:history="1">
        <w:r w:rsidR="005D7BB2" w:rsidRPr="005D7BB2">
          <w:rPr>
            <w:rStyle w:val="Hyperlink"/>
            <w:rFonts w:asciiTheme="majorBidi" w:hAnsiTheme="majorBidi" w:cstheme="majorBidi"/>
            <w:noProof/>
            <w:sz w:val="24"/>
            <w:szCs w:val="24"/>
            <w:lang w:val="fr-CH"/>
          </w:rPr>
          <w:t>CHAPITRE  4 – EXTRAITS DU RÈGLEMENT DES RADIOCOMMUNICATIONS (EDITION DE 2012)</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21</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17" w:history="1">
        <w:r w:rsidR="005D7BB2" w:rsidRPr="005D7BB2">
          <w:rPr>
            <w:rStyle w:val="Hyperlink"/>
            <w:rFonts w:asciiTheme="majorBidi" w:hAnsiTheme="majorBidi" w:cstheme="majorBidi"/>
            <w:noProof/>
            <w:sz w:val="24"/>
            <w:szCs w:val="24"/>
            <w:lang w:val="fr-CH"/>
          </w:rPr>
          <w:t>ARTICLE  1</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hyperlink>
      <w:r w:rsidR="005D7BB2" w:rsidRPr="005D7BB2">
        <w:rPr>
          <w:rStyle w:val="Hyperlink"/>
          <w:rFonts w:asciiTheme="majorBidi" w:hAnsiTheme="majorBidi" w:cstheme="majorBidi"/>
          <w:noProof/>
          <w:sz w:val="24"/>
          <w:szCs w:val="24"/>
          <w:u w:val="none"/>
        </w:rPr>
        <w:t xml:space="preserve"> </w:t>
      </w:r>
      <w:hyperlink w:anchor="_Toc401040518" w:history="1">
        <w:r w:rsidR="005D7BB2" w:rsidRPr="005D7BB2">
          <w:rPr>
            <w:rStyle w:val="Hyperlink"/>
            <w:rFonts w:asciiTheme="majorBidi" w:hAnsiTheme="majorBidi" w:cstheme="majorBidi"/>
            <w:noProof/>
            <w:sz w:val="24"/>
            <w:szCs w:val="24"/>
            <w:lang w:val="fr-CH"/>
          </w:rPr>
          <w:t>Termes et définitions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_Toc401040518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21</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19" w:history="1">
        <w:r w:rsidR="005D7BB2" w:rsidRPr="005D7BB2">
          <w:rPr>
            <w:rStyle w:val="Hyperlink"/>
            <w:rFonts w:asciiTheme="majorBidi" w:hAnsiTheme="majorBidi" w:cstheme="majorBidi"/>
            <w:noProof/>
            <w:sz w:val="24"/>
            <w:szCs w:val="24"/>
            <w:lang w:val="fr-CH"/>
          </w:rPr>
          <w:t>ARTICLE  5</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hyperlink>
      <w:r w:rsidR="005D7BB2" w:rsidRPr="005D7BB2">
        <w:rPr>
          <w:rStyle w:val="Hyperlink"/>
          <w:rFonts w:asciiTheme="majorBidi" w:hAnsiTheme="majorBidi" w:cstheme="majorBidi"/>
          <w:noProof/>
          <w:sz w:val="24"/>
          <w:szCs w:val="24"/>
          <w:u w:val="none"/>
        </w:rPr>
        <w:t xml:space="preserve"> </w:t>
      </w:r>
      <w:hyperlink w:anchor="_Toc401040520" w:history="1">
        <w:r w:rsidR="005D7BB2" w:rsidRPr="005D7BB2">
          <w:rPr>
            <w:rStyle w:val="Hyperlink"/>
            <w:rFonts w:asciiTheme="majorBidi" w:hAnsiTheme="majorBidi" w:cstheme="majorBidi"/>
            <w:noProof/>
            <w:sz w:val="24"/>
            <w:szCs w:val="24"/>
            <w:lang w:val="fr-CH"/>
          </w:rPr>
          <w:t>Attribution des bandes de fréquences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_Toc401040520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22</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21" w:history="1">
        <w:r w:rsidR="005D7BB2" w:rsidRPr="005D7BB2">
          <w:rPr>
            <w:rStyle w:val="Hyperlink"/>
            <w:rFonts w:asciiTheme="majorBidi" w:hAnsiTheme="majorBidi" w:cstheme="majorBidi"/>
            <w:noProof/>
            <w:sz w:val="24"/>
            <w:szCs w:val="24"/>
            <w:lang w:val="fr-CH"/>
          </w:rPr>
          <w:t>ARTICLE  19</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hyperlink>
      <w:r w:rsidR="005D7BB2" w:rsidRPr="005D7BB2">
        <w:rPr>
          <w:rStyle w:val="Hyperlink"/>
          <w:rFonts w:asciiTheme="majorBidi" w:hAnsiTheme="majorBidi" w:cstheme="majorBidi"/>
          <w:noProof/>
          <w:sz w:val="24"/>
          <w:szCs w:val="24"/>
          <w:u w:val="none"/>
        </w:rPr>
        <w:t xml:space="preserve"> </w:t>
      </w:r>
      <w:hyperlink w:anchor="_Toc401040522" w:history="1">
        <w:r w:rsidR="005D7BB2" w:rsidRPr="005D7BB2">
          <w:rPr>
            <w:rStyle w:val="Hyperlink"/>
            <w:rFonts w:asciiTheme="majorBidi" w:hAnsiTheme="majorBidi" w:cstheme="majorBidi"/>
            <w:noProof/>
            <w:sz w:val="24"/>
            <w:szCs w:val="24"/>
            <w:lang w:val="fr-CH"/>
          </w:rPr>
          <w:t>Identification des stations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_Toc401040522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49</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23" w:history="1">
        <w:r w:rsidR="005D7BB2" w:rsidRPr="005D7BB2">
          <w:rPr>
            <w:rStyle w:val="Hyperlink"/>
            <w:rFonts w:asciiTheme="majorBidi" w:hAnsiTheme="majorBidi" w:cstheme="majorBidi"/>
            <w:noProof/>
            <w:sz w:val="24"/>
            <w:szCs w:val="24"/>
            <w:lang w:val="fr-CH"/>
          </w:rPr>
          <w:t>ARTICLE  25</w:t>
        </w:r>
      </w:hyperlink>
      <w:r w:rsidR="005D7BB2" w:rsidRPr="005D7BB2">
        <w:rPr>
          <w:rStyle w:val="Hyperlink"/>
          <w:rFonts w:asciiTheme="majorBidi" w:hAnsiTheme="majorBidi" w:cstheme="majorBidi"/>
          <w:noProof/>
          <w:sz w:val="24"/>
          <w:szCs w:val="24"/>
          <w:u w:val="none"/>
        </w:rPr>
        <w:t xml:space="preserve"> – </w:t>
      </w:r>
      <w:hyperlink w:anchor="_Toc401040524" w:history="1">
        <w:r w:rsidR="005D7BB2" w:rsidRPr="005D7BB2">
          <w:rPr>
            <w:rStyle w:val="Hyperlink"/>
            <w:rFonts w:asciiTheme="majorBidi" w:hAnsiTheme="majorBidi" w:cstheme="majorBidi"/>
            <w:noProof/>
            <w:sz w:val="24"/>
            <w:szCs w:val="24"/>
            <w:lang w:val="fr-CH"/>
          </w:rPr>
          <w:t>Services d'amateur</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_Toc401040524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51</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25" w:history="1">
        <w:r w:rsidR="005D7BB2" w:rsidRPr="005D7BB2">
          <w:rPr>
            <w:rStyle w:val="Hyperlink"/>
            <w:rFonts w:asciiTheme="majorBidi" w:hAnsiTheme="majorBidi" w:cstheme="majorBidi"/>
            <w:noProof/>
            <w:sz w:val="24"/>
            <w:szCs w:val="24"/>
            <w:lang w:val="fr-CH"/>
          </w:rPr>
          <w:t>APPENDICE 42 (Rév.CMR-12)</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hyperlink>
      <w:r w:rsidR="005D7BB2" w:rsidRPr="005D7BB2">
        <w:rPr>
          <w:rStyle w:val="Hyperlink"/>
          <w:rFonts w:asciiTheme="majorBidi" w:hAnsiTheme="majorBidi" w:cstheme="majorBidi"/>
          <w:noProof/>
          <w:sz w:val="24"/>
          <w:szCs w:val="24"/>
          <w:u w:val="none"/>
        </w:rPr>
        <w:t xml:space="preserve"> </w:t>
      </w:r>
      <w:hyperlink w:anchor="_Toc401040526" w:history="1">
        <w:r w:rsidR="005D7BB2" w:rsidRPr="005D7BB2">
          <w:rPr>
            <w:rStyle w:val="Hyperlink"/>
            <w:rFonts w:asciiTheme="majorBidi" w:hAnsiTheme="majorBidi" w:cstheme="majorBidi"/>
            <w:noProof/>
            <w:sz w:val="24"/>
            <w:szCs w:val="24"/>
            <w:lang w:val="fr-CH"/>
          </w:rPr>
          <w:t>Tableau d'attribution des séries internationales d'indicatifs d'appel</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_Toc401040526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53</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27" w:history="1">
        <w:r w:rsidR="005D7BB2" w:rsidRPr="005D7BB2">
          <w:rPr>
            <w:rStyle w:val="Hyperlink"/>
            <w:rFonts w:asciiTheme="majorBidi" w:hAnsiTheme="majorBidi" w:cstheme="majorBidi"/>
            <w:noProof/>
            <w:sz w:val="24"/>
            <w:szCs w:val="24"/>
            <w:lang w:val="fr-CH"/>
          </w:rPr>
          <w:t>RÉSOLUTION  641 (Rév.HFBC-87)</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r w:rsidR="005D7BB2">
          <w:rPr>
            <w:rStyle w:val="Hyperlink"/>
            <w:rFonts w:asciiTheme="majorBidi" w:hAnsiTheme="majorBidi" w:cstheme="majorBidi"/>
            <w:noProof/>
            <w:sz w:val="24"/>
            <w:szCs w:val="24"/>
            <w:lang w:val="fr-CH"/>
          </w:rPr>
          <w:t xml:space="preserve"> </w:t>
        </w:r>
      </w:hyperlink>
      <w:hyperlink w:anchor="_Toc401040528" w:history="1">
        <w:r w:rsidR="005D7BB2" w:rsidRPr="005D7BB2">
          <w:rPr>
            <w:rStyle w:val="Hyperlink"/>
            <w:rFonts w:asciiTheme="majorBidi" w:hAnsiTheme="majorBidi" w:cstheme="majorBidi"/>
            <w:noProof/>
            <w:sz w:val="24"/>
            <w:szCs w:val="24"/>
            <w:lang w:val="fr-CH"/>
          </w:rPr>
          <w:t>Utilisation de la bande de fréquences 7 000</w:t>
        </w:r>
        <w:r w:rsidR="005D7BB2">
          <w:rPr>
            <w:rStyle w:val="Hyperlink"/>
            <w:rFonts w:asciiTheme="majorBidi" w:hAnsiTheme="majorBidi" w:cstheme="majorBidi"/>
            <w:noProof/>
            <w:sz w:val="24"/>
            <w:szCs w:val="24"/>
            <w:lang w:val="fr-CH"/>
          </w:rPr>
          <w:noBreakHyphen/>
        </w:r>
        <w:r w:rsidR="005D7BB2" w:rsidRPr="005D7BB2">
          <w:rPr>
            <w:rStyle w:val="Hyperlink"/>
            <w:rFonts w:asciiTheme="majorBidi" w:hAnsiTheme="majorBidi" w:cstheme="majorBidi"/>
            <w:noProof/>
            <w:sz w:val="24"/>
            <w:szCs w:val="24"/>
            <w:lang w:val="fr-CH"/>
          </w:rPr>
          <w:t>7 100 kHz</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_Toc401040528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60</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29" w:history="1">
        <w:r w:rsidR="005D7BB2" w:rsidRPr="005D7BB2">
          <w:rPr>
            <w:rStyle w:val="Hyperlink"/>
            <w:rFonts w:asciiTheme="majorBidi" w:hAnsiTheme="majorBidi" w:cstheme="majorBidi"/>
            <w:noProof/>
            <w:sz w:val="24"/>
            <w:szCs w:val="24"/>
            <w:lang w:val="fr-CH"/>
          </w:rPr>
          <w:t>RÉSOLUTION  642</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hyperlink>
      <w:r w:rsidR="005D7BB2" w:rsidRPr="005D7BB2">
        <w:rPr>
          <w:rStyle w:val="Hyperlink"/>
          <w:rFonts w:asciiTheme="majorBidi" w:hAnsiTheme="majorBidi" w:cstheme="majorBidi"/>
          <w:noProof/>
          <w:sz w:val="24"/>
          <w:szCs w:val="24"/>
          <w:u w:val="none"/>
        </w:rPr>
        <w:t xml:space="preserve"> </w:t>
      </w:r>
      <w:hyperlink w:anchor="_Toc401040530" w:history="1">
        <w:r w:rsidR="005D7BB2" w:rsidRPr="005D7BB2">
          <w:rPr>
            <w:rStyle w:val="Hyperlink"/>
            <w:rFonts w:asciiTheme="majorBidi" w:hAnsiTheme="majorBidi" w:cstheme="majorBidi"/>
            <w:noProof/>
            <w:sz w:val="24"/>
            <w:szCs w:val="24"/>
            <w:lang w:val="fr-CH"/>
          </w:rPr>
          <w:t>Relative à la mise en service des stations terriennes  du service d'amateur par satellite</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_Toc401040530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61</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31" w:history="1">
        <w:r w:rsidR="005D7BB2" w:rsidRPr="005D7BB2">
          <w:rPr>
            <w:rStyle w:val="Hyperlink"/>
            <w:rFonts w:asciiTheme="majorBidi" w:hAnsiTheme="majorBidi" w:cstheme="majorBidi"/>
            <w:noProof/>
            <w:sz w:val="24"/>
            <w:szCs w:val="24"/>
            <w:lang w:val="fr-CH"/>
          </w:rPr>
          <w:t>RÉSOLUTION  644  (Rév.CMR</w:t>
        </w:r>
        <w:r w:rsidR="005D7BB2" w:rsidRPr="005D7BB2">
          <w:rPr>
            <w:rStyle w:val="Hyperlink"/>
            <w:rFonts w:asciiTheme="majorBidi" w:hAnsiTheme="majorBidi" w:cstheme="majorBidi"/>
            <w:noProof/>
            <w:sz w:val="24"/>
            <w:szCs w:val="24"/>
            <w:lang w:val="fr-CH"/>
          </w:rPr>
          <w:noBreakHyphen/>
          <w:t>12)</w:t>
        </w:r>
        <w:r w:rsidR="005D7BB2">
          <w:rPr>
            <w:rStyle w:val="Hyperlink"/>
            <w:rFonts w:asciiTheme="majorBidi" w:hAnsiTheme="majorBidi" w:cstheme="majorBidi"/>
            <w:noProof/>
            <w:sz w:val="24"/>
            <w:szCs w:val="24"/>
            <w:lang w:val="fr-CH"/>
          </w:rPr>
          <w:t xml:space="preserve"> </w:t>
        </w:r>
        <w:r w:rsidR="005D7BB2" w:rsidRPr="005D7BB2">
          <w:rPr>
            <w:rStyle w:val="Hyperlink"/>
            <w:rFonts w:asciiTheme="majorBidi" w:hAnsiTheme="majorBidi" w:cstheme="majorBidi"/>
            <w:noProof/>
            <w:sz w:val="24"/>
            <w:szCs w:val="24"/>
            <w:lang w:val="fr-CH"/>
          </w:rPr>
          <w:t>–</w:t>
        </w:r>
      </w:hyperlink>
      <w:r w:rsidR="005D7BB2" w:rsidRPr="005D7BB2">
        <w:rPr>
          <w:rStyle w:val="Hyperlink"/>
          <w:rFonts w:asciiTheme="majorBidi" w:hAnsiTheme="majorBidi" w:cstheme="majorBidi"/>
          <w:noProof/>
          <w:sz w:val="24"/>
          <w:szCs w:val="24"/>
          <w:u w:val="none"/>
        </w:rPr>
        <w:t xml:space="preserve"> </w:t>
      </w:r>
      <w:hyperlink w:anchor="_Toc401040532" w:history="1">
        <w:r w:rsidR="005D7BB2" w:rsidRPr="005D7BB2">
          <w:rPr>
            <w:rStyle w:val="Hyperlink"/>
            <w:rFonts w:asciiTheme="majorBidi" w:hAnsiTheme="majorBidi" w:cstheme="majorBidi"/>
            <w:noProof/>
            <w:sz w:val="24"/>
            <w:szCs w:val="24"/>
            <w:lang w:val="fr-CH"/>
          </w:rPr>
          <w:t>Moyens de radiocommunication pour l'alerte avancée, l'atténuation des effets des catastrophes et les opérations de secours</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_Toc401040532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62</w:t>
        </w:r>
        <w:r w:rsidR="005D7BB2" w:rsidRPr="005D7BB2">
          <w:rPr>
            <w:rFonts w:asciiTheme="majorBidi" w:hAnsiTheme="majorBidi" w:cstheme="majorBidi"/>
            <w:noProof/>
            <w:webHidden/>
            <w:sz w:val="24"/>
            <w:szCs w:val="24"/>
          </w:rPr>
          <w:fldChar w:fldCharType="end"/>
        </w:r>
      </w:hyperlink>
    </w:p>
    <w:p w:rsidR="001E011B" w:rsidRDefault="001E011B">
      <w:pPr>
        <w:pStyle w:val="TOC1"/>
        <w:rPr>
          <w:rStyle w:val="Hyperlink"/>
          <w:rFonts w:asciiTheme="majorBidi" w:hAnsiTheme="majorBidi" w:cstheme="majorBidi"/>
          <w:noProof/>
          <w:sz w:val="24"/>
          <w:szCs w:val="24"/>
        </w:rPr>
      </w:pPr>
    </w:p>
    <w:p w:rsidR="001E011B" w:rsidRPr="00481F1C" w:rsidRDefault="001E011B" w:rsidP="001E011B">
      <w:pPr>
        <w:jc w:val="right"/>
        <w:rPr>
          <w:rFonts w:ascii="Times New Roman" w:hAnsi="Times New Roman"/>
          <w:i/>
          <w:sz w:val="24"/>
          <w:szCs w:val="24"/>
          <w:lang w:val="en-US"/>
        </w:rPr>
      </w:pPr>
      <w:r w:rsidRPr="00481F1C">
        <w:rPr>
          <w:rFonts w:ascii="Times New Roman" w:hAnsi="Times New Roman"/>
          <w:i/>
          <w:sz w:val="24"/>
          <w:szCs w:val="24"/>
          <w:lang w:val="en-US"/>
        </w:rPr>
        <w:t>Page</w:t>
      </w:r>
    </w:p>
    <w:p w:rsidR="005D7BB2" w:rsidRPr="005D7BB2" w:rsidRDefault="00E801AB">
      <w:pPr>
        <w:pStyle w:val="TOC1"/>
        <w:rPr>
          <w:rFonts w:asciiTheme="majorBidi" w:eastAsiaTheme="minorEastAsia" w:hAnsiTheme="majorBidi" w:cstheme="majorBidi"/>
          <w:noProof/>
          <w:sz w:val="24"/>
          <w:szCs w:val="24"/>
          <w:lang w:eastAsia="zh-CN"/>
        </w:rPr>
      </w:pPr>
      <w:hyperlink w:anchor="_Toc401040533" w:history="1">
        <w:r w:rsidR="005D7BB2" w:rsidRPr="005D7BB2">
          <w:rPr>
            <w:rStyle w:val="Hyperlink"/>
            <w:rFonts w:asciiTheme="majorBidi" w:hAnsiTheme="majorBidi" w:cstheme="majorBidi"/>
            <w:noProof/>
            <w:sz w:val="24"/>
            <w:szCs w:val="24"/>
            <w:lang w:val="fr-CH"/>
          </w:rPr>
          <w:t>CHAPITRE  5 – QUESTIONS  DE  l'UIT-R  CONCERNANT  LES  SERVICES  D'AMATEUR</w:t>
        </w:r>
        <w:r w:rsidR="005D7BB2">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_Toc401040533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64</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34" w:history="1">
        <w:r w:rsidR="005D7BB2" w:rsidRPr="005D7BB2">
          <w:rPr>
            <w:rStyle w:val="Hyperlink"/>
            <w:rFonts w:asciiTheme="majorBidi" w:hAnsiTheme="majorBidi" w:cstheme="majorBidi"/>
            <w:noProof/>
            <w:sz w:val="24"/>
            <w:szCs w:val="24"/>
            <w:lang w:val="fr-CH"/>
          </w:rPr>
          <w:t>QUESTION UIT-R 48-6/5</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35" w:history="1">
        <w:r w:rsidR="005D7BB2" w:rsidRPr="005D7BB2">
          <w:rPr>
            <w:rStyle w:val="Hyperlink"/>
            <w:rFonts w:asciiTheme="majorBidi" w:hAnsiTheme="majorBidi" w:cstheme="majorBidi"/>
            <w:noProof/>
            <w:sz w:val="24"/>
            <w:szCs w:val="24"/>
            <w:lang w:val="fr-CH"/>
          </w:rPr>
          <w:t>Techniques et fréquences utilisées dans le service d'amateur et  le service d'amateur par satellite</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_Toc401040535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64</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36" w:history="1">
        <w:r w:rsidR="005D7BB2" w:rsidRPr="005D7BB2">
          <w:rPr>
            <w:rStyle w:val="Hyperlink"/>
            <w:rFonts w:asciiTheme="majorBidi" w:hAnsiTheme="majorBidi" w:cstheme="majorBidi"/>
            <w:noProof/>
            <w:sz w:val="24"/>
            <w:szCs w:val="24"/>
            <w:lang w:val="fr-CH"/>
          </w:rPr>
          <w:t>QUESTION UIT-R 209-4/5</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37" w:history="1">
        <w:r w:rsidR="005D7BB2" w:rsidRPr="005D7BB2">
          <w:rPr>
            <w:rStyle w:val="Hyperlink"/>
            <w:rFonts w:asciiTheme="majorBidi" w:hAnsiTheme="majorBidi" w:cstheme="majorBidi"/>
            <w:noProof/>
            <w:sz w:val="24"/>
            <w:szCs w:val="24"/>
            <w:lang w:val="fr-CH"/>
          </w:rPr>
          <w:t>Utilisation des services mobile, d'amateur et d'amateur par satellite  pour les radiocommunications en cas de catastrophe</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_Toc401040537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64</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1"/>
        <w:rPr>
          <w:rFonts w:asciiTheme="majorBidi" w:eastAsiaTheme="minorEastAsia" w:hAnsiTheme="majorBidi" w:cstheme="majorBidi"/>
          <w:noProof/>
          <w:sz w:val="24"/>
          <w:szCs w:val="24"/>
          <w:lang w:eastAsia="zh-CN"/>
        </w:rPr>
      </w:pPr>
      <w:hyperlink w:anchor="_Toc401040538" w:history="1">
        <w:r w:rsidR="005D7BB2" w:rsidRPr="005D7BB2">
          <w:rPr>
            <w:rStyle w:val="Hyperlink"/>
            <w:rFonts w:asciiTheme="majorBidi" w:hAnsiTheme="majorBidi" w:cstheme="majorBidi"/>
            <w:noProof/>
            <w:sz w:val="24"/>
            <w:szCs w:val="24"/>
            <w:lang w:val="fr-CH"/>
          </w:rPr>
          <w:t xml:space="preserve">CHAPITRE  6 </w:t>
        </w:r>
        <w:r w:rsidR="00BB22CC" w:rsidRPr="00BB22CC">
          <w:rPr>
            <w:rStyle w:val="Hyperlink"/>
            <w:rFonts w:asciiTheme="majorBidi" w:hAnsiTheme="majorBidi" w:cstheme="majorBidi"/>
            <w:noProof/>
            <w:sz w:val="24"/>
            <w:szCs w:val="24"/>
            <w:lang w:val="fr-CH"/>
          </w:rPr>
          <w:t>–</w:t>
        </w:r>
        <w:r w:rsidR="005D7BB2" w:rsidRPr="005D7BB2">
          <w:rPr>
            <w:rStyle w:val="Hyperlink"/>
            <w:rFonts w:asciiTheme="majorBidi" w:hAnsiTheme="majorBidi" w:cstheme="majorBidi"/>
            <w:noProof/>
            <w:sz w:val="24"/>
            <w:szCs w:val="24"/>
            <w:lang w:val="fr-CH"/>
          </w:rPr>
          <w:t xml:space="preserve"> RECOMMANDATIONS  DE  l'UIT-R  CONCERNANT  LES  SERVICES  D'AMATEUR</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_Toc401040538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65</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39" w:history="1">
        <w:r w:rsidR="005D7BB2" w:rsidRPr="005D7BB2">
          <w:rPr>
            <w:rStyle w:val="Hyperlink"/>
            <w:rFonts w:asciiTheme="majorBidi" w:hAnsiTheme="majorBidi" w:cstheme="majorBidi"/>
            <w:noProof/>
            <w:sz w:val="24"/>
            <w:szCs w:val="24"/>
            <w:lang w:val="fr-CH"/>
          </w:rPr>
          <w:t>RECOMMANDATION  UIT-R  M.1041-2</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40" w:history="1">
        <w:r w:rsidR="005D7BB2" w:rsidRPr="005D7BB2">
          <w:rPr>
            <w:rStyle w:val="Hyperlink"/>
            <w:rFonts w:asciiTheme="majorBidi" w:hAnsiTheme="majorBidi" w:cstheme="majorBidi"/>
            <w:noProof/>
            <w:sz w:val="24"/>
            <w:szCs w:val="24"/>
            <w:lang w:val="fr-CH"/>
          </w:rPr>
          <w:t>Futurs systèmes de radiocommunication d'amateur</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_Toc401040540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65</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41" w:history="1">
        <w:r w:rsidR="005D7BB2" w:rsidRPr="005D7BB2">
          <w:rPr>
            <w:rStyle w:val="Hyperlink"/>
            <w:rFonts w:asciiTheme="majorBidi" w:hAnsiTheme="majorBidi" w:cstheme="majorBidi"/>
            <w:noProof/>
            <w:sz w:val="24"/>
            <w:szCs w:val="24"/>
            <w:lang w:val="fr-CH"/>
          </w:rPr>
          <w:t>RECOMMANDATION  UIT-R  M.1042-3</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42" w:history="1">
        <w:r w:rsidR="005D7BB2" w:rsidRPr="005D7BB2">
          <w:rPr>
            <w:rStyle w:val="Hyperlink"/>
            <w:rFonts w:asciiTheme="majorBidi" w:hAnsiTheme="majorBidi" w:cstheme="majorBidi"/>
            <w:noProof/>
            <w:sz w:val="24"/>
            <w:szCs w:val="24"/>
            <w:lang w:val="fr-CH"/>
          </w:rPr>
          <w:t>Services d'amateur et d'amateur par satellite: communications en cas de catastrophe</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_Toc401040542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65</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43" w:history="1">
        <w:r w:rsidR="005D7BB2" w:rsidRPr="005D7BB2">
          <w:rPr>
            <w:rStyle w:val="Hyperlink"/>
            <w:rFonts w:asciiTheme="majorBidi" w:hAnsiTheme="majorBidi" w:cstheme="majorBidi"/>
            <w:noProof/>
            <w:sz w:val="24"/>
            <w:szCs w:val="24"/>
            <w:lang w:val="fr-CH"/>
          </w:rPr>
          <w:t>RECOMMANDATION  UIT-R  M.1043-2</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44" w:history="1">
        <w:r w:rsidR="005D7BB2" w:rsidRPr="005D7BB2">
          <w:rPr>
            <w:rStyle w:val="Hyperlink"/>
            <w:rFonts w:asciiTheme="majorBidi" w:hAnsiTheme="majorBidi" w:cstheme="majorBidi"/>
            <w:noProof/>
            <w:sz w:val="24"/>
            <w:szCs w:val="24"/>
            <w:lang w:val="fr-CH"/>
          </w:rPr>
          <w:t>Utilisation des services d'amateur et d'amateur par satellite  dans les pays en développement</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_Toc401040544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45" w:history="1">
        <w:r w:rsidR="005D7BB2" w:rsidRPr="005D7BB2">
          <w:rPr>
            <w:rStyle w:val="Hyperlink"/>
            <w:rFonts w:asciiTheme="majorBidi" w:hAnsiTheme="majorBidi" w:cstheme="majorBidi"/>
            <w:noProof/>
            <w:sz w:val="24"/>
            <w:szCs w:val="24"/>
            <w:lang w:val="fr-CH"/>
          </w:rPr>
          <w:t>RECOMMANDATION  UIT-R  M.1044-2</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46" w:history="1">
        <w:r w:rsidR="005D7BB2" w:rsidRPr="005D7BB2">
          <w:rPr>
            <w:rStyle w:val="Hyperlink"/>
            <w:rFonts w:asciiTheme="majorBidi" w:hAnsiTheme="majorBidi" w:cstheme="majorBidi"/>
            <w:noProof/>
            <w:sz w:val="24"/>
            <w:szCs w:val="24"/>
            <w:lang w:val="fr-CH"/>
          </w:rPr>
          <w:t>Critères de partage des fréquences dans les services  d'amateur et d'amateur par satellite</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_Toc401040546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47" w:history="1">
        <w:r w:rsidR="005D7BB2" w:rsidRPr="005D7BB2">
          <w:rPr>
            <w:rStyle w:val="Hyperlink"/>
            <w:rFonts w:asciiTheme="majorBidi" w:hAnsiTheme="majorBidi" w:cstheme="majorBidi"/>
            <w:noProof/>
            <w:sz w:val="24"/>
            <w:szCs w:val="24"/>
            <w:lang w:val="fr-CH"/>
          </w:rPr>
          <w:t>RECOMMANDATION  UIT-R  M.1172</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48" w:history="1">
        <w:r w:rsidR="005D7BB2" w:rsidRPr="005D7BB2">
          <w:rPr>
            <w:rStyle w:val="Hyperlink"/>
            <w:rFonts w:asciiTheme="majorBidi" w:hAnsiTheme="majorBidi" w:cstheme="majorBidi"/>
            <w:noProof/>
            <w:sz w:val="24"/>
            <w:szCs w:val="24"/>
            <w:lang w:val="fr-CH"/>
          </w:rPr>
          <w:t>Abréviations et signaux divers à employer dans les radiocommunications du service mobile maritime</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_Toc401040548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49" w:history="1">
        <w:r w:rsidR="005D7BB2" w:rsidRPr="005D7BB2">
          <w:rPr>
            <w:rStyle w:val="Hyperlink"/>
            <w:rFonts w:asciiTheme="majorBidi" w:hAnsiTheme="majorBidi" w:cstheme="majorBidi"/>
            <w:noProof/>
            <w:sz w:val="24"/>
            <w:szCs w:val="24"/>
            <w:lang w:val="fr-CH"/>
          </w:rPr>
          <w:t>RECOMMANDATION  UIT-R  M.1544</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50" w:history="1">
        <w:r w:rsidR="005D7BB2" w:rsidRPr="005D7BB2">
          <w:rPr>
            <w:rStyle w:val="Hyperlink"/>
            <w:rFonts w:asciiTheme="majorBidi" w:hAnsiTheme="majorBidi" w:cstheme="majorBidi"/>
            <w:noProof/>
            <w:sz w:val="24"/>
            <w:szCs w:val="24"/>
            <w:lang w:val="fr-CH"/>
          </w:rPr>
          <w:t>Qualifications minimales des radioamateurs</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_Toc401040550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51" w:history="1">
        <w:r w:rsidR="005D7BB2" w:rsidRPr="005D7BB2">
          <w:rPr>
            <w:rStyle w:val="Hyperlink"/>
            <w:rFonts w:asciiTheme="majorBidi" w:hAnsiTheme="majorBidi" w:cstheme="majorBidi"/>
            <w:noProof/>
            <w:sz w:val="24"/>
            <w:szCs w:val="24"/>
            <w:lang w:val="fr-CH"/>
          </w:rPr>
          <w:t>RECOMMANDATION  UIT-R  M.1677-1</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52" w:history="1">
        <w:r w:rsidR="005D7BB2" w:rsidRPr="005D7BB2">
          <w:rPr>
            <w:rStyle w:val="Hyperlink"/>
            <w:rFonts w:asciiTheme="majorBidi" w:hAnsiTheme="majorBidi" w:cstheme="majorBidi"/>
            <w:noProof/>
            <w:sz w:val="24"/>
            <w:szCs w:val="24"/>
            <w:lang w:val="fr-CH"/>
          </w:rPr>
          <w:t>Code Morse international</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_Toc401040552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53" w:history="1">
        <w:r w:rsidR="005D7BB2" w:rsidRPr="005D7BB2">
          <w:rPr>
            <w:rStyle w:val="Hyperlink"/>
            <w:rFonts w:asciiTheme="majorBidi" w:hAnsiTheme="majorBidi" w:cstheme="majorBidi"/>
            <w:noProof/>
            <w:sz w:val="24"/>
            <w:szCs w:val="24"/>
            <w:lang w:val="fr-CH"/>
          </w:rPr>
          <w:t>RECOMMANDATION  UIT-R  M.1732-1</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54" w:history="1">
        <w:r w:rsidR="005D7BB2" w:rsidRPr="005D7BB2">
          <w:rPr>
            <w:rStyle w:val="Hyperlink"/>
            <w:rFonts w:asciiTheme="majorBidi" w:hAnsiTheme="majorBidi" w:cstheme="majorBidi"/>
            <w:noProof/>
            <w:sz w:val="24"/>
            <w:szCs w:val="24"/>
            <w:lang w:val="fr-CH"/>
          </w:rPr>
          <w:t>Caractéristiques de systèmes exploités dans les services d'amateur et d'amateur par satellite à utiliser pour les études de partage</w:t>
        </w:r>
        <w:r w:rsidR="00BB22CC">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_Toc401040554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55" w:history="1">
        <w:r w:rsidR="005D7BB2" w:rsidRPr="005D7BB2">
          <w:rPr>
            <w:rStyle w:val="Hyperlink"/>
            <w:rFonts w:asciiTheme="majorBidi" w:hAnsiTheme="majorBidi" w:cstheme="majorBidi"/>
            <w:noProof/>
            <w:sz w:val="24"/>
            <w:szCs w:val="24"/>
            <w:lang w:val="fr-CH"/>
          </w:rPr>
          <w:t>RECOMMANDATION UIT-R M.2034</w:t>
        </w:r>
        <w:r w:rsidR="00BB22CC">
          <w:rPr>
            <w:rStyle w:val="Hyperlink"/>
            <w:rFonts w:asciiTheme="majorBidi" w:hAnsiTheme="majorBidi" w:cstheme="majorBidi"/>
            <w:noProof/>
            <w:sz w:val="24"/>
            <w:szCs w:val="24"/>
            <w:lang w:val="fr-CH"/>
          </w:rPr>
          <w:t xml:space="preserve"> </w:t>
        </w:r>
        <w:r w:rsidR="00BB22CC" w:rsidRPr="00BB22CC">
          <w:rPr>
            <w:rStyle w:val="Hyperlink"/>
            <w:rFonts w:asciiTheme="majorBidi" w:hAnsiTheme="majorBidi" w:cstheme="majorBidi"/>
            <w:noProof/>
            <w:sz w:val="24"/>
            <w:szCs w:val="24"/>
            <w:lang w:val="fr-CH"/>
          </w:rPr>
          <w:t>–</w:t>
        </w:r>
      </w:hyperlink>
      <w:r w:rsidR="00BB22CC" w:rsidRPr="00BB22CC">
        <w:rPr>
          <w:rStyle w:val="Hyperlink"/>
          <w:rFonts w:asciiTheme="majorBidi" w:hAnsiTheme="majorBidi" w:cstheme="majorBidi"/>
          <w:noProof/>
          <w:sz w:val="24"/>
          <w:szCs w:val="24"/>
          <w:u w:val="none"/>
        </w:rPr>
        <w:t xml:space="preserve"> </w:t>
      </w:r>
      <w:hyperlink w:anchor="_Toc401040556" w:history="1">
        <w:r w:rsidR="005D7BB2" w:rsidRPr="005D7BB2">
          <w:rPr>
            <w:rStyle w:val="Hyperlink"/>
            <w:rFonts w:asciiTheme="majorBidi" w:hAnsiTheme="majorBidi" w:cstheme="majorBidi"/>
            <w:noProof/>
            <w:sz w:val="24"/>
            <w:szCs w:val="24"/>
            <w:lang w:val="fr-CH"/>
          </w:rPr>
          <w:t>Alphabet télégraphique pour les communications de données par modulation par déplacement de phase à 31 bauds dans le service d'amateur  et le service d'amateur par satellite</w:t>
        </w:r>
        <w:r w:rsidR="005D7BB2" w:rsidRPr="005D7BB2">
          <w:rPr>
            <w:rFonts w:asciiTheme="majorBidi" w:hAnsiTheme="majorBidi" w:cstheme="majorBidi"/>
            <w:noProof/>
            <w:webHidden/>
            <w:sz w:val="24"/>
            <w:szCs w:val="24"/>
          </w:rPr>
          <w:tab/>
        </w:r>
        <w:r w:rsidR="00BB22CC">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_Toc401040556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68</w:t>
        </w:r>
        <w:r w:rsidR="005D7BB2" w:rsidRPr="005D7BB2">
          <w:rPr>
            <w:rFonts w:asciiTheme="majorBidi" w:hAnsiTheme="majorBidi" w:cstheme="majorBidi"/>
            <w:noProof/>
            <w:webHidden/>
            <w:sz w:val="24"/>
            <w:szCs w:val="24"/>
          </w:rPr>
          <w:fldChar w:fldCharType="end"/>
        </w:r>
      </w:hyperlink>
    </w:p>
    <w:p w:rsidR="005D7BB2" w:rsidRPr="005D7BB2" w:rsidRDefault="00E801AB">
      <w:pPr>
        <w:pStyle w:val="TOC1"/>
        <w:rPr>
          <w:rFonts w:asciiTheme="majorBidi" w:eastAsiaTheme="minorEastAsia" w:hAnsiTheme="majorBidi" w:cstheme="majorBidi"/>
          <w:noProof/>
          <w:sz w:val="24"/>
          <w:szCs w:val="24"/>
          <w:lang w:eastAsia="zh-CN"/>
        </w:rPr>
      </w:pPr>
      <w:hyperlink w:anchor="_Toc401040558" w:history="1">
        <w:r w:rsidR="005D7BB2" w:rsidRPr="005D7BB2">
          <w:rPr>
            <w:rStyle w:val="Hyperlink"/>
            <w:rFonts w:asciiTheme="majorBidi" w:hAnsiTheme="majorBidi" w:cstheme="majorBidi"/>
            <w:noProof/>
            <w:sz w:val="24"/>
            <w:szCs w:val="24"/>
            <w:lang w:val="fr-CH"/>
          </w:rPr>
          <w:t xml:space="preserve">CHAPITRE  7 </w:t>
        </w:r>
        <w:r w:rsidR="00F13F57" w:rsidRPr="00F13F57">
          <w:rPr>
            <w:rStyle w:val="Hyperlink"/>
            <w:rFonts w:asciiTheme="majorBidi" w:hAnsiTheme="majorBidi" w:cstheme="majorBidi"/>
            <w:noProof/>
            <w:sz w:val="24"/>
            <w:szCs w:val="24"/>
            <w:lang w:val="fr-CH"/>
          </w:rPr>
          <w:t>–</w:t>
        </w:r>
        <w:r w:rsidR="005D7BB2" w:rsidRPr="005D7BB2">
          <w:rPr>
            <w:rStyle w:val="Hyperlink"/>
            <w:rFonts w:asciiTheme="majorBidi" w:hAnsiTheme="majorBidi" w:cstheme="majorBidi"/>
            <w:noProof/>
            <w:sz w:val="24"/>
            <w:szCs w:val="24"/>
            <w:lang w:val="fr-CH"/>
          </w:rPr>
          <w:t xml:space="preserve"> RAPPORTS  DE  l'UIT-R  CONCERNANT  LES  SERVICES  D'AMATEUR</w:t>
        </w:r>
        <w:r w:rsidR="005D7BB2" w:rsidRPr="005D7BB2">
          <w:rPr>
            <w:rFonts w:asciiTheme="majorBidi" w:hAnsiTheme="majorBidi" w:cstheme="majorBidi"/>
            <w:noProof/>
            <w:webHidden/>
            <w:sz w:val="24"/>
            <w:szCs w:val="24"/>
          </w:rPr>
          <w:tab/>
        </w:r>
        <w:r w:rsidR="00F13F57">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_Toc401040558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59" w:history="1">
        <w:r w:rsidR="005D7BB2" w:rsidRPr="005D7BB2">
          <w:rPr>
            <w:rStyle w:val="Hyperlink"/>
            <w:rFonts w:asciiTheme="majorBidi" w:hAnsiTheme="majorBidi" w:cstheme="majorBidi"/>
            <w:noProof/>
            <w:sz w:val="24"/>
            <w:szCs w:val="24"/>
            <w:lang w:val="fr-CH" w:eastAsia="ja-JP"/>
          </w:rPr>
          <w:t>RAPPORT UIT-R M.2085-1</w:t>
        </w:r>
        <w:r w:rsidR="00F13F57">
          <w:rPr>
            <w:rStyle w:val="Hyperlink"/>
            <w:rFonts w:asciiTheme="majorBidi" w:hAnsiTheme="majorBidi" w:cstheme="majorBidi"/>
            <w:noProof/>
            <w:sz w:val="24"/>
            <w:szCs w:val="24"/>
            <w:lang w:val="fr-CH" w:eastAsia="ja-JP"/>
          </w:rPr>
          <w:t xml:space="preserve"> </w:t>
        </w:r>
        <w:r w:rsidR="00F13F57" w:rsidRPr="00F13F57">
          <w:rPr>
            <w:rStyle w:val="Hyperlink"/>
            <w:rFonts w:asciiTheme="majorBidi" w:hAnsiTheme="majorBidi" w:cstheme="majorBidi"/>
            <w:noProof/>
            <w:sz w:val="24"/>
            <w:szCs w:val="24"/>
            <w:lang w:val="fr-CH" w:eastAsia="ja-JP"/>
          </w:rPr>
          <w:t>–</w:t>
        </w:r>
      </w:hyperlink>
      <w:r w:rsidR="00F13F57" w:rsidRPr="00F13F57">
        <w:rPr>
          <w:rStyle w:val="Hyperlink"/>
          <w:rFonts w:asciiTheme="majorBidi" w:hAnsiTheme="majorBidi" w:cstheme="majorBidi"/>
          <w:noProof/>
          <w:sz w:val="24"/>
          <w:szCs w:val="24"/>
          <w:u w:val="none"/>
        </w:rPr>
        <w:t xml:space="preserve"> </w:t>
      </w:r>
      <w:hyperlink w:anchor="_Toc401040560" w:history="1">
        <w:r w:rsidR="005D7BB2" w:rsidRPr="005D7BB2">
          <w:rPr>
            <w:rStyle w:val="Hyperlink"/>
            <w:rFonts w:asciiTheme="majorBidi" w:hAnsiTheme="majorBidi" w:cstheme="majorBidi"/>
            <w:noProof/>
            <w:sz w:val="24"/>
            <w:szCs w:val="24"/>
            <w:lang w:val="fr-CH"/>
          </w:rPr>
          <w:t>Rôle des services d'amateur et d'amateur par satellite pour  l'appui aux opérations d'atténuation des effets des catastrophes  et de secours en cas de catastrophe</w:t>
        </w:r>
        <w:r w:rsidR="00F13F57">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_Toc401040560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61" w:history="1">
        <w:r w:rsidR="005D7BB2" w:rsidRPr="005D7BB2">
          <w:rPr>
            <w:rStyle w:val="Hyperlink"/>
            <w:rFonts w:asciiTheme="majorBidi" w:hAnsiTheme="majorBidi" w:cstheme="majorBidi"/>
            <w:noProof/>
            <w:sz w:val="24"/>
            <w:szCs w:val="24"/>
            <w:lang w:val="fr-CH" w:eastAsia="ja-JP"/>
          </w:rPr>
          <w:t>RAPPORT UIT-R M.2117-1</w:t>
        </w:r>
        <w:r w:rsidR="00F13F57">
          <w:rPr>
            <w:rStyle w:val="Hyperlink"/>
            <w:rFonts w:asciiTheme="majorBidi" w:hAnsiTheme="majorBidi" w:cstheme="majorBidi"/>
            <w:noProof/>
            <w:sz w:val="24"/>
            <w:szCs w:val="24"/>
            <w:lang w:val="fr-CH" w:eastAsia="ja-JP"/>
          </w:rPr>
          <w:t xml:space="preserve"> </w:t>
        </w:r>
        <w:r w:rsidR="00F13F57" w:rsidRPr="00F13F57">
          <w:rPr>
            <w:rStyle w:val="Hyperlink"/>
            <w:rFonts w:asciiTheme="majorBidi" w:hAnsiTheme="majorBidi" w:cstheme="majorBidi"/>
            <w:noProof/>
            <w:sz w:val="24"/>
            <w:szCs w:val="24"/>
            <w:lang w:val="fr-CH" w:eastAsia="ja-JP"/>
          </w:rPr>
          <w:t>–</w:t>
        </w:r>
      </w:hyperlink>
      <w:r w:rsidR="00F13F57" w:rsidRPr="00F13F57">
        <w:rPr>
          <w:rStyle w:val="Hyperlink"/>
          <w:rFonts w:asciiTheme="majorBidi" w:hAnsiTheme="majorBidi" w:cstheme="majorBidi"/>
          <w:noProof/>
          <w:sz w:val="24"/>
          <w:szCs w:val="24"/>
          <w:u w:val="none"/>
        </w:rPr>
        <w:t xml:space="preserve"> </w:t>
      </w:r>
      <w:hyperlink w:anchor="_Toc401040562" w:history="1">
        <w:r w:rsidR="005D7BB2" w:rsidRPr="005D7BB2">
          <w:rPr>
            <w:rStyle w:val="Hyperlink"/>
            <w:rFonts w:asciiTheme="majorBidi" w:hAnsiTheme="majorBidi" w:cstheme="majorBidi"/>
            <w:noProof/>
            <w:sz w:val="24"/>
            <w:szCs w:val="24"/>
            <w:lang w:val="fr-CH"/>
          </w:rPr>
          <w:t>Systèmes de radiocommunication pilotés par logiciel dans les services mobile terrestre, d'amateur et d'amateur par satellite</w:t>
        </w:r>
        <w:r w:rsidR="00F13F57">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_Toc401040562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5D7BB2" w:rsidRPr="005D7BB2">
          <w:rPr>
            <w:rFonts w:asciiTheme="majorBidi" w:hAnsiTheme="majorBidi" w:cstheme="majorBidi"/>
            <w:noProof/>
            <w:webHidden/>
            <w:sz w:val="24"/>
            <w:szCs w:val="24"/>
          </w:rPr>
          <w:fldChar w:fldCharType="end"/>
        </w:r>
      </w:hyperlink>
    </w:p>
    <w:p w:rsidR="001E011B" w:rsidRPr="00481F1C" w:rsidRDefault="001E011B" w:rsidP="00C362D6">
      <w:pPr>
        <w:keepNext/>
        <w:keepLines/>
        <w:jc w:val="right"/>
        <w:rPr>
          <w:rFonts w:ascii="Times New Roman" w:hAnsi="Times New Roman"/>
          <w:i/>
          <w:sz w:val="24"/>
          <w:szCs w:val="24"/>
          <w:lang w:val="en-US"/>
        </w:rPr>
      </w:pPr>
      <w:r w:rsidRPr="00481F1C">
        <w:rPr>
          <w:rFonts w:ascii="Times New Roman" w:hAnsi="Times New Roman"/>
          <w:i/>
          <w:sz w:val="24"/>
          <w:szCs w:val="24"/>
          <w:lang w:val="en-US"/>
        </w:rPr>
        <w:t>Page</w:t>
      </w:r>
    </w:p>
    <w:p w:rsidR="005D7BB2" w:rsidRPr="005D7BB2" w:rsidRDefault="00E801AB" w:rsidP="00C362D6">
      <w:pPr>
        <w:pStyle w:val="TOC1"/>
        <w:keepNext/>
        <w:ind w:left="1134"/>
        <w:rPr>
          <w:rFonts w:asciiTheme="majorBidi" w:eastAsiaTheme="minorEastAsia" w:hAnsiTheme="majorBidi" w:cstheme="majorBidi"/>
          <w:noProof/>
          <w:sz w:val="24"/>
          <w:szCs w:val="24"/>
          <w:lang w:eastAsia="zh-CN"/>
        </w:rPr>
      </w:pPr>
      <w:hyperlink w:anchor="_Toc401040563" w:history="1">
        <w:r w:rsidR="005D7BB2" w:rsidRPr="005D7BB2">
          <w:rPr>
            <w:rStyle w:val="Hyperlink"/>
            <w:rFonts w:asciiTheme="majorBidi" w:hAnsiTheme="majorBidi" w:cstheme="majorBidi"/>
            <w:noProof/>
            <w:sz w:val="24"/>
            <w:szCs w:val="24"/>
            <w:lang w:val="fr-CH" w:eastAsia="ja-JP"/>
          </w:rPr>
          <w:t>RAPPORT UIT-R M.2200</w:t>
        </w:r>
        <w:r w:rsidR="00F13F57">
          <w:rPr>
            <w:rStyle w:val="Hyperlink"/>
            <w:rFonts w:asciiTheme="majorBidi" w:hAnsiTheme="majorBidi" w:cstheme="majorBidi"/>
            <w:noProof/>
            <w:sz w:val="24"/>
            <w:szCs w:val="24"/>
            <w:lang w:val="fr-CH" w:eastAsia="ja-JP"/>
          </w:rPr>
          <w:t xml:space="preserve"> </w:t>
        </w:r>
        <w:r w:rsidR="00F13F57" w:rsidRPr="00F13F57">
          <w:rPr>
            <w:rStyle w:val="Hyperlink"/>
            <w:rFonts w:asciiTheme="majorBidi" w:hAnsiTheme="majorBidi" w:cstheme="majorBidi"/>
            <w:noProof/>
            <w:sz w:val="24"/>
            <w:szCs w:val="24"/>
            <w:lang w:val="fr-CH" w:eastAsia="ja-JP"/>
          </w:rPr>
          <w:t>–</w:t>
        </w:r>
      </w:hyperlink>
      <w:r w:rsidR="00F13F57" w:rsidRPr="00F13F57">
        <w:rPr>
          <w:rStyle w:val="Hyperlink"/>
          <w:rFonts w:asciiTheme="majorBidi" w:hAnsiTheme="majorBidi" w:cstheme="majorBidi"/>
          <w:noProof/>
          <w:sz w:val="24"/>
          <w:szCs w:val="24"/>
          <w:u w:val="none"/>
        </w:rPr>
        <w:t xml:space="preserve"> </w:t>
      </w:r>
      <w:hyperlink w:anchor="_Toc401040564" w:history="1">
        <w:r w:rsidR="005D7BB2" w:rsidRPr="005D7BB2">
          <w:rPr>
            <w:rStyle w:val="Hyperlink"/>
            <w:rFonts w:asciiTheme="majorBidi" w:hAnsiTheme="majorBidi" w:cstheme="majorBidi"/>
            <w:noProof/>
            <w:sz w:val="24"/>
            <w:szCs w:val="24"/>
            <w:lang w:val="fr-CH"/>
          </w:rPr>
          <w:t>Caractéristiques des stations du service de radioamateur dans la  gamme 415-526,5 kHz pour les études de partage</w:t>
        </w:r>
        <w:r w:rsidR="00F13F57">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_Toc401040564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65" w:history="1">
        <w:r w:rsidR="005D7BB2" w:rsidRPr="005D7BB2">
          <w:rPr>
            <w:rStyle w:val="Hyperlink"/>
            <w:rFonts w:asciiTheme="majorBidi" w:hAnsiTheme="majorBidi" w:cstheme="majorBidi"/>
            <w:noProof/>
            <w:sz w:val="24"/>
            <w:szCs w:val="24"/>
            <w:lang w:val="fr-CH"/>
          </w:rPr>
          <w:t>RAPPORT UIT-R M.2203</w:t>
        </w:r>
        <w:r w:rsidR="00F13F57">
          <w:rPr>
            <w:rStyle w:val="Hyperlink"/>
            <w:rFonts w:asciiTheme="majorBidi" w:hAnsiTheme="majorBidi" w:cstheme="majorBidi"/>
            <w:noProof/>
            <w:sz w:val="24"/>
            <w:szCs w:val="24"/>
            <w:lang w:val="fr-CH"/>
          </w:rPr>
          <w:t xml:space="preserve"> </w:t>
        </w:r>
        <w:r w:rsidR="00F13F57" w:rsidRPr="00F13F57">
          <w:rPr>
            <w:rStyle w:val="Hyperlink"/>
            <w:rFonts w:asciiTheme="majorBidi" w:hAnsiTheme="majorBidi" w:cstheme="majorBidi"/>
            <w:noProof/>
            <w:sz w:val="24"/>
            <w:szCs w:val="24"/>
            <w:lang w:val="fr-CH"/>
          </w:rPr>
          <w:t>–</w:t>
        </w:r>
      </w:hyperlink>
      <w:r w:rsidR="00F13F57" w:rsidRPr="00F13F57">
        <w:rPr>
          <w:rStyle w:val="Hyperlink"/>
          <w:rFonts w:asciiTheme="majorBidi" w:hAnsiTheme="majorBidi" w:cstheme="majorBidi"/>
          <w:noProof/>
          <w:sz w:val="24"/>
          <w:szCs w:val="24"/>
          <w:u w:val="none"/>
        </w:rPr>
        <w:t xml:space="preserve"> </w:t>
      </w:r>
      <w:hyperlink w:anchor="_Toc401040566" w:history="1">
        <w:r w:rsidR="005D7BB2" w:rsidRPr="005D7BB2">
          <w:rPr>
            <w:rStyle w:val="Hyperlink"/>
            <w:rFonts w:asciiTheme="majorBidi" w:hAnsiTheme="majorBidi" w:cstheme="majorBidi"/>
            <w:noProof/>
            <w:sz w:val="24"/>
            <w:szCs w:val="24"/>
            <w:lang w:val="fr-CH"/>
          </w:rPr>
          <w:t>Compatibilité des stations du service d'amateur avec les services existants  dans la gamme 415-526,5 kHz</w:t>
        </w:r>
        <w:r w:rsidR="00F13F57">
          <w:rPr>
            <w:rStyle w:val="Hyperlink"/>
            <w:rFonts w:asciiTheme="majorBidi" w:hAnsiTheme="majorBidi" w:cstheme="majorBidi"/>
            <w:noProof/>
            <w:sz w:val="24"/>
            <w:szCs w:val="24"/>
            <w:lang w:val="fr-CH"/>
          </w:rPr>
          <w:tab/>
        </w:r>
        <w:r w:rsidR="005D7BB2" w:rsidRPr="005D7BB2">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_Toc401040566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70</w:t>
        </w:r>
        <w:r w:rsidR="005D7BB2" w:rsidRPr="005D7BB2">
          <w:rPr>
            <w:rFonts w:asciiTheme="majorBidi" w:hAnsiTheme="majorBidi" w:cstheme="majorBidi"/>
            <w:noProof/>
            <w:webHidden/>
            <w:sz w:val="24"/>
            <w:szCs w:val="24"/>
          </w:rPr>
          <w:fldChar w:fldCharType="end"/>
        </w:r>
      </w:hyperlink>
    </w:p>
    <w:p w:rsidR="005D7BB2" w:rsidRPr="005D7BB2" w:rsidRDefault="00E801AB" w:rsidP="001E011B">
      <w:pPr>
        <w:pStyle w:val="TOC1"/>
        <w:ind w:left="1134"/>
        <w:rPr>
          <w:rFonts w:asciiTheme="majorBidi" w:eastAsiaTheme="minorEastAsia" w:hAnsiTheme="majorBidi" w:cstheme="majorBidi"/>
          <w:noProof/>
          <w:sz w:val="24"/>
          <w:szCs w:val="24"/>
          <w:lang w:eastAsia="zh-CN"/>
        </w:rPr>
      </w:pPr>
      <w:hyperlink w:anchor="_Toc401040567" w:history="1">
        <w:r w:rsidR="005D7BB2" w:rsidRPr="005D7BB2">
          <w:rPr>
            <w:rStyle w:val="Hyperlink"/>
            <w:rFonts w:asciiTheme="majorBidi" w:hAnsiTheme="majorBidi" w:cstheme="majorBidi"/>
            <w:noProof/>
            <w:sz w:val="24"/>
            <w:szCs w:val="24"/>
            <w:lang w:val="fr-CH"/>
          </w:rPr>
          <w:t>RAPPORT UIT-R M.2226</w:t>
        </w:r>
        <w:r w:rsidR="00F13F57">
          <w:rPr>
            <w:rStyle w:val="Hyperlink"/>
            <w:rFonts w:asciiTheme="majorBidi" w:hAnsiTheme="majorBidi" w:cstheme="majorBidi"/>
            <w:noProof/>
            <w:sz w:val="24"/>
            <w:szCs w:val="24"/>
            <w:lang w:val="fr-CH"/>
          </w:rPr>
          <w:t xml:space="preserve"> </w:t>
        </w:r>
        <w:r w:rsidR="00F13F57" w:rsidRPr="00F13F57">
          <w:rPr>
            <w:rStyle w:val="Hyperlink"/>
            <w:rFonts w:asciiTheme="majorBidi" w:hAnsiTheme="majorBidi" w:cstheme="majorBidi"/>
            <w:noProof/>
            <w:sz w:val="24"/>
            <w:szCs w:val="24"/>
            <w:lang w:val="fr-CH"/>
          </w:rPr>
          <w:t>–</w:t>
        </w:r>
      </w:hyperlink>
      <w:r w:rsidR="00F13F57" w:rsidRPr="00F13F57">
        <w:rPr>
          <w:rStyle w:val="Hyperlink"/>
          <w:rFonts w:asciiTheme="majorBidi" w:hAnsiTheme="majorBidi" w:cstheme="majorBidi"/>
          <w:noProof/>
          <w:sz w:val="24"/>
          <w:szCs w:val="24"/>
          <w:u w:val="none"/>
        </w:rPr>
        <w:t xml:space="preserve"> </w:t>
      </w:r>
      <w:hyperlink w:anchor="_Toc401040568" w:history="1">
        <w:r w:rsidR="005D7BB2" w:rsidRPr="005D7BB2">
          <w:rPr>
            <w:rStyle w:val="Hyperlink"/>
            <w:rFonts w:asciiTheme="majorBidi" w:hAnsiTheme="majorBidi" w:cstheme="majorBidi"/>
            <w:noProof/>
            <w:sz w:val="24"/>
            <w:szCs w:val="24"/>
            <w:lang w:val="fr-CH"/>
          </w:rPr>
          <w:t>Description du fonctionnement des stations d'amateur et des activités expérimentales entre 415 et 526,5 kHz dans certains pays</w:t>
        </w:r>
        <w:r w:rsidR="005D7BB2" w:rsidRPr="005D7BB2">
          <w:rPr>
            <w:rFonts w:asciiTheme="majorBidi" w:hAnsiTheme="majorBidi" w:cstheme="majorBidi"/>
            <w:noProof/>
            <w:webHidden/>
            <w:sz w:val="24"/>
            <w:szCs w:val="24"/>
          </w:rPr>
          <w:tab/>
        </w:r>
        <w:r w:rsidR="00F13F57">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_Toc401040568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70</w:t>
        </w:r>
        <w:r w:rsidR="005D7BB2" w:rsidRPr="005D7BB2">
          <w:rPr>
            <w:rFonts w:asciiTheme="majorBidi" w:hAnsiTheme="majorBidi" w:cstheme="majorBidi"/>
            <w:noProof/>
            <w:webHidden/>
            <w:sz w:val="24"/>
            <w:szCs w:val="24"/>
          </w:rPr>
          <w:fldChar w:fldCharType="end"/>
        </w:r>
      </w:hyperlink>
    </w:p>
    <w:p w:rsidR="005D7BB2" w:rsidRDefault="00E801AB">
      <w:pPr>
        <w:pStyle w:val="TOC1"/>
        <w:rPr>
          <w:rFonts w:asciiTheme="minorHAnsi" w:eastAsiaTheme="minorEastAsia" w:hAnsiTheme="minorHAnsi" w:cstheme="minorBidi"/>
          <w:noProof/>
          <w:sz w:val="22"/>
          <w:szCs w:val="22"/>
          <w:lang w:eastAsia="zh-CN"/>
        </w:rPr>
      </w:pPr>
      <w:hyperlink w:anchor="_Toc401040569" w:history="1">
        <w:r w:rsidR="005D7BB2" w:rsidRPr="005D7BB2">
          <w:rPr>
            <w:rStyle w:val="Hyperlink"/>
            <w:rFonts w:asciiTheme="majorBidi" w:hAnsiTheme="majorBidi" w:cstheme="majorBidi"/>
            <w:noProof/>
            <w:sz w:val="24"/>
            <w:szCs w:val="24"/>
            <w:lang w:val="fr-CH"/>
          </w:rPr>
          <w:t xml:space="preserve">CHAPITRE  8 </w:t>
        </w:r>
        <w:r w:rsidR="00F13F57" w:rsidRPr="00F13F57">
          <w:rPr>
            <w:rStyle w:val="Hyperlink"/>
            <w:rFonts w:asciiTheme="majorBidi" w:hAnsiTheme="majorBidi" w:cstheme="majorBidi"/>
            <w:noProof/>
            <w:sz w:val="24"/>
            <w:szCs w:val="24"/>
            <w:lang w:val="fr-CH"/>
          </w:rPr>
          <w:t>–</w:t>
        </w:r>
        <w:r w:rsidR="005D7BB2" w:rsidRPr="005D7BB2">
          <w:rPr>
            <w:rStyle w:val="Hyperlink"/>
            <w:rFonts w:asciiTheme="majorBidi" w:hAnsiTheme="majorBidi" w:cstheme="majorBidi"/>
            <w:noProof/>
            <w:sz w:val="24"/>
            <w:szCs w:val="24"/>
            <w:lang w:val="fr-CH"/>
          </w:rPr>
          <w:t xml:space="preserve"> RECOMMANDATIONS  ET  MANUELS  DE  l'UIT-D CONCERNANT  LES  SERVICES  D'AMATEUR</w:t>
        </w:r>
        <w:r w:rsidR="005D7BB2" w:rsidRPr="005D7BB2">
          <w:rPr>
            <w:rFonts w:asciiTheme="majorBidi" w:hAnsiTheme="majorBidi" w:cstheme="majorBidi"/>
            <w:noProof/>
            <w:webHidden/>
            <w:sz w:val="24"/>
            <w:szCs w:val="24"/>
          </w:rPr>
          <w:tab/>
        </w:r>
        <w:r w:rsidR="00F13F57">
          <w:rPr>
            <w:rFonts w:asciiTheme="majorBidi" w:hAnsiTheme="majorBidi" w:cstheme="majorBidi"/>
            <w:noProof/>
            <w:webHidden/>
            <w:sz w:val="24"/>
            <w:szCs w:val="24"/>
          </w:rPr>
          <w:tab/>
        </w:r>
        <w:r w:rsidR="005D7BB2" w:rsidRPr="005D7BB2">
          <w:rPr>
            <w:rFonts w:asciiTheme="majorBidi" w:hAnsiTheme="majorBidi" w:cstheme="majorBidi"/>
            <w:noProof/>
            <w:webHidden/>
            <w:sz w:val="24"/>
            <w:szCs w:val="24"/>
          </w:rPr>
          <w:fldChar w:fldCharType="begin"/>
        </w:r>
        <w:r w:rsidR="005D7BB2" w:rsidRPr="005D7BB2">
          <w:rPr>
            <w:rFonts w:asciiTheme="majorBidi" w:hAnsiTheme="majorBidi" w:cstheme="majorBidi"/>
            <w:noProof/>
            <w:webHidden/>
            <w:sz w:val="24"/>
            <w:szCs w:val="24"/>
          </w:rPr>
          <w:instrText xml:space="preserve"> PAGEREF _Toc401040569 \h </w:instrText>
        </w:r>
        <w:r w:rsidR="005D7BB2" w:rsidRPr="005D7BB2">
          <w:rPr>
            <w:rFonts w:asciiTheme="majorBidi" w:hAnsiTheme="majorBidi" w:cstheme="majorBidi"/>
            <w:noProof/>
            <w:webHidden/>
            <w:sz w:val="24"/>
            <w:szCs w:val="24"/>
          </w:rPr>
        </w:r>
        <w:r w:rsidR="005D7BB2" w:rsidRPr="005D7BB2">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71</w:t>
        </w:r>
        <w:r w:rsidR="005D7BB2" w:rsidRPr="005D7BB2">
          <w:rPr>
            <w:rFonts w:asciiTheme="majorBidi" w:hAnsiTheme="majorBidi" w:cstheme="majorBidi"/>
            <w:noProof/>
            <w:webHidden/>
            <w:sz w:val="24"/>
            <w:szCs w:val="24"/>
          </w:rPr>
          <w:fldChar w:fldCharType="end"/>
        </w:r>
      </w:hyperlink>
    </w:p>
    <w:p w:rsidR="00571E69" w:rsidRPr="005A5B9C" w:rsidRDefault="005D7BB2" w:rsidP="000F3525">
      <w:pPr>
        <w:pStyle w:val="TOC1"/>
        <w:tabs>
          <w:tab w:val="center" w:leader="dot" w:pos="9072"/>
        </w:tabs>
        <w:ind w:left="0" w:firstLine="0"/>
        <w:rPr>
          <w:lang w:val="fr-CH"/>
        </w:rPr>
      </w:pPr>
      <w:r>
        <w:rPr>
          <w:rFonts w:asciiTheme="majorBidi" w:hAnsiTheme="majorBidi" w:cstheme="majorBidi"/>
          <w:sz w:val="24"/>
          <w:szCs w:val="24"/>
          <w:lang w:val="en-GB"/>
        </w:rPr>
        <w:fldChar w:fldCharType="end"/>
      </w:r>
    </w:p>
    <w:p w:rsidR="00571E69" w:rsidRPr="005A5B9C" w:rsidRDefault="00571E69" w:rsidP="00571E69">
      <w:pPr>
        <w:rPr>
          <w:lang w:val="fr-CH"/>
        </w:rPr>
        <w:sectPr w:rsidR="00571E69" w:rsidRPr="005A5B9C" w:rsidSect="000F3525">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oddPage"/>
          <w:pgSz w:w="11907" w:h="16840" w:code="9"/>
          <w:pgMar w:top="1418" w:right="1134" w:bottom="1418" w:left="1134" w:header="720" w:footer="720" w:gutter="0"/>
          <w:pgNumType w:fmt="lowerRoman"/>
          <w:cols w:space="720"/>
          <w:titlePg/>
        </w:sectPr>
      </w:pPr>
    </w:p>
    <w:p w:rsidR="005D751E" w:rsidRPr="00135157" w:rsidRDefault="00250BC8" w:rsidP="00571E69">
      <w:pPr>
        <w:pStyle w:val="ChapNo"/>
        <w:spacing w:before="0"/>
        <w:rPr>
          <w:rFonts w:ascii="Times New Roman" w:hAnsi="Times New Roman"/>
          <w:lang w:val="fr-CH"/>
        </w:rPr>
      </w:pPr>
      <w:bookmarkStart w:id="15" w:name="_Toc399852168"/>
      <w:bookmarkStart w:id="16" w:name="_Toc399852917"/>
      <w:bookmarkStart w:id="17" w:name="_Toc401040475"/>
      <w:bookmarkEnd w:id="14"/>
      <w:r w:rsidRPr="00E151EF">
        <w:rPr>
          <w:rFonts w:ascii="Times New Roman" w:hAnsi="Times New Roman"/>
          <w:lang w:val="fr-CH"/>
        </w:rPr>
        <w:lastRenderedPageBreak/>
        <w:t>CHAPITRE  1</w:t>
      </w:r>
      <w:r w:rsidRPr="00E151EF">
        <w:rPr>
          <w:rFonts w:ascii="Times New Roman" w:hAnsi="Times New Roman"/>
          <w:lang w:val="fr-CH"/>
        </w:rPr>
        <w:br/>
      </w:r>
      <w:r w:rsidRPr="00E151EF">
        <w:rPr>
          <w:rFonts w:ascii="Times New Roman" w:hAnsi="Times New Roman"/>
          <w:lang w:val="fr-CH"/>
        </w:rPr>
        <w:br/>
      </w:r>
      <w:bookmarkStart w:id="18" w:name="_Toc169523603"/>
      <w:r>
        <w:rPr>
          <w:rFonts w:ascii="Times New Roman" w:hAnsi="Times New Roman"/>
          <w:lang w:val="fr-CH"/>
        </w:rPr>
        <w:t xml:space="preserve">LES  </w:t>
      </w:r>
      <w:r w:rsidRPr="00E151EF">
        <w:rPr>
          <w:rFonts w:ascii="Times New Roman" w:hAnsi="Times New Roman"/>
          <w:lang w:val="fr-CH"/>
        </w:rPr>
        <w:t>SERVICES</w:t>
      </w:r>
      <w:bookmarkEnd w:id="18"/>
      <w:r>
        <w:rPr>
          <w:rFonts w:ascii="Times New Roman" w:hAnsi="Times New Roman"/>
          <w:lang w:val="fr-CH"/>
        </w:rPr>
        <w:t xml:space="preserve">  D'AMATEUR</w:t>
      </w:r>
      <w:bookmarkEnd w:id="15"/>
      <w:bookmarkEnd w:id="16"/>
      <w:bookmarkEnd w:id="17"/>
    </w:p>
    <w:p w:rsidR="00E36E7B" w:rsidRPr="00135157" w:rsidRDefault="00E36E7B" w:rsidP="0038052F">
      <w:pPr>
        <w:rPr>
          <w:rFonts w:ascii="Times New Roman" w:hAnsi="Times New Roman"/>
          <w:lang w:val="fr-CH"/>
        </w:rPr>
      </w:pPr>
    </w:p>
    <w:p w:rsidR="00135157" w:rsidRPr="00E151EF" w:rsidRDefault="00135157" w:rsidP="00135157">
      <w:pPr>
        <w:pStyle w:val="Heading2"/>
        <w:rPr>
          <w:rFonts w:ascii="Times New Roman" w:hAnsi="Times New Roman"/>
          <w:sz w:val="24"/>
          <w:szCs w:val="24"/>
          <w:lang w:val="fr-CH"/>
        </w:rPr>
      </w:pPr>
      <w:bookmarkStart w:id="19" w:name="_Toc169523604"/>
      <w:bookmarkStart w:id="20" w:name="_Toc187465675"/>
      <w:bookmarkStart w:id="21" w:name="_Toc399852169"/>
      <w:bookmarkStart w:id="22" w:name="_Toc399852918"/>
      <w:bookmarkStart w:id="23" w:name="_Toc400618103"/>
      <w:bookmarkStart w:id="24" w:name="_Toc401040068"/>
      <w:bookmarkStart w:id="25" w:name="_Toc401040476"/>
      <w:r w:rsidRPr="00E151EF">
        <w:rPr>
          <w:rFonts w:ascii="Times New Roman" w:hAnsi="Times New Roman"/>
          <w:sz w:val="24"/>
          <w:szCs w:val="24"/>
          <w:lang w:val="fr-CH"/>
        </w:rPr>
        <w:t>1.1</w:t>
      </w:r>
      <w:r w:rsidRPr="00E151EF">
        <w:rPr>
          <w:rFonts w:ascii="Times New Roman" w:hAnsi="Times New Roman"/>
          <w:sz w:val="24"/>
          <w:szCs w:val="24"/>
          <w:lang w:val="fr-CH"/>
        </w:rPr>
        <w:tab/>
        <w:t xml:space="preserve">Nature </w:t>
      </w:r>
      <w:r>
        <w:rPr>
          <w:rFonts w:ascii="Times New Roman" w:hAnsi="Times New Roman"/>
          <w:sz w:val="24"/>
          <w:szCs w:val="24"/>
          <w:lang w:val="fr-CH"/>
        </w:rPr>
        <w:t xml:space="preserve">des </w:t>
      </w:r>
      <w:r w:rsidRPr="00E151EF">
        <w:rPr>
          <w:rFonts w:ascii="Times New Roman" w:hAnsi="Times New Roman"/>
          <w:sz w:val="24"/>
          <w:szCs w:val="24"/>
          <w:lang w:val="fr-CH"/>
        </w:rPr>
        <w:t>services</w:t>
      </w:r>
      <w:bookmarkEnd w:id="19"/>
      <w:bookmarkEnd w:id="20"/>
      <w:r>
        <w:rPr>
          <w:rFonts w:ascii="Times New Roman" w:hAnsi="Times New Roman"/>
          <w:sz w:val="24"/>
          <w:szCs w:val="24"/>
          <w:lang w:val="fr-CH"/>
        </w:rPr>
        <w:t xml:space="preserve"> d'amateur</w:t>
      </w:r>
      <w:bookmarkEnd w:id="21"/>
      <w:bookmarkEnd w:id="22"/>
      <w:bookmarkEnd w:id="23"/>
      <w:bookmarkEnd w:id="24"/>
      <w:bookmarkEnd w:id="25"/>
    </w:p>
    <w:p w:rsidR="00135157" w:rsidRPr="00E151EF" w:rsidRDefault="00135157" w:rsidP="003A05F2">
      <w:pPr>
        <w:rPr>
          <w:rFonts w:ascii="Times New Roman" w:hAnsi="Times New Roman"/>
          <w:sz w:val="24"/>
          <w:szCs w:val="24"/>
          <w:lang w:val="fr-CH"/>
        </w:rPr>
      </w:pPr>
      <w:r w:rsidRPr="008A7021">
        <w:rPr>
          <w:rFonts w:ascii="Times New Roman" w:hAnsi="Times New Roman"/>
          <w:sz w:val="24"/>
          <w:szCs w:val="24"/>
          <w:lang w:val="fr-CH"/>
        </w:rPr>
        <w:t>Le service d</w:t>
      </w:r>
      <w:r>
        <w:rPr>
          <w:rFonts w:ascii="Times New Roman" w:hAnsi="Times New Roman"/>
          <w:sz w:val="24"/>
          <w:szCs w:val="24"/>
          <w:lang w:val="fr-CH"/>
        </w:rPr>
        <w:t>'</w:t>
      </w:r>
      <w:r w:rsidRPr="008A7021">
        <w:rPr>
          <w:rFonts w:ascii="Times New Roman" w:hAnsi="Times New Roman"/>
          <w:sz w:val="24"/>
          <w:szCs w:val="24"/>
          <w:lang w:val="fr-CH"/>
        </w:rPr>
        <w:t>amateur est le service de radiocommunication le plus ancien et il est antérieur au Règlement des radiocommunications.</w:t>
      </w:r>
      <w:r>
        <w:rPr>
          <w:rFonts w:ascii="Times New Roman" w:hAnsi="Times New Roman"/>
          <w:sz w:val="24"/>
          <w:szCs w:val="24"/>
          <w:lang w:val="fr-CH"/>
        </w:rPr>
        <w:t xml:space="preserve"> </w:t>
      </w:r>
      <w:r w:rsidRPr="00E151EF">
        <w:rPr>
          <w:rFonts w:asciiTheme="majorBidi" w:hAnsiTheme="majorBidi" w:cstheme="majorBidi"/>
          <w:kern w:val="36"/>
          <w:sz w:val="24"/>
          <w:szCs w:val="24"/>
          <w:lang w:val="fr-CH"/>
        </w:rPr>
        <w:t>La réglementation du spectre radioélectrique visait à l</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origine à améliorer la sécurité maritime et à s</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 xml:space="preserve">assurer que les </w:t>
      </w:r>
      <w:r>
        <w:rPr>
          <w:rFonts w:asciiTheme="majorBidi" w:hAnsiTheme="majorBidi" w:cstheme="majorBidi"/>
          <w:kern w:val="36"/>
          <w:sz w:val="24"/>
          <w:szCs w:val="24"/>
          <w:lang w:val="fr-CH"/>
        </w:rPr>
        <w:t xml:space="preserve">stations </w:t>
      </w:r>
      <w:r w:rsidRPr="00E151EF">
        <w:rPr>
          <w:rFonts w:asciiTheme="majorBidi" w:hAnsiTheme="majorBidi" w:cstheme="majorBidi"/>
          <w:kern w:val="36"/>
          <w:sz w:val="24"/>
          <w:szCs w:val="24"/>
          <w:lang w:val="fr-CH"/>
        </w:rPr>
        <w:t>côti</w:t>
      </w:r>
      <w:r>
        <w:rPr>
          <w:rFonts w:asciiTheme="majorBidi" w:hAnsiTheme="majorBidi" w:cstheme="majorBidi"/>
          <w:kern w:val="36"/>
          <w:sz w:val="24"/>
          <w:szCs w:val="24"/>
          <w:lang w:val="fr-CH"/>
        </w:rPr>
        <w:t xml:space="preserve">ères </w:t>
      </w:r>
      <w:r w:rsidRPr="00E151EF">
        <w:rPr>
          <w:rFonts w:asciiTheme="majorBidi" w:hAnsiTheme="majorBidi" w:cstheme="majorBidi"/>
          <w:kern w:val="36"/>
          <w:sz w:val="24"/>
          <w:szCs w:val="24"/>
          <w:lang w:val="fr-CH"/>
        </w:rPr>
        <w:t xml:space="preserve">puissent communiquer avec tous les </w:t>
      </w:r>
      <w:r>
        <w:rPr>
          <w:rFonts w:asciiTheme="majorBidi" w:hAnsiTheme="majorBidi" w:cstheme="majorBidi"/>
          <w:kern w:val="36"/>
          <w:sz w:val="24"/>
          <w:szCs w:val="24"/>
          <w:lang w:val="fr-CH"/>
        </w:rPr>
        <w:t>navires</w:t>
      </w:r>
      <w:r w:rsidRPr="00E151EF">
        <w:rPr>
          <w:rFonts w:asciiTheme="majorBidi" w:hAnsiTheme="majorBidi" w:cstheme="majorBidi"/>
          <w:kern w:val="36"/>
          <w:sz w:val="24"/>
          <w:szCs w:val="24"/>
          <w:lang w:val="fr-CH"/>
        </w:rPr>
        <w:t xml:space="preserve">, et non pas uniquement avec ceux dotés </w:t>
      </w:r>
      <w:r>
        <w:rPr>
          <w:rFonts w:asciiTheme="majorBidi" w:hAnsiTheme="majorBidi" w:cstheme="majorBidi"/>
          <w:kern w:val="36"/>
          <w:sz w:val="24"/>
          <w:szCs w:val="24"/>
          <w:lang w:val="fr-CH"/>
        </w:rPr>
        <w:t xml:space="preserve">d'un </w:t>
      </w:r>
      <w:r w:rsidRPr="00E151EF">
        <w:rPr>
          <w:rFonts w:asciiTheme="majorBidi" w:hAnsiTheme="majorBidi" w:cstheme="majorBidi"/>
          <w:kern w:val="36"/>
          <w:sz w:val="24"/>
          <w:szCs w:val="24"/>
          <w:lang w:val="fr-CH"/>
        </w:rPr>
        <w:t xml:space="preserve">équipement </w:t>
      </w:r>
      <w:r>
        <w:rPr>
          <w:rFonts w:asciiTheme="majorBidi" w:hAnsiTheme="majorBidi" w:cstheme="majorBidi"/>
          <w:kern w:val="36"/>
          <w:sz w:val="24"/>
          <w:szCs w:val="24"/>
          <w:lang w:val="fr-CH"/>
        </w:rPr>
        <w:t xml:space="preserve">de la même </w:t>
      </w:r>
      <w:r w:rsidRPr="00E151EF">
        <w:rPr>
          <w:rFonts w:asciiTheme="majorBidi" w:hAnsiTheme="majorBidi" w:cstheme="majorBidi"/>
          <w:kern w:val="36"/>
          <w:sz w:val="24"/>
          <w:szCs w:val="24"/>
          <w:lang w:val="fr-CH"/>
        </w:rPr>
        <w:t xml:space="preserve">compagnie. En 1912, les radioamateurs pouvaient </w:t>
      </w:r>
      <w:r>
        <w:rPr>
          <w:rFonts w:asciiTheme="majorBidi" w:hAnsiTheme="majorBidi" w:cstheme="majorBidi"/>
          <w:kern w:val="36"/>
          <w:sz w:val="24"/>
          <w:szCs w:val="24"/>
          <w:lang w:val="fr-CH"/>
        </w:rPr>
        <w:t xml:space="preserve">utiliser </w:t>
      </w:r>
      <w:r w:rsidRPr="00E151EF">
        <w:rPr>
          <w:rFonts w:asciiTheme="majorBidi" w:hAnsiTheme="majorBidi" w:cstheme="majorBidi"/>
          <w:kern w:val="36"/>
          <w:sz w:val="24"/>
          <w:szCs w:val="24"/>
          <w:lang w:val="fr-CH"/>
        </w:rPr>
        <w:t>n</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 xml:space="preserve">importe quelle fréquence </w:t>
      </w:r>
      <w:r>
        <w:rPr>
          <w:rFonts w:asciiTheme="majorBidi" w:hAnsiTheme="majorBidi" w:cstheme="majorBidi"/>
          <w:kern w:val="36"/>
          <w:sz w:val="24"/>
          <w:szCs w:val="24"/>
          <w:lang w:val="fr-CH"/>
        </w:rPr>
        <w:t xml:space="preserve">au-dessus de </w:t>
      </w:r>
      <w:r w:rsidRPr="00E151EF">
        <w:rPr>
          <w:rFonts w:asciiTheme="majorBidi" w:hAnsiTheme="majorBidi" w:cstheme="majorBidi"/>
          <w:kern w:val="36"/>
          <w:sz w:val="24"/>
          <w:szCs w:val="24"/>
          <w:lang w:val="fr-CH"/>
        </w:rPr>
        <w:t xml:space="preserve">1,5 MHz, car </w:t>
      </w:r>
      <w:r>
        <w:rPr>
          <w:rFonts w:asciiTheme="majorBidi" w:hAnsiTheme="majorBidi" w:cstheme="majorBidi"/>
          <w:kern w:val="36"/>
          <w:sz w:val="24"/>
          <w:szCs w:val="24"/>
          <w:lang w:val="fr-CH"/>
        </w:rPr>
        <w:t>ces fréquences étaient considérées</w:t>
      </w:r>
      <w:r w:rsidRPr="00E151EF">
        <w:rPr>
          <w:rFonts w:asciiTheme="majorBidi" w:hAnsiTheme="majorBidi" w:cstheme="majorBidi"/>
          <w:kern w:val="36"/>
          <w:sz w:val="24"/>
          <w:szCs w:val="24"/>
          <w:lang w:val="fr-CH"/>
        </w:rPr>
        <w:t xml:space="preserve"> comme </w:t>
      </w:r>
      <w:r>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dénuées de valeur pour les communications maritimes, gouvernementales, ou commerciales</w:t>
      </w:r>
      <w:r w:rsidR="003A05F2">
        <w:rPr>
          <w:rFonts w:asciiTheme="majorBidi" w:hAnsiTheme="majorBidi" w:cstheme="majorBidi"/>
          <w:kern w:val="36"/>
          <w:sz w:val="24"/>
          <w:szCs w:val="24"/>
          <w:lang w:val="fr-CH"/>
        </w:rPr>
        <w:t>»</w:t>
      </w:r>
      <w:r w:rsidRPr="00E151EF">
        <w:rPr>
          <w:rFonts w:asciiTheme="majorBidi" w:hAnsiTheme="majorBidi" w:cstheme="majorBidi"/>
          <w:kern w:val="36"/>
          <w:sz w:val="24"/>
          <w:szCs w:val="24"/>
          <w:lang w:val="fr-CH"/>
        </w:rPr>
        <w:t>.</w:t>
      </w:r>
      <w:r>
        <w:rPr>
          <w:rFonts w:asciiTheme="majorBidi" w:hAnsiTheme="majorBidi" w:cstheme="majorBidi"/>
          <w:kern w:val="36"/>
          <w:sz w:val="24"/>
          <w:szCs w:val="24"/>
          <w:lang w:val="fr-CH"/>
        </w:rPr>
        <w:t xml:space="preserve"> Mais</w:t>
      </w:r>
      <w:r>
        <w:rPr>
          <w:rFonts w:ascii="Times New Roman" w:hAnsi="Times New Roman"/>
          <w:sz w:val="24"/>
          <w:szCs w:val="24"/>
          <w:lang w:val="fr-CH"/>
        </w:rPr>
        <w:t xml:space="preserve"> la </w:t>
      </w:r>
      <w:r>
        <w:rPr>
          <w:rFonts w:asciiTheme="majorBidi" w:hAnsiTheme="majorBidi" w:cstheme="majorBidi"/>
          <w:kern w:val="36"/>
          <w:sz w:val="24"/>
          <w:szCs w:val="24"/>
          <w:lang w:val="fr-CH"/>
        </w:rPr>
        <w:t xml:space="preserve">valeur des bandes de fréquences élevées a été reconnue dans les années </w:t>
      </w:r>
      <w:r>
        <w:rPr>
          <w:rFonts w:ascii="Times New Roman" w:hAnsi="Times New Roman"/>
          <w:sz w:val="24"/>
          <w:szCs w:val="24"/>
          <w:lang w:val="fr-CH"/>
        </w:rPr>
        <w:t>1920</w:t>
      </w:r>
      <w:r w:rsidRPr="00E151EF">
        <w:rPr>
          <w:rFonts w:ascii="Times New Roman" w:hAnsi="Times New Roman"/>
          <w:sz w:val="24"/>
          <w:szCs w:val="24"/>
          <w:lang w:val="fr-CH"/>
        </w:rPr>
        <w:t xml:space="preserve">. </w:t>
      </w:r>
      <w:r w:rsidRPr="00E51686">
        <w:rPr>
          <w:rFonts w:ascii="Times New Roman" w:hAnsi="Times New Roman"/>
          <w:sz w:val="24"/>
          <w:szCs w:val="24"/>
          <w:lang w:val="fr-CH"/>
        </w:rPr>
        <w:t>A l</w:t>
      </w:r>
      <w:r>
        <w:rPr>
          <w:rFonts w:ascii="Times New Roman" w:hAnsi="Times New Roman"/>
          <w:sz w:val="24"/>
          <w:szCs w:val="24"/>
          <w:lang w:val="fr-CH"/>
        </w:rPr>
        <w:t>'</w:t>
      </w:r>
      <w:r w:rsidRPr="00E51686">
        <w:rPr>
          <w:rFonts w:ascii="Times New Roman" w:hAnsi="Times New Roman"/>
          <w:sz w:val="24"/>
          <w:szCs w:val="24"/>
          <w:lang w:val="fr-CH"/>
        </w:rPr>
        <w:t>heure actuelle, le service d</w:t>
      </w:r>
      <w:r>
        <w:rPr>
          <w:rFonts w:ascii="Times New Roman" w:hAnsi="Times New Roman"/>
          <w:sz w:val="24"/>
          <w:szCs w:val="24"/>
          <w:lang w:val="fr-CH"/>
        </w:rPr>
        <w:t>'</w:t>
      </w:r>
      <w:r w:rsidRPr="00E51686">
        <w:rPr>
          <w:rFonts w:ascii="Times New Roman" w:hAnsi="Times New Roman"/>
          <w:sz w:val="24"/>
          <w:szCs w:val="24"/>
          <w:lang w:val="fr-CH"/>
        </w:rPr>
        <w:t>amateur conserve des bandes relativement restreintes sur l</w:t>
      </w:r>
      <w:r>
        <w:rPr>
          <w:rFonts w:ascii="Times New Roman" w:hAnsi="Times New Roman"/>
          <w:sz w:val="24"/>
          <w:szCs w:val="24"/>
          <w:lang w:val="fr-CH"/>
        </w:rPr>
        <w:t>'</w:t>
      </w:r>
      <w:r w:rsidRPr="00E51686">
        <w:rPr>
          <w:rFonts w:ascii="Times New Roman" w:hAnsi="Times New Roman"/>
          <w:sz w:val="24"/>
          <w:szCs w:val="24"/>
          <w:lang w:val="fr-CH"/>
        </w:rPr>
        <w:t xml:space="preserve">ensemble du spectre radioélectrique. Ces bandes couvrent </w:t>
      </w:r>
      <w:r>
        <w:rPr>
          <w:rFonts w:ascii="Times New Roman" w:hAnsi="Times New Roman"/>
          <w:sz w:val="24"/>
          <w:szCs w:val="24"/>
          <w:lang w:val="fr-CH"/>
        </w:rPr>
        <w:t xml:space="preserve">la totalité des </w:t>
      </w:r>
      <w:r w:rsidRPr="00E51686">
        <w:rPr>
          <w:rFonts w:ascii="Times New Roman" w:hAnsi="Times New Roman"/>
          <w:sz w:val="24"/>
          <w:szCs w:val="24"/>
          <w:lang w:val="fr-CH"/>
        </w:rPr>
        <w:t xml:space="preserve">mécanismes de propagation des ondes </w:t>
      </w:r>
      <w:r>
        <w:rPr>
          <w:rFonts w:ascii="Times New Roman" w:hAnsi="Times New Roman"/>
          <w:sz w:val="24"/>
          <w:szCs w:val="24"/>
          <w:lang w:val="fr-CH"/>
        </w:rPr>
        <w:t xml:space="preserve">radioélectriques </w:t>
      </w:r>
      <w:r w:rsidRPr="00E51686">
        <w:rPr>
          <w:rFonts w:ascii="Times New Roman" w:hAnsi="Times New Roman"/>
          <w:sz w:val="24"/>
          <w:szCs w:val="24"/>
          <w:lang w:val="fr-CH"/>
        </w:rPr>
        <w:t xml:space="preserve">et, grâce </w:t>
      </w:r>
      <w:r>
        <w:rPr>
          <w:rFonts w:ascii="Times New Roman" w:hAnsi="Times New Roman"/>
          <w:sz w:val="24"/>
          <w:szCs w:val="24"/>
          <w:lang w:val="fr-CH"/>
        </w:rPr>
        <w:t xml:space="preserve">aux </w:t>
      </w:r>
      <w:r w:rsidRPr="00E51686">
        <w:rPr>
          <w:rFonts w:ascii="Times New Roman" w:hAnsi="Times New Roman"/>
          <w:sz w:val="24"/>
          <w:szCs w:val="24"/>
          <w:lang w:val="fr-CH"/>
        </w:rPr>
        <w:t>expérimentation</w:t>
      </w:r>
      <w:r>
        <w:rPr>
          <w:rFonts w:ascii="Times New Roman" w:hAnsi="Times New Roman"/>
          <w:sz w:val="24"/>
          <w:szCs w:val="24"/>
          <w:lang w:val="fr-CH"/>
        </w:rPr>
        <w:t>s</w:t>
      </w:r>
      <w:r w:rsidRPr="00E51686">
        <w:rPr>
          <w:rFonts w:ascii="Times New Roman" w:hAnsi="Times New Roman"/>
          <w:sz w:val="24"/>
          <w:szCs w:val="24"/>
          <w:lang w:val="fr-CH"/>
        </w:rPr>
        <w:t>, les radioamateurs ont contribué à notre compréhension de la propagation</w:t>
      </w:r>
      <w:r w:rsidRPr="00E151EF">
        <w:rPr>
          <w:rFonts w:ascii="Times New Roman" w:hAnsi="Times New Roman"/>
          <w:sz w:val="24"/>
          <w:szCs w:val="24"/>
          <w:lang w:val="fr-CH"/>
        </w:rPr>
        <w:t>.</w:t>
      </w:r>
    </w:p>
    <w:p w:rsidR="00135157" w:rsidRPr="00E151EF" w:rsidRDefault="00135157" w:rsidP="00135157">
      <w:pPr>
        <w:rPr>
          <w:rFonts w:asciiTheme="majorBidi" w:eastAsia="SimSun" w:hAnsiTheme="majorBidi" w:cstheme="majorBidi"/>
          <w:sz w:val="24"/>
          <w:szCs w:val="24"/>
          <w:lang w:val="fr-CH"/>
        </w:rPr>
      </w:pPr>
      <w:r w:rsidRPr="00E151EF">
        <w:rPr>
          <w:rFonts w:asciiTheme="majorBidi" w:hAnsiTheme="majorBidi" w:cstheme="majorBidi"/>
          <w:kern w:val="36"/>
          <w:sz w:val="24"/>
          <w:szCs w:val="24"/>
          <w:lang w:val="fr-CH"/>
        </w:rPr>
        <w:t>Les radioamateurs ont apporté une contribution technique considérable dans les domaines de la propagation des ondes, de la radio</w:t>
      </w:r>
      <w:r>
        <w:rPr>
          <w:rFonts w:asciiTheme="majorBidi" w:hAnsiTheme="majorBidi" w:cstheme="majorBidi"/>
          <w:kern w:val="36"/>
          <w:sz w:val="24"/>
          <w:szCs w:val="24"/>
          <w:lang w:val="fr-CH"/>
        </w:rPr>
        <w:t xml:space="preserve"> en ondes décamétriques </w:t>
      </w:r>
      <w:r w:rsidRPr="00E151EF">
        <w:rPr>
          <w:rFonts w:asciiTheme="majorBidi" w:hAnsiTheme="majorBidi" w:cstheme="majorBidi"/>
          <w:kern w:val="36"/>
          <w:sz w:val="24"/>
          <w:szCs w:val="24"/>
          <w:lang w:val="fr-CH"/>
        </w:rPr>
        <w:t xml:space="preserve">à bande latérale unique, des </w:t>
      </w:r>
      <w:r>
        <w:rPr>
          <w:rFonts w:asciiTheme="majorBidi" w:hAnsiTheme="majorBidi" w:cstheme="majorBidi"/>
          <w:kern w:val="36"/>
          <w:sz w:val="24"/>
          <w:szCs w:val="24"/>
          <w:lang w:val="fr-CH"/>
        </w:rPr>
        <w:t xml:space="preserve">systèmes de </w:t>
      </w:r>
      <w:r w:rsidRPr="00E151EF">
        <w:rPr>
          <w:rFonts w:asciiTheme="majorBidi" w:hAnsiTheme="majorBidi" w:cstheme="majorBidi"/>
          <w:kern w:val="36"/>
          <w:sz w:val="24"/>
          <w:szCs w:val="24"/>
          <w:lang w:val="fr-CH"/>
        </w:rPr>
        <w:t xml:space="preserve">communication de données </w:t>
      </w:r>
      <w:r>
        <w:rPr>
          <w:rFonts w:asciiTheme="majorBidi" w:hAnsiTheme="majorBidi" w:cstheme="majorBidi"/>
          <w:kern w:val="36"/>
          <w:sz w:val="24"/>
          <w:szCs w:val="24"/>
          <w:lang w:val="fr-CH"/>
        </w:rPr>
        <w:t>en ondes décamétriques</w:t>
      </w:r>
      <w:r w:rsidRPr="00E151EF">
        <w:rPr>
          <w:rFonts w:asciiTheme="majorBidi" w:hAnsiTheme="majorBidi" w:cstheme="majorBidi"/>
          <w:kern w:val="36"/>
          <w:sz w:val="24"/>
          <w:szCs w:val="24"/>
          <w:lang w:val="fr-CH"/>
        </w:rPr>
        <w:t xml:space="preserve">, des protocoles de radiocommunication </w:t>
      </w:r>
      <w:r>
        <w:rPr>
          <w:rFonts w:asciiTheme="majorBidi" w:hAnsiTheme="majorBidi" w:cstheme="majorBidi"/>
          <w:kern w:val="36"/>
          <w:sz w:val="24"/>
          <w:szCs w:val="24"/>
          <w:lang w:val="fr-CH"/>
        </w:rPr>
        <w:t xml:space="preserve">numérique </w:t>
      </w:r>
      <w:r w:rsidRPr="00E151EF">
        <w:rPr>
          <w:rFonts w:asciiTheme="majorBidi" w:hAnsiTheme="majorBidi" w:cstheme="majorBidi"/>
          <w:kern w:val="36"/>
          <w:sz w:val="24"/>
          <w:szCs w:val="24"/>
          <w:lang w:val="fr-CH"/>
        </w:rPr>
        <w:t xml:space="preserve">et de la conception des </w:t>
      </w:r>
      <w:r>
        <w:rPr>
          <w:rFonts w:asciiTheme="majorBidi" w:hAnsiTheme="majorBidi" w:cstheme="majorBidi"/>
          <w:kern w:val="36"/>
          <w:sz w:val="24"/>
          <w:szCs w:val="24"/>
          <w:lang w:val="fr-CH"/>
        </w:rPr>
        <w:t>satellites de télécommunication</w:t>
      </w:r>
      <w:r w:rsidRPr="00E151EF">
        <w:rPr>
          <w:rFonts w:asciiTheme="majorBidi" w:hAnsiTheme="majorBidi" w:cstheme="majorBidi"/>
          <w:kern w:val="36"/>
          <w:sz w:val="24"/>
          <w:szCs w:val="24"/>
          <w:lang w:val="fr-CH"/>
        </w:rPr>
        <w:t>.</w:t>
      </w:r>
    </w:p>
    <w:p w:rsidR="00135157" w:rsidRPr="00E151EF" w:rsidRDefault="00135157" w:rsidP="00135157">
      <w:pPr>
        <w:pStyle w:val="BodyText"/>
        <w:spacing w:before="120" w:after="120"/>
        <w:rPr>
          <w:rFonts w:asciiTheme="majorBidi" w:hAnsiTheme="majorBidi" w:cstheme="majorBidi"/>
          <w:kern w:val="36"/>
          <w:lang w:val="fr-CH"/>
        </w:rPr>
      </w:pPr>
      <w:r>
        <w:rPr>
          <w:rFonts w:asciiTheme="majorBidi" w:hAnsiTheme="majorBidi" w:cstheme="majorBidi"/>
          <w:kern w:val="36"/>
          <w:lang w:val="fr-CH"/>
        </w:rPr>
        <w:t xml:space="preserve">Le service </w:t>
      </w:r>
      <w:r w:rsidRPr="00E151EF">
        <w:rPr>
          <w:rFonts w:asciiTheme="majorBidi" w:hAnsiTheme="majorBidi" w:cstheme="majorBidi"/>
          <w:kern w:val="36"/>
          <w:lang w:val="fr-CH"/>
        </w:rPr>
        <w:t>d</w:t>
      </w:r>
      <w:r>
        <w:rPr>
          <w:rFonts w:asciiTheme="majorBidi" w:hAnsiTheme="majorBidi" w:cstheme="majorBidi"/>
          <w:kern w:val="36"/>
          <w:lang w:val="fr-CH"/>
        </w:rPr>
        <w:t>'</w:t>
      </w:r>
      <w:r w:rsidRPr="00E151EF">
        <w:rPr>
          <w:rFonts w:asciiTheme="majorBidi" w:hAnsiTheme="majorBidi" w:cstheme="majorBidi"/>
          <w:kern w:val="36"/>
          <w:lang w:val="fr-CH"/>
        </w:rPr>
        <w:t xml:space="preserve">amateur continue de jouer un rôle important dans les communications en cas de </w:t>
      </w:r>
      <w:r>
        <w:rPr>
          <w:rFonts w:asciiTheme="majorBidi" w:hAnsiTheme="majorBidi" w:cstheme="majorBidi"/>
          <w:kern w:val="36"/>
          <w:lang w:val="fr-CH"/>
        </w:rPr>
        <w:t>catastrophe</w:t>
      </w:r>
      <w:r w:rsidRPr="00E151EF">
        <w:rPr>
          <w:rFonts w:asciiTheme="majorBidi" w:hAnsiTheme="majorBidi" w:cstheme="majorBidi"/>
          <w:kern w:val="36"/>
          <w:lang w:val="fr-CH"/>
        </w:rPr>
        <w:t xml:space="preserve">. </w:t>
      </w:r>
      <w:r>
        <w:rPr>
          <w:rFonts w:asciiTheme="majorBidi" w:hAnsiTheme="majorBidi" w:cstheme="majorBidi"/>
          <w:kern w:val="36"/>
          <w:lang w:val="fr-CH"/>
        </w:rPr>
        <w:t xml:space="preserve">Il </w:t>
      </w:r>
      <w:r w:rsidRPr="00E151EF">
        <w:rPr>
          <w:rFonts w:asciiTheme="majorBidi" w:hAnsiTheme="majorBidi" w:cstheme="majorBidi"/>
          <w:kern w:val="36"/>
          <w:lang w:val="fr-CH"/>
        </w:rPr>
        <w:t>présente la particularité unique d</w:t>
      </w:r>
      <w:r>
        <w:rPr>
          <w:rFonts w:asciiTheme="majorBidi" w:hAnsiTheme="majorBidi" w:cstheme="majorBidi"/>
          <w:kern w:val="36"/>
          <w:lang w:val="fr-CH"/>
        </w:rPr>
        <w:t xml:space="preserve">e pouvoir assurer des </w:t>
      </w:r>
      <w:r w:rsidRPr="00E151EF">
        <w:rPr>
          <w:rFonts w:asciiTheme="majorBidi" w:hAnsiTheme="majorBidi" w:cstheme="majorBidi"/>
          <w:kern w:val="36"/>
          <w:lang w:val="fr-CH"/>
        </w:rPr>
        <w:t>radio</w:t>
      </w:r>
      <w:r>
        <w:rPr>
          <w:rFonts w:asciiTheme="majorBidi" w:hAnsiTheme="majorBidi" w:cstheme="majorBidi"/>
          <w:kern w:val="36"/>
          <w:lang w:val="fr-CH"/>
        </w:rPr>
        <w:t>communications</w:t>
      </w:r>
      <w:r w:rsidRPr="00E151EF">
        <w:rPr>
          <w:rFonts w:asciiTheme="majorBidi" w:hAnsiTheme="majorBidi" w:cstheme="majorBidi"/>
          <w:kern w:val="36"/>
          <w:lang w:val="fr-CH"/>
        </w:rPr>
        <w:t xml:space="preserve"> indépendamment des réseaux téléphoniques ou d</w:t>
      </w:r>
      <w:r>
        <w:rPr>
          <w:rFonts w:asciiTheme="majorBidi" w:hAnsiTheme="majorBidi" w:cstheme="majorBidi"/>
          <w:kern w:val="36"/>
          <w:lang w:val="fr-CH"/>
        </w:rPr>
        <w:t>'</w:t>
      </w:r>
      <w:r w:rsidRPr="00E151EF">
        <w:rPr>
          <w:rFonts w:asciiTheme="majorBidi" w:hAnsiTheme="majorBidi" w:cstheme="majorBidi"/>
          <w:kern w:val="36"/>
          <w:lang w:val="fr-CH"/>
        </w:rPr>
        <w:t>autres services de radio</w:t>
      </w:r>
      <w:r>
        <w:rPr>
          <w:rFonts w:asciiTheme="majorBidi" w:hAnsiTheme="majorBidi" w:cstheme="majorBidi"/>
          <w:kern w:val="36"/>
          <w:lang w:val="fr-CH"/>
        </w:rPr>
        <w:t>communication</w:t>
      </w:r>
      <w:r w:rsidRPr="00E151EF">
        <w:rPr>
          <w:rFonts w:asciiTheme="majorBidi" w:hAnsiTheme="majorBidi" w:cstheme="majorBidi"/>
          <w:kern w:val="36"/>
          <w:lang w:val="fr-CH"/>
        </w:rPr>
        <w:t xml:space="preserve">, </w:t>
      </w:r>
      <w:r>
        <w:rPr>
          <w:rFonts w:asciiTheme="majorBidi" w:hAnsiTheme="majorBidi" w:cstheme="majorBidi"/>
          <w:kern w:val="36"/>
          <w:lang w:val="fr-CH"/>
        </w:rPr>
        <w:t xml:space="preserve">notamment au cours des premiers jours </w:t>
      </w:r>
      <w:r w:rsidRPr="00E151EF">
        <w:rPr>
          <w:rFonts w:asciiTheme="majorBidi" w:hAnsiTheme="majorBidi" w:cstheme="majorBidi"/>
          <w:kern w:val="36"/>
          <w:lang w:val="fr-CH"/>
        </w:rPr>
        <w:t>précédant l</w:t>
      </w:r>
      <w:r>
        <w:rPr>
          <w:rFonts w:asciiTheme="majorBidi" w:hAnsiTheme="majorBidi" w:cstheme="majorBidi"/>
          <w:kern w:val="36"/>
          <w:lang w:val="fr-CH"/>
        </w:rPr>
        <w:t>'</w:t>
      </w:r>
      <w:r w:rsidRPr="00E151EF">
        <w:rPr>
          <w:rFonts w:asciiTheme="majorBidi" w:hAnsiTheme="majorBidi" w:cstheme="majorBidi"/>
          <w:kern w:val="36"/>
          <w:lang w:val="fr-CH"/>
        </w:rPr>
        <w:t xml:space="preserve">arrivée sur les lieux des organismes </w:t>
      </w:r>
      <w:r>
        <w:rPr>
          <w:rFonts w:asciiTheme="majorBidi" w:hAnsiTheme="majorBidi" w:cstheme="majorBidi"/>
          <w:kern w:val="36"/>
          <w:lang w:val="fr-CH"/>
        </w:rPr>
        <w:t xml:space="preserve">de secours </w:t>
      </w:r>
      <w:r w:rsidRPr="00E151EF">
        <w:rPr>
          <w:rFonts w:asciiTheme="majorBidi" w:hAnsiTheme="majorBidi" w:cstheme="majorBidi"/>
          <w:kern w:val="36"/>
          <w:lang w:val="fr-CH"/>
        </w:rPr>
        <w:t>et la mise en place de services de télécommunications</w:t>
      </w:r>
      <w:r>
        <w:rPr>
          <w:rFonts w:asciiTheme="majorBidi" w:hAnsiTheme="majorBidi" w:cstheme="majorBidi"/>
          <w:kern w:val="36"/>
          <w:lang w:val="fr-CH"/>
        </w:rPr>
        <w:t xml:space="preserve"> d'urgence</w:t>
      </w:r>
      <w:r w:rsidRPr="00E151EF">
        <w:rPr>
          <w:rFonts w:asciiTheme="majorBidi" w:hAnsiTheme="majorBidi" w:cstheme="majorBidi"/>
          <w:kern w:val="36"/>
          <w:lang w:val="fr-CH"/>
        </w:rPr>
        <w:t>.</w:t>
      </w:r>
    </w:p>
    <w:p w:rsidR="00135157" w:rsidRDefault="00135157" w:rsidP="00135157">
      <w:pPr>
        <w:pStyle w:val="BodyText"/>
        <w:spacing w:before="120"/>
        <w:rPr>
          <w:rFonts w:asciiTheme="majorBidi" w:hAnsiTheme="majorBidi" w:cstheme="majorBidi"/>
          <w:kern w:val="36"/>
          <w:lang w:val="fr-CH"/>
        </w:rPr>
      </w:pPr>
      <w:r>
        <w:rPr>
          <w:rFonts w:eastAsia="SimSun"/>
          <w:lang w:val="fr-CH"/>
        </w:rPr>
        <w:t xml:space="preserve">Il est important que les radioamateurs </w:t>
      </w:r>
      <w:r>
        <w:rPr>
          <w:rFonts w:asciiTheme="majorBidi" w:hAnsiTheme="majorBidi" w:cstheme="majorBidi"/>
          <w:kern w:val="36"/>
          <w:lang w:val="fr-CH"/>
        </w:rPr>
        <w:t>se forment eux-mêmes</w:t>
      </w:r>
      <w:r>
        <w:rPr>
          <w:rFonts w:eastAsia="SimSun"/>
          <w:lang w:val="fr-CH"/>
        </w:rPr>
        <w:t xml:space="preserve">, en particulier que les jeunes </w:t>
      </w:r>
      <w:r>
        <w:rPr>
          <w:rFonts w:asciiTheme="majorBidi" w:hAnsiTheme="majorBidi" w:cstheme="majorBidi"/>
          <w:kern w:val="36"/>
          <w:lang w:val="fr-CH"/>
        </w:rPr>
        <w:t xml:space="preserve">se forment dans le domaine des </w:t>
      </w:r>
      <w:r w:rsidRPr="00E151EF">
        <w:rPr>
          <w:rFonts w:asciiTheme="majorBidi" w:hAnsiTheme="majorBidi" w:cstheme="majorBidi"/>
          <w:kern w:val="36"/>
          <w:lang w:val="fr-CH"/>
        </w:rPr>
        <w:t>radiocommunication</w:t>
      </w:r>
      <w:r>
        <w:rPr>
          <w:rFonts w:asciiTheme="majorBidi" w:hAnsiTheme="majorBidi" w:cstheme="majorBidi"/>
          <w:kern w:val="36"/>
          <w:lang w:val="fr-CH"/>
        </w:rPr>
        <w:t>s</w:t>
      </w:r>
      <w:r w:rsidRPr="00E151EF">
        <w:rPr>
          <w:rFonts w:asciiTheme="majorBidi" w:hAnsiTheme="majorBidi" w:cstheme="majorBidi"/>
          <w:kern w:val="36"/>
          <w:lang w:val="fr-CH"/>
        </w:rPr>
        <w:t>. L</w:t>
      </w:r>
      <w:r>
        <w:rPr>
          <w:rFonts w:asciiTheme="majorBidi" w:hAnsiTheme="majorBidi" w:cstheme="majorBidi"/>
          <w:kern w:val="36"/>
          <w:lang w:val="fr-CH"/>
        </w:rPr>
        <w:t>a possibilité qui est offerte aux</w:t>
      </w:r>
      <w:r w:rsidRPr="00E151EF">
        <w:rPr>
          <w:rFonts w:asciiTheme="majorBidi" w:hAnsiTheme="majorBidi" w:cstheme="majorBidi"/>
          <w:kern w:val="36"/>
          <w:lang w:val="fr-CH"/>
        </w:rPr>
        <w:t xml:space="preserve"> radioamateurs de </w:t>
      </w:r>
      <w:r>
        <w:rPr>
          <w:rFonts w:asciiTheme="majorBidi" w:hAnsiTheme="majorBidi" w:cstheme="majorBidi"/>
          <w:kern w:val="36"/>
          <w:lang w:val="fr-CH"/>
        </w:rPr>
        <w:t>définir</w:t>
      </w:r>
      <w:r w:rsidRPr="00E151EF">
        <w:rPr>
          <w:rFonts w:asciiTheme="majorBidi" w:hAnsiTheme="majorBidi" w:cstheme="majorBidi"/>
          <w:kern w:val="36"/>
          <w:lang w:val="fr-CH"/>
        </w:rPr>
        <w:t>, de concevoir, de construire, de faire marcher et d</w:t>
      </w:r>
      <w:r>
        <w:rPr>
          <w:rFonts w:asciiTheme="majorBidi" w:hAnsiTheme="majorBidi" w:cstheme="majorBidi"/>
          <w:kern w:val="36"/>
          <w:lang w:val="fr-CH"/>
        </w:rPr>
        <w:t>'</w:t>
      </w:r>
      <w:r w:rsidRPr="00E151EF">
        <w:rPr>
          <w:rFonts w:asciiTheme="majorBidi" w:hAnsiTheme="majorBidi" w:cstheme="majorBidi"/>
          <w:kern w:val="36"/>
          <w:lang w:val="fr-CH"/>
        </w:rPr>
        <w:t>entretenir une station radio</w:t>
      </w:r>
      <w:r>
        <w:rPr>
          <w:rFonts w:asciiTheme="majorBidi" w:hAnsiTheme="majorBidi" w:cstheme="majorBidi"/>
          <w:kern w:val="36"/>
          <w:lang w:val="fr-CH"/>
        </w:rPr>
        <w:t xml:space="preserve">électrique complète permet de </w:t>
      </w:r>
      <w:r w:rsidRPr="00E151EF">
        <w:rPr>
          <w:rFonts w:asciiTheme="majorBidi" w:hAnsiTheme="majorBidi" w:cstheme="majorBidi"/>
          <w:kern w:val="36"/>
          <w:lang w:val="fr-CH"/>
        </w:rPr>
        <w:t>contribue</w:t>
      </w:r>
      <w:r>
        <w:rPr>
          <w:rFonts w:asciiTheme="majorBidi" w:hAnsiTheme="majorBidi" w:cstheme="majorBidi"/>
          <w:kern w:val="36"/>
          <w:lang w:val="fr-CH"/>
        </w:rPr>
        <w:t>r</w:t>
      </w:r>
      <w:r w:rsidRPr="00E151EF">
        <w:rPr>
          <w:rFonts w:asciiTheme="majorBidi" w:hAnsiTheme="majorBidi" w:cstheme="majorBidi"/>
          <w:kern w:val="36"/>
          <w:lang w:val="fr-CH"/>
        </w:rPr>
        <w:t xml:space="preserve"> au développement des ressources humaines d</w:t>
      </w:r>
      <w:r>
        <w:rPr>
          <w:rFonts w:asciiTheme="majorBidi" w:hAnsiTheme="majorBidi" w:cstheme="majorBidi"/>
          <w:kern w:val="36"/>
          <w:lang w:val="fr-CH"/>
        </w:rPr>
        <w:t>'</w:t>
      </w:r>
      <w:r w:rsidRPr="00E151EF">
        <w:rPr>
          <w:rFonts w:asciiTheme="majorBidi" w:hAnsiTheme="majorBidi" w:cstheme="majorBidi"/>
          <w:kern w:val="36"/>
          <w:lang w:val="fr-CH"/>
        </w:rPr>
        <w:t xml:space="preserve">un pays dans le domaine des </w:t>
      </w:r>
      <w:r>
        <w:rPr>
          <w:rFonts w:asciiTheme="majorBidi" w:hAnsiTheme="majorBidi" w:cstheme="majorBidi"/>
          <w:kern w:val="36"/>
          <w:lang w:val="fr-CH"/>
        </w:rPr>
        <w:t>télé</w:t>
      </w:r>
      <w:r w:rsidRPr="00E151EF">
        <w:rPr>
          <w:rFonts w:asciiTheme="majorBidi" w:hAnsiTheme="majorBidi" w:cstheme="majorBidi"/>
          <w:kern w:val="36"/>
          <w:lang w:val="fr-CH"/>
        </w:rPr>
        <w:t>communications.</w:t>
      </w:r>
    </w:p>
    <w:p w:rsidR="00E36E7B" w:rsidRPr="00135157" w:rsidRDefault="00135157" w:rsidP="00135157">
      <w:pPr>
        <w:rPr>
          <w:rFonts w:ascii="Times New Roman" w:hAnsi="Times New Roman"/>
          <w:sz w:val="24"/>
          <w:szCs w:val="24"/>
          <w:lang w:val="fr-CH"/>
        </w:rPr>
      </w:pPr>
      <w:r>
        <w:rPr>
          <w:rFonts w:ascii="Times New Roman" w:hAnsi="Times New Roman"/>
          <w:sz w:val="24"/>
          <w:szCs w:val="24"/>
          <w:lang w:val="fr-CH"/>
        </w:rPr>
        <w:t xml:space="preserve">L'Union internationale des radioamateurs </w:t>
      </w:r>
      <w:r w:rsidRPr="00E151EF">
        <w:rPr>
          <w:rFonts w:ascii="Times New Roman" w:hAnsi="Times New Roman"/>
          <w:iCs/>
          <w:sz w:val="24"/>
          <w:szCs w:val="24"/>
          <w:lang w:val="fr-CH"/>
        </w:rPr>
        <w:t>(IARU)</w:t>
      </w:r>
      <w:r w:rsidRPr="00AB3CF7">
        <w:rPr>
          <w:rFonts w:ascii="Times New Roman" w:hAnsi="Times New Roman"/>
          <w:sz w:val="24"/>
          <w:szCs w:val="24"/>
          <w:lang w:val="fr-CH"/>
        </w:rPr>
        <w:t xml:space="preserve"> est la fédération des associations nationales de radioamateurs existant dans la plupart des pays. Elle représente les service</w:t>
      </w:r>
      <w:r>
        <w:rPr>
          <w:rFonts w:ascii="Times New Roman" w:hAnsi="Times New Roman"/>
          <w:sz w:val="24"/>
          <w:szCs w:val="24"/>
          <w:lang w:val="fr-CH"/>
        </w:rPr>
        <w:t>s</w:t>
      </w:r>
      <w:r w:rsidRPr="00AB3CF7">
        <w:rPr>
          <w:rFonts w:ascii="Times New Roman" w:hAnsi="Times New Roman"/>
          <w:sz w:val="24"/>
          <w:szCs w:val="24"/>
          <w:lang w:val="fr-CH"/>
        </w:rPr>
        <w:t xml:space="preserve"> </w:t>
      </w:r>
      <w:r>
        <w:rPr>
          <w:rFonts w:ascii="Times New Roman" w:hAnsi="Times New Roman"/>
          <w:sz w:val="24"/>
          <w:szCs w:val="24"/>
          <w:lang w:val="fr-CH"/>
        </w:rPr>
        <w:t xml:space="preserve">d'amateur et d'amateur par satellite </w:t>
      </w:r>
      <w:r w:rsidRPr="00AB3CF7">
        <w:rPr>
          <w:rFonts w:ascii="Times New Roman" w:hAnsi="Times New Roman"/>
          <w:sz w:val="24"/>
          <w:szCs w:val="24"/>
          <w:lang w:val="fr-CH"/>
        </w:rPr>
        <w:t>auprès de l</w:t>
      </w:r>
      <w:r>
        <w:rPr>
          <w:rFonts w:ascii="Times New Roman" w:hAnsi="Times New Roman"/>
          <w:sz w:val="24"/>
          <w:szCs w:val="24"/>
          <w:lang w:val="fr-CH"/>
        </w:rPr>
        <w:t>'</w:t>
      </w:r>
      <w:r w:rsidRPr="00AB3CF7">
        <w:rPr>
          <w:rFonts w:ascii="Times New Roman" w:hAnsi="Times New Roman"/>
          <w:sz w:val="24"/>
          <w:szCs w:val="24"/>
          <w:lang w:val="fr-CH"/>
        </w:rPr>
        <w:t xml:space="preserve">UIT et </w:t>
      </w:r>
      <w:r>
        <w:rPr>
          <w:rFonts w:ascii="Times New Roman" w:hAnsi="Times New Roman"/>
          <w:sz w:val="24"/>
          <w:szCs w:val="24"/>
          <w:lang w:val="fr-CH"/>
        </w:rPr>
        <w:t>d</w:t>
      </w:r>
      <w:r w:rsidRPr="00AB3CF7">
        <w:rPr>
          <w:rFonts w:ascii="Times New Roman" w:hAnsi="Times New Roman"/>
          <w:sz w:val="24"/>
          <w:szCs w:val="24"/>
          <w:lang w:val="fr-CH"/>
        </w:rPr>
        <w:t xml:space="preserve">es </w:t>
      </w:r>
      <w:r>
        <w:rPr>
          <w:rFonts w:ascii="Times New Roman" w:hAnsi="Times New Roman"/>
          <w:sz w:val="24"/>
          <w:szCs w:val="24"/>
          <w:lang w:val="fr-CH"/>
        </w:rPr>
        <w:t>organisations régionales de télécommunication</w:t>
      </w:r>
      <w:r w:rsidRPr="00E151EF">
        <w:rPr>
          <w:rFonts w:ascii="Times New Roman" w:hAnsi="Times New Roman"/>
          <w:sz w:val="24"/>
          <w:szCs w:val="24"/>
          <w:lang w:val="fr-CH"/>
        </w:rPr>
        <w:t xml:space="preserve">, </w:t>
      </w:r>
      <w:r>
        <w:rPr>
          <w:rFonts w:ascii="Times New Roman" w:hAnsi="Times New Roman"/>
          <w:sz w:val="24"/>
          <w:szCs w:val="24"/>
          <w:lang w:val="fr-CH"/>
        </w:rPr>
        <w:t>et est Membre du Secteur des radiocommunications et du Secteur du développement des télécommunications de l'UIT</w:t>
      </w:r>
      <w:r w:rsidRPr="00E151EF">
        <w:rPr>
          <w:rFonts w:ascii="Times New Roman" w:hAnsi="Times New Roman"/>
          <w:sz w:val="24"/>
          <w:szCs w:val="24"/>
          <w:lang w:val="fr-CH"/>
        </w:rPr>
        <w:t>.</w:t>
      </w:r>
      <w:r w:rsidR="00E36E7B" w:rsidRPr="00135157">
        <w:rPr>
          <w:rFonts w:ascii="Times New Roman" w:hAnsi="Times New Roman"/>
          <w:sz w:val="24"/>
          <w:szCs w:val="24"/>
          <w:lang w:val="fr-CH"/>
        </w:rPr>
        <w:t xml:space="preserve"> </w:t>
      </w:r>
    </w:p>
    <w:p w:rsidR="00135157" w:rsidRPr="00E151EF" w:rsidRDefault="00135157" w:rsidP="00135157">
      <w:pPr>
        <w:pStyle w:val="Heading2"/>
        <w:rPr>
          <w:rFonts w:ascii="Times New Roman" w:hAnsi="Times New Roman"/>
          <w:sz w:val="24"/>
          <w:szCs w:val="24"/>
          <w:lang w:val="fr-CH"/>
        </w:rPr>
      </w:pPr>
      <w:bookmarkStart w:id="26" w:name="_Toc169523605"/>
      <w:bookmarkStart w:id="27" w:name="_Toc187465676"/>
      <w:bookmarkStart w:id="28" w:name="_Toc399852170"/>
      <w:bookmarkStart w:id="29" w:name="_Toc399852919"/>
      <w:bookmarkStart w:id="30" w:name="_Toc400618104"/>
      <w:bookmarkStart w:id="31" w:name="_Toc401040069"/>
      <w:bookmarkStart w:id="32" w:name="_Toc401040477"/>
      <w:r w:rsidRPr="00E151EF">
        <w:rPr>
          <w:rFonts w:ascii="Times New Roman" w:hAnsi="Times New Roman"/>
          <w:sz w:val="24"/>
          <w:szCs w:val="24"/>
          <w:lang w:val="fr-CH"/>
        </w:rPr>
        <w:t>1.2</w:t>
      </w:r>
      <w:r w:rsidRPr="00E151EF">
        <w:rPr>
          <w:rFonts w:ascii="Times New Roman" w:hAnsi="Times New Roman"/>
          <w:sz w:val="24"/>
          <w:szCs w:val="24"/>
          <w:lang w:val="fr-CH"/>
        </w:rPr>
        <w:tab/>
      </w:r>
      <w:bookmarkEnd w:id="26"/>
      <w:bookmarkEnd w:id="27"/>
      <w:r>
        <w:rPr>
          <w:rFonts w:ascii="Times New Roman" w:hAnsi="Times New Roman"/>
          <w:sz w:val="24"/>
          <w:szCs w:val="24"/>
          <w:lang w:val="fr-CH"/>
        </w:rPr>
        <w:t>Formation</w:t>
      </w:r>
      <w:bookmarkEnd w:id="28"/>
      <w:bookmarkEnd w:id="29"/>
      <w:bookmarkEnd w:id="30"/>
      <w:bookmarkEnd w:id="31"/>
      <w:bookmarkEnd w:id="32"/>
    </w:p>
    <w:p w:rsidR="00E36E7B" w:rsidRPr="00135157" w:rsidRDefault="00135157" w:rsidP="00135157">
      <w:pPr>
        <w:rPr>
          <w:rFonts w:ascii="Times New Roman" w:hAnsi="Times New Roman"/>
          <w:sz w:val="24"/>
          <w:szCs w:val="24"/>
          <w:lang w:val="fr-CH"/>
        </w:rPr>
      </w:pPr>
      <w:r>
        <w:rPr>
          <w:rFonts w:ascii="Times New Roman" w:hAnsi="Times New Roman"/>
          <w:sz w:val="24"/>
          <w:szCs w:val="24"/>
          <w:lang w:val="fr-CH"/>
        </w:rPr>
        <w:t xml:space="preserve">Certaines associations nationales de radioamateurs disposent d'un ou de plusieurs cours de formation et </w:t>
      </w:r>
      <w:r w:rsidRPr="00E151EF">
        <w:rPr>
          <w:rFonts w:ascii="Times New Roman" w:hAnsi="Times New Roman"/>
          <w:sz w:val="24"/>
          <w:szCs w:val="24"/>
          <w:lang w:val="fr-CH"/>
        </w:rPr>
        <w:t xml:space="preserve">publications </w:t>
      </w:r>
      <w:r>
        <w:rPr>
          <w:rFonts w:ascii="Times New Roman" w:hAnsi="Times New Roman"/>
          <w:sz w:val="24"/>
          <w:szCs w:val="24"/>
          <w:lang w:val="fr-CH"/>
        </w:rPr>
        <w:t>à l'intention des personnes souhaitant passer les examens nécessaires à l'obtention d'une licence de radio</w:t>
      </w:r>
      <w:r w:rsidRPr="00E151EF">
        <w:rPr>
          <w:rFonts w:ascii="Times New Roman" w:hAnsi="Times New Roman"/>
          <w:sz w:val="24"/>
          <w:szCs w:val="24"/>
          <w:lang w:val="fr-CH"/>
        </w:rPr>
        <w:t xml:space="preserve">amateur. </w:t>
      </w:r>
      <w:r>
        <w:rPr>
          <w:rFonts w:ascii="Times New Roman" w:hAnsi="Times New Roman"/>
          <w:sz w:val="24"/>
          <w:szCs w:val="24"/>
          <w:lang w:val="fr-CH"/>
        </w:rPr>
        <w:t>Certaines proposent des cours de formation continue dans divers domaines, en particulier des cours sur la préparation aux situations d'urgence</w:t>
      </w:r>
      <w:r w:rsidRPr="00E151EF">
        <w:rPr>
          <w:rFonts w:ascii="Times New Roman" w:hAnsi="Times New Roman"/>
          <w:sz w:val="24"/>
          <w:szCs w:val="24"/>
          <w:lang w:val="fr-CH"/>
        </w:rPr>
        <w:t>.</w:t>
      </w:r>
    </w:p>
    <w:p w:rsidR="009725DA" w:rsidRPr="00E151EF" w:rsidRDefault="005D751E" w:rsidP="009725DA">
      <w:pPr>
        <w:pStyle w:val="Heading2"/>
        <w:rPr>
          <w:rFonts w:ascii="Times New Roman" w:hAnsi="Times New Roman"/>
          <w:sz w:val="24"/>
          <w:szCs w:val="24"/>
          <w:lang w:val="fr-CH"/>
        </w:rPr>
      </w:pPr>
      <w:bookmarkStart w:id="33" w:name="_Toc169523606"/>
      <w:r w:rsidRPr="00135157">
        <w:rPr>
          <w:lang w:val="fr-CH"/>
        </w:rPr>
        <w:br w:type="page"/>
      </w:r>
      <w:bookmarkStart w:id="34" w:name="_Toc399852171"/>
      <w:bookmarkStart w:id="35" w:name="_Toc399852920"/>
      <w:bookmarkStart w:id="36" w:name="_Toc400618105"/>
      <w:bookmarkStart w:id="37" w:name="_Toc401040070"/>
      <w:bookmarkStart w:id="38" w:name="_Toc401040478"/>
      <w:bookmarkStart w:id="39" w:name="_Toc187465677"/>
      <w:bookmarkEnd w:id="33"/>
      <w:r w:rsidR="009725DA" w:rsidRPr="00E151EF">
        <w:rPr>
          <w:rFonts w:ascii="Times New Roman" w:hAnsi="Times New Roman"/>
          <w:sz w:val="24"/>
          <w:szCs w:val="24"/>
          <w:lang w:val="fr-CH"/>
        </w:rPr>
        <w:lastRenderedPageBreak/>
        <w:t>1.3</w:t>
      </w:r>
      <w:r w:rsidR="009725DA" w:rsidRPr="00E151EF">
        <w:rPr>
          <w:rFonts w:ascii="Times New Roman" w:hAnsi="Times New Roman"/>
          <w:sz w:val="24"/>
          <w:szCs w:val="24"/>
          <w:lang w:val="fr-CH"/>
        </w:rPr>
        <w:tab/>
      </w:r>
      <w:r w:rsidR="009725DA">
        <w:rPr>
          <w:rFonts w:ascii="Times New Roman" w:hAnsi="Times New Roman"/>
          <w:sz w:val="24"/>
          <w:szCs w:val="24"/>
          <w:lang w:val="fr-CH"/>
        </w:rPr>
        <w:t>Reconnaissance mutuelle des licences de radio</w:t>
      </w:r>
      <w:r w:rsidR="009725DA" w:rsidRPr="00E151EF">
        <w:rPr>
          <w:rFonts w:ascii="Times New Roman" w:hAnsi="Times New Roman"/>
          <w:sz w:val="24"/>
          <w:szCs w:val="24"/>
          <w:lang w:val="fr-CH"/>
        </w:rPr>
        <w:t>amateur</w:t>
      </w:r>
      <w:bookmarkEnd w:id="34"/>
      <w:bookmarkEnd w:id="35"/>
      <w:bookmarkEnd w:id="36"/>
      <w:bookmarkEnd w:id="37"/>
      <w:bookmarkEnd w:id="38"/>
      <w:r w:rsidR="009725DA" w:rsidRPr="00E151EF">
        <w:rPr>
          <w:rFonts w:ascii="Times New Roman" w:hAnsi="Times New Roman"/>
          <w:sz w:val="24"/>
          <w:szCs w:val="24"/>
          <w:lang w:val="fr-CH"/>
        </w:rPr>
        <w:t xml:space="preserve"> </w:t>
      </w:r>
      <w:bookmarkEnd w:id="39"/>
    </w:p>
    <w:p w:rsidR="009725DA" w:rsidRPr="00E151EF" w:rsidRDefault="009725DA" w:rsidP="00885C34">
      <w:pPr>
        <w:rPr>
          <w:rFonts w:ascii="Times New Roman" w:hAnsi="Times New Roman"/>
          <w:sz w:val="24"/>
          <w:szCs w:val="24"/>
          <w:lang w:val="fr-CH"/>
        </w:rPr>
      </w:pPr>
      <w:r>
        <w:rPr>
          <w:rFonts w:ascii="Times New Roman" w:hAnsi="Times New Roman"/>
          <w:sz w:val="24"/>
          <w:szCs w:val="24"/>
          <w:lang w:val="fr-CH"/>
        </w:rPr>
        <w:t>Il arrive que des radioa</w:t>
      </w:r>
      <w:r w:rsidRPr="00E151EF">
        <w:rPr>
          <w:rFonts w:ascii="Times New Roman" w:hAnsi="Times New Roman"/>
          <w:sz w:val="24"/>
          <w:szCs w:val="24"/>
          <w:lang w:val="fr-CH"/>
        </w:rPr>
        <w:t xml:space="preserve">mateurs </w:t>
      </w:r>
      <w:r>
        <w:rPr>
          <w:rFonts w:ascii="Times New Roman" w:hAnsi="Times New Roman"/>
          <w:sz w:val="24"/>
          <w:szCs w:val="24"/>
          <w:lang w:val="fr-CH"/>
        </w:rPr>
        <w:t>se rendent dans d'autres pays et souhaitent utiliser leurs stations radio</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Les </w:t>
      </w:r>
      <w:r w:rsidRPr="00E151EF">
        <w:rPr>
          <w:rFonts w:ascii="Times New Roman" w:hAnsi="Times New Roman"/>
          <w:sz w:val="24"/>
          <w:szCs w:val="24"/>
          <w:lang w:val="fr-CH"/>
        </w:rPr>
        <w:t xml:space="preserve">types </w:t>
      </w:r>
      <w:r>
        <w:rPr>
          <w:rFonts w:ascii="Times New Roman" w:hAnsi="Times New Roman"/>
          <w:sz w:val="24"/>
          <w:szCs w:val="24"/>
          <w:lang w:val="fr-CH"/>
        </w:rPr>
        <w:t>d'autorisation d'exploitation réciproque sont les suivants</w:t>
      </w:r>
      <w:r w:rsidRPr="00E151EF">
        <w:rPr>
          <w:rFonts w:ascii="Times New Roman" w:hAnsi="Times New Roman"/>
          <w:sz w:val="24"/>
          <w:szCs w:val="24"/>
          <w:lang w:val="fr-CH"/>
        </w:rPr>
        <w:t>:</w:t>
      </w:r>
    </w:p>
    <w:p w:rsidR="009725DA" w:rsidRPr="00E151EF" w:rsidRDefault="009725DA" w:rsidP="00885C34">
      <w:pPr>
        <w:pStyle w:val="enumlev1"/>
        <w:rPr>
          <w:rFonts w:ascii="Times New Roman" w:hAnsi="Times New Roman"/>
          <w:sz w:val="24"/>
          <w:szCs w:val="24"/>
          <w:lang w:val="fr-CH"/>
        </w:rPr>
      </w:pPr>
      <w:r w:rsidRPr="00E151EF">
        <w:rPr>
          <w:rFonts w:ascii="Times New Roman" w:hAnsi="Times New Roman"/>
          <w:sz w:val="24"/>
          <w:szCs w:val="24"/>
          <w:lang w:val="fr-CH"/>
        </w:rPr>
        <w:t>–</w:t>
      </w:r>
      <w:r w:rsidRPr="00E151EF">
        <w:rPr>
          <w:rFonts w:ascii="Times New Roman" w:hAnsi="Times New Roman"/>
          <w:sz w:val="24"/>
          <w:szCs w:val="24"/>
          <w:lang w:val="fr-CH"/>
        </w:rPr>
        <w:tab/>
      </w:r>
      <w:r>
        <w:rPr>
          <w:rFonts w:ascii="Times New Roman" w:hAnsi="Times New Roman"/>
          <w:sz w:val="24"/>
          <w:szCs w:val="24"/>
          <w:lang w:val="fr-CH"/>
        </w:rPr>
        <w:t xml:space="preserve">licence </w:t>
      </w:r>
      <w:r w:rsidRPr="00E151EF">
        <w:rPr>
          <w:rFonts w:ascii="Times New Roman" w:hAnsi="Times New Roman"/>
          <w:sz w:val="24"/>
          <w:szCs w:val="24"/>
          <w:lang w:val="fr-CH"/>
        </w:rPr>
        <w:t>CEPT T/R 61-01</w:t>
      </w:r>
      <w:r>
        <w:rPr>
          <w:rFonts w:ascii="Times New Roman" w:hAnsi="Times New Roman"/>
          <w:sz w:val="24"/>
          <w:szCs w:val="24"/>
          <w:lang w:val="fr-CH"/>
        </w:rPr>
        <w:t>;</w:t>
      </w:r>
    </w:p>
    <w:p w:rsidR="009725DA" w:rsidRPr="00E151EF" w:rsidRDefault="009725DA" w:rsidP="00885C34">
      <w:pPr>
        <w:pStyle w:val="enumlev1"/>
        <w:rPr>
          <w:rFonts w:ascii="Times New Roman" w:hAnsi="Times New Roman"/>
          <w:sz w:val="24"/>
          <w:szCs w:val="24"/>
          <w:lang w:val="fr-CH"/>
        </w:rPr>
      </w:pPr>
      <w:r w:rsidRPr="00E151EF">
        <w:rPr>
          <w:rFonts w:ascii="Times New Roman" w:hAnsi="Times New Roman"/>
          <w:sz w:val="24"/>
          <w:szCs w:val="24"/>
          <w:lang w:val="fr-CH"/>
        </w:rPr>
        <w:t>–</w:t>
      </w:r>
      <w:r w:rsidRPr="00E151EF">
        <w:rPr>
          <w:rFonts w:ascii="Times New Roman" w:hAnsi="Times New Roman"/>
          <w:sz w:val="24"/>
          <w:szCs w:val="24"/>
          <w:lang w:val="fr-CH"/>
        </w:rPr>
        <w:tab/>
      </w:r>
      <w:r>
        <w:rPr>
          <w:rFonts w:ascii="Times New Roman" w:hAnsi="Times New Roman"/>
          <w:sz w:val="24"/>
          <w:szCs w:val="24"/>
          <w:lang w:val="fr-CH"/>
        </w:rPr>
        <w:t>permis radioamateur international;</w:t>
      </w:r>
    </w:p>
    <w:p w:rsidR="009725DA" w:rsidRPr="00E151EF" w:rsidRDefault="009725DA" w:rsidP="00885C34">
      <w:pPr>
        <w:pStyle w:val="enumlev1"/>
        <w:rPr>
          <w:rFonts w:ascii="Times New Roman" w:hAnsi="Times New Roman"/>
          <w:sz w:val="24"/>
          <w:szCs w:val="24"/>
          <w:lang w:val="fr-CH"/>
        </w:rPr>
      </w:pPr>
      <w:r w:rsidRPr="00E151EF">
        <w:rPr>
          <w:rFonts w:ascii="Times New Roman" w:hAnsi="Times New Roman"/>
          <w:sz w:val="24"/>
          <w:szCs w:val="24"/>
          <w:lang w:val="fr-CH"/>
        </w:rPr>
        <w:t>–</w:t>
      </w:r>
      <w:r w:rsidRPr="00E151EF">
        <w:rPr>
          <w:rFonts w:ascii="Times New Roman" w:hAnsi="Times New Roman"/>
          <w:sz w:val="24"/>
          <w:szCs w:val="24"/>
          <w:lang w:val="fr-CH"/>
        </w:rPr>
        <w:tab/>
      </w:r>
      <w:r>
        <w:rPr>
          <w:rFonts w:ascii="Times New Roman" w:hAnsi="Times New Roman"/>
          <w:sz w:val="24"/>
          <w:szCs w:val="24"/>
          <w:lang w:val="fr-CH"/>
        </w:rPr>
        <w:t>accord réciproque</w:t>
      </w:r>
      <w:r w:rsidRPr="00E151EF">
        <w:rPr>
          <w:rFonts w:ascii="Times New Roman" w:hAnsi="Times New Roman"/>
          <w:sz w:val="24"/>
          <w:szCs w:val="24"/>
          <w:lang w:val="fr-CH"/>
        </w:rPr>
        <w:t xml:space="preserve">, </w:t>
      </w:r>
      <w:r>
        <w:rPr>
          <w:rFonts w:ascii="Times New Roman" w:hAnsi="Times New Roman"/>
          <w:sz w:val="24"/>
          <w:szCs w:val="24"/>
          <w:lang w:val="fr-CH"/>
        </w:rPr>
        <w:t>et dans certains cas,</w:t>
      </w:r>
    </w:p>
    <w:p w:rsidR="009725DA" w:rsidRPr="009725DA" w:rsidRDefault="009725DA" w:rsidP="00885C34">
      <w:pPr>
        <w:pStyle w:val="enumlev1"/>
        <w:rPr>
          <w:rFonts w:ascii="Times New Roman" w:hAnsi="Times New Roman"/>
          <w:b/>
          <w:sz w:val="24"/>
          <w:szCs w:val="24"/>
          <w:lang w:val="fr-CH"/>
        </w:rPr>
      </w:pPr>
      <w:r w:rsidRPr="00E151EF">
        <w:rPr>
          <w:rFonts w:ascii="Times New Roman" w:hAnsi="Times New Roman"/>
          <w:sz w:val="24"/>
          <w:szCs w:val="24"/>
          <w:lang w:val="fr-CH"/>
        </w:rPr>
        <w:t>–</w:t>
      </w:r>
      <w:r w:rsidRPr="00E151EF">
        <w:rPr>
          <w:rFonts w:ascii="Times New Roman" w:hAnsi="Times New Roman"/>
          <w:sz w:val="24"/>
          <w:szCs w:val="24"/>
          <w:lang w:val="fr-CH"/>
        </w:rPr>
        <w:tab/>
      </w:r>
      <w:r>
        <w:rPr>
          <w:rFonts w:ascii="Times New Roman" w:hAnsi="Times New Roman"/>
          <w:sz w:val="24"/>
          <w:szCs w:val="24"/>
          <w:lang w:val="fr-CH"/>
        </w:rPr>
        <w:t xml:space="preserve">licence </w:t>
      </w:r>
      <w:r w:rsidRPr="00E151EF">
        <w:rPr>
          <w:rFonts w:ascii="Times New Roman" w:hAnsi="Times New Roman"/>
          <w:sz w:val="24"/>
          <w:szCs w:val="24"/>
          <w:lang w:val="fr-CH"/>
        </w:rPr>
        <w:t>visit</w:t>
      </w:r>
      <w:r>
        <w:rPr>
          <w:rFonts w:ascii="Times New Roman" w:hAnsi="Times New Roman"/>
          <w:sz w:val="24"/>
          <w:szCs w:val="24"/>
          <w:lang w:val="fr-CH"/>
        </w:rPr>
        <w:t>eu</w:t>
      </w:r>
      <w:r w:rsidRPr="00E151EF">
        <w:rPr>
          <w:rFonts w:ascii="Times New Roman" w:hAnsi="Times New Roman"/>
          <w:sz w:val="24"/>
          <w:szCs w:val="24"/>
          <w:lang w:val="fr-CH"/>
        </w:rPr>
        <w:t xml:space="preserve">r </w:t>
      </w:r>
      <w:r>
        <w:rPr>
          <w:rFonts w:ascii="Times New Roman" w:hAnsi="Times New Roman"/>
          <w:sz w:val="24"/>
          <w:szCs w:val="24"/>
          <w:lang w:val="fr-CH"/>
        </w:rPr>
        <w:t xml:space="preserve">délivrée par une </w:t>
      </w:r>
      <w:r w:rsidRPr="00E151EF">
        <w:rPr>
          <w:rFonts w:ascii="Times New Roman" w:hAnsi="Times New Roman"/>
          <w:sz w:val="24"/>
          <w:szCs w:val="24"/>
          <w:lang w:val="fr-CH"/>
        </w:rPr>
        <w:t xml:space="preserve">administration </w:t>
      </w:r>
      <w:r>
        <w:rPr>
          <w:rFonts w:ascii="Times New Roman" w:hAnsi="Times New Roman"/>
          <w:sz w:val="24"/>
          <w:szCs w:val="24"/>
          <w:lang w:val="fr-CH"/>
        </w:rPr>
        <w:t>sur présentation d'une licence valable délivrée par le pays d'origine de l'opérateur</w:t>
      </w:r>
      <w:r w:rsidRPr="00E151EF">
        <w:rPr>
          <w:rFonts w:ascii="Times New Roman" w:hAnsi="Times New Roman"/>
          <w:sz w:val="24"/>
          <w:szCs w:val="24"/>
          <w:lang w:val="fr-CH"/>
        </w:rPr>
        <w:t>.</w:t>
      </w:r>
    </w:p>
    <w:p w:rsidR="009725DA" w:rsidRPr="00E151EF" w:rsidRDefault="009725DA" w:rsidP="009725DA">
      <w:pPr>
        <w:pStyle w:val="Heading3"/>
        <w:rPr>
          <w:rFonts w:ascii="Times New Roman" w:hAnsi="Times New Roman"/>
          <w:sz w:val="24"/>
          <w:szCs w:val="24"/>
          <w:lang w:val="fr-CH"/>
        </w:rPr>
      </w:pPr>
      <w:bookmarkStart w:id="40" w:name="_Toc187465678"/>
      <w:bookmarkStart w:id="41" w:name="_Toc399852172"/>
      <w:bookmarkStart w:id="42" w:name="_Toc399852921"/>
      <w:bookmarkStart w:id="43" w:name="_Toc400618106"/>
      <w:bookmarkStart w:id="44" w:name="_Toc401040071"/>
      <w:bookmarkStart w:id="45" w:name="_Toc401040479"/>
      <w:r w:rsidRPr="00E151EF">
        <w:rPr>
          <w:rFonts w:ascii="Times New Roman" w:hAnsi="Times New Roman"/>
          <w:sz w:val="24"/>
          <w:szCs w:val="24"/>
          <w:lang w:val="fr-CH"/>
        </w:rPr>
        <w:t>1.3.1</w:t>
      </w:r>
      <w:r w:rsidRPr="00E151EF">
        <w:rPr>
          <w:rFonts w:ascii="Times New Roman" w:hAnsi="Times New Roman"/>
          <w:sz w:val="24"/>
          <w:szCs w:val="24"/>
          <w:lang w:val="fr-CH"/>
        </w:rPr>
        <w:tab/>
      </w:r>
      <w:r>
        <w:rPr>
          <w:rFonts w:ascii="Times New Roman" w:hAnsi="Times New Roman"/>
          <w:sz w:val="24"/>
          <w:szCs w:val="24"/>
          <w:lang w:val="fr-CH"/>
        </w:rPr>
        <w:t xml:space="preserve">Licence </w:t>
      </w:r>
      <w:r w:rsidRPr="00E151EF">
        <w:rPr>
          <w:rFonts w:ascii="Times New Roman" w:hAnsi="Times New Roman"/>
          <w:sz w:val="24"/>
          <w:szCs w:val="24"/>
          <w:lang w:val="fr-CH"/>
        </w:rPr>
        <w:t>CEPT T/R 61-01</w:t>
      </w:r>
      <w:bookmarkEnd w:id="40"/>
      <w:bookmarkEnd w:id="41"/>
      <w:bookmarkEnd w:id="42"/>
      <w:bookmarkEnd w:id="43"/>
      <w:bookmarkEnd w:id="44"/>
      <w:bookmarkEnd w:id="45"/>
    </w:p>
    <w:p w:rsidR="009725DA" w:rsidRPr="00E151EF" w:rsidRDefault="009725DA" w:rsidP="009725DA">
      <w:pPr>
        <w:rPr>
          <w:rFonts w:ascii="Times New Roman" w:hAnsi="Times New Roman"/>
          <w:sz w:val="24"/>
          <w:szCs w:val="24"/>
          <w:lang w:val="fr-CH"/>
        </w:rPr>
      </w:pPr>
      <w:r>
        <w:rPr>
          <w:rFonts w:asciiTheme="majorBidi" w:hAnsiTheme="majorBidi" w:cstheme="majorBidi"/>
          <w:sz w:val="24"/>
          <w:szCs w:val="24"/>
          <w:lang w:val="fr-CH"/>
        </w:rPr>
        <w:t xml:space="preserve">Le </w:t>
      </w:r>
      <w:r w:rsidRPr="003463C8">
        <w:rPr>
          <w:rFonts w:asciiTheme="majorBidi" w:hAnsiTheme="majorBidi" w:cstheme="majorBidi"/>
          <w:sz w:val="24"/>
          <w:szCs w:val="24"/>
          <w:lang w:val="fr-CH"/>
        </w:rPr>
        <w:t xml:space="preserve">Comité des communications électroniques </w:t>
      </w:r>
      <w:r>
        <w:rPr>
          <w:rFonts w:asciiTheme="majorBidi" w:hAnsiTheme="majorBidi" w:cstheme="majorBidi"/>
          <w:sz w:val="24"/>
          <w:szCs w:val="24"/>
          <w:lang w:val="fr-CH"/>
        </w:rPr>
        <w:t>(ECC) de l</w:t>
      </w:r>
      <w:r w:rsidRPr="00E151EF">
        <w:rPr>
          <w:rFonts w:asciiTheme="majorBidi" w:hAnsiTheme="majorBidi" w:cstheme="majorBidi"/>
          <w:sz w:val="24"/>
          <w:szCs w:val="24"/>
          <w:lang w:val="fr-CH"/>
        </w:rPr>
        <w:t>a Conférence européenne des administrations des postes et des télécommunications</w:t>
      </w:r>
      <w:r w:rsidRPr="00E151EF">
        <w:rPr>
          <w:rFonts w:ascii="Times New Roman" w:hAnsi="Times New Roman"/>
          <w:sz w:val="24"/>
          <w:szCs w:val="24"/>
          <w:lang w:val="fr-CH"/>
        </w:rPr>
        <w:t xml:space="preserve"> (CEPT) </w:t>
      </w:r>
      <w:r>
        <w:rPr>
          <w:rFonts w:ascii="Times New Roman" w:hAnsi="Times New Roman"/>
          <w:sz w:val="24"/>
          <w:szCs w:val="24"/>
          <w:lang w:val="fr-CH"/>
        </w:rPr>
        <w:t xml:space="preserve">a </w:t>
      </w:r>
      <w:r w:rsidRPr="00E151EF">
        <w:rPr>
          <w:rFonts w:ascii="Times New Roman" w:hAnsi="Times New Roman"/>
          <w:sz w:val="24"/>
          <w:szCs w:val="24"/>
          <w:lang w:val="fr-CH"/>
        </w:rPr>
        <w:t>adopt</w:t>
      </w:r>
      <w:r>
        <w:rPr>
          <w:rFonts w:ascii="Times New Roman" w:hAnsi="Times New Roman"/>
          <w:sz w:val="24"/>
          <w:szCs w:val="24"/>
          <w:lang w:val="fr-CH"/>
        </w:rPr>
        <w:t>é</w:t>
      </w:r>
      <w:r w:rsidRPr="00E151EF">
        <w:rPr>
          <w:rFonts w:ascii="Times New Roman" w:hAnsi="Times New Roman"/>
          <w:sz w:val="24"/>
          <w:szCs w:val="24"/>
          <w:lang w:val="fr-CH"/>
        </w:rPr>
        <w:t xml:space="preserve"> </w:t>
      </w:r>
      <w:r>
        <w:rPr>
          <w:rFonts w:ascii="Times New Roman" w:hAnsi="Times New Roman"/>
          <w:sz w:val="24"/>
          <w:szCs w:val="24"/>
          <w:lang w:val="fr-CH"/>
        </w:rPr>
        <w:t xml:space="preserve">la </w:t>
      </w:r>
      <w:r w:rsidRPr="00E151EF">
        <w:rPr>
          <w:rFonts w:ascii="Times New Roman" w:hAnsi="Times New Roman"/>
          <w:sz w:val="24"/>
          <w:szCs w:val="24"/>
          <w:lang w:val="fr-CH"/>
        </w:rPr>
        <w:t>Recomm</w:t>
      </w:r>
      <w:r>
        <w:rPr>
          <w:rFonts w:ascii="Times New Roman" w:hAnsi="Times New Roman"/>
          <w:sz w:val="24"/>
          <w:szCs w:val="24"/>
          <w:lang w:val="fr-CH"/>
        </w:rPr>
        <w:t>andation T/R 61</w:t>
      </w:r>
      <w:r>
        <w:rPr>
          <w:rFonts w:ascii="Times New Roman" w:hAnsi="Times New Roman"/>
          <w:sz w:val="24"/>
          <w:szCs w:val="24"/>
          <w:lang w:val="fr-CH"/>
        </w:rPr>
        <w:noBreakHyphen/>
      </w:r>
      <w:r w:rsidRPr="00E151EF">
        <w:rPr>
          <w:rFonts w:ascii="Times New Roman" w:hAnsi="Times New Roman"/>
          <w:sz w:val="24"/>
          <w:szCs w:val="24"/>
          <w:lang w:val="fr-CH"/>
        </w:rPr>
        <w:t>01 (révis</w:t>
      </w:r>
      <w:r>
        <w:rPr>
          <w:rFonts w:ascii="Times New Roman" w:hAnsi="Times New Roman"/>
          <w:sz w:val="24"/>
          <w:szCs w:val="24"/>
          <w:lang w:val="fr-CH"/>
        </w:rPr>
        <w:t xml:space="preserve">ée à </w:t>
      </w:r>
      <w:r w:rsidRPr="00E151EF">
        <w:rPr>
          <w:rFonts w:ascii="Times New Roman" w:hAnsi="Times New Roman"/>
          <w:sz w:val="24"/>
          <w:szCs w:val="24"/>
          <w:lang w:val="fr-CH"/>
        </w:rPr>
        <w:t>Nicosi</w:t>
      </w:r>
      <w:r>
        <w:rPr>
          <w:rFonts w:ascii="Times New Roman" w:hAnsi="Times New Roman"/>
          <w:sz w:val="24"/>
          <w:szCs w:val="24"/>
          <w:lang w:val="fr-CH"/>
        </w:rPr>
        <w:t>e en</w:t>
      </w:r>
      <w:r w:rsidRPr="00E151EF">
        <w:rPr>
          <w:rFonts w:ascii="Times New Roman" w:hAnsi="Times New Roman"/>
          <w:sz w:val="24"/>
          <w:szCs w:val="24"/>
          <w:lang w:val="fr-CH"/>
        </w:rPr>
        <w:t xml:space="preserve"> 2003) </w:t>
      </w:r>
      <w:r>
        <w:rPr>
          <w:rFonts w:ascii="Times New Roman" w:hAnsi="Times New Roman"/>
          <w:sz w:val="24"/>
          <w:szCs w:val="24"/>
          <w:lang w:val="fr-CH"/>
        </w:rPr>
        <w:t xml:space="preserve">relative à la licence radioamateur </w:t>
      </w:r>
      <w:r w:rsidRPr="00E151EF">
        <w:rPr>
          <w:rFonts w:ascii="Times New Roman" w:hAnsi="Times New Roman"/>
          <w:sz w:val="24"/>
          <w:szCs w:val="24"/>
          <w:lang w:val="fr-CH"/>
        </w:rPr>
        <w:t xml:space="preserve">CEPT </w:t>
      </w:r>
      <w:r>
        <w:rPr>
          <w:rFonts w:ascii="Times New Roman" w:hAnsi="Times New Roman"/>
          <w:sz w:val="24"/>
          <w:szCs w:val="24"/>
          <w:lang w:val="fr-CH"/>
        </w:rPr>
        <w:t>afin de permettre aux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des pays de la </w:t>
      </w:r>
      <w:r w:rsidRPr="00E151EF">
        <w:rPr>
          <w:rFonts w:ascii="Times New Roman" w:hAnsi="Times New Roman"/>
          <w:sz w:val="24"/>
          <w:szCs w:val="24"/>
          <w:lang w:val="fr-CH"/>
        </w:rPr>
        <w:t xml:space="preserve">CEPT </w:t>
      </w:r>
      <w:r>
        <w:rPr>
          <w:rFonts w:ascii="Times New Roman" w:hAnsi="Times New Roman"/>
          <w:sz w:val="24"/>
          <w:szCs w:val="24"/>
          <w:lang w:val="fr-CH"/>
        </w:rPr>
        <w:t>d'utiliser leur station radioamateur lorsqu'ils se rendent dans d'autres pays de la CEPT pendant une courte durée sans avoir à obtenir une licence individuelle temporaire auprès du pays de la CEPT visité</w:t>
      </w:r>
      <w:r w:rsidRPr="00E151EF">
        <w:rPr>
          <w:rFonts w:ascii="Times New Roman" w:hAnsi="Times New Roman"/>
          <w:sz w:val="24"/>
          <w:szCs w:val="24"/>
          <w:lang w:val="fr-CH"/>
        </w:rPr>
        <w:t xml:space="preserve">. </w:t>
      </w:r>
      <w:r>
        <w:rPr>
          <w:rFonts w:ascii="Times New Roman" w:hAnsi="Times New Roman"/>
          <w:sz w:val="24"/>
          <w:szCs w:val="24"/>
          <w:lang w:val="fr-CH"/>
        </w:rPr>
        <w:t xml:space="preserve">La </w:t>
      </w:r>
      <w:r w:rsidRPr="00E151EF">
        <w:rPr>
          <w:rFonts w:ascii="Times New Roman" w:hAnsi="Times New Roman"/>
          <w:sz w:val="24"/>
          <w:szCs w:val="24"/>
          <w:lang w:val="fr-CH"/>
        </w:rPr>
        <w:t>Recomm</w:t>
      </w:r>
      <w:r>
        <w:rPr>
          <w:rFonts w:ascii="Times New Roman" w:hAnsi="Times New Roman"/>
          <w:sz w:val="24"/>
          <w:szCs w:val="24"/>
          <w:lang w:val="fr-CH"/>
        </w:rPr>
        <w:t>andation perme</w:t>
      </w:r>
      <w:r w:rsidRPr="00E151EF">
        <w:rPr>
          <w:rFonts w:ascii="Times New Roman" w:hAnsi="Times New Roman"/>
          <w:sz w:val="24"/>
          <w:szCs w:val="24"/>
          <w:lang w:val="fr-CH"/>
        </w:rPr>
        <w:t xml:space="preserve">t </w:t>
      </w:r>
      <w:r>
        <w:rPr>
          <w:rFonts w:ascii="Times New Roman" w:hAnsi="Times New Roman"/>
          <w:sz w:val="24"/>
          <w:szCs w:val="24"/>
          <w:lang w:val="fr-CH"/>
        </w:rPr>
        <w:t xml:space="preserve">aux pays qui ne sont pas membres de la </w:t>
      </w:r>
      <w:r w:rsidRPr="00E151EF">
        <w:rPr>
          <w:rFonts w:ascii="Times New Roman" w:hAnsi="Times New Roman"/>
          <w:sz w:val="24"/>
          <w:szCs w:val="24"/>
          <w:lang w:val="fr-CH"/>
        </w:rPr>
        <w:t xml:space="preserve">CEPT </w:t>
      </w:r>
      <w:r>
        <w:rPr>
          <w:rFonts w:ascii="Times New Roman" w:hAnsi="Times New Roman"/>
          <w:sz w:val="24"/>
          <w:szCs w:val="24"/>
          <w:lang w:val="fr-CH"/>
        </w:rPr>
        <w:t>de participer à ce système de licence</w:t>
      </w:r>
      <w:r w:rsidRPr="00E151EF">
        <w:rPr>
          <w:rFonts w:ascii="Times New Roman" w:hAnsi="Times New Roman"/>
          <w:sz w:val="24"/>
          <w:szCs w:val="24"/>
          <w:lang w:val="fr-CH"/>
        </w:rPr>
        <w:t xml:space="preserve">. </w:t>
      </w:r>
    </w:p>
    <w:p w:rsidR="009725DA" w:rsidRPr="00E151EF" w:rsidRDefault="009725DA" w:rsidP="009725DA">
      <w:pPr>
        <w:pStyle w:val="Heading3"/>
        <w:rPr>
          <w:rFonts w:ascii="Times New Roman" w:hAnsi="Times New Roman"/>
          <w:sz w:val="24"/>
          <w:szCs w:val="24"/>
          <w:lang w:val="fr-CH"/>
        </w:rPr>
      </w:pPr>
      <w:bookmarkStart w:id="46" w:name="_Toc187465679"/>
      <w:bookmarkStart w:id="47" w:name="_Toc399852173"/>
      <w:bookmarkStart w:id="48" w:name="_Toc399852922"/>
      <w:bookmarkStart w:id="49" w:name="_Toc400618107"/>
      <w:bookmarkStart w:id="50" w:name="_Toc401040072"/>
      <w:bookmarkStart w:id="51" w:name="_Toc401040480"/>
      <w:r w:rsidRPr="00E151EF">
        <w:rPr>
          <w:rFonts w:ascii="Times New Roman" w:hAnsi="Times New Roman"/>
          <w:sz w:val="24"/>
          <w:szCs w:val="24"/>
          <w:lang w:val="fr-CH"/>
        </w:rPr>
        <w:t>1.3.2</w:t>
      </w:r>
      <w:r w:rsidRPr="00E151EF">
        <w:rPr>
          <w:rFonts w:ascii="Times New Roman" w:hAnsi="Times New Roman"/>
          <w:sz w:val="24"/>
          <w:szCs w:val="24"/>
          <w:lang w:val="fr-CH"/>
        </w:rPr>
        <w:tab/>
      </w:r>
      <w:r>
        <w:rPr>
          <w:rFonts w:ascii="Times New Roman" w:hAnsi="Times New Roman"/>
          <w:sz w:val="24"/>
          <w:szCs w:val="24"/>
          <w:lang w:val="fr-CH"/>
        </w:rPr>
        <w:t xml:space="preserve">Permis radioamateur international </w:t>
      </w:r>
      <w:r w:rsidRPr="00E151EF">
        <w:rPr>
          <w:rFonts w:ascii="Times New Roman" w:hAnsi="Times New Roman"/>
          <w:sz w:val="24"/>
          <w:szCs w:val="24"/>
          <w:lang w:val="fr-CH"/>
        </w:rPr>
        <w:t>(IARP)</w:t>
      </w:r>
      <w:bookmarkEnd w:id="46"/>
      <w:r>
        <w:rPr>
          <w:rFonts w:ascii="Times New Roman" w:hAnsi="Times New Roman"/>
          <w:sz w:val="24"/>
          <w:szCs w:val="24"/>
          <w:lang w:val="fr-CH"/>
        </w:rPr>
        <w:t xml:space="preserve"> de l'OAS</w:t>
      </w:r>
      <w:bookmarkEnd w:id="47"/>
      <w:bookmarkEnd w:id="48"/>
      <w:bookmarkEnd w:id="49"/>
      <w:bookmarkEnd w:id="50"/>
      <w:bookmarkEnd w:id="51"/>
    </w:p>
    <w:p w:rsidR="009725DA" w:rsidRPr="00E151EF" w:rsidRDefault="009725DA" w:rsidP="009725DA">
      <w:pPr>
        <w:rPr>
          <w:rFonts w:ascii="Times New Roman" w:hAnsi="Times New Roman"/>
          <w:b/>
          <w:sz w:val="24"/>
          <w:szCs w:val="24"/>
          <w:lang w:val="fr-CH"/>
        </w:rPr>
      </w:pPr>
      <w:r>
        <w:rPr>
          <w:rFonts w:ascii="Times New Roman" w:hAnsi="Times New Roman"/>
          <w:bCs/>
          <w:sz w:val="24"/>
          <w:szCs w:val="24"/>
          <w:lang w:val="fr-CH"/>
        </w:rPr>
        <w:t>L'</w:t>
      </w:r>
      <w:r w:rsidRPr="00E151EF">
        <w:rPr>
          <w:rFonts w:ascii="Times New Roman" w:hAnsi="Times New Roman"/>
          <w:sz w:val="24"/>
          <w:szCs w:val="24"/>
          <w:lang w:val="fr-CH"/>
        </w:rPr>
        <w:t xml:space="preserve">IARP </w:t>
      </w:r>
      <w:r>
        <w:rPr>
          <w:rFonts w:ascii="Times New Roman" w:hAnsi="Times New Roman"/>
          <w:sz w:val="24"/>
          <w:szCs w:val="24"/>
          <w:lang w:val="fr-CH"/>
        </w:rPr>
        <w:t xml:space="preserve">a été créé </w:t>
      </w:r>
      <w:r w:rsidRPr="00E151EF">
        <w:rPr>
          <w:rFonts w:ascii="Times New Roman" w:hAnsi="Times New Roman"/>
          <w:sz w:val="24"/>
          <w:szCs w:val="24"/>
          <w:lang w:val="fr-CH"/>
        </w:rPr>
        <w:t xml:space="preserve">par </w:t>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Organisation des </w:t>
      </w:r>
      <w:r>
        <w:rPr>
          <w:rFonts w:asciiTheme="majorBidi" w:hAnsiTheme="majorBidi" w:cstheme="majorBidi"/>
          <w:sz w:val="24"/>
          <w:szCs w:val="24"/>
          <w:lang w:val="fr-CH"/>
        </w:rPr>
        <w:t>E</w:t>
      </w:r>
      <w:r w:rsidRPr="00E151EF">
        <w:rPr>
          <w:rFonts w:asciiTheme="majorBidi" w:hAnsiTheme="majorBidi" w:cstheme="majorBidi"/>
          <w:sz w:val="24"/>
          <w:szCs w:val="24"/>
          <w:lang w:val="fr-CH"/>
        </w:rPr>
        <w:t>tats américain</w:t>
      </w:r>
      <w:r>
        <w:rPr>
          <w:rFonts w:asciiTheme="majorBidi" w:hAnsiTheme="majorBidi" w:cstheme="majorBidi"/>
          <w:sz w:val="24"/>
          <w:szCs w:val="24"/>
          <w:lang w:val="fr-CH"/>
        </w:rPr>
        <w:t>s</w:t>
      </w:r>
      <w:r w:rsidRPr="00E151EF">
        <w:rPr>
          <w:rFonts w:ascii="Times New Roman" w:hAnsi="Times New Roman"/>
          <w:sz w:val="24"/>
          <w:szCs w:val="24"/>
          <w:lang w:val="fr-CH"/>
        </w:rPr>
        <w:t xml:space="preserve"> (OAS) </w:t>
      </w:r>
      <w:r>
        <w:rPr>
          <w:rFonts w:ascii="Times New Roman" w:hAnsi="Times New Roman"/>
          <w:sz w:val="24"/>
          <w:szCs w:val="24"/>
          <w:lang w:val="fr-CH"/>
        </w:rPr>
        <w:t xml:space="preserve">sur </w:t>
      </w:r>
      <w:r w:rsidRPr="00E151EF">
        <w:rPr>
          <w:rFonts w:ascii="Times New Roman" w:hAnsi="Times New Roman"/>
          <w:sz w:val="24"/>
          <w:szCs w:val="24"/>
          <w:lang w:val="fr-CH"/>
        </w:rPr>
        <w:t>recomm</w:t>
      </w:r>
      <w:r>
        <w:rPr>
          <w:rFonts w:ascii="Times New Roman" w:hAnsi="Times New Roman"/>
          <w:sz w:val="24"/>
          <w:szCs w:val="24"/>
          <w:lang w:val="fr-CH"/>
        </w:rPr>
        <w:t>a</w:t>
      </w:r>
      <w:r w:rsidRPr="00E151EF">
        <w:rPr>
          <w:rFonts w:ascii="Times New Roman" w:hAnsi="Times New Roman"/>
          <w:sz w:val="24"/>
          <w:szCs w:val="24"/>
          <w:lang w:val="fr-CH"/>
        </w:rPr>
        <w:t>ndation</w:t>
      </w:r>
      <w:r w:rsidRPr="00E151EF">
        <w:rPr>
          <w:rFonts w:asciiTheme="majorBidi" w:hAnsiTheme="majorBidi" w:cstheme="majorBidi"/>
          <w:sz w:val="24"/>
          <w:szCs w:val="24"/>
          <w:lang w:val="fr-CH"/>
        </w:rPr>
        <w:t xml:space="preserve"> de la Commission interaméricaine des télécommunications</w:t>
      </w:r>
      <w:r w:rsidRPr="00E151EF">
        <w:rPr>
          <w:rFonts w:ascii="Times New Roman" w:hAnsi="Times New Roman"/>
          <w:sz w:val="24"/>
          <w:szCs w:val="24"/>
          <w:lang w:val="fr-CH"/>
        </w:rPr>
        <w:t xml:space="preserve"> (CITEL). </w:t>
      </w:r>
      <w:r>
        <w:rPr>
          <w:rFonts w:ascii="Times New Roman" w:hAnsi="Times New Roman"/>
          <w:sz w:val="24"/>
          <w:szCs w:val="24"/>
          <w:lang w:val="fr-CH"/>
        </w:rPr>
        <w:t>Il permet aux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des pays signataires des Amériques d'utiliser leur station radioamateur dans les autres pays signataires des </w:t>
      </w:r>
      <w:r w:rsidRPr="00E151EF">
        <w:rPr>
          <w:rFonts w:ascii="Times New Roman" w:hAnsi="Times New Roman"/>
          <w:sz w:val="24"/>
          <w:szCs w:val="24"/>
          <w:lang w:val="fr-CH"/>
        </w:rPr>
        <w:t>Am</w:t>
      </w:r>
      <w:r>
        <w:rPr>
          <w:rFonts w:ascii="Times New Roman" w:hAnsi="Times New Roman"/>
          <w:sz w:val="24"/>
          <w:szCs w:val="24"/>
          <w:lang w:val="fr-CH"/>
        </w:rPr>
        <w:t>é</w:t>
      </w:r>
      <w:r w:rsidRPr="00E151EF">
        <w:rPr>
          <w:rFonts w:ascii="Times New Roman" w:hAnsi="Times New Roman"/>
          <w:sz w:val="24"/>
          <w:szCs w:val="24"/>
          <w:lang w:val="fr-CH"/>
        </w:rPr>
        <w:t>ri</w:t>
      </w:r>
      <w:r>
        <w:rPr>
          <w:rFonts w:ascii="Times New Roman" w:hAnsi="Times New Roman"/>
          <w:sz w:val="24"/>
          <w:szCs w:val="24"/>
          <w:lang w:val="fr-CH"/>
        </w:rPr>
        <w:t>que</w:t>
      </w:r>
      <w:r w:rsidRPr="00E151EF">
        <w:rPr>
          <w:rFonts w:ascii="Times New Roman" w:hAnsi="Times New Roman"/>
          <w:sz w:val="24"/>
          <w:szCs w:val="24"/>
          <w:lang w:val="fr-CH"/>
        </w:rPr>
        <w:t xml:space="preserve">s </w:t>
      </w:r>
      <w:r>
        <w:rPr>
          <w:rFonts w:ascii="Times New Roman" w:hAnsi="Times New Roman"/>
          <w:sz w:val="24"/>
          <w:szCs w:val="24"/>
          <w:lang w:val="fr-CH"/>
        </w:rPr>
        <w:t>sans avoir à obtenir une licence spéciale ou un permis autre que l'</w:t>
      </w:r>
      <w:r w:rsidRPr="00E151EF">
        <w:rPr>
          <w:rFonts w:ascii="Times New Roman" w:hAnsi="Times New Roman"/>
          <w:sz w:val="24"/>
          <w:szCs w:val="24"/>
          <w:lang w:val="fr-CH"/>
        </w:rPr>
        <w:t>IARP.</w:t>
      </w:r>
    </w:p>
    <w:p w:rsidR="009725DA" w:rsidRPr="00E151EF" w:rsidRDefault="009725DA" w:rsidP="009725DA">
      <w:pPr>
        <w:pStyle w:val="Heading2"/>
        <w:rPr>
          <w:rFonts w:ascii="Times New Roman" w:hAnsi="Times New Roman"/>
          <w:sz w:val="24"/>
          <w:szCs w:val="24"/>
          <w:lang w:val="fr-CH"/>
        </w:rPr>
      </w:pPr>
      <w:bookmarkStart w:id="52" w:name="_Toc169523607"/>
      <w:bookmarkStart w:id="53" w:name="_Toc187465680"/>
      <w:bookmarkStart w:id="54" w:name="_Toc399852174"/>
      <w:bookmarkStart w:id="55" w:name="_Toc399852923"/>
      <w:bookmarkStart w:id="56" w:name="_Toc400618108"/>
      <w:bookmarkStart w:id="57" w:name="_Toc401040073"/>
      <w:bookmarkStart w:id="58" w:name="_Toc401040481"/>
      <w:r w:rsidRPr="00E151EF">
        <w:rPr>
          <w:rFonts w:ascii="Times New Roman" w:hAnsi="Times New Roman"/>
          <w:sz w:val="24"/>
          <w:szCs w:val="24"/>
          <w:lang w:val="fr-CH"/>
        </w:rPr>
        <w:t>1.4</w:t>
      </w:r>
      <w:r w:rsidRPr="00E151EF">
        <w:rPr>
          <w:rFonts w:ascii="Times New Roman" w:hAnsi="Times New Roman"/>
          <w:sz w:val="24"/>
          <w:szCs w:val="24"/>
          <w:lang w:val="fr-CH"/>
        </w:rPr>
        <w:tab/>
      </w:r>
      <w:r>
        <w:rPr>
          <w:rFonts w:ascii="Times New Roman" w:hAnsi="Times New Roman"/>
          <w:sz w:val="24"/>
          <w:szCs w:val="24"/>
          <w:lang w:val="fr-CH"/>
        </w:rPr>
        <w:t>Q</w:t>
      </w:r>
      <w:r w:rsidRPr="00E151EF">
        <w:rPr>
          <w:rFonts w:ascii="Times New Roman" w:hAnsi="Times New Roman"/>
          <w:sz w:val="24"/>
          <w:szCs w:val="24"/>
          <w:lang w:val="fr-CH"/>
        </w:rPr>
        <w:t>ualifications</w:t>
      </w:r>
      <w:bookmarkEnd w:id="52"/>
      <w:bookmarkEnd w:id="53"/>
      <w:r>
        <w:rPr>
          <w:rFonts w:ascii="Times New Roman" w:hAnsi="Times New Roman"/>
          <w:sz w:val="24"/>
          <w:szCs w:val="24"/>
          <w:lang w:val="fr-CH"/>
        </w:rPr>
        <w:t xml:space="preserve"> standards des opérateurs</w:t>
      </w:r>
      <w:bookmarkEnd w:id="54"/>
      <w:bookmarkEnd w:id="55"/>
      <w:bookmarkEnd w:id="56"/>
      <w:bookmarkEnd w:id="57"/>
      <w:bookmarkEnd w:id="58"/>
    </w:p>
    <w:p w:rsidR="009725DA" w:rsidRPr="00E151EF" w:rsidRDefault="009725DA" w:rsidP="009725DA">
      <w:pPr>
        <w:pStyle w:val="Heading3"/>
        <w:rPr>
          <w:rFonts w:ascii="Times New Roman" w:hAnsi="Times New Roman"/>
          <w:sz w:val="24"/>
          <w:szCs w:val="24"/>
          <w:lang w:val="fr-CH"/>
        </w:rPr>
      </w:pPr>
      <w:bookmarkStart w:id="59" w:name="_Toc187465681"/>
      <w:bookmarkStart w:id="60" w:name="_Toc399852175"/>
      <w:bookmarkStart w:id="61" w:name="_Toc399852924"/>
      <w:bookmarkStart w:id="62" w:name="_Toc400618109"/>
      <w:bookmarkStart w:id="63" w:name="_Toc401040074"/>
      <w:bookmarkStart w:id="64" w:name="_Toc401040482"/>
      <w:r w:rsidRPr="00E151EF">
        <w:rPr>
          <w:rFonts w:ascii="Times New Roman" w:hAnsi="Times New Roman"/>
          <w:sz w:val="24"/>
          <w:szCs w:val="24"/>
          <w:lang w:val="fr-CH"/>
        </w:rPr>
        <w:t>1.4.1</w:t>
      </w:r>
      <w:r w:rsidRPr="00E151EF">
        <w:rPr>
          <w:rFonts w:ascii="Times New Roman" w:hAnsi="Times New Roman"/>
          <w:sz w:val="24"/>
          <w:szCs w:val="24"/>
          <w:lang w:val="fr-CH"/>
        </w:rPr>
        <w:tab/>
        <w:t>Recomm</w:t>
      </w:r>
      <w:r>
        <w:rPr>
          <w:rFonts w:ascii="Times New Roman" w:hAnsi="Times New Roman"/>
          <w:sz w:val="24"/>
          <w:szCs w:val="24"/>
          <w:lang w:val="fr-CH"/>
        </w:rPr>
        <w:t>a</w:t>
      </w:r>
      <w:r w:rsidRPr="00E151EF">
        <w:rPr>
          <w:rFonts w:ascii="Times New Roman" w:hAnsi="Times New Roman"/>
          <w:sz w:val="24"/>
          <w:szCs w:val="24"/>
          <w:lang w:val="fr-CH"/>
        </w:rPr>
        <w:t xml:space="preserve">ndation </w:t>
      </w:r>
      <w:r>
        <w:rPr>
          <w:rFonts w:ascii="Times New Roman" w:hAnsi="Times New Roman"/>
          <w:sz w:val="24"/>
          <w:szCs w:val="24"/>
          <w:lang w:val="fr-CH"/>
        </w:rPr>
        <w:t>UIT</w:t>
      </w:r>
      <w:r w:rsidRPr="00E151EF">
        <w:rPr>
          <w:rFonts w:ascii="Times New Roman" w:hAnsi="Times New Roman"/>
          <w:sz w:val="24"/>
          <w:szCs w:val="24"/>
          <w:lang w:val="fr-CH"/>
        </w:rPr>
        <w:noBreakHyphen/>
        <w:t>R M.1544</w:t>
      </w:r>
      <w:bookmarkEnd w:id="59"/>
      <w:bookmarkEnd w:id="60"/>
      <w:bookmarkEnd w:id="61"/>
      <w:bookmarkEnd w:id="62"/>
      <w:bookmarkEnd w:id="63"/>
      <w:bookmarkEnd w:id="64"/>
    </w:p>
    <w:p w:rsidR="009725DA" w:rsidRPr="00E151EF" w:rsidRDefault="009725DA" w:rsidP="009725DA">
      <w:pPr>
        <w:rPr>
          <w:rFonts w:ascii="Times New Roman" w:hAnsi="Times New Roman"/>
          <w:sz w:val="24"/>
          <w:szCs w:val="24"/>
          <w:lang w:val="fr-CH"/>
        </w:rPr>
      </w:pPr>
      <w:r>
        <w:rPr>
          <w:rFonts w:ascii="Times New Roman" w:hAnsi="Times New Roman"/>
          <w:sz w:val="24"/>
          <w:szCs w:val="24"/>
          <w:lang w:val="fr-CH"/>
        </w:rPr>
        <w:t xml:space="preserve">Cette </w:t>
      </w:r>
      <w:r w:rsidRPr="00E151EF">
        <w:rPr>
          <w:rFonts w:ascii="Times New Roman" w:hAnsi="Times New Roman"/>
          <w:sz w:val="24"/>
          <w:szCs w:val="24"/>
          <w:lang w:val="fr-CH"/>
        </w:rPr>
        <w:t>Recomm</w:t>
      </w:r>
      <w:r>
        <w:rPr>
          <w:rFonts w:ascii="Times New Roman" w:hAnsi="Times New Roman"/>
          <w:sz w:val="24"/>
          <w:szCs w:val="24"/>
          <w:lang w:val="fr-CH"/>
        </w:rPr>
        <w:t>a</w:t>
      </w:r>
      <w:r w:rsidRPr="00E151EF">
        <w:rPr>
          <w:rFonts w:ascii="Times New Roman" w:hAnsi="Times New Roman"/>
          <w:sz w:val="24"/>
          <w:szCs w:val="24"/>
          <w:lang w:val="fr-CH"/>
        </w:rPr>
        <w:t xml:space="preserve">ndation </w:t>
      </w:r>
      <w:r>
        <w:rPr>
          <w:rFonts w:ascii="Times New Roman" w:hAnsi="Times New Roman"/>
          <w:sz w:val="24"/>
          <w:szCs w:val="24"/>
          <w:lang w:val="fr-CH"/>
        </w:rPr>
        <w:t xml:space="preserve">établit les </w:t>
      </w:r>
      <w:r w:rsidRPr="00E151EF">
        <w:rPr>
          <w:rFonts w:ascii="Times New Roman" w:hAnsi="Times New Roman"/>
          <w:sz w:val="24"/>
          <w:szCs w:val="24"/>
          <w:lang w:val="fr-CH"/>
        </w:rPr>
        <w:t xml:space="preserve">qualifications </w:t>
      </w:r>
      <w:r>
        <w:rPr>
          <w:rFonts w:ascii="Times New Roman" w:hAnsi="Times New Roman"/>
          <w:sz w:val="24"/>
          <w:szCs w:val="24"/>
          <w:lang w:val="fr-CH"/>
        </w:rPr>
        <w:t>minimales des radio</w:t>
      </w:r>
      <w:r w:rsidRPr="00E151EF">
        <w:rPr>
          <w:rFonts w:ascii="Times New Roman" w:hAnsi="Times New Roman"/>
          <w:sz w:val="24"/>
          <w:szCs w:val="24"/>
          <w:lang w:val="fr-CH"/>
        </w:rPr>
        <w:t xml:space="preserve">amateurs. HAREC </w:t>
      </w:r>
      <w:r>
        <w:rPr>
          <w:rFonts w:ascii="Times New Roman" w:hAnsi="Times New Roman"/>
          <w:sz w:val="24"/>
          <w:szCs w:val="24"/>
          <w:lang w:val="fr-CH"/>
        </w:rPr>
        <w:t xml:space="preserve">est un programme de connaissances plus détaillé </w:t>
      </w:r>
      <w:r w:rsidRPr="00E151EF">
        <w:rPr>
          <w:rFonts w:ascii="Times New Roman" w:hAnsi="Times New Roman"/>
          <w:sz w:val="24"/>
          <w:szCs w:val="24"/>
          <w:lang w:val="fr-CH"/>
        </w:rPr>
        <w:t xml:space="preserve">applicable </w:t>
      </w:r>
      <w:r>
        <w:rPr>
          <w:rFonts w:ascii="Times New Roman" w:hAnsi="Times New Roman"/>
          <w:sz w:val="24"/>
          <w:szCs w:val="24"/>
          <w:lang w:val="fr-CH"/>
        </w:rPr>
        <w:t xml:space="preserve">dans les pays de la </w:t>
      </w:r>
      <w:r w:rsidRPr="00E151EF">
        <w:rPr>
          <w:rFonts w:ascii="Times New Roman" w:hAnsi="Times New Roman"/>
          <w:sz w:val="24"/>
          <w:szCs w:val="24"/>
          <w:lang w:val="fr-CH"/>
        </w:rPr>
        <w:t xml:space="preserve">CEPT </w:t>
      </w:r>
      <w:r>
        <w:rPr>
          <w:rFonts w:ascii="Times New Roman" w:hAnsi="Times New Roman"/>
          <w:sz w:val="24"/>
          <w:szCs w:val="24"/>
          <w:lang w:val="fr-CH"/>
        </w:rPr>
        <w:t>et dans les autres pays qui l'ont adopté par commodité</w:t>
      </w:r>
      <w:r w:rsidRPr="00E151EF">
        <w:rPr>
          <w:rFonts w:ascii="Times New Roman" w:hAnsi="Times New Roman"/>
          <w:sz w:val="24"/>
          <w:szCs w:val="24"/>
          <w:lang w:val="fr-CH"/>
        </w:rPr>
        <w:t xml:space="preserve">. </w:t>
      </w:r>
      <w:r>
        <w:rPr>
          <w:rFonts w:ascii="Times New Roman" w:hAnsi="Times New Roman"/>
          <w:sz w:val="24"/>
          <w:szCs w:val="24"/>
          <w:lang w:val="fr-CH"/>
        </w:rPr>
        <w:t>D'autres pays ont élaboré leurs propres programmes et épreuves d'examen</w:t>
      </w:r>
      <w:r w:rsidRPr="00E151EF">
        <w:rPr>
          <w:rFonts w:ascii="Times New Roman" w:hAnsi="Times New Roman"/>
          <w:sz w:val="24"/>
          <w:szCs w:val="24"/>
          <w:lang w:val="fr-CH"/>
        </w:rPr>
        <w:t xml:space="preserve">. </w:t>
      </w:r>
      <w:r>
        <w:rPr>
          <w:rFonts w:ascii="Times New Roman" w:hAnsi="Times New Roman"/>
          <w:sz w:val="24"/>
          <w:szCs w:val="24"/>
          <w:lang w:val="fr-CH"/>
        </w:rPr>
        <w:t>Les associations nationales sont au courant des systèmes utilisés dans les autres pays et ont tendance à uniformiser leurs approches</w:t>
      </w:r>
      <w:r w:rsidRPr="00E151EF">
        <w:rPr>
          <w:rFonts w:ascii="Times New Roman" w:hAnsi="Times New Roman"/>
          <w:sz w:val="24"/>
          <w:szCs w:val="24"/>
          <w:lang w:val="fr-CH"/>
        </w:rPr>
        <w:t xml:space="preserve">. </w:t>
      </w:r>
    </w:p>
    <w:p w:rsidR="009725DA" w:rsidRPr="00E151EF" w:rsidRDefault="009725DA" w:rsidP="009725DA">
      <w:pPr>
        <w:pStyle w:val="Heading3"/>
        <w:rPr>
          <w:rFonts w:ascii="Times New Roman" w:hAnsi="Times New Roman"/>
          <w:sz w:val="24"/>
          <w:szCs w:val="24"/>
          <w:lang w:val="fr-CH"/>
        </w:rPr>
      </w:pPr>
      <w:bookmarkStart w:id="65" w:name="_Toc399852176"/>
      <w:bookmarkStart w:id="66" w:name="_Toc399852925"/>
      <w:bookmarkStart w:id="67" w:name="_Toc400618110"/>
      <w:bookmarkStart w:id="68" w:name="_Toc401040075"/>
      <w:bookmarkStart w:id="69" w:name="_Toc401040483"/>
      <w:bookmarkStart w:id="70" w:name="_Toc187465682"/>
      <w:r w:rsidRPr="00E151EF">
        <w:rPr>
          <w:rFonts w:ascii="Times New Roman" w:hAnsi="Times New Roman"/>
          <w:sz w:val="24"/>
          <w:szCs w:val="24"/>
          <w:lang w:val="fr-CH"/>
        </w:rPr>
        <w:t>1.4.2</w:t>
      </w:r>
      <w:r w:rsidRPr="00E151EF">
        <w:rPr>
          <w:rFonts w:ascii="Times New Roman" w:hAnsi="Times New Roman"/>
          <w:sz w:val="24"/>
          <w:szCs w:val="24"/>
          <w:lang w:val="fr-CH"/>
        </w:rPr>
        <w:tab/>
      </w:r>
      <w:r>
        <w:rPr>
          <w:rFonts w:ascii="Times New Roman" w:hAnsi="Times New Roman"/>
          <w:sz w:val="24"/>
          <w:szCs w:val="24"/>
          <w:lang w:val="fr-CH"/>
        </w:rPr>
        <w:t xml:space="preserve">Certificat radioamateur harmonisé (HAREC) de la </w:t>
      </w:r>
      <w:r w:rsidRPr="00E151EF">
        <w:rPr>
          <w:rFonts w:ascii="Times New Roman" w:hAnsi="Times New Roman"/>
          <w:sz w:val="24"/>
          <w:szCs w:val="24"/>
          <w:lang w:val="fr-CH"/>
        </w:rPr>
        <w:t>CEPT</w:t>
      </w:r>
      <w:bookmarkEnd w:id="65"/>
      <w:bookmarkEnd w:id="66"/>
      <w:bookmarkEnd w:id="67"/>
      <w:bookmarkEnd w:id="68"/>
      <w:bookmarkEnd w:id="69"/>
      <w:r w:rsidRPr="00E151EF">
        <w:rPr>
          <w:rFonts w:ascii="Times New Roman" w:hAnsi="Times New Roman"/>
          <w:sz w:val="24"/>
          <w:szCs w:val="24"/>
          <w:lang w:val="fr-CH"/>
        </w:rPr>
        <w:t xml:space="preserve"> </w:t>
      </w:r>
      <w:bookmarkEnd w:id="70"/>
    </w:p>
    <w:p w:rsidR="009725DA" w:rsidRPr="00E151EF" w:rsidRDefault="009725DA" w:rsidP="009725DA">
      <w:pPr>
        <w:rPr>
          <w:rFonts w:ascii="Times New Roman" w:hAnsi="Times New Roman"/>
          <w:sz w:val="24"/>
          <w:szCs w:val="24"/>
          <w:lang w:val="fr-CH"/>
        </w:rPr>
      </w:pPr>
      <w:r>
        <w:rPr>
          <w:rFonts w:ascii="Times New Roman" w:hAnsi="Times New Roman"/>
          <w:sz w:val="24"/>
          <w:szCs w:val="24"/>
          <w:lang w:val="fr-CH"/>
        </w:rPr>
        <w:t xml:space="preserve">La </w:t>
      </w:r>
      <w:r w:rsidRPr="00E151EF">
        <w:rPr>
          <w:rFonts w:ascii="Times New Roman" w:hAnsi="Times New Roman"/>
          <w:sz w:val="24"/>
          <w:szCs w:val="24"/>
          <w:lang w:val="fr-CH"/>
        </w:rPr>
        <w:t>Recomm</w:t>
      </w:r>
      <w:r>
        <w:rPr>
          <w:rFonts w:ascii="Times New Roman" w:hAnsi="Times New Roman"/>
          <w:sz w:val="24"/>
          <w:szCs w:val="24"/>
          <w:lang w:val="fr-CH"/>
        </w:rPr>
        <w:t>a</w:t>
      </w:r>
      <w:r w:rsidRPr="00E151EF">
        <w:rPr>
          <w:rFonts w:ascii="Times New Roman" w:hAnsi="Times New Roman"/>
          <w:sz w:val="24"/>
          <w:szCs w:val="24"/>
          <w:lang w:val="fr-CH"/>
        </w:rPr>
        <w:t xml:space="preserve">ndation T/R 61-02 </w:t>
      </w:r>
      <w:r>
        <w:rPr>
          <w:rFonts w:ascii="Times New Roman" w:hAnsi="Times New Roman"/>
          <w:sz w:val="24"/>
          <w:szCs w:val="24"/>
          <w:lang w:val="fr-CH"/>
        </w:rPr>
        <w:t xml:space="preserve">de la CEPT permet aux </w:t>
      </w:r>
      <w:r w:rsidRPr="00E151EF">
        <w:rPr>
          <w:rFonts w:ascii="Times New Roman" w:hAnsi="Times New Roman"/>
          <w:sz w:val="24"/>
          <w:szCs w:val="24"/>
          <w:lang w:val="fr-CH"/>
        </w:rPr>
        <w:t xml:space="preserve">administrations </w:t>
      </w:r>
      <w:r>
        <w:rPr>
          <w:rFonts w:ascii="Times New Roman" w:hAnsi="Times New Roman"/>
          <w:sz w:val="24"/>
          <w:szCs w:val="24"/>
          <w:lang w:val="fr-CH"/>
        </w:rPr>
        <w:t>de la CEPT de délivrer un certificat radioamateur harmonisé (HAREC),</w:t>
      </w:r>
      <w:r w:rsidRPr="00E151EF">
        <w:rPr>
          <w:rFonts w:ascii="Times New Roman" w:hAnsi="Times New Roman"/>
          <w:sz w:val="24"/>
          <w:szCs w:val="24"/>
          <w:lang w:val="fr-CH"/>
        </w:rPr>
        <w:t xml:space="preserve"> </w:t>
      </w:r>
      <w:r>
        <w:rPr>
          <w:rFonts w:ascii="Times New Roman" w:hAnsi="Times New Roman"/>
          <w:sz w:val="24"/>
          <w:szCs w:val="24"/>
          <w:lang w:val="fr-CH"/>
        </w:rPr>
        <w:t>qui</w:t>
      </w:r>
      <w:r w:rsidRPr="00E151EF">
        <w:rPr>
          <w:rFonts w:ascii="Times New Roman" w:hAnsi="Times New Roman"/>
          <w:sz w:val="24"/>
          <w:szCs w:val="24"/>
          <w:lang w:val="fr-CH"/>
        </w:rPr>
        <w:t xml:space="preserve"> </w:t>
      </w:r>
      <w:r>
        <w:rPr>
          <w:rFonts w:ascii="Times New Roman" w:hAnsi="Times New Roman"/>
          <w:sz w:val="24"/>
          <w:szCs w:val="24"/>
          <w:lang w:val="fr-CH"/>
        </w:rPr>
        <w:t xml:space="preserve">atteste de la réussite à un examen radioamateur fondé sur le programme </w:t>
      </w:r>
      <w:r w:rsidRPr="00E151EF">
        <w:rPr>
          <w:rFonts w:ascii="Times New Roman" w:hAnsi="Times New Roman"/>
          <w:sz w:val="24"/>
          <w:szCs w:val="24"/>
          <w:lang w:val="fr-CH"/>
        </w:rPr>
        <w:t xml:space="preserve">HAREC. </w:t>
      </w:r>
      <w:r>
        <w:rPr>
          <w:rFonts w:ascii="Times New Roman" w:hAnsi="Times New Roman"/>
          <w:sz w:val="24"/>
          <w:szCs w:val="24"/>
          <w:lang w:val="fr-CH"/>
        </w:rPr>
        <w:t xml:space="preserve">Le certificat HAREC </w:t>
      </w:r>
      <w:r w:rsidRPr="00E151EF">
        <w:rPr>
          <w:rFonts w:ascii="Times New Roman" w:hAnsi="Times New Roman"/>
          <w:sz w:val="24"/>
          <w:szCs w:val="24"/>
          <w:lang w:val="fr-CH"/>
        </w:rPr>
        <w:t>facilit</w:t>
      </w:r>
      <w:r>
        <w:rPr>
          <w:rFonts w:ascii="Times New Roman" w:hAnsi="Times New Roman"/>
          <w:sz w:val="24"/>
          <w:szCs w:val="24"/>
          <w:lang w:val="fr-CH"/>
        </w:rPr>
        <w:t>e la délivrance d'une licence individuelle aux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qui séjournent dans un pays pendant une durée plus longue que celle mentionnée dans la </w:t>
      </w:r>
      <w:r w:rsidRPr="00E151EF">
        <w:rPr>
          <w:rFonts w:ascii="Times New Roman" w:hAnsi="Times New Roman"/>
          <w:sz w:val="24"/>
          <w:szCs w:val="24"/>
          <w:lang w:val="fr-CH"/>
        </w:rPr>
        <w:t>Recomm</w:t>
      </w:r>
      <w:r>
        <w:rPr>
          <w:rFonts w:ascii="Times New Roman" w:hAnsi="Times New Roman"/>
          <w:sz w:val="24"/>
          <w:szCs w:val="24"/>
          <w:lang w:val="fr-CH"/>
        </w:rPr>
        <w:t>a</w:t>
      </w:r>
      <w:r w:rsidRPr="00E151EF">
        <w:rPr>
          <w:rFonts w:ascii="Times New Roman" w:hAnsi="Times New Roman"/>
          <w:sz w:val="24"/>
          <w:szCs w:val="24"/>
          <w:lang w:val="fr-CH"/>
        </w:rPr>
        <w:t>ndation T/R 61-01</w:t>
      </w:r>
      <w:r>
        <w:rPr>
          <w:rFonts w:ascii="Times New Roman" w:hAnsi="Times New Roman"/>
          <w:sz w:val="24"/>
          <w:szCs w:val="24"/>
          <w:lang w:val="fr-CH"/>
        </w:rPr>
        <w:t xml:space="preserve"> de la CEPT</w:t>
      </w:r>
      <w:r w:rsidRPr="00E151EF">
        <w:rPr>
          <w:rFonts w:ascii="Times New Roman" w:hAnsi="Times New Roman"/>
          <w:sz w:val="24"/>
          <w:szCs w:val="24"/>
          <w:lang w:val="fr-CH"/>
        </w:rPr>
        <w:t xml:space="preserve">. </w:t>
      </w:r>
      <w:r>
        <w:rPr>
          <w:rFonts w:ascii="Times New Roman" w:hAnsi="Times New Roman"/>
          <w:sz w:val="24"/>
          <w:szCs w:val="24"/>
          <w:lang w:val="fr-CH"/>
        </w:rPr>
        <w:t>De même, lorsqu'un radio</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qui rentre dans son pays d'origine présente le certificat </w:t>
      </w:r>
      <w:r w:rsidRPr="00E151EF">
        <w:rPr>
          <w:rFonts w:ascii="Times New Roman" w:hAnsi="Times New Roman"/>
          <w:sz w:val="24"/>
          <w:szCs w:val="24"/>
          <w:lang w:val="fr-CH"/>
        </w:rPr>
        <w:t xml:space="preserve">HAREC </w:t>
      </w:r>
      <w:r>
        <w:rPr>
          <w:rFonts w:ascii="Times New Roman" w:hAnsi="Times New Roman"/>
          <w:sz w:val="24"/>
          <w:szCs w:val="24"/>
          <w:lang w:val="fr-CH"/>
        </w:rPr>
        <w:t>délivré par l'</w:t>
      </w:r>
      <w:r w:rsidRPr="00E151EF">
        <w:rPr>
          <w:rFonts w:ascii="Times New Roman" w:hAnsi="Times New Roman"/>
          <w:sz w:val="24"/>
          <w:szCs w:val="24"/>
          <w:lang w:val="fr-CH"/>
        </w:rPr>
        <w:t>administration</w:t>
      </w:r>
      <w:r>
        <w:rPr>
          <w:rFonts w:ascii="Times New Roman" w:hAnsi="Times New Roman"/>
          <w:sz w:val="24"/>
          <w:szCs w:val="24"/>
          <w:lang w:val="fr-CH"/>
        </w:rPr>
        <w:t xml:space="preserve"> d'un pays étranger, il obtient plus facilement une licence individuelle</w:t>
      </w:r>
      <w:r w:rsidRPr="00E151EF">
        <w:rPr>
          <w:rFonts w:ascii="Times New Roman" w:hAnsi="Times New Roman"/>
          <w:sz w:val="24"/>
          <w:szCs w:val="24"/>
          <w:lang w:val="fr-CH"/>
        </w:rPr>
        <w:t xml:space="preserve">. </w:t>
      </w:r>
      <w:r>
        <w:rPr>
          <w:rFonts w:ascii="Times New Roman" w:hAnsi="Times New Roman"/>
          <w:sz w:val="24"/>
          <w:szCs w:val="24"/>
          <w:lang w:val="fr-CH"/>
        </w:rPr>
        <w:t xml:space="preserve">La </w:t>
      </w:r>
      <w:r w:rsidRPr="00E151EF">
        <w:rPr>
          <w:rFonts w:ascii="Times New Roman" w:hAnsi="Times New Roman"/>
          <w:sz w:val="24"/>
          <w:szCs w:val="24"/>
          <w:lang w:val="fr-CH"/>
        </w:rPr>
        <w:t>Recomm</w:t>
      </w:r>
      <w:r>
        <w:rPr>
          <w:rFonts w:ascii="Times New Roman" w:hAnsi="Times New Roman"/>
          <w:sz w:val="24"/>
          <w:szCs w:val="24"/>
          <w:lang w:val="fr-CH"/>
        </w:rPr>
        <w:t>a</w:t>
      </w:r>
      <w:r w:rsidRPr="00E151EF">
        <w:rPr>
          <w:rFonts w:ascii="Times New Roman" w:hAnsi="Times New Roman"/>
          <w:sz w:val="24"/>
          <w:szCs w:val="24"/>
          <w:lang w:val="fr-CH"/>
        </w:rPr>
        <w:t xml:space="preserve">ndation </w:t>
      </w:r>
      <w:r>
        <w:rPr>
          <w:rFonts w:ascii="Times New Roman" w:hAnsi="Times New Roman"/>
          <w:sz w:val="24"/>
          <w:szCs w:val="24"/>
          <w:lang w:val="fr-CH"/>
        </w:rPr>
        <w:t xml:space="preserve">permet aux pays qui ne sont pas membres de la </w:t>
      </w:r>
      <w:r w:rsidRPr="00E151EF">
        <w:rPr>
          <w:rFonts w:ascii="Times New Roman" w:hAnsi="Times New Roman"/>
          <w:sz w:val="24"/>
          <w:szCs w:val="24"/>
          <w:lang w:val="fr-CH"/>
        </w:rPr>
        <w:t xml:space="preserve">CEPT </w:t>
      </w:r>
      <w:r>
        <w:rPr>
          <w:rFonts w:ascii="Times New Roman" w:hAnsi="Times New Roman"/>
          <w:sz w:val="24"/>
          <w:szCs w:val="24"/>
          <w:lang w:val="fr-CH"/>
        </w:rPr>
        <w:t xml:space="preserve">de </w:t>
      </w:r>
      <w:r w:rsidRPr="00E151EF">
        <w:rPr>
          <w:rFonts w:ascii="Times New Roman" w:hAnsi="Times New Roman"/>
          <w:sz w:val="24"/>
          <w:szCs w:val="24"/>
          <w:lang w:val="fr-CH"/>
        </w:rPr>
        <w:t>particip</w:t>
      </w:r>
      <w:r>
        <w:rPr>
          <w:rFonts w:ascii="Times New Roman" w:hAnsi="Times New Roman"/>
          <w:sz w:val="24"/>
          <w:szCs w:val="24"/>
          <w:lang w:val="fr-CH"/>
        </w:rPr>
        <w:t>er à ce système</w:t>
      </w:r>
      <w:r w:rsidRPr="00E151EF">
        <w:rPr>
          <w:rFonts w:ascii="Times New Roman" w:hAnsi="Times New Roman"/>
          <w:sz w:val="24"/>
          <w:szCs w:val="24"/>
          <w:lang w:val="fr-CH"/>
        </w:rPr>
        <w:t xml:space="preserve">. </w:t>
      </w:r>
    </w:p>
    <w:p w:rsidR="009725DA" w:rsidRPr="00E151EF" w:rsidRDefault="009725DA" w:rsidP="009725DA">
      <w:pPr>
        <w:pStyle w:val="Heading2"/>
        <w:rPr>
          <w:rFonts w:ascii="Times New Roman" w:hAnsi="Times New Roman"/>
          <w:sz w:val="24"/>
          <w:szCs w:val="24"/>
          <w:lang w:val="fr-CH"/>
        </w:rPr>
      </w:pPr>
      <w:bookmarkStart w:id="71" w:name="_Toc169523608"/>
      <w:bookmarkStart w:id="72" w:name="_Toc187465683"/>
      <w:bookmarkStart w:id="73" w:name="_Toc399852177"/>
      <w:bookmarkStart w:id="74" w:name="_Toc399852926"/>
      <w:bookmarkStart w:id="75" w:name="_Toc400618111"/>
      <w:bookmarkStart w:id="76" w:name="_Toc401040076"/>
      <w:bookmarkStart w:id="77" w:name="_Toc401040484"/>
      <w:r w:rsidRPr="00E151EF">
        <w:rPr>
          <w:rFonts w:ascii="Times New Roman" w:hAnsi="Times New Roman"/>
          <w:sz w:val="24"/>
          <w:szCs w:val="24"/>
          <w:lang w:val="fr-CH"/>
        </w:rPr>
        <w:t>1.5</w:t>
      </w:r>
      <w:r w:rsidRPr="00E151EF">
        <w:rPr>
          <w:rFonts w:ascii="Times New Roman" w:hAnsi="Times New Roman"/>
          <w:sz w:val="24"/>
          <w:szCs w:val="24"/>
          <w:lang w:val="fr-CH"/>
        </w:rPr>
        <w:tab/>
        <w:t xml:space="preserve">Classification </w:t>
      </w:r>
      <w:r>
        <w:rPr>
          <w:rFonts w:ascii="Times New Roman" w:hAnsi="Times New Roman"/>
          <w:sz w:val="24"/>
          <w:szCs w:val="24"/>
          <w:lang w:val="fr-CH"/>
        </w:rPr>
        <w:t xml:space="preserve">des licences </w:t>
      </w:r>
      <w:bookmarkEnd w:id="71"/>
      <w:bookmarkEnd w:id="72"/>
      <w:r>
        <w:rPr>
          <w:rFonts w:ascii="Times New Roman" w:hAnsi="Times New Roman"/>
          <w:sz w:val="24"/>
          <w:szCs w:val="24"/>
          <w:lang w:val="fr-CH"/>
        </w:rPr>
        <w:t>radioamateur</w:t>
      </w:r>
      <w:bookmarkEnd w:id="73"/>
      <w:bookmarkEnd w:id="74"/>
      <w:bookmarkEnd w:id="75"/>
      <w:bookmarkEnd w:id="76"/>
      <w:bookmarkEnd w:id="77"/>
    </w:p>
    <w:p w:rsidR="009725DA" w:rsidRPr="00E151EF" w:rsidRDefault="009725DA" w:rsidP="009725DA">
      <w:pPr>
        <w:rPr>
          <w:rFonts w:ascii="Times New Roman" w:hAnsi="Times New Roman"/>
          <w:sz w:val="24"/>
          <w:szCs w:val="24"/>
          <w:lang w:val="fr-CH"/>
        </w:rPr>
      </w:pPr>
      <w:r>
        <w:rPr>
          <w:rFonts w:ascii="Times New Roman" w:hAnsi="Times New Roman"/>
          <w:sz w:val="24"/>
          <w:szCs w:val="24"/>
          <w:lang w:val="fr-CH"/>
        </w:rPr>
        <w:t>Malgré les différences qui existent d'un pays à l'autre</w:t>
      </w:r>
      <w:r w:rsidRPr="00E151EF">
        <w:rPr>
          <w:rFonts w:ascii="Times New Roman" w:hAnsi="Times New Roman"/>
          <w:sz w:val="24"/>
          <w:szCs w:val="24"/>
          <w:lang w:val="fr-CH"/>
        </w:rPr>
        <w:t xml:space="preserve">, </w:t>
      </w:r>
      <w:r>
        <w:rPr>
          <w:rFonts w:ascii="Times New Roman" w:hAnsi="Times New Roman"/>
          <w:sz w:val="24"/>
          <w:szCs w:val="24"/>
          <w:lang w:val="fr-CH"/>
        </w:rPr>
        <w:t xml:space="preserve">on distingue deux types de </w:t>
      </w:r>
      <w:r w:rsidRPr="00E151EF">
        <w:rPr>
          <w:rFonts w:ascii="Times New Roman" w:hAnsi="Times New Roman"/>
          <w:sz w:val="24"/>
          <w:szCs w:val="24"/>
          <w:lang w:val="fr-CH"/>
        </w:rPr>
        <w:t>licences:</w:t>
      </w:r>
    </w:p>
    <w:p w:rsidR="009725DA" w:rsidRPr="005A5B9C" w:rsidRDefault="009725DA" w:rsidP="009725DA">
      <w:pPr>
        <w:pStyle w:val="enumlev1"/>
        <w:rPr>
          <w:rFonts w:ascii="Times New Roman" w:hAnsi="Times New Roman"/>
          <w:sz w:val="24"/>
          <w:szCs w:val="24"/>
          <w:lang w:val="fr-CH"/>
        </w:rPr>
      </w:pPr>
      <w:r w:rsidRPr="005A5B9C">
        <w:rPr>
          <w:rFonts w:ascii="Times New Roman" w:hAnsi="Times New Roman"/>
          <w:sz w:val="24"/>
          <w:szCs w:val="24"/>
          <w:lang w:val="fr-CH"/>
        </w:rPr>
        <w:t>–</w:t>
      </w:r>
      <w:r w:rsidRPr="005A5B9C">
        <w:rPr>
          <w:rFonts w:ascii="Times New Roman" w:hAnsi="Times New Roman"/>
          <w:sz w:val="24"/>
          <w:szCs w:val="24"/>
          <w:lang w:val="fr-CH"/>
        </w:rPr>
        <w:tab/>
        <w:t>licence d'opérateur; et</w:t>
      </w:r>
    </w:p>
    <w:p w:rsidR="00F40075" w:rsidRPr="005A5B9C" w:rsidRDefault="009725DA" w:rsidP="009725DA">
      <w:pPr>
        <w:pStyle w:val="enumlev1"/>
        <w:rPr>
          <w:rFonts w:ascii="Times New Roman" w:hAnsi="Times New Roman"/>
          <w:sz w:val="24"/>
          <w:szCs w:val="24"/>
          <w:lang w:val="fr-CH"/>
        </w:rPr>
      </w:pPr>
      <w:r w:rsidRPr="005A5B9C">
        <w:rPr>
          <w:rFonts w:ascii="Times New Roman" w:hAnsi="Times New Roman"/>
          <w:sz w:val="24"/>
          <w:szCs w:val="24"/>
          <w:lang w:val="fr-CH"/>
        </w:rPr>
        <w:t>–</w:t>
      </w:r>
      <w:r w:rsidRPr="005A5B9C">
        <w:rPr>
          <w:rFonts w:ascii="Times New Roman" w:hAnsi="Times New Roman"/>
          <w:sz w:val="24"/>
          <w:szCs w:val="24"/>
          <w:lang w:val="fr-CH"/>
        </w:rPr>
        <w:tab/>
        <w:t>licence de station.</w:t>
      </w:r>
    </w:p>
    <w:p w:rsidR="00CB1A96" w:rsidRPr="00E151EF" w:rsidRDefault="00CB1A96" w:rsidP="00CB1A96">
      <w:pPr>
        <w:rPr>
          <w:rFonts w:ascii="Times New Roman" w:hAnsi="Times New Roman"/>
          <w:b/>
          <w:sz w:val="24"/>
          <w:szCs w:val="24"/>
          <w:lang w:val="fr-CH"/>
        </w:rPr>
      </w:pPr>
      <w:r>
        <w:rPr>
          <w:rFonts w:ascii="Times New Roman" w:hAnsi="Times New Roman"/>
          <w:sz w:val="24"/>
          <w:szCs w:val="24"/>
          <w:lang w:val="fr-CH"/>
        </w:rPr>
        <w:lastRenderedPageBreak/>
        <w:t>La licence d'opérateur est un permis délivré à une personne pour utiliser une station radio</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Elle peut être valable un certain nombre d'années mais certaines </w:t>
      </w:r>
      <w:r w:rsidRPr="00E151EF">
        <w:rPr>
          <w:rFonts w:ascii="Times New Roman" w:hAnsi="Times New Roman"/>
          <w:sz w:val="24"/>
          <w:szCs w:val="24"/>
          <w:lang w:val="fr-CH"/>
        </w:rPr>
        <w:t xml:space="preserve">administrations </w:t>
      </w:r>
      <w:r>
        <w:rPr>
          <w:rFonts w:ascii="Times New Roman" w:hAnsi="Times New Roman"/>
          <w:sz w:val="24"/>
          <w:szCs w:val="24"/>
          <w:lang w:val="fr-CH"/>
        </w:rPr>
        <w:t>délivrent des licences d'opérateur à vie</w:t>
      </w:r>
      <w:r w:rsidRPr="00E151EF">
        <w:rPr>
          <w:rFonts w:ascii="Times New Roman" w:hAnsi="Times New Roman"/>
          <w:sz w:val="24"/>
          <w:szCs w:val="24"/>
          <w:lang w:val="fr-CH"/>
        </w:rPr>
        <w:t xml:space="preserve">. </w:t>
      </w:r>
      <w:r>
        <w:rPr>
          <w:rFonts w:ascii="Times New Roman" w:hAnsi="Times New Roman"/>
          <w:sz w:val="24"/>
          <w:szCs w:val="24"/>
          <w:lang w:val="fr-CH"/>
        </w:rPr>
        <w:t>En règle générale, les licences de s</w:t>
      </w:r>
      <w:r w:rsidRPr="00E151EF">
        <w:rPr>
          <w:rFonts w:ascii="Times New Roman" w:hAnsi="Times New Roman"/>
          <w:sz w:val="24"/>
          <w:szCs w:val="24"/>
          <w:lang w:val="fr-CH"/>
        </w:rPr>
        <w:t xml:space="preserve">tation </w:t>
      </w:r>
      <w:r>
        <w:rPr>
          <w:rFonts w:ascii="Times New Roman" w:hAnsi="Times New Roman"/>
          <w:sz w:val="24"/>
          <w:szCs w:val="24"/>
          <w:lang w:val="fr-CH"/>
        </w:rPr>
        <w:t>sont valables un certain nombre d'années et les administrations tiennent à jour une base de données des stations radio</w:t>
      </w:r>
      <w:r w:rsidRPr="00E151EF">
        <w:rPr>
          <w:rFonts w:ascii="Times New Roman" w:hAnsi="Times New Roman"/>
          <w:sz w:val="24"/>
          <w:szCs w:val="24"/>
          <w:lang w:val="fr-CH"/>
        </w:rPr>
        <w:t>amateur.</w:t>
      </w:r>
    </w:p>
    <w:p w:rsidR="00CB1A96" w:rsidRPr="00E151EF" w:rsidRDefault="00CB1A96" w:rsidP="00CB1A96">
      <w:pPr>
        <w:pStyle w:val="Heading3"/>
        <w:rPr>
          <w:rFonts w:ascii="Times New Roman" w:hAnsi="Times New Roman"/>
          <w:sz w:val="24"/>
          <w:szCs w:val="24"/>
          <w:lang w:val="fr-CH"/>
        </w:rPr>
      </w:pPr>
      <w:bookmarkStart w:id="78" w:name="_Toc187465684"/>
      <w:bookmarkStart w:id="79" w:name="_Toc399852178"/>
      <w:bookmarkStart w:id="80" w:name="_Toc399852927"/>
      <w:bookmarkStart w:id="81" w:name="_Toc400618112"/>
      <w:bookmarkStart w:id="82" w:name="_Toc401040077"/>
      <w:bookmarkStart w:id="83" w:name="_Toc401040485"/>
      <w:r w:rsidRPr="00E151EF">
        <w:rPr>
          <w:rFonts w:ascii="Times New Roman" w:hAnsi="Times New Roman"/>
          <w:sz w:val="24"/>
          <w:szCs w:val="24"/>
          <w:lang w:val="fr-CH"/>
        </w:rPr>
        <w:t>1.5.1</w:t>
      </w:r>
      <w:r w:rsidRPr="00E151EF">
        <w:rPr>
          <w:rFonts w:ascii="Times New Roman" w:hAnsi="Times New Roman"/>
          <w:sz w:val="24"/>
          <w:szCs w:val="24"/>
          <w:lang w:val="fr-CH"/>
        </w:rPr>
        <w:tab/>
      </w:r>
      <w:r>
        <w:rPr>
          <w:rFonts w:ascii="Times New Roman" w:hAnsi="Times New Roman"/>
          <w:sz w:val="24"/>
          <w:szCs w:val="24"/>
          <w:lang w:val="fr-CH"/>
        </w:rPr>
        <w:t xml:space="preserve">Licence radioamateur </w:t>
      </w:r>
      <w:bookmarkEnd w:id="78"/>
      <w:r>
        <w:rPr>
          <w:rFonts w:ascii="Times New Roman" w:hAnsi="Times New Roman"/>
          <w:sz w:val="24"/>
          <w:szCs w:val="24"/>
          <w:lang w:val="fr-CH"/>
        </w:rPr>
        <w:t>individuelle</w:t>
      </w:r>
      <w:bookmarkEnd w:id="79"/>
      <w:bookmarkEnd w:id="80"/>
      <w:bookmarkEnd w:id="81"/>
      <w:bookmarkEnd w:id="82"/>
      <w:bookmarkEnd w:id="83"/>
    </w:p>
    <w:p w:rsidR="00CB1A96" w:rsidRPr="00E151EF" w:rsidRDefault="00CB1A96" w:rsidP="00CB1A96">
      <w:pPr>
        <w:rPr>
          <w:rFonts w:ascii="Times New Roman" w:hAnsi="Times New Roman"/>
          <w:sz w:val="24"/>
          <w:szCs w:val="24"/>
          <w:lang w:val="fr-CH"/>
        </w:rPr>
      </w:pPr>
      <w:r>
        <w:rPr>
          <w:rFonts w:ascii="Times New Roman" w:hAnsi="Times New Roman"/>
          <w:sz w:val="24"/>
          <w:szCs w:val="24"/>
          <w:lang w:val="fr-CH"/>
        </w:rPr>
        <w:t>La plupart des licences radio</w:t>
      </w:r>
      <w:r w:rsidRPr="00E151EF">
        <w:rPr>
          <w:rFonts w:ascii="Times New Roman" w:hAnsi="Times New Roman"/>
          <w:sz w:val="24"/>
          <w:szCs w:val="24"/>
          <w:lang w:val="fr-CH"/>
        </w:rPr>
        <w:t xml:space="preserve">amateur </w:t>
      </w:r>
      <w:r>
        <w:rPr>
          <w:rFonts w:ascii="Times New Roman" w:hAnsi="Times New Roman"/>
          <w:sz w:val="24"/>
          <w:szCs w:val="24"/>
          <w:lang w:val="fr-CH"/>
        </w:rPr>
        <w:t>sont délivrées à des opérateurs individuels</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privilèges associés à une </w:t>
      </w:r>
      <w:r w:rsidRPr="00E151EF">
        <w:rPr>
          <w:rFonts w:ascii="Times New Roman" w:hAnsi="Times New Roman"/>
          <w:sz w:val="24"/>
          <w:szCs w:val="24"/>
          <w:lang w:val="fr-CH"/>
        </w:rPr>
        <w:t xml:space="preserve">licence </w:t>
      </w:r>
      <w:r>
        <w:rPr>
          <w:rFonts w:ascii="Times New Roman" w:hAnsi="Times New Roman"/>
          <w:sz w:val="24"/>
          <w:szCs w:val="24"/>
          <w:lang w:val="fr-CH"/>
        </w:rPr>
        <w:t>ne peuvent pas être transférés à d'autres personnes mais le titulaire d'une licence peut permettre à une autre personne d'utiliser la station radio</w:t>
      </w:r>
      <w:r w:rsidRPr="00E151EF">
        <w:rPr>
          <w:rFonts w:ascii="Times New Roman" w:hAnsi="Times New Roman"/>
          <w:sz w:val="24"/>
          <w:szCs w:val="24"/>
          <w:lang w:val="fr-CH"/>
        </w:rPr>
        <w:t xml:space="preserve">amateur </w:t>
      </w:r>
      <w:r>
        <w:rPr>
          <w:rFonts w:ascii="Times New Roman" w:hAnsi="Times New Roman"/>
          <w:sz w:val="24"/>
          <w:szCs w:val="24"/>
          <w:lang w:val="fr-CH"/>
        </w:rPr>
        <w:t>sous réserve qu'il contrôle directement les émissions</w:t>
      </w:r>
      <w:r w:rsidRPr="00E151EF">
        <w:rPr>
          <w:rFonts w:ascii="Times New Roman" w:hAnsi="Times New Roman"/>
          <w:sz w:val="24"/>
          <w:szCs w:val="24"/>
          <w:lang w:val="fr-CH"/>
        </w:rPr>
        <w:t>.</w:t>
      </w:r>
    </w:p>
    <w:p w:rsidR="00CB1A96" w:rsidRPr="00E151EF" w:rsidRDefault="00CB1A96" w:rsidP="00CB1A96">
      <w:pPr>
        <w:pStyle w:val="Heading3"/>
        <w:rPr>
          <w:rFonts w:ascii="Times New Roman" w:hAnsi="Times New Roman"/>
          <w:sz w:val="24"/>
          <w:szCs w:val="24"/>
          <w:lang w:val="fr-CH"/>
        </w:rPr>
      </w:pPr>
      <w:bookmarkStart w:id="84" w:name="_Toc187465685"/>
      <w:bookmarkStart w:id="85" w:name="_Toc399852179"/>
      <w:bookmarkStart w:id="86" w:name="_Toc399852928"/>
      <w:bookmarkStart w:id="87" w:name="_Toc400618113"/>
      <w:bookmarkStart w:id="88" w:name="_Toc401040078"/>
      <w:bookmarkStart w:id="89" w:name="_Toc401040486"/>
      <w:r w:rsidRPr="00E151EF">
        <w:rPr>
          <w:rFonts w:ascii="Times New Roman" w:hAnsi="Times New Roman"/>
          <w:sz w:val="24"/>
          <w:szCs w:val="24"/>
          <w:lang w:val="fr-CH"/>
        </w:rPr>
        <w:t>1.5.2</w:t>
      </w:r>
      <w:r w:rsidRPr="00E151EF">
        <w:rPr>
          <w:rFonts w:ascii="Times New Roman" w:hAnsi="Times New Roman"/>
          <w:sz w:val="24"/>
          <w:szCs w:val="24"/>
          <w:lang w:val="fr-CH"/>
        </w:rPr>
        <w:tab/>
      </w:r>
      <w:r>
        <w:rPr>
          <w:rFonts w:ascii="Times New Roman" w:hAnsi="Times New Roman"/>
          <w:sz w:val="24"/>
          <w:szCs w:val="24"/>
          <w:lang w:val="fr-CH"/>
        </w:rPr>
        <w:t>S</w:t>
      </w:r>
      <w:r w:rsidRPr="00E151EF">
        <w:rPr>
          <w:rFonts w:ascii="Times New Roman" w:hAnsi="Times New Roman"/>
          <w:sz w:val="24"/>
          <w:szCs w:val="24"/>
          <w:lang w:val="fr-CH"/>
        </w:rPr>
        <w:t>tations</w:t>
      </w:r>
      <w:bookmarkEnd w:id="84"/>
      <w:r>
        <w:rPr>
          <w:rFonts w:ascii="Times New Roman" w:hAnsi="Times New Roman"/>
          <w:sz w:val="24"/>
          <w:szCs w:val="24"/>
          <w:lang w:val="fr-CH"/>
        </w:rPr>
        <w:t xml:space="preserve"> de club</w:t>
      </w:r>
      <w:bookmarkEnd w:id="85"/>
      <w:bookmarkEnd w:id="86"/>
      <w:bookmarkEnd w:id="87"/>
      <w:bookmarkEnd w:id="88"/>
      <w:bookmarkEnd w:id="89"/>
    </w:p>
    <w:p w:rsidR="00CB1A96" w:rsidRPr="00E151EF" w:rsidRDefault="00CB1A96" w:rsidP="00CB1A96">
      <w:pPr>
        <w:rPr>
          <w:rFonts w:ascii="Times New Roman" w:hAnsi="Times New Roman"/>
          <w:sz w:val="24"/>
          <w:szCs w:val="24"/>
          <w:lang w:val="fr-CH"/>
        </w:rPr>
      </w:pPr>
      <w:r>
        <w:rPr>
          <w:rFonts w:ascii="Times New Roman" w:hAnsi="Times New Roman"/>
          <w:sz w:val="24"/>
          <w:szCs w:val="24"/>
          <w:lang w:val="fr-CH"/>
        </w:rPr>
        <w:t>Les a</w:t>
      </w:r>
      <w:r w:rsidRPr="00E151EF">
        <w:rPr>
          <w:rFonts w:ascii="Times New Roman" w:hAnsi="Times New Roman"/>
          <w:sz w:val="24"/>
          <w:szCs w:val="24"/>
          <w:lang w:val="fr-CH"/>
        </w:rPr>
        <w:t xml:space="preserve">dministrations </w:t>
      </w:r>
      <w:r>
        <w:rPr>
          <w:rFonts w:ascii="Times New Roman" w:hAnsi="Times New Roman"/>
          <w:sz w:val="24"/>
          <w:szCs w:val="24"/>
          <w:lang w:val="fr-CH"/>
        </w:rPr>
        <w:t xml:space="preserve">peuvent délivrer des licences de station de </w:t>
      </w:r>
      <w:r w:rsidRPr="00E151EF">
        <w:rPr>
          <w:rFonts w:ascii="Times New Roman" w:hAnsi="Times New Roman"/>
          <w:sz w:val="24"/>
          <w:szCs w:val="24"/>
          <w:lang w:val="fr-CH"/>
        </w:rPr>
        <w:t xml:space="preserve">club </w:t>
      </w:r>
      <w:r>
        <w:rPr>
          <w:rFonts w:ascii="Times New Roman" w:hAnsi="Times New Roman"/>
          <w:sz w:val="24"/>
          <w:szCs w:val="24"/>
          <w:lang w:val="fr-CH"/>
        </w:rPr>
        <w:t>à une organisation de radio</w:t>
      </w:r>
      <w:r w:rsidRPr="00E151EF">
        <w:rPr>
          <w:rFonts w:ascii="Times New Roman" w:hAnsi="Times New Roman"/>
          <w:sz w:val="24"/>
          <w:szCs w:val="24"/>
          <w:lang w:val="fr-CH"/>
        </w:rPr>
        <w:t>amateur</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En principe</w:t>
      </w:r>
      <w:r w:rsidRPr="00E151EF">
        <w:rPr>
          <w:rFonts w:ascii="Times New Roman" w:hAnsi="Times New Roman"/>
          <w:sz w:val="24"/>
          <w:szCs w:val="24"/>
          <w:lang w:val="fr-CH"/>
        </w:rPr>
        <w:t xml:space="preserve">, </w:t>
      </w:r>
      <w:r>
        <w:rPr>
          <w:rFonts w:ascii="Times New Roman" w:hAnsi="Times New Roman"/>
          <w:sz w:val="24"/>
          <w:szCs w:val="24"/>
          <w:lang w:val="fr-CH"/>
        </w:rPr>
        <w:t xml:space="preserve">la </w:t>
      </w:r>
      <w:r w:rsidRPr="00E151EF">
        <w:rPr>
          <w:rFonts w:ascii="Times New Roman" w:hAnsi="Times New Roman"/>
          <w:sz w:val="24"/>
          <w:szCs w:val="24"/>
          <w:lang w:val="fr-CH"/>
        </w:rPr>
        <w:t xml:space="preserve">licence </w:t>
      </w:r>
      <w:r>
        <w:rPr>
          <w:rFonts w:ascii="Times New Roman" w:hAnsi="Times New Roman"/>
          <w:sz w:val="24"/>
          <w:szCs w:val="24"/>
          <w:lang w:val="fr-CH"/>
        </w:rPr>
        <w:t>est délivrée à un «administrateur»</w:t>
      </w:r>
      <w:r w:rsidRPr="00E151EF">
        <w:rPr>
          <w:rFonts w:ascii="Times New Roman" w:hAnsi="Times New Roman"/>
          <w:sz w:val="24"/>
          <w:szCs w:val="24"/>
          <w:lang w:val="fr-CH"/>
        </w:rPr>
        <w:t xml:space="preserve"> </w:t>
      </w:r>
      <w:r>
        <w:rPr>
          <w:rFonts w:ascii="Times New Roman" w:hAnsi="Times New Roman"/>
          <w:sz w:val="24"/>
          <w:szCs w:val="24"/>
          <w:lang w:val="fr-CH"/>
        </w:rPr>
        <w:t xml:space="preserve">qui est normalement un opérateur licencié et est responsable du bon fonctionnement de la station de </w:t>
      </w:r>
      <w:r w:rsidRPr="00E151EF">
        <w:rPr>
          <w:rFonts w:ascii="Times New Roman" w:hAnsi="Times New Roman"/>
          <w:sz w:val="24"/>
          <w:szCs w:val="24"/>
          <w:lang w:val="fr-CH"/>
        </w:rPr>
        <w:t xml:space="preserve">club. </w:t>
      </w:r>
      <w:r>
        <w:rPr>
          <w:rFonts w:ascii="Times New Roman" w:hAnsi="Times New Roman"/>
          <w:sz w:val="24"/>
          <w:szCs w:val="24"/>
          <w:lang w:val="fr-CH"/>
        </w:rPr>
        <w:t>Les stations de c</w:t>
      </w:r>
      <w:r w:rsidRPr="00E151EF">
        <w:rPr>
          <w:rFonts w:ascii="Times New Roman" w:hAnsi="Times New Roman"/>
          <w:sz w:val="24"/>
          <w:szCs w:val="24"/>
          <w:lang w:val="fr-CH"/>
        </w:rPr>
        <w:t xml:space="preserve">lub </w:t>
      </w:r>
      <w:r>
        <w:rPr>
          <w:rFonts w:ascii="Times New Roman" w:hAnsi="Times New Roman"/>
          <w:sz w:val="24"/>
          <w:szCs w:val="24"/>
          <w:lang w:val="fr-CH"/>
        </w:rPr>
        <w:t>sont particulièrement utiles à des fins éducatives</w:t>
      </w:r>
      <w:r w:rsidRPr="00E151EF">
        <w:rPr>
          <w:rFonts w:ascii="Times New Roman" w:hAnsi="Times New Roman"/>
          <w:sz w:val="24"/>
          <w:szCs w:val="24"/>
          <w:lang w:val="fr-CH"/>
        </w:rPr>
        <w:t>.</w:t>
      </w:r>
    </w:p>
    <w:p w:rsidR="00CB1A96" w:rsidRPr="00E151EF" w:rsidRDefault="00CB1A96" w:rsidP="00CB1A96">
      <w:pPr>
        <w:rPr>
          <w:rFonts w:ascii="Times New Roman" w:hAnsi="Times New Roman"/>
          <w:sz w:val="24"/>
          <w:szCs w:val="24"/>
          <w:lang w:val="fr-CH"/>
        </w:rPr>
      </w:pPr>
      <w:r>
        <w:rPr>
          <w:rFonts w:ascii="Times New Roman" w:hAnsi="Times New Roman"/>
          <w:sz w:val="24"/>
          <w:szCs w:val="24"/>
          <w:lang w:val="fr-CH"/>
        </w:rPr>
        <w:t xml:space="preserve">Le meilleur exemple de </w:t>
      </w:r>
      <w:r w:rsidRPr="00E151EF">
        <w:rPr>
          <w:rFonts w:ascii="Times New Roman" w:hAnsi="Times New Roman"/>
          <w:sz w:val="24"/>
          <w:szCs w:val="24"/>
          <w:lang w:val="fr-CH"/>
        </w:rPr>
        <w:t xml:space="preserve">club </w:t>
      </w:r>
      <w:r>
        <w:rPr>
          <w:rFonts w:ascii="Times New Roman" w:hAnsi="Times New Roman"/>
          <w:sz w:val="24"/>
          <w:szCs w:val="24"/>
          <w:lang w:val="fr-CH"/>
        </w:rPr>
        <w:t xml:space="preserve">radioamateur est le </w:t>
      </w:r>
      <w:r w:rsidRPr="00674FA9">
        <w:rPr>
          <w:rFonts w:asciiTheme="majorBidi" w:hAnsiTheme="majorBidi" w:cstheme="majorBidi"/>
          <w:bCs/>
          <w:sz w:val="24"/>
          <w:szCs w:val="24"/>
          <w:lang w:val="fr-CH"/>
        </w:rPr>
        <w:t>Club international des radioamateurs</w:t>
      </w:r>
      <w:r w:rsidRPr="00E151EF">
        <w:rPr>
          <w:lang w:val="fr-CH"/>
        </w:rPr>
        <w:t xml:space="preserve"> </w:t>
      </w:r>
      <w:r w:rsidRPr="00E151EF">
        <w:rPr>
          <w:rFonts w:ascii="Times New Roman" w:hAnsi="Times New Roman"/>
          <w:sz w:val="24"/>
          <w:szCs w:val="24"/>
          <w:lang w:val="fr-CH"/>
        </w:rPr>
        <w:t>(IARC)</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qui utilise l'indicatif d'appel </w:t>
      </w:r>
      <w:r w:rsidRPr="00E151EF">
        <w:rPr>
          <w:rFonts w:ascii="Times New Roman" w:hAnsi="Times New Roman"/>
          <w:sz w:val="24"/>
          <w:szCs w:val="24"/>
          <w:lang w:val="fr-CH"/>
        </w:rPr>
        <w:t xml:space="preserve">4U1ITU </w:t>
      </w:r>
      <w:r>
        <w:rPr>
          <w:rFonts w:ascii="Times New Roman" w:hAnsi="Times New Roman"/>
          <w:sz w:val="24"/>
          <w:szCs w:val="24"/>
          <w:lang w:val="fr-CH"/>
        </w:rPr>
        <w:t xml:space="preserve">et qui est basé dans le bâtiment </w:t>
      </w:r>
      <w:r w:rsidRPr="00E151EF">
        <w:rPr>
          <w:rFonts w:ascii="Times New Roman" w:hAnsi="Times New Roman"/>
          <w:sz w:val="24"/>
          <w:szCs w:val="24"/>
          <w:lang w:val="fr-CH"/>
        </w:rPr>
        <w:t xml:space="preserve">Varembé </w:t>
      </w:r>
      <w:r>
        <w:rPr>
          <w:rFonts w:ascii="Times New Roman" w:hAnsi="Times New Roman"/>
          <w:sz w:val="24"/>
          <w:szCs w:val="24"/>
          <w:lang w:val="fr-CH"/>
        </w:rPr>
        <w:t>de l'UIT</w:t>
      </w:r>
      <w:r w:rsidRPr="00E151EF">
        <w:rPr>
          <w:rFonts w:ascii="Times New Roman" w:hAnsi="Times New Roman"/>
          <w:sz w:val="24"/>
          <w:szCs w:val="24"/>
          <w:lang w:val="fr-CH"/>
        </w:rPr>
        <w:t xml:space="preserve">. </w:t>
      </w:r>
      <w:r>
        <w:rPr>
          <w:rFonts w:ascii="Times New Roman" w:hAnsi="Times New Roman"/>
          <w:sz w:val="24"/>
          <w:szCs w:val="24"/>
          <w:lang w:val="fr-CH"/>
        </w:rPr>
        <w:t>Il est ouvert aux délégués de l'UIT titulaires d'une licence radioamateur</w:t>
      </w:r>
      <w:r w:rsidRPr="00E151EF">
        <w:rPr>
          <w:rFonts w:ascii="Times New Roman" w:hAnsi="Times New Roman"/>
          <w:sz w:val="24"/>
          <w:szCs w:val="24"/>
          <w:lang w:val="fr-CH"/>
        </w:rPr>
        <w:t xml:space="preserve"> </w:t>
      </w:r>
      <w:r>
        <w:rPr>
          <w:rFonts w:ascii="Times New Roman" w:hAnsi="Times New Roman"/>
          <w:sz w:val="24"/>
          <w:szCs w:val="24"/>
          <w:lang w:val="fr-CH"/>
        </w:rPr>
        <w:t>sur présentation d'une licence visiteur</w:t>
      </w:r>
      <w:r w:rsidRPr="00E151EF">
        <w:rPr>
          <w:rFonts w:ascii="Times New Roman" w:hAnsi="Times New Roman"/>
          <w:sz w:val="24"/>
          <w:szCs w:val="24"/>
          <w:lang w:val="fr-CH"/>
        </w:rPr>
        <w:t xml:space="preserve">. </w:t>
      </w:r>
    </w:p>
    <w:p w:rsidR="00CB1A96" w:rsidRPr="00E151EF" w:rsidRDefault="00CB1A96" w:rsidP="00CB1A96">
      <w:pPr>
        <w:pStyle w:val="Heading3"/>
        <w:rPr>
          <w:rFonts w:ascii="Times New Roman" w:hAnsi="Times New Roman"/>
          <w:sz w:val="24"/>
          <w:szCs w:val="24"/>
          <w:lang w:val="fr-CH"/>
        </w:rPr>
      </w:pPr>
      <w:bookmarkStart w:id="90" w:name="_Toc187465686"/>
      <w:bookmarkStart w:id="91" w:name="_Toc399852180"/>
      <w:bookmarkStart w:id="92" w:name="_Toc399852929"/>
      <w:bookmarkStart w:id="93" w:name="_Toc400618114"/>
      <w:bookmarkStart w:id="94" w:name="_Toc401040079"/>
      <w:bookmarkStart w:id="95" w:name="_Toc401040487"/>
      <w:r w:rsidRPr="00E151EF">
        <w:rPr>
          <w:rFonts w:ascii="Times New Roman" w:hAnsi="Times New Roman"/>
          <w:sz w:val="24"/>
          <w:szCs w:val="24"/>
          <w:lang w:val="fr-CH"/>
        </w:rPr>
        <w:t>1.5.3</w:t>
      </w:r>
      <w:r w:rsidRPr="00E151EF">
        <w:rPr>
          <w:rFonts w:ascii="Times New Roman" w:hAnsi="Times New Roman"/>
          <w:sz w:val="24"/>
          <w:szCs w:val="24"/>
          <w:lang w:val="fr-CH"/>
        </w:rPr>
        <w:tab/>
      </w:r>
      <w:r>
        <w:rPr>
          <w:rFonts w:ascii="Times New Roman" w:hAnsi="Times New Roman"/>
          <w:sz w:val="24"/>
          <w:szCs w:val="24"/>
          <w:lang w:val="fr-CH"/>
        </w:rPr>
        <w:t>Stations pour des événements spéciaux</w:t>
      </w:r>
      <w:bookmarkEnd w:id="90"/>
      <w:bookmarkEnd w:id="91"/>
      <w:bookmarkEnd w:id="92"/>
      <w:bookmarkEnd w:id="93"/>
      <w:bookmarkEnd w:id="94"/>
      <w:bookmarkEnd w:id="95"/>
    </w:p>
    <w:p w:rsidR="00CB1A96" w:rsidRPr="00E151EF" w:rsidRDefault="00CB1A96" w:rsidP="00CB1A96">
      <w:pPr>
        <w:rPr>
          <w:rFonts w:ascii="Times New Roman" w:hAnsi="Times New Roman"/>
          <w:sz w:val="24"/>
          <w:szCs w:val="24"/>
          <w:lang w:val="fr-CH"/>
        </w:rPr>
      </w:pPr>
      <w:r>
        <w:rPr>
          <w:rFonts w:ascii="Times New Roman" w:hAnsi="Times New Roman"/>
          <w:sz w:val="24"/>
          <w:szCs w:val="24"/>
          <w:lang w:val="fr-CH"/>
        </w:rPr>
        <w:t xml:space="preserve">Certaines </w:t>
      </w:r>
      <w:r w:rsidRPr="00E151EF">
        <w:rPr>
          <w:rFonts w:ascii="Times New Roman" w:hAnsi="Times New Roman"/>
          <w:sz w:val="24"/>
          <w:szCs w:val="24"/>
          <w:lang w:val="fr-CH"/>
        </w:rPr>
        <w:t xml:space="preserve">administrations </w:t>
      </w:r>
      <w:r>
        <w:rPr>
          <w:rFonts w:ascii="Times New Roman" w:hAnsi="Times New Roman"/>
          <w:sz w:val="24"/>
          <w:szCs w:val="24"/>
          <w:lang w:val="fr-CH"/>
        </w:rPr>
        <w:t>délivrent des licences temporaires pour des événements spéciaux</w:t>
      </w:r>
      <w:r w:rsidRPr="00E151EF">
        <w:rPr>
          <w:rFonts w:ascii="Times New Roman" w:hAnsi="Times New Roman"/>
          <w:sz w:val="24"/>
          <w:szCs w:val="24"/>
          <w:lang w:val="fr-CH"/>
        </w:rPr>
        <w:t xml:space="preserve">, </w:t>
      </w:r>
      <w:r>
        <w:rPr>
          <w:rFonts w:ascii="Times New Roman" w:hAnsi="Times New Roman"/>
          <w:sz w:val="24"/>
          <w:szCs w:val="24"/>
          <w:lang w:val="fr-CH"/>
        </w:rPr>
        <w:t xml:space="preserve">par exemple pour commémorer un anniversaire </w:t>
      </w:r>
      <w:r w:rsidRPr="00E151EF">
        <w:rPr>
          <w:rFonts w:ascii="Times New Roman" w:hAnsi="Times New Roman"/>
          <w:sz w:val="24"/>
          <w:szCs w:val="24"/>
          <w:lang w:val="fr-CH"/>
        </w:rPr>
        <w:t xml:space="preserve">national. </w:t>
      </w:r>
      <w:r>
        <w:rPr>
          <w:rFonts w:ascii="Times New Roman" w:hAnsi="Times New Roman"/>
          <w:sz w:val="24"/>
          <w:szCs w:val="24"/>
          <w:lang w:val="fr-CH"/>
        </w:rPr>
        <w:t xml:space="preserve">Ces </w:t>
      </w:r>
      <w:r w:rsidRPr="00E151EF">
        <w:rPr>
          <w:rFonts w:ascii="Times New Roman" w:hAnsi="Times New Roman"/>
          <w:sz w:val="24"/>
          <w:szCs w:val="24"/>
          <w:lang w:val="fr-CH"/>
        </w:rPr>
        <w:t xml:space="preserve">licences </w:t>
      </w:r>
      <w:r>
        <w:rPr>
          <w:rFonts w:ascii="Times New Roman" w:hAnsi="Times New Roman"/>
          <w:sz w:val="24"/>
          <w:szCs w:val="24"/>
          <w:lang w:val="fr-CH"/>
        </w:rPr>
        <w:t xml:space="preserve">peuvent être délivrées à une personne ou à un </w:t>
      </w:r>
      <w:r w:rsidRPr="00E151EF">
        <w:rPr>
          <w:rFonts w:ascii="Times New Roman" w:hAnsi="Times New Roman"/>
          <w:sz w:val="24"/>
          <w:szCs w:val="24"/>
          <w:lang w:val="fr-CH"/>
        </w:rPr>
        <w:t>club.</w:t>
      </w:r>
    </w:p>
    <w:p w:rsidR="00CB1A96" w:rsidRPr="00E151EF" w:rsidRDefault="00CB1A96" w:rsidP="00CB1A96">
      <w:pPr>
        <w:pStyle w:val="Heading2"/>
        <w:rPr>
          <w:rFonts w:ascii="Times New Roman" w:hAnsi="Times New Roman"/>
          <w:sz w:val="24"/>
          <w:szCs w:val="24"/>
          <w:lang w:val="fr-CH"/>
        </w:rPr>
      </w:pPr>
      <w:bookmarkStart w:id="96" w:name="_Toc169523609"/>
      <w:bookmarkStart w:id="97" w:name="_Toc187465687"/>
      <w:bookmarkStart w:id="98" w:name="_Toc399852181"/>
      <w:bookmarkStart w:id="99" w:name="_Toc399852930"/>
      <w:bookmarkStart w:id="100" w:name="_Toc400618115"/>
      <w:bookmarkStart w:id="101" w:name="_Toc401040080"/>
      <w:bookmarkStart w:id="102" w:name="_Toc401040488"/>
      <w:r w:rsidRPr="00E151EF">
        <w:rPr>
          <w:rFonts w:ascii="Times New Roman" w:hAnsi="Times New Roman"/>
          <w:sz w:val="24"/>
          <w:szCs w:val="24"/>
          <w:lang w:val="fr-CH"/>
        </w:rPr>
        <w:t>1.6</w:t>
      </w:r>
      <w:r w:rsidRPr="00E151EF">
        <w:rPr>
          <w:rFonts w:ascii="Times New Roman" w:hAnsi="Times New Roman"/>
          <w:sz w:val="24"/>
          <w:szCs w:val="24"/>
          <w:lang w:val="fr-CH"/>
        </w:rPr>
        <w:tab/>
      </w:r>
      <w:r>
        <w:rPr>
          <w:rFonts w:ascii="Times New Roman" w:hAnsi="Times New Roman"/>
          <w:sz w:val="24"/>
          <w:szCs w:val="24"/>
          <w:lang w:val="fr-CH"/>
        </w:rPr>
        <w:t xml:space="preserve">Caractéristiques techniques des </w:t>
      </w:r>
      <w:r w:rsidRPr="00E151EF">
        <w:rPr>
          <w:rFonts w:ascii="Times New Roman" w:hAnsi="Times New Roman"/>
          <w:sz w:val="24"/>
          <w:szCs w:val="24"/>
          <w:lang w:val="fr-CH"/>
        </w:rPr>
        <w:t>stations</w:t>
      </w:r>
      <w:bookmarkEnd w:id="96"/>
      <w:bookmarkEnd w:id="97"/>
      <w:bookmarkEnd w:id="98"/>
      <w:bookmarkEnd w:id="99"/>
      <w:bookmarkEnd w:id="100"/>
      <w:bookmarkEnd w:id="101"/>
      <w:bookmarkEnd w:id="102"/>
    </w:p>
    <w:p w:rsidR="00E36E7B" w:rsidRPr="00CB1A96" w:rsidRDefault="00CB1A96" w:rsidP="00067279">
      <w:pPr>
        <w:rPr>
          <w:rFonts w:ascii="Times New Roman" w:hAnsi="Times New Roman"/>
          <w:sz w:val="24"/>
          <w:szCs w:val="24"/>
          <w:lang w:val="fr-CH"/>
        </w:rPr>
      </w:pPr>
      <w:r>
        <w:rPr>
          <w:rFonts w:ascii="Times New Roman" w:hAnsi="Times New Roman"/>
          <w:sz w:val="24"/>
          <w:szCs w:val="24"/>
          <w:lang w:val="fr-CH"/>
        </w:rPr>
        <w:t xml:space="preserve">Aux termes du numéro </w:t>
      </w:r>
      <w:r w:rsidRPr="009A503C">
        <w:rPr>
          <w:rFonts w:ascii="Times New Roman" w:hAnsi="Times New Roman"/>
          <w:b/>
          <w:bCs/>
          <w:sz w:val="24"/>
          <w:szCs w:val="24"/>
          <w:lang w:val="fr-CH"/>
        </w:rPr>
        <w:t>25.7</w:t>
      </w:r>
      <w:r w:rsidRPr="00E151EF">
        <w:rPr>
          <w:rFonts w:ascii="Times New Roman" w:hAnsi="Times New Roman"/>
          <w:sz w:val="24"/>
          <w:szCs w:val="24"/>
          <w:lang w:val="fr-CH"/>
        </w:rPr>
        <w:t xml:space="preserve"> </w:t>
      </w:r>
      <w:r>
        <w:rPr>
          <w:rFonts w:ascii="Times New Roman" w:hAnsi="Times New Roman"/>
          <w:sz w:val="24"/>
          <w:szCs w:val="24"/>
          <w:lang w:val="fr-CH"/>
        </w:rPr>
        <w:t xml:space="preserve">du RR, </w:t>
      </w:r>
      <w:r w:rsidRPr="00E151EF">
        <w:rPr>
          <w:rFonts w:ascii="Times New Roman" w:hAnsi="Times New Roman"/>
          <w:sz w:val="24"/>
          <w:szCs w:val="24"/>
          <w:lang w:val="fr-CH"/>
        </w:rPr>
        <w:t>«</w:t>
      </w:r>
      <w:r w:rsidRPr="00E151EF">
        <w:rPr>
          <w:rFonts w:asciiTheme="majorBidi" w:hAnsiTheme="majorBidi" w:cstheme="majorBidi"/>
          <w:sz w:val="24"/>
          <w:szCs w:val="24"/>
          <w:lang w:val="fr-CH"/>
        </w:rPr>
        <w:t>La puissance maximale des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est fixée par les administrations concernées»</w:t>
      </w:r>
      <w:r w:rsidRPr="00E151EF">
        <w:rPr>
          <w:rFonts w:ascii="Times New Roman" w:hAnsi="Times New Roman"/>
          <w:sz w:val="24"/>
          <w:szCs w:val="24"/>
          <w:lang w:val="fr-CH"/>
        </w:rPr>
        <w:t xml:space="preserve">. </w:t>
      </w:r>
      <w:r>
        <w:rPr>
          <w:rFonts w:ascii="Times New Roman" w:hAnsi="Times New Roman"/>
          <w:sz w:val="24"/>
          <w:szCs w:val="24"/>
          <w:lang w:val="fr-CH"/>
        </w:rPr>
        <w:t>La manière de spécifier la puissance des émetteurs varie d'une administration à l'autre</w:t>
      </w:r>
      <w:r w:rsidRPr="00E151EF">
        <w:rPr>
          <w:rFonts w:ascii="Times New Roman" w:hAnsi="Times New Roman"/>
          <w:sz w:val="24"/>
          <w:szCs w:val="24"/>
          <w:lang w:val="fr-CH"/>
        </w:rPr>
        <w:t xml:space="preserve">, </w:t>
      </w:r>
      <w:r>
        <w:rPr>
          <w:rFonts w:ascii="Times New Roman" w:hAnsi="Times New Roman"/>
          <w:sz w:val="24"/>
          <w:szCs w:val="24"/>
          <w:lang w:val="fr-CH"/>
        </w:rPr>
        <w:t>mais la puissance est généralement spécifiée en termes de puissance de sortie en crête</w:t>
      </w:r>
      <w:r w:rsidRPr="00E151EF">
        <w:rPr>
          <w:rFonts w:ascii="Times New Roman" w:hAnsi="Times New Roman"/>
          <w:sz w:val="24"/>
          <w:szCs w:val="24"/>
          <w:lang w:val="fr-CH"/>
        </w:rPr>
        <w:t xml:space="preserve">. </w:t>
      </w:r>
      <w:r>
        <w:rPr>
          <w:rFonts w:ascii="Times New Roman" w:hAnsi="Times New Roman"/>
          <w:sz w:val="24"/>
          <w:szCs w:val="24"/>
          <w:lang w:val="fr-CH"/>
        </w:rPr>
        <w:t xml:space="preserve">En général, la puissance maximale est fixée à une valeur comprise entre </w:t>
      </w:r>
      <w:r w:rsidRPr="00E151EF">
        <w:rPr>
          <w:rFonts w:ascii="Times New Roman" w:hAnsi="Times New Roman"/>
          <w:sz w:val="24"/>
          <w:szCs w:val="24"/>
          <w:lang w:val="fr-CH"/>
        </w:rPr>
        <w:t xml:space="preserve">26 </w:t>
      </w:r>
      <w:r>
        <w:rPr>
          <w:rFonts w:ascii="Times New Roman" w:hAnsi="Times New Roman"/>
          <w:sz w:val="24"/>
          <w:szCs w:val="24"/>
          <w:lang w:val="fr-CH"/>
        </w:rPr>
        <w:t xml:space="preserve">et </w:t>
      </w:r>
      <w:r w:rsidRPr="00E151EF">
        <w:rPr>
          <w:rFonts w:ascii="Times New Roman" w:hAnsi="Times New Roman"/>
          <w:sz w:val="24"/>
          <w:szCs w:val="24"/>
          <w:lang w:val="fr-CH"/>
        </w:rPr>
        <w:t>33</w:t>
      </w:r>
      <w:r w:rsidR="00067279">
        <w:rPr>
          <w:rFonts w:ascii="Times New Roman" w:hAnsi="Times New Roman"/>
          <w:sz w:val="24"/>
          <w:szCs w:val="24"/>
          <w:lang w:val="fr-CH"/>
        </w:rPr>
        <w:t> </w:t>
      </w:r>
      <w:r w:rsidRPr="00E151EF">
        <w:rPr>
          <w:rFonts w:ascii="Times New Roman" w:hAnsi="Times New Roman"/>
          <w:sz w:val="24"/>
          <w:szCs w:val="24"/>
          <w:lang w:val="fr-CH"/>
        </w:rPr>
        <w:t xml:space="preserve">dBW </w:t>
      </w:r>
      <w:r>
        <w:rPr>
          <w:rFonts w:ascii="Times New Roman" w:hAnsi="Times New Roman"/>
          <w:sz w:val="24"/>
          <w:szCs w:val="24"/>
          <w:lang w:val="fr-CH"/>
        </w:rPr>
        <w:t>pour les opérateurs les plus qualifiés</w:t>
      </w:r>
      <w:r w:rsidRPr="00E151EF">
        <w:rPr>
          <w:rFonts w:ascii="Times New Roman" w:hAnsi="Times New Roman"/>
          <w:sz w:val="24"/>
          <w:szCs w:val="24"/>
          <w:lang w:val="fr-CH"/>
        </w:rPr>
        <w:t xml:space="preserve">, </w:t>
      </w:r>
      <w:r>
        <w:rPr>
          <w:rFonts w:ascii="Times New Roman" w:hAnsi="Times New Roman"/>
          <w:sz w:val="24"/>
          <w:szCs w:val="24"/>
          <w:lang w:val="fr-CH"/>
        </w:rPr>
        <w:t xml:space="preserve">et à des valeurs inférieures pour certaines bandes de fréquences et </w:t>
      </w:r>
      <w:r w:rsidRPr="00E151EF">
        <w:rPr>
          <w:rFonts w:ascii="Times New Roman" w:hAnsi="Times New Roman"/>
          <w:sz w:val="24"/>
          <w:szCs w:val="24"/>
          <w:lang w:val="fr-CH"/>
        </w:rPr>
        <w:t xml:space="preserve">classes </w:t>
      </w:r>
      <w:r>
        <w:rPr>
          <w:rFonts w:ascii="Times New Roman" w:hAnsi="Times New Roman"/>
          <w:sz w:val="24"/>
          <w:szCs w:val="24"/>
          <w:lang w:val="fr-CH"/>
        </w:rPr>
        <w:t>de licence d'opérateur</w:t>
      </w:r>
      <w:r w:rsidRPr="00E151EF">
        <w:rPr>
          <w:rFonts w:ascii="Times New Roman" w:hAnsi="Times New Roman"/>
          <w:sz w:val="24"/>
          <w:szCs w:val="24"/>
          <w:lang w:val="fr-CH"/>
        </w:rPr>
        <w:t>.</w:t>
      </w:r>
    </w:p>
    <w:p w:rsidR="005D751E" w:rsidRPr="00CB1A96" w:rsidRDefault="005D751E" w:rsidP="00E36E7B">
      <w:pPr>
        <w:rPr>
          <w:rFonts w:ascii="Times New Roman" w:hAnsi="Times New Roman"/>
          <w:sz w:val="24"/>
          <w:szCs w:val="24"/>
          <w:lang w:val="fr-CH"/>
        </w:rPr>
      </w:pPr>
    </w:p>
    <w:p w:rsidR="005D751E" w:rsidRPr="00CB1A96" w:rsidRDefault="005D751E" w:rsidP="00E36E7B">
      <w:pPr>
        <w:rPr>
          <w:rFonts w:ascii="Times New Roman" w:hAnsi="Times New Roman"/>
          <w:sz w:val="24"/>
          <w:szCs w:val="24"/>
          <w:lang w:val="fr-CH"/>
        </w:rPr>
      </w:pPr>
    </w:p>
    <w:p w:rsidR="005D751E" w:rsidRPr="00CB1A96" w:rsidRDefault="005D751E" w:rsidP="00E36E7B">
      <w:pPr>
        <w:rPr>
          <w:rFonts w:ascii="Times New Roman" w:hAnsi="Times New Roman"/>
          <w:sz w:val="24"/>
          <w:szCs w:val="24"/>
          <w:lang w:val="fr-CH"/>
        </w:rPr>
      </w:pPr>
    </w:p>
    <w:p w:rsidR="005D751E" w:rsidRPr="00CB1A96" w:rsidRDefault="005D751E" w:rsidP="00E36E7B">
      <w:pPr>
        <w:rPr>
          <w:rFonts w:ascii="Times New Roman" w:hAnsi="Times New Roman"/>
          <w:sz w:val="24"/>
          <w:szCs w:val="24"/>
          <w:lang w:val="fr-CH"/>
        </w:rPr>
      </w:pPr>
    </w:p>
    <w:p w:rsidR="00400B99" w:rsidRPr="00CB1A96" w:rsidRDefault="00400B99" w:rsidP="00E36E7B">
      <w:pPr>
        <w:pStyle w:val="ChapNo"/>
        <w:rPr>
          <w:rFonts w:ascii="Times New Roman" w:hAnsi="Times New Roman"/>
          <w:sz w:val="24"/>
          <w:szCs w:val="24"/>
          <w:lang w:val="fr-CH"/>
        </w:rPr>
        <w:sectPr w:rsidR="00400B99" w:rsidRPr="00CB1A96" w:rsidSect="00067279">
          <w:headerReference w:type="even" r:id="rId19"/>
          <w:headerReference w:type="default" r:id="rId20"/>
          <w:footerReference w:type="even" r:id="rId21"/>
          <w:footerReference w:type="default" r:id="rId22"/>
          <w:headerReference w:type="first" r:id="rId23"/>
          <w:footerReference w:type="first" r:id="rId24"/>
          <w:footnotePr>
            <w:pos w:val="beneathText"/>
          </w:footnotePr>
          <w:type w:val="nextColumn"/>
          <w:pgSz w:w="11907" w:h="16840" w:code="9"/>
          <w:pgMar w:top="1418" w:right="1134" w:bottom="1418" w:left="1134" w:header="720" w:footer="720" w:gutter="0"/>
          <w:pgNumType w:start="1"/>
          <w:cols w:space="720"/>
          <w:vAlign w:val="both"/>
          <w:titlePg/>
        </w:sectPr>
      </w:pPr>
      <w:bookmarkStart w:id="103" w:name="_Toc169523610"/>
    </w:p>
    <w:p w:rsidR="00E36E7B" w:rsidRPr="005A5B9C" w:rsidRDefault="00C629C7" w:rsidP="00571E69">
      <w:pPr>
        <w:pStyle w:val="ChapNo"/>
        <w:spacing w:before="0"/>
        <w:rPr>
          <w:rFonts w:ascii="Times New Roman" w:hAnsi="Times New Roman"/>
          <w:lang w:val="fr-CH"/>
        </w:rPr>
      </w:pPr>
      <w:bookmarkStart w:id="104" w:name="_Toc399852182"/>
      <w:bookmarkStart w:id="105" w:name="_Toc399852931"/>
      <w:bookmarkStart w:id="106" w:name="_Toc401040489"/>
      <w:bookmarkEnd w:id="103"/>
      <w:r w:rsidRPr="00E151EF">
        <w:rPr>
          <w:rFonts w:ascii="Times New Roman" w:hAnsi="Times New Roman"/>
          <w:lang w:val="fr-CH"/>
        </w:rPr>
        <w:lastRenderedPageBreak/>
        <w:t>CHAPITRE</w:t>
      </w:r>
      <w:r>
        <w:rPr>
          <w:rFonts w:ascii="Times New Roman" w:hAnsi="Times New Roman"/>
          <w:lang w:val="fr-CH"/>
        </w:rPr>
        <w:t xml:space="preserve">  </w:t>
      </w:r>
      <w:r w:rsidRPr="00E151EF">
        <w:rPr>
          <w:rFonts w:ascii="Times New Roman" w:hAnsi="Times New Roman"/>
          <w:lang w:val="fr-CH"/>
        </w:rPr>
        <w:t>2</w:t>
      </w:r>
      <w:r w:rsidRPr="00E151EF">
        <w:rPr>
          <w:rFonts w:ascii="Times New Roman" w:hAnsi="Times New Roman"/>
          <w:lang w:val="fr-CH"/>
        </w:rPr>
        <w:br/>
      </w:r>
      <w:r w:rsidRPr="00E151EF">
        <w:rPr>
          <w:rFonts w:ascii="Times New Roman" w:hAnsi="Times New Roman"/>
          <w:lang w:val="fr-CH"/>
        </w:rPr>
        <w:br/>
      </w:r>
      <w:bookmarkStart w:id="107" w:name="_Toc169523611"/>
      <w:r w:rsidRPr="00E151EF">
        <w:rPr>
          <w:rFonts w:ascii="Times New Roman" w:hAnsi="Times New Roman"/>
          <w:lang w:val="fr-CH"/>
        </w:rPr>
        <w:t>SERVICE</w:t>
      </w:r>
      <w:bookmarkEnd w:id="107"/>
      <w:r w:rsidRPr="00E151EF">
        <w:rPr>
          <w:rFonts w:ascii="Times New Roman" w:hAnsi="Times New Roman"/>
          <w:lang w:val="fr-CH"/>
        </w:rPr>
        <w:t xml:space="preserve"> D</w:t>
      </w:r>
      <w:r>
        <w:rPr>
          <w:rFonts w:ascii="Times New Roman" w:hAnsi="Times New Roman"/>
          <w:lang w:val="fr-CH"/>
        </w:rPr>
        <w:t>'</w:t>
      </w:r>
      <w:r w:rsidRPr="00E151EF">
        <w:rPr>
          <w:rFonts w:ascii="Times New Roman" w:hAnsi="Times New Roman"/>
          <w:lang w:val="fr-CH"/>
        </w:rPr>
        <w:t>AMATEUR</w:t>
      </w:r>
      <w:bookmarkEnd w:id="104"/>
      <w:bookmarkEnd w:id="105"/>
      <w:bookmarkEnd w:id="106"/>
    </w:p>
    <w:p w:rsidR="00C629C7" w:rsidRPr="00E151EF" w:rsidRDefault="00C629C7" w:rsidP="00C629C7">
      <w:pPr>
        <w:rPr>
          <w:rFonts w:ascii="Times New Roman" w:hAnsi="Times New Roman"/>
          <w:lang w:val="fr-CH"/>
        </w:rPr>
      </w:pPr>
      <w:bookmarkStart w:id="108" w:name="_Toc169523613"/>
    </w:p>
    <w:p w:rsidR="00C629C7" w:rsidRPr="00E151EF" w:rsidRDefault="00C629C7" w:rsidP="00C629C7">
      <w:pPr>
        <w:pStyle w:val="Heading2"/>
        <w:rPr>
          <w:rFonts w:ascii="Times New Roman" w:hAnsi="Times New Roman"/>
          <w:sz w:val="24"/>
          <w:szCs w:val="24"/>
          <w:lang w:val="fr-CH"/>
        </w:rPr>
      </w:pPr>
      <w:bookmarkStart w:id="109" w:name="_Toc399852183"/>
      <w:bookmarkStart w:id="110" w:name="_Toc399852932"/>
      <w:bookmarkStart w:id="111" w:name="_Toc400618116"/>
      <w:bookmarkStart w:id="112" w:name="_Toc401040081"/>
      <w:bookmarkStart w:id="113" w:name="_Toc401040490"/>
      <w:bookmarkStart w:id="114" w:name="_Toc169523612"/>
      <w:bookmarkStart w:id="115" w:name="_Toc187465688"/>
      <w:r w:rsidRPr="00E151EF">
        <w:rPr>
          <w:rFonts w:ascii="Times New Roman" w:hAnsi="Times New Roman"/>
          <w:sz w:val="24"/>
          <w:szCs w:val="24"/>
          <w:lang w:val="fr-CH"/>
        </w:rPr>
        <w:t>2.1</w:t>
      </w:r>
      <w:r w:rsidRPr="00E151EF">
        <w:rPr>
          <w:rFonts w:ascii="Times New Roman" w:hAnsi="Times New Roman"/>
          <w:sz w:val="24"/>
          <w:szCs w:val="24"/>
          <w:lang w:val="fr-CH"/>
        </w:rPr>
        <w:tab/>
        <w:t xml:space="preserve">Applications </w:t>
      </w:r>
      <w:r>
        <w:rPr>
          <w:rFonts w:ascii="Times New Roman" w:hAnsi="Times New Roman"/>
          <w:sz w:val="24"/>
          <w:szCs w:val="24"/>
          <w:lang w:val="fr-CH"/>
        </w:rPr>
        <w:t xml:space="preserve">dans les </w:t>
      </w:r>
      <w:r w:rsidRPr="00E151EF">
        <w:rPr>
          <w:rFonts w:ascii="Times New Roman" w:hAnsi="Times New Roman"/>
          <w:sz w:val="24"/>
          <w:szCs w:val="24"/>
          <w:lang w:val="fr-CH"/>
        </w:rPr>
        <w:t>band</w:t>
      </w:r>
      <w:r>
        <w:rPr>
          <w:rFonts w:ascii="Times New Roman" w:hAnsi="Times New Roman"/>
          <w:sz w:val="24"/>
          <w:szCs w:val="24"/>
          <w:lang w:val="fr-CH"/>
        </w:rPr>
        <w:t>e</w:t>
      </w:r>
      <w:r w:rsidRPr="00E151EF">
        <w:rPr>
          <w:rFonts w:ascii="Times New Roman" w:hAnsi="Times New Roman"/>
          <w:sz w:val="24"/>
          <w:szCs w:val="24"/>
          <w:lang w:val="fr-CH"/>
        </w:rPr>
        <w:t xml:space="preserve">s </w:t>
      </w:r>
      <w:r>
        <w:rPr>
          <w:rFonts w:ascii="Times New Roman" w:hAnsi="Times New Roman"/>
          <w:sz w:val="24"/>
          <w:szCs w:val="24"/>
          <w:lang w:val="fr-CH"/>
        </w:rPr>
        <w:t>attribuées au service d'</w:t>
      </w:r>
      <w:r w:rsidRPr="00E151EF">
        <w:rPr>
          <w:rFonts w:ascii="Times New Roman" w:hAnsi="Times New Roman"/>
          <w:sz w:val="24"/>
          <w:szCs w:val="24"/>
          <w:lang w:val="fr-CH"/>
        </w:rPr>
        <w:t>amateur</w:t>
      </w:r>
      <w:bookmarkEnd w:id="109"/>
      <w:bookmarkEnd w:id="110"/>
      <w:bookmarkEnd w:id="111"/>
      <w:bookmarkEnd w:id="112"/>
      <w:bookmarkEnd w:id="113"/>
      <w:r w:rsidRPr="00E151EF">
        <w:rPr>
          <w:rFonts w:ascii="Times New Roman" w:hAnsi="Times New Roman"/>
          <w:sz w:val="24"/>
          <w:szCs w:val="24"/>
          <w:lang w:val="fr-CH"/>
        </w:rPr>
        <w:t xml:space="preserve"> </w:t>
      </w:r>
      <w:bookmarkEnd w:id="114"/>
      <w:bookmarkEnd w:id="115"/>
    </w:p>
    <w:p w:rsidR="00C629C7" w:rsidRDefault="00C629C7" w:rsidP="00C629C7">
      <w:pPr>
        <w:rPr>
          <w:rFonts w:ascii="Times New Roman" w:hAnsi="Times New Roman"/>
          <w:sz w:val="24"/>
          <w:szCs w:val="24"/>
          <w:lang w:val="fr-CH"/>
        </w:rPr>
      </w:pPr>
      <w:r>
        <w:rPr>
          <w:rFonts w:ascii="Times New Roman" w:hAnsi="Times New Roman"/>
          <w:sz w:val="24"/>
          <w:szCs w:val="24"/>
          <w:lang w:val="fr-CH"/>
        </w:rPr>
        <w:t xml:space="preserve">Le tableau qui suit décrit les </w:t>
      </w:r>
      <w:r w:rsidRPr="00E151EF">
        <w:rPr>
          <w:rFonts w:ascii="Times New Roman" w:hAnsi="Times New Roman"/>
          <w:sz w:val="24"/>
          <w:szCs w:val="24"/>
          <w:lang w:val="fr-CH"/>
        </w:rPr>
        <w:t xml:space="preserve">applications </w:t>
      </w:r>
      <w:r>
        <w:rPr>
          <w:rFonts w:ascii="Times New Roman" w:hAnsi="Times New Roman"/>
          <w:sz w:val="24"/>
          <w:szCs w:val="24"/>
          <w:lang w:val="fr-CH"/>
        </w:rPr>
        <w:t>types dans les bandes de fréquences utilisables par le service d'</w:t>
      </w:r>
      <w:r w:rsidRPr="00E151EF">
        <w:rPr>
          <w:rFonts w:ascii="Times New Roman" w:hAnsi="Times New Roman"/>
          <w:sz w:val="24"/>
          <w:szCs w:val="24"/>
          <w:lang w:val="fr-CH"/>
        </w:rPr>
        <w:t xml:space="preserve">amateur. </w:t>
      </w:r>
      <w:r>
        <w:rPr>
          <w:rFonts w:ascii="Times New Roman" w:hAnsi="Times New Roman"/>
          <w:sz w:val="24"/>
          <w:szCs w:val="24"/>
          <w:lang w:val="fr-CH"/>
        </w:rPr>
        <w:t>On se reportera à l'</w:t>
      </w:r>
      <w:r w:rsidRPr="00E151EF">
        <w:rPr>
          <w:rFonts w:ascii="Times New Roman" w:hAnsi="Times New Roman"/>
          <w:sz w:val="24"/>
          <w:szCs w:val="24"/>
          <w:lang w:val="fr-CH"/>
        </w:rPr>
        <w:t xml:space="preserve">Article </w:t>
      </w:r>
      <w:r w:rsidRPr="00E151EF">
        <w:rPr>
          <w:rFonts w:ascii="Times New Roman" w:hAnsi="Times New Roman"/>
          <w:b/>
          <w:sz w:val="24"/>
          <w:lang w:val="fr-CH"/>
        </w:rPr>
        <w:t>5</w:t>
      </w:r>
      <w:r w:rsidRPr="00E151EF">
        <w:rPr>
          <w:rFonts w:ascii="Times New Roman" w:hAnsi="Times New Roman"/>
          <w:sz w:val="24"/>
          <w:szCs w:val="24"/>
          <w:lang w:val="fr-CH"/>
        </w:rPr>
        <w:t xml:space="preserve"> </w:t>
      </w:r>
      <w:r>
        <w:rPr>
          <w:rFonts w:ascii="Times New Roman" w:hAnsi="Times New Roman"/>
          <w:sz w:val="24"/>
          <w:szCs w:val="24"/>
          <w:lang w:val="fr-CH"/>
        </w:rPr>
        <w:t xml:space="preserve">du Règlement des radiocommunications </w:t>
      </w:r>
      <w:r w:rsidRPr="00E151EF">
        <w:rPr>
          <w:rFonts w:ascii="Times New Roman" w:hAnsi="Times New Roman"/>
          <w:sz w:val="24"/>
          <w:szCs w:val="24"/>
          <w:lang w:val="fr-CH"/>
        </w:rPr>
        <w:t xml:space="preserve">(RR) </w:t>
      </w:r>
      <w:r>
        <w:rPr>
          <w:rFonts w:ascii="Times New Roman" w:hAnsi="Times New Roman"/>
          <w:sz w:val="24"/>
          <w:szCs w:val="24"/>
          <w:lang w:val="fr-CH"/>
        </w:rPr>
        <w:t xml:space="preserve">pour connaître le statut d'attribution précis de chaque </w:t>
      </w:r>
      <w:r w:rsidRPr="00E151EF">
        <w:rPr>
          <w:rFonts w:ascii="Times New Roman" w:hAnsi="Times New Roman"/>
          <w:sz w:val="24"/>
          <w:szCs w:val="24"/>
          <w:lang w:val="fr-CH"/>
        </w:rPr>
        <w:t>band</w:t>
      </w:r>
      <w:r>
        <w:rPr>
          <w:rFonts w:ascii="Times New Roman" w:hAnsi="Times New Roman"/>
          <w:sz w:val="24"/>
          <w:szCs w:val="24"/>
          <w:lang w:val="fr-CH"/>
        </w:rPr>
        <w:t>e</w:t>
      </w:r>
      <w:r w:rsidRPr="00E151EF">
        <w:rPr>
          <w:rFonts w:ascii="Times New Roman" w:hAnsi="Times New Roman"/>
          <w:sz w:val="24"/>
          <w:szCs w:val="24"/>
          <w:lang w:val="fr-CH"/>
        </w:rPr>
        <w:t>.</w:t>
      </w:r>
      <w:r>
        <w:rPr>
          <w:rFonts w:ascii="Times New Roman" w:hAnsi="Times New Roman"/>
          <w:sz w:val="24"/>
          <w:szCs w:val="24"/>
          <w:lang w:val="fr-CH"/>
        </w:rPr>
        <w:t xml:space="preserve"> On consultera en outre les réglementations </w:t>
      </w:r>
      <w:r w:rsidRPr="00E151EF">
        <w:rPr>
          <w:rFonts w:ascii="Times New Roman" w:hAnsi="Times New Roman"/>
          <w:sz w:val="24"/>
          <w:szCs w:val="24"/>
          <w:lang w:val="fr-CH"/>
        </w:rPr>
        <w:t>national</w:t>
      </w:r>
      <w:r>
        <w:rPr>
          <w:rFonts w:ascii="Times New Roman" w:hAnsi="Times New Roman"/>
          <w:sz w:val="24"/>
          <w:szCs w:val="24"/>
          <w:lang w:val="fr-CH"/>
        </w:rPr>
        <w:t>es pour connaître les attributions précises</w:t>
      </w:r>
      <w:r w:rsidRPr="00E151EF">
        <w:rPr>
          <w:rFonts w:ascii="Times New Roman" w:hAnsi="Times New Roman"/>
          <w:sz w:val="24"/>
          <w:szCs w:val="24"/>
          <w:lang w:val="fr-CH"/>
        </w:rPr>
        <w:t xml:space="preserve">, </w:t>
      </w:r>
      <w:r>
        <w:rPr>
          <w:rFonts w:ascii="Times New Roman" w:hAnsi="Times New Roman"/>
          <w:sz w:val="24"/>
          <w:szCs w:val="24"/>
          <w:lang w:val="fr-CH"/>
        </w:rPr>
        <w:t>étant donné que celles-ci peuvent varier d'un pays à l'autre</w:t>
      </w:r>
      <w:r w:rsidRPr="00E151EF">
        <w:rPr>
          <w:rFonts w:ascii="Times New Roman" w:hAnsi="Times New Roman"/>
          <w:sz w:val="24"/>
          <w:szCs w:val="24"/>
          <w:lang w:val="fr-CH"/>
        </w:rPr>
        <w:t>.</w:t>
      </w:r>
    </w:p>
    <w:tbl>
      <w:tblPr>
        <w:tblpPr w:leftFromText="180" w:rightFromText="180" w:vertAnchor="text" w:horzAnchor="margin" w:tblpY="143"/>
        <w:tblOverlap w:val="never"/>
        <w:tblW w:w="9639" w:type="dxa"/>
        <w:tblLayout w:type="fixed"/>
        <w:tblLook w:val="0000" w:firstRow="0" w:lastRow="0" w:firstColumn="0" w:lastColumn="0" w:noHBand="0" w:noVBand="0"/>
      </w:tblPr>
      <w:tblGrid>
        <w:gridCol w:w="1234"/>
        <w:gridCol w:w="2445"/>
        <w:gridCol w:w="5960"/>
      </w:tblGrid>
      <w:tr w:rsidR="00C629C7" w:rsidRPr="00722241" w:rsidTr="00067279">
        <w:trPr>
          <w:tblHeader/>
        </w:trPr>
        <w:tc>
          <w:tcPr>
            <w:tcW w:w="1249" w:type="dxa"/>
            <w:tcBorders>
              <w:top w:val="single" w:sz="4" w:space="0" w:color="auto"/>
              <w:left w:val="single" w:sz="4" w:space="0" w:color="auto"/>
              <w:bottom w:val="single" w:sz="4" w:space="0" w:color="auto"/>
              <w:right w:val="single" w:sz="4" w:space="0" w:color="auto"/>
            </w:tcBorders>
          </w:tcPr>
          <w:p w:rsidR="00C629C7" w:rsidRPr="00722241" w:rsidRDefault="00C629C7" w:rsidP="0089639E">
            <w:pPr>
              <w:pStyle w:val="TableHead0"/>
              <w:rPr>
                <w:rFonts w:asciiTheme="majorBidi" w:hAnsiTheme="majorBidi" w:cstheme="majorBidi"/>
                <w:sz w:val="20"/>
              </w:rPr>
            </w:pPr>
            <w:r w:rsidRPr="00722241">
              <w:rPr>
                <w:rFonts w:asciiTheme="majorBidi" w:hAnsiTheme="majorBidi" w:cstheme="majorBidi"/>
                <w:sz w:val="20"/>
              </w:rPr>
              <w:t>Longueur d'onde</w:t>
            </w:r>
          </w:p>
        </w:tc>
        <w:tc>
          <w:tcPr>
            <w:tcW w:w="2479"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Head0"/>
              <w:rPr>
                <w:rFonts w:asciiTheme="majorBidi" w:hAnsiTheme="majorBidi" w:cstheme="majorBidi"/>
                <w:sz w:val="20"/>
                <w:lang w:val="fr-CH"/>
              </w:rPr>
            </w:pPr>
            <w:r w:rsidRPr="00536480">
              <w:rPr>
                <w:rFonts w:asciiTheme="majorBidi" w:hAnsiTheme="majorBidi" w:cstheme="majorBidi"/>
                <w:sz w:val="20"/>
                <w:lang w:val="fr-CH"/>
              </w:rPr>
              <w:t>Bande de fréquences</w:t>
            </w:r>
            <w:r w:rsidRPr="00536480">
              <w:rPr>
                <w:rFonts w:asciiTheme="majorBidi" w:hAnsiTheme="majorBidi" w:cstheme="majorBidi"/>
                <w:sz w:val="20"/>
                <w:lang w:val="fr-CH"/>
              </w:rPr>
              <w:br/>
              <w:t>(kHz)</w:t>
            </w:r>
            <w:r w:rsidRPr="00536480">
              <w:rPr>
                <w:rFonts w:asciiTheme="majorBidi" w:hAnsiTheme="majorBidi" w:cstheme="majorBidi"/>
                <w:sz w:val="20"/>
                <w:lang w:val="fr-CH"/>
              </w:rPr>
              <w:br/>
              <w:t>(R = Région)</w:t>
            </w:r>
          </w:p>
        </w:tc>
        <w:tc>
          <w:tcPr>
            <w:tcW w:w="6048" w:type="dxa"/>
            <w:tcBorders>
              <w:top w:val="single" w:sz="4" w:space="0" w:color="auto"/>
              <w:left w:val="single" w:sz="4" w:space="0" w:color="auto"/>
              <w:bottom w:val="single" w:sz="4" w:space="0" w:color="auto"/>
              <w:right w:val="single" w:sz="4" w:space="0" w:color="auto"/>
            </w:tcBorders>
          </w:tcPr>
          <w:p w:rsidR="00C629C7" w:rsidRPr="00722241" w:rsidRDefault="00C629C7" w:rsidP="0089639E">
            <w:pPr>
              <w:pStyle w:val="TableHead0"/>
              <w:rPr>
                <w:rFonts w:asciiTheme="majorBidi" w:hAnsiTheme="majorBidi" w:cstheme="majorBidi"/>
                <w:sz w:val="20"/>
              </w:rPr>
            </w:pPr>
            <w:r w:rsidRPr="00722241">
              <w:rPr>
                <w:rFonts w:asciiTheme="majorBidi" w:hAnsiTheme="majorBidi" w:cstheme="majorBidi"/>
                <w:sz w:val="20"/>
              </w:rPr>
              <w:t>Application</w:t>
            </w:r>
          </w:p>
        </w:tc>
      </w:tr>
      <w:tr w:rsidR="00C629C7" w:rsidRPr="00E151EF" w:rsidTr="00067279">
        <w:tc>
          <w:tcPr>
            <w:tcW w:w="1249" w:type="dxa"/>
            <w:tcBorders>
              <w:top w:val="single" w:sz="4" w:space="0" w:color="auto"/>
              <w:left w:val="single" w:sz="4" w:space="0" w:color="auto"/>
              <w:bottom w:val="single" w:sz="4" w:space="0" w:color="auto"/>
              <w:right w:val="single" w:sz="4" w:space="0" w:color="auto"/>
            </w:tcBorders>
          </w:tcPr>
          <w:p w:rsidR="00C629C7" w:rsidRPr="00722241" w:rsidRDefault="00C629C7" w:rsidP="0089639E">
            <w:pPr>
              <w:pStyle w:val="TableText0"/>
              <w:jc w:val="center"/>
              <w:rPr>
                <w:sz w:val="20"/>
                <w:highlight w:val="yellow"/>
              </w:rPr>
            </w:pPr>
            <w:r>
              <w:rPr>
                <w:sz w:val="20"/>
              </w:rPr>
              <w:t>2 </w:t>
            </w:r>
            <w:r w:rsidRPr="00722241">
              <w:rPr>
                <w:sz w:val="20"/>
              </w:rPr>
              <w:t>200 m</w:t>
            </w:r>
          </w:p>
        </w:tc>
        <w:tc>
          <w:tcPr>
            <w:tcW w:w="2479"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536480">
              <w:rPr>
                <w:sz w:val="20"/>
                <w:lang w:val="fr-CH"/>
              </w:rPr>
              <w:t>135,7-137,8</w:t>
            </w:r>
            <w:r w:rsidRPr="00536480">
              <w:rPr>
                <w:sz w:val="20"/>
                <w:lang w:val="fr-CH"/>
              </w:rPr>
              <w:br/>
              <w:t>(secondaire)</w:t>
            </w:r>
          </w:p>
          <w:p w:rsidR="00C629C7" w:rsidRPr="00536480" w:rsidRDefault="00C629C7" w:rsidP="0089639E">
            <w:pPr>
              <w:pStyle w:val="TableText0"/>
              <w:spacing w:before="40" w:after="40" w:line="240" w:lineRule="auto"/>
              <w:jc w:val="left"/>
              <w:rPr>
                <w:sz w:val="20"/>
                <w:highlight w:val="yellow"/>
                <w:lang w:val="fr-CH"/>
              </w:rPr>
            </w:pPr>
            <w:r w:rsidRPr="00536480">
              <w:rPr>
                <w:sz w:val="20"/>
                <w:lang w:val="fr-CH"/>
              </w:rPr>
              <w:t xml:space="preserve">Contraintes géographiques énoncées aux numéros </w:t>
            </w:r>
            <w:r w:rsidRPr="00536480">
              <w:rPr>
                <w:b/>
                <w:bCs/>
                <w:sz w:val="20"/>
                <w:lang w:val="fr-CH"/>
              </w:rPr>
              <w:t>5.67A</w:t>
            </w:r>
            <w:r w:rsidRPr="00536480">
              <w:rPr>
                <w:sz w:val="20"/>
                <w:lang w:val="fr-CH"/>
              </w:rPr>
              <w:t xml:space="preserve"> et </w:t>
            </w:r>
            <w:r w:rsidRPr="00536480">
              <w:rPr>
                <w:b/>
                <w:bCs/>
                <w:sz w:val="20"/>
                <w:lang w:val="fr-CH"/>
              </w:rPr>
              <w:t>5.67B</w:t>
            </w:r>
            <w:r w:rsidRPr="00536480">
              <w:rPr>
                <w:sz w:val="20"/>
                <w:lang w:val="fr-CH"/>
              </w:rPr>
              <w:t xml:space="preserve"> du RR</w:t>
            </w:r>
          </w:p>
        </w:tc>
        <w:tc>
          <w:tcPr>
            <w:tcW w:w="6048"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536480">
              <w:rPr>
                <w:sz w:val="20"/>
                <w:lang w:val="fr-CH"/>
              </w:rPr>
              <w:t>La propagation dans cette bande permet des communications courte distance pendant le jour, et des communications plus longue distance grâce à la réfraction ionosphérique pendant la nuit, lorsque l'absorption par la couche D diminue. La puissance de sortie est limitée à une p.i.r.e. de 1 W, ce qui est suffisant pour les transmissions transcontinentales et transocéaniques pendant la nuit.</w:t>
            </w:r>
          </w:p>
        </w:tc>
      </w:tr>
      <w:tr w:rsidR="00C629C7" w:rsidRPr="00E151EF" w:rsidTr="00067279">
        <w:tc>
          <w:tcPr>
            <w:tcW w:w="1249" w:type="dxa"/>
            <w:tcBorders>
              <w:top w:val="single" w:sz="4" w:space="0" w:color="auto"/>
              <w:left w:val="single" w:sz="4" w:space="0" w:color="auto"/>
              <w:bottom w:val="single" w:sz="4" w:space="0" w:color="auto"/>
              <w:right w:val="single" w:sz="4" w:space="0" w:color="auto"/>
            </w:tcBorders>
          </w:tcPr>
          <w:p w:rsidR="00C629C7" w:rsidRPr="00722241" w:rsidRDefault="00C629C7" w:rsidP="0089639E">
            <w:pPr>
              <w:pStyle w:val="TableText0"/>
              <w:jc w:val="center"/>
              <w:rPr>
                <w:sz w:val="20"/>
                <w:highlight w:val="yellow"/>
              </w:rPr>
            </w:pPr>
            <w:r w:rsidRPr="00722241">
              <w:rPr>
                <w:sz w:val="20"/>
              </w:rPr>
              <w:t>630 m</w:t>
            </w:r>
          </w:p>
        </w:tc>
        <w:tc>
          <w:tcPr>
            <w:tcW w:w="2479"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536480">
              <w:rPr>
                <w:sz w:val="20"/>
                <w:lang w:val="fr-CH"/>
              </w:rPr>
              <w:t>472-479</w:t>
            </w:r>
            <w:r w:rsidRPr="00536480">
              <w:rPr>
                <w:sz w:val="20"/>
                <w:lang w:val="fr-CH"/>
              </w:rPr>
              <w:br/>
              <w:t>(secondaire)</w:t>
            </w:r>
          </w:p>
          <w:p w:rsidR="00C629C7" w:rsidRPr="00536480" w:rsidRDefault="00C629C7" w:rsidP="003A05F2">
            <w:pPr>
              <w:pStyle w:val="TableText0"/>
              <w:spacing w:before="40" w:after="40" w:line="240" w:lineRule="auto"/>
              <w:jc w:val="left"/>
              <w:rPr>
                <w:b/>
                <w:caps/>
                <w:sz w:val="20"/>
                <w:highlight w:val="yellow"/>
                <w:lang w:val="fr-CH"/>
              </w:rPr>
            </w:pPr>
            <w:r w:rsidRPr="00536480">
              <w:rPr>
                <w:sz w:val="20"/>
                <w:lang w:val="fr-CH"/>
              </w:rPr>
              <w:t xml:space="preserve">Contraintes géographiques et techniques énoncées aux numéros </w:t>
            </w:r>
            <w:r w:rsidRPr="00536480">
              <w:rPr>
                <w:b/>
                <w:bCs/>
                <w:sz w:val="20"/>
                <w:lang w:val="fr-CH"/>
              </w:rPr>
              <w:t>5.82</w:t>
            </w:r>
            <w:r w:rsidRPr="00536480">
              <w:rPr>
                <w:sz w:val="20"/>
                <w:lang w:val="fr-CH"/>
              </w:rPr>
              <w:t xml:space="preserve">, </w:t>
            </w:r>
            <w:r w:rsidRPr="00536480">
              <w:rPr>
                <w:b/>
                <w:bCs/>
                <w:sz w:val="20"/>
                <w:lang w:val="fr-CH"/>
              </w:rPr>
              <w:t>5.80A</w:t>
            </w:r>
            <w:r w:rsidRPr="00536480">
              <w:rPr>
                <w:sz w:val="20"/>
                <w:lang w:val="fr-CH"/>
              </w:rPr>
              <w:t xml:space="preserve"> et </w:t>
            </w:r>
            <w:r w:rsidRPr="00536480">
              <w:rPr>
                <w:b/>
                <w:bCs/>
                <w:sz w:val="20"/>
                <w:lang w:val="fr-CH"/>
              </w:rPr>
              <w:t>5.80B</w:t>
            </w:r>
            <w:r w:rsidRPr="00536480">
              <w:rPr>
                <w:sz w:val="20"/>
                <w:lang w:val="fr-CH"/>
              </w:rPr>
              <w:t xml:space="preserve"> du RR</w:t>
            </w:r>
          </w:p>
        </w:tc>
        <w:tc>
          <w:tcPr>
            <w:tcW w:w="6048"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536480">
              <w:rPr>
                <w:sz w:val="20"/>
                <w:lang w:val="fr-CH"/>
              </w:rPr>
              <w:t xml:space="preserve">La propagation dans cette bande permet des communications courte distance pendant le jour, et des communications plus longue distance grâce à la réfraction ionosphérique pendant la nuit, lorsque l'absorption par la couche D diminue. La puissance de sortie est limitée à une p.i.r.e. de 1 W ou de 5 W, en fonction de l'emplacement des stations (voir les numéros </w:t>
            </w:r>
            <w:r w:rsidRPr="00536480">
              <w:rPr>
                <w:b/>
                <w:bCs/>
                <w:sz w:val="20"/>
                <w:lang w:val="fr-CH"/>
              </w:rPr>
              <w:t>5.80A</w:t>
            </w:r>
            <w:r w:rsidRPr="00536480">
              <w:rPr>
                <w:sz w:val="20"/>
                <w:lang w:val="fr-CH"/>
              </w:rPr>
              <w:t xml:space="preserve"> et </w:t>
            </w:r>
            <w:r w:rsidRPr="00536480">
              <w:rPr>
                <w:b/>
                <w:bCs/>
                <w:sz w:val="20"/>
                <w:lang w:val="fr-CH"/>
              </w:rPr>
              <w:t>5.80B</w:t>
            </w:r>
            <w:r w:rsidRPr="00536480">
              <w:rPr>
                <w:sz w:val="20"/>
                <w:lang w:val="fr-CH"/>
              </w:rPr>
              <w:t xml:space="preserve"> du RR).</w:t>
            </w:r>
          </w:p>
        </w:tc>
      </w:tr>
      <w:tr w:rsidR="00C629C7" w:rsidRPr="00E151EF" w:rsidTr="00067279">
        <w:tc>
          <w:tcPr>
            <w:tcW w:w="1249" w:type="dxa"/>
            <w:vMerge w:val="restart"/>
            <w:tcBorders>
              <w:top w:val="single" w:sz="4" w:space="0" w:color="auto"/>
              <w:left w:val="single" w:sz="4" w:space="0" w:color="auto"/>
              <w:right w:val="single" w:sz="4" w:space="0" w:color="auto"/>
            </w:tcBorders>
          </w:tcPr>
          <w:p w:rsidR="00C629C7" w:rsidRPr="00722241" w:rsidRDefault="00C629C7" w:rsidP="0089639E">
            <w:pPr>
              <w:pStyle w:val="TableText0"/>
              <w:jc w:val="center"/>
              <w:rPr>
                <w:sz w:val="20"/>
              </w:rPr>
            </w:pPr>
            <w:r w:rsidRPr="00722241">
              <w:rPr>
                <w:sz w:val="20"/>
              </w:rPr>
              <w:t>160 m</w:t>
            </w:r>
          </w:p>
        </w:tc>
        <w:tc>
          <w:tcPr>
            <w:tcW w:w="2479"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536480">
              <w:rPr>
                <w:sz w:val="20"/>
                <w:lang w:val="fr-CH"/>
              </w:rPr>
              <w:t>1 810-1 850 R1</w:t>
            </w:r>
            <w:r w:rsidRPr="00536480">
              <w:rPr>
                <w:sz w:val="20"/>
                <w:lang w:val="fr-CH"/>
              </w:rPr>
              <w:br/>
              <w:t>(utilisation à titre primaire avec égalité des droits avec d'autres services)</w:t>
            </w:r>
          </w:p>
          <w:p w:rsidR="00C629C7" w:rsidRPr="00722241" w:rsidRDefault="00C629C7" w:rsidP="0089639E">
            <w:pPr>
              <w:pStyle w:val="TableText0"/>
              <w:spacing w:before="40" w:after="40" w:line="240" w:lineRule="auto"/>
              <w:jc w:val="left"/>
              <w:rPr>
                <w:sz w:val="20"/>
              </w:rPr>
            </w:pPr>
            <w:r w:rsidRPr="00722241">
              <w:rPr>
                <w:sz w:val="20"/>
              </w:rPr>
              <w:t xml:space="preserve">Numéros </w:t>
            </w:r>
            <w:r w:rsidRPr="00722241">
              <w:rPr>
                <w:b/>
                <w:bCs/>
                <w:sz w:val="20"/>
              </w:rPr>
              <w:t>5.98</w:t>
            </w:r>
            <w:r w:rsidRPr="00722241">
              <w:rPr>
                <w:sz w:val="20"/>
              </w:rPr>
              <w:t xml:space="preserve">, </w:t>
            </w:r>
            <w:r w:rsidRPr="00722241">
              <w:rPr>
                <w:b/>
                <w:bCs/>
                <w:sz w:val="20"/>
              </w:rPr>
              <w:t>5.99</w:t>
            </w:r>
            <w:r w:rsidRPr="00722241">
              <w:rPr>
                <w:sz w:val="20"/>
              </w:rPr>
              <w:t xml:space="preserve">, </w:t>
            </w:r>
            <w:r w:rsidRPr="00722241">
              <w:rPr>
                <w:b/>
                <w:bCs/>
                <w:sz w:val="20"/>
              </w:rPr>
              <w:t>5.100</w:t>
            </w:r>
            <w:r w:rsidRPr="00722241">
              <w:rPr>
                <w:sz w:val="20"/>
              </w:rPr>
              <w:t xml:space="preserve">, </w:t>
            </w:r>
            <w:r w:rsidRPr="00722241">
              <w:rPr>
                <w:b/>
                <w:bCs/>
                <w:sz w:val="20"/>
              </w:rPr>
              <w:t>5.101</w:t>
            </w:r>
            <w:r w:rsidRPr="00722241">
              <w:rPr>
                <w:sz w:val="20"/>
              </w:rPr>
              <w:t xml:space="preserve"> et </w:t>
            </w:r>
            <w:r w:rsidRPr="00722241">
              <w:rPr>
                <w:b/>
                <w:bCs/>
                <w:sz w:val="20"/>
              </w:rPr>
              <w:t>5.103</w:t>
            </w:r>
            <w:r w:rsidRPr="00722241">
              <w:rPr>
                <w:sz w:val="20"/>
              </w:rPr>
              <w:t xml:space="preserve"> du RR)</w:t>
            </w:r>
          </w:p>
        </w:tc>
        <w:tc>
          <w:tcPr>
            <w:tcW w:w="6048" w:type="dxa"/>
            <w:vMerge w:val="restart"/>
            <w:tcBorders>
              <w:top w:val="single" w:sz="4" w:space="0" w:color="auto"/>
              <w:left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9A503C">
              <w:rPr>
                <w:sz w:val="20"/>
                <w:lang w:val="fr-CH"/>
              </w:rPr>
              <w:t>L</w:t>
            </w:r>
            <w:r w:rsidRPr="00536480">
              <w:rPr>
                <w:sz w:val="20"/>
                <w:lang w:val="fr-CH"/>
              </w:rPr>
              <w:t>es caractéristiques de propagation permettent des communications courte distance pendant le jour, et des communications moyenne à longue distance pendant la nuit. Cette bande est particulièrement utile en période d'activité solaire minimale, lorsque la fréquence maximale utilisable (MUF) est inférieure à 3 500 kHz.</w:t>
            </w:r>
          </w:p>
        </w:tc>
      </w:tr>
      <w:tr w:rsidR="00C629C7" w:rsidRPr="00E151EF" w:rsidTr="00067279">
        <w:tc>
          <w:tcPr>
            <w:tcW w:w="1249" w:type="dxa"/>
            <w:vMerge/>
            <w:tcBorders>
              <w:left w:val="single" w:sz="4" w:space="0" w:color="auto"/>
              <w:right w:val="single" w:sz="4" w:space="0" w:color="auto"/>
            </w:tcBorders>
          </w:tcPr>
          <w:p w:rsidR="00C629C7" w:rsidRPr="00536480" w:rsidRDefault="00C629C7" w:rsidP="0089639E">
            <w:pPr>
              <w:pStyle w:val="TableText0"/>
              <w:jc w:val="center"/>
              <w:rPr>
                <w:sz w:val="20"/>
                <w:lang w:val="fr-CH"/>
              </w:rPr>
            </w:pPr>
          </w:p>
        </w:tc>
        <w:tc>
          <w:tcPr>
            <w:tcW w:w="2479" w:type="dxa"/>
            <w:tcBorders>
              <w:top w:val="single" w:sz="4" w:space="0" w:color="auto"/>
              <w:left w:val="single" w:sz="4" w:space="0" w:color="auto"/>
              <w:bottom w:val="single" w:sz="4" w:space="0" w:color="auto"/>
              <w:right w:val="single" w:sz="4" w:space="0" w:color="auto"/>
            </w:tcBorders>
          </w:tcPr>
          <w:p w:rsidR="00C629C7" w:rsidRPr="00722241" w:rsidRDefault="00C629C7" w:rsidP="0089639E">
            <w:pPr>
              <w:pStyle w:val="TableText0"/>
              <w:spacing w:before="40" w:after="40" w:line="240" w:lineRule="auto"/>
              <w:jc w:val="left"/>
              <w:rPr>
                <w:sz w:val="20"/>
              </w:rPr>
            </w:pPr>
            <w:r w:rsidRPr="00722241">
              <w:rPr>
                <w:sz w:val="20"/>
              </w:rPr>
              <w:t>1</w:t>
            </w:r>
            <w:r>
              <w:rPr>
                <w:sz w:val="20"/>
              </w:rPr>
              <w:t> </w:t>
            </w:r>
            <w:r w:rsidRPr="00722241">
              <w:rPr>
                <w:sz w:val="20"/>
              </w:rPr>
              <w:t xml:space="preserve">800-1 850 R2 </w:t>
            </w:r>
          </w:p>
        </w:tc>
        <w:tc>
          <w:tcPr>
            <w:tcW w:w="6048" w:type="dxa"/>
            <w:vMerge/>
            <w:tcBorders>
              <w:left w:val="single" w:sz="4" w:space="0" w:color="auto"/>
              <w:right w:val="single" w:sz="4" w:space="0" w:color="auto"/>
            </w:tcBorders>
          </w:tcPr>
          <w:p w:rsidR="00C629C7" w:rsidRPr="00722241" w:rsidRDefault="00C629C7" w:rsidP="0089639E">
            <w:pPr>
              <w:pStyle w:val="TableText0"/>
              <w:spacing w:before="40" w:after="40" w:line="240" w:lineRule="auto"/>
              <w:jc w:val="left"/>
              <w:rPr>
                <w:sz w:val="20"/>
              </w:rPr>
            </w:pPr>
          </w:p>
        </w:tc>
      </w:tr>
      <w:tr w:rsidR="00C629C7" w:rsidRPr="00E151EF" w:rsidTr="00067279">
        <w:tc>
          <w:tcPr>
            <w:tcW w:w="1249" w:type="dxa"/>
            <w:tcBorders>
              <w:left w:val="single" w:sz="4" w:space="0" w:color="auto"/>
              <w:bottom w:val="single" w:sz="4" w:space="0" w:color="auto"/>
              <w:right w:val="single" w:sz="4" w:space="0" w:color="auto"/>
            </w:tcBorders>
          </w:tcPr>
          <w:p w:rsidR="00C629C7" w:rsidRPr="00722241" w:rsidRDefault="00C629C7" w:rsidP="0089639E">
            <w:pPr>
              <w:pStyle w:val="TableText0"/>
              <w:jc w:val="center"/>
              <w:rPr>
                <w:sz w:val="20"/>
              </w:rPr>
            </w:pPr>
          </w:p>
        </w:tc>
        <w:tc>
          <w:tcPr>
            <w:tcW w:w="2479" w:type="dxa"/>
            <w:tcBorders>
              <w:top w:val="single" w:sz="4" w:space="0" w:color="auto"/>
              <w:left w:val="single" w:sz="4" w:space="0" w:color="auto"/>
              <w:bottom w:val="single" w:sz="4" w:space="0" w:color="auto"/>
              <w:right w:val="single" w:sz="4" w:space="0" w:color="auto"/>
            </w:tcBorders>
          </w:tcPr>
          <w:p w:rsidR="00C629C7" w:rsidRPr="00536480" w:rsidRDefault="00C629C7" w:rsidP="0089639E">
            <w:pPr>
              <w:pStyle w:val="TableText0"/>
              <w:spacing w:before="40" w:after="40" w:line="240" w:lineRule="auto"/>
              <w:jc w:val="left"/>
              <w:rPr>
                <w:sz w:val="20"/>
                <w:lang w:val="fr-CH"/>
              </w:rPr>
            </w:pPr>
            <w:r w:rsidRPr="00536480">
              <w:rPr>
                <w:sz w:val="20"/>
                <w:lang w:val="fr-CH"/>
              </w:rPr>
              <w:t>1 800-2 000 R2, R3</w:t>
            </w:r>
            <w:r w:rsidRPr="00536480">
              <w:rPr>
                <w:sz w:val="20"/>
                <w:highlight w:val="yellow"/>
                <w:lang w:val="fr-CH"/>
              </w:rPr>
              <w:br/>
            </w:r>
            <w:r w:rsidRPr="00536480">
              <w:rPr>
                <w:sz w:val="20"/>
                <w:lang w:val="fr-CH"/>
              </w:rPr>
              <w:t xml:space="preserve">(utilisation à titre primaire avec égalité des droits avec d'autres services) </w:t>
            </w:r>
          </w:p>
          <w:p w:rsidR="00C629C7" w:rsidRPr="00722241" w:rsidRDefault="00C629C7" w:rsidP="0089639E">
            <w:pPr>
              <w:pStyle w:val="TableText0"/>
              <w:spacing w:before="40" w:after="40" w:line="240" w:lineRule="auto"/>
              <w:jc w:val="left"/>
              <w:rPr>
                <w:sz w:val="20"/>
              </w:rPr>
            </w:pPr>
            <w:r w:rsidRPr="00722241">
              <w:rPr>
                <w:sz w:val="20"/>
              </w:rPr>
              <w:t xml:space="preserve">Numéro </w:t>
            </w:r>
            <w:r w:rsidRPr="00722241">
              <w:rPr>
                <w:b/>
                <w:bCs/>
                <w:sz w:val="20"/>
              </w:rPr>
              <w:t>5.102</w:t>
            </w:r>
            <w:r w:rsidRPr="00722241">
              <w:rPr>
                <w:sz w:val="20"/>
              </w:rPr>
              <w:t xml:space="preserve"> du RR</w:t>
            </w:r>
          </w:p>
        </w:tc>
        <w:tc>
          <w:tcPr>
            <w:tcW w:w="6048" w:type="dxa"/>
            <w:tcBorders>
              <w:left w:val="single" w:sz="4" w:space="0" w:color="auto"/>
              <w:bottom w:val="single" w:sz="4" w:space="0" w:color="auto"/>
              <w:right w:val="single" w:sz="4" w:space="0" w:color="auto"/>
            </w:tcBorders>
          </w:tcPr>
          <w:p w:rsidR="00C629C7" w:rsidRPr="00722241" w:rsidRDefault="00C629C7" w:rsidP="0089639E">
            <w:pPr>
              <w:pStyle w:val="TableText0"/>
              <w:spacing w:before="40" w:after="40" w:line="240" w:lineRule="auto"/>
              <w:jc w:val="left"/>
              <w:rPr>
                <w:sz w:val="20"/>
              </w:rPr>
            </w:pPr>
          </w:p>
        </w:tc>
      </w:tr>
    </w:tbl>
    <w:p w:rsidR="000A717B" w:rsidRDefault="000A717B" w:rsidP="006456AF">
      <w:pPr>
        <w:rPr>
          <w:rFonts w:ascii="Times New Roman" w:hAnsi="Times New Roman"/>
          <w:sz w:val="20"/>
        </w:rPr>
      </w:pPr>
    </w:p>
    <w:p w:rsidR="000A717B" w:rsidRPr="00457462" w:rsidRDefault="000A717B" w:rsidP="006456AF">
      <w:pPr>
        <w:rPr>
          <w:rFonts w:ascii="Times New Roman" w:hAnsi="Times New Roman"/>
          <w:sz w:val="20"/>
        </w:rPr>
      </w:pPr>
    </w:p>
    <w:p w:rsidR="006456AF" w:rsidRPr="00457462" w:rsidRDefault="006456AF" w:rsidP="006456AF">
      <w:pPr>
        <w:rPr>
          <w:rFonts w:ascii="Times New Roman" w:hAnsi="Times New Roman"/>
          <w:sz w:val="20"/>
        </w:rPr>
      </w:pPr>
      <w:r w:rsidRPr="00457462">
        <w:rPr>
          <w:rFonts w:ascii="Times New Roman" w:hAnsi="Times New Roman"/>
          <w:sz w:val="20"/>
        </w:rPr>
        <w:br w:type="page"/>
      </w:r>
    </w:p>
    <w:tbl>
      <w:tblPr>
        <w:tblpPr w:leftFromText="180" w:rightFromText="180" w:vertAnchor="text" w:tblpXSpec="center" w:tblpY="1"/>
        <w:tblOverlap w:val="never"/>
        <w:tblW w:w="9798" w:type="dxa"/>
        <w:tblLayout w:type="fixed"/>
        <w:tblLook w:val="0000" w:firstRow="0" w:lastRow="0" w:firstColumn="0" w:lastColumn="0" w:noHBand="0" w:noVBand="0"/>
      </w:tblPr>
      <w:tblGrid>
        <w:gridCol w:w="1250"/>
        <w:gridCol w:w="2485"/>
        <w:gridCol w:w="6057"/>
        <w:gridCol w:w="6"/>
      </w:tblGrid>
      <w:tr w:rsidR="00800666" w:rsidRPr="00722241" w:rsidTr="0089639E">
        <w:tc>
          <w:tcPr>
            <w:tcW w:w="1250"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Head0"/>
              <w:rPr>
                <w:rFonts w:asciiTheme="majorBidi" w:hAnsiTheme="majorBidi" w:cstheme="majorBidi"/>
                <w:sz w:val="20"/>
              </w:rPr>
            </w:pPr>
            <w:r w:rsidRPr="00722241">
              <w:rPr>
                <w:rFonts w:asciiTheme="majorBidi" w:hAnsiTheme="majorBidi" w:cstheme="majorBidi"/>
                <w:sz w:val="20"/>
              </w:rPr>
              <w:lastRenderedPageBreak/>
              <w:t>Longueur d'onde</w:t>
            </w: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Head0"/>
              <w:rPr>
                <w:rFonts w:asciiTheme="majorBidi" w:hAnsiTheme="majorBidi" w:cstheme="majorBidi"/>
                <w:sz w:val="20"/>
                <w:lang w:val="fr-CH"/>
              </w:rPr>
            </w:pPr>
            <w:r w:rsidRPr="00536480">
              <w:rPr>
                <w:rFonts w:asciiTheme="majorBidi" w:hAnsiTheme="majorBidi" w:cstheme="majorBidi"/>
                <w:sz w:val="20"/>
                <w:lang w:val="fr-CH"/>
              </w:rPr>
              <w:t>Bande de fréquences</w:t>
            </w:r>
            <w:r w:rsidRPr="00536480">
              <w:rPr>
                <w:rFonts w:asciiTheme="majorBidi" w:hAnsiTheme="majorBidi" w:cstheme="majorBidi"/>
                <w:sz w:val="20"/>
                <w:lang w:val="fr-CH"/>
              </w:rPr>
              <w:br/>
              <w:t>(kHz)</w:t>
            </w:r>
            <w:r w:rsidRPr="00536480">
              <w:rPr>
                <w:rFonts w:asciiTheme="majorBidi" w:hAnsiTheme="majorBidi" w:cstheme="majorBidi"/>
                <w:sz w:val="20"/>
                <w:lang w:val="fr-CH"/>
              </w:rPr>
              <w:br/>
              <w:t>(R = Région)</w:t>
            </w:r>
          </w:p>
        </w:tc>
        <w:tc>
          <w:tcPr>
            <w:tcW w:w="6063" w:type="dxa"/>
            <w:gridSpan w:val="2"/>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Head0"/>
              <w:rPr>
                <w:rFonts w:asciiTheme="majorBidi" w:hAnsiTheme="majorBidi" w:cstheme="majorBidi"/>
                <w:sz w:val="20"/>
              </w:rPr>
            </w:pPr>
            <w:r w:rsidRPr="00722241">
              <w:rPr>
                <w:rFonts w:asciiTheme="majorBidi" w:hAnsiTheme="majorBidi" w:cstheme="majorBidi"/>
                <w:sz w:val="20"/>
              </w:rPr>
              <w:t>Application</w:t>
            </w:r>
          </w:p>
        </w:tc>
      </w:tr>
      <w:tr w:rsidR="00800666" w:rsidRPr="00536480" w:rsidTr="0089639E">
        <w:tc>
          <w:tcPr>
            <w:tcW w:w="1250"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center"/>
              <w:rPr>
                <w:sz w:val="20"/>
              </w:rPr>
            </w:pPr>
            <w:r w:rsidRPr="00722241">
              <w:rPr>
                <w:sz w:val="20"/>
              </w:rPr>
              <w:t>80 m</w:t>
            </w: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3 500-3 800 R1</w:t>
            </w:r>
          </w:p>
          <w:p w:rsidR="00800666" w:rsidRPr="00536480" w:rsidRDefault="00800666" w:rsidP="0089639E">
            <w:pPr>
              <w:pStyle w:val="TableText0"/>
              <w:spacing w:before="40" w:after="40" w:line="240" w:lineRule="auto"/>
              <w:jc w:val="left"/>
              <w:rPr>
                <w:sz w:val="20"/>
                <w:lang w:val="fr-CH"/>
              </w:rPr>
            </w:pPr>
            <w:r w:rsidRPr="00536480">
              <w:rPr>
                <w:sz w:val="20"/>
                <w:lang w:val="fr-CH"/>
              </w:rPr>
              <w:t>(utilisation à titre primaire avec égalité des droits avec d'autres services)</w:t>
            </w:r>
          </w:p>
          <w:p w:rsidR="00800666" w:rsidRPr="00722241" w:rsidRDefault="00800666" w:rsidP="0089639E">
            <w:pPr>
              <w:pStyle w:val="TableText0"/>
              <w:spacing w:before="40" w:after="40" w:line="240" w:lineRule="auto"/>
              <w:jc w:val="left"/>
              <w:rPr>
                <w:sz w:val="20"/>
                <w:highlight w:val="yellow"/>
              </w:rPr>
            </w:pPr>
            <w:r w:rsidRPr="00722241">
              <w:rPr>
                <w:sz w:val="20"/>
              </w:rPr>
              <w:t xml:space="preserve">Numéro </w:t>
            </w:r>
            <w:r w:rsidRPr="00722241">
              <w:rPr>
                <w:b/>
                <w:bCs/>
                <w:sz w:val="20"/>
              </w:rPr>
              <w:t>5.92</w:t>
            </w:r>
            <w:r w:rsidRPr="00722241">
              <w:rPr>
                <w:sz w:val="20"/>
              </w:rPr>
              <w:t xml:space="preserve"> du RR</w:t>
            </w:r>
          </w:p>
        </w:tc>
        <w:tc>
          <w:tcPr>
            <w:tcW w:w="6063" w:type="dxa"/>
            <w:gridSpan w:val="2"/>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Cette bande est utilisée pour des contacts sur des distances allant jusqu'à 500 km pendant le jour, et sur des distances de 2 000 km et plus pendant la nuit. Elle est très utilisée pour les communications dans les situations d'urgence.</w:t>
            </w:r>
          </w:p>
        </w:tc>
      </w:tr>
      <w:tr w:rsidR="00800666" w:rsidRPr="00536480" w:rsidTr="0089639E">
        <w:trPr>
          <w:gridAfter w:val="1"/>
          <w:wAfter w:w="6" w:type="dxa"/>
        </w:trPr>
        <w:tc>
          <w:tcPr>
            <w:tcW w:w="1250" w:type="dxa"/>
            <w:vMerge w:val="restart"/>
            <w:tcBorders>
              <w:left w:val="single" w:sz="4" w:space="0" w:color="auto"/>
              <w:right w:val="single" w:sz="4" w:space="0" w:color="auto"/>
            </w:tcBorders>
          </w:tcPr>
          <w:p w:rsidR="00800666" w:rsidRPr="00722241" w:rsidRDefault="00800666" w:rsidP="0089639E">
            <w:pPr>
              <w:pStyle w:val="TableText0"/>
              <w:jc w:val="center"/>
              <w:rPr>
                <w:sz w:val="20"/>
              </w:rPr>
            </w:pPr>
            <w:r w:rsidRPr="00722241">
              <w:rPr>
                <w:sz w:val="20"/>
              </w:rPr>
              <w:t>80 m</w:t>
            </w: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3 500-3 750 R2</w:t>
            </w:r>
            <w:r w:rsidRPr="00536480">
              <w:rPr>
                <w:sz w:val="20"/>
                <w:lang w:val="fr-CH"/>
              </w:rPr>
              <w:br/>
              <w:t>(primaire)</w:t>
            </w:r>
          </w:p>
          <w:p w:rsidR="00800666" w:rsidRPr="00536480" w:rsidRDefault="00800666" w:rsidP="003A05F2">
            <w:pPr>
              <w:pStyle w:val="TableText0"/>
              <w:spacing w:before="40" w:after="40" w:line="240" w:lineRule="auto"/>
              <w:jc w:val="left"/>
              <w:rPr>
                <w:sz w:val="20"/>
                <w:lang w:val="fr-CH"/>
              </w:rPr>
            </w:pPr>
            <w:r w:rsidRPr="00536480">
              <w:rPr>
                <w:sz w:val="20"/>
                <w:lang w:val="fr-CH"/>
              </w:rPr>
              <w:t xml:space="preserve">Numéro </w:t>
            </w:r>
            <w:r w:rsidRPr="00536480">
              <w:rPr>
                <w:b/>
                <w:bCs/>
                <w:sz w:val="20"/>
                <w:lang w:val="fr-CH"/>
              </w:rPr>
              <w:t>5.119</w:t>
            </w:r>
            <w:r w:rsidRPr="00536480">
              <w:rPr>
                <w:sz w:val="20"/>
                <w:lang w:val="fr-CH"/>
              </w:rPr>
              <w:t xml:space="preserve"> du RR</w:t>
            </w:r>
          </w:p>
        </w:tc>
        <w:tc>
          <w:tcPr>
            <w:tcW w:w="6057" w:type="dxa"/>
            <w:vMerge w:val="restart"/>
            <w:tcBorders>
              <w:left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p>
        </w:tc>
      </w:tr>
      <w:tr w:rsidR="00800666" w:rsidRPr="00536480" w:rsidTr="0089639E">
        <w:trPr>
          <w:gridAfter w:val="1"/>
          <w:wAfter w:w="6" w:type="dxa"/>
        </w:trPr>
        <w:tc>
          <w:tcPr>
            <w:tcW w:w="1250" w:type="dxa"/>
            <w:vMerge/>
            <w:tcBorders>
              <w:left w:val="single" w:sz="4" w:space="0" w:color="auto"/>
              <w:right w:val="single" w:sz="4" w:space="0" w:color="auto"/>
            </w:tcBorders>
          </w:tcPr>
          <w:p w:rsidR="00800666" w:rsidRPr="00536480" w:rsidRDefault="00800666" w:rsidP="0089639E">
            <w:pPr>
              <w:pStyle w:val="TableText0"/>
              <w:jc w:val="center"/>
              <w:rPr>
                <w:sz w:val="20"/>
                <w:lang w:val="fr-CH"/>
              </w:rPr>
            </w:pP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3 500-3 900 R3</w:t>
            </w:r>
            <w:r w:rsidRPr="00536480">
              <w:rPr>
                <w:sz w:val="20"/>
                <w:lang w:val="fr-CH"/>
              </w:rPr>
              <w:br/>
              <w:t>(utilisation à titre primaire avec égalité des droits avec d'autres services)</w:t>
            </w:r>
          </w:p>
        </w:tc>
        <w:tc>
          <w:tcPr>
            <w:tcW w:w="6057" w:type="dxa"/>
            <w:vMerge/>
            <w:tcBorders>
              <w:left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p>
        </w:tc>
      </w:tr>
      <w:tr w:rsidR="00800666" w:rsidRPr="00722241" w:rsidTr="0089639E">
        <w:trPr>
          <w:gridAfter w:val="1"/>
          <w:wAfter w:w="6" w:type="dxa"/>
        </w:trPr>
        <w:tc>
          <w:tcPr>
            <w:tcW w:w="1250" w:type="dxa"/>
            <w:vMerge/>
            <w:tcBorders>
              <w:left w:val="single" w:sz="4" w:space="0" w:color="auto"/>
              <w:bottom w:val="single" w:sz="4" w:space="0" w:color="auto"/>
              <w:right w:val="single" w:sz="4" w:space="0" w:color="auto"/>
            </w:tcBorders>
          </w:tcPr>
          <w:p w:rsidR="00800666" w:rsidRPr="00536480" w:rsidRDefault="00800666" w:rsidP="0089639E">
            <w:pPr>
              <w:pStyle w:val="TableText0"/>
              <w:jc w:val="center"/>
              <w:rPr>
                <w:sz w:val="20"/>
                <w:lang w:val="fr-CH"/>
              </w:rPr>
            </w:pP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3 750-4 000 R2</w:t>
            </w:r>
            <w:r w:rsidRPr="00536480">
              <w:rPr>
                <w:sz w:val="20"/>
                <w:lang w:val="fr-CH"/>
              </w:rPr>
              <w:br/>
              <w:t>(utilisation à titre primaire avec égalité des droits avec d'autres services)</w:t>
            </w:r>
          </w:p>
          <w:p w:rsidR="00800666" w:rsidRPr="00722241" w:rsidRDefault="00800666" w:rsidP="0089639E">
            <w:pPr>
              <w:pStyle w:val="TableText0"/>
              <w:spacing w:before="40" w:after="40" w:line="240" w:lineRule="auto"/>
              <w:jc w:val="left"/>
              <w:rPr>
                <w:sz w:val="20"/>
              </w:rPr>
            </w:pPr>
            <w:r w:rsidRPr="00722241">
              <w:rPr>
                <w:sz w:val="20"/>
              </w:rPr>
              <w:t xml:space="preserve">Numéros </w:t>
            </w:r>
            <w:r w:rsidRPr="00722241">
              <w:rPr>
                <w:b/>
                <w:bCs/>
                <w:sz w:val="20"/>
              </w:rPr>
              <w:t>5.122</w:t>
            </w:r>
            <w:r w:rsidRPr="00722241">
              <w:rPr>
                <w:sz w:val="20"/>
              </w:rPr>
              <w:t xml:space="preserve"> et </w:t>
            </w:r>
            <w:r w:rsidRPr="00722241">
              <w:rPr>
                <w:b/>
                <w:bCs/>
                <w:sz w:val="20"/>
              </w:rPr>
              <w:t>5.125</w:t>
            </w:r>
            <w:r w:rsidRPr="00722241">
              <w:rPr>
                <w:sz w:val="20"/>
              </w:rPr>
              <w:t xml:space="preserve"> du RR</w:t>
            </w:r>
          </w:p>
        </w:tc>
        <w:tc>
          <w:tcPr>
            <w:tcW w:w="6057" w:type="dxa"/>
            <w:vMerge/>
            <w:tcBorders>
              <w:left w:val="single" w:sz="4" w:space="0" w:color="auto"/>
              <w:bottom w:val="single" w:sz="4" w:space="0" w:color="auto"/>
              <w:right w:val="single" w:sz="4" w:space="0" w:color="auto"/>
            </w:tcBorders>
          </w:tcPr>
          <w:p w:rsidR="00800666" w:rsidRPr="00722241" w:rsidRDefault="00800666" w:rsidP="0089639E">
            <w:pPr>
              <w:pStyle w:val="TableText0"/>
              <w:spacing w:before="40" w:after="40" w:line="240" w:lineRule="auto"/>
              <w:jc w:val="left"/>
              <w:rPr>
                <w:sz w:val="20"/>
              </w:rPr>
            </w:pPr>
          </w:p>
        </w:tc>
      </w:tr>
      <w:tr w:rsidR="00800666" w:rsidRPr="00536480" w:rsidTr="0089639E">
        <w:trPr>
          <w:gridAfter w:val="1"/>
          <w:wAfter w:w="6" w:type="dxa"/>
          <w:trHeight w:val="1080"/>
        </w:trPr>
        <w:tc>
          <w:tcPr>
            <w:tcW w:w="1250" w:type="dxa"/>
            <w:vMerge w:val="restart"/>
            <w:tcBorders>
              <w:top w:val="single" w:sz="4" w:space="0" w:color="auto"/>
              <w:left w:val="single" w:sz="4" w:space="0" w:color="auto"/>
              <w:right w:val="single" w:sz="4" w:space="0" w:color="auto"/>
            </w:tcBorders>
          </w:tcPr>
          <w:p w:rsidR="00800666" w:rsidRPr="00722241" w:rsidRDefault="00800666" w:rsidP="0089639E">
            <w:pPr>
              <w:pStyle w:val="TableText0"/>
              <w:jc w:val="center"/>
              <w:rPr>
                <w:sz w:val="20"/>
              </w:rPr>
            </w:pPr>
            <w:r w:rsidRPr="00722241">
              <w:rPr>
                <w:sz w:val="20"/>
              </w:rPr>
              <w:t>40 m</w:t>
            </w: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7 000-7 200 R1, R3</w:t>
            </w:r>
            <w:r w:rsidRPr="00536480">
              <w:rPr>
                <w:sz w:val="20"/>
                <w:lang w:val="fr-CH"/>
              </w:rPr>
              <w:br/>
              <w:t xml:space="preserve">(primaire) </w:t>
            </w:r>
          </w:p>
          <w:p w:rsidR="00800666" w:rsidRPr="00536480" w:rsidRDefault="00800666" w:rsidP="0089639E">
            <w:pPr>
              <w:pStyle w:val="TableText0"/>
              <w:spacing w:before="40" w:after="40" w:line="240" w:lineRule="auto"/>
              <w:jc w:val="left"/>
              <w:rPr>
                <w:sz w:val="20"/>
                <w:lang w:val="fr-CH"/>
              </w:rPr>
            </w:pPr>
            <w:r w:rsidRPr="00536480">
              <w:rPr>
                <w:sz w:val="20"/>
                <w:lang w:val="fr-CH"/>
              </w:rPr>
              <w:t xml:space="preserve">Numéros </w:t>
            </w:r>
            <w:r w:rsidRPr="00536480">
              <w:rPr>
                <w:b/>
                <w:bCs/>
                <w:sz w:val="20"/>
                <w:lang w:val="fr-CH"/>
              </w:rPr>
              <w:t>5.40</w:t>
            </w:r>
            <w:r w:rsidRPr="00536480">
              <w:rPr>
                <w:sz w:val="20"/>
                <w:lang w:val="fr-CH"/>
              </w:rPr>
              <w:t xml:space="preserve">, </w:t>
            </w:r>
            <w:r w:rsidRPr="00536480">
              <w:rPr>
                <w:b/>
                <w:bCs/>
                <w:sz w:val="20"/>
                <w:lang w:val="fr-CH"/>
              </w:rPr>
              <w:t>5.141</w:t>
            </w:r>
            <w:r w:rsidRPr="00536480">
              <w:rPr>
                <w:sz w:val="20"/>
                <w:lang w:val="fr-CH"/>
              </w:rPr>
              <w:t xml:space="preserve">, </w:t>
            </w:r>
            <w:r w:rsidRPr="00536480">
              <w:rPr>
                <w:b/>
                <w:bCs/>
                <w:sz w:val="20"/>
                <w:lang w:val="fr-CH"/>
              </w:rPr>
              <w:t>5.141A</w:t>
            </w:r>
            <w:r w:rsidRPr="00536480">
              <w:rPr>
                <w:sz w:val="20"/>
                <w:lang w:val="fr-CH"/>
              </w:rPr>
              <w:t xml:space="preserve">, </w:t>
            </w:r>
            <w:r w:rsidRPr="00536480">
              <w:rPr>
                <w:b/>
                <w:bCs/>
                <w:sz w:val="20"/>
                <w:lang w:val="fr-CH"/>
              </w:rPr>
              <w:t>5.142</w:t>
            </w:r>
            <w:r w:rsidRPr="00536480">
              <w:rPr>
                <w:sz w:val="20"/>
                <w:lang w:val="fr-CH"/>
              </w:rPr>
              <w:t xml:space="preserve"> du RR</w:t>
            </w:r>
          </w:p>
        </w:tc>
        <w:tc>
          <w:tcPr>
            <w:tcW w:w="6057" w:type="dxa"/>
            <w:vMerge w:val="restart"/>
            <w:tcBorders>
              <w:top w:val="single" w:sz="4" w:space="0" w:color="auto"/>
              <w:left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La bande des 7 MHz est très utilisée 24 heures sur 24. Pendant le jour, elle achemine la plus grande partie des communications d'amateur utilisant la propagation par onde ionosphérique sur des distances inférieures à 1 300 km.</w:t>
            </w:r>
          </w:p>
        </w:tc>
      </w:tr>
      <w:tr w:rsidR="00800666" w:rsidRPr="00536480" w:rsidTr="0089639E">
        <w:trPr>
          <w:gridAfter w:val="1"/>
          <w:wAfter w:w="6" w:type="dxa"/>
          <w:trHeight w:val="1080"/>
        </w:trPr>
        <w:tc>
          <w:tcPr>
            <w:tcW w:w="1250" w:type="dxa"/>
            <w:vMerge/>
            <w:tcBorders>
              <w:left w:val="single" w:sz="4" w:space="0" w:color="auto"/>
              <w:bottom w:val="single" w:sz="4" w:space="0" w:color="auto"/>
              <w:right w:val="single" w:sz="4" w:space="0" w:color="auto"/>
            </w:tcBorders>
          </w:tcPr>
          <w:p w:rsidR="00800666" w:rsidRPr="00536480" w:rsidRDefault="00800666" w:rsidP="0089639E">
            <w:pPr>
              <w:pStyle w:val="TableText0"/>
              <w:jc w:val="center"/>
              <w:rPr>
                <w:sz w:val="20"/>
                <w:lang w:val="fr-CH"/>
              </w:rPr>
            </w:pP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7 000-7 300 R2</w:t>
            </w:r>
            <w:r w:rsidRPr="00536480">
              <w:rPr>
                <w:sz w:val="20"/>
                <w:lang w:val="fr-CH"/>
              </w:rPr>
              <w:br/>
              <w:t>(primaire)</w:t>
            </w:r>
          </w:p>
          <w:p w:rsidR="00800666" w:rsidRPr="00536480" w:rsidRDefault="00800666" w:rsidP="0089639E">
            <w:pPr>
              <w:pStyle w:val="TableText0"/>
              <w:spacing w:before="40" w:after="40" w:line="240" w:lineRule="auto"/>
              <w:jc w:val="left"/>
              <w:rPr>
                <w:sz w:val="20"/>
                <w:lang w:val="fr-CH"/>
              </w:rPr>
            </w:pPr>
            <w:r w:rsidRPr="00536480">
              <w:rPr>
                <w:sz w:val="20"/>
                <w:lang w:val="fr-CH"/>
              </w:rPr>
              <w:t xml:space="preserve">Numéro </w:t>
            </w:r>
            <w:r w:rsidRPr="00536480">
              <w:rPr>
                <w:b/>
                <w:bCs/>
                <w:sz w:val="20"/>
                <w:lang w:val="fr-CH"/>
              </w:rPr>
              <w:t>5.142</w:t>
            </w:r>
            <w:r w:rsidRPr="00536480">
              <w:rPr>
                <w:sz w:val="20"/>
                <w:lang w:val="fr-CH"/>
              </w:rPr>
              <w:t xml:space="preserve"> du RR</w:t>
            </w:r>
          </w:p>
        </w:tc>
        <w:tc>
          <w:tcPr>
            <w:tcW w:w="6057" w:type="dxa"/>
            <w:vMerge/>
            <w:tcBorders>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p>
        </w:tc>
      </w:tr>
      <w:tr w:rsidR="00800666" w:rsidRPr="00536480" w:rsidTr="0089639E">
        <w:trPr>
          <w:gridAfter w:val="1"/>
          <w:wAfter w:w="6" w:type="dxa"/>
        </w:trPr>
        <w:tc>
          <w:tcPr>
            <w:tcW w:w="1250"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center"/>
              <w:rPr>
                <w:sz w:val="20"/>
              </w:rPr>
            </w:pPr>
            <w:r w:rsidRPr="00722241">
              <w:rPr>
                <w:sz w:val="20"/>
              </w:rPr>
              <w:t>30 m</w:t>
            </w:r>
          </w:p>
        </w:tc>
        <w:tc>
          <w:tcPr>
            <w:tcW w:w="2485"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spacing w:before="40" w:after="40" w:line="240" w:lineRule="auto"/>
              <w:jc w:val="left"/>
              <w:rPr>
                <w:sz w:val="20"/>
              </w:rPr>
            </w:pPr>
            <w:r w:rsidRPr="00722241">
              <w:rPr>
                <w:sz w:val="20"/>
              </w:rPr>
              <w:t>10 100-10 150</w:t>
            </w:r>
            <w:r w:rsidRPr="00722241">
              <w:rPr>
                <w:sz w:val="20"/>
              </w:rPr>
              <w:br/>
              <w:t>(secondaire)</w:t>
            </w:r>
          </w:p>
        </w:tc>
        <w:tc>
          <w:tcPr>
            <w:tcW w:w="6057"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Cette bande est utilisée 24 heures sur 24, en tant que bande intermédiaire entre les bandes des 7 MHz et des 14 MHz.</w:t>
            </w:r>
          </w:p>
        </w:tc>
      </w:tr>
      <w:tr w:rsidR="00800666" w:rsidRPr="00536480" w:rsidTr="0089639E">
        <w:trPr>
          <w:gridAfter w:val="1"/>
          <w:wAfter w:w="6" w:type="dxa"/>
          <w:trHeight w:val="293"/>
        </w:trPr>
        <w:tc>
          <w:tcPr>
            <w:tcW w:w="1250" w:type="dxa"/>
            <w:vMerge w:val="restart"/>
            <w:tcBorders>
              <w:top w:val="single" w:sz="4" w:space="0" w:color="auto"/>
              <w:left w:val="single" w:sz="4" w:space="0" w:color="auto"/>
              <w:right w:val="single" w:sz="4" w:space="0" w:color="auto"/>
            </w:tcBorders>
          </w:tcPr>
          <w:p w:rsidR="00800666" w:rsidRPr="00722241" w:rsidRDefault="00800666" w:rsidP="0089639E">
            <w:pPr>
              <w:pStyle w:val="TableText0"/>
              <w:jc w:val="center"/>
              <w:rPr>
                <w:sz w:val="20"/>
              </w:rPr>
            </w:pPr>
            <w:r w:rsidRPr="00722241">
              <w:rPr>
                <w:sz w:val="20"/>
              </w:rPr>
              <w:t>20 m</w:t>
            </w:r>
          </w:p>
        </w:tc>
        <w:tc>
          <w:tcPr>
            <w:tcW w:w="2485"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left"/>
              <w:rPr>
                <w:sz w:val="20"/>
              </w:rPr>
            </w:pPr>
            <w:r w:rsidRPr="00722241">
              <w:rPr>
                <w:sz w:val="20"/>
              </w:rPr>
              <w:t>14 000-14 250</w:t>
            </w:r>
            <w:r w:rsidRPr="00722241">
              <w:rPr>
                <w:sz w:val="20"/>
              </w:rPr>
              <w:br/>
              <w:t>(primaire)</w:t>
            </w:r>
          </w:p>
        </w:tc>
        <w:tc>
          <w:tcPr>
            <w:tcW w:w="6057" w:type="dxa"/>
            <w:vMerge w:val="restart"/>
            <w:tcBorders>
              <w:top w:val="single" w:sz="4" w:space="0" w:color="auto"/>
              <w:left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C'est la bande la plus utilisée pour les communications internationales.</w:t>
            </w:r>
          </w:p>
        </w:tc>
      </w:tr>
      <w:tr w:rsidR="00800666" w:rsidRPr="00536480" w:rsidTr="0089639E">
        <w:trPr>
          <w:gridAfter w:val="1"/>
          <w:wAfter w:w="6" w:type="dxa"/>
          <w:trHeight w:val="292"/>
        </w:trPr>
        <w:tc>
          <w:tcPr>
            <w:tcW w:w="1250" w:type="dxa"/>
            <w:vMerge/>
            <w:tcBorders>
              <w:left w:val="single" w:sz="4" w:space="0" w:color="auto"/>
              <w:bottom w:val="single" w:sz="4" w:space="0" w:color="auto"/>
              <w:right w:val="single" w:sz="4" w:space="0" w:color="auto"/>
            </w:tcBorders>
          </w:tcPr>
          <w:p w:rsidR="00800666" w:rsidRPr="00536480" w:rsidRDefault="00800666" w:rsidP="0089639E">
            <w:pPr>
              <w:pStyle w:val="TableText0"/>
              <w:jc w:val="center"/>
              <w:rPr>
                <w:sz w:val="20"/>
                <w:lang w:val="fr-CH"/>
              </w:rPr>
            </w:pP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14 250-14 350</w:t>
            </w:r>
            <w:r w:rsidRPr="00536480">
              <w:rPr>
                <w:sz w:val="20"/>
                <w:lang w:val="fr-CH"/>
              </w:rPr>
              <w:br/>
              <w:t xml:space="preserve">(les conditions d'utilisation à titre primaire avec égalité des droits avec d'autres services dans un certain nombre de pays figurent au numéro </w:t>
            </w:r>
            <w:r w:rsidRPr="00536480">
              <w:rPr>
                <w:b/>
                <w:bCs/>
                <w:sz w:val="20"/>
                <w:lang w:val="fr-CH"/>
              </w:rPr>
              <w:t>5.152</w:t>
            </w:r>
            <w:r w:rsidRPr="00536480">
              <w:rPr>
                <w:sz w:val="20"/>
                <w:lang w:val="fr-CH"/>
              </w:rPr>
              <w:t xml:space="preserve"> du RR)</w:t>
            </w:r>
          </w:p>
        </w:tc>
        <w:tc>
          <w:tcPr>
            <w:tcW w:w="6057" w:type="dxa"/>
            <w:vMerge/>
            <w:tcBorders>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p>
        </w:tc>
      </w:tr>
      <w:tr w:rsidR="00800666" w:rsidRPr="00536480" w:rsidTr="0089639E">
        <w:trPr>
          <w:gridAfter w:val="1"/>
          <w:wAfter w:w="6" w:type="dxa"/>
        </w:trPr>
        <w:tc>
          <w:tcPr>
            <w:tcW w:w="1250"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center"/>
              <w:rPr>
                <w:sz w:val="20"/>
              </w:rPr>
            </w:pPr>
            <w:r w:rsidRPr="00722241">
              <w:rPr>
                <w:sz w:val="20"/>
              </w:rPr>
              <w:t>17 m</w:t>
            </w:r>
          </w:p>
        </w:tc>
        <w:tc>
          <w:tcPr>
            <w:tcW w:w="2485"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18 068-18 168</w:t>
            </w:r>
            <w:r w:rsidRPr="00536480">
              <w:rPr>
                <w:sz w:val="20"/>
                <w:lang w:val="fr-CH"/>
              </w:rPr>
              <w:br/>
              <w:t xml:space="preserve">(les conditions d'utilisation à titre primaire avec égalité des droits avec d'autres services dans un certain nombre de pays figurent au numéro </w:t>
            </w:r>
            <w:r w:rsidRPr="00536480">
              <w:rPr>
                <w:b/>
                <w:bCs/>
                <w:sz w:val="20"/>
                <w:lang w:val="fr-CH"/>
              </w:rPr>
              <w:t>5.154</w:t>
            </w:r>
            <w:r w:rsidRPr="00536480">
              <w:rPr>
                <w:sz w:val="20"/>
                <w:lang w:val="fr-CH"/>
              </w:rPr>
              <w:t xml:space="preserve"> du RR)</w:t>
            </w:r>
          </w:p>
        </w:tc>
        <w:tc>
          <w:tcPr>
            <w:tcW w:w="6057"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La bande est parfois utilisée à la place de la bande des 14 MHz qui est souvent encombrée de trafic.</w:t>
            </w:r>
          </w:p>
        </w:tc>
      </w:tr>
      <w:tr w:rsidR="00800666" w:rsidRPr="00536480" w:rsidTr="0089639E">
        <w:trPr>
          <w:gridAfter w:val="1"/>
          <w:wAfter w:w="6" w:type="dxa"/>
        </w:trPr>
        <w:tc>
          <w:tcPr>
            <w:tcW w:w="1250"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center"/>
              <w:rPr>
                <w:sz w:val="20"/>
              </w:rPr>
            </w:pPr>
            <w:r w:rsidRPr="00722241">
              <w:rPr>
                <w:sz w:val="20"/>
              </w:rPr>
              <w:t>15 m</w:t>
            </w:r>
          </w:p>
        </w:tc>
        <w:tc>
          <w:tcPr>
            <w:tcW w:w="2485"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left"/>
              <w:rPr>
                <w:sz w:val="20"/>
              </w:rPr>
            </w:pPr>
            <w:r w:rsidRPr="00722241">
              <w:rPr>
                <w:sz w:val="20"/>
              </w:rPr>
              <w:t>21 000-21 450</w:t>
            </w:r>
            <w:r w:rsidRPr="00722241">
              <w:rPr>
                <w:sz w:val="20"/>
              </w:rPr>
              <w:br/>
              <w:t>(primaire)</w:t>
            </w:r>
          </w:p>
        </w:tc>
        <w:tc>
          <w:tcPr>
            <w:tcW w:w="6057" w:type="dxa"/>
            <w:tcBorders>
              <w:top w:val="single" w:sz="4" w:space="0" w:color="auto"/>
              <w:left w:val="single" w:sz="4" w:space="0" w:color="auto"/>
              <w:bottom w:val="single" w:sz="4" w:space="0" w:color="auto"/>
              <w:right w:val="single" w:sz="4" w:space="0" w:color="auto"/>
            </w:tcBorders>
          </w:tcPr>
          <w:p w:rsidR="00800666" w:rsidRPr="00536480" w:rsidRDefault="00800666" w:rsidP="0089639E">
            <w:pPr>
              <w:pStyle w:val="TableText0"/>
              <w:spacing w:before="40" w:after="40" w:line="240" w:lineRule="auto"/>
              <w:jc w:val="left"/>
              <w:rPr>
                <w:sz w:val="20"/>
                <w:lang w:val="fr-CH"/>
              </w:rPr>
            </w:pPr>
            <w:r w:rsidRPr="00536480">
              <w:rPr>
                <w:sz w:val="20"/>
                <w:lang w:val="fr-CH"/>
              </w:rPr>
              <w:t>Ces bandes sont surtout utilisées pendant le jour et en période de forte activité solaire.</w:t>
            </w:r>
          </w:p>
        </w:tc>
      </w:tr>
      <w:tr w:rsidR="00800666" w:rsidRPr="00722241" w:rsidTr="0089639E">
        <w:trPr>
          <w:gridAfter w:val="1"/>
          <w:wAfter w:w="6" w:type="dxa"/>
        </w:trPr>
        <w:tc>
          <w:tcPr>
            <w:tcW w:w="1250"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center"/>
              <w:rPr>
                <w:sz w:val="20"/>
              </w:rPr>
            </w:pPr>
            <w:r w:rsidRPr="00722241">
              <w:rPr>
                <w:sz w:val="20"/>
              </w:rPr>
              <w:t>12 m</w:t>
            </w:r>
          </w:p>
        </w:tc>
        <w:tc>
          <w:tcPr>
            <w:tcW w:w="2485"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left"/>
              <w:rPr>
                <w:sz w:val="20"/>
              </w:rPr>
            </w:pPr>
            <w:r w:rsidRPr="00722241">
              <w:rPr>
                <w:sz w:val="20"/>
              </w:rPr>
              <w:t>24 890-24 990</w:t>
            </w:r>
            <w:r w:rsidRPr="00722241">
              <w:rPr>
                <w:sz w:val="20"/>
              </w:rPr>
              <w:br/>
              <w:t>(primaire)</w:t>
            </w:r>
          </w:p>
        </w:tc>
        <w:tc>
          <w:tcPr>
            <w:tcW w:w="6057" w:type="dxa"/>
            <w:tcBorders>
              <w:top w:val="single" w:sz="4" w:space="0" w:color="auto"/>
              <w:left w:val="single" w:sz="4" w:space="0" w:color="auto"/>
              <w:bottom w:val="single" w:sz="4" w:space="0" w:color="auto"/>
              <w:right w:val="single" w:sz="4" w:space="0" w:color="auto"/>
            </w:tcBorders>
          </w:tcPr>
          <w:p w:rsidR="00800666" w:rsidRPr="00722241" w:rsidRDefault="00800666" w:rsidP="0089639E">
            <w:pPr>
              <w:pStyle w:val="TableText0"/>
              <w:jc w:val="left"/>
              <w:rPr>
                <w:sz w:val="20"/>
              </w:rPr>
            </w:pPr>
          </w:p>
        </w:tc>
      </w:tr>
    </w:tbl>
    <w:p w:rsidR="006456AF" w:rsidRPr="00457462" w:rsidRDefault="006456AF" w:rsidP="006456AF">
      <w:pPr>
        <w:rPr>
          <w:rFonts w:ascii="Times New Roman" w:hAnsi="Times New Roman"/>
          <w:sz w:val="20"/>
        </w:rPr>
      </w:pPr>
      <w:r w:rsidRPr="00457462">
        <w:rPr>
          <w:rFonts w:ascii="Times New Roman" w:hAnsi="Times New Roman"/>
          <w:sz w:val="20"/>
        </w:rPr>
        <w:br w:type="page"/>
      </w:r>
    </w:p>
    <w:tbl>
      <w:tblPr>
        <w:tblpPr w:leftFromText="180" w:rightFromText="180" w:vertAnchor="text" w:tblpX="-39" w:tblpY="1"/>
        <w:tblOverlap w:val="never"/>
        <w:tblW w:w="9935" w:type="dxa"/>
        <w:tblLayout w:type="fixed"/>
        <w:tblLook w:val="0000" w:firstRow="0" w:lastRow="0" w:firstColumn="0" w:lastColumn="0" w:noHBand="0" w:noVBand="0"/>
      </w:tblPr>
      <w:tblGrid>
        <w:gridCol w:w="1266"/>
        <w:gridCol w:w="2517"/>
        <w:gridCol w:w="6145"/>
        <w:gridCol w:w="7"/>
      </w:tblGrid>
      <w:tr w:rsidR="00281D12" w:rsidRPr="00E151EF" w:rsidTr="0089639E">
        <w:tc>
          <w:tcPr>
            <w:tcW w:w="1266"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Head0"/>
              <w:rPr>
                <w:rFonts w:asciiTheme="majorBidi" w:hAnsiTheme="majorBidi" w:cstheme="majorBidi"/>
                <w:sz w:val="20"/>
              </w:rPr>
            </w:pPr>
            <w:r w:rsidRPr="00722241">
              <w:rPr>
                <w:rFonts w:asciiTheme="majorBidi" w:hAnsiTheme="majorBidi" w:cstheme="majorBidi"/>
                <w:sz w:val="20"/>
              </w:rPr>
              <w:lastRenderedPageBreak/>
              <w:t>Longueur d'onde</w:t>
            </w: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Head0"/>
              <w:rPr>
                <w:rFonts w:asciiTheme="majorBidi" w:hAnsiTheme="majorBidi" w:cstheme="majorBidi"/>
                <w:sz w:val="20"/>
                <w:lang w:val="fr-CH"/>
              </w:rPr>
            </w:pPr>
            <w:r w:rsidRPr="00536480">
              <w:rPr>
                <w:rFonts w:asciiTheme="majorBidi" w:hAnsiTheme="majorBidi" w:cstheme="majorBidi"/>
                <w:sz w:val="20"/>
                <w:lang w:val="fr-CH"/>
              </w:rPr>
              <w:t>Bande de fréquences</w:t>
            </w:r>
            <w:r w:rsidRPr="00536480">
              <w:rPr>
                <w:rFonts w:asciiTheme="majorBidi" w:hAnsiTheme="majorBidi" w:cstheme="majorBidi"/>
                <w:sz w:val="20"/>
                <w:lang w:val="fr-CH"/>
              </w:rPr>
              <w:br/>
              <w:t>(kHz)</w:t>
            </w:r>
            <w:r w:rsidRPr="00536480">
              <w:rPr>
                <w:rFonts w:asciiTheme="majorBidi" w:hAnsiTheme="majorBidi" w:cstheme="majorBidi"/>
                <w:sz w:val="20"/>
                <w:lang w:val="fr-CH"/>
              </w:rPr>
              <w:br/>
              <w:t>(R = Région)</w:t>
            </w:r>
          </w:p>
        </w:tc>
        <w:tc>
          <w:tcPr>
            <w:tcW w:w="6152" w:type="dxa"/>
            <w:gridSpan w:val="2"/>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Head0"/>
              <w:rPr>
                <w:rFonts w:asciiTheme="majorBidi" w:hAnsiTheme="majorBidi" w:cstheme="majorBidi"/>
                <w:sz w:val="20"/>
              </w:rPr>
            </w:pPr>
            <w:r w:rsidRPr="00722241">
              <w:rPr>
                <w:rFonts w:asciiTheme="majorBidi" w:hAnsiTheme="majorBidi" w:cstheme="majorBidi"/>
                <w:sz w:val="20"/>
              </w:rPr>
              <w:t>Application</w:t>
            </w:r>
          </w:p>
        </w:tc>
      </w:tr>
      <w:tr w:rsidR="00281D12" w:rsidRPr="00E151EF" w:rsidTr="0089639E">
        <w:tc>
          <w:tcPr>
            <w:tcW w:w="1266"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Text0"/>
              <w:jc w:val="center"/>
              <w:rPr>
                <w:sz w:val="20"/>
              </w:rPr>
            </w:pPr>
            <w:r w:rsidRPr="00722241">
              <w:rPr>
                <w:sz w:val="20"/>
              </w:rPr>
              <w:t>10 m</w:t>
            </w:r>
          </w:p>
        </w:tc>
        <w:tc>
          <w:tcPr>
            <w:tcW w:w="2517"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Text0"/>
              <w:jc w:val="left"/>
              <w:rPr>
                <w:sz w:val="20"/>
              </w:rPr>
            </w:pPr>
            <w:r w:rsidRPr="00722241">
              <w:rPr>
                <w:sz w:val="20"/>
              </w:rPr>
              <w:t>28 000-29 700</w:t>
            </w:r>
            <w:r w:rsidRPr="00722241">
              <w:rPr>
                <w:sz w:val="20"/>
              </w:rPr>
              <w:br/>
              <w:t>(primaire)</w:t>
            </w:r>
          </w:p>
        </w:tc>
        <w:tc>
          <w:tcPr>
            <w:tcW w:w="6152" w:type="dxa"/>
            <w:gridSpan w:val="2"/>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Head0"/>
              <w:rPr>
                <w:rFonts w:asciiTheme="majorBidi" w:hAnsiTheme="majorBidi" w:cstheme="majorBidi"/>
                <w:sz w:val="20"/>
              </w:rPr>
            </w:pPr>
          </w:p>
        </w:tc>
      </w:tr>
      <w:tr w:rsidR="00281D12" w:rsidRPr="00536480" w:rsidTr="0089639E">
        <w:trPr>
          <w:gridAfter w:val="1"/>
          <w:wAfter w:w="7" w:type="dxa"/>
          <w:trHeight w:val="848"/>
        </w:trPr>
        <w:tc>
          <w:tcPr>
            <w:tcW w:w="1266" w:type="dxa"/>
            <w:vMerge w:val="restart"/>
            <w:tcBorders>
              <w:top w:val="single" w:sz="4" w:space="0" w:color="auto"/>
              <w:left w:val="single" w:sz="4" w:space="0" w:color="auto"/>
              <w:right w:val="single" w:sz="4" w:space="0" w:color="auto"/>
            </w:tcBorders>
          </w:tcPr>
          <w:p w:rsidR="00281D12" w:rsidRPr="00722241" w:rsidRDefault="00281D12" w:rsidP="0089639E">
            <w:pPr>
              <w:pStyle w:val="TableText0"/>
              <w:jc w:val="center"/>
              <w:rPr>
                <w:sz w:val="20"/>
              </w:rPr>
            </w:pPr>
            <w:r w:rsidRPr="00722241">
              <w:rPr>
                <w:sz w:val="20"/>
              </w:rPr>
              <w:t>6 m</w:t>
            </w: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50-54 R1</w:t>
            </w:r>
            <w:r w:rsidRPr="00536480">
              <w:rPr>
                <w:sz w:val="20"/>
                <w:lang w:val="fr-CH"/>
              </w:rPr>
              <w:br/>
              <w:t>(attribuée uniquement dans 11 pays de la région Afrique, l'attribution étant à titre primaire</w:t>
            </w:r>
            <w:r>
              <w:rPr>
                <w:sz w:val="20"/>
                <w:lang w:val="fr-CH"/>
              </w:rPr>
              <w:t>).</w:t>
            </w:r>
          </w:p>
          <w:p w:rsidR="00281D12" w:rsidRPr="00722241" w:rsidRDefault="00281D12" w:rsidP="0089639E">
            <w:pPr>
              <w:pStyle w:val="TableText0"/>
              <w:spacing w:before="40" w:after="40" w:line="240" w:lineRule="auto"/>
              <w:jc w:val="left"/>
              <w:rPr>
                <w:sz w:val="20"/>
              </w:rPr>
            </w:pPr>
            <w:r w:rsidRPr="00722241">
              <w:rPr>
                <w:sz w:val="20"/>
              </w:rPr>
              <w:t xml:space="preserve">Numéro </w:t>
            </w:r>
            <w:r w:rsidRPr="00722241">
              <w:rPr>
                <w:b/>
                <w:bCs/>
                <w:sz w:val="20"/>
              </w:rPr>
              <w:t>5.169</w:t>
            </w:r>
            <w:r w:rsidRPr="00722241">
              <w:rPr>
                <w:sz w:val="20"/>
              </w:rPr>
              <w:t xml:space="preserve"> du RR</w:t>
            </w:r>
          </w:p>
        </w:tc>
        <w:tc>
          <w:tcPr>
            <w:tcW w:w="6145" w:type="dxa"/>
            <w:vMerge w:val="restart"/>
            <w:tcBorders>
              <w:top w:val="single" w:sz="4" w:space="0" w:color="auto"/>
              <w:left w:val="single" w:sz="4" w:space="0" w:color="auto"/>
              <w:right w:val="single" w:sz="4" w:space="0" w:color="auto"/>
            </w:tcBorders>
          </w:tcPr>
          <w:p w:rsidR="00281D12" w:rsidRPr="00536480" w:rsidRDefault="00281D12" w:rsidP="0089639E">
            <w:pPr>
              <w:pStyle w:val="TableText0"/>
              <w:spacing w:before="40" w:after="40" w:line="240" w:lineRule="auto"/>
              <w:jc w:val="left"/>
              <w:rPr>
                <w:b/>
                <w:sz w:val="20"/>
                <w:lang w:val="fr-CH"/>
              </w:rPr>
            </w:pPr>
            <w:r w:rsidRPr="00536480">
              <w:rPr>
                <w:sz w:val="20"/>
                <w:lang w:val="fr-CH"/>
              </w:rPr>
              <w:t>Cette bande est utilisée à tout moment pour des communications</w:t>
            </w:r>
            <w:r>
              <w:rPr>
                <w:sz w:val="20"/>
                <w:lang w:val="fr-CH"/>
              </w:rPr>
              <w:t xml:space="preserve"> locales</w:t>
            </w:r>
            <w:r w:rsidRPr="00536480">
              <w:rPr>
                <w:sz w:val="20"/>
                <w:lang w:val="fr-CH"/>
              </w:rPr>
              <w:t>, y compris via des répéteurs. Elle peut aussi être utilisée pour la télécommande d'objets, par exemple des modèles réduits, par les radioamateurs. Elle peut aussi parfois être utilisée pour des communications sur des distances allant jusqu'à 2 000 km en utilisant la propagation par onde ionosphérique, la diffusion troposphérique, la propagation Terre-Lune-Terre (EME), la réflexion sporadique sur la couche E de l'ionosphère (Es) et la diffusion par les traînées ionisées des météores (MS).</w:t>
            </w:r>
          </w:p>
        </w:tc>
      </w:tr>
      <w:tr w:rsidR="00281D12" w:rsidRPr="00536480" w:rsidTr="0089639E">
        <w:trPr>
          <w:gridAfter w:val="1"/>
          <w:wAfter w:w="7" w:type="dxa"/>
          <w:trHeight w:val="847"/>
        </w:trPr>
        <w:tc>
          <w:tcPr>
            <w:tcW w:w="1266" w:type="dxa"/>
            <w:vMerge/>
            <w:tcBorders>
              <w:left w:val="single" w:sz="4" w:space="0" w:color="auto"/>
              <w:bottom w:val="single" w:sz="4" w:space="0" w:color="auto"/>
              <w:right w:val="single" w:sz="4" w:space="0" w:color="auto"/>
            </w:tcBorders>
          </w:tcPr>
          <w:p w:rsidR="00281D12" w:rsidRPr="00536480" w:rsidRDefault="00281D12" w:rsidP="0089639E">
            <w:pPr>
              <w:pStyle w:val="TableText0"/>
              <w:jc w:val="center"/>
              <w:rPr>
                <w:sz w:val="20"/>
                <w:lang w:val="fr-CH"/>
              </w:rPr>
            </w:pP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50-54 R2, R3</w:t>
            </w:r>
            <w:r w:rsidRPr="00536480">
              <w:rPr>
                <w:sz w:val="20"/>
                <w:lang w:val="fr-CH"/>
              </w:rPr>
              <w:br/>
              <w:t xml:space="preserve">(contraintes géographiques énoncées aux numéros </w:t>
            </w:r>
            <w:r w:rsidRPr="00536480">
              <w:rPr>
                <w:b/>
                <w:bCs/>
                <w:sz w:val="20"/>
                <w:lang w:val="fr-CH"/>
              </w:rPr>
              <w:t>5.162A</w:t>
            </w:r>
            <w:r w:rsidRPr="00536480">
              <w:rPr>
                <w:sz w:val="20"/>
                <w:lang w:val="fr-CH"/>
              </w:rPr>
              <w:t xml:space="preserve">, </w:t>
            </w:r>
            <w:r w:rsidRPr="00536480">
              <w:rPr>
                <w:b/>
                <w:bCs/>
                <w:sz w:val="20"/>
                <w:lang w:val="fr-CH"/>
              </w:rPr>
              <w:t>5.166</w:t>
            </w:r>
            <w:r w:rsidRPr="00536480">
              <w:rPr>
                <w:sz w:val="20"/>
                <w:lang w:val="fr-CH"/>
              </w:rPr>
              <w:t xml:space="preserve">, </w:t>
            </w:r>
            <w:r w:rsidRPr="00536480">
              <w:rPr>
                <w:b/>
                <w:bCs/>
                <w:sz w:val="20"/>
                <w:lang w:val="fr-CH"/>
              </w:rPr>
              <w:t>5.167</w:t>
            </w:r>
            <w:r w:rsidRPr="00536480">
              <w:rPr>
                <w:sz w:val="20"/>
                <w:lang w:val="fr-CH"/>
              </w:rPr>
              <w:t xml:space="preserve">, </w:t>
            </w:r>
            <w:r w:rsidRPr="00536480">
              <w:rPr>
                <w:b/>
                <w:bCs/>
                <w:sz w:val="20"/>
                <w:lang w:val="fr-CH"/>
              </w:rPr>
              <w:t>5.167A</w:t>
            </w:r>
            <w:r w:rsidRPr="00536480">
              <w:rPr>
                <w:sz w:val="20"/>
                <w:lang w:val="fr-CH"/>
              </w:rPr>
              <w:t xml:space="preserve">, </w:t>
            </w:r>
            <w:r w:rsidRPr="00536480">
              <w:rPr>
                <w:b/>
                <w:bCs/>
                <w:sz w:val="20"/>
                <w:lang w:val="fr-CH"/>
              </w:rPr>
              <w:t>5.158</w:t>
            </w:r>
            <w:r w:rsidRPr="00536480">
              <w:rPr>
                <w:sz w:val="20"/>
                <w:lang w:val="fr-CH"/>
              </w:rPr>
              <w:t xml:space="preserve">, </w:t>
            </w:r>
            <w:r w:rsidRPr="00536480">
              <w:rPr>
                <w:b/>
                <w:bCs/>
                <w:sz w:val="20"/>
                <w:lang w:val="fr-CH"/>
              </w:rPr>
              <w:t>5.170</w:t>
            </w:r>
            <w:r w:rsidRPr="00536480">
              <w:rPr>
                <w:sz w:val="20"/>
                <w:lang w:val="fr-CH"/>
              </w:rPr>
              <w:t xml:space="preserve"> du RR)</w:t>
            </w:r>
            <w:r w:rsidRPr="00536480">
              <w:rPr>
                <w:b/>
                <w:sz w:val="20"/>
                <w:lang w:val="fr-CH"/>
              </w:rPr>
              <w:t xml:space="preserve"> </w:t>
            </w:r>
          </w:p>
        </w:tc>
        <w:tc>
          <w:tcPr>
            <w:tcW w:w="6145" w:type="dxa"/>
            <w:vMerge/>
            <w:tcBorders>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p>
        </w:tc>
      </w:tr>
      <w:tr w:rsidR="00281D12" w:rsidRPr="00D75004" w:rsidTr="0089639E">
        <w:trPr>
          <w:gridAfter w:val="1"/>
          <w:wAfter w:w="7" w:type="dxa"/>
        </w:trPr>
        <w:tc>
          <w:tcPr>
            <w:tcW w:w="1266" w:type="dxa"/>
            <w:vMerge w:val="restart"/>
            <w:tcBorders>
              <w:top w:val="single" w:sz="4" w:space="0" w:color="auto"/>
              <w:left w:val="single" w:sz="4" w:space="0" w:color="auto"/>
              <w:right w:val="single" w:sz="4" w:space="0" w:color="auto"/>
            </w:tcBorders>
          </w:tcPr>
          <w:p w:rsidR="00281D12" w:rsidRPr="00722241" w:rsidRDefault="00281D12" w:rsidP="0089639E">
            <w:pPr>
              <w:pStyle w:val="TableText0"/>
              <w:jc w:val="center"/>
              <w:rPr>
                <w:sz w:val="20"/>
              </w:rPr>
            </w:pPr>
            <w:r w:rsidRPr="00722241">
              <w:rPr>
                <w:sz w:val="20"/>
              </w:rPr>
              <w:t>2 m</w:t>
            </w:r>
          </w:p>
        </w:tc>
        <w:tc>
          <w:tcPr>
            <w:tcW w:w="2517"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Text0"/>
              <w:spacing w:before="40" w:after="40" w:line="240" w:lineRule="auto"/>
              <w:jc w:val="left"/>
              <w:rPr>
                <w:sz w:val="20"/>
              </w:rPr>
            </w:pPr>
            <w:r w:rsidRPr="00722241">
              <w:rPr>
                <w:sz w:val="20"/>
              </w:rPr>
              <w:t>144-146 R1</w:t>
            </w:r>
            <w:r w:rsidRPr="00722241">
              <w:rPr>
                <w:sz w:val="20"/>
              </w:rPr>
              <w:br/>
              <w:t>(primaire)</w:t>
            </w:r>
          </w:p>
        </w:tc>
        <w:tc>
          <w:tcPr>
            <w:tcW w:w="6145" w:type="dxa"/>
            <w:vMerge w:val="restart"/>
            <w:tcBorders>
              <w:top w:val="single" w:sz="4" w:space="0" w:color="auto"/>
              <w:left w:val="single" w:sz="4" w:space="0" w:color="auto"/>
              <w:right w:val="single" w:sz="4" w:space="0" w:color="auto"/>
            </w:tcBorders>
          </w:tcPr>
          <w:p w:rsidR="00281D12" w:rsidRPr="00D75004" w:rsidRDefault="00281D12" w:rsidP="0089639E">
            <w:pPr>
              <w:pStyle w:val="TableText0"/>
              <w:spacing w:before="40" w:after="40" w:line="240" w:lineRule="auto"/>
              <w:jc w:val="left"/>
              <w:rPr>
                <w:sz w:val="20"/>
                <w:lang w:val="fr-CH"/>
              </w:rPr>
            </w:pPr>
            <w:r w:rsidRPr="00536480">
              <w:rPr>
                <w:sz w:val="20"/>
                <w:lang w:val="fr-CH"/>
              </w:rPr>
              <w:t xml:space="preserve">Cette bande est très utilisée dans le monde entier pour des communications courte distance, y compris via des répéteurs. </w:t>
            </w:r>
            <w:r w:rsidRPr="00D75004">
              <w:rPr>
                <w:sz w:val="20"/>
                <w:lang w:val="fr-CH"/>
              </w:rPr>
              <w:t>Elle est largement utilisée pour des communications Terre-Lune-Terre au moyen de techniques de modulation analogiques ou numériques, pour différents types de propagation des ondes radioélectriques – diffusion troposphérique et superréfraction (TROPO), diffusion par les irrégularités de la partie inférieure de l'ionosphère (FAI), diffusion par les traînées ionisées des météores (MS) et diffusion ionosphérique dans les régions circumpolaires pendant les tempêtes polaires (AURORA) – rendant possibles les contacts, au moyen de techniques de modulation analogiques ou numériques, sur des distances allant jusqu'à 2 000 à 3</w:t>
            </w:r>
            <w:r>
              <w:rPr>
                <w:sz w:val="20"/>
                <w:lang w:val="fr-CH"/>
              </w:rPr>
              <w:t> </w:t>
            </w:r>
            <w:r w:rsidRPr="00D75004">
              <w:rPr>
                <w:sz w:val="20"/>
                <w:lang w:val="fr-CH"/>
              </w:rPr>
              <w:t>000</w:t>
            </w:r>
            <w:r>
              <w:rPr>
                <w:sz w:val="20"/>
                <w:lang w:val="fr-CH"/>
              </w:rPr>
              <w:t> </w:t>
            </w:r>
            <w:r w:rsidRPr="00D75004">
              <w:rPr>
                <w:sz w:val="20"/>
                <w:lang w:val="fr-CH"/>
              </w:rPr>
              <w:t xml:space="preserve">km. </w:t>
            </w:r>
          </w:p>
          <w:p w:rsidR="00281D12" w:rsidRPr="00D75004" w:rsidRDefault="00281D12" w:rsidP="0089639E">
            <w:pPr>
              <w:pStyle w:val="TableText0"/>
              <w:spacing w:before="40" w:after="40" w:line="240" w:lineRule="auto"/>
              <w:jc w:val="left"/>
              <w:rPr>
                <w:sz w:val="20"/>
                <w:lang w:val="fr-CH"/>
              </w:rPr>
            </w:pPr>
            <w:r w:rsidRPr="00536480">
              <w:rPr>
                <w:sz w:val="20"/>
                <w:lang w:val="fr-CH"/>
              </w:rPr>
              <w:t xml:space="preserve">Cette bande est largement utilisée pour des communications locales en cas de catastrophe. </w:t>
            </w:r>
            <w:r w:rsidRPr="00D75004">
              <w:rPr>
                <w:sz w:val="20"/>
                <w:lang w:val="fr-CH"/>
              </w:rPr>
              <w:t xml:space="preserve">Elle est également utilisée pour des contacts via des répéteurs à bord de satellites </w:t>
            </w:r>
            <w:r>
              <w:rPr>
                <w:sz w:val="20"/>
                <w:lang w:val="fr-CH"/>
              </w:rPr>
              <w:t>radio</w:t>
            </w:r>
            <w:r w:rsidRPr="00D75004">
              <w:rPr>
                <w:sz w:val="20"/>
                <w:lang w:val="fr-CH"/>
              </w:rPr>
              <w:t>amateur.</w:t>
            </w:r>
          </w:p>
        </w:tc>
      </w:tr>
      <w:tr w:rsidR="00281D12" w:rsidRPr="00536480" w:rsidTr="0089639E">
        <w:trPr>
          <w:gridAfter w:val="1"/>
          <w:wAfter w:w="7" w:type="dxa"/>
        </w:trPr>
        <w:tc>
          <w:tcPr>
            <w:tcW w:w="1266" w:type="dxa"/>
            <w:vMerge/>
            <w:tcBorders>
              <w:left w:val="single" w:sz="4" w:space="0" w:color="auto"/>
              <w:bottom w:val="single" w:sz="4" w:space="0" w:color="auto"/>
              <w:right w:val="single" w:sz="4" w:space="0" w:color="auto"/>
            </w:tcBorders>
          </w:tcPr>
          <w:p w:rsidR="00281D12" w:rsidRPr="00D75004" w:rsidRDefault="00281D12" w:rsidP="0089639E">
            <w:pPr>
              <w:pStyle w:val="TableText0"/>
              <w:jc w:val="center"/>
              <w:rPr>
                <w:sz w:val="20"/>
                <w:lang w:val="fr-CH"/>
              </w:rPr>
            </w:pP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144-148 R2, R3</w:t>
            </w:r>
            <w:r w:rsidRPr="00536480">
              <w:rPr>
                <w:sz w:val="20"/>
                <w:lang w:val="fr-CH"/>
              </w:rPr>
              <w:br/>
              <w:t xml:space="preserve">(les conditions d'utilisation à titre primaire avec égalité des droits avec d'autres services dans un certain nombre de pays figurent au numéro </w:t>
            </w:r>
            <w:r w:rsidRPr="00536480">
              <w:rPr>
                <w:b/>
                <w:bCs/>
                <w:sz w:val="20"/>
                <w:lang w:val="fr-CH"/>
              </w:rPr>
              <w:t>5.217</w:t>
            </w:r>
            <w:r w:rsidRPr="00536480">
              <w:rPr>
                <w:sz w:val="20"/>
                <w:lang w:val="fr-CH"/>
              </w:rPr>
              <w:t xml:space="preserve"> du RR)</w:t>
            </w:r>
          </w:p>
        </w:tc>
        <w:tc>
          <w:tcPr>
            <w:tcW w:w="6145" w:type="dxa"/>
            <w:vMerge/>
            <w:tcBorders>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p>
        </w:tc>
      </w:tr>
      <w:tr w:rsidR="00281D12" w:rsidRPr="00536480" w:rsidTr="0089639E">
        <w:trPr>
          <w:gridAfter w:val="1"/>
          <w:wAfter w:w="7" w:type="dxa"/>
        </w:trPr>
        <w:tc>
          <w:tcPr>
            <w:tcW w:w="1266"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Text0"/>
              <w:jc w:val="center"/>
              <w:rPr>
                <w:sz w:val="20"/>
              </w:rPr>
            </w:pPr>
            <w:r w:rsidRPr="00722241">
              <w:rPr>
                <w:sz w:val="20"/>
              </w:rPr>
              <w:t>1,25 m</w:t>
            </w:r>
          </w:p>
        </w:tc>
        <w:tc>
          <w:tcPr>
            <w:tcW w:w="2517"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Text0"/>
              <w:spacing w:before="40" w:after="40" w:line="240" w:lineRule="auto"/>
              <w:jc w:val="left"/>
              <w:rPr>
                <w:sz w:val="20"/>
              </w:rPr>
            </w:pPr>
            <w:r w:rsidRPr="00722241">
              <w:rPr>
                <w:sz w:val="20"/>
              </w:rPr>
              <w:t>220-225 R2</w:t>
            </w:r>
          </w:p>
        </w:tc>
        <w:tc>
          <w:tcPr>
            <w:tcW w:w="6145"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Là où elle est attribuée, cette bande peut être utilisée à la place de la bande des 144 MHz pour des communications courte distance.</w:t>
            </w:r>
          </w:p>
        </w:tc>
      </w:tr>
      <w:tr w:rsidR="00281D12" w:rsidRPr="00E151EF" w:rsidTr="0089639E">
        <w:trPr>
          <w:trHeight w:val="998"/>
        </w:trPr>
        <w:tc>
          <w:tcPr>
            <w:tcW w:w="1266" w:type="dxa"/>
            <w:vMerge w:val="restart"/>
            <w:tcBorders>
              <w:top w:val="single" w:sz="4" w:space="0" w:color="auto"/>
              <w:left w:val="single" w:sz="4" w:space="0" w:color="auto"/>
              <w:right w:val="single" w:sz="4" w:space="0" w:color="auto"/>
            </w:tcBorders>
          </w:tcPr>
          <w:p w:rsidR="00281D12" w:rsidRPr="00722241" w:rsidRDefault="00281D12" w:rsidP="0089639E">
            <w:pPr>
              <w:pStyle w:val="TableText0"/>
              <w:jc w:val="center"/>
              <w:rPr>
                <w:sz w:val="20"/>
              </w:rPr>
            </w:pPr>
            <w:r w:rsidRPr="00722241">
              <w:rPr>
                <w:sz w:val="20"/>
              </w:rPr>
              <w:t>70 cm</w:t>
            </w: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430-440</w:t>
            </w:r>
            <w:r w:rsidRPr="00536480">
              <w:rPr>
                <w:sz w:val="20"/>
                <w:lang w:val="fr-CH"/>
              </w:rPr>
              <w:br/>
              <w:t>(R1 utilisation à titre primaire avec égalité des droits avec d'autres services)</w:t>
            </w:r>
          </w:p>
          <w:p w:rsidR="00281D12" w:rsidRPr="00722241" w:rsidRDefault="00281D12" w:rsidP="0089639E">
            <w:pPr>
              <w:pStyle w:val="TableText0"/>
              <w:spacing w:before="40" w:after="40" w:line="240" w:lineRule="auto"/>
              <w:jc w:val="left"/>
              <w:rPr>
                <w:sz w:val="20"/>
              </w:rPr>
            </w:pPr>
            <w:r w:rsidRPr="00722241">
              <w:rPr>
                <w:sz w:val="20"/>
              </w:rPr>
              <w:t xml:space="preserve">Numéros </w:t>
            </w:r>
            <w:r w:rsidRPr="00722241">
              <w:rPr>
                <w:b/>
                <w:sz w:val="20"/>
              </w:rPr>
              <w:t>5.138</w:t>
            </w:r>
            <w:r w:rsidRPr="00722241">
              <w:rPr>
                <w:bCs/>
                <w:sz w:val="20"/>
              </w:rPr>
              <w:t xml:space="preserve">, </w:t>
            </w:r>
            <w:r w:rsidRPr="00722241">
              <w:rPr>
                <w:b/>
                <w:sz w:val="20"/>
              </w:rPr>
              <w:t>5.271</w:t>
            </w:r>
            <w:r w:rsidRPr="00722241">
              <w:rPr>
                <w:bCs/>
                <w:sz w:val="20"/>
              </w:rPr>
              <w:t xml:space="preserve">, </w:t>
            </w:r>
            <w:r w:rsidRPr="00722241">
              <w:rPr>
                <w:b/>
                <w:sz w:val="20"/>
              </w:rPr>
              <w:t>5.272</w:t>
            </w:r>
            <w:r w:rsidRPr="00722241">
              <w:rPr>
                <w:bCs/>
                <w:sz w:val="20"/>
              </w:rPr>
              <w:t xml:space="preserve">, </w:t>
            </w:r>
            <w:r w:rsidRPr="00722241">
              <w:rPr>
                <w:b/>
                <w:sz w:val="20"/>
              </w:rPr>
              <w:t>5.273</w:t>
            </w:r>
            <w:r w:rsidRPr="00722241">
              <w:rPr>
                <w:bCs/>
                <w:sz w:val="20"/>
              </w:rPr>
              <w:t xml:space="preserve">, </w:t>
            </w:r>
            <w:r w:rsidRPr="00722241">
              <w:rPr>
                <w:b/>
                <w:sz w:val="20"/>
              </w:rPr>
              <w:t>5.274</w:t>
            </w:r>
            <w:r w:rsidRPr="00722241">
              <w:rPr>
                <w:bCs/>
                <w:sz w:val="20"/>
              </w:rPr>
              <w:t xml:space="preserve">, </w:t>
            </w:r>
            <w:r w:rsidRPr="00722241">
              <w:rPr>
                <w:b/>
                <w:sz w:val="20"/>
              </w:rPr>
              <w:t>5.275</w:t>
            </w:r>
            <w:r w:rsidRPr="00722241">
              <w:rPr>
                <w:bCs/>
                <w:sz w:val="20"/>
              </w:rPr>
              <w:t xml:space="preserve">, </w:t>
            </w:r>
            <w:r w:rsidRPr="00722241">
              <w:rPr>
                <w:b/>
                <w:sz w:val="20"/>
              </w:rPr>
              <w:t>5.276</w:t>
            </w:r>
            <w:r w:rsidRPr="00722241">
              <w:rPr>
                <w:bCs/>
                <w:sz w:val="20"/>
              </w:rPr>
              <w:t xml:space="preserve">, </w:t>
            </w:r>
            <w:r w:rsidRPr="00722241">
              <w:rPr>
                <w:b/>
                <w:sz w:val="20"/>
              </w:rPr>
              <w:t>5.277</w:t>
            </w:r>
            <w:r w:rsidRPr="00722241">
              <w:rPr>
                <w:bCs/>
                <w:sz w:val="20"/>
              </w:rPr>
              <w:t xml:space="preserve">, </w:t>
            </w:r>
            <w:r w:rsidRPr="00722241">
              <w:rPr>
                <w:b/>
                <w:sz w:val="20"/>
              </w:rPr>
              <w:t>5.279A</w:t>
            </w:r>
            <w:r w:rsidRPr="00722241">
              <w:rPr>
                <w:bCs/>
                <w:sz w:val="20"/>
              </w:rPr>
              <w:t xml:space="preserve">, </w:t>
            </w:r>
            <w:r w:rsidRPr="00722241">
              <w:rPr>
                <w:b/>
                <w:sz w:val="20"/>
              </w:rPr>
              <w:t>5.280</w:t>
            </w:r>
            <w:r w:rsidRPr="00722241">
              <w:rPr>
                <w:bCs/>
                <w:sz w:val="20"/>
              </w:rPr>
              <w:t xml:space="preserve">, </w:t>
            </w:r>
            <w:r w:rsidRPr="00722241">
              <w:rPr>
                <w:b/>
                <w:sz w:val="20"/>
              </w:rPr>
              <w:t>5.281</w:t>
            </w:r>
            <w:r w:rsidRPr="00722241">
              <w:rPr>
                <w:bCs/>
                <w:sz w:val="20"/>
              </w:rPr>
              <w:t xml:space="preserve">, </w:t>
            </w:r>
            <w:r w:rsidRPr="00722241">
              <w:rPr>
                <w:b/>
                <w:sz w:val="20"/>
              </w:rPr>
              <w:t>5.282</w:t>
            </w:r>
            <w:r w:rsidRPr="00722241">
              <w:rPr>
                <w:bCs/>
                <w:sz w:val="20"/>
              </w:rPr>
              <w:t xml:space="preserve">, </w:t>
            </w:r>
            <w:r w:rsidRPr="00722241">
              <w:rPr>
                <w:b/>
                <w:sz w:val="20"/>
              </w:rPr>
              <w:t>5.283</w:t>
            </w:r>
            <w:r w:rsidRPr="00722241">
              <w:rPr>
                <w:sz w:val="20"/>
              </w:rPr>
              <w:t xml:space="preserve"> du RR</w:t>
            </w:r>
          </w:p>
        </w:tc>
        <w:tc>
          <w:tcPr>
            <w:tcW w:w="6152" w:type="dxa"/>
            <w:gridSpan w:val="2"/>
            <w:vMerge w:val="restart"/>
            <w:tcBorders>
              <w:top w:val="single" w:sz="4" w:space="0" w:color="auto"/>
              <w:left w:val="single" w:sz="4" w:space="0" w:color="auto"/>
              <w:right w:val="single" w:sz="4" w:space="0" w:color="auto"/>
            </w:tcBorders>
          </w:tcPr>
          <w:p w:rsidR="00281D12" w:rsidRPr="00D75004" w:rsidRDefault="00281D12" w:rsidP="0089639E">
            <w:pPr>
              <w:pStyle w:val="TableText0"/>
              <w:spacing w:before="40" w:after="40" w:line="240" w:lineRule="auto"/>
              <w:jc w:val="left"/>
              <w:rPr>
                <w:sz w:val="20"/>
                <w:lang w:val="fr-CH"/>
              </w:rPr>
            </w:pPr>
            <w:r w:rsidRPr="00536480">
              <w:rPr>
                <w:sz w:val="20"/>
                <w:lang w:val="fr-CH"/>
              </w:rPr>
              <w:t xml:space="preserve">Cette bande est utilisée pour des communications courte distance via des répéteurs et la télévision analogique et numérique d'amateur. </w:t>
            </w:r>
            <w:r w:rsidRPr="00D75004">
              <w:rPr>
                <w:sz w:val="20"/>
                <w:lang w:val="fr-CH"/>
              </w:rPr>
              <w:t xml:space="preserve">Elle est également utilisée pour des communications Terre-Lune-Terre (EME) au moyen de techniques de modulation analogiques ou numériques. </w:t>
            </w:r>
            <w:r w:rsidRPr="00536480">
              <w:rPr>
                <w:sz w:val="20"/>
                <w:lang w:val="fr-CH"/>
              </w:rPr>
              <w:t xml:space="preserve">La diffusion troposphérique et la superréfraction (TROPO) rendent possibles les contacts sur des distances allant jusqu'à 1 000 km. </w:t>
            </w:r>
            <w:r w:rsidRPr="00D75004">
              <w:rPr>
                <w:sz w:val="20"/>
                <w:lang w:val="fr-CH"/>
              </w:rPr>
              <w:t xml:space="preserve">Cette bande est également utilisée pour des contacts via des répéteurs à bord de satellites </w:t>
            </w:r>
            <w:r>
              <w:rPr>
                <w:sz w:val="20"/>
                <w:lang w:val="fr-CH"/>
              </w:rPr>
              <w:t>radio</w:t>
            </w:r>
            <w:r w:rsidRPr="00D75004">
              <w:rPr>
                <w:sz w:val="20"/>
                <w:lang w:val="fr-CH"/>
              </w:rPr>
              <w:t>amateur.</w:t>
            </w:r>
          </w:p>
        </w:tc>
      </w:tr>
      <w:tr w:rsidR="00281D12" w:rsidRPr="00E151EF" w:rsidTr="0089639E">
        <w:trPr>
          <w:trHeight w:val="653"/>
        </w:trPr>
        <w:tc>
          <w:tcPr>
            <w:tcW w:w="1266" w:type="dxa"/>
            <w:vMerge/>
            <w:tcBorders>
              <w:left w:val="single" w:sz="4" w:space="0" w:color="auto"/>
              <w:right w:val="single" w:sz="4" w:space="0" w:color="auto"/>
            </w:tcBorders>
          </w:tcPr>
          <w:p w:rsidR="00281D12" w:rsidRPr="00D75004" w:rsidRDefault="00281D12" w:rsidP="0089639E">
            <w:pPr>
              <w:pStyle w:val="TableText0"/>
              <w:jc w:val="center"/>
              <w:rPr>
                <w:sz w:val="20"/>
                <w:lang w:val="fr-CH"/>
              </w:rPr>
            </w:pP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420-430 et 440-450 dans plusieurs pays.</w:t>
            </w:r>
          </w:p>
          <w:p w:rsidR="00281D12" w:rsidRPr="00536480" w:rsidRDefault="00281D12" w:rsidP="0089639E">
            <w:pPr>
              <w:pStyle w:val="TableText0"/>
              <w:spacing w:before="40" w:after="40" w:line="240" w:lineRule="auto"/>
              <w:jc w:val="left"/>
              <w:rPr>
                <w:sz w:val="20"/>
                <w:lang w:val="fr-CH"/>
              </w:rPr>
            </w:pPr>
            <w:r w:rsidRPr="00536480">
              <w:rPr>
                <w:sz w:val="20"/>
                <w:lang w:val="fr-CH"/>
              </w:rPr>
              <w:t xml:space="preserve">R2, R3 à titre secondaire </w:t>
            </w:r>
            <w:r w:rsidRPr="00536480">
              <w:rPr>
                <w:sz w:val="20"/>
                <w:lang w:val="fr-CH"/>
              </w:rPr>
              <w:br/>
              <w:t xml:space="preserve">Numéro </w:t>
            </w:r>
            <w:r w:rsidRPr="00536480">
              <w:rPr>
                <w:b/>
                <w:sz w:val="20"/>
                <w:lang w:val="fr-CH"/>
              </w:rPr>
              <w:t>5.270</w:t>
            </w:r>
            <w:r w:rsidRPr="00536480">
              <w:rPr>
                <w:sz w:val="20"/>
                <w:lang w:val="fr-CH"/>
              </w:rPr>
              <w:t xml:space="preserve"> du RR</w:t>
            </w:r>
          </w:p>
        </w:tc>
        <w:tc>
          <w:tcPr>
            <w:tcW w:w="6152" w:type="dxa"/>
            <w:gridSpan w:val="2"/>
            <w:vMerge/>
            <w:tcBorders>
              <w:left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p>
        </w:tc>
      </w:tr>
      <w:tr w:rsidR="00281D12" w:rsidRPr="00722241" w:rsidTr="0089639E">
        <w:trPr>
          <w:gridAfter w:val="1"/>
          <w:wAfter w:w="7" w:type="dxa"/>
          <w:trHeight w:val="652"/>
        </w:trPr>
        <w:tc>
          <w:tcPr>
            <w:tcW w:w="1266" w:type="dxa"/>
            <w:tcBorders>
              <w:left w:val="single" w:sz="4" w:space="0" w:color="auto"/>
              <w:bottom w:val="single" w:sz="4" w:space="0" w:color="auto"/>
              <w:right w:val="single" w:sz="4" w:space="0" w:color="auto"/>
            </w:tcBorders>
          </w:tcPr>
          <w:p w:rsidR="00281D12" w:rsidRPr="00536480" w:rsidRDefault="00281D12" w:rsidP="0089639E">
            <w:pPr>
              <w:pStyle w:val="TableText0"/>
              <w:jc w:val="center"/>
              <w:rPr>
                <w:sz w:val="20"/>
                <w:lang w:val="fr-CH"/>
              </w:rPr>
            </w:pPr>
          </w:p>
        </w:tc>
        <w:tc>
          <w:tcPr>
            <w:tcW w:w="2517" w:type="dxa"/>
            <w:tcBorders>
              <w:top w:val="single" w:sz="4" w:space="0" w:color="auto"/>
              <w:left w:val="single" w:sz="4" w:space="0" w:color="auto"/>
              <w:bottom w:val="single" w:sz="4" w:space="0" w:color="auto"/>
              <w:right w:val="single" w:sz="4" w:space="0" w:color="auto"/>
            </w:tcBorders>
          </w:tcPr>
          <w:p w:rsidR="00281D12" w:rsidRPr="00722241" w:rsidRDefault="00281D12" w:rsidP="0089639E">
            <w:pPr>
              <w:pStyle w:val="TableText0"/>
              <w:spacing w:before="40" w:after="40" w:line="240" w:lineRule="auto"/>
              <w:jc w:val="left"/>
              <w:rPr>
                <w:sz w:val="20"/>
              </w:rPr>
            </w:pPr>
            <w:r w:rsidRPr="00722241">
              <w:rPr>
                <w:sz w:val="20"/>
              </w:rPr>
              <w:t>430-440 R2, R3</w:t>
            </w:r>
            <w:r w:rsidRPr="00722241">
              <w:rPr>
                <w:sz w:val="20"/>
              </w:rPr>
              <w:br/>
              <w:t>(secondaire)</w:t>
            </w:r>
          </w:p>
        </w:tc>
        <w:tc>
          <w:tcPr>
            <w:tcW w:w="6145" w:type="dxa"/>
            <w:tcBorders>
              <w:left w:val="single" w:sz="4" w:space="0" w:color="auto"/>
              <w:bottom w:val="single" w:sz="4" w:space="0" w:color="auto"/>
              <w:right w:val="single" w:sz="4" w:space="0" w:color="auto"/>
            </w:tcBorders>
          </w:tcPr>
          <w:p w:rsidR="00281D12" w:rsidRPr="00722241" w:rsidRDefault="00281D12" w:rsidP="0089639E">
            <w:pPr>
              <w:pStyle w:val="TableText0"/>
              <w:spacing w:before="40" w:after="40" w:line="240" w:lineRule="auto"/>
              <w:jc w:val="left"/>
              <w:rPr>
                <w:sz w:val="20"/>
              </w:rPr>
            </w:pPr>
          </w:p>
        </w:tc>
      </w:tr>
      <w:tr w:rsidR="00281D12" w:rsidRPr="00E151EF" w:rsidTr="0089639E">
        <w:trPr>
          <w:trHeight w:val="652"/>
        </w:trPr>
        <w:tc>
          <w:tcPr>
            <w:tcW w:w="1266" w:type="dxa"/>
            <w:tcBorders>
              <w:left w:val="single" w:sz="4" w:space="0" w:color="auto"/>
              <w:bottom w:val="single" w:sz="4" w:space="0" w:color="auto"/>
              <w:right w:val="single" w:sz="4" w:space="0" w:color="auto"/>
            </w:tcBorders>
          </w:tcPr>
          <w:p w:rsidR="00281D12" w:rsidRPr="00722241" w:rsidRDefault="00281D12" w:rsidP="0089639E">
            <w:pPr>
              <w:pStyle w:val="TableText0"/>
              <w:jc w:val="center"/>
              <w:rPr>
                <w:sz w:val="20"/>
              </w:rPr>
            </w:pPr>
            <w:r w:rsidRPr="00722241">
              <w:rPr>
                <w:sz w:val="20"/>
              </w:rPr>
              <w:t>33 cm</w:t>
            </w:r>
          </w:p>
        </w:tc>
        <w:tc>
          <w:tcPr>
            <w:tcW w:w="2517" w:type="dxa"/>
            <w:tcBorders>
              <w:top w:val="single" w:sz="4" w:space="0" w:color="auto"/>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902-928 R2</w:t>
            </w:r>
            <w:r w:rsidRPr="00536480">
              <w:rPr>
                <w:sz w:val="20"/>
                <w:lang w:val="fr-CH"/>
              </w:rPr>
              <w:br/>
              <w:t xml:space="preserve">(secondaire) </w:t>
            </w:r>
          </w:p>
          <w:p w:rsidR="00281D12" w:rsidRPr="00536480" w:rsidRDefault="00281D12" w:rsidP="0089639E">
            <w:pPr>
              <w:pStyle w:val="TableText0"/>
              <w:spacing w:before="40" w:after="40" w:line="240" w:lineRule="auto"/>
              <w:jc w:val="left"/>
              <w:rPr>
                <w:sz w:val="20"/>
                <w:lang w:val="fr-CH"/>
              </w:rPr>
            </w:pPr>
            <w:r w:rsidRPr="00536480">
              <w:rPr>
                <w:sz w:val="20"/>
                <w:lang w:val="fr-CH"/>
              </w:rPr>
              <w:t xml:space="preserve">Numéro </w:t>
            </w:r>
            <w:r w:rsidRPr="00536480">
              <w:rPr>
                <w:b/>
                <w:sz w:val="20"/>
                <w:lang w:val="fr-CH"/>
              </w:rPr>
              <w:t>5.150</w:t>
            </w:r>
            <w:r w:rsidRPr="00536480">
              <w:rPr>
                <w:sz w:val="20"/>
                <w:lang w:val="fr-CH"/>
              </w:rPr>
              <w:t xml:space="preserve"> du RR</w:t>
            </w:r>
          </w:p>
        </w:tc>
        <w:tc>
          <w:tcPr>
            <w:tcW w:w="6152" w:type="dxa"/>
            <w:gridSpan w:val="2"/>
            <w:tcBorders>
              <w:left w:val="single" w:sz="4" w:space="0" w:color="auto"/>
              <w:bottom w:val="single" w:sz="4" w:space="0" w:color="auto"/>
              <w:right w:val="single" w:sz="4" w:space="0" w:color="auto"/>
            </w:tcBorders>
          </w:tcPr>
          <w:p w:rsidR="00281D12" w:rsidRPr="00536480" w:rsidRDefault="00281D12" w:rsidP="0089639E">
            <w:pPr>
              <w:pStyle w:val="TableText0"/>
              <w:spacing w:before="40" w:after="40" w:line="240" w:lineRule="auto"/>
              <w:jc w:val="left"/>
              <w:rPr>
                <w:sz w:val="20"/>
                <w:lang w:val="fr-CH"/>
              </w:rPr>
            </w:pPr>
            <w:r w:rsidRPr="00536480">
              <w:rPr>
                <w:sz w:val="20"/>
                <w:lang w:val="fr-CH"/>
              </w:rPr>
              <w:t>Cette bande est attribuée au service d'amateur uniquement dans la Région 2.</w:t>
            </w:r>
          </w:p>
        </w:tc>
      </w:tr>
    </w:tbl>
    <w:p w:rsidR="003E0F3A" w:rsidRPr="00281D12" w:rsidRDefault="003E0F3A">
      <w:pPr>
        <w:rPr>
          <w:lang w:val="fr-CH"/>
        </w:rPr>
      </w:pPr>
    </w:p>
    <w:p w:rsidR="003E0F3A" w:rsidRPr="00281D12" w:rsidRDefault="003E0F3A">
      <w:pPr>
        <w:rPr>
          <w:lang w:val="fr-CH"/>
        </w:rPr>
      </w:pPr>
      <w:r w:rsidRPr="00281D12">
        <w:rPr>
          <w:lang w:val="fr-CH"/>
        </w:rPr>
        <w:br w:type="page"/>
      </w:r>
    </w:p>
    <w:tbl>
      <w:tblPr>
        <w:tblpPr w:leftFromText="180" w:rightFromText="180" w:vertAnchor="text" w:tblpX="-39" w:tblpY="1"/>
        <w:tblOverlap w:val="never"/>
        <w:tblW w:w="9935" w:type="dxa"/>
        <w:tblLayout w:type="fixed"/>
        <w:tblLook w:val="0000" w:firstRow="0" w:lastRow="0" w:firstColumn="0" w:lastColumn="0" w:noHBand="0" w:noVBand="0"/>
      </w:tblPr>
      <w:tblGrid>
        <w:gridCol w:w="1266"/>
        <w:gridCol w:w="2517"/>
        <w:gridCol w:w="6145"/>
        <w:gridCol w:w="7"/>
      </w:tblGrid>
      <w:tr w:rsidR="009800A1" w:rsidRPr="00722241" w:rsidTr="0089639E">
        <w:tc>
          <w:tcPr>
            <w:tcW w:w="1266" w:type="dxa"/>
            <w:tcBorders>
              <w:top w:val="single" w:sz="4" w:space="0" w:color="auto"/>
              <w:left w:val="single" w:sz="4" w:space="0" w:color="auto"/>
              <w:bottom w:val="single" w:sz="4" w:space="0" w:color="auto"/>
              <w:right w:val="single" w:sz="4" w:space="0" w:color="auto"/>
            </w:tcBorders>
          </w:tcPr>
          <w:p w:rsidR="009800A1" w:rsidRPr="00722241" w:rsidRDefault="009800A1" w:rsidP="0089639E">
            <w:pPr>
              <w:pStyle w:val="TableHead0"/>
              <w:rPr>
                <w:rFonts w:asciiTheme="majorBidi" w:hAnsiTheme="majorBidi" w:cstheme="majorBidi"/>
                <w:sz w:val="20"/>
              </w:rPr>
            </w:pPr>
            <w:bookmarkStart w:id="116" w:name="_Toc187465689"/>
            <w:r w:rsidRPr="00722241">
              <w:rPr>
                <w:rFonts w:asciiTheme="majorBidi" w:hAnsiTheme="majorBidi" w:cstheme="majorBidi"/>
                <w:sz w:val="20"/>
              </w:rPr>
              <w:lastRenderedPageBreak/>
              <w:t>Longueur d'onde</w:t>
            </w:r>
          </w:p>
        </w:tc>
        <w:tc>
          <w:tcPr>
            <w:tcW w:w="2517" w:type="dxa"/>
            <w:tcBorders>
              <w:top w:val="single" w:sz="4" w:space="0" w:color="auto"/>
              <w:left w:val="single" w:sz="4" w:space="0" w:color="auto"/>
              <w:bottom w:val="single" w:sz="4" w:space="0" w:color="auto"/>
              <w:right w:val="single" w:sz="4" w:space="0" w:color="auto"/>
            </w:tcBorders>
          </w:tcPr>
          <w:p w:rsidR="009800A1" w:rsidRPr="00536480" w:rsidRDefault="009800A1" w:rsidP="0089639E">
            <w:pPr>
              <w:pStyle w:val="TableHead0"/>
              <w:rPr>
                <w:rFonts w:asciiTheme="majorBidi" w:hAnsiTheme="majorBidi" w:cstheme="majorBidi"/>
                <w:sz w:val="20"/>
                <w:lang w:val="fr-CH"/>
              </w:rPr>
            </w:pPr>
            <w:r w:rsidRPr="00536480">
              <w:rPr>
                <w:rFonts w:asciiTheme="majorBidi" w:hAnsiTheme="majorBidi" w:cstheme="majorBidi"/>
                <w:sz w:val="20"/>
                <w:lang w:val="fr-CH"/>
              </w:rPr>
              <w:t>Bande de fréquences</w:t>
            </w:r>
            <w:r w:rsidRPr="00536480">
              <w:rPr>
                <w:rFonts w:asciiTheme="majorBidi" w:hAnsiTheme="majorBidi" w:cstheme="majorBidi"/>
                <w:sz w:val="20"/>
                <w:lang w:val="fr-CH"/>
              </w:rPr>
              <w:br/>
              <w:t>(kHz)</w:t>
            </w:r>
            <w:r w:rsidRPr="00536480">
              <w:rPr>
                <w:rFonts w:asciiTheme="majorBidi" w:hAnsiTheme="majorBidi" w:cstheme="majorBidi"/>
                <w:sz w:val="20"/>
                <w:lang w:val="fr-CH"/>
              </w:rPr>
              <w:br/>
              <w:t>(R = Région)</w:t>
            </w:r>
          </w:p>
        </w:tc>
        <w:tc>
          <w:tcPr>
            <w:tcW w:w="6152" w:type="dxa"/>
            <w:gridSpan w:val="2"/>
            <w:tcBorders>
              <w:top w:val="single" w:sz="4" w:space="0" w:color="auto"/>
              <w:left w:val="single" w:sz="4" w:space="0" w:color="auto"/>
              <w:bottom w:val="single" w:sz="4" w:space="0" w:color="auto"/>
              <w:right w:val="single" w:sz="4" w:space="0" w:color="auto"/>
            </w:tcBorders>
          </w:tcPr>
          <w:p w:rsidR="009800A1" w:rsidRPr="00722241" w:rsidRDefault="009800A1" w:rsidP="0089639E">
            <w:pPr>
              <w:pStyle w:val="TableHead0"/>
              <w:rPr>
                <w:rFonts w:asciiTheme="majorBidi" w:hAnsiTheme="majorBidi" w:cstheme="majorBidi"/>
                <w:sz w:val="20"/>
              </w:rPr>
            </w:pPr>
            <w:r w:rsidRPr="00722241">
              <w:rPr>
                <w:rFonts w:asciiTheme="majorBidi" w:hAnsiTheme="majorBidi" w:cstheme="majorBidi"/>
                <w:sz w:val="20"/>
              </w:rPr>
              <w:t>Application</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23 cm</w:t>
            </w:r>
          </w:p>
        </w:tc>
        <w:tc>
          <w:tcPr>
            <w:tcW w:w="2517" w:type="dxa"/>
          </w:tcPr>
          <w:p w:rsidR="009800A1" w:rsidRPr="00E151EF" w:rsidRDefault="009800A1" w:rsidP="0089639E">
            <w:pPr>
              <w:pStyle w:val="Tabletext"/>
              <w:jc w:val="center"/>
              <w:rPr>
                <w:rFonts w:ascii="Times New Roman" w:hAnsi="Times New Roman"/>
                <w:sz w:val="20"/>
                <w:szCs w:val="20"/>
                <w:lang w:val="fr-CH"/>
              </w:rPr>
            </w:pPr>
            <w:r>
              <w:rPr>
                <w:rFonts w:ascii="Times New Roman" w:hAnsi="Times New Roman"/>
                <w:sz w:val="20"/>
                <w:szCs w:val="20"/>
                <w:lang w:val="fr-CH"/>
              </w:rPr>
              <w:t xml:space="preserve">1 240-1 300 </w:t>
            </w:r>
            <w:r>
              <w:rPr>
                <w:rFonts w:ascii="Times New Roman" w:hAnsi="Times New Roman"/>
                <w:sz w:val="20"/>
                <w:szCs w:val="20"/>
                <w:lang w:val="fr-CH"/>
              </w:rPr>
              <w:br/>
              <w:t>(secondaire</w:t>
            </w:r>
            <w:r w:rsidRPr="00E151EF">
              <w:rPr>
                <w:rFonts w:ascii="Times New Roman" w:hAnsi="Times New Roman"/>
                <w:sz w:val="20"/>
                <w:szCs w:val="20"/>
                <w:lang w:val="fr-CH"/>
              </w:rPr>
              <w:t>)</w:t>
            </w:r>
          </w:p>
        </w:tc>
        <w:tc>
          <w:tcPr>
            <w:tcW w:w="6145" w:type="dxa"/>
          </w:tcPr>
          <w:p w:rsidR="009800A1" w:rsidRPr="00E151EF" w:rsidRDefault="009800A1" w:rsidP="0089639E">
            <w:pPr>
              <w:pStyle w:val="Tabletext"/>
              <w:jc w:val="left"/>
              <w:rPr>
                <w:rFonts w:ascii="Times New Roman" w:hAnsi="Times New Roman"/>
                <w:b/>
                <w:caps/>
                <w:sz w:val="20"/>
                <w:szCs w:val="20"/>
                <w:lang w:val="fr-CH"/>
              </w:rPr>
            </w:pPr>
            <w:r>
              <w:rPr>
                <w:rFonts w:ascii="Times New Roman" w:hAnsi="Times New Roman"/>
                <w:sz w:val="20"/>
                <w:szCs w:val="20"/>
                <w:lang w:val="fr-CH"/>
              </w:rPr>
              <w:t xml:space="preserve">Cette </w:t>
            </w:r>
            <w:r w:rsidRPr="00E151EF">
              <w:rPr>
                <w:rFonts w:ascii="Times New Roman" w:hAnsi="Times New Roman"/>
                <w:sz w:val="20"/>
                <w:szCs w:val="20"/>
                <w:lang w:val="fr-CH"/>
              </w:rPr>
              <w:t>band</w:t>
            </w:r>
            <w:r>
              <w:rPr>
                <w:rFonts w:ascii="Times New Roman" w:hAnsi="Times New Roman"/>
                <w:sz w:val="20"/>
                <w:szCs w:val="20"/>
                <w:lang w:val="fr-CH"/>
              </w:rPr>
              <w:t>e</w:t>
            </w:r>
            <w:r w:rsidRPr="00E151EF">
              <w:rPr>
                <w:rFonts w:ascii="Times New Roman" w:hAnsi="Times New Roman"/>
                <w:sz w:val="20"/>
                <w:szCs w:val="20"/>
                <w:lang w:val="fr-CH"/>
              </w:rPr>
              <w:t xml:space="preserve"> </w:t>
            </w:r>
            <w:r>
              <w:rPr>
                <w:rFonts w:ascii="Times New Roman" w:hAnsi="Times New Roman"/>
                <w:sz w:val="20"/>
                <w:szCs w:val="20"/>
                <w:lang w:val="fr-CH"/>
              </w:rPr>
              <w:t xml:space="preserve">est utilisée pour des </w:t>
            </w:r>
            <w:r w:rsidRPr="00E151EF">
              <w:rPr>
                <w:rFonts w:ascii="Times New Roman" w:hAnsi="Times New Roman"/>
                <w:sz w:val="20"/>
                <w:szCs w:val="20"/>
                <w:lang w:val="fr-CH"/>
              </w:rPr>
              <w:t xml:space="preserve">communications </w:t>
            </w:r>
            <w:r>
              <w:rPr>
                <w:rFonts w:ascii="Times New Roman" w:hAnsi="Times New Roman"/>
                <w:sz w:val="20"/>
                <w:szCs w:val="20"/>
                <w:lang w:val="fr-CH"/>
              </w:rPr>
              <w:t xml:space="preserve">au moyen de techniques de </w:t>
            </w:r>
            <w:r w:rsidRPr="00E151EF">
              <w:rPr>
                <w:rFonts w:ascii="Times New Roman" w:hAnsi="Times New Roman"/>
                <w:sz w:val="20"/>
                <w:szCs w:val="20"/>
                <w:lang w:val="fr-CH"/>
              </w:rPr>
              <w:t xml:space="preserve">modulation </w:t>
            </w:r>
            <w:r>
              <w:rPr>
                <w:rFonts w:ascii="Times New Roman" w:hAnsi="Times New Roman"/>
                <w:sz w:val="20"/>
                <w:szCs w:val="20"/>
                <w:lang w:val="fr-CH"/>
              </w:rPr>
              <w:t>analogiques ou numériques</w:t>
            </w:r>
            <w:r w:rsidRPr="00E151EF">
              <w:rPr>
                <w:rFonts w:ascii="Times New Roman" w:hAnsi="Times New Roman"/>
                <w:sz w:val="20"/>
                <w:szCs w:val="20"/>
                <w:lang w:val="fr-CH"/>
              </w:rPr>
              <w:t xml:space="preserve">, </w:t>
            </w:r>
            <w:r>
              <w:rPr>
                <w:rFonts w:ascii="Times New Roman" w:hAnsi="Times New Roman"/>
                <w:sz w:val="20"/>
                <w:szCs w:val="20"/>
                <w:lang w:val="fr-CH"/>
              </w:rPr>
              <w:t>ainsi que pour la télévision numérique et des réseaux de répéteurs.  La diffusion t</w:t>
            </w:r>
            <w:r w:rsidRPr="00E151EF">
              <w:rPr>
                <w:rFonts w:ascii="Times New Roman" w:hAnsi="Times New Roman"/>
                <w:sz w:val="20"/>
                <w:szCs w:val="20"/>
                <w:lang w:val="fr-CH"/>
              </w:rPr>
              <w:t>roposph</w:t>
            </w:r>
            <w:r>
              <w:rPr>
                <w:rFonts w:ascii="Times New Roman" w:hAnsi="Times New Roman"/>
                <w:sz w:val="20"/>
                <w:szCs w:val="20"/>
                <w:lang w:val="fr-CH"/>
              </w:rPr>
              <w:t xml:space="preserve">érique et la </w:t>
            </w:r>
            <w:r w:rsidRPr="00E151EF">
              <w:rPr>
                <w:rFonts w:ascii="Times New Roman" w:hAnsi="Times New Roman"/>
                <w:sz w:val="20"/>
                <w:szCs w:val="20"/>
                <w:lang w:val="fr-CH"/>
              </w:rPr>
              <w:t>superr</w:t>
            </w:r>
            <w:r>
              <w:rPr>
                <w:rFonts w:ascii="Times New Roman" w:hAnsi="Times New Roman"/>
                <w:sz w:val="20"/>
                <w:szCs w:val="20"/>
                <w:lang w:val="fr-CH"/>
              </w:rPr>
              <w:t>é</w:t>
            </w:r>
            <w:r w:rsidRPr="00E151EF">
              <w:rPr>
                <w:rFonts w:ascii="Times New Roman" w:hAnsi="Times New Roman"/>
                <w:sz w:val="20"/>
                <w:szCs w:val="20"/>
                <w:lang w:val="fr-CH"/>
              </w:rPr>
              <w:t xml:space="preserve">fraction (TROPO) </w:t>
            </w:r>
            <w:r>
              <w:rPr>
                <w:rFonts w:ascii="Times New Roman" w:hAnsi="Times New Roman"/>
                <w:sz w:val="20"/>
                <w:szCs w:val="20"/>
                <w:lang w:val="fr-CH"/>
              </w:rPr>
              <w:t xml:space="preserve">rendent possibles les contacts sur des </w:t>
            </w:r>
            <w:r w:rsidRPr="00E151EF">
              <w:rPr>
                <w:rFonts w:ascii="Times New Roman" w:hAnsi="Times New Roman"/>
                <w:sz w:val="20"/>
                <w:szCs w:val="20"/>
                <w:lang w:val="fr-CH"/>
              </w:rPr>
              <w:t xml:space="preserve">distances </w:t>
            </w:r>
            <w:r>
              <w:rPr>
                <w:rFonts w:ascii="Times New Roman" w:hAnsi="Times New Roman"/>
                <w:sz w:val="20"/>
                <w:szCs w:val="20"/>
                <w:lang w:val="fr-CH"/>
              </w:rPr>
              <w:t>de plus de 1 000 km.</w:t>
            </w:r>
          </w:p>
          <w:p w:rsidR="009800A1" w:rsidRPr="00E151EF" w:rsidRDefault="009800A1" w:rsidP="0089639E">
            <w:pPr>
              <w:pStyle w:val="Tabletext"/>
              <w:jc w:val="left"/>
              <w:rPr>
                <w:rFonts w:ascii="Times New Roman" w:hAnsi="Times New Roman"/>
                <w:b/>
                <w:caps/>
                <w:sz w:val="20"/>
                <w:szCs w:val="20"/>
                <w:highlight w:val="yellow"/>
                <w:lang w:val="fr-CH"/>
              </w:rPr>
            </w:pPr>
            <w:r>
              <w:rPr>
                <w:rFonts w:ascii="Times New Roman" w:hAnsi="Times New Roman"/>
                <w:sz w:val="20"/>
                <w:szCs w:val="20"/>
                <w:lang w:val="fr-CH"/>
              </w:rPr>
              <w:t xml:space="preserve">Cette </w:t>
            </w:r>
            <w:r w:rsidRPr="00E151EF">
              <w:rPr>
                <w:rFonts w:ascii="Times New Roman" w:hAnsi="Times New Roman"/>
                <w:sz w:val="20"/>
                <w:szCs w:val="20"/>
                <w:lang w:val="fr-CH"/>
              </w:rPr>
              <w:t>band</w:t>
            </w:r>
            <w:r>
              <w:rPr>
                <w:rFonts w:ascii="Times New Roman" w:hAnsi="Times New Roman"/>
                <w:sz w:val="20"/>
                <w:szCs w:val="20"/>
                <w:lang w:val="fr-CH"/>
              </w:rPr>
              <w:t>e</w:t>
            </w:r>
            <w:r w:rsidRPr="00E151EF">
              <w:rPr>
                <w:rFonts w:ascii="Times New Roman" w:hAnsi="Times New Roman"/>
                <w:sz w:val="20"/>
                <w:szCs w:val="20"/>
                <w:lang w:val="fr-CH"/>
              </w:rPr>
              <w:t xml:space="preserve"> </w:t>
            </w:r>
            <w:r>
              <w:rPr>
                <w:rFonts w:ascii="Times New Roman" w:hAnsi="Times New Roman"/>
                <w:sz w:val="20"/>
                <w:szCs w:val="20"/>
                <w:lang w:val="fr-CH"/>
              </w:rPr>
              <w:t>est la plus utilisée pour les communications Terre</w:t>
            </w:r>
            <w:r w:rsidRPr="00E151EF">
              <w:rPr>
                <w:rFonts w:ascii="Times New Roman" w:hAnsi="Times New Roman"/>
                <w:sz w:val="20"/>
                <w:szCs w:val="20"/>
                <w:lang w:val="fr-CH"/>
              </w:rPr>
              <w:t>-</w:t>
            </w:r>
            <w:r>
              <w:rPr>
                <w:rFonts w:ascii="Times New Roman" w:hAnsi="Times New Roman"/>
                <w:sz w:val="20"/>
                <w:szCs w:val="20"/>
                <w:lang w:val="fr-CH"/>
              </w:rPr>
              <w:t>Lune</w:t>
            </w:r>
            <w:r w:rsidRPr="00E151EF">
              <w:rPr>
                <w:rFonts w:ascii="Times New Roman" w:hAnsi="Times New Roman"/>
                <w:sz w:val="20"/>
                <w:szCs w:val="20"/>
                <w:lang w:val="fr-CH"/>
              </w:rPr>
              <w:t>-</w:t>
            </w:r>
            <w:r>
              <w:rPr>
                <w:rFonts w:ascii="Times New Roman" w:hAnsi="Times New Roman"/>
                <w:sz w:val="20"/>
                <w:szCs w:val="20"/>
                <w:lang w:val="fr-CH"/>
              </w:rPr>
              <w:t xml:space="preserve">Terre </w:t>
            </w:r>
            <w:r w:rsidRPr="00E151EF">
              <w:rPr>
                <w:rFonts w:ascii="Times New Roman" w:hAnsi="Times New Roman"/>
                <w:sz w:val="20"/>
                <w:szCs w:val="20"/>
                <w:lang w:val="fr-CH"/>
              </w:rPr>
              <w:t xml:space="preserve">(EME) </w:t>
            </w:r>
            <w:r>
              <w:rPr>
                <w:rFonts w:ascii="Times New Roman" w:hAnsi="Times New Roman"/>
                <w:sz w:val="20"/>
                <w:szCs w:val="20"/>
                <w:lang w:val="fr-CH"/>
              </w:rPr>
              <w:t xml:space="preserve">au moyen de techniques de </w:t>
            </w:r>
            <w:r w:rsidRPr="00E151EF">
              <w:rPr>
                <w:rFonts w:ascii="Times New Roman" w:hAnsi="Times New Roman"/>
                <w:sz w:val="20"/>
                <w:szCs w:val="20"/>
                <w:lang w:val="fr-CH"/>
              </w:rPr>
              <w:t xml:space="preserve">modulation </w:t>
            </w:r>
            <w:r>
              <w:rPr>
                <w:rFonts w:ascii="Times New Roman" w:hAnsi="Times New Roman"/>
                <w:sz w:val="20"/>
                <w:szCs w:val="20"/>
                <w:lang w:val="fr-CH"/>
              </w:rPr>
              <w:t xml:space="preserve">analogiques ou numériques. Elle est également utilisée pour des </w:t>
            </w:r>
            <w:r w:rsidRPr="00E151EF">
              <w:rPr>
                <w:rFonts w:ascii="Times New Roman" w:hAnsi="Times New Roman"/>
                <w:sz w:val="20"/>
                <w:szCs w:val="20"/>
                <w:lang w:val="fr-CH"/>
              </w:rPr>
              <w:t xml:space="preserve">contacts </w:t>
            </w:r>
            <w:r>
              <w:rPr>
                <w:rFonts w:ascii="Times New Roman" w:hAnsi="Times New Roman"/>
                <w:sz w:val="20"/>
                <w:szCs w:val="20"/>
                <w:lang w:val="fr-CH"/>
              </w:rPr>
              <w:t>via des répéteurs à bord de satellites radio</w:t>
            </w:r>
            <w:r w:rsidRPr="00E151EF">
              <w:rPr>
                <w:rFonts w:ascii="Times New Roman" w:hAnsi="Times New Roman"/>
                <w:sz w:val="20"/>
                <w:szCs w:val="20"/>
                <w:lang w:val="fr-CH"/>
              </w:rPr>
              <w:t>amateur.</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13 cm</w:t>
            </w:r>
          </w:p>
        </w:tc>
        <w:tc>
          <w:tcPr>
            <w:tcW w:w="2517" w:type="dxa"/>
          </w:tcPr>
          <w:p w:rsidR="009800A1" w:rsidRPr="00E151EF" w:rsidRDefault="009800A1" w:rsidP="0089639E">
            <w:pPr>
              <w:pStyle w:val="Tabletext"/>
              <w:jc w:val="center"/>
              <w:rPr>
                <w:rFonts w:ascii="Times New Roman" w:hAnsi="Times New Roman"/>
                <w:sz w:val="20"/>
                <w:szCs w:val="20"/>
                <w:lang w:val="fr-CH"/>
              </w:rPr>
            </w:pPr>
            <w:r>
              <w:rPr>
                <w:rFonts w:ascii="Times New Roman" w:hAnsi="Times New Roman"/>
                <w:sz w:val="20"/>
                <w:szCs w:val="20"/>
                <w:lang w:val="fr-CH"/>
              </w:rPr>
              <w:t>2 300-2 450</w:t>
            </w:r>
            <w:r>
              <w:rPr>
                <w:rFonts w:ascii="Times New Roman" w:hAnsi="Times New Roman"/>
                <w:sz w:val="20"/>
                <w:szCs w:val="20"/>
                <w:lang w:val="fr-CH"/>
              </w:rPr>
              <w:br/>
              <w:t>(secondaire</w:t>
            </w:r>
            <w:r w:rsidRPr="00E151EF">
              <w:rPr>
                <w:rFonts w:ascii="Times New Roman" w:hAnsi="Times New Roman"/>
                <w:sz w:val="20"/>
                <w:szCs w:val="20"/>
                <w:lang w:val="fr-CH"/>
              </w:rPr>
              <w:t>)</w:t>
            </w:r>
          </w:p>
        </w:tc>
        <w:tc>
          <w:tcPr>
            <w:tcW w:w="6145" w:type="dxa"/>
          </w:tcPr>
          <w:p w:rsidR="009800A1" w:rsidRPr="00E151EF" w:rsidRDefault="009800A1" w:rsidP="0089639E">
            <w:pPr>
              <w:pStyle w:val="Tabletext"/>
              <w:jc w:val="left"/>
              <w:rPr>
                <w:rFonts w:ascii="Times New Roman" w:hAnsi="Times New Roman"/>
                <w:b/>
                <w:caps/>
                <w:sz w:val="20"/>
                <w:szCs w:val="20"/>
                <w:highlight w:val="yellow"/>
                <w:lang w:val="fr-CH"/>
              </w:rPr>
            </w:pPr>
            <w:r>
              <w:rPr>
                <w:rFonts w:ascii="Times New Roman" w:hAnsi="Times New Roman"/>
                <w:sz w:val="20"/>
                <w:szCs w:val="20"/>
                <w:lang w:val="fr-CH"/>
              </w:rPr>
              <w:t xml:space="preserve">Cette </w:t>
            </w:r>
            <w:r w:rsidRPr="00E151EF">
              <w:rPr>
                <w:rFonts w:ascii="Times New Roman" w:hAnsi="Times New Roman"/>
                <w:sz w:val="20"/>
                <w:szCs w:val="20"/>
                <w:lang w:val="fr-CH"/>
              </w:rPr>
              <w:t>band</w:t>
            </w:r>
            <w:r>
              <w:rPr>
                <w:rFonts w:ascii="Times New Roman" w:hAnsi="Times New Roman"/>
                <w:sz w:val="20"/>
                <w:szCs w:val="20"/>
                <w:lang w:val="fr-CH"/>
              </w:rPr>
              <w:t>e</w:t>
            </w:r>
            <w:r w:rsidRPr="00E151EF">
              <w:rPr>
                <w:rFonts w:ascii="Times New Roman" w:hAnsi="Times New Roman"/>
                <w:sz w:val="20"/>
                <w:szCs w:val="20"/>
                <w:lang w:val="fr-CH"/>
              </w:rPr>
              <w:t xml:space="preserve"> </w:t>
            </w:r>
            <w:r>
              <w:rPr>
                <w:rFonts w:ascii="Times New Roman" w:hAnsi="Times New Roman"/>
                <w:sz w:val="20"/>
                <w:szCs w:val="20"/>
                <w:lang w:val="fr-CH"/>
              </w:rPr>
              <w:t>est utilisée pour des communications à bande étroite</w:t>
            </w:r>
            <w:r w:rsidRPr="00E151EF">
              <w:rPr>
                <w:rFonts w:ascii="Times New Roman" w:hAnsi="Times New Roman"/>
                <w:sz w:val="20"/>
                <w:szCs w:val="20"/>
                <w:lang w:val="fr-CH"/>
              </w:rPr>
              <w:t>,</w:t>
            </w:r>
            <w:r>
              <w:rPr>
                <w:rFonts w:ascii="Times New Roman" w:hAnsi="Times New Roman"/>
                <w:sz w:val="20"/>
                <w:szCs w:val="20"/>
                <w:lang w:val="fr-CH"/>
              </w:rPr>
              <w:t xml:space="preserve"> la transmission</w:t>
            </w:r>
            <w:r w:rsidRPr="00E151EF">
              <w:rPr>
                <w:rFonts w:ascii="Times New Roman" w:hAnsi="Times New Roman"/>
                <w:sz w:val="20"/>
                <w:szCs w:val="20"/>
                <w:lang w:val="fr-CH"/>
              </w:rPr>
              <w:t xml:space="preserve"> </w:t>
            </w:r>
            <w:r>
              <w:rPr>
                <w:rFonts w:ascii="Times New Roman" w:hAnsi="Times New Roman"/>
                <w:sz w:val="20"/>
                <w:szCs w:val="20"/>
                <w:lang w:val="fr-CH"/>
              </w:rPr>
              <w:t xml:space="preserve">de données et de </w:t>
            </w:r>
            <w:r w:rsidRPr="00E151EF">
              <w:rPr>
                <w:rFonts w:ascii="Times New Roman" w:hAnsi="Times New Roman"/>
                <w:sz w:val="20"/>
                <w:szCs w:val="20"/>
                <w:lang w:val="fr-CH"/>
              </w:rPr>
              <w:t>t</w:t>
            </w:r>
            <w:r>
              <w:rPr>
                <w:rFonts w:ascii="Times New Roman" w:hAnsi="Times New Roman"/>
                <w:sz w:val="20"/>
                <w:szCs w:val="20"/>
                <w:lang w:val="fr-CH"/>
              </w:rPr>
              <w:t>é</w:t>
            </w:r>
            <w:r w:rsidRPr="00E151EF">
              <w:rPr>
                <w:rFonts w:ascii="Times New Roman" w:hAnsi="Times New Roman"/>
                <w:sz w:val="20"/>
                <w:szCs w:val="20"/>
                <w:lang w:val="fr-CH"/>
              </w:rPr>
              <w:t>l</w:t>
            </w:r>
            <w:r>
              <w:rPr>
                <w:rFonts w:ascii="Times New Roman" w:hAnsi="Times New Roman"/>
                <w:sz w:val="20"/>
                <w:szCs w:val="20"/>
                <w:lang w:val="fr-CH"/>
              </w:rPr>
              <w:t>é</w:t>
            </w:r>
            <w:r w:rsidRPr="00E151EF">
              <w:rPr>
                <w:rFonts w:ascii="Times New Roman" w:hAnsi="Times New Roman"/>
                <w:sz w:val="20"/>
                <w:szCs w:val="20"/>
                <w:lang w:val="fr-CH"/>
              </w:rPr>
              <w:t xml:space="preserve">vision </w:t>
            </w:r>
            <w:r>
              <w:rPr>
                <w:rFonts w:ascii="Times New Roman" w:hAnsi="Times New Roman"/>
                <w:sz w:val="20"/>
                <w:szCs w:val="20"/>
                <w:lang w:val="fr-CH"/>
              </w:rPr>
              <w:t xml:space="preserve">et pour des </w:t>
            </w:r>
            <w:r w:rsidRPr="00E151EF">
              <w:rPr>
                <w:rFonts w:ascii="Times New Roman" w:hAnsi="Times New Roman"/>
                <w:sz w:val="20"/>
                <w:szCs w:val="20"/>
                <w:lang w:val="fr-CH"/>
              </w:rPr>
              <w:t>exp</w:t>
            </w:r>
            <w:r>
              <w:rPr>
                <w:rFonts w:ascii="Times New Roman" w:hAnsi="Times New Roman"/>
                <w:sz w:val="20"/>
                <w:szCs w:val="20"/>
                <w:lang w:val="fr-CH"/>
              </w:rPr>
              <w:t>é</w:t>
            </w:r>
            <w:r w:rsidRPr="00E151EF">
              <w:rPr>
                <w:rFonts w:ascii="Times New Roman" w:hAnsi="Times New Roman"/>
                <w:sz w:val="20"/>
                <w:szCs w:val="20"/>
                <w:lang w:val="fr-CH"/>
              </w:rPr>
              <w:t>rimentati</w:t>
            </w:r>
            <w:r>
              <w:rPr>
                <w:rFonts w:ascii="Times New Roman" w:hAnsi="Times New Roman"/>
                <w:sz w:val="20"/>
                <w:szCs w:val="20"/>
                <w:lang w:val="fr-CH"/>
              </w:rPr>
              <w:t>ons. Elle est aussi utilisée pour des communications Terre</w:t>
            </w:r>
            <w:r w:rsidRPr="00E151EF">
              <w:rPr>
                <w:rFonts w:ascii="Times New Roman" w:hAnsi="Times New Roman"/>
                <w:sz w:val="20"/>
                <w:szCs w:val="20"/>
                <w:lang w:val="fr-CH"/>
              </w:rPr>
              <w:t>-</w:t>
            </w:r>
            <w:r>
              <w:rPr>
                <w:rFonts w:ascii="Times New Roman" w:hAnsi="Times New Roman"/>
                <w:sz w:val="20"/>
                <w:szCs w:val="20"/>
                <w:lang w:val="fr-CH"/>
              </w:rPr>
              <w:t>Lune</w:t>
            </w:r>
            <w:r w:rsidRPr="00E151EF">
              <w:rPr>
                <w:rFonts w:ascii="Times New Roman" w:hAnsi="Times New Roman"/>
                <w:sz w:val="20"/>
                <w:szCs w:val="20"/>
                <w:lang w:val="fr-CH"/>
              </w:rPr>
              <w:t>-</w:t>
            </w:r>
            <w:r>
              <w:rPr>
                <w:rFonts w:ascii="Times New Roman" w:hAnsi="Times New Roman"/>
                <w:sz w:val="20"/>
                <w:szCs w:val="20"/>
                <w:lang w:val="fr-CH"/>
              </w:rPr>
              <w:t xml:space="preserve">Terre </w:t>
            </w:r>
            <w:r w:rsidRPr="00E151EF">
              <w:rPr>
                <w:rFonts w:ascii="Times New Roman" w:hAnsi="Times New Roman"/>
                <w:sz w:val="20"/>
                <w:szCs w:val="20"/>
                <w:lang w:val="fr-CH"/>
              </w:rPr>
              <w:t xml:space="preserve">(EME) </w:t>
            </w:r>
            <w:r>
              <w:rPr>
                <w:rFonts w:ascii="Times New Roman" w:hAnsi="Times New Roman"/>
                <w:sz w:val="20"/>
                <w:szCs w:val="20"/>
                <w:lang w:val="fr-CH"/>
              </w:rPr>
              <w:t xml:space="preserve">et pour des </w:t>
            </w:r>
            <w:r w:rsidRPr="00E151EF">
              <w:rPr>
                <w:rFonts w:ascii="Times New Roman" w:hAnsi="Times New Roman"/>
                <w:sz w:val="20"/>
                <w:szCs w:val="20"/>
                <w:lang w:val="fr-CH"/>
              </w:rPr>
              <w:t xml:space="preserve">contacts </w:t>
            </w:r>
            <w:r>
              <w:rPr>
                <w:rFonts w:ascii="Times New Roman" w:hAnsi="Times New Roman"/>
                <w:sz w:val="20"/>
                <w:szCs w:val="20"/>
                <w:lang w:val="fr-CH"/>
              </w:rPr>
              <w:t>via des répéteurs à bord de satellites radio</w:t>
            </w:r>
            <w:r w:rsidRPr="00E151EF">
              <w:rPr>
                <w:rFonts w:ascii="Times New Roman" w:hAnsi="Times New Roman"/>
                <w:sz w:val="20"/>
                <w:szCs w:val="20"/>
                <w:lang w:val="fr-CH"/>
              </w:rPr>
              <w:t>amateur (</w:t>
            </w:r>
            <w:r>
              <w:rPr>
                <w:rFonts w:ascii="Times New Roman" w:hAnsi="Times New Roman"/>
                <w:sz w:val="20"/>
                <w:szCs w:val="20"/>
                <w:lang w:val="fr-CH"/>
              </w:rPr>
              <w:t>essentiellement dans le sens e</w:t>
            </w:r>
            <w:r w:rsidRPr="00E151EF">
              <w:rPr>
                <w:rFonts w:ascii="Times New Roman" w:hAnsi="Times New Roman"/>
                <w:sz w:val="20"/>
                <w:szCs w:val="20"/>
                <w:lang w:val="fr-CH"/>
              </w:rPr>
              <w:t>space</w:t>
            </w:r>
            <w:r>
              <w:rPr>
                <w:rFonts w:ascii="Times New Roman" w:hAnsi="Times New Roman"/>
                <w:sz w:val="20"/>
                <w:szCs w:val="20"/>
                <w:lang w:val="fr-CH"/>
              </w:rPr>
              <w:t xml:space="preserve"> vers Terre).</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9 cm</w:t>
            </w:r>
          </w:p>
        </w:tc>
        <w:tc>
          <w:tcPr>
            <w:tcW w:w="2517" w:type="dxa"/>
          </w:tcPr>
          <w:p w:rsidR="009800A1" w:rsidRPr="00E151EF" w:rsidRDefault="009800A1" w:rsidP="0089639E">
            <w:pPr>
              <w:pStyle w:val="Tabletext"/>
              <w:jc w:val="center"/>
              <w:rPr>
                <w:rFonts w:ascii="Times New Roman" w:hAnsi="Times New Roman"/>
                <w:b/>
                <w:caps/>
                <w:sz w:val="20"/>
                <w:szCs w:val="20"/>
                <w:lang w:val="fr-CH"/>
              </w:rPr>
            </w:pPr>
            <w:r>
              <w:rPr>
                <w:rFonts w:ascii="Times New Roman" w:hAnsi="Times New Roman"/>
                <w:sz w:val="20"/>
                <w:szCs w:val="20"/>
                <w:lang w:val="fr-CH"/>
              </w:rPr>
              <w:t>3 300-3 500 R2,</w:t>
            </w:r>
            <w:r>
              <w:rPr>
                <w:rFonts w:ascii="Times New Roman" w:hAnsi="Times New Roman"/>
                <w:sz w:val="20"/>
                <w:szCs w:val="20"/>
                <w:lang w:val="fr-CH"/>
              </w:rPr>
              <w:br/>
              <w:t>(R3 secondaire</w:t>
            </w:r>
            <w:r w:rsidRPr="00E151EF">
              <w:rPr>
                <w:rFonts w:ascii="Times New Roman" w:hAnsi="Times New Roman"/>
                <w:sz w:val="20"/>
                <w:szCs w:val="20"/>
                <w:lang w:val="fr-CH"/>
              </w:rPr>
              <w:t>)</w:t>
            </w:r>
          </w:p>
        </w:tc>
        <w:tc>
          <w:tcPr>
            <w:tcW w:w="6145" w:type="dxa"/>
          </w:tcPr>
          <w:p w:rsidR="009800A1" w:rsidRPr="00E151EF" w:rsidRDefault="009800A1" w:rsidP="0089639E">
            <w:pPr>
              <w:pStyle w:val="Tabletext"/>
              <w:tabs>
                <w:tab w:val="left" w:leader="dot" w:pos="7938"/>
                <w:tab w:val="center" w:pos="9526"/>
              </w:tabs>
              <w:jc w:val="left"/>
              <w:rPr>
                <w:rFonts w:ascii="Times New Roman" w:hAnsi="Times New Roman"/>
                <w:b/>
                <w:caps/>
                <w:sz w:val="20"/>
                <w:szCs w:val="20"/>
                <w:highlight w:val="yellow"/>
                <w:lang w:val="fr-CH"/>
              </w:rPr>
            </w:pPr>
            <w:r>
              <w:rPr>
                <w:rFonts w:ascii="Times New Roman" w:hAnsi="Times New Roman"/>
                <w:sz w:val="20"/>
                <w:szCs w:val="20"/>
                <w:lang w:val="fr-CH"/>
              </w:rPr>
              <w:t xml:space="preserve">Cette </w:t>
            </w:r>
            <w:r w:rsidRPr="00E151EF">
              <w:rPr>
                <w:rFonts w:ascii="Times New Roman" w:hAnsi="Times New Roman"/>
                <w:sz w:val="20"/>
                <w:szCs w:val="20"/>
                <w:lang w:val="fr-CH"/>
              </w:rPr>
              <w:t>band</w:t>
            </w:r>
            <w:r>
              <w:rPr>
                <w:rFonts w:ascii="Times New Roman" w:hAnsi="Times New Roman"/>
                <w:sz w:val="20"/>
                <w:szCs w:val="20"/>
                <w:lang w:val="fr-CH"/>
              </w:rPr>
              <w:t xml:space="preserve">e est utilisée pour des </w:t>
            </w:r>
            <w:r w:rsidRPr="00E151EF">
              <w:rPr>
                <w:rFonts w:ascii="Times New Roman" w:hAnsi="Times New Roman"/>
                <w:sz w:val="20"/>
                <w:szCs w:val="20"/>
                <w:lang w:val="fr-CH"/>
              </w:rPr>
              <w:t>communications</w:t>
            </w:r>
            <w:r>
              <w:rPr>
                <w:rFonts w:ascii="Times New Roman" w:hAnsi="Times New Roman"/>
                <w:sz w:val="20"/>
                <w:szCs w:val="20"/>
                <w:lang w:val="fr-CH"/>
              </w:rPr>
              <w:t xml:space="preserve"> à bande étroite</w:t>
            </w:r>
            <w:r w:rsidRPr="00E151EF">
              <w:rPr>
                <w:rFonts w:ascii="Times New Roman" w:hAnsi="Times New Roman"/>
                <w:sz w:val="20"/>
                <w:szCs w:val="20"/>
                <w:lang w:val="fr-CH"/>
              </w:rPr>
              <w:t xml:space="preserve">, </w:t>
            </w:r>
            <w:r>
              <w:rPr>
                <w:rFonts w:ascii="Times New Roman" w:hAnsi="Times New Roman"/>
                <w:sz w:val="20"/>
                <w:szCs w:val="20"/>
                <w:lang w:val="fr-CH"/>
              </w:rPr>
              <w:t>des liaisons de données et pour des communications Terre</w:t>
            </w:r>
            <w:r w:rsidRPr="00E151EF">
              <w:rPr>
                <w:rFonts w:ascii="Times New Roman" w:hAnsi="Times New Roman"/>
                <w:sz w:val="20"/>
                <w:szCs w:val="20"/>
                <w:lang w:val="fr-CH"/>
              </w:rPr>
              <w:t>-</w:t>
            </w:r>
            <w:r>
              <w:rPr>
                <w:rFonts w:ascii="Times New Roman" w:hAnsi="Times New Roman"/>
                <w:sz w:val="20"/>
                <w:szCs w:val="20"/>
                <w:lang w:val="fr-CH"/>
              </w:rPr>
              <w:t>Lune</w:t>
            </w:r>
            <w:r w:rsidRPr="00E151EF">
              <w:rPr>
                <w:rFonts w:ascii="Times New Roman" w:hAnsi="Times New Roman"/>
                <w:sz w:val="20"/>
                <w:szCs w:val="20"/>
                <w:lang w:val="fr-CH"/>
              </w:rPr>
              <w:t>-</w:t>
            </w:r>
            <w:r>
              <w:rPr>
                <w:rFonts w:ascii="Times New Roman" w:hAnsi="Times New Roman"/>
                <w:sz w:val="20"/>
                <w:szCs w:val="20"/>
                <w:lang w:val="fr-CH"/>
              </w:rPr>
              <w:t xml:space="preserve">Terre </w:t>
            </w:r>
            <w:r w:rsidRPr="00E151EF">
              <w:rPr>
                <w:rFonts w:ascii="Times New Roman" w:hAnsi="Times New Roman"/>
                <w:sz w:val="20"/>
                <w:szCs w:val="20"/>
                <w:lang w:val="fr-CH"/>
              </w:rPr>
              <w:t xml:space="preserve">(EME) </w:t>
            </w:r>
            <w:r>
              <w:rPr>
                <w:rFonts w:ascii="Times New Roman" w:hAnsi="Times New Roman"/>
                <w:sz w:val="20"/>
                <w:szCs w:val="20"/>
                <w:lang w:val="fr-CH"/>
              </w:rPr>
              <w:t xml:space="preserve">au moyen de techniques de </w:t>
            </w:r>
            <w:r w:rsidRPr="00E151EF">
              <w:rPr>
                <w:rFonts w:ascii="Times New Roman" w:hAnsi="Times New Roman"/>
                <w:sz w:val="20"/>
                <w:szCs w:val="20"/>
                <w:lang w:val="fr-CH"/>
              </w:rPr>
              <w:t xml:space="preserve">modulation </w:t>
            </w:r>
            <w:r>
              <w:rPr>
                <w:rFonts w:ascii="Times New Roman" w:hAnsi="Times New Roman"/>
                <w:sz w:val="20"/>
                <w:szCs w:val="20"/>
                <w:lang w:val="fr-CH"/>
              </w:rPr>
              <w:t>analogiques ou numériques</w:t>
            </w:r>
            <w:r w:rsidRPr="00E151EF">
              <w:rPr>
                <w:rFonts w:ascii="Times New Roman" w:hAnsi="Times New Roman"/>
                <w:sz w:val="20"/>
                <w:szCs w:val="20"/>
                <w:lang w:val="fr-CH"/>
              </w:rPr>
              <w:t>.</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5 cm</w:t>
            </w:r>
          </w:p>
        </w:tc>
        <w:tc>
          <w:tcPr>
            <w:tcW w:w="2517" w:type="dxa"/>
          </w:tcPr>
          <w:p w:rsidR="009800A1" w:rsidRPr="00E151EF" w:rsidRDefault="009800A1" w:rsidP="0089639E">
            <w:pPr>
              <w:pStyle w:val="Tabletext"/>
              <w:keepLines/>
              <w:tabs>
                <w:tab w:val="clear" w:pos="567"/>
                <w:tab w:val="left" w:leader="dot" w:pos="7938"/>
                <w:tab w:val="center" w:pos="9526"/>
              </w:tabs>
              <w:jc w:val="center"/>
              <w:rPr>
                <w:rFonts w:ascii="Times New Roman" w:hAnsi="Times New Roman"/>
                <w:sz w:val="20"/>
                <w:szCs w:val="20"/>
                <w:lang w:val="fr-CH"/>
              </w:rPr>
            </w:pPr>
            <w:r w:rsidRPr="00E151EF">
              <w:rPr>
                <w:rFonts w:ascii="Times New Roman" w:hAnsi="Times New Roman"/>
                <w:sz w:val="20"/>
                <w:szCs w:val="20"/>
                <w:lang w:val="fr-CH"/>
              </w:rPr>
              <w:t>5 650-5 850 R1, R3</w:t>
            </w:r>
            <w:r w:rsidRPr="00E151EF">
              <w:rPr>
                <w:rFonts w:ascii="Times New Roman" w:hAnsi="Times New Roman"/>
                <w:sz w:val="20"/>
                <w:szCs w:val="20"/>
                <w:lang w:val="fr-CH"/>
              </w:rPr>
              <w:br/>
              <w:t>5 65</w:t>
            </w:r>
            <w:r>
              <w:rPr>
                <w:rFonts w:ascii="Times New Roman" w:hAnsi="Times New Roman"/>
                <w:sz w:val="20"/>
                <w:szCs w:val="20"/>
                <w:lang w:val="fr-CH"/>
              </w:rPr>
              <w:t>0-5 925 R2</w:t>
            </w:r>
            <w:r>
              <w:rPr>
                <w:rFonts w:ascii="Times New Roman" w:hAnsi="Times New Roman"/>
                <w:sz w:val="20"/>
                <w:szCs w:val="20"/>
                <w:lang w:val="fr-CH"/>
              </w:rPr>
              <w:br/>
              <w:t xml:space="preserve">(secondaire dans les trois </w:t>
            </w:r>
            <w:r w:rsidRPr="00E151EF">
              <w:rPr>
                <w:rFonts w:ascii="Times New Roman" w:hAnsi="Times New Roman"/>
                <w:sz w:val="20"/>
                <w:szCs w:val="20"/>
                <w:lang w:val="fr-CH"/>
              </w:rPr>
              <w:t>r</w:t>
            </w:r>
            <w:r>
              <w:rPr>
                <w:rFonts w:ascii="Times New Roman" w:hAnsi="Times New Roman"/>
                <w:sz w:val="20"/>
                <w:szCs w:val="20"/>
                <w:lang w:val="fr-CH"/>
              </w:rPr>
              <w:t>é</w:t>
            </w:r>
            <w:r w:rsidRPr="00E151EF">
              <w:rPr>
                <w:rFonts w:ascii="Times New Roman" w:hAnsi="Times New Roman"/>
                <w:sz w:val="20"/>
                <w:szCs w:val="20"/>
                <w:lang w:val="fr-CH"/>
              </w:rPr>
              <w:t>gions)</w:t>
            </w:r>
          </w:p>
        </w:tc>
        <w:tc>
          <w:tcPr>
            <w:tcW w:w="6145" w:type="dxa"/>
          </w:tcPr>
          <w:p w:rsidR="009800A1" w:rsidRPr="00E151EF" w:rsidRDefault="009800A1" w:rsidP="0089639E">
            <w:pPr>
              <w:pStyle w:val="Tabletext"/>
              <w:jc w:val="left"/>
              <w:rPr>
                <w:rFonts w:ascii="Times New Roman" w:hAnsi="Times New Roman"/>
                <w:sz w:val="20"/>
                <w:szCs w:val="20"/>
                <w:highlight w:val="yellow"/>
                <w:lang w:val="fr-CH"/>
              </w:rPr>
            </w:pPr>
            <w:r>
              <w:rPr>
                <w:rFonts w:ascii="Times New Roman" w:hAnsi="Times New Roman"/>
                <w:sz w:val="20"/>
                <w:szCs w:val="20"/>
                <w:lang w:val="fr-CH"/>
              </w:rPr>
              <w:t xml:space="preserve">Cette </w:t>
            </w:r>
            <w:r w:rsidRPr="00E151EF">
              <w:rPr>
                <w:rFonts w:ascii="Times New Roman" w:hAnsi="Times New Roman"/>
                <w:sz w:val="20"/>
                <w:szCs w:val="20"/>
                <w:lang w:val="fr-CH"/>
              </w:rPr>
              <w:t>band</w:t>
            </w:r>
            <w:r>
              <w:rPr>
                <w:rFonts w:ascii="Times New Roman" w:hAnsi="Times New Roman"/>
                <w:sz w:val="20"/>
                <w:szCs w:val="20"/>
                <w:lang w:val="fr-CH"/>
              </w:rPr>
              <w:t xml:space="preserve">e est utilisée pour des </w:t>
            </w:r>
            <w:r w:rsidRPr="00E151EF">
              <w:rPr>
                <w:rFonts w:ascii="Times New Roman" w:hAnsi="Times New Roman"/>
                <w:sz w:val="20"/>
                <w:szCs w:val="20"/>
                <w:lang w:val="fr-CH"/>
              </w:rPr>
              <w:t>communications</w:t>
            </w:r>
            <w:r>
              <w:rPr>
                <w:rFonts w:ascii="Times New Roman" w:hAnsi="Times New Roman"/>
                <w:sz w:val="20"/>
                <w:szCs w:val="20"/>
                <w:lang w:val="fr-CH"/>
              </w:rPr>
              <w:t xml:space="preserve"> à bande étroite</w:t>
            </w:r>
            <w:r w:rsidRPr="00E151EF">
              <w:rPr>
                <w:rFonts w:ascii="Times New Roman" w:hAnsi="Times New Roman"/>
                <w:sz w:val="20"/>
                <w:szCs w:val="20"/>
                <w:lang w:val="fr-CH"/>
              </w:rPr>
              <w:t xml:space="preserve">, </w:t>
            </w:r>
            <w:r>
              <w:rPr>
                <w:rFonts w:ascii="Times New Roman" w:hAnsi="Times New Roman"/>
                <w:sz w:val="20"/>
                <w:szCs w:val="20"/>
                <w:lang w:val="fr-CH"/>
              </w:rPr>
              <w:t>des liaisons de données et pour des communications Terre</w:t>
            </w:r>
            <w:r w:rsidRPr="00E151EF">
              <w:rPr>
                <w:rFonts w:ascii="Times New Roman" w:hAnsi="Times New Roman"/>
                <w:sz w:val="20"/>
                <w:szCs w:val="20"/>
                <w:lang w:val="fr-CH"/>
              </w:rPr>
              <w:t>-</w:t>
            </w:r>
            <w:r>
              <w:rPr>
                <w:rFonts w:ascii="Times New Roman" w:hAnsi="Times New Roman"/>
                <w:sz w:val="20"/>
                <w:szCs w:val="20"/>
                <w:lang w:val="fr-CH"/>
              </w:rPr>
              <w:t>Lune</w:t>
            </w:r>
            <w:r w:rsidRPr="00E151EF">
              <w:rPr>
                <w:rFonts w:ascii="Times New Roman" w:hAnsi="Times New Roman"/>
                <w:sz w:val="20"/>
                <w:szCs w:val="20"/>
                <w:lang w:val="fr-CH"/>
              </w:rPr>
              <w:t>-</w:t>
            </w:r>
            <w:r>
              <w:rPr>
                <w:rFonts w:ascii="Times New Roman" w:hAnsi="Times New Roman"/>
                <w:sz w:val="20"/>
                <w:szCs w:val="20"/>
                <w:lang w:val="fr-CH"/>
              </w:rPr>
              <w:t xml:space="preserve">Terre </w:t>
            </w:r>
            <w:r w:rsidRPr="00E151EF">
              <w:rPr>
                <w:rFonts w:ascii="Times New Roman" w:hAnsi="Times New Roman"/>
                <w:sz w:val="20"/>
                <w:szCs w:val="20"/>
                <w:lang w:val="fr-CH"/>
              </w:rPr>
              <w:t xml:space="preserve">(EME) </w:t>
            </w:r>
            <w:r>
              <w:rPr>
                <w:rFonts w:ascii="Times New Roman" w:hAnsi="Times New Roman"/>
                <w:sz w:val="20"/>
                <w:szCs w:val="20"/>
                <w:lang w:val="fr-CH"/>
              </w:rPr>
              <w:t xml:space="preserve">au moyen de techniques de </w:t>
            </w:r>
            <w:r w:rsidRPr="00E151EF">
              <w:rPr>
                <w:rFonts w:ascii="Times New Roman" w:hAnsi="Times New Roman"/>
                <w:sz w:val="20"/>
                <w:szCs w:val="20"/>
                <w:lang w:val="fr-CH"/>
              </w:rPr>
              <w:t xml:space="preserve">modulation </w:t>
            </w:r>
            <w:r>
              <w:rPr>
                <w:rFonts w:ascii="Times New Roman" w:hAnsi="Times New Roman"/>
                <w:sz w:val="20"/>
                <w:szCs w:val="20"/>
                <w:lang w:val="fr-CH"/>
              </w:rPr>
              <w:t>analogiques ou numériques</w:t>
            </w:r>
            <w:r w:rsidRPr="00E151EF">
              <w:rPr>
                <w:rFonts w:ascii="Times New Roman" w:hAnsi="Times New Roman"/>
                <w:sz w:val="20"/>
                <w:szCs w:val="20"/>
                <w:lang w:val="fr-CH"/>
              </w:rPr>
              <w:t>.</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p>
        </w:tc>
        <w:tc>
          <w:tcPr>
            <w:tcW w:w="2517" w:type="dxa"/>
          </w:tcPr>
          <w:p w:rsidR="009800A1" w:rsidRPr="00E151EF" w:rsidRDefault="009800A1" w:rsidP="0089639E">
            <w:pPr>
              <w:pStyle w:val="Tabletext"/>
              <w:jc w:val="center"/>
              <w:rPr>
                <w:rFonts w:ascii="Times New Roman" w:hAnsi="Times New Roman"/>
                <w:sz w:val="20"/>
                <w:szCs w:val="20"/>
                <w:lang w:val="fr-CH"/>
              </w:rPr>
            </w:pPr>
            <w:r>
              <w:rPr>
                <w:rFonts w:ascii="Times New Roman" w:hAnsi="Times New Roman"/>
                <w:b/>
                <w:sz w:val="20"/>
                <w:lang w:val="fr-CH"/>
              </w:rPr>
              <w:t>Bande de fréquences</w:t>
            </w:r>
            <w:r w:rsidRPr="00E151EF">
              <w:rPr>
                <w:rFonts w:ascii="Times New Roman" w:hAnsi="Times New Roman"/>
                <w:b/>
                <w:sz w:val="20"/>
                <w:lang w:val="fr-CH"/>
              </w:rPr>
              <w:br/>
              <w:t>(GHz)</w:t>
            </w:r>
          </w:p>
        </w:tc>
        <w:tc>
          <w:tcPr>
            <w:tcW w:w="6145" w:type="dxa"/>
          </w:tcPr>
          <w:p w:rsidR="009800A1" w:rsidRPr="00E151EF" w:rsidRDefault="009800A1" w:rsidP="0089639E">
            <w:pPr>
              <w:pStyle w:val="Tabletext"/>
              <w:jc w:val="left"/>
              <w:rPr>
                <w:rFonts w:ascii="Times New Roman" w:hAnsi="Times New Roman"/>
                <w:sz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3 cm</w:t>
            </w: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10-10</w:t>
            </w:r>
            <w:r>
              <w:rPr>
                <w:rFonts w:ascii="Times New Roman" w:hAnsi="Times New Roman"/>
                <w:sz w:val="20"/>
                <w:szCs w:val="20"/>
                <w:lang w:val="fr-CH"/>
              </w:rPr>
              <w:t>,</w:t>
            </w:r>
            <w:r w:rsidRPr="00E151EF">
              <w:rPr>
                <w:rFonts w:ascii="Times New Roman" w:hAnsi="Times New Roman"/>
                <w:sz w:val="20"/>
                <w:szCs w:val="20"/>
                <w:lang w:val="fr-CH"/>
              </w:rPr>
              <w:t>5 (</w:t>
            </w:r>
            <w:r>
              <w:rPr>
                <w:rFonts w:ascii="Times New Roman" w:hAnsi="Times New Roman"/>
                <w:sz w:val="20"/>
                <w:szCs w:val="20"/>
                <w:lang w:val="fr-CH"/>
              </w:rPr>
              <w:t>secondaire</w:t>
            </w:r>
            <w:r w:rsidRPr="00E151EF">
              <w:rPr>
                <w:rFonts w:ascii="Times New Roman" w:hAnsi="Times New Roman"/>
                <w:sz w:val="20"/>
                <w:szCs w:val="20"/>
                <w:lang w:val="fr-CH"/>
              </w:rPr>
              <w:t>)</w:t>
            </w:r>
          </w:p>
        </w:tc>
        <w:tc>
          <w:tcPr>
            <w:tcW w:w="6145" w:type="dxa"/>
          </w:tcPr>
          <w:p w:rsidR="009800A1" w:rsidRPr="00E151EF" w:rsidRDefault="009800A1" w:rsidP="0089639E">
            <w:pPr>
              <w:pStyle w:val="Tabletext"/>
              <w:jc w:val="left"/>
              <w:rPr>
                <w:rFonts w:ascii="Times New Roman" w:hAnsi="Times New Roman"/>
                <w:sz w:val="20"/>
                <w:szCs w:val="20"/>
                <w:lang w:val="fr-CH"/>
              </w:rPr>
            </w:pPr>
            <w:r>
              <w:rPr>
                <w:rFonts w:ascii="Times New Roman" w:hAnsi="Times New Roman"/>
                <w:sz w:val="20"/>
                <w:szCs w:val="20"/>
                <w:lang w:val="fr-CH"/>
              </w:rPr>
              <w:t xml:space="preserve">Cette </w:t>
            </w:r>
            <w:r w:rsidRPr="00E151EF">
              <w:rPr>
                <w:rFonts w:ascii="Times New Roman" w:hAnsi="Times New Roman"/>
                <w:sz w:val="20"/>
                <w:szCs w:val="20"/>
                <w:lang w:val="fr-CH"/>
              </w:rPr>
              <w:t>band</w:t>
            </w:r>
            <w:r>
              <w:rPr>
                <w:rFonts w:ascii="Times New Roman" w:hAnsi="Times New Roman"/>
                <w:sz w:val="20"/>
                <w:szCs w:val="20"/>
                <w:lang w:val="fr-CH"/>
              </w:rPr>
              <w:t>e</w:t>
            </w:r>
            <w:r w:rsidRPr="00E151EF">
              <w:rPr>
                <w:rFonts w:ascii="Times New Roman" w:hAnsi="Times New Roman"/>
                <w:sz w:val="20"/>
                <w:szCs w:val="20"/>
                <w:lang w:val="fr-CH"/>
              </w:rPr>
              <w:t xml:space="preserve"> </w:t>
            </w:r>
            <w:r>
              <w:rPr>
                <w:rFonts w:ascii="Times New Roman" w:hAnsi="Times New Roman"/>
                <w:sz w:val="20"/>
                <w:szCs w:val="20"/>
                <w:lang w:val="fr-CH"/>
              </w:rPr>
              <w:t xml:space="preserve">est utilisée pour des </w:t>
            </w:r>
            <w:r w:rsidRPr="00E151EF">
              <w:rPr>
                <w:rFonts w:ascii="Times New Roman" w:hAnsi="Times New Roman"/>
                <w:sz w:val="20"/>
                <w:szCs w:val="20"/>
                <w:lang w:val="fr-CH"/>
              </w:rPr>
              <w:t>communications</w:t>
            </w:r>
            <w:r>
              <w:rPr>
                <w:rFonts w:ascii="Times New Roman" w:hAnsi="Times New Roman"/>
                <w:sz w:val="20"/>
                <w:szCs w:val="20"/>
                <w:lang w:val="fr-CH"/>
              </w:rPr>
              <w:t xml:space="preserve"> à bande étroite</w:t>
            </w:r>
            <w:r w:rsidRPr="00E151EF">
              <w:rPr>
                <w:rFonts w:ascii="Times New Roman" w:hAnsi="Times New Roman"/>
                <w:sz w:val="20"/>
                <w:szCs w:val="20"/>
                <w:lang w:val="fr-CH"/>
              </w:rPr>
              <w:t xml:space="preserve">, </w:t>
            </w:r>
            <w:r>
              <w:rPr>
                <w:rFonts w:ascii="Times New Roman" w:hAnsi="Times New Roman"/>
                <w:sz w:val="20"/>
                <w:szCs w:val="20"/>
                <w:lang w:val="fr-CH"/>
              </w:rPr>
              <w:t xml:space="preserve">des </w:t>
            </w:r>
            <w:r w:rsidRPr="00E151EF">
              <w:rPr>
                <w:rFonts w:ascii="Times New Roman" w:hAnsi="Times New Roman"/>
                <w:sz w:val="20"/>
                <w:szCs w:val="20"/>
                <w:lang w:val="fr-CH"/>
              </w:rPr>
              <w:t>communications</w:t>
            </w:r>
            <w:r>
              <w:rPr>
                <w:rFonts w:ascii="Times New Roman" w:hAnsi="Times New Roman"/>
                <w:sz w:val="20"/>
                <w:szCs w:val="20"/>
                <w:lang w:val="fr-CH"/>
              </w:rPr>
              <w:t xml:space="preserve"> à bande élargie sur une courte distance</w:t>
            </w:r>
            <w:r w:rsidRPr="00E151EF">
              <w:rPr>
                <w:rFonts w:ascii="Times New Roman" w:hAnsi="Times New Roman"/>
                <w:sz w:val="20"/>
                <w:szCs w:val="20"/>
                <w:lang w:val="fr-CH"/>
              </w:rPr>
              <w:t xml:space="preserve">, </w:t>
            </w:r>
            <w:r>
              <w:rPr>
                <w:rFonts w:ascii="Times New Roman" w:hAnsi="Times New Roman"/>
                <w:sz w:val="20"/>
                <w:szCs w:val="20"/>
                <w:lang w:val="fr-CH"/>
              </w:rPr>
              <w:t xml:space="preserve">la </w:t>
            </w:r>
            <w:r w:rsidRPr="00E151EF">
              <w:rPr>
                <w:rFonts w:ascii="Times New Roman" w:hAnsi="Times New Roman"/>
                <w:sz w:val="20"/>
                <w:szCs w:val="20"/>
                <w:lang w:val="fr-CH"/>
              </w:rPr>
              <w:t>t</w:t>
            </w:r>
            <w:r>
              <w:rPr>
                <w:rFonts w:ascii="Times New Roman" w:hAnsi="Times New Roman"/>
                <w:sz w:val="20"/>
                <w:szCs w:val="20"/>
                <w:lang w:val="fr-CH"/>
              </w:rPr>
              <w:t>é</w:t>
            </w:r>
            <w:r w:rsidRPr="00E151EF">
              <w:rPr>
                <w:rFonts w:ascii="Times New Roman" w:hAnsi="Times New Roman"/>
                <w:sz w:val="20"/>
                <w:szCs w:val="20"/>
                <w:lang w:val="fr-CH"/>
              </w:rPr>
              <w:t>l</w:t>
            </w:r>
            <w:r>
              <w:rPr>
                <w:rFonts w:ascii="Times New Roman" w:hAnsi="Times New Roman"/>
                <w:sz w:val="20"/>
                <w:szCs w:val="20"/>
                <w:lang w:val="fr-CH"/>
              </w:rPr>
              <w:t>é</w:t>
            </w:r>
            <w:r w:rsidRPr="00E151EF">
              <w:rPr>
                <w:rFonts w:ascii="Times New Roman" w:hAnsi="Times New Roman"/>
                <w:sz w:val="20"/>
                <w:szCs w:val="20"/>
                <w:lang w:val="fr-CH"/>
              </w:rPr>
              <w:t>vision (</w:t>
            </w:r>
            <w:r>
              <w:rPr>
                <w:rFonts w:ascii="Times New Roman" w:hAnsi="Times New Roman"/>
                <w:sz w:val="20"/>
                <w:szCs w:val="20"/>
                <w:lang w:val="fr-CH"/>
              </w:rPr>
              <w:t>via des répéteurs</w:t>
            </w:r>
            <w:r w:rsidRPr="00E151EF">
              <w:rPr>
                <w:rFonts w:ascii="Times New Roman" w:hAnsi="Times New Roman"/>
                <w:sz w:val="20"/>
                <w:szCs w:val="20"/>
                <w:lang w:val="fr-CH"/>
              </w:rPr>
              <w:t xml:space="preserve">), </w:t>
            </w:r>
            <w:r>
              <w:rPr>
                <w:rFonts w:ascii="Times New Roman" w:hAnsi="Times New Roman"/>
                <w:sz w:val="20"/>
                <w:szCs w:val="20"/>
                <w:lang w:val="fr-CH"/>
              </w:rPr>
              <w:t>et pour des communications Terre</w:t>
            </w:r>
            <w:r w:rsidRPr="00E151EF">
              <w:rPr>
                <w:rFonts w:ascii="Times New Roman" w:hAnsi="Times New Roman"/>
                <w:sz w:val="20"/>
                <w:szCs w:val="20"/>
                <w:lang w:val="fr-CH"/>
              </w:rPr>
              <w:t>-</w:t>
            </w:r>
            <w:r>
              <w:rPr>
                <w:rFonts w:ascii="Times New Roman" w:hAnsi="Times New Roman"/>
                <w:sz w:val="20"/>
                <w:szCs w:val="20"/>
                <w:lang w:val="fr-CH"/>
              </w:rPr>
              <w:t>Lune</w:t>
            </w:r>
            <w:r w:rsidRPr="00E151EF">
              <w:rPr>
                <w:rFonts w:ascii="Times New Roman" w:hAnsi="Times New Roman"/>
                <w:sz w:val="20"/>
                <w:szCs w:val="20"/>
                <w:lang w:val="fr-CH"/>
              </w:rPr>
              <w:t>-</w:t>
            </w:r>
            <w:r>
              <w:rPr>
                <w:rFonts w:ascii="Times New Roman" w:hAnsi="Times New Roman"/>
                <w:sz w:val="20"/>
                <w:szCs w:val="20"/>
                <w:lang w:val="fr-CH"/>
              </w:rPr>
              <w:t xml:space="preserve">Terre </w:t>
            </w:r>
            <w:r w:rsidRPr="00E151EF">
              <w:rPr>
                <w:rFonts w:ascii="Times New Roman" w:hAnsi="Times New Roman"/>
                <w:sz w:val="20"/>
                <w:szCs w:val="20"/>
                <w:lang w:val="fr-CH"/>
              </w:rPr>
              <w:t xml:space="preserve">(EME) </w:t>
            </w:r>
            <w:r>
              <w:rPr>
                <w:rFonts w:ascii="Times New Roman" w:hAnsi="Times New Roman"/>
                <w:sz w:val="20"/>
                <w:szCs w:val="20"/>
                <w:lang w:val="fr-CH"/>
              </w:rPr>
              <w:t xml:space="preserve">au moyen de techniques de </w:t>
            </w:r>
            <w:r w:rsidRPr="00E151EF">
              <w:rPr>
                <w:rFonts w:ascii="Times New Roman" w:hAnsi="Times New Roman"/>
                <w:sz w:val="20"/>
                <w:szCs w:val="20"/>
                <w:lang w:val="fr-CH"/>
              </w:rPr>
              <w:t xml:space="preserve">modulation </w:t>
            </w:r>
            <w:r>
              <w:rPr>
                <w:rFonts w:ascii="Times New Roman" w:hAnsi="Times New Roman"/>
                <w:sz w:val="20"/>
                <w:szCs w:val="20"/>
                <w:lang w:val="fr-CH"/>
              </w:rPr>
              <w:t>analogiques ou numériques.</w:t>
            </w:r>
          </w:p>
          <w:p w:rsidR="009800A1" w:rsidRPr="00E151EF" w:rsidRDefault="009800A1" w:rsidP="0089639E">
            <w:pPr>
              <w:pStyle w:val="Tabletext"/>
              <w:jc w:val="left"/>
              <w:rPr>
                <w:rFonts w:ascii="Times New Roman" w:hAnsi="Times New Roman"/>
                <w:b/>
                <w:caps/>
                <w:sz w:val="20"/>
                <w:szCs w:val="20"/>
                <w:lang w:val="fr-CH"/>
              </w:rPr>
            </w:pPr>
            <w:r>
              <w:rPr>
                <w:rFonts w:ascii="Times New Roman" w:hAnsi="Times New Roman"/>
                <w:sz w:val="20"/>
                <w:szCs w:val="20"/>
                <w:lang w:val="fr-CH"/>
              </w:rPr>
              <w:t xml:space="preserve">C'est la bande la plus utilisée au-dessus de </w:t>
            </w:r>
            <w:r w:rsidRPr="00E151EF">
              <w:rPr>
                <w:rFonts w:ascii="Times New Roman" w:hAnsi="Times New Roman"/>
                <w:sz w:val="20"/>
                <w:szCs w:val="20"/>
                <w:lang w:val="fr-CH"/>
              </w:rPr>
              <w:t>1</w:t>
            </w:r>
            <w:r>
              <w:rPr>
                <w:rFonts w:ascii="Times New Roman" w:hAnsi="Times New Roman"/>
                <w:sz w:val="20"/>
                <w:szCs w:val="20"/>
                <w:lang w:val="fr-CH"/>
              </w:rPr>
              <w:t>,</w:t>
            </w:r>
            <w:r w:rsidRPr="00E151EF">
              <w:rPr>
                <w:rFonts w:ascii="Times New Roman" w:hAnsi="Times New Roman"/>
                <w:sz w:val="20"/>
                <w:szCs w:val="20"/>
                <w:lang w:val="fr-CH"/>
              </w:rPr>
              <w:t>3</w:t>
            </w:r>
            <w:r>
              <w:rPr>
                <w:rFonts w:ascii="Times New Roman" w:hAnsi="Times New Roman"/>
                <w:sz w:val="20"/>
                <w:szCs w:val="20"/>
                <w:lang w:val="fr-CH"/>
              </w:rPr>
              <w:t> </w:t>
            </w:r>
            <w:r w:rsidRPr="00E151EF">
              <w:rPr>
                <w:rFonts w:ascii="Times New Roman" w:hAnsi="Times New Roman"/>
                <w:sz w:val="20"/>
                <w:szCs w:val="20"/>
                <w:lang w:val="fr-CH"/>
              </w:rPr>
              <w:t>GHz.</w:t>
            </w:r>
          </w:p>
          <w:p w:rsidR="009800A1" w:rsidRPr="00E151EF" w:rsidRDefault="009800A1" w:rsidP="0089639E">
            <w:pPr>
              <w:pStyle w:val="Tabletext"/>
              <w:jc w:val="left"/>
              <w:rPr>
                <w:rFonts w:ascii="Times New Roman" w:hAnsi="Times New Roman"/>
                <w:b/>
                <w:caps/>
                <w:sz w:val="20"/>
                <w:highlight w:val="yellow"/>
                <w:lang w:val="fr-CH"/>
              </w:rPr>
            </w:pPr>
            <w:r w:rsidRPr="00E151EF">
              <w:rPr>
                <w:rFonts w:ascii="Times New Roman" w:hAnsi="Times New Roman"/>
                <w:sz w:val="20"/>
                <w:szCs w:val="20"/>
                <w:lang w:val="fr-CH"/>
              </w:rPr>
              <w:t>Certain</w:t>
            </w:r>
            <w:r>
              <w:rPr>
                <w:rFonts w:ascii="Times New Roman" w:hAnsi="Times New Roman"/>
                <w:sz w:val="20"/>
                <w:szCs w:val="20"/>
                <w:lang w:val="fr-CH"/>
              </w:rPr>
              <w:t>es conditions de</w:t>
            </w:r>
            <w:r w:rsidRPr="00E151EF">
              <w:rPr>
                <w:rFonts w:ascii="Times New Roman" w:hAnsi="Times New Roman"/>
                <w:sz w:val="20"/>
                <w:szCs w:val="20"/>
                <w:lang w:val="fr-CH"/>
              </w:rPr>
              <w:t xml:space="preserve"> propagation</w:t>
            </w:r>
            <w:r>
              <w:rPr>
                <w:rFonts w:ascii="Times New Roman" w:hAnsi="Times New Roman"/>
                <w:sz w:val="20"/>
                <w:szCs w:val="20"/>
                <w:lang w:val="fr-CH"/>
              </w:rPr>
              <w:t>,</w:t>
            </w:r>
            <w:r w:rsidRPr="00E151EF">
              <w:rPr>
                <w:rFonts w:ascii="Times New Roman" w:hAnsi="Times New Roman"/>
                <w:sz w:val="20"/>
                <w:szCs w:val="20"/>
                <w:lang w:val="fr-CH"/>
              </w:rPr>
              <w:t xml:space="preserve"> </w:t>
            </w:r>
            <w:r>
              <w:rPr>
                <w:rFonts w:ascii="Times New Roman" w:hAnsi="Times New Roman"/>
                <w:sz w:val="20"/>
                <w:szCs w:val="20"/>
                <w:lang w:val="fr-CH"/>
              </w:rPr>
              <w:t xml:space="preserve">par exemple </w:t>
            </w:r>
            <w:r w:rsidRPr="00E151EF">
              <w:rPr>
                <w:rFonts w:ascii="Times New Roman" w:hAnsi="Times New Roman"/>
                <w:sz w:val="20"/>
                <w:szCs w:val="20"/>
                <w:lang w:val="fr-CH"/>
              </w:rPr>
              <w:t xml:space="preserve">TROPO </w:t>
            </w:r>
            <w:r>
              <w:rPr>
                <w:rFonts w:ascii="Times New Roman" w:hAnsi="Times New Roman"/>
                <w:sz w:val="20"/>
                <w:szCs w:val="20"/>
                <w:lang w:val="fr-CH"/>
              </w:rPr>
              <w:t>ou la diffusion par la pluie,</w:t>
            </w:r>
            <w:r w:rsidRPr="00E151EF">
              <w:rPr>
                <w:rFonts w:ascii="Times New Roman" w:hAnsi="Times New Roman"/>
                <w:sz w:val="20"/>
                <w:szCs w:val="20"/>
                <w:lang w:val="fr-CH"/>
              </w:rPr>
              <w:t xml:space="preserve"> </w:t>
            </w:r>
            <w:r>
              <w:rPr>
                <w:rFonts w:ascii="Times New Roman" w:hAnsi="Times New Roman"/>
                <w:sz w:val="20"/>
                <w:szCs w:val="20"/>
                <w:lang w:val="fr-CH"/>
              </w:rPr>
              <w:t>peuvent se traduire par des distances de communication</w:t>
            </w:r>
            <w:r w:rsidRPr="00E151EF">
              <w:rPr>
                <w:rFonts w:ascii="Times New Roman" w:hAnsi="Times New Roman"/>
                <w:sz w:val="20"/>
                <w:szCs w:val="20"/>
                <w:lang w:val="fr-CH"/>
              </w:rPr>
              <w:t xml:space="preserve"> </w:t>
            </w:r>
            <w:r>
              <w:rPr>
                <w:rFonts w:ascii="Times New Roman" w:hAnsi="Times New Roman"/>
                <w:sz w:val="20"/>
                <w:szCs w:val="20"/>
                <w:lang w:val="fr-CH"/>
              </w:rPr>
              <w:t xml:space="preserve">supérieures à </w:t>
            </w:r>
            <w:r w:rsidRPr="00E151EF">
              <w:rPr>
                <w:rFonts w:ascii="Times New Roman" w:hAnsi="Times New Roman"/>
                <w:sz w:val="20"/>
                <w:szCs w:val="20"/>
                <w:lang w:val="fr-CH"/>
              </w:rPr>
              <w:t>1</w:t>
            </w:r>
            <w:r>
              <w:rPr>
                <w:rFonts w:ascii="Times New Roman" w:hAnsi="Times New Roman"/>
                <w:sz w:val="20"/>
                <w:szCs w:val="20"/>
                <w:lang w:val="fr-CH"/>
              </w:rPr>
              <w:t> </w:t>
            </w:r>
            <w:r w:rsidRPr="00E151EF">
              <w:rPr>
                <w:rFonts w:ascii="Times New Roman" w:hAnsi="Times New Roman"/>
                <w:sz w:val="20"/>
                <w:szCs w:val="20"/>
                <w:lang w:val="fr-CH"/>
              </w:rPr>
              <w:t>000</w:t>
            </w:r>
            <w:r>
              <w:rPr>
                <w:rFonts w:ascii="Times New Roman" w:hAnsi="Times New Roman"/>
                <w:sz w:val="20"/>
                <w:szCs w:val="20"/>
                <w:lang w:val="fr-CH"/>
              </w:rPr>
              <w:t> </w:t>
            </w:r>
            <w:r w:rsidRPr="00E151EF">
              <w:rPr>
                <w:rFonts w:ascii="Times New Roman" w:hAnsi="Times New Roman"/>
                <w:sz w:val="20"/>
                <w:szCs w:val="20"/>
                <w:lang w:val="fr-CH"/>
              </w:rPr>
              <w:t>km.</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vMerge w:val="restart"/>
          </w:tcPr>
          <w:p w:rsidR="009800A1" w:rsidRPr="00E151EF" w:rsidRDefault="009800A1" w:rsidP="0089639E">
            <w:pPr>
              <w:pStyle w:val="Tabletext"/>
              <w:jc w:val="center"/>
              <w:rPr>
                <w:rFonts w:ascii="Times New Roman" w:hAnsi="Times New Roman"/>
                <w:sz w:val="20"/>
                <w:lang w:val="fr-CH"/>
              </w:rPr>
            </w:pPr>
            <w:r>
              <w:rPr>
                <w:rFonts w:ascii="Times New Roman" w:hAnsi="Times New Roman"/>
                <w:sz w:val="20"/>
                <w:lang w:val="fr-CH"/>
              </w:rPr>
              <w:t>1,</w:t>
            </w:r>
            <w:r w:rsidRPr="00E151EF">
              <w:rPr>
                <w:rFonts w:ascii="Times New Roman" w:hAnsi="Times New Roman"/>
                <w:sz w:val="20"/>
                <w:lang w:val="fr-CH"/>
              </w:rPr>
              <w:t xml:space="preserve">2 </w:t>
            </w:r>
            <w:r w:rsidRPr="00E151EF">
              <w:rPr>
                <w:rFonts w:ascii="Times New Roman" w:hAnsi="Times New Roman"/>
                <w:sz w:val="20"/>
                <w:szCs w:val="20"/>
                <w:lang w:val="fr-CH"/>
              </w:rPr>
              <w:t>cm</w:t>
            </w:r>
          </w:p>
        </w:tc>
        <w:tc>
          <w:tcPr>
            <w:tcW w:w="2517" w:type="dxa"/>
          </w:tcPr>
          <w:p w:rsidR="009800A1" w:rsidRPr="00E151EF" w:rsidRDefault="009800A1" w:rsidP="0089639E">
            <w:pPr>
              <w:pStyle w:val="Tabletext"/>
              <w:jc w:val="center"/>
              <w:rPr>
                <w:rFonts w:ascii="Times New Roman" w:hAnsi="Times New Roman"/>
                <w:sz w:val="20"/>
                <w:lang w:val="fr-CH"/>
              </w:rPr>
            </w:pPr>
            <w:r w:rsidRPr="00E151EF">
              <w:rPr>
                <w:rFonts w:ascii="Times New Roman" w:hAnsi="Times New Roman"/>
                <w:sz w:val="20"/>
                <w:lang w:val="fr-CH"/>
              </w:rPr>
              <w:t>24-24</w:t>
            </w:r>
            <w:r>
              <w:rPr>
                <w:rFonts w:ascii="Times New Roman" w:hAnsi="Times New Roman"/>
                <w:sz w:val="20"/>
                <w:lang w:val="fr-CH"/>
              </w:rPr>
              <w:t>,</w:t>
            </w:r>
            <w:r w:rsidRPr="00E151EF">
              <w:rPr>
                <w:rFonts w:ascii="Times New Roman" w:hAnsi="Times New Roman"/>
                <w:sz w:val="20"/>
                <w:lang w:val="fr-CH"/>
              </w:rPr>
              <w:t xml:space="preserve">05 </w:t>
            </w:r>
            <w:r w:rsidRPr="00E151EF">
              <w:rPr>
                <w:rFonts w:ascii="Times New Roman" w:hAnsi="Times New Roman"/>
                <w:sz w:val="20"/>
                <w:szCs w:val="20"/>
                <w:lang w:val="fr-CH"/>
              </w:rPr>
              <w:t>(</w:t>
            </w:r>
            <w:r>
              <w:rPr>
                <w:rFonts w:ascii="Times New Roman" w:hAnsi="Times New Roman"/>
                <w:sz w:val="20"/>
                <w:lang w:val="fr-CH"/>
              </w:rPr>
              <w:t>primaire</w:t>
            </w:r>
            <w:r w:rsidRPr="00E151EF">
              <w:rPr>
                <w:rFonts w:ascii="Times New Roman" w:hAnsi="Times New Roman"/>
                <w:sz w:val="20"/>
                <w:szCs w:val="20"/>
                <w:lang w:val="fr-CH"/>
              </w:rPr>
              <w:t>)</w:t>
            </w:r>
          </w:p>
        </w:tc>
        <w:tc>
          <w:tcPr>
            <w:tcW w:w="6145" w:type="dxa"/>
            <w:vMerge w:val="restart"/>
          </w:tcPr>
          <w:p w:rsidR="009800A1" w:rsidRPr="00E151EF" w:rsidRDefault="009800A1" w:rsidP="0089639E">
            <w:pPr>
              <w:pStyle w:val="Tabletext"/>
              <w:jc w:val="left"/>
              <w:rPr>
                <w:rFonts w:ascii="Times New Roman" w:hAnsi="Times New Roman"/>
                <w:b/>
                <w:caps/>
                <w:sz w:val="20"/>
                <w:lang w:val="fr-CH"/>
              </w:rPr>
            </w:pPr>
            <w:r>
              <w:rPr>
                <w:rFonts w:ascii="Times New Roman" w:hAnsi="Times New Roman"/>
                <w:sz w:val="20"/>
                <w:szCs w:val="20"/>
                <w:lang w:val="fr-CH"/>
              </w:rPr>
              <w:t xml:space="preserve">Ces </w:t>
            </w:r>
            <w:r w:rsidRPr="00E151EF">
              <w:rPr>
                <w:rFonts w:ascii="Times New Roman" w:hAnsi="Times New Roman"/>
                <w:sz w:val="20"/>
                <w:szCs w:val="20"/>
                <w:lang w:val="fr-CH"/>
              </w:rPr>
              <w:t>band</w:t>
            </w:r>
            <w:r>
              <w:rPr>
                <w:rFonts w:ascii="Times New Roman" w:hAnsi="Times New Roman"/>
                <w:sz w:val="20"/>
                <w:szCs w:val="20"/>
                <w:lang w:val="fr-CH"/>
              </w:rPr>
              <w:t>e</w:t>
            </w:r>
            <w:r w:rsidRPr="00E151EF">
              <w:rPr>
                <w:rFonts w:ascii="Times New Roman" w:hAnsi="Times New Roman"/>
                <w:sz w:val="20"/>
                <w:szCs w:val="20"/>
                <w:lang w:val="fr-CH"/>
              </w:rPr>
              <w:t>s (</w:t>
            </w:r>
            <w:r>
              <w:rPr>
                <w:rFonts w:ascii="Times New Roman" w:hAnsi="Times New Roman"/>
                <w:sz w:val="20"/>
                <w:szCs w:val="20"/>
                <w:lang w:val="fr-CH"/>
              </w:rPr>
              <w:t xml:space="preserve">des </w:t>
            </w:r>
            <w:r w:rsidRPr="00E151EF">
              <w:rPr>
                <w:rFonts w:ascii="Times New Roman" w:hAnsi="Times New Roman"/>
                <w:sz w:val="20"/>
                <w:szCs w:val="20"/>
                <w:lang w:val="fr-CH"/>
              </w:rPr>
              <w:t xml:space="preserve">24 GHz, </w:t>
            </w:r>
            <w:r>
              <w:rPr>
                <w:rFonts w:ascii="Times New Roman" w:hAnsi="Times New Roman"/>
                <w:sz w:val="20"/>
                <w:szCs w:val="20"/>
                <w:lang w:val="fr-CH"/>
              </w:rPr>
              <w:t xml:space="preserve">des </w:t>
            </w:r>
            <w:r w:rsidRPr="00E151EF">
              <w:rPr>
                <w:rFonts w:ascii="Times New Roman" w:hAnsi="Times New Roman"/>
                <w:sz w:val="20"/>
                <w:szCs w:val="20"/>
                <w:lang w:val="fr-CH"/>
              </w:rPr>
              <w:t xml:space="preserve">47 GHz </w:t>
            </w:r>
            <w:r>
              <w:rPr>
                <w:rFonts w:ascii="Times New Roman" w:hAnsi="Times New Roman"/>
                <w:sz w:val="20"/>
                <w:szCs w:val="20"/>
                <w:lang w:val="fr-CH"/>
              </w:rPr>
              <w:t xml:space="preserve">et des </w:t>
            </w:r>
            <w:r w:rsidRPr="00E151EF">
              <w:rPr>
                <w:rFonts w:ascii="Times New Roman" w:hAnsi="Times New Roman"/>
                <w:sz w:val="20"/>
                <w:szCs w:val="20"/>
                <w:lang w:val="fr-CH"/>
              </w:rPr>
              <w:t xml:space="preserve">76 GHz) </w:t>
            </w:r>
            <w:r>
              <w:rPr>
                <w:rFonts w:ascii="Times New Roman" w:hAnsi="Times New Roman"/>
                <w:sz w:val="20"/>
                <w:szCs w:val="20"/>
                <w:lang w:val="fr-CH"/>
              </w:rPr>
              <w:t xml:space="preserve">sont largement utilisées pour des </w:t>
            </w:r>
            <w:r w:rsidRPr="00E151EF">
              <w:rPr>
                <w:rFonts w:ascii="Times New Roman" w:hAnsi="Times New Roman"/>
                <w:sz w:val="20"/>
                <w:szCs w:val="20"/>
                <w:lang w:val="fr-CH"/>
              </w:rPr>
              <w:t xml:space="preserve">communications </w:t>
            </w:r>
            <w:r>
              <w:rPr>
                <w:rFonts w:ascii="Times New Roman" w:hAnsi="Times New Roman"/>
                <w:sz w:val="20"/>
                <w:szCs w:val="20"/>
                <w:lang w:val="fr-CH"/>
              </w:rPr>
              <w:t xml:space="preserve">à bande étroite et pour des </w:t>
            </w:r>
            <w:r w:rsidRPr="00E151EF">
              <w:rPr>
                <w:rFonts w:ascii="Times New Roman" w:hAnsi="Times New Roman"/>
                <w:sz w:val="20"/>
                <w:szCs w:val="20"/>
                <w:lang w:val="fr-CH"/>
              </w:rPr>
              <w:t>exp</w:t>
            </w:r>
            <w:r>
              <w:rPr>
                <w:rFonts w:ascii="Times New Roman" w:hAnsi="Times New Roman"/>
                <w:sz w:val="20"/>
                <w:szCs w:val="20"/>
                <w:lang w:val="fr-CH"/>
              </w:rPr>
              <w:t>é</w:t>
            </w:r>
            <w:r w:rsidRPr="00E151EF">
              <w:rPr>
                <w:rFonts w:ascii="Times New Roman" w:hAnsi="Times New Roman"/>
                <w:sz w:val="20"/>
                <w:szCs w:val="20"/>
                <w:lang w:val="fr-CH"/>
              </w:rPr>
              <w:t>rimentation</w:t>
            </w:r>
            <w:r>
              <w:rPr>
                <w:rFonts w:ascii="Times New Roman" w:hAnsi="Times New Roman"/>
                <w:sz w:val="20"/>
                <w:szCs w:val="20"/>
                <w:lang w:val="fr-CH"/>
              </w:rPr>
              <w:t>s</w:t>
            </w:r>
            <w:r w:rsidRPr="00E151EF">
              <w:rPr>
                <w:rFonts w:ascii="Times New Roman" w:hAnsi="Times New Roman"/>
                <w:sz w:val="20"/>
                <w:szCs w:val="20"/>
                <w:lang w:val="fr-CH"/>
              </w:rPr>
              <w:t xml:space="preserve">, </w:t>
            </w:r>
            <w:r>
              <w:rPr>
                <w:rFonts w:ascii="Times New Roman" w:hAnsi="Times New Roman"/>
                <w:sz w:val="20"/>
                <w:szCs w:val="20"/>
                <w:lang w:val="fr-CH"/>
              </w:rPr>
              <w:t>ainsi que pour des communications Terre</w:t>
            </w:r>
            <w:r w:rsidRPr="00E151EF">
              <w:rPr>
                <w:rFonts w:ascii="Times New Roman" w:hAnsi="Times New Roman"/>
                <w:sz w:val="20"/>
                <w:szCs w:val="20"/>
                <w:lang w:val="fr-CH"/>
              </w:rPr>
              <w:t>-</w:t>
            </w:r>
            <w:r>
              <w:rPr>
                <w:rFonts w:ascii="Times New Roman" w:hAnsi="Times New Roman"/>
                <w:sz w:val="20"/>
                <w:szCs w:val="20"/>
                <w:lang w:val="fr-CH"/>
              </w:rPr>
              <w:t>Lune</w:t>
            </w:r>
            <w:r w:rsidRPr="00E151EF">
              <w:rPr>
                <w:rFonts w:ascii="Times New Roman" w:hAnsi="Times New Roman"/>
                <w:sz w:val="20"/>
                <w:szCs w:val="20"/>
                <w:lang w:val="fr-CH"/>
              </w:rPr>
              <w:t>-</w:t>
            </w:r>
            <w:r>
              <w:rPr>
                <w:rFonts w:ascii="Times New Roman" w:hAnsi="Times New Roman"/>
                <w:sz w:val="20"/>
                <w:szCs w:val="20"/>
                <w:lang w:val="fr-CH"/>
              </w:rPr>
              <w:t xml:space="preserve">Terre </w:t>
            </w:r>
            <w:r w:rsidRPr="00E151EF">
              <w:rPr>
                <w:rFonts w:ascii="Times New Roman" w:hAnsi="Times New Roman"/>
                <w:sz w:val="20"/>
                <w:szCs w:val="20"/>
                <w:lang w:val="fr-CH"/>
              </w:rPr>
              <w:t>(EME).</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vMerge/>
          </w:tcPr>
          <w:p w:rsidR="009800A1" w:rsidRPr="00E151EF" w:rsidRDefault="009800A1" w:rsidP="0089639E">
            <w:pPr>
              <w:pStyle w:val="Tabletext"/>
              <w:rPr>
                <w:rFonts w:ascii="Times New Roman" w:hAnsi="Times New Roman"/>
                <w:sz w:val="20"/>
                <w:lang w:val="fr-CH"/>
              </w:rPr>
            </w:pP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lang w:val="fr-CH"/>
              </w:rPr>
              <w:t>24</w:t>
            </w:r>
            <w:r>
              <w:rPr>
                <w:rFonts w:ascii="Times New Roman" w:hAnsi="Times New Roman"/>
                <w:sz w:val="20"/>
                <w:lang w:val="fr-CH"/>
              </w:rPr>
              <w:t>,</w:t>
            </w:r>
            <w:r w:rsidRPr="00E151EF">
              <w:rPr>
                <w:rFonts w:ascii="Times New Roman" w:hAnsi="Times New Roman"/>
                <w:sz w:val="20"/>
                <w:lang w:val="fr-CH"/>
              </w:rPr>
              <w:t>05-24</w:t>
            </w:r>
            <w:r>
              <w:rPr>
                <w:rFonts w:ascii="Times New Roman" w:hAnsi="Times New Roman"/>
                <w:sz w:val="20"/>
                <w:lang w:val="fr-CH"/>
              </w:rPr>
              <w:t>,</w:t>
            </w:r>
            <w:r w:rsidRPr="00E151EF">
              <w:rPr>
                <w:rFonts w:ascii="Times New Roman" w:hAnsi="Times New Roman"/>
                <w:sz w:val="20"/>
                <w:lang w:val="fr-CH"/>
              </w:rPr>
              <w:t xml:space="preserve">25 </w:t>
            </w:r>
            <w:r w:rsidRPr="00E151EF">
              <w:rPr>
                <w:rFonts w:ascii="Times New Roman" w:hAnsi="Times New Roman"/>
                <w:sz w:val="20"/>
                <w:szCs w:val="20"/>
                <w:lang w:val="fr-CH"/>
              </w:rPr>
              <w:t>(</w:t>
            </w:r>
            <w:r>
              <w:rPr>
                <w:rFonts w:ascii="Times New Roman" w:hAnsi="Times New Roman"/>
                <w:sz w:val="20"/>
                <w:lang w:val="fr-CH"/>
              </w:rPr>
              <w:t>secondaire</w:t>
            </w:r>
            <w:r w:rsidRPr="00E151EF">
              <w:rPr>
                <w:rFonts w:ascii="Times New Roman" w:hAnsi="Times New Roman"/>
                <w:sz w:val="20"/>
                <w:szCs w:val="20"/>
                <w:lang w:val="fr-CH"/>
              </w:rPr>
              <w:t>)</w:t>
            </w:r>
          </w:p>
          <w:p w:rsidR="009800A1" w:rsidRPr="00E151EF" w:rsidRDefault="009800A1" w:rsidP="0089639E">
            <w:pPr>
              <w:pStyle w:val="Tabletext"/>
              <w:jc w:val="center"/>
              <w:rPr>
                <w:rFonts w:ascii="Times New Roman" w:hAnsi="Times New Roman"/>
                <w:sz w:val="20"/>
                <w:szCs w:val="20"/>
                <w:lang w:val="fr-CH"/>
              </w:rPr>
            </w:pPr>
            <w:r>
              <w:rPr>
                <w:rFonts w:ascii="Times New Roman" w:hAnsi="Times New Roman"/>
                <w:sz w:val="20"/>
                <w:szCs w:val="20"/>
                <w:lang w:val="fr-CH"/>
              </w:rPr>
              <w:t xml:space="preserve">Numéro </w:t>
            </w:r>
            <w:r w:rsidRPr="004B14B2">
              <w:rPr>
                <w:rFonts w:ascii="Times New Roman" w:hAnsi="Times New Roman"/>
                <w:b/>
                <w:sz w:val="20"/>
                <w:szCs w:val="20"/>
                <w:lang w:val="fr-CH"/>
              </w:rPr>
              <w:t>5.150</w:t>
            </w:r>
            <w:r>
              <w:rPr>
                <w:rFonts w:ascii="Times New Roman" w:hAnsi="Times New Roman"/>
                <w:sz w:val="20"/>
                <w:lang w:val="fr-CH"/>
              </w:rPr>
              <w:t xml:space="preserve"> du RR</w:t>
            </w:r>
          </w:p>
        </w:tc>
        <w:tc>
          <w:tcPr>
            <w:tcW w:w="6145" w:type="dxa"/>
            <w:vMerge/>
          </w:tcPr>
          <w:p w:rsidR="009800A1" w:rsidRPr="00E151EF" w:rsidRDefault="009800A1" w:rsidP="0089639E">
            <w:pPr>
              <w:pStyle w:val="Tabletext"/>
              <w:jc w:val="left"/>
              <w:rPr>
                <w:rFonts w:ascii="Times New Roman" w:hAnsi="Times New Roman"/>
                <w:sz w:val="20"/>
                <w:szCs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lang w:val="fr-CH"/>
              </w:rPr>
              <w:t xml:space="preserve">6 </w:t>
            </w:r>
            <w:r w:rsidRPr="00E151EF">
              <w:rPr>
                <w:rFonts w:ascii="Times New Roman" w:hAnsi="Times New Roman"/>
                <w:sz w:val="20"/>
                <w:szCs w:val="20"/>
                <w:lang w:val="fr-CH"/>
              </w:rPr>
              <w:t>mm</w:t>
            </w: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47-47</w:t>
            </w:r>
            <w:r>
              <w:rPr>
                <w:rFonts w:ascii="Times New Roman" w:hAnsi="Times New Roman"/>
                <w:sz w:val="20"/>
                <w:szCs w:val="20"/>
                <w:lang w:val="fr-CH"/>
              </w:rPr>
              <w:t>,</w:t>
            </w:r>
            <w:r w:rsidRPr="00E151EF">
              <w:rPr>
                <w:rFonts w:ascii="Times New Roman" w:hAnsi="Times New Roman"/>
                <w:sz w:val="20"/>
                <w:szCs w:val="20"/>
                <w:lang w:val="fr-CH"/>
              </w:rPr>
              <w:t>2</w:t>
            </w:r>
            <w:r>
              <w:rPr>
                <w:rFonts w:ascii="Times New Roman" w:hAnsi="Times New Roman"/>
                <w:sz w:val="20"/>
                <w:szCs w:val="20"/>
                <w:lang w:val="fr-CH"/>
              </w:rPr>
              <w:t xml:space="preserve"> (primaire</w:t>
            </w:r>
            <w:r w:rsidRPr="00E151EF">
              <w:rPr>
                <w:rFonts w:ascii="Times New Roman" w:hAnsi="Times New Roman"/>
                <w:sz w:val="20"/>
                <w:szCs w:val="20"/>
                <w:lang w:val="fr-CH"/>
              </w:rPr>
              <w:t>)</w:t>
            </w:r>
          </w:p>
        </w:tc>
        <w:tc>
          <w:tcPr>
            <w:tcW w:w="6145" w:type="dxa"/>
            <w:vMerge/>
          </w:tcPr>
          <w:p w:rsidR="009800A1" w:rsidRPr="00E151EF" w:rsidRDefault="009800A1" w:rsidP="0089639E">
            <w:pPr>
              <w:pStyle w:val="Tabletext"/>
              <w:jc w:val="left"/>
              <w:rPr>
                <w:rFonts w:ascii="Times New Roman" w:hAnsi="Times New Roman"/>
                <w:sz w:val="20"/>
                <w:szCs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266" w:type="dxa"/>
          </w:tcPr>
          <w:p w:rsidR="009800A1" w:rsidRPr="00E151EF" w:rsidRDefault="009800A1" w:rsidP="0089639E">
            <w:pPr>
              <w:pStyle w:val="Tabletext"/>
              <w:jc w:val="center"/>
              <w:rPr>
                <w:rFonts w:ascii="Times New Roman" w:hAnsi="Times New Roman"/>
                <w:caps/>
                <w:sz w:val="20"/>
                <w:lang w:val="fr-CH"/>
              </w:rPr>
            </w:pPr>
            <w:r w:rsidRPr="00E151EF">
              <w:rPr>
                <w:rFonts w:ascii="Times New Roman" w:hAnsi="Times New Roman"/>
                <w:sz w:val="20"/>
                <w:lang w:val="fr-CH"/>
              </w:rPr>
              <w:t xml:space="preserve">4 </w:t>
            </w:r>
            <w:r w:rsidRPr="00E151EF">
              <w:rPr>
                <w:rFonts w:ascii="Times New Roman" w:hAnsi="Times New Roman"/>
                <w:sz w:val="20"/>
                <w:szCs w:val="20"/>
                <w:lang w:val="fr-CH"/>
              </w:rPr>
              <w:t>mm</w:t>
            </w: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76-77</w:t>
            </w:r>
            <w:r>
              <w:rPr>
                <w:rFonts w:ascii="Times New Roman" w:hAnsi="Times New Roman"/>
                <w:sz w:val="20"/>
                <w:szCs w:val="20"/>
                <w:lang w:val="fr-CH"/>
              </w:rPr>
              <w:t>,</w:t>
            </w:r>
            <w:r w:rsidRPr="00E151EF">
              <w:rPr>
                <w:rFonts w:ascii="Times New Roman" w:hAnsi="Times New Roman"/>
                <w:sz w:val="20"/>
                <w:szCs w:val="20"/>
                <w:lang w:val="fr-CH"/>
              </w:rPr>
              <w:t xml:space="preserve">5 </w:t>
            </w:r>
            <w:r>
              <w:rPr>
                <w:rFonts w:ascii="Times New Roman" w:hAnsi="Times New Roman"/>
                <w:sz w:val="20"/>
                <w:szCs w:val="20"/>
                <w:lang w:val="fr-CH"/>
              </w:rPr>
              <w:t>(</w:t>
            </w:r>
            <w:r w:rsidRPr="00E151EF">
              <w:rPr>
                <w:rFonts w:ascii="Times New Roman" w:hAnsi="Times New Roman"/>
                <w:sz w:val="20"/>
                <w:szCs w:val="20"/>
                <w:lang w:val="fr-CH"/>
              </w:rPr>
              <w:t>seconda</w:t>
            </w:r>
            <w:r>
              <w:rPr>
                <w:rFonts w:ascii="Times New Roman" w:hAnsi="Times New Roman"/>
                <w:sz w:val="20"/>
                <w:szCs w:val="20"/>
                <w:lang w:val="fr-CH"/>
              </w:rPr>
              <w:t>ire</w:t>
            </w:r>
            <w:r w:rsidRPr="00E151EF">
              <w:rPr>
                <w:rFonts w:ascii="Times New Roman" w:hAnsi="Times New Roman"/>
                <w:sz w:val="20"/>
                <w:szCs w:val="20"/>
                <w:lang w:val="fr-CH"/>
              </w:rPr>
              <w:t>)</w:t>
            </w:r>
          </w:p>
          <w:p w:rsidR="009800A1" w:rsidRPr="00E151EF" w:rsidRDefault="009800A1" w:rsidP="0089639E">
            <w:pPr>
              <w:pStyle w:val="Tabletext"/>
              <w:keepLines/>
              <w:tabs>
                <w:tab w:val="left" w:leader="dot" w:pos="7938"/>
                <w:tab w:val="center" w:pos="9526"/>
              </w:tabs>
              <w:ind w:left="567" w:hanging="567"/>
              <w:jc w:val="center"/>
              <w:rPr>
                <w:rFonts w:ascii="Times New Roman" w:hAnsi="Times New Roman"/>
                <w:sz w:val="20"/>
                <w:szCs w:val="20"/>
                <w:lang w:val="fr-CH"/>
              </w:rPr>
            </w:pPr>
            <w:r w:rsidRPr="00E151EF">
              <w:rPr>
                <w:rFonts w:ascii="Times New Roman" w:hAnsi="Times New Roman"/>
                <w:sz w:val="20"/>
                <w:szCs w:val="20"/>
                <w:lang w:val="fr-CH"/>
              </w:rPr>
              <w:t>77</w:t>
            </w:r>
            <w:r>
              <w:rPr>
                <w:rFonts w:ascii="Times New Roman" w:hAnsi="Times New Roman"/>
                <w:sz w:val="20"/>
                <w:szCs w:val="20"/>
                <w:lang w:val="fr-CH"/>
              </w:rPr>
              <w:t>,5-78 (primaire</w:t>
            </w:r>
            <w:r w:rsidRPr="00E151EF">
              <w:rPr>
                <w:rFonts w:ascii="Times New Roman" w:hAnsi="Times New Roman"/>
                <w:sz w:val="20"/>
                <w:szCs w:val="20"/>
                <w:lang w:val="fr-CH"/>
              </w:rPr>
              <w:t>)</w:t>
            </w:r>
          </w:p>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78-81</w:t>
            </w:r>
            <w:r>
              <w:rPr>
                <w:rFonts w:ascii="Times New Roman" w:hAnsi="Times New Roman"/>
                <w:sz w:val="20"/>
                <w:szCs w:val="20"/>
                <w:lang w:val="fr-CH"/>
              </w:rPr>
              <w:t>,</w:t>
            </w:r>
            <w:r w:rsidRPr="00E151EF">
              <w:rPr>
                <w:rFonts w:ascii="Times New Roman" w:hAnsi="Times New Roman"/>
                <w:sz w:val="20"/>
                <w:szCs w:val="20"/>
                <w:lang w:val="fr-CH"/>
              </w:rPr>
              <w:t>5 (seconda</w:t>
            </w:r>
            <w:r>
              <w:rPr>
                <w:rFonts w:ascii="Times New Roman" w:hAnsi="Times New Roman"/>
                <w:sz w:val="20"/>
                <w:szCs w:val="20"/>
                <w:lang w:val="fr-CH"/>
              </w:rPr>
              <w:t>ire</w:t>
            </w:r>
            <w:r w:rsidRPr="00E151EF">
              <w:rPr>
                <w:rFonts w:ascii="Times New Roman" w:hAnsi="Times New Roman"/>
                <w:sz w:val="20"/>
                <w:szCs w:val="20"/>
                <w:lang w:val="fr-CH"/>
              </w:rPr>
              <w:t>)</w:t>
            </w:r>
          </w:p>
        </w:tc>
        <w:tc>
          <w:tcPr>
            <w:tcW w:w="6145" w:type="dxa"/>
            <w:vMerge/>
          </w:tcPr>
          <w:p w:rsidR="009800A1" w:rsidRPr="00E151EF" w:rsidRDefault="009800A1" w:rsidP="0089639E">
            <w:pPr>
              <w:pStyle w:val="Tabletext"/>
              <w:jc w:val="left"/>
              <w:rPr>
                <w:rFonts w:ascii="Times New Roman" w:hAnsi="Times New Roman"/>
                <w:sz w:val="20"/>
                <w:szCs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6" w:type="dxa"/>
          </w:tcPr>
          <w:p w:rsidR="009800A1" w:rsidRPr="00E151EF" w:rsidRDefault="009800A1" w:rsidP="0089639E">
            <w:pPr>
              <w:pStyle w:val="Tabletext"/>
              <w:jc w:val="center"/>
              <w:rPr>
                <w:rFonts w:ascii="Times New Roman" w:hAnsi="Times New Roman"/>
                <w:caps/>
                <w:sz w:val="20"/>
                <w:highlight w:val="cyan"/>
                <w:lang w:val="fr-CH"/>
              </w:rPr>
            </w:pPr>
            <w:r>
              <w:rPr>
                <w:rFonts w:ascii="Times New Roman" w:hAnsi="Times New Roman"/>
                <w:sz w:val="20"/>
                <w:lang w:val="fr-CH"/>
              </w:rPr>
              <w:t>2,</w:t>
            </w:r>
            <w:r w:rsidRPr="00E151EF">
              <w:rPr>
                <w:rFonts w:ascii="Times New Roman" w:hAnsi="Times New Roman"/>
                <w:sz w:val="20"/>
                <w:lang w:val="fr-CH"/>
              </w:rPr>
              <w:t>5 mm</w:t>
            </w: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122</w:t>
            </w:r>
            <w:r>
              <w:rPr>
                <w:rFonts w:ascii="Times New Roman" w:hAnsi="Times New Roman"/>
                <w:sz w:val="20"/>
                <w:szCs w:val="20"/>
                <w:lang w:val="fr-CH"/>
              </w:rPr>
              <w:t>,</w:t>
            </w:r>
            <w:r w:rsidRPr="00E151EF">
              <w:rPr>
                <w:rFonts w:ascii="Times New Roman" w:hAnsi="Times New Roman"/>
                <w:sz w:val="20"/>
                <w:szCs w:val="20"/>
                <w:lang w:val="fr-CH"/>
              </w:rPr>
              <w:t>25-123 (</w:t>
            </w:r>
            <w:r>
              <w:rPr>
                <w:rFonts w:ascii="Times New Roman" w:hAnsi="Times New Roman"/>
                <w:sz w:val="20"/>
                <w:szCs w:val="20"/>
                <w:lang w:val="fr-CH"/>
              </w:rPr>
              <w:t>secondaire</w:t>
            </w:r>
            <w:r w:rsidRPr="00E151EF">
              <w:rPr>
                <w:rFonts w:ascii="Times New Roman" w:hAnsi="Times New Roman"/>
                <w:sz w:val="20"/>
                <w:szCs w:val="20"/>
                <w:lang w:val="fr-CH"/>
              </w:rPr>
              <w:t>)</w:t>
            </w:r>
          </w:p>
        </w:tc>
        <w:tc>
          <w:tcPr>
            <w:tcW w:w="6152" w:type="dxa"/>
            <w:gridSpan w:val="2"/>
          </w:tcPr>
          <w:p w:rsidR="009800A1" w:rsidRPr="00E151EF" w:rsidRDefault="009800A1" w:rsidP="0089639E">
            <w:pPr>
              <w:pStyle w:val="Tabletext"/>
              <w:jc w:val="left"/>
              <w:rPr>
                <w:rFonts w:ascii="Times New Roman" w:hAnsi="Times New Roman"/>
                <w:sz w:val="20"/>
                <w:szCs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6" w:type="dxa"/>
          </w:tcPr>
          <w:p w:rsidR="009800A1" w:rsidRPr="00E151EF" w:rsidRDefault="009800A1" w:rsidP="0089639E">
            <w:pPr>
              <w:pStyle w:val="Tabletext"/>
              <w:jc w:val="center"/>
              <w:rPr>
                <w:rFonts w:ascii="Times New Roman" w:hAnsi="Times New Roman"/>
                <w:caps/>
                <w:sz w:val="20"/>
                <w:highlight w:val="cyan"/>
                <w:lang w:val="fr-CH"/>
              </w:rPr>
            </w:pPr>
            <w:r w:rsidRPr="00E151EF">
              <w:rPr>
                <w:rFonts w:ascii="Times New Roman" w:hAnsi="Times New Roman"/>
                <w:sz w:val="20"/>
                <w:szCs w:val="20"/>
                <w:lang w:val="fr-CH"/>
              </w:rPr>
              <w:t>2 mm</w:t>
            </w:r>
          </w:p>
        </w:tc>
        <w:tc>
          <w:tcPr>
            <w:tcW w:w="2517" w:type="dxa"/>
          </w:tcPr>
          <w:p w:rsidR="009800A1" w:rsidRPr="00E151EF" w:rsidRDefault="009800A1" w:rsidP="0089639E">
            <w:pPr>
              <w:pStyle w:val="Tabletext"/>
              <w:jc w:val="center"/>
              <w:rPr>
                <w:rFonts w:ascii="Times New Roman" w:hAnsi="Times New Roman"/>
                <w:b/>
                <w:caps/>
                <w:sz w:val="20"/>
                <w:lang w:val="fr-CH"/>
              </w:rPr>
            </w:pPr>
            <w:r w:rsidRPr="00E151EF">
              <w:rPr>
                <w:rFonts w:ascii="Times New Roman" w:hAnsi="Times New Roman"/>
                <w:sz w:val="20"/>
                <w:szCs w:val="20"/>
                <w:lang w:val="fr-CH"/>
              </w:rPr>
              <w:t>134-136 (</w:t>
            </w:r>
            <w:r>
              <w:rPr>
                <w:rFonts w:ascii="Times New Roman" w:hAnsi="Times New Roman"/>
                <w:sz w:val="20"/>
                <w:szCs w:val="20"/>
                <w:lang w:val="fr-CH"/>
              </w:rPr>
              <w:t>primaire</w:t>
            </w:r>
            <w:r w:rsidRPr="00E151EF">
              <w:rPr>
                <w:rFonts w:ascii="Times New Roman" w:hAnsi="Times New Roman"/>
                <w:sz w:val="20"/>
                <w:szCs w:val="20"/>
                <w:lang w:val="fr-CH"/>
              </w:rPr>
              <w:t>)</w:t>
            </w:r>
          </w:p>
        </w:tc>
        <w:tc>
          <w:tcPr>
            <w:tcW w:w="6152" w:type="dxa"/>
            <w:gridSpan w:val="2"/>
          </w:tcPr>
          <w:p w:rsidR="009800A1" w:rsidRPr="00E151EF" w:rsidRDefault="009800A1" w:rsidP="0089639E">
            <w:pPr>
              <w:pStyle w:val="Tabletext"/>
              <w:jc w:val="left"/>
              <w:rPr>
                <w:rFonts w:ascii="Times New Roman" w:hAnsi="Times New Roman"/>
                <w:sz w:val="20"/>
                <w:szCs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6" w:type="dxa"/>
            <w:vMerge w:val="restart"/>
          </w:tcPr>
          <w:p w:rsidR="009800A1" w:rsidRPr="00E151EF" w:rsidRDefault="009800A1" w:rsidP="0089639E">
            <w:pPr>
              <w:pStyle w:val="Tabletext"/>
              <w:jc w:val="center"/>
              <w:rPr>
                <w:rFonts w:ascii="Times New Roman" w:hAnsi="Times New Roman"/>
                <w:sz w:val="20"/>
                <w:highlight w:val="cyan"/>
                <w:lang w:val="fr-CH"/>
              </w:rPr>
            </w:pPr>
            <w:r w:rsidRPr="00E151EF">
              <w:rPr>
                <w:rFonts w:ascii="Times New Roman" w:hAnsi="Times New Roman"/>
                <w:sz w:val="20"/>
                <w:szCs w:val="20"/>
                <w:lang w:val="fr-CH"/>
              </w:rPr>
              <w:t>1 mm</w:t>
            </w: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136-141 (seconda</w:t>
            </w:r>
            <w:r>
              <w:rPr>
                <w:rFonts w:ascii="Times New Roman" w:hAnsi="Times New Roman"/>
                <w:sz w:val="20"/>
                <w:szCs w:val="20"/>
                <w:lang w:val="fr-CH"/>
              </w:rPr>
              <w:t>ire</w:t>
            </w:r>
            <w:r w:rsidRPr="00E151EF">
              <w:rPr>
                <w:rFonts w:ascii="Times New Roman" w:hAnsi="Times New Roman"/>
                <w:sz w:val="20"/>
                <w:szCs w:val="20"/>
                <w:lang w:val="fr-CH"/>
              </w:rPr>
              <w:t>)</w:t>
            </w:r>
          </w:p>
        </w:tc>
        <w:tc>
          <w:tcPr>
            <w:tcW w:w="6152" w:type="dxa"/>
            <w:gridSpan w:val="2"/>
            <w:vMerge w:val="restart"/>
          </w:tcPr>
          <w:p w:rsidR="009800A1" w:rsidRPr="00E151EF" w:rsidRDefault="009800A1" w:rsidP="0089639E">
            <w:pPr>
              <w:pStyle w:val="Tabletext"/>
              <w:jc w:val="left"/>
              <w:rPr>
                <w:rFonts w:ascii="Times New Roman" w:hAnsi="Times New Roman"/>
                <w:b/>
                <w:caps/>
                <w:sz w:val="20"/>
                <w:lang w:val="fr-CH"/>
              </w:rPr>
            </w:pPr>
            <w:r>
              <w:rPr>
                <w:rFonts w:ascii="Times New Roman" w:hAnsi="Times New Roman"/>
                <w:sz w:val="20"/>
                <w:szCs w:val="20"/>
                <w:lang w:val="fr-CH"/>
              </w:rPr>
              <w:t xml:space="preserve">Les bandes des </w:t>
            </w:r>
            <w:r w:rsidRPr="00E151EF">
              <w:rPr>
                <w:rFonts w:ascii="Times New Roman" w:hAnsi="Times New Roman"/>
                <w:sz w:val="20"/>
                <w:szCs w:val="20"/>
                <w:lang w:val="fr-CH"/>
              </w:rPr>
              <w:t xml:space="preserve">122 GHz </w:t>
            </w:r>
            <w:r>
              <w:rPr>
                <w:rFonts w:ascii="Times New Roman" w:hAnsi="Times New Roman"/>
                <w:sz w:val="20"/>
                <w:szCs w:val="20"/>
                <w:lang w:val="fr-CH"/>
              </w:rPr>
              <w:t xml:space="preserve">et au-dessus sont largement utilisées pour des </w:t>
            </w:r>
            <w:r w:rsidRPr="00E151EF">
              <w:rPr>
                <w:rFonts w:ascii="Times New Roman" w:hAnsi="Times New Roman"/>
                <w:sz w:val="20"/>
                <w:szCs w:val="20"/>
                <w:lang w:val="fr-CH"/>
              </w:rPr>
              <w:t xml:space="preserve">communications </w:t>
            </w:r>
            <w:r>
              <w:rPr>
                <w:rFonts w:ascii="Times New Roman" w:hAnsi="Times New Roman"/>
                <w:sz w:val="20"/>
                <w:szCs w:val="20"/>
                <w:lang w:val="fr-CH"/>
              </w:rPr>
              <w:t xml:space="preserve">à bande étroite et pour des </w:t>
            </w:r>
            <w:r w:rsidRPr="00E151EF">
              <w:rPr>
                <w:rFonts w:ascii="Times New Roman" w:hAnsi="Times New Roman"/>
                <w:sz w:val="20"/>
                <w:szCs w:val="20"/>
                <w:lang w:val="fr-CH"/>
              </w:rPr>
              <w:t>exp</w:t>
            </w:r>
            <w:r>
              <w:rPr>
                <w:rFonts w:ascii="Times New Roman" w:hAnsi="Times New Roman"/>
                <w:sz w:val="20"/>
                <w:szCs w:val="20"/>
                <w:lang w:val="fr-CH"/>
              </w:rPr>
              <w:t>é</w:t>
            </w:r>
            <w:r w:rsidRPr="00E151EF">
              <w:rPr>
                <w:rFonts w:ascii="Times New Roman" w:hAnsi="Times New Roman"/>
                <w:sz w:val="20"/>
                <w:szCs w:val="20"/>
                <w:lang w:val="fr-CH"/>
              </w:rPr>
              <w:t>rimentation</w:t>
            </w:r>
            <w:r>
              <w:rPr>
                <w:rFonts w:ascii="Times New Roman" w:hAnsi="Times New Roman"/>
                <w:sz w:val="20"/>
                <w:szCs w:val="20"/>
                <w:lang w:val="fr-CH"/>
              </w:rPr>
              <w:t>s.</w:t>
            </w: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6" w:type="dxa"/>
            <w:vMerge/>
          </w:tcPr>
          <w:p w:rsidR="009800A1" w:rsidRPr="00E151EF" w:rsidRDefault="009800A1" w:rsidP="0089639E">
            <w:pPr>
              <w:pStyle w:val="Tabletext"/>
              <w:jc w:val="center"/>
              <w:rPr>
                <w:rFonts w:ascii="Times New Roman" w:hAnsi="Times New Roman"/>
                <w:caps/>
                <w:sz w:val="20"/>
                <w:highlight w:val="cyan"/>
                <w:lang w:val="fr-CH"/>
              </w:rPr>
            </w:pPr>
          </w:p>
        </w:tc>
        <w:tc>
          <w:tcPr>
            <w:tcW w:w="2517" w:type="dxa"/>
          </w:tcPr>
          <w:p w:rsidR="009800A1" w:rsidRPr="00E151EF" w:rsidRDefault="009800A1" w:rsidP="0089639E">
            <w:pPr>
              <w:pStyle w:val="Tabletext"/>
              <w:jc w:val="center"/>
              <w:rPr>
                <w:rFonts w:ascii="Times New Roman" w:hAnsi="Times New Roman"/>
                <w:sz w:val="20"/>
                <w:szCs w:val="20"/>
                <w:lang w:val="fr-CH"/>
              </w:rPr>
            </w:pPr>
            <w:r w:rsidRPr="00E151EF">
              <w:rPr>
                <w:rFonts w:ascii="Times New Roman" w:hAnsi="Times New Roman"/>
                <w:sz w:val="20"/>
                <w:szCs w:val="20"/>
                <w:lang w:val="fr-CH"/>
              </w:rPr>
              <w:t>241-248 (seconda</w:t>
            </w:r>
            <w:r>
              <w:rPr>
                <w:rFonts w:ascii="Times New Roman" w:hAnsi="Times New Roman"/>
                <w:sz w:val="20"/>
                <w:szCs w:val="20"/>
                <w:lang w:val="fr-CH"/>
              </w:rPr>
              <w:t>ire</w:t>
            </w:r>
            <w:r w:rsidRPr="00E151EF">
              <w:rPr>
                <w:rFonts w:ascii="Times New Roman" w:hAnsi="Times New Roman"/>
                <w:sz w:val="20"/>
                <w:szCs w:val="20"/>
                <w:lang w:val="fr-CH"/>
              </w:rPr>
              <w:t>)</w:t>
            </w:r>
          </w:p>
        </w:tc>
        <w:tc>
          <w:tcPr>
            <w:tcW w:w="6152" w:type="dxa"/>
            <w:gridSpan w:val="2"/>
            <w:vMerge/>
          </w:tcPr>
          <w:p w:rsidR="009800A1" w:rsidRPr="00E151EF" w:rsidRDefault="009800A1" w:rsidP="0089639E">
            <w:pPr>
              <w:pStyle w:val="Tabletext"/>
              <w:rPr>
                <w:rFonts w:ascii="Times New Roman" w:hAnsi="Times New Roman"/>
                <w:sz w:val="20"/>
                <w:szCs w:val="20"/>
                <w:lang w:val="fr-CH"/>
              </w:rPr>
            </w:pPr>
          </w:p>
        </w:tc>
      </w:tr>
      <w:tr w:rsidR="009800A1" w:rsidRPr="00E151EF" w:rsidTr="00896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6" w:type="dxa"/>
            <w:vMerge/>
          </w:tcPr>
          <w:p w:rsidR="009800A1" w:rsidRPr="00E151EF" w:rsidRDefault="009800A1" w:rsidP="0089639E">
            <w:pPr>
              <w:pStyle w:val="Tabletext"/>
              <w:rPr>
                <w:rFonts w:ascii="Times New Roman" w:hAnsi="Times New Roman"/>
                <w:sz w:val="20"/>
                <w:szCs w:val="20"/>
                <w:lang w:val="fr-CH"/>
              </w:rPr>
            </w:pPr>
          </w:p>
        </w:tc>
        <w:tc>
          <w:tcPr>
            <w:tcW w:w="2517" w:type="dxa"/>
          </w:tcPr>
          <w:p w:rsidR="009800A1" w:rsidRPr="00E151EF" w:rsidRDefault="009800A1" w:rsidP="0089639E">
            <w:pPr>
              <w:pStyle w:val="Tabletext"/>
              <w:jc w:val="center"/>
              <w:rPr>
                <w:rFonts w:ascii="Times New Roman" w:hAnsi="Times New Roman"/>
                <w:b/>
                <w:caps/>
                <w:sz w:val="20"/>
                <w:lang w:val="fr-CH"/>
              </w:rPr>
            </w:pPr>
            <w:r w:rsidRPr="00E151EF">
              <w:rPr>
                <w:rFonts w:ascii="Times New Roman" w:hAnsi="Times New Roman"/>
                <w:sz w:val="20"/>
                <w:szCs w:val="20"/>
                <w:lang w:val="fr-CH"/>
              </w:rPr>
              <w:t>248-250 (prima</w:t>
            </w:r>
            <w:r>
              <w:rPr>
                <w:rFonts w:ascii="Times New Roman" w:hAnsi="Times New Roman"/>
                <w:sz w:val="20"/>
                <w:szCs w:val="20"/>
                <w:lang w:val="fr-CH"/>
              </w:rPr>
              <w:t>ire</w:t>
            </w:r>
            <w:r w:rsidRPr="00E151EF">
              <w:rPr>
                <w:rFonts w:ascii="Times New Roman" w:hAnsi="Times New Roman"/>
                <w:sz w:val="20"/>
                <w:szCs w:val="20"/>
                <w:lang w:val="fr-CH"/>
              </w:rPr>
              <w:t>)</w:t>
            </w:r>
          </w:p>
        </w:tc>
        <w:tc>
          <w:tcPr>
            <w:tcW w:w="6152" w:type="dxa"/>
            <w:gridSpan w:val="2"/>
            <w:vMerge/>
          </w:tcPr>
          <w:p w:rsidR="009800A1" w:rsidRPr="00E151EF" w:rsidRDefault="009800A1" w:rsidP="0089639E">
            <w:pPr>
              <w:pStyle w:val="Tabletext"/>
              <w:rPr>
                <w:rFonts w:ascii="Times New Roman" w:hAnsi="Times New Roman"/>
                <w:sz w:val="20"/>
                <w:szCs w:val="20"/>
                <w:lang w:val="fr-CH"/>
              </w:rPr>
            </w:pPr>
          </w:p>
        </w:tc>
      </w:tr>
    </w:tbl>
    <w:p w:rsidR="009800A1" w:rsidRPr="009A503C" w:rsidRDefault="009800A1" w:rsidP="009800A1">
      <w:pPr>
        <w:pStyle w:val="Note"/>
        <w:rPr>
          <w:rFonts w:asciiTheme="majorBidi" w:hAnsiTheme="majorBidi" w:cstheme="majorBidi"/>
          <w:caps/>
          <w:sz w:val="20"/>
          <w:szCs w:val="20"/>
          <w:lang w:val="fr-CH"/>
        </w:rPr>
      </w:pPr>
      <w:bookmarkStart w:id="117" w:name="_Toc387829162"/>
      <w:bookmarkStart w:id="118" w:name="_Toc387829762"/>
      <w:bookmarkStart w:id="119" w:name="_Toc387830643"/>
      <w:r w:rsidRPr="009A503C">
        <w:rPr>
          <w:rFonts w:asciiTheme="majorBidi" w:hAnsiTheme="majorBidi" w:cstheme="majorBidi"/>
          <w:sz w:val="20"/>
          <w:szCs w:val="20"/>
          <w:lang w:val="fr-CH"/>
        </w:rPr>
        <w:t xml:space="preserve">NOTE – Certaines administrations autorisent les radioamateurs à procéder à des expérimentations à des fréquences supérieures à 275 GHz, conformément au numéro </w:t>
      </w:r>
      <w:r w:rsidRPr="009A503C">
        <w:rPr>
          <w:rFonts w:asciiTheme="majorBidi" w:hAnsiTheme="majorBidi" w:cstheme="majorBidi"/>
          <w:b/>
          <w:bCs/>
          <w:sz w:val="20"/>
          <w:szCs w:val="20"/>
          <w:lang w:val="fr-CH"/>
        </w:rPr>
        <w:t>5.565</w:t>
      </w:r>
      <w:r w:rsidRPr="009A503C">
        <w:rPr>
          <w:rFonts w:asciiTheme="majorBidi" w:hAnsiTheme="majorBidi" w:cstheme="majorBidi"/>
          <w:sz w:val="20"/>
          <w:szCs w:val="20"/>
          <w:lang w:val="fr-CH"/>
        </w:rPr>
        <w:t xml:space="preserve"> du RR (CMR-12).</w:t>
      </w:r>
      <w:bookmarkEnd w:id="117"/>
      <w:bookmarkEnd w:id="118"/>
      <w:bookmarkEnd w:id="119"/>
    </w:p>
    <w:p w:rsidR="00403C93" w:rsidRPr="00E151EF" w:rsidRDefault="00F440E5" w:rsidP="00403C93">
      <w:pPr>
        <w:pStyle w:val="Heading2"/>
        <w:rPr>
          <w:rFonts w:ascii="Times New Roman" w:hAnsi="Times New Roman"/>
          <w:sz w:val="24"/>
          <w:szCs w:val="24"/>
          <w:lang w:val="fr-CH"/>
        </w:rPr>
      </w:pPr>
      <w:r w:rsidRPr="009800A1">
        <w:rPr>
          <w:rFonts w:ascii="Times New Roman" w:hAnsi="Times New Roman"/>
          <w:sz w:val="24"/>
          <w:szCs w:val="24"/>
          <w:lang w:val="fr-CH"/>
        </w:rPr>
        <w:br w:type="page"/>
      </w:r>
      <w:bookmarkStart w:id="120" w:name="_Toc399852184"/>
      <w:bookmarkStart w:id="121" w:name="_Toc399852933"/>
      <w:bookmarkStart w:id="122" w:name="_Toc400618117"/>
      <w:bookmarkStart w:id="123" w:name="_Toc401040082"/>
      <w:bookmarkStart w:id="124" w:name="_Toc401040491"/>
      <w:bookmarkEnd w:id="108"/>
      <w:bookmarkEnd w:id="116"/>
      <w:r w:rsidR="00403C93" w:rsidRPr="00E151EF">
        <w:rPr>
          <w:rFonts w:ascii="Times New Roman" w:hAnsi="Times New Roman"/>
          <w:sz w:val="24"/>
          <w:szCs w:val="24"/>
          <w:lang w:val="fr-CH"/>
        </w:rPr>
        <w:lastRenderedPageBreak/>
        <w:t>2.2</w:t>
      </w:r>
      <w:r w:rsidR="00403C93" w:rsidRPr="00E151EF">
        <w:rPr>
          <w:rFonts w:ascii="Times New Roman" w:hAnsi="Times New Roman"/>
          <w:sz w:val="24"/>
          <w:szCs w:val="24"/>
          <w:lang w:val="fr-CH"/>
        </w:rPr>
        <w:tab/>
      </w:r>
      <w:r w:rsidR="00403C93">
        <w:rPr>
          <w:rFonts w:ascii="Times New Roman" w:hAnsi="Times New Roman"/>
          <w:sz w:val="24"/>
          <w:szCs w:val="24"/>
          <w:lang w:val="fr-CH"/>
        </w:rPr>
        <w:t>Plans de bandes pour les radioa</w:t>
      </w:r>
      <w:r w:rsidR="00403C93" w:rsidRPr="00E151EF">
        <w:rPr>
          <w:rFonts w:ascii="Times New Roman" w:hAnsi="Times New Roman"/>
          <w:sz w:val="24"/>
          <w:szCs w:val="24"/>
          <w:lang w:val="fr-CH"/>
        </w:rPr>
        <w:t>mateur</w:t>
      </w:r>
      <w:r w:rsidR="00403C93">
        <w:rPr>
          <w:rFonts w:ascii="Times New Roman" w:hAnsi="Times New Roman"/>
          <w:sz w:val="24"/>
          <w:szCs w:val="24"/>
          <w:lang w:val="fr-CH"/>
        </w:rPr>
        <w:t>s</w:t>
      </w:r>
      <w:bookmarkEnd w:id="120"/>
      <w:bookmarkEnd w:id="121"/>
      <w:bookmarkEnd w:id="122"/>
      <w:bookmarkEnd w:id="123"/>
      <w:bookmarkEnd w:id="124"/>
      <w:r w:rsidR="00403C93" w:rsidRPr="00E151EF">
        <w:rPr>
          <w:rFonts w:ascii="Times New Roman" w:hAnsi="Times New Roman"/>
          <w:sz w:val="24"/>
          <w:szCs w:val="24"/>
          <w:lang w:val="fr-CH"/>
        </w:rPr>
        <w:t xml:space="preserve"> </w:t>
      </w:r>
    </w:p>
    <w:p w:rsidR="00403C93" w:rsidRPr="00E151EF" w:rsidRDefault="00403C93" w:rsidP="00403C93">
      <w:pPr>
        <w:rPr>
          <w:rFonts w:ascii="Times New Roman" w:hAnsi="Times New Roman"/>
          <w:sz w:val="24"/>
          <w:szCs w:val="24"/>
          <w:lang w:val="fr-CH"/>
        </w:rPr>
      </w:pPr>
      <w:r>
        <w:rPr>
          <w:rFonts w:ascii="Times New Roman" w:hAnsi="Times New Roman"/>
          <w:sz w:val="24"/>
          <w:szCs w:val="24"/>
          <w:lang w:val="fr-CH"/>
        </w:rPr>
        <w:t>Les attributions des bandes de fréquences au service d'</w:t>
      </w:r>
      <w:r w:rsidRPr="00E151EF">
        <w:rPr>
          <w:rFonts w:ascii="Times New Roman" w:hAnsi="Times New Roman"/>
          <w:sz w:val="24"/>
          <w:szCs w:val="24"/>
          <w:lang w:val="fr-CH"/>
        </w:rPr>
        <w:t xml:space="preserve">amateur </w:t>
      </w:r>
      <w:r>
        <w:rPr>
          <w:rFonts w:ascii="Times New Roman" w:hAnsi="Times New Roman"/>
          <w:sz w:val="24"/>
          <w:szCs w:val="24"/>
          <w:lang w:val="fr-CH"/>
        </w:rPr>
        <w:t>sont faites par l'UIT et servent de base aux réglementations nationales</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w:t>
      </w:r>
      <w:r w:rsidRPr="00E151EF">
        <w:rPr>
          <w:rFonts w:ascii="Times New Roman" w:hAnsi="Times New Roman"/>
          <w:sz w:val="24"/>
          <w:szCs w:val="24"/>
          <w:lang w:val="fr-CH"/>
        </w:rPr>
        <w:t xml:space="preserve">applications </w:t>
      </w:r>
      <w:r>
        <w:rPr>
          <w:rFonts w:ascii="Times New Roman" w:hAnsi="Times New Roman"/>
          <w:sz w:val="24"/>
          <w:szCs w:val="24"/>
          <w:lang w:val="fr-CH"/>
        </w:rPr>
        <w:t>particulières recommandées dans le cadre de certaines de ces attributions font l'objet de «</w:t>
      </w:r>
      <w:r w:rsidRPr="00E151EF">
        <w:rPr>
          <w:rFonts w:ascii="Times New Roman" w:hAnsi="Times New Roman"/>
          <w:sz w:val="24"/>
          <w:szCs w:val="24"/>
          <w:lang w:val="fr-CH"/>
        </w:rPr>
        <w:t>plans</w:t>
      </w:r>
      <w:r>
        <w:rPr>
          <w:rFonts w:ascii="Times New Roman" w:hAnsi="Times New Roman"/>
          <w:sz w:val="24"/>
          <w:szCs w:val="24"/>
          <w:lang w:val="fr-CH"/>
        </w:rPr>
        <w:t xml:space="preserve"> de bandes»</w:t>
      </w:r>
      <w:r w:rsidRPr="00E151EF">
        <w:rPr>
          <w:rFonts w:ascii="Times New Roman" w:hAnsi="Times New Roman"/>
          <w:sz w:val="24"/>
          <w:szCs w:val="24"/>
          <w:lang w:val="fr-CH"/>
        </w:rPr>
        <w:t xml:space="preserve">. </w:t>
      </w:r>
      <w:r>
        <w:rPr>
          <w:rFonts w:ascii="Times New Roman" w:hAnsi="Times New Roman"/>
          <w:sz w:val="24"/>
          <w:szCs w:val="24"/>
          <w:lang w:val="fr-CH"/>
        </w:rPr>
        <w:t>Chaque organisation régionale de l'</w:t>
      </w:r>
      <w:r w:rsidRPr="00E151EF">
        <w:rPr>
          <w:rFonts w:ascii="Times New Roman" w:hAnsi="Times New Roman"/>
          <w:sz w:val="24"/>
          <w:szCs w:val="24"/>
          <w:lang w:val="fr-CH"/>
        </w:rPr>
        <w:t xml:space="preserve">IARU </w:t>
      </w:r>
      <w:r>
        <w:rPr>
          <w:rFonts w:ascii="Times New Roman" w:hAnsi="Times New Roman"/>
          <w:sz w:val="24"/>
          <w:szCs w:val="24"/>
          <w:lang w:val="fr-CH"/>
        </w:rPr>
        <w:t>élabore un plan de bandes régional relatif à l'utilisation des fréquences</w:t>
      </w:r>
      <w:r w:rsidRPr="00E151EF">
        <w:rPr>
          <w:rFonts w:ascii="Times New Roman" w:hAnsi="Times New Roman"/>
          <w:sz w:val="24"/>
          <w:szCs w:val="24"/>
          <w:lang w:val="fr-CH"/>
        </w:rPr>
        <w:t xml:space="preserve">. </w:t>
      </w:r>
      <w:r>
        <w:rPr>
          <w:rFonts w:ascii="Times New Roman" w:hAnsi="Times New Roman"/>
          <w:sz w:val="24"/>
          <w:szCs w:val="24"/>
          <w:lang w:val="fr-CH"/>
        </w:rPr>
        <w:t>Il s'agit d'indications générales qui ne tiennent pas nécessairement compte du fait que les réglementations varient d'un pays à l'autre dans la région</w:t>
      </w:r>
      <w:r w:rsidRPr="00E151EF">
        <w:rPr>
          <w:rFonts w:ascii="Times New Roman" w:hAnsi="Times New Roman"/>
          <w:sz w:val="24"/>
          <w:szCs w:val="24"/>
          <w:lang w:val="fr-CH"/>
        </w:rPr>
        <w:t xml:space="preserve">. </w:t>
      </w:r>
      <w:r>
        <w:rPr>
          <w:rFonts w:ascii="Times New Roman" w:hAnsi="Times New Roman"/>
          <w:sz w:val="24"/>
          <w:szCs w:val="24"/>
          <w:lang w:val="fr-CH"/>
        </w:rPr>
        <w:t xml:space="preserve">C'est la raison pour laquelle certaines associations nationales élaborent des plans de bandes nationaux conformes à la réglementation de leur pays et </w:t>
      </w:r>
      <w:r w:rsidRPr="00E151EF">
        <w:rPr>
          <w:rFonts w:ascii="Times New Roman" w:hAnsi="Times New Roman"/>
          <w:sz w:val="24"/>
          <w:szCs w:val="24"/>
          <w:lang w:val="fr-CH"/>
        </w:rPr>
        <w:t>compatible</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 xml:space="preserve">dans la mesure du </w:t>
      </w:r>
      <w:r w:rsidRPr="00E151EF">
        <w:rPr>
          <w:rFonts w:ascii="Times New Roman" w:hAnsi="Times New Roman"/>
          <w:sz w:val="24"/>
          <w:szCs w:val="24"/>
          <w:lang w:val="fr-CH"/>
        </w:rPr>
        <w:t xml:space="preserve">possible </w:t>
      </w:r>
      <w:r>
        <w:rPr>
          <w:rFonts w:ascii="Times New Roman" w:hAnsi="Times New Roman"/>
          <w:sz w:val="24"/>
          <w:szCs w:val="24"/>
          <w:lang w:val="fr-CH"/>
        </w:rPr>
        <w:t xml:space="preserve">avec le plan de bandes </w:t>
      </w:r>
      <w:r w:rsidRPr="00E151EF">
        <w:rPr>
          <w:rFonts w:ascii="Times New Roman" w:hAnsi="Times New Roman"/>
          <w:sz w:val="24"/>
          <w:szCs w:val="24"/>
          <w:lang w:val="fr-CH"/>
        </w:rPr>
        <w:t>r</w:t>
      </w:r>
      <w:r>
        <w:rPr>
          <w:rFonts w:ascii="Times New Roman" w:hAnsi="Times New Roman"/>
          <w:sz w:val="24"/>
          <w:szCs w:val="24"/>
          <w:lang w:val="fr-CH"/>
        </w:rPr>
        <w:t>é</w:t>
      </w:r>
      <w:r w:rsidRPr="00E151EF">
        <w:rPr>
          <w:rFonts w:ascii="Times New Roman" w:hAnsi="Times New Roman"/>
          <w:sz w:val="24"/>
          <w:szCs w:val="24"/>
          <w:lang w:val="fr-CH"/>
        </w:rPr>
        <w:t>gional.</w:t>
      </w:r>
    </w:p>
    <w:p w:rsidR="00403C93" w:rsidRPr="00E151EF" w:rsidRDefault="00403C93" w:rsidP="00403C93">
      <w:pPr>
        <w:pStyle w:val="Heading2"/>
        <w:rPr>
          <w:rFonts w:ascii="Times New Roman" w:hAnsi="Times New Roman"/>
          <w:sz w:val="24"/>
          <w:szCs w:val="24"/>
          <w:lang w:val="fr-CH"/>
        </w:rPr>
      </w:pPr>
      <w:bookmarkStart w:id="125" w:name="_Toc399852185"/>
      <w:bookmarkStart w:id="126" w:name="_Toc399852934"/>
      <w:bookmarkStart w:id="127" w:name="_Toc400618118"/>
      <w:bookmarkStart w:id="128" w:name="_Toc401040083"/>
      <w:bookmarkStart w:id="129" w:name="_Toc401040492"/>
      <w:bookmarkStart w:id="130" w:name="_Toc169523614"/>
      <w:bookmarkStart w:id="131" w:name="_Toc187465690"/>
      <w:r w:rsidRPr="00E151EF">
        <w:rPr>
          <w:rFonts w:ascii="Times New Roman" w:hAnsi="Times New Roman"/>
          <w:sz w:val="24"/>
          <w:szCs w:val="24"/>
          <w:lang w:val="fr-CH"/>
        </w:rPr>
        <w:t>2.3</w:t>
      </w:r>
      <w:r w:rsidRPr="00E151EF">
        <w:rPr>
          <w:rFonts w:ascii="Times New Roman" w:hAnsi="Times New Roman"/>
          <w:sz w:val="24"/>
          <w:szCs w:val="24"/>
          <w:lang w:val="fr-CH"/>
        </w:rPr>
        <w:tab/>
      </w:r>
      <w:r>
        <w:rPr>
          <w:rFonts w:ascii="Times New Roman" w:hAnsi="Times New Roman"/>
          <w:sz w:val="24"/>
          <w:szCs w:val="24"/>
          <w:lang w:val="fr-CH"/>
        </w:rPr>
        <w:t xml:space="preserve">Activités du </w:t>
      </w:r>
      <w:r w:rsidRPr="00E151EF">
        <w:rPr>
          <w:rFonts w:ascii="Times New Roman" w:hAnsi="Times New Roman"/>
          <w:sz w:val="24"/>
          <w:szCs w:val="24"/>
          <w:lang w:val="fr-CH"/>
        </w:rPr>
        <w:t xml:space="preserve">service </w:t>
      </w:r>
      <w:r>
        <w:rPr>
          <w:rFonts w:ascii="Times New Roman" w:hAnsi="Times New Roman"/>
          <w:sz w:val="24"/>
          <w:szCs w:val="24"/>
          <w:lang w:val="fr-CH"/>
        </w:rPr>
        <w:t>d'amateur et formation des opérateurs</w:t>
      </w:r>
      <w:bookmarkEnd w:id="125"/>
      <w:bookmarkEnd w:id="126"/>
      <w:bookmarkEnd w:id="127"/>
      <w:bookmarkEnd w:id="128"/>
      <w:bookmarkEnd w:id="129"/>
      <w:r>
        <w:rPr>
          <w:rFonts w:ascii="Times New Roman" w:hAnsi="Times New Roman"/>
          <w:sz w:val="24"/>
          <w:szCs w:val="24"/>
          <w:lang w:val="fr-CH"/>
        </w:rPr>
        <w:t xml:space="preserve"> </w:t>
      </w:r>
      <w:bookmarkEnd w:id="130"/>
      <w:bookmarkEnd w:id="131"/>
    </w:p>
    <w:p w:rsidR="00403C93" w:rsidRPr="00E151EF" w:rsidRDefault="00403C93" w:rsidP="00403C93">
      <w:pPr>
        <w:pStyle w:val="Heading3"/>
        <w:rPr>
          <w:rFonts w:ascii="Times New Roman" w:hAnsi="Times New Roman"/>
          <w:sz w:val="24"/>
          <w:szCs w:val="24"/>
          <w:lang w:val="fr-CH"/>
        </w:rPr>
      </w:pPr>
      <w:bookmarkStart w:id="132" w:name="_Toc187465691"/>
      <w:bookmarkStart w:id="133" w:name="_Toc399852186"/>
      <w:bookmarkStart w:id="134" w:name="_Toc399852935"/>
      <w:bookmarkStart w:id="135" w:name="_Toc400618119"/>
      <w:bookmarkStart w:id="136" w:name="_Toc401040084"/>
      <w:bookmarkStart w:id="137" w:name="_Toc401040493"/>
      <w:r w:rsidRPr="00E151EF">
        <w:rPr>
          <w:rFonts w:ascii="Times New Roman" w:hAnsi="Times New Roman"/>
          <w:sz w:val="24"/>
          <w:szCs w:val="24"/>
          <w:lang w:val="fr-CH"/>
        </w:rPr>
        <w:t>2.3.1</w:t>
      </w:r>
      <w:r w:rsidRPr="00E151EF">
        <w:rPr>
          <w:rFonts w:ascii="Times New Roman" w:hAnsi="Times New Roman"/>
          <w:sz w:val="24"/>
          <w:szCs w:val="24"/>
          <w:lang w:val="fr-CH"/>
        </w:rPr>
        <w:tab/>
      </w:r>
      <w:r>
        <w:rPr>
          <w:rFonts w:ascii="Times New Roman" w:hAnsi="Times New Roman"/>
          <w:sz w:val="24"/>
          <w:szCs w:val="24"/>
          <w:lang w:val="fr-CH"/>
        </w:rPr>
        <w:t>Activités types</w:t>
      </w:r>
      <w:bookmarkEnd w:id="132"/>
      <w:bookmarkEnd w:id="133"/>
      <w:bookmarkEnd w:id="134"/>
      <w:bookmarkEnd w:id="135"/>
      <w:bookmarkEnd w:id="136"/>
      <w:bookmarkEnd w:id="137"/>
    </w:p>
    <w:p w:rsidR="00403C93" w:rsidRPr="00E151EF" w:rsidRDefault="00403C93" w:rsidP="00403C93">
      <w:pPr>
        <w:rPr>
          <w:rFonts w:ascii="Times New Roman" w:hAnsi="Times New Roman"/>
          <w:sz w:val="24"/>
          <w:szCs w:val="24"/>
          <w:lang w:val="fr-CH"/>
        </w:rPr>
      </w:pPr>
      <w:r>
        <w:rPr>
          <w:rFonts w:ascii="Times New Roman" w:hAnsi="Times New Roman"/>
          <w:sz w:val="24"/>
          <w:szCs w:val="24"/>
          <w:lang w:val="fr-CH"/>
        </w:rPr>
        <w:t>Les activités types du service d'</w:t>
      </w:r>
      <w:r w:rsidRPr="00E151EF">
        <w:rPr>
          <w:rFonts w:ascii="Times New Roman" w:hAnsi="Times New Roman"/>
          <w:sz w:val="24"/>
          <w:szCs w:val="24"/>
          <w:lang w:val="fr-CH"/>
        </w:rPr>
        <w:t>amateur consist</w:t>
      </w:r>
      <w:r>
        <w:rPr>
          <w:rFonts w:ascii="Times New Roman" w:hAnsi="Times New Roman"/>
          <w:sz w:val="24"/>
          <w:szCs w:val="24"/>
          <w:lang w:val="fr-CH"/>
        </w:rPr>
        <w:t xml:space="preserve">ent à établir des </w:t>
      </w:r>
      <w:r w:rsidRPr="00E151EF">
        <w:rPr>
          <w:rFonts w:ascii="Times New Roman" w:hAnsi="Times New Roman"/>
          <w:sz w:val="24"/>
          <w:szCs w:val="24"/>
          <w:lang w:val="fr-CH"/>
        </w:rPr>
        <w:t xml:space="preserve">contacts </w:t>
      </w:r>
      <w:r>
        <w:rPr>
          <w:rFonts w:ascii="Times New Roman" w:hAnsi="Times New Roman"/>
          <w:sz w:val="24"/>
          <w:szCs w:val="24"/>
          <w:lang w:val="fr-CH"/>
        </w:rPr>
        <w:t>entre deux stations d'amateur</w:t>
      </w:r>
      <w:r w:rsidRPr="00E151EF">
        <w:rPr>
          <w:rFonts w:ascii="Times New Roman" w:hAnsi="Times New Roman"/>
          <w:sz w:val="24"/>
          <w:szCs w:val="24"/>
          <w:lang w:val="fr-CH"/>
        </w:rPr>
        <w:t xml:space="preserve"> </w:t>
      </w:r>
      <w:r>
        <w:rPr>
          <w:rFonts w:ascii="Times New Roman" w:hAnsi="Times New Roman"/>
          <w:sz w:val="24"/>
          <w:szCs w:val="24"/>
          <w:lang w:val="fr-CH"/>
        </w:rPr>
        <w:t>ou plus</w:t>
      </w:r>
      <w:r w:rsidRPr="00E151EF">
        <w:rPr>
          <w:rFonts w:ascii="Times New Roman" w:hAnsi="Times New Roman"/>
          <w:sz w:val="24"/>
          <w:szCs w:val="24"/>
          <w:lang w:val="fr-CH"/>
        </w:rPr>
        <w:t xml:space="preserve"> </w:t>
      </w:r>
      <w:r>
        <w:rPr>
          <w:rFonts w:ascii="Times New Roman" w:hAnsi="Times New Roman"/>
          <w:sz w:val="24"/>
          <w:szCs w:val="24"/>
          <w:lang w:val="fr-CH"/>
        </w:rPr>
        <w:t xml:space="preserve">aux fins </w:t>
      </w:r>
      <w:r w:rsidRPr="00F04040">
        <w:rPr>
          <w:rFonts w:ascii="Times New Roman" w:hAnsi="Times New Roman"/>
          <w:sz w:val="24"/>
          <w:szCs w:val="24"/>
          <w:lang w:val="fr-CH"/>
        </w:rPr>
        <w:t>–</w:t>
      </w:r>
      <w:r>
        <w:rPr>
          <w:rFonts w:ascii="Times New Roman" w:hAnsi="Times New Roman"/>
          <w:sz w:val="24"/>
          <w:szCs w:val="24"/>
          <w:lang w:val="fr-CH"/>
        </w:rPr>
        <w:t xml:space="preserve"> comme indiqué au numéro </w:t>
      </w:r>
      <w:r w:rsidRPr="00E151EF">
        <w:rPr>
          <w:rFonts w:ascii="Times New Roman" w:hAnsi="Times New Roman"/>
          <w:b/>
          <w:sz w:val="24"/>
          <w:lang w:val="fr-CH"/>
        </w:rPr>
        <w:t>1.56</w:t>
      </w:r>
      <w:r w:rsidRPr="00E151EF">
        <w:rPr>
          <w:rFonts w:ascii="Times New Roman" w:hAnsi="Times New Roman"/>
          <w:sz w:val="24"/>
          <w:szCs w:val="24"/>
          <w:lang w:val="fr-CH"/>
        </w:rPr>
        <w:t xml:space="preserve"> </w:t>
      </w:r>
      <w:r>
        <w:rPr>
          <w:rFonts w:ascii="Times New Roman" w:hAnsi="Times New Roman"/>
          <w:sz w:val="24"/>
          <w:szCs w:val="24"/>
          <w:lang w:val="fr-CH"/>
        </w:rPr>
        <w:t xml:space="preserve">du RR </w:t>
      </w:r>
      <w:r w:rsidRPr="00F04040">
        <w:rPr>
          <w:rFonts w:ascii="Times New Roman" w:hAnsi="Times New Roman"/>
          <w:sz w:val="24"/>
          <w:szCs w:val="24"/>
          <w:lang w:val="fr-CH"/>
        </w:rPr>
        <w:t>–</w:t>
      </w:r>
      <w:r>
        <w:rPr>
          <w:rFonts w:ascii="Times New Roman" w:hAnsi="Times New Roman"/>
          <w:sz w:val="24"/>
          <w:szCs w:val="24"/>
          <w:lang w:val="fr-CH"/>
        </w:rPr>
        <w:t xml:space="preserve"> de «</w:t>
      </w:r>
      <w:r w:rsidRPr="00925E5D">
        <w:rPr>
          <w:rFonts w:ascii="Times New Roman" w:hAnsi="Times New Roman"/>
          <w:sz w:val="24"/>
          <w:szCs w:val="24"/>
          <w:lang w:val="fr-CH"/>
        </w:rPr>
        <w:t>l</w:t>
      </w:r>
      <w:r>
        <w:rPr>
          <w:rFonts w:ascii="Times New Roman" w:hAnsi="Times New Roman"/>
          <w:sz w:val="24"/>
          <w:szCs w:val="24"/>
          <w:lang w:val="fr-CH"/>
        </w:rPr>
        <w:t>'</w:t>
      </w:r>
      <w:r w:rsidRPr="00925E5D">
        <w:rPr>
          <w:rFonts w:ascii="Times New Roman" w:hAnsi="Times New Roman"/>
          <w:sz w:val="24"/>
          <w:szCs w:val="24"/>
          <w:lang w:val="fr-CH"/>
        </w:rPr>
        <w:t>instruction individuelle, l</w:t>
      </w:r>
      <w:r>
        <w:rPr>
          <w:rFonts w:ascii="Times New Roman" w:hAnsi="Times New Roman"/>
          <w:sz w:val="24"/>
          <w:szCs w:val="24"/>
          <w:lang w:val="fr-CH"/>
        </w:rPr>
        <w:t>'</w:t>
      </w:r>
      <w:r w:rsidRPr="00925E5D">
        <w:rPr>
          <w:rFonts w:ascii="Times New Roman" w:hAnsi="Times New Roman"/>
          <w:sz w:val="24"/>
          <w:szCs w:val="24"/>
          <w:lang w:val="fr-CH"/>
        </w:rPr>
        <w:t>intercommunication et les études techniques, effectué</w:t>
      </w:r>
      <w:r>
        <w:rPr>
          <w:rFonts w:ascii="Times New Roman" w:hAnsi="Times New Roman"/>
          <w:sz w:val="24"/>
          <w:szCs w:val="24"/>
          <w:lang w:val="fr-CH"/>
        </w:rPr>
        <w:t>[es]</w:t>
      </w:r>
      <w:r w:rsidRPr="00925E5D">
        <w:rPr>
          <w:rFonts w:ascii="Times New Roman" w:hAnsi="Times New Roman"/>
          <w:sz w:val="24"/>
          <w:szCs w:val="24"/>
          <w:lang w:val="fr-CH"/>
        </w:rPr>
        <w:t xml:space="preserve"> par des amateurs</w:t>
      </w:r>
      <w:r>
        <w:rPr>
          <w:rFonts w:ascii="Times New Roman" w:hAnsi="Times New Roman"/>
          <w:sz w:val="24"/>
          <w:szCs w:val="24"/>
          <w:lang w:val="fr-CH"/>
        </w:rPr>
        <w:t>»</w:t>
      </w:r>
      <w:r w:rsidRPr="00E151EF">
        <w:rPr>
          <w:rFonts w:ascii="Times New Roman" w:hAnsi="Times New Roman"/>
          <w:sz w:val="24"/>
          <w:szCs w:val="24"/>
          <w:lang w:val="fr-CH"/>
        </w:rPr>
        <w:t>.</w:t>
      </w:r>
    </w:p>
    <w:p w:rsidR="00403C93" w:rsidRPr="00E151EF" w:rsidRDefault="00403C93" w:rsidP="00403C93">
      <w:pPr>
        <w:rPr>
          <w:rFonts w:ascii="Times New Roman" w:hAnsi="Times New Roman"/>
          <w:sz w:val="24"/>
          <w:szCs w:val="24"/>
          <w:lang w:val="fr-CH"/>
        </w:rPr>
      </w:pPr>
      <w:r>
        <w:rPr>
          <w:rFonts w:ascii="Times New Roman" w:hAnsi="Times New Roman"/>
          <w:sz w:val="24"/>
          <w:szCs w:val="24"/>
          <w:lang w:val="fr-CH"/>
        </w:rPr>
        <w:t xml:space="preserve">Parmi les activités normales figurent des dialogues entre opérateurs sur divers sujets, y compris des </w:t>
      </w:r>
      <w:r w:rsidRPr="00E151EF">
        <w:rPr>
          <w:rFonts w:ascii="Times New Roman" w:hAnsi="Times New Roman"/>
          <w:sz w:val="24"/>
          <w:szCs w:val="24"/>
          <w:lang w:val="fr-CH"/>
        </w:rPr>
        <w:t>discussions</w:t>
      </w:r>
      <w:r>
        <w:rPr>
          <w:rFonts w:ascii="Times New Roman" w:hAnsi="Times New Roman"/>
          <w:sz w:val="24"/>
          <w:szCs w:val="24"/>
          <w:lang w:val="fr-CH"/>
        </w:rPr>
        <w:t xml:space="preserve"> techniques,</w:t>
      </w:r>
      <w:r w:rsidRPr="00E151EF">
        <w:rPr>
          <w:rFonts w:ascii="Times New Roman" w:hAnsi="Times New Roman"/>
          <w:sz w:val="24"/>
          <w:szCs w:val="24"/>
          <w:lang w:val="fr-CH"/>
        </w:rPr>
        <w:t xml:space="preserve"> </w:t>
      </w:r>
      <w:r>
        <w:rPr>
          <w:rFonts w:ascii="Times New Roman" w:hAnsi="Times New Roman"/>
          <w:sz w:val="24"/>
          <w:szCs w:val="24"/>
          <w:lang w:val="fr-CH"/>
        </w:rPr>
        <w:t xml:space="preserve">ainsi que des échanges de messages formels ou informels, qui sont désormais transmis, en principe, </w:t>
      </w:r>
      <w:r w:rsidRPr="00E151EF">
        <w:rPr>
          <w:rFonts w:ascii="Times New Roman" w:hAnsi="Times New Roman"/>
          <w:sz w:val="24"/>
          <w:szCs w:val="24"/>
          <w:lang w:val="fr-CH"/>
        </w:rPr>
        <w:t xml:space="preserve">via </w:t>
      </w:r>
      <w:r>
        <w:rPr>
          <w:rFonts w:ascii="Times New Roman" w:hAnsi="Times New Roman"/>
          <w:sz w:val="24"/>
          <w:szCs w:val="24"/>
          <w:lang w:val="fr-CH"/>
        </w:rPr>
        <w:t>des modes de communication</w:t>
      </w:r>
      <w:r w:rsidRPr="00E151EF">
        <w:rPr>
          <w:rFonts w:ascii="Times New Roman" w:hAnsi="Times New Roman"/>
          <w:sz w:val="24"/>
          <w:szCs w:val="24"/>
          <w:lang w:val="fr-CH"/>
        </w:rPr>
        <w:t xml:space="preserve"> </w:t>
      </w:r>
      <w:r>
        <w:rPr>
          <w:rFonts w:ascii="Times New Roman" w:hAnsi="Times New Roman"/>
          <w:sz w:val="24"/>
          <w:szCs w:val="24"/>
          <w:lang w:val="fr-CH"/>
        </w:rPr>
        <w:t>de données</w:t>
      </w:r>
      <w:r w:rsidRPr="00E151EF">
        <w:rPr>
          <w:rFonts w:ascii="Times New Roman" w:hAnsi="Times New Roman"/>
          <w:sz w:val="24"/>
          <w:szCs w:val="24"/>
          <w:lang w:val="fr-CH"/>
        </w:rPr>
        <w:t xml:space="preserve">. </w:t>
      </w:r>
      <w:r>
        <w:rPr>
          <w:rFonts w:ascii="Times New Roman" w:hAnsi="Times New Roman"/>
          <w:sz w:val="24"/>
          <w:szCs w:val="24"/>
          <w:lang w:val="fr-CH"/>
        </w:rPr>
        <w:t xml:space="preserve">Différents concours sont par ailleurs organisés pour </w:t>
      </w:r>
      <w:r w:rsidRPr="00E151EF">
        <w:rPr>
          <w:rFonts w:ascii="Times New Roman" w:hAnsi="Times New Roman"/>
          <w:sz w:val="24"/>
          <w:szCs w:val="24"/>
          <w:lang w:val="fr-CH"/>
        </w:rPr>
        <w:t>d</w:t>
      </w:r>
      <w:r>
        <w:rPr>
          <w:rFonts w:ascii="Times New Roman" w:hAnsi="Times New Roman"/>
          <w:sz w:val="24"/>
          <w:szCs w:val="24"/>
          <w:lang w:val="fr-CH"/>
        </w:rPr>
        <w:t>émon</w:t>
      </w:r>
      <w:r w:rsidRPr="00E151EF">
        <w:rPr>
          <w:rFonts w:ascii="Times New Roman" w:hAnsi="Times New Roman"/>
          <w:sz w:val="24"/>
          <w:szCs w:val="24"/>
          <w:lang w:val="fr-CH"/>
        </w:rPr>
        <w:t>tr</w:t>
      </w:r>
      <w:r>
        <w:rPr>
          <w:rFonts w:ascii="Times New Roman" w:hAnsi="Times New Roman"/>
          <w:sz w:val="24"/>
          <w:szCs w:val="24"/>
          <w:lang w:val="fr-CH"/>
        </w:rPr>
        <w:t>er le niveau de compétence des opérateurs et</w:t>
      </w:r>
      <w:r w:rsidRPr="00E151EF">
        <w:rPr>
          <w:rFonts w:ascii="Times New Roman" w:hAnsi="Times New Roman"/>
          <w:sz w:val="24"/>
          <w:szCs w:val="24"/>
          <w:lang w:val="fr-CH"/>
        </w:rPr>
        <w:t xml:space="preserve"> </w:t>
      </w:r>
      <w:r>
        <w:rPr>
          <w:rFonts w:ascii="Times New Roman" w:hAnsi="Times New Roman"/>
          <w:sz w:val="24"/>
          <w:szCs w:val="24"/>
          <w:lang w:val="fr-CH"/>
        </w:rPr>
        <w:t>tester et améliorer leurs aptitudes</w:t>
      </w:r>
      <w:r w:rsidRPr="00E151EF">
        <w:rPr>
          <w:rFonts w:ascii="Times New Roman" w:hAnsi="Times New Roman"/>
          <w:sz w:val="24"/>
          <w:szCs w:val="24"/>
          <w:lang w:val="fr-CH"/>
        </w:rPr>
        <w:t>, d</w:t>
      </w:r>
      <w:r>
        <w:rPr>
          <w:rFonts w:ascii="Times New Roman" w:hAnsi="Times New Roman"/>
          <w:sz w:val="24"/>
          <w:szCs w:val="24"/>
          <w:lang w:val="fr-CH"/>
        </w:rPr>
        <w:t>é</w:t>
      </w:r>
      <w:r w:rsidRPr="00E151EF">
        <w:rPr>
          <w:rFonts w:ascii="Times New Roman" w:hAnsi="Times New Roman"/>
          <w:sz w:val="24"/>
          <w:szCs w:val="24"/>
          <w:lang w:val="fr-CH"/>
        </w:rPr>
        <w:t>montr</w:t>
      </w:r>
      <w:r>
        <w:rPr>
          <w:rFonts w:ascii="Times New Roman" w:hAnsi="Times New Roman"/>
          <w:sz w:val="24"/>
          <w:szCs w:val="24"/>
          <w:lang w:val="fr-CH"/>
        </w:rPr>
        <w:t>er les capacités des stations d'</w:t>
      </w:r>
      <w:r w:rsidRPr="00E151EF">
        <w:rPr>
          <w:rFonts w:ascii="Times New Roman" w:hAnsi="Times New Roman"/>
          <w:sz w:val="24"/>
          <w:szCs w:val="24"/>
          <w:lang w:val="fr-CH"/>
        </w:rPr>
        <w:t xml:space="preserve">amateur </w:t>
      </w:r>
      <w:r>
        <w:rPr>
          <w:rFonts w:ascii="Times New Roman" w:hAnsi="Times New Roman"/>
          <w:sz w:val="24"/>
          <w:szCs w:val="24"/>
          <w:lang w:val="fr-CH"/>
        </w:rPr>
        <w:t>et célébrer des événements spéciaux</w:t>
      </w:r>
      <w:r w:rsidRPr="00E151EF">
        <w:rPr>
          <w:rFonts w:ascii="Times New Roman" w:hAnsi="Times New Roman"/>
          <w:sz w:val="24"/>
          <w:szCs w:val="24"/>
          <w:lang w:val="fr-CH"/>
        </w:rPr>
        <w:t>.</w:t>
      </w:r>
    </w:p>
    <w:p w:rsidR="00403C93" w:rsidRPr="00E151EF" w:rsidRDefault="00403C93" w:rsidP="00403C93">
      <w:pPr>
        <w:pStyle w:val="Heading3"/>
        <w:rPr>
          <w:rFonts w:ascii="Times New Roman" w:hAnsi="Times New Roman"/>
          <w:sz w:val="24"/>
          <w:szCs w:val="24"/>
          <w:lang w:val="fr-CH"/>
        </w:rPr>
      </w:pPr>
      <w:bookmarkStart w:id="138" w:name="_Toc187465692"/>
      <w:bookmarkStart w:id="139" w:name="_Toc399852187"/>
      <w:bookmarkStart w:id="140" w:name="_Toc399852936"/>
      <w:bookmarkStart w:id="141" w:name="_Toc400618120"/>
      <w:bookmarkStart w:id="142" w:name="_Toc401040085"/>
      <w:bookmarkStart w:id="143" w:name="_Toc401040494"/>
      <w:r w:rsidRPr="00E151EF">
        <w:rPr>
          <w:rFonts w:ascii="Times New Roman" w:hAnsi="Times New Roman"/>
          <w:sz w:val="24"/>
          <w:szCs w:val="24"/>
          <w:lang w:val="fr-CH"/>
        </w:rPr>
        <w:t>2.3.2</w:t>
      </w:r>
      <w:r w:rsidRPr="00E151EF">
        <w:rPr>
          <w:rFonts w:ascii="Times New Roman" w:hAnsi="Times New Roman"/>
          <w:sz w:val="24"/>
          <w:szCs w:val="24"/>
          <w:lang w:val="fr-CH"/>
        </w:rPr>
        <w:tab/>
      </w:r>
      <w:bookmarkEnd w:id="138"/>
      <w:r>
        <w:rPr>
          <w:rFonts w:ascii="Times New Roman" w:hAnsi="Times New Roman"/>
          <w:sz w:val="24"/>
          <w:szCs w:val="24"/>
          <w:lang w:val="fr-CH"/>
        </w:rPr>
        <w:t>Activités opérationnelles</w:t>
      </w:r>
      <w:bookmarkEnd w:id="139"/>
      <w:bookmarkEnd w:id="140"/>
      <w:bookmarkEnd w:id="141"/>
      <w:bookmarkEnd w:id="142"/>
      <w:bookmarkEnd w:id="143"/>
    </w:p>
    <w:p w:rsidR="00403C93" w:rsidRPr="00E151EF" w:rsidRDefault="00403C93" w:rsidP="00403C93">
      <w:pPr>
        <w:rPr>
          <w:rFonts w:ascii="Times New Roman" w:hAnsi="Times New Roman"/>
          <w:sz w:val="24"/>
          <w:szCs w:val="24"/>
          <w:lang w:val="fr-CH"/>
        </w:rPr>
      </w:pPr>
      <w:r>
        <w:rPr>
          <w:rFonts w:ascii="Times New Roman" w:hAnsi="Times New Roman"/>
          <w:sz w:val="24"/>
          <w:szCs w:val="24"/>
          <w:lang w:val="fr-CH"/>
        </w:rPr>
        <w:t>Pour utiliser leurs stations, les radio</w:t>
      </w:r>
      <w:r w:rsidRPr="00E151EF">
        <w:rPr>
          <w:rFonts w:ascii="Times New Roman" w:hAnsi="Times New Roman"/>
          <w:sz w:val="24"/>
          <w:szCs w:val="24"/>
          <w:lang w:val="fr-CH"/>
        </w:rPr>
        <w:t xml:space="preserve">amateurs </w:t>
      </w:r>
      <w:r>
        <w:rPr>
          <w:rFonts w:ascii="Times New Roman" w:hAnsi="Times New Roman"/>
          <w:sz w:val="24"/>
          <w:szCs w:val="24"/>
          <w:lang w:val="fr-CH"/>
        </w:rPr>
        <w:t>ont à leur disposition une grande diversité de modes de fonctionnement</w:t>
      </w:r>
      <w:r w:rsidRPr="00E151EF">
        <w:rPr>
          <w:rFonts w:ascii="Times New Roman" w:hAnsi="Times New Roman"/>
          <w:sz w:val="24"/>
          <w:szCs w:val="24"/>
          <w:lang w:val="fr-CH"/>
        </w:rPr>
        <w:t xml:space="preserve">. </w:t>
      </w:r>
      <w:r>
        <w:rPr>
          <w:rFonts w:ascii="Times New Roman" w:hAnsi="Times New Roman"/>
          <w:sz w:val="24"/>
          <w:szCs w:val="24"/>
          <w:lang w:val="fr-CH"/>
        </w:rPr>
        <w:t>Un grand nombre de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passent la majeure partie de leur temps à écouter les autres </w:t>
      </w:r>
      <w:r w:rsidRPr="00E151EF">
        <w:rPr>
          <w:rFonts w:ascii="Times New Roman" w:hAnsi="Times New Roman"/>
          <w:sz w:val="24"/>
          <w:szCs w:val="24"/>
          <w:lang w:val="fr-CH"/>
        </w:rPr>
        <w:t xml:space="preserve">stations </w:t>
      </w:r>
      <w:r>
        <w:rPr>
          <w:rFonts w:ascii="Times New Roman" w:hAnsi="Times New Roman"/>
          <w:sz w:val="24"/>
          <w:szCs w:val="24"/>
          <w:lang w:val="fr-CH"/>
        </w:rPr>
        <w:t xml:space="preserve">d'amateur établissant des </w:t>
      </w:r>
      <w:r w:rsidRPr="00E151EF">
        <w:rPr>
          <w:rFonts w:ascii="Times New Roman" w:hAnsi="Times New Roman"/>
          <w:sz w:val="24"/>
          <w:szCs w:val="24"/>
          <w:lang w:val="fr-CH"/>
        </w:rPr>
        <w:t>contact</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 xml:space="preserve">bidirectionnels </w:t>
      </w:r>
      <w:r w:rsidRPr="00E151EF">
        <w:rPr>
          <w:rFonts w:ascii="Times New Roman" w:hAnsi="Times New Roman"/>
          <w:sz w:val="24"/>
          <w:szCs w:val="24"/>
          <w:lang w:val="fr-CH"/>
        </w:rPr>
        <w:t>(</w:t>
      </w:r>
      <w:r>
        <w:rPr>
          <w:rFonts w:ascii="Times New Roman" w:hAnsi="Times New Roman"/>
          <w:sz w:val="24"/>
          <w:szCs w:val="24"/>
          <w:lang w:val="fr-CH"/>
        </w:rPr>
        <w:t>au moyen de «</w:t>
      </w:r>
      <w:r w:rsidRPr="00E151EF">
        <w:rPr>
          <w:rFonts w:ascii="Times New Roman" w:hAnsi="Times New Roman"/>
          <w:sz w:val="24"/>
          <w:szCs w:val="24"/>
          <w:lang w:val="fr-CH"/>
        </w:rPr>
        <w:t>QSO</w:t>
      </w:r>
      <w:r>
        <w:rPr>
          <w:rFonts w:ascii="Times New Roman" w:hAnsi="Times New Roman"/>
          <w:sz w:val="24"/>
          <w:szCs w:val="24"/>
          <w:lang w:val="fr-CH"/>
        </w:rPr>
        <w:t xml:space="preserve">» </w:t>
      </w:r>
      <w:r w:rsidRPr="00C20193">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le code </w:t>
      </w:r>
      <w:r w:rsidRPr="00E151EF">
        <w:rPr>
          <w:rFonts w:ascii="Times New Roman" w:hAnsi="Times New Roman"/>
          <w:sz w:val="24"/>
          <w:szCs w:val="24"/>
          <w:lang w:val="fr-CH"/>
        </w:rPr>
        <w:t xml:space="preserve">Q </w:t>
      </w:r>
      <w:r>
        <w:rPr>
          <w:rFonts w:ascii="Times New Roman" w:hAnsi="Times New Roman"/>
          <w:sz w:val="24"/>
          <w:szCs w:val="24"/>
          <w:lang w:val="fr-CH"/>
        </w:rPr>
        <w:t xml:space="preserve">signifiant «je peux communiquer avec </w:t>
      </w:r>
      <w:r w:rsidRPr="00E151EF">
        <w:rPr>
          <w:rFonts w:ascii="Times New Roman" w:hAnsi="Times New Roman"/>
          <w:sz w:val="24"/>
          <w:szCs w:val="24"/>
          <w:lang w:val="fr-CH"/>
        </w:rPr>
        <w:t>…</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Ils peuvent se </w:t>
      </w:r>
      <w:r w:rsidRPr="00E151EF">
        <w:rPr>
          <w:rFonts w:ascii="Times New Roman" w:hAnsi="Times New Roman"/>
          <w:sz w:val="24"/>
          <w:szCs w:val="24"/>
          <w:lang w:val="fr-CH"/>
        </w:rPr>
        <w:t>join</w:t>
      </w:r>
      <w:r>
        <w:rPr>
          <w:rFonts w:ascii="Times New Roman" w:hAnsi="Times New Roman"/>
          <w:sz w:val="24"/>
          <w:szCs w:val="24"/>
          <w:lang w:val="fr-CH"/>
        </w:rPr>
        <w:t xml:space="preserve">dre à un </w:t>
      </w:r>
      <w:r w:rsidRPr="00E151EF">
        <w:rPr>
          <w:rFonts w:ascii="Times New Roman" w:hAnsi="Times New Roman"/>
          <w:sz w:val="24"/>
          <w:szCs w:val="24"/>
          <w:lang w:val="fr-CH"/>
        </w:rPr>
        <w:t xml:space="preserve">contact </w:t>
      </w:r>
      <w:r>
        <w:rPr>
          <w:rFonts w:ascii="Times New Roman" w:hAnsi="Times New Roman"/>
          <w:sz w:val="24"/>
          <w:szCs w:val="24"/>
          <w:lang w:val="fr-CH"/>
        </w:rPr>
        <w:t>et contribuer à la conversation en cours</w:t>
      </w:r>
      <w:r w:rsidRPr="00E151EF">
        <w:rPr>
          <w:rFonts w:ascii="Times New Roman" w:hAnsi="Times New Roman"/>
          <w:sz w:val="24"/>
          <w:szCs w:val="24"/>
          <w:lang w:val="fr-CH"/>
        </w:rPr>
        <w:t xml:space="preserve">. </w:t>
      </w:r>
      <w:r>
        <w:rPr>
          <w:rFonts w:ascii="Times New Roman" w:hAnsi="Times New Roman"/>
          <w:sz w:val="24"/>
          <w:szCs w:val="24"/>
          <w:lang w:val="fr-CH"/>
        </w:rPr>
        <w:t xml:space="preserve">Certains </w:t>
      </w:r>
      <w:r w:rsidRPr="00E151EF">
        <w:rPr>
          <w:rFonts w:ascii="Times New Roman" w:hAnsi="Times New Roman"/>
          <w:sz w:val="24"/>
          <w:szCs w:val="24"/>
          <w:lang w:val="fr-CH"/>
        </w:rPr>
        <w:t xml:space="preserve">contacts </w:t>
      </w:r>
      <w:r>
        <w:rPr>
          <w:rFonts w:ascii="Times New Roman" w:hAnsi="Times New Roman"/>
          <w:sz w:val="24"/>
          <w:szCs w:val="24"/>
          <w:lang w:val="fr-CH"/>
        </w:rPr>
        <w:t>peuvent durer jusqu'à une heure, mais la plupart sont très brefs et consistent simplement à é</w:t>
      </w:r>
      <w:r w:rsidRPr="00E151EF">
        <w:rPr>
          <w:rFonts w:ascii="Times New Roman" w:hAnsi="Times New Roman"/>
          <w:sz w:val="24"/>
          <w:szCs w:val="24"/>
          <w:lang w:val="fr-CH"/>
        </w:rPr>
        <w:t>change</w:t>
      </w:r>
      <w:r>
        <w:rPr>
          <w:rFonts w:ascii="Times New Roman" w:hAnsi="Times New Roman"/>
          <w:sz w:val="24"/>
          <w:szCs w:val="24"/>
          <w:lang w:val="fr-CH"/>
        </w:rPr>
        <w:t>r</w:t>
      </w:r>
      <w:r w:rsidRPr="00E151EF">
        <w:rPr>
          <w:rFonts w:ascii="Times New Roman" w:hAnsi="Times New Roman"/>
          <w:sz w:val="24"/>
          <w:szCs w:val="24"/>
          <w:lang w:val="fr-CH"/>
        </w:rPr>
        <w:t xml:space="preserve"> </w:t>
      </w:r>
      <w:r>
        <w:rPr>
          <w:rFonts w:ascii="Times New Roman" w:hAnsi="Times New Roman"/>
          <w:sz w:val="24"/>
          <w:szCs w:val="24"/>
          <w:lang w:val="fr-CH"/>
        </w:rPr>
        <w:t>des indicatifs d'appel</w:t>
      </w:r>
      <w:r w:rsidRPr="00E151EF">
        <w:rPr>
          <w:rFonts w:ascii="Times New Roman" w:hAnsi="Times New Roman"/>
          <w:sz w:val="24"/>
          <w:szCs w:val="24"/>
          <w:lang w:val="fr-CH"/>
        </w:rPr>
        <w:t xml:space="preserve">, </w:t>
      </w:r>
      <w:r>
        <w:rPr>
          <w:rFonts w:ascii="Times New Roman" w:hAnsi="Times New Roman"/>
          <w:sz w:val="24"/>
          <w:szCs w:val="24"/>
          <w:lang w:val="fr-CH"/>
        </w:rPr>
        <w:t xml:space="preserve">des rapports de </w:t>
      </w:r>
      <w:r w:rsidRPr="00E151EF">
        <w:rPr>
          <w:rFonts w:ascii="Times New Roman" w:hAnsi="Times New Roman"/>
          <w:sz w:val="24"/>
          <w:szCs w:val="24"/>
          <w:lang w:val="fr-CH"/>
        </w:rPr>
        <w:t xml:space="preserve">signal, </w:t>
      </w:r>
      <w:r>
        <w:rPr>
          <w:rFonts w:ascii="Times New Roman" w:hAnsi="Times New Roman"/>
          <w:sz w:val="24"/>
          <w:szCs w:val="24"/>
          <w:lang w:val="fr-CH"/>
        </w:rPr>
        <w:t>des noms et des emplacements</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w:t>
      </w:r>
      <w:r w:rsidRPr="00E151EF">
        <w:rPr>
          <w:rFonts w:ascii="Times New Roman" w:hAnsi="Times New Roman"/>
          <w:sz w:val="24"/>
          <w:szCs w:val="24"/>
          <w:lang w:val="fr-CH"/>
        </w:rPr>
        <w:t xml:space="preserve">contacts </w:t>
      </w:r>
      <w:r>
        <w:rPr>
          <w:rFonts w:ascii="Times New Roman" w:hAnsi="Times New Roman"/>
          <w:sz w:val="24"/>
          <w:szCs w:val="24"/>
          <w:lang w:val="fr-CH"/>
        </w:rPr>
        <w:t>brefs sont courants pour les stations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exploitées depuis des endroits </w:t>
      </w:r>
      <w:r w:rsidRPr="00E151EF">
        <w:rPr>
          <w:rFonts w:ascii="Times New Roman" w:hAnsi="Times New Roman"/>
          <w:sz w:val="24"/>
          <w:szCs w:val="24"/>
          <w:lang w:val="fr-CH"/>
        </w:rPr>
        <w:t>(</w:t>
      </w:r>
      <w:r>
        <w:rPr>
          <w:rFonts w:ascii="Times New Roman" w:hAnsi="Times New Roman"/>
          <w:sz w:val="24"/>
          <w:szCs w:val="24"/>
          <w:lang w:val="fr-CH"/>
        </w:rPr>
        <w:t>pays et préfixes d'indicatif d'appel</w:t>
      </w:r>
      <w:r w:rsidRPr="00E151EF">
        <w:rPr>
          <w:rFonts w:ascii="Times New Roman" w:hAnsi="Times New Roman"/>
          <w:sz w:val="24"/>
          <w:szCs w:val="24"/>
          <w:lang w:val="fr-CH"/>
        </w:rPr>
        <w:t xml:space="preserve">) </w:t>
      </w:r>
      <w:r>
        <w:rPr>
          <w:rFonts w:ascii="Times New Roman" w:hAnsi="Times New Roman"/>
          <w:sz w:val="24"/>
          <w:szCs w:val="24"/>
          <w:lang w:val="fr-CH"/>
        </w:rPr>
        <w:t>avec lesquels les contacts sont rares</w:t>
      </w:r>
      <w:r w:rsidRPr="00E151EF">
        <w:rPr>
          <w:rFonts w:ascii="Times New Roman" w:hAnsi="Times New Roman"/>
          <w:sz w:val="24"/>
          <w:szCs w:val="24"/>
          <w:lang w:val="fr-CH"/>
        </w:rPr>
        <w:t>.</w:t>
      </w:r>
    </w:p>
    <w:p w:rsidR="00403C93" w:rsidRPr="00E151EF" w:rsidRDefault="00403C93" w:rsidP="00403C93">
      <w:pPr>
        <w:rPr>
          <w:rFonts w:ascii="Times New Roman" w:hAnsi="Times New Roman"/>
          <w:sz w:val="24"/>
          <w:szCs w:val="24"/>
          <w:lang w:val="fr-CH"/>
        </w:rPr>
      </w:pPr>
      <w:r>
        <w:rPr>
          <w:rFonts w:ascii="Times New Roman" w:hAnsi="Times New Roman"/>
          <w:sz w:val="24"/>
          <w:szCs w:val="24"/>
          <w:lang w:val="fr-CH"/>
        </w:rPr>
        <w:t xml:space="preserve">Un autre </w:t>
      </w:r>
      <w:r w:rsidRPr="00E151EF">
        <w:rPr>
          <w:rFonts w:ascii="Times New Roman" w:hAnsi="Times New Roman"/>
          <w:sz w:val="24"/>
          <w:szCs w:val="24"/>
          <w:lang w:val="fr-CH"/>
        </w:rPr>
        <w:t xml:space="preserve">mode </w:t>
      </w:r>
      <w:r>
        <w:rPr>
          <w:rFonts w:ascii="Times New Roman" w:hAnsi="Times New Roman"/>
          <w:sz w:val="24"/>
          <w:szCs w:val="24"/>
          <w:lang w:val="fr-CH"/>
        </w:rPr>
        <w:t xml:space="preserve">de fonctionnement consiste à appeler </w:t>
      </w:r>
      <w:r w:rsidRPr="00E151EF">
        <w:rPr>
          <w:rFonts w:ascii="Times New Roman" w:hAnsi="Times New Roman"/>
          <w:sz w:val="24"/>
          <w:szCs w:val="24"/>
          <w:lang w:val="fr-CH"/>
        </w:rPr>
        <w:t>CQ (</w:t>
      </w:r>
      <w:r>
        <w:rPr>
          <w:rFonts w:ascii="Times New Roman" w:hAnsi="Times New Roman"/>
          <w:sz w:val="24"/>
          <w:szCs w:val="24"/>
          <w:lang w:val="fr-CH"/>
        </w:rPr>
        <w:t xml:space="preserve">signifiant «appel général à toutes les </w:t>
      </w:r>
      <w:r w:rsidRPr="00E151EF">
        <w:rPr>
          <w:rFonts w:ascii="Times New Roman" w:hAnsi="Times New Roman"/>
          <w:sz w:val="24"/>
          <w:szCs w:val="24"/>
          <w:lang w:val="fr-CH"/>
        </w:rPr>
        <w:t>stations</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afin d'</w:t>
      </w:r>
      <w:r w:rsidRPr="00E151EF">
        <w:rPr>
          <w:rFonts w:ascii="Times New Roman" w:hAnsi="Times New Roman"/>
          <w:sz w:val="24"/>
          <w:szCs w:val="24"/>
          <w:lang w:val="fr-CH"/>
        </w:rPr>
        <w:t>invite</w:t>
      </w:r>
      <w:r>
        <w:rPr>
          <w:rFonts w:ascii="Times New Roman" w:hAnsi="Times New Roman"/>
          <w:sz w:val="24"/>
          <w:szCs w:val="24"/>
          <w:lang w:val="fr-CH"/>
        </w:rPr>
        <w:t>r</w:t>
      </w:r>
      <w:r w:rsidRPr="00E151EF">
        <w:rPr>
          <w:rFonts w:ascii="Times New Roman" w:hAnsi="Times New Roman"/>
          <w:sz w:val="24"/>
          <w:szCs w:val="24"/>
          <w:lang w:val="fr-CH"/>
        </w:rPr>
        <w:t xml:space="preserve"> </w:t>
      </w:r>
      <w:r>
        <w:rPr>
          <w:rFonts w:ascii="Times New Roman" w:hAnsi="Times New Roman"/>
          <w:sz w:val="24"/>
          <w:szCs w:val="24"/>
          <w:lang w:val="fr-CH"/>
        </w:rPr>
        <w:t xml:space="preserve">n'importe quelle autre </w:t>
      </w:r>
      <w:r w:rsidRPr="00E151EF">
        <w:rPr>
          <w:rFonts w:ascii="Times New Roman" w:hAnsi="Times New Roman"/>
          <w:sz w:val="24"/>
          <w:szCs w:val="24"/>
          <w:lang w:val="fr-CH"/>
        </w:rPr>
        <w:t xml:space="preserve">station </w:t>
      </w:r>
      <w:r>
        <w:rPr>
          <w:rFonts w:ascii="Times New Roman" w:hAnsi="Times New Roman"/>
          <w:sz w:val="24"/>
          <w:szCs w:val="24"/>
          <w:lang w:val="fr-CH"/>
        </w:rPr>
        <w:t xml:space="preserve">à établir un </w:t>
      </w:r>
      <w:r w:rsidRPr="00E151EF">
        <w:rPr>
          <w:rFonts w:ascii="Times New Roman" w:hAnsi="Times New Roman"/>
          <w:sz w:val="24"/>
          <w:szCs w:val="24"/>
          <w:lang w:val="fr-CH"/>
        </w:rPr>
        <w:t xml:space="preserve">contact. </w:t>
      </w:r>
      <w:r>
        <w:rPr>
          <w:rFonts w:ascii="Times New Roman" w:hAnsi="Times New Roman"/>
          <w:sz w:val="24"/>
          <w:szCs w:val="24"/>
          <w:lang w:val="fr-CH"/>
        </w:rPr>
        <w:t xml:space="preserve">Si plus de deux </w:t>
      </w:r>
      <w:r w:rsidRPr="00E151EF">
        <w:rPr>
          <w:rFonts w:ascii="Times New Roman" w:hAnsi="Times New Roman"/>
          <w:sz w:val="24"/>
          <w:szCs w:val="24"/>
          <w:lang w:val="fr-CH"/>
        </w:rPr>
        <w:t xml:space="preserve">stations </w:t>
      </w:r>
      <w:r>
        <w:rPr>
          <w:rFonts w:ascii="Times New Roman" w:hAnsi="Times New Roman"/>
          <w:sz w:val="24"/>
          <w:szCs w:val="24"/>
          <w:lang w:val="fr-CH"/>
        </w:rPr>
        <w:t xml:space="preserve">participent à un </w:t>
      </w:r>
      <w:r w:rsidRPr="00E151EF">
        <w:rPr>
          <w:rFonts w:ascii="Times New Roman" w:hAnsi="Times New Roman"/>
          <w:sz w:val="24"/>
          <w:szCs w:val="24"/>
          <w:lang w:val="fr-CH"/>
        </w:rPr>
        <w:t xml:space="preserve">contact, </w:t>
      </w:r>
      <w:r>
        <w:rPr>
          <w:rFonts w:ascii="Times New Roman" w:hAnsi="Times New Roman"/>
          <w:sz w:val="24"/>
          <w:szCs w:val="24"/>
          <w:lang w:val="fr-CH"/>
        </w:rPr>
        <w:t>on peut parler de «</w:t>
      </w:r>
      <w:r w:rsidRPr="00E151EF">
        <w:rPr>
          <w:rFonts w:ascii="Times New Roman" w:hAnsi="Times New Roman"/>
          <w:sz w:val="24"/>
          <w:szCs w:val="24"/>
          <w:lang w:val="fr-CH"/>
        </w:rPr>
        <w:t>table</w:t>
      </w:r>
      <w:r>
        <w:rPr>
          <w:rFonts w:ascii="Times New Roman" w:hAnsi="Times New Roman"/>
          <w:sz w:val="24"/>
          <w:szCs w:val="24"/>
          <w:lang w:val="fr-CH"/>
        </w:rPr>
        <w:t xml:space="preserve"> ronde»</w:t>
      </w:r>
      <w:r w:rsidRPr="00E151EF">
        <w:rPr>
          <w:rFonts w:ascii="Times New Roman" w:hAnsi="Times New Roman"/>
          <w:sz w:val="24"/>
          <w:szCs w:val="24"/>
          <w:lang w:val="fr-CH"/>
        </w:rPr>
        <w:t xml:space="preserve">. </w:t>
      </w:r>
      <w:r>
        <w:rPr>
          <w:rFonts w:ascii="Times New Roman" w:hAnsi="Times New Roman"/>
          <w:sz w:val="24"/>
          <w:szCs w:val="24"/>
          <w:lang w:val="fr-CH"/>
        </w:rPr>
        <w:t xml:space="preserve">Un </w:t>
      </w:r>
      <w:r w:rsidRPr="00E151EF">
        <w:rPr>
          <w:rFonts w:ascii="Times New Roman" w:hAnsi="Times New Roman"/>
          <w:sz w:val="24"/>
          <w:szCs w:val="24"/>
          <w:lang w:val="fr-CH"/>
        </w:rPr>
        <w:t xml:space="preserve">contact </w:t>
      </w:r>
      <w:r>
        <w:rPr>
          <w:rFonts w:ascii="Times New Roman" w:hAnsi="Times New Roman"/>
          <w:sz w:val="24"/>
          <w:szCs w:val="24"/>
          <w:lang w:val="fr-CH"/>
        </w:rPr>
        <w:t xml:space="preserve">de groupe établi régulièrement </w:t>
      </w:r>
      <w:r w:rsidRPr="00E151EF">
        <w:rPr>
          <w:rFonts w:ascii="Times New Roman" w:hAnsi="Times New Roman"/>
          <w:sz w:val="24"/>
          <w:szCs w:val="24"/>
          <w:lang w:val="fr-CH"/>
        </w:rPr>
        <w:t>(</w:t>
      </w:r>
      <w:r>
        <w:rPr>
          <w:rFonts w:ascii="Times New Roman" w:hAnsi="Times New Roman"/>
          <w:sz w:val="24"/>
          <w:szCs w:val="24"/>
          <w:lang w:val="fr-CH"/>
        </w:rPr>
        <w:t>même jour de la semaine</w:t>
      </w:r>
      <w:r w:rsidRPr="00E151EF">
        <w:rPr>
          <w:rFonts w:ascii="Times New Roman" w:hAnsi="Times New Roman"/>
          <w:sz w:val="24"/>
          <w:szCs w:val="24"/>
          <w:lang w:val="fr-CH"/>
        </w:rPr>
        <w:t xml:space="preserve">, </w:t>
      </w:r>
      <w:r>
        <w:rPr>
          <w:rFonts w:ascii="Times New Roman" w:hAnsi="Times New Roman"/>
          <w:sz w:val="24"/>
          <w:szCs w:val="24"/>
          <w:lang w:val="fr-CH"/>
        </w:rPr>
        <w:t>même heure et même fréquence</w:t>
      </w:r>
      <w:r w:rsidRPr="00E151EF">
        <w:rPr>
          <w:rFonts w:ascii="Times New Roman" w:hAnsi="Times New Roman"/>
          <w:sz w:val="24"/>
          <w:szCs w:val="24"/>
          <w:lang w:val="fr-CH"/>
        </w:rPr>
        <w:t xml:space="preserve">) </w:t>
      </w:r>
      <w:r>
        <w:rPr>
          <w:rFonts w:ascii="Times New Roman" w:hAnsi="Times New Roman"/>
          <w:sz w:val="24"/>
          <w:szCs w:val="24"/>
          <w:lang w:val="fr-CH"/>
        </w:rPr>
        <w:t>est appelé un «réseau»</w:t>
      </w:r>
      <w:r w:rsidRPr="00E151EF">
        <w:rPr>
          <w:rFonts w:ascii="Times New Roman" w:hAnsi="Times New Roman"/>
          <w:sz w:val="24"/>
          <w:szCs w:val="24"/>
          <w:lang w:val="fr-CH"/>
        </w:rPr>
        <w:t xml:space="preserve">. </w:t>
      </w:r>
      <w:r>
        <w:rPr>
          <w:rFonts w:ascii="Times New Roman" w:hAnsi="Times New Roman"/>
          <w:sz w:val="24"/>
          <w:szCs w:val="24"/>
          <w:lang w:val="fr-CH"/>
        </w:rPr>
        <w:t>Les réseaux peuvent avoir différentes finalités</w:t>
      </w:r>
      <w:r w:rsidRPr="00E151EF">
        <w:rPr>
          <w:rFonts w:ascii="Times New Roman" w:hAnsi="Times New Roman"/>
          <w:sz w:val="24"/>
          <w:szCs w:val="24"/>
          <w:lang w:val="fr-CH"/>
        </w:rPr>
        <w:t xml:space="preserve">, </w:t>
      </w:r>
      <w:r>
        <w:rPr>
          <w:rFonts w:ascii="Times New Roman" w:hAnsi="Times New Roman"/>
          <w:sz w:val="24"/>
          <w:szCs w:val="24"/>
          <w:lang w:val="fr-CH"/>
        </w:rPr>
        <w:t xml:space="preserve">par exemple l'échange de </w:t>
      </w:r>
      <w:r w:rsidRPr="00E151EF">
        <w:rPr>
          <w:rFonts w:ascii="Times New Roman" w:hAnsi="Times New Roman"/>
          <w:sz w:val="24"/>
          <w:szCs w:val="24"/>
          <w:lang w:val="fr-CH"/>
        </w:rPr>
        <w:t xml:space="preserve">messages </w:t>
      </w:r>
      <w:r>
        <w:rPr>
          <w:rFonts w:ascii="Times New Roman" w:hAnsi="Times New Roman"/>
          <w:sz w:val="24"/>
          <w:szCs w:val="24"/>
          <w:lang w:val="fr-CH"/>
        </w:rPr>
        <w:t>relatifs à des urgences</w:t>
      </w:r>
      <w:r w:rsidRPr="00E151EF">
        <w:rPr>
          <w:rFonts w:ascii="Times New Roman" w:hAnsi="Times New Roman"/>
          <w:sz w:val="24"/>
          <w:szCs w:val="24"/>
          <w:lang w:val="fr-CH"/>
        </w:rPr>
        <w:t xml:space="preserve">, </w:t>
      </w:r>
      <w:r>
        <w:rPr>
          <w:rFonts w:ascii="Times New Roman" w:hAnsi="Times New Roman"/>
          <w:sz w:val="24"/>
          <w:szCs w:val="24"/>
          <w:lang w:val="fr-CH"/>
        </w:rPr>
        <w:t>à des informations de santé et de bien-être</w:t>
      </w:r>
      <w:r w:rsidRPr="00E151EF">
        <w:rPr>
          <w:rFonts w:ascii="Times New Roman" w:hAnsi="Times New Roman"/>
          <w:sz w:val="24"/>
          <w:szCs w:val="24"/>
          <w:lang w:val="fr-CH"/>
        </w:rPr>
        <w:t xml:space="preserve">, </w:t>
      </w:r>
      <w:r>
        <w:rPr>
          <w:rFonts w:ascii="Times New Roman" w:hAnsi="Times New Roman"/>
          <w:sz w:val="24"/>
          <w:szCs w:val="24"/>
          <w:lang w:val="fr-CH"/>
        </w:rPr>
        <w:t xml:space="preserve">à des </w:t>
      </w:r>
      <w:r w:rsidRPr="00E151EF">
        <w:rPr>
          <w:rFonts w:ascii="Times New Roman" w:hAnsi="Times New Roman"/>
          <w:sz w:val="24"/>
          <w:szCs w:val="24"/>
          <w:lang w:val="fr-CH"/>
        </w:rPr>
        <w:t xml:space="preserve">conditions </w:t>
      </w:r>
      <w:r>
        <w:rPr>
          <w:rFonts w:ascii="Times New Roman" w:hAnsi="Times New Roman"/>
          <w:sz w:val="24"/>
          <w:szCs w:val="24"/>
          <w:lang w:val="fr-CH"/>
        </w:rPr>
        <w:t>météorologiques, etc</w:t>
      </w:r>
      <w:r w:rsidRPr="00E151EF">
        <w:rPr>
          <w:rFonts w:ascii="Times New Roman" w:hAnsi="Times New Roman"/>
          <w:sz w:val="24"/>
          <w:szCs w:val="24"/>
          <w:lang w:val="fr-CH"/>
        </w:rPr>
        <w:t>.</w:t>
      </w:r>
    </w:p>
    <w:p w:rsidR="00403C93" w:rsidRPr="00E151EF" w:rsidRDefault="00403C93" w:rsidP="00403C93">
      <w:pPr>
        <w:pStyle w:val="Heading3"/>
        <w:rPr>
          <w:rFonts w:ascii="Times New Roman" w:hAnsi="Times New Roman"/>
          <w:sz w:val="24"/>
          <w:szCs w:val="24"/>
          <w:lang w:val="fr-CH"/>
        </w:rPr>
      </w:pPr>
      <w:bookmarkStart w:id="144" w:name="_Toc187465693"/>
      <w:bookmarkStart w:id="145" w:name="_Toc399852188"/>
      <w:bookmarkStart w:id="146" w:name="_Toc399852937"/>
      <w:bookmarkStart w:id="147" w:name="_Toc400618121"/>
      <w:bookmarkStart w:id="148" w:name="_Toc401040086"/>
      <w:bookmarkStart w:id="149" w:name="_Toc401040495"/>
      <w:r w:rsidRPr="00E151EF">
        <w:rPr>
          <w:rFonts w:ascii="Times New Roman" w:hAnsi="Times New Roman"/>
          <w:sz w:val="24"/>
          <w:szCs w:val="24"/>
          <w:lang w:val="fr-CH"/>
        </w:rPr>
        <w:t>2.3.3</w:t>
      </w:r>
      <w:r w:rsidRPr="00E151EF">
        <w:rPr>
          <w:rFonts w:ascii="Times New Roman" w:hAnsi="Times New Roman"/>
          <w:sz w:val="24"/>
          <w:szCs w:val="24"/>
          <w:lang w:val="fr-CH"/>
        </w:rPr>
        <w:tab/>
        <w:t>Radiosport</w:t>
      </w:r>
      <w:bookmarkEnd w:id="144"/>
      <w:bookmarkEnd w:id="145"/>
      <w:bookmarkEnd w:id="146"/>
      <w:bookmarkEnd w:id="147"/>
      <w:bookmarkEnd w:id="148"/>
      <w:bookmarkEnd w:id="149"/>
    </w:p>
    <w:p w:rsidR="00403C93" w:rsidRPr="00E151EF" w:rsidRDefault="00403C93" w:rsidP="00403C93">
      <w:pPr>
        <w:rPr>
          <w:rFonts w:ascii="Times New Roman" w:hAnsi="Times New Roman"/>
          <w:sz w:val="24"/>
          <w:szCs w:val="24"/>
          <w:lang w:val="fr-CH"/>
        </w:rPr>
      </w:pPr>
      <w:r>
        <w:rPr>
          <w:rFonts w:ascii="Times New Roman" w:hAnsi="Times New Roman"/>
          <w:sz w:val="24"/>
          <w:szCs w:val="24"/>
          <w:lang w:val="fr-CH"/>
        </w:rPr>
        <w:t>Le terme «r</w:t>
      </w:r>
      <w:r w:rsidRPr="00E151EF">
        <w:rPr>
          <w:rFonts w:ascii="Times New Roman" w:hAnsi="Times New Roman"/>
          <w:sz w:val="24"/>
          <w:szCs w:val="24"/>
          <w:lang w:val="fr-CH"/>
        </w:rPr>
        <w:t>adiosport</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désigne diverses compétitions entre radio</w:t>
      </w:r>
      <w:r w:rsidRPr="00E151EF">
        <w:rPr>
          <w:rFonts w:ascii="Times New Roman" w:hAnsi="Times New Roman"/>
          <w:sz w:val="24"/>
          <w:szCs w:val="24"/>
          <w:lang w:val="fr-CH"/>
        </w:rPr>
        <w:t>amateur</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Certaines sont financées par l'</w:t>
      </w:r>
      <w:r w:rsidRPr="00E151EF">
        <w:rPr>
          <w:rFonts w:ascii="Times New Roman" w:hAnsi="Times New Roman"/>
          <w:sz w:val="24"/>
          <w:szCs w:val="24"/>
          <w:lang w:val="fr-CH"/>
        </w:rPr>
        <w:t xml:space="preserve">IARU, </w:t>
      </w:r>
      <w:r>
        <w:rPr>
          <w:rFonts w:ascii="Times New Roman" w:hAnsi="Times New Roman"/>
          <w:sz w:val="24"/>
          <w:szCs w:val="24"/>
          <w:lang w:val="fr-CH"/>
        </w:rPr>
        <w:t>d'autres par des associations nationales de radio</w:t>
      </w:r>
      <w:r w:rsidRPr="00E151EF">
        <w:rPr>
          <w:rFonts w:ascii="Times New Roman" w:hAnsi="Times New Roman"/>
          <w:sz w:val="24"/>
          <w:szCs w:val="24"/>
          <w:lang w:val="fr-CH"/>
        </w:rPr>
        <w:t>amateur</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 xml:space="preserve">ou des </w:t>
      </w:r>
      <w:r w:rsidRPr="00E151EF">
        <w:rPr>
          <w:rFonts w:ascii="Times New Roman" w:hAnsi="Times New Roman"/>
          <w:sz w:val="24"/>
          <w:szCs w:val="24"/>
          <w:lang w:val="fr-CH"/>
        </w:rPr>
        <w:t>magazines</w:t>
      </w:r>
      <w:r>
        <w:rPr>
          <w:rFonts w:ascii="Times New Roman" w:hAnsi="Times New Roman"/>
          <w:sz w:val="24"/>
          <w:szCs w:val="24"/>
          <w:lang w:val="fr-CH"/>
        </w:rPr>
        <w:t xml:space="preserve"> de radioamateurs</w:t>
      </w:r>
      <w:r w:rsidRPr="00E151EF">
        <w:rPr>
          <w:rFonts w:ascii="Times New Roman" w:hAnsi="Times New Roman"/>
          <w:sz w:val="24"/>
          <w:szCs w:val="24"/>
          <w:lang w:val="fr-CH"/>
        </w:rPr>
        <w:t xml:space="preserve">, </w:t>
      </w:r>
      <w:r>
        <w:rPr>
          <w:rFonts w:ascii="Times New Roman" w:hAnsi="Times New Roman"/>
          <w:sz w:val="24"/>
          <w:szCs w:val="24"/>
          <w:lang w:val="fr-CH"/>
        </w:rPr>
        <w:t>et quelques-unes sont organisées par les Etats dans le cadre de leurs programmes sportifs</w:t>
      </w:r>
      <w:r w:rsidRPr="00E151EF">
        <w:rPr>
          <w:rFonts w:ascii="Times New Roman" w:hAnsi="Times New Roman"/>
          <w:sz w:val="24"/>
          <w:szCs w:val="24"/>
          <w:lang w:val="fr-CH"/>
        </w:rPr>
        <w:t xml:space="preserve">. </w:t>
      </w:r>
      <w:r>
        <w:rPr>
          <w:rFonts w:ascii="Times New Roman" w:hAnsi="Times New Roman"/>
          <w:sz w:val="24"/>
          <w:szCs w:val="24"/>
          <w:lang w:val="fr-CH"/>
        </w:rPr>
        <w:t xml:space="preserve">Pour ces compétitions, des règles officielles sont publiées par les </w:t>
      </w:r>
      <w:r w:rsidRPr="00E151EF">
        <w:rPr>
          <w:rFonts w:ascii="Times New Roman" w:hAnsi="Times New Roman"/>
          <w:sz w:val="24"/>
          <w:szCs w:val="24"/>
          <w:lang w:val="fr-CH"/>
        </w:rPr>
        <w:t xml:space="preserve">sponsors, </w:t>
      </w:r>
      <w:r>
        <w:rPr>
          <w:rFonts w:ascii="Times New Roman" w:hAnsi="Times New Roman"/>
          <w:sz w:val="24"/>
          <w:szCs w:val="24"/>
          <w:lang w:val="fr-CH"/>
        </w:rPr>
        <w:t xml:space="preserve">les niveaux de </w:t>
      </w:r>
      <w:r w:rsidRPr="00E151EF">
        <w:rPr>
          <w:rFonts w:ascii="Times New Roman" w:hAnsi="Times New Roman"/>
          <w:sz w:val="24"/>
          <w:szCs w:val="24"/>
          <w:lang w:val="fr-CH"/>
        </w:rPr>
        <w:t xml:space="preserve">performance </w:t>
      </w:r>
      <w:r>
        <w:rPr>
          <w:rFonts w:ascii="Times New Roman" w:hAnsi="Times New Roman"/>
          <w:sz w:val="24"/>
          <w:szCs w:val="24"/>
          <w:lang w:val="fr-CH"/>
        </w:rPr>
        <w:t xml:space="preserve">sont mesurés et chacune se termine en principe par la </w:t>
      </w:r>
      <w:r w:rsidRPr="00E151EF">
        <w:rPr>
          <w:rFonts w:ascii="Times New Roman" w:hAnsi="Times New Roman"/>
          <w:sz w:val="24"/>
          <w:szCs w:val="24"/>
          <w:lang w:val="fr-CH"/>
        </w:rPr>
        <w:t xml:space="preserve">publication </w:t>
      </w:r>
      <w:r>
        <w:rPr>
          <w:rFonts w:ascii="Times New Roman" w:hAnsi="Times New Roman"/>
          <w:sz w:val="24"/>
          <w:szCs w:val="24"/>
          <w:lang w:val="fr-CH"/>
        </w:rPr>
        <w:t xml:space="preserve">des résultats et la remise d'un </w:t>
      </w:r>
      <w:r w:rsidRPr="00E151EF">
        <w:rPr>
          <w:rFonts w:ascii="Times New Roman" w:hAnsi="Times New Roman"/>
          <w:sz w:val="24"/>
          <w:szCs w:val="24"/>
          <w:lang w:val="fr-CH"/>
        </w:rPr>
        <w:t>cert</w:t>
      </w:r>
      <w:r>
        <w:rPr>
          <w:rFonts w:ascii="Times New Roman" w:hAnsi="Times New Roman"/>
          <w:sz w:val="24"/>
          <w:szCs w:val="24"/>
          <w:lang w:val="fr-CH"/>
        </w:rPr>
        <w:t>ificat</w:t>
      </w:r>
      <w:r w:rsidRPr="00E151EF">
        <w:rPr>
          <w:rFonts w:ascii="Times New Roman" w:hAnsi="Times New Roman"/>
          <w:sz w:val="24"/>
          <w:szCs w:val="24"/>
          <w:lang w:val="fr-CH"/>
        </w:rPr>
        <w:t xml:space="preserve"> </w:t>
      </w:r>
      <w:r>
        <w:rPr>
          <w:rFonts w:ascii="Times New Roman" w:hAnsi="Times New Roman"/>
          <w:sz w:val="24"/>
          <w:szCs w:val="24"/>
          <w:lang w:val="fr-CH"/>
        </w:rPr>
        <w:t>ou d'un diplôme</w:t>
      </w:r>
      <w:r w:rsidRPr="00E151EF">
        <w:rPr>
          <w:rFonts w:ascii="Times New Roman" w:hAnsi="Times New Roman"/>
          <w:sz w:val="24"/>
          <w:szCs w:val="24"/>
          <w:lang w:val="fr-CH"/>
        </w:rPr>
        <w:t>.</w:t>
      </w:r>
    </w:p>
    <w:p w:rsidR="00403C93" w:rsidRPr="00E151EF" w:rsidRDefault="00403C93" w:rsidP="00403C93">
      <w:pPr>
        <w:pStyle w:val="Heading4"/>
        <w:overflowPunct/>
        <w:rPr>
          <w:rFonts w:ascii="Times New Roman" w:hAnsi="Times New Roman"/>
          <w:sz w:val="24"/>
          <w:szCs w:val="24"/>
          <w:lang w:val="fr-CH"/>
        </w:rPr>
      </w:pPr>
      <w:r w:rsidRPr="00E151EF">
        <w:rPr>
          <w:rFonts w:ascii="Times New Roman" w:hAnsi="Times New Roman"/>
          <w:sz w:val="24"/>
          <w:szCs w:val="24"/>
          <w:lang w:val="fr-CH"/>
        </w:rPr>
        <w:lastRenderedPageBreak/>
        <w:t>2.3.3.1</w:t>
      </w:r>
      <w:r w:rsidRPr="00E151EF">
        <w:rPr>
          <w:rFonts w:ascii="Times New Roman" w:hAnsi="Times New Roman"/>
          <w:sz w:val="24"/>
          <w:szCs w:val="24"/>
          <w:lang w:val="fr-CH"/>
        </w:rPr>
        <w:tab/>
        <w:t>Con</w:t>
      </w:r>
      <w:r>
        <w:rPr>
          <w:rFonts w:ascii="Times New Roman" w:hAnsi="Times New Roman"/>
          <w:sz w:val="24"/>
          <w:szCs w:val="24"/>
          <w:lang w:val="fr-CH"/>
        </w:rPr>
        <w:t>cours</w:t>
      </w:r>
    </w:p>
    <w:p w:rsidR="00403C93" w:rsidRPr="00403C93" w:rsidRDefault="00403C93" w:rsidP="00403C93">
      <w:pPr>
        <w:rPr>
          <w:rFonts w:ascii="Times New Roman" w:hAnsi="Times New Roman"/>
          <w:sz w:val="24"/>
          <w:szCs w:val="24"/>
          <w:lang w:val="fr-CH"/>
        </w:rPr>
      </w:pPr>
      <w:r w:rsidRPr="00403C93">
        <w:rPr>
          <w:rFonts w:ascii="Times New Roman" w:hAnsi="Times New Roman"/>
          <w:sz w:val="24"/>
          <w:szCs w:val="24"/>
          <w:lang w:val="fr-CH"/>
        </w:rPr>
        <w:t>Le concours est une compétition dont l'objectif peut être, par exemple, de contacter autant de stations d'amateur que possible pendant une période donnée, sur certaines fréquences et dans des zones géographiques déterminées. Des concours sont organisés tout au long de l'année, surtout les weekends.</w:t>
      </w:r>
    </w:p>
    <w:p w:rsidR="00887028" w:rsidRPr="00E151EF" w:rsidRDefault="00887028" w:rsidP="00887028">
      <w:pPr>
        <w:keepNext/>
        <w:keepLines/>
        <w:rPr>
          <w:rFonts w:ascii="Times New Roman" w:hAnsi="Times New Roman"/>
          <w:sz w:val="24"/>
          <w:szCs w:val="24"/>
          <w:lang w:val="fr-CH"/>
        </w:rPr>
      </w:pPr>
      <w:r>
        <w:rPr>
          <w:rFonts w:ascii="Times New Roman" w:hAnsi="Times New Roman"/>
          <w:sz w:val="24"/>
          <w:szCs w:val="24"/>
          <w:lang w:val="fr-CH"/>
        </w:rPr>
        <w:t>Comme exemple de concours, on peut citer le «</w:t>
      </w:r>
      <w:r w:rsidRPr="00E151EF">
        <w:rPr>
          <w:rFonts w:ascii="Times New Roman" w:hAnsi="Times New Roman"/>
          <w:sz w:val="24"/>
          <w:szCs w:val="24"/>
          <w:lang w:val="fr-CH"/>
        </w:rPr>
        <w:t>CQ-M International DX Contest</w:t>
      </w:r>
      <w:r>
        <w:rPr>
          <w:rFonts w:ascii="Times New Roman" w:hAnsi="Times New Roman"/>
          <w:sz w:val="24"/>
          <w:szCs w:val="24"/>
          <w:lang w:val="fr-CH"/>
        </w:rPr>
        <w:t>», financé par l'Association nationale russe de radio</w:t>
      </w:r>
      <w:r w:rsidRPr="00E151EF">
        <w:rPr>
          <w:rFonts w:ascii="Times New Roman" w:hAnsi="Times New Roman"/>
          <w:sz w:val="24"/>
          <w:szCs w:val="24"/>
          <w:lang w:val="fr-CH"/>
        </w:rPr>
        <w:t>amateur</w:t>
      </w:r>
      <w:r>
        <w:rPr>
          <w:rFonts w:ascii="Times New Roman" w:hAnsi="Times New Roman"/>
          <w:sz w:val="24"/>
          <w:szCs w:val="24"/>
          <w:lang w:val="fr-CH"/>
        </w:rPr>
        <w:t xml:space="preserve">s </w:t>
      </w:r>
      <w:r w:rsidRPr="00E151EF">
        <w:rPr>
          <w:rFonts w:ascii="Times New Roman" w:hAnsi="Times New Roman"/>
          <w:sz w:val="24"/>
          <w:szCs w:val="24"/>
          <w:lang w:val="fr-CH"/>
        </w:rPr>
        <w:t>– Soyu</w:t>
      </w:r>
      <w:r>
        <w:rPr>
          <w:rFonts w:ascii="Times New Roman" w:hAnsi="Times New Roman"/>
          <w:sz w:val="24"/>
          <w:szCs w:val="24"/>
          <w:lang w:val="fr-CH"/>
        </w:rPr>
        <w:t>z Radiolyubitelei Rossii (SRR) – et qui a pour objectif «d'établir des relations de coexistence pacifique entre les peuples</w:t>
      </w:r>
      <w:r w:rsidRPr="00E151EF">
        <w:rPr>
          <w:rFonts w:ascii="Times New Roman" w:hAnsi="Times New Roman"/>
          <w:sz w:val="24"/>
          <w:szCs w:val="24"/>
          <w:lang w:val="fr-CH"/>
        </w:rPr>
        <w:t xml:space="preserve">, </w:t>
      </w:r>
      <w:r>
        <w:rPr>
          <w:rFonts w:ascii="Times New Roman" w:hAnsi="Times New Roman"/>
          <w:sz w:val="24"/>
          <w:szCs w:val="24"/>
          <w:lang w:val="fr-CH"/>
        </w:rPr>
        <w:t>d'encourager la compréhension mutuelle</w:t>
      </w:r>
      <w:r w:rsidRPr="00E151EF">
        <w:rPr>
          <w:rFonts w:ascii="Times New Roman" w:hAnsi="Times New Roman"/>
          <w:sz w:val="24"/>
          <w:szCs w:val="24"/>
          <w:lang w:val="fr-CH"/>
        </w:rPr>
        <w:t xml:space="preserve">, </w:t>
      </w:r>
      <w:r>
        <w:rPr>
          <w:rFonts w:ascii="Times New Roman" w:hAnsi="Times New Roman"/>
          <w:sz w:val="24"/>
          <w:szCs w:val="24"/>
          <w:lang w:val="fr-CH"/>
        </w:rPr>
        <w:t xml:space="preserve">et de favoriser l'esprit sportif et la </w:t>
      </w:r>
      <w:r w:rsidRPr="00E151EF">
        <w:rPr>
          <w:rFonts w:ascii="Times New Roman" w:hAnsi="Times New Roman"/>
          <w:sz w:val="24"/>
          <w:szCs w:val="24"/>
          <w:lang w:val="fr-CH"/>
        </w:rPr>
        <w:t>coop</w:t>
      </w:r>
      <w:r>
        <w:rPr>
          <w:rFonts w:ascii="Times New Roman" w:hAnsi="Times New Roman"/>
          <w:sz w:val="24"/>
          <w:szCs w:val="24"/>
          <w:lang w:val="fr-CH"/>
        </w:rPr>
        <w:t>é</w:t>
      </w:r>
      <w:r w:rsidRPr="00E151EF">
        <w:rPr>
          <w:rFonts w:ascii="Times New Roman" w:hAnsi="Times New Roman"/>
          <w:sz w:val="24"/>
          <w:szCs w:val="24"/>
          <w:lang w:val="fr-CH"/>
        </w:rPr>
        <w:t xml:space="preserve">ration </w:t>
      </w:r>
      <w:r>
        <w:rPr>
          <w:rFonts w:ascii="Times New Roman" w:hAnsi="Times New Roman"/>
          <w:sz w:val="24"/>
          <w:szCs w:val="24"/>
          <w:lang w:val="fr-CH"/>
        </w:rPr>
        <w:t>par le biais de contacts entre radio</w:t>
      </w:r>
      <w:r w:rsidRPr="00E151EF">
        <w:rPr>
          <w:rFonts w:ascii="Times New Roman" w:hAnsi="Times New Roman"/>
          <w:sz w:val="24"/>
          <w:szCs w:val="24"/>
          <w:lang w:val="fr-CH"/>
        </w:rPr>
        <w:t>amateur</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 xml:space="preserve">Ce concours a lieu en principe le deuxième </w:t>
      </w:r>
      <w:r w:rsidRPr="00E151EF">
        <w:rPr>
          <w:rFonts w:ascii="Times New Roman" w:hAnsi="Times New Roman"/>
          <w:sz w:val="24"/>
          <w:szCs w:val="24"/>
          <w:lang w:val="fr-CH"/>
        </w:rPr>
        <w:t xml:space="preserve">weekend </w:t>
      </w:r>
      <w:r>
        <w:rPr>
          <w:rFonts w:ascii="Times New Roman" w:hAnsi="Times New Roman"/>
          <w:sz w:val="24"/>
          <w:szCs w:val="24"/>
          <w:lang w:val="fr-CH"/>
        </w:rPr>
        <w:t xml:space="preserve">de mai chaque année dans les </w:t>
      </w:r>
      <w:r w:rsidRPr="00E151EF">
        <w:rPr>
          <w:rFonts w:ascii="Times New Roman" w:hAnsi="Times New Roman"/>
          <w:sz w:val="24"/>
          <w:szCs w:val="24"/>
          <w:lang w:val="fr-CH"/>
        </w:rPr>
        <w:t>band</w:t>
      </w:r>
      <w:r>
        <w:rPr>
          <w:rFonts w:ascii="Times New Roman" w:hAnsi="Times New Roman"/>
          <w:sz w:val="24"/>
          <w:szCs w:val="24"/>
          <w:lang w:val="fr-CH"/>
        </w:rPr>
        <w:t>e</w:t>
      </w:r>
      <w:r w:rsidRPr="00E151EF">
        <w:rPr>
          <w:rFonts w:ascii="Times New Roman" w:hAnsi="Times New Roman"/>
          <w:sz w:val="24"/>
          <w:szCs w:val="24"/>
          <w:lang w:val="fr-CH"/>
        </w:rPr>
        <w:t xml:space="preserve">s </w:t>
      </w:r>
      <w:r>
        <w:rPr>
          <w:rFonts w:ascii="Times New Roman" w:hAnsi="Times New Roman"/>
          <w:sz w:val="24"/>
          <w:szCs w:val="24"/>
          <w:lang w:val="fr-CH"/>
        </w:rPr>
        <w:t xml:space="preserve">des </w:t>
      </w:r>
      <w:r w:rsidRPr="00E151EF">
        <w:rPr>
          <w:rFonts w:ascii="Times New Roman" w:hAnsi="Times New Roman"/>
          <w:sz w:val="24"/>
          <w:szCs w:val="24"/>
          <w:lang w:val="fr-CH"/>
        </w:rPr>
        <w:t>1</w:t>
      </w:r>
      <w:r>
        <w:rPr>
          <w:rFonts w:ascii="Times New Roman" w:hAnsi="Times New Roman"/>
          <w:sz w:val="24"/>
          <w:szCs w:val="24"/>
          <w:lang w:val="fr-CH"/>
        </w:rPr>
        <w:t>,</w:t>
      </w:r>
      <w:r w:rsidRPr="00E151EF">
        <w:rPr>
          <w:rFonts w:ascii="Times New Roman" w:hAnsi="Times New Roman"/>
          <w:sz w:val="24"/>
          <w:szCs w:val="24"/>
          <w:lang w:val="fr-CH"/>
        </w:rPr>
        <w:t>8, 3</w:t>
      </w:r>
      <w:r>
        <w:rPr>
          <w:rFonts w:ascii="Times New Roman" w:hAnsi="Times New Roman"/>
          <w:sz w:val="24"/>
          <w:szCs w:val="24"/>
          <w:lang w:val="fr-CH"/>
        </w:rPr>
        <w:t>,</w:t>
      </w:r>
      <w:r w:rsidRPr="00E151EF">
        <w:rPr>
          <w:rFonts w:ascii="Times New Roman" w:hAnsi="Times New Roman"/>
          <w:sz w:val="24"/>
          <w:szCs w:val="24"/>
          <w:lang w:val="fr-CH"/>
        </w:rPr>
        <w:t xml:space="preserve">5, 7, 14, 21 </w:t>
      </w:r>
      <w:r>
        <w:rPr>
          <w:rFonts w:ascii="Times New Roman" w:hAnsi="Times New Roman"/>
          <w:sz w:val="24"/>
          <w:szCs w:val="24"/>
          <w:lang w:val="fr-CH"/>
        </w:rPr>
        <w:t xml:space="preserve">et </w:t>
      </w:r>
      <w:r w:rsidRPr="00E151EF">
        <w:rPr>
          <w:rFonts w:ascii="Times New Roman" w:hAnsi="Times New Roman"/>
          <w:sz w:val="24"/>
          <w:szCs w:val="24"/>
          <w:lang w:val="fr-CH"/>
        </w:rPr>
        <w:t>28 MHz</w:t>
      </w:r>
      <w:r>
        <w:rPr>
          <w:rFonts w:ascii="Times New Roman" w:hAnsi="Times New Roman"/>
          <w:sz w:val="24"/>
          <w:szCs w:val="24"/>
          <w:lang w:val="fr-CH"/>
        </w:rPr>
        <w:t xml:space="preserve"> attribuées au service d'amateur</w:t>
      </w:r>
      <w:r w:rsidRPr="00E151EF">
        <w:rPr>
          <w:rFonts w:ascii="Times New Roman" w:hAnsi="Times New Roman"/>
          <w:sz w:val="24"/>
          <w:szCs w:val="24"/>
          <w:lang w:val="fr-CH"/>
        </w:rPr>
        <w:t>.</w:t>
      </w:r>
    </w:p>
    <w:p w:rsidR="00887028" w:rsidRPr="00E151EF" w:rsidRDefault="00887028" w:rsidP="00887028">
      <w:pPr>
        <w:pStyle w:val="Heading4"/>
        <w:rPr>
          <w:rFonts w:ascii="Times New Roman" w:hAnsi="Times New Roman"/>
          <w:sz w:val="24"/>
          <w:szCs w:val="24"/>
          <w:lang w:val="fr-CH"/>
        </w:rPr>
      </w:pPr>
      <w:r w:rsidRPr="00E151EF">
        <w:rPr>
          <w:rFonts w:ascii="Times New Roman" w:hAnsi="Times New Roman"/>
          <w:sz w:val="24"/>
          <w:szCs w:val="24"/>
          <w:lang w:val="fr-CH"/>
        </w:rPr>
        <w:t>2.3.3.2</w:t>
      </w:r>
      <w:r w:rsidRPr="00E151EF">
        <w:rPr>
          <w:rFonts w:ascii="Times New Roman" w:hAnsi="Times New Roman"/>
          <w:sz w:val="24"/>
          <w:szCs w:val="24"/>
          <w:lang w:val="fr-CH"/>
        </w:rPr>
        <w:tab/>
      </w:r>
      <w:r>
        <w:rPr>
          <w:rFonts w:ascii="Times New Roman" w:hAnsi="Times New Roman"/>
          <w:sz w:val="24"/>
          <w:szCs w:val="24"/>
          <w:lang w:val="fr-CH"/>
        </w:rPr>
        <w:t>Remises de prix</w:t>
      </w:r>
    </w:p>
    <w:p w:rsidR="00887028" w:rsidRPr="00E151EF" w:rsidRDefault="00887028" w:rsidP="00887028">
      <w:pPr>
        <w:rPr>
          <w:rFonts w:ascii="Times New Roman" w:hAnsi="Times New Roman"/>
          <w:sz w:val="24"/>
          <w:szCs w:val="24"/>
          <w:lang w:val="fr-CH"/>
        </w:rPr>
      </w:pPr>
      <w:r>
        <w:rPr>
          <w:rFonts w:ascii="Times New Roman" w:hAnsi="Times New Roman"/>
          <w:sz w:val="24"/>
          <w:szCs w:val="24"/>
          <w:lang w:val="fr-CH"/>
        </w:rPr>
        <w:t xml:space="preserve">En reconnaissance des communications </w:t>
      </w:r>
      <w:r w:rsidRPr="00E151EF">
        <w:rPr>
          <w:rFonts w:ascii="Times New Roman" w:hAnsi="Times New Roman"/>
          <w:sz w:val="24"/>
          <w:szCs w:val="24"/>
          <w:lang w:val="fr-CH"/>
        </w:rPr>
        <w:t>international</w:t>
      </w:r>
      <w:r>
        <w:rPr>
          <w:rFonts w:ascii="Times New Roman" w:hAnsi="Times New Roman"/>
          <w:sz w:val="24"/>
          <w:szCs w:val="24"/>
          <w:lang w:val="fr-CH"/>
        </w:rPr>
        <w:t>es</w:t>
      </w:r>
      <w:r w:rsidRPr="00E151EF">
        <w:rPr>
          <w:rFonts w:ascii="Times New Roman" w:hAnsi="Times New Roman"/>
          <w:sz w:val="24"/>
          <w:szCs w:val="24"/>
          <w:lang w:val="fr-CH"/>
        </w:rPr>
        <w:t xml:space="preserve"> </w:t>
      </w:r>
      <w:r>
        <w:rPr>
          <w:rFonts w:ascii="Times New Roman" w:hAnsi="Times New Roman"/>
          <w:sz w:val="24"/>
          <w:szCs w:val="24"/>
          <w:lang w:val="fr-CH"/>
        </w:rPr>
        <w:t>bidirectionnelles entre radio</w:t>
      </w:r>
      <w:r w:rsidRPr="00E151EF">
        <w:rPr>
          <w:rFonts w:ascii="Times New Roman" w:hAnsi="Times New Roman"/>
          <w:sz w:val="24"/>
          <w:szCs w:val="24"/>
          <w:lang w:val="fr-CH"/>
        </w:rPr>
        <w:t>amateur</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l'</w:t>
      </w:r>
      <w:r w:rsidRPr="00E151EF">
        <w:rPr>
          <w:rFonts w:ascii="Times New Roman" w:hAnsi="Times New Roman"/>
          <w:sz w:val="24"/>
          <w:szCs w:val="24"/>
          <w:lang w:val="fr-CH"/>
        </w:rPr>
        <w:t xml:space="preserve">IARU </w:t>
      </w:r>
      <w:r>
        <w:rPr>
          <w:rFonts w:ascii="Times New Roman" w:hAnsi="Times New Roman"/>
          <w:sz w:val="24"/>
          <w:szCs w:val="24"/>
          <w:lang w:val="fr-CH"/>
        </w:rPr>
        <w:t xml:space="preserve">remet un certificat </w:t>
      </w:r>
      <w:r w:rsidRPr="00E151EF">
        <w:rPr>
          <w:rFonts w:ascii="Times New Roman" w:hAnsi="Times New Roman"/>
          <w:sz w:val="24"/>
          <w:szCs w:val="24"/>
          <w:lang w:val="fr-CH"/>
        </w:rPr>
        <w:t>Worked-All-Continents</w:t>
      </w:r>
      <w:r>
        <w:rPr>
          <w:rFonts w:ascii="Times New Roman" w:hAnsi="Times New Roman"/>
          <w:sz w:val="24"/>
          <w:szCs w:val="24"/>
          <w:lang w:val="fr-CH"/>
        </w:rPr>
        <w:t xml:space="preserve"> (</w:t>
      </w:r>
      <w:r w:rsidRPr="00E151EF">
        <w:rPr>
          <w:rFonts w:ascii="Times New Roman" w:hAnsi="Times New Roman"/>
          <w:sz w:val="24"/>
          <w:szCs w:val="24"/>
          <w:lang w:val="fr-CH"/>
        </w:rPr>
        <w:t xml:space="preserve">WAC) </w:t>
      </w:r>
      <w:r>
        <w:rPr>
          <w:rFonts w:ascii="Times New Roman" w:hAnsi="Times New Roman"/>
          <w:sz w:val="24"/>
          <w:szCs w:val="24"/>
          <w:lang w:val="fr-CH"/>
        </w:rPr>
        <w:t xml:space="preserve">lorsqu'une station d'amateur, où qu'elle se trouve dans le monde, a reçu des cartes </w:t>
      </w:r>
      <w:r w:rsidRPr="00E151EF">
        <w:rPr>
          <w:rFonts w:ascii="Times New Roman" w:hAnsi="Times New Roman"/>
          <w:sz w:val="24"/>
          <w:szCs w:val="24"/>
          <w:lang w:val="fr-CH"/>
        </w:rPr>
        <w:t>QSL (</w:t>
      </w:r>
      <w:r>
        <w:rPr>
          <w:rFonts w:ascii="Times New Roman" w:hAnsi="Times New Roman"/>
          <w:sz w:val="24"/>
          <w:szCs w:val="24"/>
          <w:lang w:val="fr-CH"/>
        </w:rPr>
        <w:t>«j'accuse réception»</w:t>
      </w:r>
      <w:r w:rsidRPr="00E151EF">
        <w:rPr>
          <w:rFonts w:ascii="Times New Roman" w:hAnsi="Times New Roman"/>
          <w:sz w:val="24"/>
          <w:szCs w:val="24"/>
          <w:lang w:val="fr-CH"/>
        </w:rPr>
        <w:t xml:space="preserve">) </w:t>
      </w:r>
      <w:r>
        <w:rPr>
          <w:rFonts w:ascii="Times New Roman" w:hAnsi="Times New Roman"/>
          <w:sz w:val="24"/>
          <w:szCs w:val="24"/>
          <w:lang w:val="fr-CH"/>
        </w:rPr>
        <w:t>d'autres stations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situées sur chacun des </w:t>
      </w:r>
      <w:r w:rsidRPr="00E151EF">
        <w:rPr>
          <w:rFonts w:ascii="Times New Roman" w:hAnsi="Times New Roman"/>
          <w:sz w:val="24"/>
          <w:szCs w:val="24"/>
          <w:lang w:val="fr-CH"/>
        </w:rPr>
        <w:t>six continents</w:t>
      </w:r>
      <w:r>
        <w:rPr>
          <w:rFonts w:ascii="Times New Roman" w:hAnsi="Times New Roman"/>
          <w:sz w:val="24"/>
          <w:szCs w:val="24"/>
          <w:lang w:val="fr-CH"/>
        </w:rPr>
        <w:t xml:space="preserve">, le prix </w:t>
      </w:r>
      <w:r w:rsidRPr="00E151EF">
        <w:rPr>
          <w:rFonts w:ascii="Times New Roman" w:hAnsi="Times New Roman"/>
          <w:sz w:val="24"/>
          <w:szCs w:val="24"/>
          <w:lang w:val="fr-CH"/>
        </w:rPr>
        <w:t xml:space="preserve">WAC </w:t>
      </w:r>
      <w:r>
        <w:rPr>
          <w:rFonts w:ascii="Times New Roman" w:hAnsi="Times New Roman"/>
          <w:sz w:val="24"/>
          <w:szCs w:val="24"/>
          <w:lang w:val="fr-CH"/>
        </w:rPr>
        <w:t>étant décerné sur la base d'un examen des cartes QSL par le secrétariat i</w:t>
      </w:r>
      <w:r w:rsidRPr="00E151EF">
        <w:rPr>
          <w:rFonts w:ascii="Times New Roman" w:hAnsi="Times New Roman"/>
          <w:sz w:val="24"/>
          <w:szCs w:val="24"/>
          <w:lang w:val="fr-CH"/>
        </w:rPr>
        <w:t xml:space="preserve">nternational, </w:t>
      </w:r>
      <w:r>
        <w:rPr>
          <w:rFonts w:ascii="Times New Roman" w:hAnsi="Times New Roman"/>
          <w:sz w:val="24"/>
          <w:szCs w:val="24"/>
          <w:lang w:val="fr-CH"/>
        </w:rPr>
        <w:t>ou par une association membre</w:t>
      </w:r>
      <w:r w:rsidRPr="00E151EF">
        <w:rPr>
          <w:rFonts w:ascii="Times New Roman" w:hAnsi="Times New Roman"/>
          <w:sz w:val="24"/>
          <w:szCs w:val="24"/>
          <w:lang w:val="fr-CH"/>
        </w:rPr>
        <w:t xml:space="preserve">, </w:t>
      </w:r>
      <w:r>
        <w:rPr>
          <w:rFonts w:ascii="Times New Roman" w:hAnsi="Times New Roman"/>
          <w:sz w:val="24"/>
          <w:szCs w:val="24"/>
          <w:lang w:val="fr-CH"/>
        </w:rPr>
        <w:t>de l'</w:t>
      </w:r>
      <w:r w:rsidRPr="00E151EF">
        <w:rPr>
          <w:rFonts w:ascii="Times New Roman" w:hAnsi="Times New Roman"/>
          <w:sz w:val="24"/>
          <w:szCs w:val="24"/>
          <w:lang w:val="fr-CH"/>
        </w:rPr>
        <w:t>IARU.</w:t>
      </w:r>
    </w:p>
    <w:p w:rsidR="00887028" w:rsidRPr="00E151EF" w:rsidRDefault="00887028" w:rsidP="00887028">
      <w:pPr>
        <w:rPr>
          <w:rFonts w:ascii="Times New Roman" w:hAnsi="Times New Roman"/>
          <w:sz w:val="24"/>
          <w:szCs w:val="24"/>
          <w:lang w:val="fr-CH"/>
        </w:rPr>
      </w:pPr>
      <w:r w:rsidRPr="00E151EF">
        <w:rPr>
          <w:rFonts w:ascii="Times New Roman" w:hAnsi="Times New Roman"/>
          <w:sz w:val="24"/>
          <w:szCs w:val="24"/>
          <w:lang w:val="fr-CH"/>
        </w:rPr>
        <w:t xml:space="preserve">DXCC </w:t>
      </w:r>
      <w:r>
        <w:rPr>
          <w:rFonts w:ascii="Times New Roman" w:hAnsi="Times New Roman"/>
          <w:sz w:val="24"/>
          <w:szCs w:val="24"/>
          <w:lang w:val="fr-CH"/>
        </w:rPr>
        <w:t>est un prix que l'</w:t>
      </w:r>
      <w:r w:rsidRPr="00E151EF">
        <w:rPr>
          <w:rFonts w:ascii="Times New Roman" w:hAnsi="Times New Roman"/>
          <w:sz w:val="24"/>
          <w:szCs w:val="24"/>
          <w:lang w:val="fr-CH"/>
        </w:rPr>
        <w:t xml:space="preserve">American Radio Relay League (ARRL) </w:t>
      </w:r>
      <w:r>
        <w:rPr>
          <w:rFonts w:ascii="Times New Roman" w:hAnsi="Times New Roman"/>
          <w:sz w:val="24"/>
          <w:szCs w:val="24"/>
          <w:lang w:val="fr-CH"/>
        </w:rPr>
        <w:t xml:space="preserve">décerne lorsqu'une </w:t>
      </w:r>
      <w:r w:rsidRPr="00E151EF">
        <w:rPr>
          <w:rFonts w:ascii="Times New Roman" w:hAnsi="Times New Roman"/>
          <w:sz w:val="24"/>
          <w:szCs w:val="24"/>
          <w:lang w:val="fr-CH"/>
        </w:rPr>
        <w:t xml:space="preserve">station </w:t>
      </w:r>
      <w:r>
        <w:rPr>
          <w:rFonts w:ascii="Times New Roman" w:hAnsi="Times New Roman"/>
          <w:sz w:val="24"/>
          <w:szCs w:val="24"/>
          <w:lang w:val="fr-CH"/>
        </w:rPr>
        <w:t>a contacté des</w:t>
      </w:r>
      <w:r w:rsidRPr="00E151EF">
        <w:rPr>
          <w:rFonts w:ascii="Times New Roman" w:hAnsi="Times New Roman"/>
          <w:sz w:val="24"/>
          <w:szCs w:val="24"/>
          <w:lang w:val="fr-CH"/>
        </w:rPr>
        <w:t xml:space="preserve"> stations </w:t>
      </w:r>
      <w:r>
        <w:rPr>
          <w:rFonts w:ascii="Times New Roman" w:hAnsi="Times New Roman"/>
          <w:sz w:val="24"/>
          <w:szCs w:val="24"/>
          <w:lang w:val="fr-CH"/>
        </w:rPr>
        <w:t xml:space="preserve">dans au moins </w:t>
      </w:r>
      <w:r w:rsidRPr="00E151EF">
        <w:rPr>
          <w:rFonts w:ascii="Times New Roman" w:hAnsi="Times New Roman"/>
          <w:sz w:val="24"/>
          <w:szCs w:val="24"/>
          <w:lang w:val="fr-CH"/>
        </w:rPr>
        <w:t>100</w:t>
      </w:r>
      <w:r>
        <w:rPr>
          <w:rFonts w:ascii="Times New Roman" w:hAnsi="Times New Roman"/>
          <w:sz w:val="24"/>
          <w:szCs w:val="24"/>
          <w:lang w:val="fr-CH"/>
        </w:rPr>
        <w:t> pays différents</w:t>
      </w:r>
      <w:r w:rsidRPr="00E151EF">
        <w:rPr>
          <w:rFonts w:ascii="Times New Roman" w:hAnsi="Times New Roman"/>
          <w:sz w:val="24"/>
          <w:szCs w:val="24"/>
          <w:lang w:val="fr-CH"/>
        </w:rPr>
        <w:t>.</w:t>
      </w:r>
    </w:p>
    <w:p w:rsidR="00887028" w:rsidRPr="00E151EF" w:rsidRDefault="00887028" w:rsidP="00887028">
      <w:pPr>
        <w:rPr>
          <w:rFonts w:ascii="Times New Roman" w:hAnsi="Times New Roman"/>
          <w:sz w:val="24"/>
          <w:szCs w:val="24"/>
          <w:lang w:val="fr-CH"/>
        </w:rPr>
      </w:pPr>
      <w:r>
        <w:rPr>
          <w:rFonts w:ascii="Times New Roman" w:hAnsi="Times New Roman"/>
          <w:sz w:val="24"/>
          <w:szCs w:val="24"/>
          <w:lang w:val="fr-CH"/>
        </w:rPr>
        <w:t xml:space="preserve">Les prix </w:t>
      </w:r>
      <w:r w:rsidRPr="00E151EF">
        <w:rPr>
          <w:rFonts w:ascii="Times New Roman" w:hAnsi="Times New Roman"/>
          <w:sz w:val="24"/>
          <w:szCs w:val="24"/>
          <w:lang w:val="fr-CH"/>
        </w:rPr>
        <w:t xml:space="preserve">Islands on the Air (IOTA), </w:t>
      </w:r>
      <w:r>
        <w:rPr>
          <w:rFonts w:ascii="Times New Roman" w:hAnsi="Times New Roman"/>
          <w:sz w:val="24"/>
          <w:szCs w:val="24"/>
          <w:lang w:val="fr-CH"/>
        </w:rPr>
        <w:t xml:space="preserve">financés par la </w:t>
      </w:r>
      <w:r w:rsidRPr="00E151EF">
        <w:rPr>
          <w:rFonts w:ascii="Times New Roman" w:hAnsi="Times New Roman"/>
          <w:sz w:val="24"/>
          <w:szCs w:val="24"/>
          <w:lang w:val="fr-CH"/>
        </w:rPr>
        <w:t xml:space="preserve">Radio Society of Great Britain (RSGB), </w:t>
      </w:r>
      <w:r>
        <w:rPr>
          <w:rFonts w:ascii="Times New Roman" w:hAnsi="Times New Roman"/>
          <w:sz w:val="24"/>
          <w:szCs w:val="24"/>
          <w:lang w:val="fr-CH"/>
        </w:rPr>
        <w:t xml:space="preserve">visent à encourager les </w:t>
      </w:r>
      <w:r w:rsidRPr="00E151EF">
        <w:rPr>
          <w:rFonts w:ascii="Times New Roman" w:hAnsi="Times New Roman"/>
          <w:sz w:val="24"/>
          <w:szCs w:val="24"/>
          <w:lang w:val="fr-CH"/>
        </w:rPr>
        <w:t xml:space="preserve">contacts </w:t>
      </w:r>
      <w:r>
        <w:rPr>
          <w:rFonts w:ascii="Times New Roman" w:hAnsi="Times New Roman"/>
          <w:sz w:val="24"/>
          <w:szCs w:val="24"/>
          <w:lang w:val="fr-CH"/>
        </w:rPr>
        <w:t>avec les stations d'</w:t>
      </w:r>
      <w:r w:rsidRPr="00E151EF">
        <w:rPr>
          <w:rFonts w:ascii="Times New Roman" w:hAnsi="Times New Roman"/>
          <w:sz w:val="24"/>
          <w:szCs w:val="24"/>
          <w:lang w:val="fr-CH"/>
        </w:rPr>
        <w:t xml:space="preserve">amateur </w:t>
      </w:r>
      <w:r>
        <w:rPr>
          <w:rFonts w:ascii="Times New Roman" w:hAnsi="Times New Roman"/>
          <w:sz w:val="24"/>
          <w:szCs w:val="24"/>
          <w:lang w:val="fr-CH"/>
        </w:rPr>
        <w:t>situées sur des îles partout dans le monde</w:t>
      </w:r>
      <w:r w:rsidRPr="00E151EF">
        <w:rPr>
          <w:rFonts w:ascii="Times New Roman" w:hAnsi="Times New Roman"/>
          <w:sz w:val="24"/>
          <w:szCs w:val="24"/>
          <w:lang w:val="fr-CH"/>
        </w:rPr>
        <w:t>.</w:t>
      </w:r>
    </w:p>
    <w:p w:rsidR="00887028" w:rsidRPr="00E151EF" w:rsidRDefault="00887028" w:rsidP="00887028">
      <w:pPr>
        <w:rPr>
          <w:rFonts w:ascii="Times New Roman" w:hAnsi="Times New Roman"/>
          <w:sz w:val="24"/>
          <w:szCs w:val="24"/>
          <w:lang w:val="fr-CH"/>
        </w:rPr>
      </w:pPr>
      <w:r>
        <w:rPr>
          <w:rFonts w:ascii="Times New Roman" w:hAnsi="Times New Roman"/>
          <w:sz w:val="24"/>
          <w:szCs w:val="24"/>
          <w:lang w:val="fr-CH"/>
        </w:rPr>
        <w:t>De nombreuses associations nationales de radio</w:t>
      </w:r>
      <w:r w:rsidRPr="00E151EF">
        <w:rPr>
          <w:rFonts w:ascii="Times New Roman" w:hAnsi="Times New Roman"/>
          <w:sz w:val="24"/>
          <w:szCs w:val="24"/>
          <w:lang w:val="fr-CH"/>
        </w:rPr>
        <w:t>amateur</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remettent des certificat</w:t>
      </w:r>
      <w:r w:rsidRPr="00E151EF">
        <w:rPr>
          <w:rFonts w:ascii="Times New Roman" w:hAnsi="Times New Roman"/>
          <w:sz w:val="24"/>
          <w:szCs w:val="24"/>
          <w:lang w:val="fr-CH"/>
        </w:rPr>
        <w:t xml:space="preserve">s </w:t>
      </w:r>
      <w:r>
        <w:rPr>
          <w:rFonts w:ascii="Times New Roman" w:hAnsi="Times New Roman"/>
          <w:sz w:val="24"/>
          <w:szCs w:val="24"/>
          <w:lang w:val="fr-CH"/>
        </w:rPr>
        <w:t xml:space="preserve">ou des </w:t>
      </w:r>
      <w:r w:rsidRPr="00E151EF">
        <w:rPr>
          <w:rFonts w:ascii="Times New Roman" w:hAnsi="Times New Roman"/>
          <w:sz w:val="24"/>
          <w:szCs w:val="24"/>
          <w:lang w:val="fr-CH"/>
        </w:rPr>
        <w:t>dipl</w:t>
      </w:r>
      <w:r>
        <w:rPr>
          <w:rFonts w:ascii="Times New Roman" w:hAnsi="Times New Roman"/>
          <w:sz w:val="24"/>
          <w:szCs w:val="24"/>
          <w:lang w:val="fr-CH"/>
        </w:rPr>
        <w:t>ômes lorsqu'une station d'amateur a contacté un certain nombre de stations d'</w:t>
      </w:r>
      <w:r w:rsidRPr="00E151EF">
        <w:rPr>
          <w:rFonts w:ascii="Times New Roman" w:hAnsi="Times New Roman"/>
          <w:sz w:val="24"/>
          <w:szCs w:val="24"/>
          <w:lang w:val="fr-CH"/>
        </w:rPr>
        <w:t xml:space="preserve">amateur </w:t>
      </w:r>
      <w:r>
        <w:rPr>
          <w:rFonts w:ascii="Times New Roman" w:hAnsi="Times New Roman"/>
          <w:sz w:val="24"/>
          <w:szCs w:val="24"/>
          <w:lang w:val="fr-CH"/>
        </w:rPr>
        <w:t>sur le territoire de leur pays dans certaines conditions</w:t>
      </w:r>
      <w:r w:rsidRPr="00E151EF">
        <w:rPr>
          <w:rFonts w:ascii="Times New Roman" w:hAnsi="Times New Roman"/>
          <w:sz w:val="24"/>
          <w:szCs w:val="24"/>
          <w:lang w:val="fr-CH"/>
        </w:rPr>
        <w:t xml:space="preserve">. </w:t>
      </w:r>
    </w:p>
    <w:p w:rsidR="00887028" w:rsidRPr="00E151EF" w:rsidRDefault="00887028" w:rsidP="00887028">
      <w:pPr>
        <w:pStyle w:val="Heading4"/>
        <w:rPr>
          <w:rFonts w:ascii="Times New Roman" w:hAnsi="Times New Roman"/>
          <w:sz w:val="24"/>
          <w:szCs w:val="24"/>
          <w:lang w:val="fr-CH"/>
        </w:rPr>
      </w:pPr>
      <w:r w:rsidRPr="00E151EF">
        <w:rPr>
          <w:rFonts w:ascii="Times New Roman" w:hAnsi="Times New Roman"/>
          <w:sz w:val="24"/>
          <w:szCs w:val="24"/>
          <w:lang w:val="fr-CH"/>
        </w:rPr>
        <w:t>2.3.3.3</w:t>
      </w:r>
      <w:r w:rsidRPr="00E151EF">
        <w:rPr>
          <w:rFonts w:ascii="Times New Roman" w:hAnsi="Times New Roman"/>
          <w:sz w:val="24"/>
          <w:szCs w:val="24"/>
          <w:lang w:val="fr-CH"/>
        </w:rPr>
        <w:tab/>
        <w:t>DXpeditions</w:t>
      </w:r>
    </w:p>
    <w:p w:rsidR="00887028" w:rsidRPr="00E151EF" w:rsidRDefault="00887028" w:rsidP="00887028">
      <w:pPr>
        <w:rPr>
          <w:rFonts w:ascii="Times New Roman" w:hAnsi="Times New Roman"/>
          <w:sz w:val="24"/>
          <w:szCs w:val="24"/>
          <w:lang w:val="fr-CH"/>
        </w:rPr>
      </w:pPr>
      <w:r>
        <w:rPr>
          <w:rFonts w:ascii="Times New Roman" w:hAnsi="Times New Roman"/>
          <w:sz w:val="24"/>
          <w:szCs w:val="24"/>
          <w:lang w:val="fr-CH"/>
        </w:rPr>
        <w:t xml:space="preserve">Des expéditions longue </w:t>
      </w:r>
      <w:r w:rsidRPr="00E151EF">
        <w:rPr>
          <w:rFonts w:ascii="Times New Roman" w:hAnsi="Times New Roman"/>
          <w:sz w:val="24"/>
          <w:szCs w:val="24"/>
          <w:lang w:val="fr-CH"/>
        </w:rPr>
        <w:t xml:space="preserve">distance, </w:t>
      </w:r>
      <w:r>
        <w:rPr>
          <w:rFonts w:ascii="Times New Roman" w:hAnsi="Times New Roman"/>
          <w:sz w:val="24"/>
          <w:szCs w:val="24"/>
          <w:lang w:val="fr-CH"/>
        </w:rPr>
        <w:t>«</w:t>
      </w:r>
      <w:r w:rsidRPr="00E151EF">
        <w:rPr>
          <w:rFonts w:ascii="Times New Roman" w:hAnsi="Times New Roman"/>
          <w:sz w:val="24"/>
          <w:szCs w:val="24"/>
          <w:lang w:val="fr-CH"/>
        </w:rPr>
        <w:t>DXpeditions</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sont organisées dans le but d'établir des contacts pendant une durée limitée avec des emplacements avec lesquels les contacts sont </w:t>
      </w:r>
      <w:r w:rsidRPr="00E151EF">
        <w:rPr>
          <w:rFonts w:ascii="Times New Roman" w:hAnsi="Times New Roman"/>
          <w:sz w:val="24"/>
          <w:szCs w:val="24"/>
          <w:lang w:val="fr-CH"/>
        </w:rPr>
        <w:t>rare</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pays ou endroits isolés où peu de stations d'amateur, voire aucune, sont utilisées régulièrement)</w:t>
      </w:r>
      <w:r w:rsidRPr="00E151EF">
        <w:rPr>
          <w:rFonts w:ascii="Times New Roman" w:hAnsi="Times New Roman"/>
          <w:sz w:val="24"/>
          <w:szCs w:val="24"/>
          <w:lang w:val="fr-CH"/>
        </w:rPr>
        <w:t xml:space="preserve">. </w:t>
      </w:r>
      <w:r>
        <w:rPr>
          <w:rFonts w:ascii="Times New Roman" w:hAnsi="Times New Roman"/>
          <w:sz w:val="24"/>
          <w:szCs w:val="24"/>
          <w:lang w:val="fr-CH"/>
        </w:rPr>
        <w:t>Elles sont l'occasion pour les stations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d'établir des </w:t>
      </w:r>
      <w:r w:rsidRPr="00E151EF">
        <w:rPr>
          <w:rFonts w:ascii="Times New Roman" w:hAnsi="Times New Roman"/>
          <w:sz w:val="24"/>
          <w:szCs w:val="24"/>
          <w:lang w:val="fr-CH"/>
        </w:rPr>
        <w:t>contact</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 xml:space="preserve">avec de tels emplacements et d'échanger des cartes </w:t>
      </w:r>
      <w:r w:rsidRPr="00E151EF">
        <w:rPr>
          <w:rFonts w:ascii="Times New Roman" w:hAnsi="Times New Roman"/>
          <w:sz w:val="24"/>
          <w:szCs w:val="24"/>
          <w:lang w:val="fr-CH"/>
        </w:rPr>
        <w:t xml:space="preserve">QSL </w:t>
      </w:r>
      <w:r>
        <w:rPr>
          <w:rFonts w:ascii="Times New Roman" w:hAnsi="Times New Roman"/>
          <w:sz w:val="24"/>
          <w:szCs w:val="24"/>
          <w:lang w:val="fr-CH"/>
        </w:rPr>
        <w:t xml:space="preserve">comme preuve de </w:t>
      </w:r>
      <w:r w:rsidRPr="00E151EF">
        <w:rPr>
          <w:rFonts w:ascii="Times New Roman" w:hAnsi="Times New Roman"/>
          <w:sz w:val="24"/>
          <w:szCs w:val="24"/>
          <w:lang w:val="fr-CH"/>
        </w:rPr>
        <w:t>contact.</w:t>
      </w:r>
    </w:p>
    <w:p w:rsidR="00887028" w:rsidRPr="00E151EF" w:rsidRDefault="00887028" w:rsidP="00887028">
      <w:pPr>
        <w:pStyle w:val="Heading4"/>
        <w:rPr>
          <w:rFonts w:ascii="Times New Roman" w:hAnsi="Times New Roman"/>
          <w:sz w:val="24"/>
          <w:szCs w:val="24"/>
          <w:lang w:val="fr-CH"/>
        </w:rPr>
      </w:pPr>
      <w:r w:rsidRPr="00E151EF">
        <w:rPr>
          <w:rFonts w:ascii="Times New Roman" w:hAnsi="Times New Roman"/>
          <w:sz w:val="24"/>
          <w:szCs w:val="24"/>
          <w:lang w:val="fr-CH"/>
        </w:rPr>
        <w:t>2.3.3.4</w:t>
      </w:r>
      <w:r w:rsidRPr="00E151EF">
        <w:rPr>
          <w:rFonts w:ascii="Times New Roman" w:hAnsi="Times New Roman"/>
          <w:sz w:val="24"/>
          <w:szCs w:val="24"/>
          <w:lang w:val="fr-CH"/>
        </w:rPr>
        <w:tab/>
      </w:r>
      <w:r>
        <w:rPr>
          <w:rFonts w:ascii="Times New Roman" w:hAnsi="Times New Roman"/>
          <w:sz w:val="24"/>
          <w:szCs w:val="24"/>
          <w:lang w:val="fr-CH"/>
        </w:rPr>
        <w:t>Radiogoniométrie pour radioa</w:t>
      </w:r>
      <w:r w:rsidRPr="00E151EF">
        <w:rPr>
          <w:rFonts w:ascii="Times New Roman" w:hAnsi="Times New Roman"/>
          <w:sz w:val="24"/>
          <w:szCs w:val="24"/>
          <w:lang w:val="fr-CH"/>
        </w:rPr>
        <w:t>mateur</w:t>
      </w:r>
      <w:r>
        <w:rPr>
          <w:rFonts w:ascii="Times New Roman" w:hAnsi="Times New Roman"/>
          <w:sz w:val="24"/>
          <w:szCs w:val="24"/>
          <w:lang w:val="fr-CH"/>
        </w:rPr>
        <w:t>s</w:t>
      </w:r>
      <w:r w:rsidRPr="00E151EF">
        <w:rPr>
          <w:rFonts w:ascii="Times New Roman" w:hAnsi="Times New Roman"/>
          <w:sz w:val="24"/>
          <w:szCs w:val="24"/>
          <w:lang w:val="fr-CH"/>
        </w:rPr>
        <w:t xml:space="preserve"> </w:t>
      </w:r>
    </w:p>
    <w:p w:rsidR="00887028" w:rsidRPr="00E151EF" w:rsidRDefault="00887028" w:rsidP="00887028">
      <w:pPr>
        <w:rPr>
          <w:rFonts w:ascii="Times New Roman" w:hAnsi="Times New Roman"/>
          <w:sz w:val="24"/>
          <w:szCs w:val="24"/>
          <w:lang w:val="fr-CH"/>
        </w:rPr>
      </w:pPr>
      <w:r>
        <w:rPr>
          <w:rFonts w:ascii="Times New Roman" w:hAnsi="Times New Roman"/>
          <w:sz w:val="24"/>
          <w:szCs w:val="24"/>
          <w:lang w:val="fr-CH"/>
        </w:rPr>
        <w:t>La radiogoniométrie pour radioa</w:t>
      </w:r>
      <w:r w:rsidRPr="00E151EF">
        <w:rPr>
          <w:rFonts w:ascii="Times New Roman" w:hAnsi="Times New Roman"/>
          <w:sz w:val="24"/>
          <w:szCs w:val="24"/>
          <w:lang w:val="fr-CH"/>
        </w:rPr>
        <w:t>mateur</w:t>
      </w:r>
      <w:r>
        <w:rPr>
          <w:rFonts w:ascii="Times New Roman" w:hAnsi="Times New Roman"/>
          <w:sz w:val="24"/>
          <w:szCs w:val="24"/>
          <w:lang w:val="fr-CH"/>
        </w:rPr>
        <w:t>s</w:t>
      </w:r>
      <w:r w:rsidRPr="00E151EF">
        <w:rPr>
          <w:rFonts w:ascii="Times New Roman" w:hAnsi="Times New Roman"/>
          <w:sz w:val="24"/>
          <w:szCs w:val="24"/>
          <w:lang w:val="fr-CH"/>
        </w:rPr>
        <w:t xml:space="preserve"> (ARDF), </w:t>
      </w:r>
      <w:r>
        <w:rPr>
          <w:rFonts w:ascii="Times New Roman" w:hAnsi="Times New Roman"/>
          <w:sz w:val="24"/>
          <w:szCs w:val="24"/>
          <w:lang w:val="fr-CH"/>
        </w:rPr>
        <w:t>parfois appelée «course d'orientation»</w:t>
      </w:r>
      <w:r w:rsidRPr="00E151EF">
        <w:rPr>
          <w:rFonts w:ascii="Times New Roman" w:hAnsi="Times New Roman"/>
          <w:sz w:val="24"/>
          <w:szCs w:val="24"/>
          <w:lang w:val="fr-CH"/>
        </w:rPr>
        <w:t xml:space="preserve"> </w:t>
      </w:r>
      <w:r>
        <w:rPr>
          <w:rFonts w:ascii="Times New Roman" w:hAnsi="Times New Roman"/>
          <w:sz w:val="24"/>
          <w:szCs w:val="24"/>
          <w:lang w:val="fr-CH"/>
        </w:rPr>
        <w:t>ou «chasse au lapin»,</w:t>
      </w:r>
      <w:r w:rsidRPr="00E151EF">
        <w:rPr>
          <w:rFonts w:ascii="Times New Roman" w:hAnsi="Times New Roman"/>
          <w:sz w:val="24"/>
          <w:szCs w:val="24"/>
          <w:lang w:val="fr-CH"/>
        </w:rPr>
        <w:t xml:space="preserve"> </w:t>
      </w:r>
      <w:r>
        <w:rPr>
          <w:rFonts w:ascii="Times New Roman" w:hAnsi="Times New Roman"/>
          <w:sz w:val="24"/>
          <w:szCs w:val="24"/>
          <w:lang w:val="fr-CH"/>
        </w:rPr>
        <w:t xml:space="preserve">est une compétition en temps limité de recherche d'émetteurs </w:t>
      </w:r>
      <w:r w:rsidRPr="00E151EF">
        <w:rPr>
          <w:rFonts w:ascii="Times New Roman" w:hAnsi="Times New Roman"/>
          <w:sz w:val="24"/>
          <w:szCs w:val="24"/>
          <w:lang w:val="fr-CH"/>
        </w:rPr>
        <w:t>radio</w:t>
      </w:r>
      <w:r>
        <w:rPr>
          <w:rFonts w:ascii="Times New Roman" w:hAnsi="Times New Roman"/>
          <w:sz w:val="24"/>
          <w:szCs w:val="24"/>
          <w:lang w:val="fr-CH"/>
        </w:rPr>
        <w:t xml:space="preserve">, qui utilise généralement les bandes des </w:t>
      </w:r>
      <w:r w:rsidRPr="00E151EF">
        <w:rPr>
          <w:rFonts w:ascii="Times New Roman" w:hAnsi="Times New Roman"/>
          <w:sz w:val="24"/>
          <w:szCs w:val="24"/>
          <w:lang w:val="fr-CH"/>
        </w:rPr>
        <w:t>3</w:t>
      </w:r>
      <w:r>
        <w:rPr>
          <w:rFonts w:ascii="Times New Roman" w:hAnsi="Times New Roman"/>
          <w:sz w:val="24"/>
          <w:szCs w:val="24"/>
          <w:lang w:val="fr-CH"/>
        </w:rPr>
        <w:t>,</w:t>
      </w:r>
      <w:r w:rsidRPr="00E151EF">
        <w:rPr>
          <w:rFonts w:ascii="Times New Roman" w:hAnsi="Times New Roman"/>
          <w:sz w:val="24"/>
          <w:szCs w:val="24"/>
          <w:lang w:val="fr-CH"/>
        </w:rPr>
        <w:t xml:space="preserve">5 MHz </w:t>
      </w:r>
      <w:r>
        <w:rPr>
          <w:rFonts w:ascii="Times New Roman" w:hAnsi="Times New Roman"/>
          <w:sz w:val="24"/>
          <w:szCs w:val="24"/>
          <w:lang w:val="fr-CH"/>
        </w:rPr>
        <w:t xml:space="preserve">et des </w:t>
      </w:r>
      <w:r w:rsidRPr="00E151EF">
        <w:rPr>
          <w:rFonts w:ascii="Times New Roman" w:hAnsi="Times New Roman"/>
          <w:sz w:val="24"/>
          <w:szCs w:val="24"/>
          <w:lang w:val="fr-CH"/>
        </w:rPr>
        <w:t xml:space="preserve">144 MHz </w:t>
      </w:r>
      <w:r>
        <w:rPr>
          <w:rFonts w:ascii="Times New Roman" w:hAnsi="Times New Roman"/>
          <w:sz w:val="24"/>
          <w:szCs w:val="24"/>
          <w:lang w:val="fr-CH"/>
        </w:rPr>
        <w:t>attribuées au service d'amateur</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premières compétitions </w:t>
      </w:r>
      <w:r w:rsidRPr="00E151EF">
        <w:rPr>
          <w:rFonts w:ascii="Times New Roman" w:hAnsi="Times New Roman"/>
          <w:sz w:val="24"/>
          <w:szCs w:val="24"/>
          <w:lang w:val="fr-CH"/>
        </w:rPr>
        <w:t xml:space="preserve">ARDF </w:t>
      </w:r>
      <w:r>
        <w:rPr>
          <w:rFonts w:ascii="Times New Roman" w:hAnsi="Times New Roman"/>
          <w:sz w:val="24"/>
          <w:szCs w:val="24"/>
          <w:lang w:val="fr-CH"/>
        </w:rPr>
        <w:t>ont eu lieu dans le nord et l'est de l'</w:t>
      </w:r>
      <w:r w:rsidRPr="00E151EF">
        <w:rPr>
          <w:rFonts w:ascii="Times New Roman" w:hAnsi="Times New Roman"/>
          <w:sz w:val="24"/>
          <w:szCs w:val="24"/>
          <w:lang w:val="fr-CH"/>
        </w:rPr>
        <w:t xml:space="preserve">Europe </w:t>
      </w:r>
      <w:r>
        <w:rPr>
          <w:rFonts w:ascii="Times New Roman" w:hAnsi="Times New Roman"/>
          <w:sz w:val="24"/>
          <w:szCs w:val="24"/>
          <w:lang w:val="fr-CH"/>
        </w:rPr>
        <w:t>mais il en existe maintenant partout dans le monde</w:t>
      </w:r>
      <w:r w:rsidRPr="00E151EF">
        <w:rPr>
          <w:rFonts w:ascii="Times New Roman" w:hAnsi="Times New Roman"/>
          <w:sz w:val="24"/>
          <w:szCs w:val="24"/>
          <w:lang w:val="fr-CH"/>
        </w:rPr>
        <w:t xml:space="preserve">, </w:t>
      </w:r>
      <w:r>
        <w:rPr>
          <w:rFonts w:ascii="Times New Roman" w:hAnsi="Times New Roman"/>
          <w:sz w:val="24"/>
          <w:szCs w:val="24"/>
          <w:lang w:val="fr-CH"/>
        </w:rPr>
        <w:t>en particulier dans l'hémisphère nord</w:t>
      </w:r>
      <w:r w:rsidRPr="00E151EF">
        <w:rPr>
          <w:rFonts w:ascii="Times New Roman" w:hAnsi="Times New Roman"/>
          <w:sz w:val="24"/>
          <w:szCs w:val="24"/>
          <w:lang w:val="fr-CH"/>
        </w:rPr>
        <w:t xml:space="preserve">. </w:t>
      </w:r>
      <w:r>
        <w:rPr>
          <w:rFonts w:ascii="Times New Roman" w:hAnsi="Times New Roman"/>
          <w:sz w:val="24"/>
          <w:szCs w:val="24"/>
          <w:lang w:val="fr-CH"/>
        </w:rPr>
        <w:t xml:space="preserve">Un certain nombre de pays organisent chaque année une compétition </w:t>
      </w:r>
      <w:r w:rsidRPr="00E151EF">
        <w:rPr>
          <w:rFonts w:ascii="Times New Roman" w:hAnsi="Times New Roman"/>
          <w:sz w:val="24"/>
          <w:szCs w:val="24"/>
          <w:lang w:val="fr-CH"/>
        </w:rPr>
        <w:t xml:space="preserve">ARDF </w:t>
      </w:r>
      <w:r>
        <w:rPr>
          <w:rFonts w:ascii="Times New Roman" w:hAnsi="Times New Roman"/>
          <w:sz w:val="24"/>
          <w:szCs w:val="24"/>
          <w:lang w:val="fr-CH"/>
        </w:rPr>
        <w:t>conformément aux règles de l'</w:t>
      </w:r>
      <w:r w:rsidRPr="00E151EF">
        <w:rPr>
          <w:rFonts w:ascii="Times New Roman" w:hAnsi="Times New Roman"/>
          <w:sz w:val="24"/>
          <w:szCs w:val="24"/>
          <w:lang w:val="fr-CH"/>
        </w:rPr>
        <w:t xml:space="preserve">IARU. </w:t>
      </w:r>
      <w:r>
        <w:rPr>
          <w:rFonts w:ascii="Times New Roman" w:hAnsi="Times New Roman"/>
          <w:sz w:val="24"/>
          <w:szCs w:val="24"/>
          <w:lang w:val="fr-CH"/>
        </w:rPr>
        <w:t>L'</w:t>
      </w:r>
      <w:r w:rsidRPr="00E151EF">
        <w:rPr>
          <w:rFonts w:ascii="Times New Roman" w:hAnsi="Times New Roman"/>
          <w:sz w:val="24"/>
          <w:szCs w:val="24"/>
          <w:lang w:val="fr-CH"/>
        </w:rPr>
        <w:t xml:space="preserve">IARU </w:t>
      </w:r>
      <w:r>
        <w:rPr>
          <w:rFonts w:ascii="Times New Roman" w:hAnsi="Times New Roman"/>
          <w:sz w:val="24"/>
          <w:szCs w:val="24"/>
          <w:lang w:val="fr-CH"/>
        </w:rPr>
        <w:t>organise des championnats mondiaux</w:t>
      </w:r>
      <w:r w:rsidRPr="00E151EF">
        <w:rPr>
          <w:rFonts w:ascii="Times New Roman" w:hAnsi="Times New Roman"/>
          <w:sz w:val="24"/>
          <w:szCs w:val="24"/>
          <w:lang w:val="fr-CH"/>
        </w:rPr>
        <w:t>.</w:t>
      </w:r>
    </w:p>
    <w:p w:rsidR="00887028" w:rsidRPr="00E151EF" w:rsidRDefault="00887028" w:rsidP="00887028">
      <w:pPr>
        <w:pStyle w:val="Heading4"/>
        <w:rPr>
          <w:rFonts w:ascii="Times New Roman" w:hAnsi="Times New Roman"/>
          <w:sz w:val="24"/>
          <w:szCs w:val="24"/>
          <w:lang w:val="fr-CH"/>
        </w:rPr>
      </w:pPr>
      <w:r w:rsidRPr="00E151EF">
        <w:rPr>
          <w:rFonts w:ascii="Times New Roman" w:hAnsi="Times New Roman"/>
          <w:sz w:val="24"/>
          <w:szCs w:val="24"/>
          <w:lang w:val="fr-CH"/>
        </w:rPr>
        <w:t>2.3.3.5</w:t>
      </w:r>
      <w:r w:rsidRPr="00E151EF">
        <w:rPr>
          <w:rFonts w:ascii="Times New Roman" w:hAnsi="Times New Roman"/>
          <w:sz w:val="24"/>
          <w:szCs w:val="24"/>
          <w:lang w:val="fr-CH"/>
        </w:rPr>
        <w:tab/>
      </w:r>
      <w:r>
        <w:rPr>
          <w:rFonts w:ascii="Times New Roman" w:hAnsi="Times New Roman"/>
          <w:sz w:val="24"/>
          <w:szCs w:val="24"/>
          <w:lang w:val="fr-CH"/>
        </w:rPr>
        <w:t>Télégraphie à grande vitesse</w:t>
      </w:r>
    </w:p>
    <w:p w:rsidR="00E36E7B" w:rsidRPr="00887028" w:rsidRDefault="00887028" w:rsidP="00887028">
      <w:pPr>
        <w:rPr>
          <w:rFonts w:ascii="Times New Roman" w:hAnsi="Times New Roman"/>
          <w:sz w:val="24"/>
          <w:szCs w:val="24"/>
          <w:lang w:val="fr-CH"/>
        </w:rPr>
      </w:pPr>
      <w:r>
        <w:rPr>
          <w:rFonts w:ascii="Times New Roman" w:hAnsi="Times New Roman"/>
          <w:sz w:val="24"/>
          <w:szCs w:val="24"/>
          <w:lang w:val="fr-CH"/>
        </w:rPr>
        <w:t xml:space="preserve">Dans les compétitions de télégraphie à grande vitesse, les participants doivent copier </w:t>
      </w:r>
      <w:r w:rsidRPr="00E151EF">
        <w:rPr>
          <w:rFonts w:ascii="Times New Roman" w:hAnsi="Times New Roman"/>
          <w:sz w:val="24"/>
          <w:szCs w:val="24"/>
          <w:lang w:val="fr-CH"/>
        </w:rPr>
        <w:t>correct</w:t>
      </w:r>
      <w:r>
        <w:rPr>
          <w:rFonts w:ascii="Times New Roman" w:hAnsi="Times New Roman"/>
          <w:sz w:val="24"/>
          <w:szCs w:val="24"/>
          <w:lang w:val="fr-CH"/>
        </w:rPr>
        <w:t xml:space="preserve">ement un code </w:t>
      </w:r>
      <w:r w:rsidRPr="00E151EF">
        <w:rPr>
          <w:rFonts w:ascii="Times New Roman" w:hAnsi="Times New Roman"/>
          <w:sz w:val="24"/>
          <w:szCs w:val="24"/>
          <w:lang w:val="fr-CH"/>
        </w:rPr>
        <w:t xml:space="preserve">Morse </w:t>
      </w:r>
      <w:r>
        <w:rPr>
          <w:rFonts w:ascii="Times New Roman" w:hAnsi="Times New Roman"/>
          <w:sz w:val="24"/>
          <w:szCs w:val="24"/>
          <w:lang w:val="fr-CH"/>
        </w:rPr>
        <w:t xml:space="preserve">le plus rapidement </w:t>
      </w:r>
      <w:r w:rsidRPr="00E151EF">
        <w:rPr>
          <w:rFonts w:ascii="Times New Roman" w:hAnsi="Times New Roman"/>
          <w:sz w:val="24"/>
          <w:szCs w:val="24"/>
          <w:lang w:val="fr-CH"/>
        </w:rPr>
        <w:t xml:space="preserve">possible. </w:t>
      </w:r>
      <w:r>
        <w:rPr>
          <w:rFonts w:ascii="Times New Roman" w:hAnsi="Times New Roman"/>
          <w:sz w:val="24"/>
          <w:szCs w:val="24"/>
          <w:lang w:val="fr-CH"/>
        </w:rPr>
        <w:t>Des championnats mondiaux sont organisés par l'</w:t>
      </w:r>
      <w:r w:rsidRPr="00E151EF">
        <w:rPr>
          <w:rFonts w:ascii="Times New Roman" w:hAnsi="Times New Roman"/>
          <w:sz w:val="24"/>
          <w:szCs w:val="24"/>
          <w:lang w:val="fr-CH"/>
        </w:rPr>
        <w:t>IARU.</w:t>
      </w:r>
    </w:p>
    <w:p w:rsidR="00887028" w:rsidRPr="00E151EF" w:rsidRDefault="00887028" w:rsidP="00887028">
      <w:pPr>
        <w:pStyle w:val="Heading2"/>
        <w:rPr>
          <w:rFonts w:asciiTheme="majorBidi" w:hAnsiTheme="majorBidi" w:cstheme="majorBidi"/>
          <w:sz w:val="24"/>
          <w:szCs w:val="24"/>
          <w:lang w:val="fr-CH"/>
        </w:rPr>
      </w:pPr>
      <w:bookmarkStart w:id="150" w:name="_Toc169523615"/>
      <w:bookmarkStart w:id="151" w:name="_Toc187465694"/>
      <w:bookmarkStart w:id="152" w:name="_Toc399852189"/>
      <w:bookmarkStart w:id="153" w:name="_Toc399852938"/>
      <w:bookmarkStart w:id="154" w:name="_Toc400618122"/>
      <w:bookmarkStart w:id="155" w:name="_Toc401040087"/>
      <w:bookmarkStart w:id="156" w:name="_Toc401040496"/>
      <w:r w:rsidRPr="00E151EF">
        <w:rPr>
          <w:rFonts w:ascii="Times New Roman" w:hAnsi="Times New Roman"/>
          <w:sz w:val="24"/>
          <w:szCs w:val="24"/>
          <w:lang w:val="fr-CH"/>
        </w:rPr>
        <w:lastRenderedPageBreak/>
        <w:t>2.4</w:t>
      </w:r>
      <w:r w:rsidRPr="00E151EF">
        <w:rPr>
          <w:rFonts w:ascii="Times New Roman" w:hAnsi="Times New Roman"/>
          <w:sz w:val="24"/>
          <w:szCs w:val="24"/>
          <w:lang w:val="fr-CH"/>
        </w:rPr>
        <w:tab/>
      </w:r>
      <w:bookmarkEnd w:id="150"/>
      <w:bookmarkEnd w:id="151"/>
      <w:r>
        <w:rPr>
          <w:rFonts w:asciiTheme="majorBidi" w:hAnsiTheme="majorBidi" w:cstheme="majorBidi"/>
          <w:sz w:val="24"/>
          <w:szCs w:val="24"/>
          <w:lang w:val="fr-CH" w:eastAsia="zh-CN"/>
        </w:rPr>
        <w:t>Rôle</w:t>
      </w:r>
      <w:r w:rsidRPr="00E151EF">
        <w:rPr>
          <w:rFonts w:asciiTheme="majorBidi" w:hAnsiTheme="majorBidi" w:cstheme="majorBidi"/>
          <w:sz w:val="24"/>
          <w:szCs w:val="24"/>
          <w:lang w:val="fr-CH" w:eastAsia="zh-CN"/>
        </w:rPr>
        <w:t xml:space="preserve"> du service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amateur dans les télécommunications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urgence</w:t>
      </w:r>
      <w:bookmarkEnd w:id="152"/>
      <w:bookmarkEnd w:id="153"/>
      <w:bookmarkEnd w:id="154"/>
      <w:bookmarkEnd w:id="155"/>
      <w:bookmarkEnd w:id="156"/>
    </w:p>
    <w:p w:rsidR="00887028" w:rsidRPr="0024537B" w:rsidRDefault="00887028" w:rsidP="00887028">
      <w:pPr>
        <w:keepNext/>
        <w:keepLines/>
        <w:tabs>
          <w:tab w:val="clear" w:pos="794"/>
          <w:tab w:val="clear" w:pos="1191"/>
          <w:tab w:val="clear" w:pos="1588"/>
          <w:tab w:val="clear" w:pos="1985"/>
        </w:tabs>
        <w:overflowPunct/>
        <w:textAlignment w:val="auto"/>
        <w:rPr>
          <w:rFonts w:asciiTheme="majorBidi" w:hAnsiTheme="majorBidi" w:cstheme="majorBidi"/>
          <w:sz w:val="24"/>
          <w:szCs w:val="24"/>
          <w:lang w:val="fr-CH" w:eastAsia="zh-CN"/>
        </w:rPr>
      </w:pPr>
      <w:r w:rsidRPr="00E151EF">
        <w:rPr>
          <w:rFonts w:asciiTheme="majorBidi" w:hAnsiTheme="majorBidi" w:cstheme="majorBidi"/>
          <w:sz w:val="24"/>
          <w:szCs w:val="24"/>
          <w:lang w:val="fr-CH" w:eastAsia="zh-CN"/>
        </w:rPr>
        <w:t>Du fait de son vaste domaine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activité et des compétences sans équivalent de ses opérateurs, le service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 xml:space="preserve">amateur est devenu un précieux rouage </w:t>
      </w:r>
      <w:r>
        <w:rPr>
          <w:rFonts w:asciiTheme="majorBidi" w:hAnsiTheme="majorBidi" w:cstheme="majorBidi"/>
          <w:sz w:val="24"/>
          <w:szCs w:val="24"/>
          <w:lang w:val="fr-CH" w:eastAsia="zh-CN"/>
        </w:rPr>
        <w:t xml:space="preserve">pour les </w:t>
      </w:r>
      <w:r w:rsidRPr="00E151EF">
        <w:rPr>
          <w:rFonts w:asciiTheme="majorBidi" w:hAnsiTheme="majorBidi" w:cstheme="majorBidi"/>
          <w:sz w:val="24"/>
          <w:szCs w:val="24"/>
          <w:lang w:val="fr-CH" w:eastAsia="zh-CN"/>
        </w:rPr>
        <w:t>télécommunications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urgence. Il compte un nombre important de stations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 xml:space="preserve">amateur opérationnelles dans pratiquement tous les pays de la planète, ce qui en fait un réseau </w:t>
      </w:r>
      <w:r>
        <w:rPr>
          <w:rFonts w:asciiTheme="majorBidi" w:hAnsiTheme="majorBidi" w:cstheme="majorBidi"/>
          <w:sz w:val="24"/>
          <w:szCs w:val="24"/>
          <w:lang w:val="fr-CH" w:eastAsia="zh-CN"/>
        </w:rPr>
        <w:t xml:space="preserve">robuste </w:t>
      </w:r>
      <w:r w:rsidRPr="00E151EF">
        <w:rPr>
          <w:rFonts w:asciiTheme="majorBidi" w:hAnsiTheme="majorBidi" w:cstheme="majorBidi"/>
          <w:sz w:val="24"/>
          <w:szCs w:val="24"/>
          <w:lang w:val="fr-CH" w:eastAsia="zh-CN"/>
        </w:rPr>
        <w:t xml:space="preserve">à nul autre pareil. Il a dans de nombreux cas fourni le premier lien, et souvent le seul et unique, </w:t>
      </w:r>
      <w:r>
        <w:rPr>
          <w:rFonts w:asciiTheme="majorBidi" w:hAnsiTheme="majorBidi" w:cstheme="majorBidi"/>
          <w:sz w:val="24"/>
          <w:szCs w:val="24"/>
          <w:lang w:val="fr-CH" w:eastAsia="zh-CN"/>
        </w:rPr>
        <w:t>avec l</w:t>
      </w:r>
      <w:r w:rsidRPr="00E151EF">
        <w:rPr>
          <w:rFonts w:asciiTheme="majorBidi" w:hAnsiTheme="majorBidi" w:cstheme="majorBidi"/>
          <w:sz w:val="24"/>
          <w:szCs w:val="24"/>
          <w:lang w:val="fr-CH" w:eastAsia="zh-CN"/>
        </w:rPr>
        <w:t>es zones sinistrées.</w:t>
      </w:r>
      <w:r>
        <w:rPr>
          <w:rFonts w:asciiTheme="majorBidi" w:hAnsiTheme="majorBidi" w:cstheme="majorBidi"/>
          <w:sz w:val="24"/>
          <w:szCs w:val="24"/>
          <w:lang w:val="fr-CH" w:eastAsia="zh-CN"/>
        </w:rPr>
        <w:t xml:space="preserve"> Il existe d</w:t>
      </w:r>
      <w:r w:rsidRPr="0024537B">
        <w:rPr>
          <w:rFonts w:asciiTheme="majorBidi" w:hAnsiTheme="majorBidi" w:cstheme="majorBidi"/>
          <w:sz w:val="24"/>
          <w:szCs w:val="24"/>
          <w:lang w:val="fr-CH" w:eastAsia="zh-CN"/>
        </w:rPr>
        <w:t xml:space="preserve">es programmes de formation et </w:t>
      </w:r>
      <w:r>
        <w:rPr>
          <w:rFonts w:asciiTheme="majorBidi" w:hAnsiTheme="majorBidi" w:cstheme="majorBidi"/>
          <w:sz w:val="24"/>
          <w:szCs w:val="24"/>
          <w:lang w:val="fr-CH" w:eastAsia="zh-CN"/>
        </w:rPr>
        <w:t>d</w:t>
      </w:r>
      <w:r w:rsidRPr="0024537B">
        <w:rPr>
          <w:rFonts w:asciiTheme="majorBidi" w:hAnsiTheme="majorBidi" w:cstheme="majorBidi"/>
          <w:sz w:val="24"/>
          <w:szCs w:val="24"/>
          <w:lang w:val="fr-CH" w:eastAsia="zh-CN"/>
        </w:rPr>
        <w:t>es exercices de simulation de situations d</w:t>
      </w:r>
      <w:r>
        <w:rPr>
          <w:rFonts w:asciiTheme="majorBidi" w:hAnsiTheme="majorBidi" w:cstheme="majorBidi"/>
          <w:sz w:val="24"/>
          <w:szCs w:val="24"/>
          <w:lang w:val="fr-CH" w:eastAsia="zh-CN"/>
        </w:rPr>
        <w:t>'</w:t>
      </w:r>
      <w:r w:rsidRPr="0024537B">
        <w:rPr>
          <w:rFonts w:asciiTheme="majorBidi" w:hAnsiTheme="majorBidi" w:cstheme="majorBidi"/>
          <w:sz w:val="24"/>
          <w:szCs w:val="24"/>
          <w:lang w:val="fr-CH" w:eastAsia="zh-CN"/>
        </w:rPr>
        <w:t>urgence mis au point</w:t>
      </w:r>
      <w:r>
        <w:rPr>
          <w:rFonts w:asciiTheme="majorBidi" w:hAnsiTheme="majorBidi" w:cstheme="majorBidi"/>
          <w:sz w:val="24"/>
          <w:szCs w:val="24"/>
          <w:lang w:val="fr-CH" w:eastAsia="zh-CN"/>
        </w:rPr>
        <w:t xml:space="preserve"> </w:t>
      </w:r>
      <w:r w:rsidRPr="0024537B">
        <w:rPr>
          <w:rFonts w:asciiTheme="majorBidi" w:hAnsiTheme="majorBidi" w:cstheme="majorBidi"/>
          <w:sz w:val="24"/>
          <w:szCs w:val="24"/>
          <w:lang w:val="fr-CH" w:eastAsia="zh-CN"/>
        </w:rPr>
        <w:t xml:space="preserve">par certaines des </w:t>
      </w:r>
      <w:r>
        <w:rPr>
          <w:rFonts w:asciiTheme="majorBidi" w:hAnsiTheme="majorBidi" w:cstheme="majorBidi"/>
          <w:sz w:val="24"/>
          <w:szCs w:val="24"/>
          <w:lang w:val="fr-CH" w:eastAsia="zh-CN"/>
        </w:rPr>
        <w:t xml:space="preserve">associations </w:t>
      </w:r>
      <w:r w:rsidRPr="0024537B">
        <w:rPr>
          <w:rFonts w:asciiTheme="majorBidi" w:hAnsiTheme="majorBidi" w:cstheme="majorBidi"/>
          <w:sz w:val="24"/>
          <w:szCs w:val="24"/>
          <w:lang w:val="fr-CH" w:eastAsia="zh-CN"/>
        </w:rPr>
        <w:t>nationales de radioamateurs</w:t>
      </w:r>
      <w:r>
        <w:rPr>
          <w:rFonts w:asciiTheme="majorBidi" w:hAnsiTheme="majorBidi" w:cstheme="majorBidi"/>
          <w:sz w:val="24"/>
          <w:szCs w:val="24"/>
          <w:lang w:val="fr-CH" w:eastAsia="zh-CN"/>
        </w:rPr>
        <w:t>.</w:t>
      </w:r>
    </w:p>
    <w:p w:rsidR="00887028" w:rsidRPr="00E151EF" w:rsidRDefault="00887028" w:rsidP="00887028">
      <w:pPr>
        <w:rPr>
          <w:rFonts w:ascii="Times New Roman" w:hAnsi="Times New Roman"/>
          <w:sz w:val="24"/>
          <w:szCs w:val="24"/>
          <w:lang w:val="fr-CH"/>
        </w:rPr>
      </w:pPr>
      <w:r w:rsidRPr="00DC5AD5">
        <w:rPr>
          <w:rFonts w:ascii="Times New Roman" w:hAnsi="Times New Roman"/>
          <w:sz w:val="24"/>
          <w:szCs w:val="24"/>
          <w:lang w:val="fr-CH"/>
        </w:rPr>
        <w:t>Les</w:t>
      </w:r>
      <w:r>
        <w:rPr>
          <w:rFonts w:ascii="Times New Roman" w:hAnsi="Times New Roman"/>
          <w:b/>
          <w:bCs/>
          <w:sz w:val="24"/>
          <w:szCs w:val="24"/>
          <w:lang w:val="fr-CH"/>
        </w:rPr>
        <w:t xml:space="preserve"> </w:t>
      </w:r>
      <w:r w:rsidRPr="00E151EF">
        <w:rPr>
          <w:rFonts w:ascii="Times New Roman" w:hAnsi="Times New Roman"/>
          <w:sz w:val="24"/>
          <w:szCs w:val="24"/>
          <w:lang w:val="fr-CH"/>
        </w:rPr>
        <w:t xml:space="preserve">situations </w:t>
      </w:r>
      <w:r>
        <w:rPr>
          <w:rFonts w:ascii="Times New Roman" w:hAnsi="Times New Roman"/>
          <w:sz w:val="24"/>
          <w:szCs w:val="24"/>
          <w:lang w:val="fr-CH"/>
        </w:rPr>
        <w:t xml:space="preserve">dans lesquelles les radioamateurs peuvent apporter leur aide en assurant des </w:t>
      </w:r>
      <w:r w:rsidRPr="00E151EF">
        <w:rPr>
          <w:rFonts w:ascii="Times New Roman" w:hAnsi="Times New Roman"/>
          <w:sz w:val="24"/>
          <w:szCs w:val="24"/>
          <w:lang w:val="fr-CH"/>
        </w:rPr>
        <w:t xml:space="preserve">communications </w:t>
      </w:r>
      <w:r>
        <w:rPr>
          <w:rFonts w:ascii="Times New Roman" w:hAnsi="Times New Roman"/>
          <w:sz w:val="24"/>
          <w:szCs w:val="24"/>
          <w:lang w:val="fr-CH"/>
        </w:rPr>
        <w:t>d'urgence sont par exemple les suivantes</w:t>
      </w:r>
      <w:r w:rsidRPr="00E151EF">
        <w:rPr>
          <w:rFonts w:ascii="Times New Roman" w:hAnsi="Times New Roman"/>
          <w:sz w:val="24"/>
          <w:szCs w:val="24"/>
          <w:lang w:val="fr-CH"/>
        </w:rPr>
        <w:t>:</w:t>
      </w:r>
    </w:p>
    <w:p w:rsidR="00887028" w:rsidRDefault="00887028" w:rsidP="00887028">
      <w:pPr>
        <w:pStyle w:val="enumlev1"/>
        <w:rPr>
          <w:rFonts w:ascii="Times New Roman" w:hAnsi="Times New Roman"/>
          <w:sz w:val="24"/>
          <w:szCs w:val="24"/>
          <w:lang w:val="fr-CH"/>
        </w:rPr>
      </w:pPr>
      <w:r w:rsidRPr="00E151EF">
        <w:rPr>
          <w:rFonts w:ascii="Times New Roman" w:hAnsi="Times New Roman"/>
          <w:i/>
          <w:iCs/>
          <w:sz w:val="24"/>
          <w:szCs w:val="24"/>
          <w:lang w:val="fr-CH"/>
        </w:rPr>
        <w:t>–</w:t>
      </w:r>
      <w:r w:rsidRPr="00E151EF">
        <w:rPr>
          <w:rFonts w:ascii="Times New Roman" w:hAnsi="Times New Roman"/>
          <w:i/>
          <w:iCs/>
          <w:sz w:val="24"/>
          <w:szCs w:val="24"/>
          <w:lang w:val="fr-CH"/>
        </w:rPr>
        <w:tab/>
      </w:r>
      <w:r>
        <w:rPr>
          <w:rFonts w:ascii="Times New Roman" w:hAnsi="Times New Roman"/>
          <w:sz w:val="24"/>
          <w:szCs w:val="24"/>
          <w:lang w:val="fr-CH"/>
        </w:rPr>
        <w:t>D</w:t>
      </w:r>
      <w:r w:rsidRPr="005B6480">
        <w:rPr>
          <w:rFonts w:ascii="Times New Roman" w:hAnsi="Times New Roman"/>
          <w:sz w:val="24"/>
          <w:szCs w:val="24"/>
          <w:lang w:val="fr-CH"/>
        </w:rPr>
        <w:t xml:space="preserve">es </w:t>
      </w:r>
      <w:r w:rsidRPr="00520720">
        <w:rPr>
          <w:rFonts w:ascii="Times New Roman" w:hAnsi="Times New Roman"/>
          <w:i/>
          <w:iCs/>
          <w:sz w:val="24"/>
          <w:szCs w:val="24"/>
          <w:lang w:val="fr-CH"/>
        </w:rPr>
        <w:t>alertes de début d</w:t>
      </w:r>
      <w:r>
        <w:rPr>
          <w:rFonts w:ascii="Times New Roman" w:hAnsi="Times New Roman"/>
          <w:i/>
          <w:iCs/>
          <w:sz w:val="24"/>
          <w:szCs w:val="24"/>
          <w:lang w:val="fr-CH"/>
        </w:rPr>
        <w:t>'</w:t>
      </w:r>
      <w:r w:rsidRPr="00520720">
        <w:rPr>
          <w:rFonts w:ascii="Times New Roman" w:hAnsi="Times New Roman"/>
          <w:i/>
          <w:iCs/>
          <w:sz w:val="24"/>
          <w:szCs w:val="24"/>
          <w:lang w:val="fr-CH"/>
        </w:rPr>
        <w:t>urgence</w:t>
      </w:r>
      <w:r w:rsidRPr="005B6480">
        <w:rPr>
          <w:rFonts w:ascii="Times New Roman" w:hAnsi="Times New Roman"/>
          <w:sz w:val="24"/>
          <w:szCs w:val="24"/>
          <w:lang w:val="fr-CH"/>
        </w:rPr>
        <w:t xml:space="preserve"> peuvent être données </w:t>
      </w:r>
      <w:r>
        <w:rPr>
          <w:rFonts w:ascii="Times New Roman" w:hAnsi="Times New Roman"/>
          <w:sz w:val="24"/>
          <w:szCs w:val="24"/>
          <w:lang w:val="fr-CH"/>
        </w:rPr>
        <w:t xml:space="preserve">depuis </w:t>
      </w:r>
      <w:r w:rsidRPr="005B6480">
        <w:rPr>
          <w:rFonts w:ascii="Times New Roman" w:hAnsi="Times New Roman"/>
          <w:sz w:val="24"/>
          <w:szCs w:val="24"/>
          <w:lang w:val="fr-CH"/>
        </w:rPr>
        <w:t xml:space="preserve">des </w:t>
      </w:r>
      <w:r>
        <w:rPr>
          <w:rFonts w:ascii="Times New Roman" w:hAnsi="Times New Roman"/>
          <w:sz w:val="24"/>
          <w:szCs w:val="24"/>
          <w:lang w:val="fr-CH"/>
        </w:rPr>
        <w:t xml:space="preserve">stations d'amateur </w:t>
      </w:r>
      <w:r w:rsidRPr="005B6480">
        <w:rPr>
          <w:rFonts w:ascii="Times New Roman" w:hAnsi="Times New Roman"/>
          <w:sz w:val="24"/>
          <w:szCs w:val="24"/>
          <w:lang w:val="fr-CH"/>
        </w:rPr>
        <w:t>individuel</w:t>
      </w:r>
      <w:r>
        <w:rPr>
          <w:rFonts w:ascii="Times New Roman" w:hAnsi="Times New Roman"/>
          <w:sz w:val="24"/>
          <w:szCs w:val="24"/>
          <w:lang w:val="fr-CH"/>
        </w:rPr>
        <w:t>les</w:t>
      </w:r>
      <w:r w:rsidRPr="005B6480">
        <w:rPr>
          <w:rFonts w:ascii="Times New Roman" w:hAnsi="Times New Roman"/>
          <w:sz w:val="24"/>
          <w:szCs w:val="24"/>
          <w:lang w:val="fr-CH"/>
        </w:rPr>
        <w:t xml:space="preserve"> pour porter un incident à l</w:t>
      </w:r>
      <w:r>
        <w:rPr>
          <w:rFonts w:ascii="Times New Roman" w:hAnsi="Times New Roman"/>
          <w:sz w:val="24"/>
          <w:szCs w:val="24"/>
          <w:lang w:val="fr-CH"/>
        </w:rPr>
        <w:t>'</w:t>
      </w:r>
      <w:r w:rsidRPr="005B6480">
        <w:rPr>
          <w:rFonts w:ascii="Times New Roman" w:hAnsi="Times New Roman"/>
          <w:sz w:val="24"/>
          <w:szCs w:val="24"/>
          <w:lang w:val="fr-CH"/>
        </w:rPr>
        <w:t>attention des</w:t>
      </w:r>
      <w:r>
        <w:rPr>
          <w:rFonts w:ascii="Times New Roman" w:hAnsi="Times New Roman"/>
          <w:sz w:val="24"/>
          <w:szCs w:val="24"/>
          <w:lang w:val="fr-CH"/>
        </w:rPr>
        <w:t xml:space="preserve"> </w:t>
      </w:r>
      <w:r w:rsidRPr="005B6480">
        <w:rPr>
          <w:rFonts w:ascii="Times New Roman" w:hAnsi="Times New Roman"/>
          <w:sz w:val="24"/>
          <w:szCs w:val="24"/>
          <w:lang w:val="fr-CH"/>
        </w:rPr>
        <w:t>services d</w:t>
      </w:r>
      <w:r>
        <w:rPr>
          <w:rFonts w:ascii="Times New Roman" w:hAnsi="Times New Roman"/>
          <w:sz w:val="24"/>
          <w:szCs w:val="24"/>
          <w:lang w:val="fr-CH"/>
        </w:rPr>
        <w:t>'</w:t>
      </w:r>
      <w:r w:rsidRPr="005B6480">
        <w:rPr>
          <w:rFonts w:ascii="Times New Roman" w:hAnsi="Times New Roman"/>
          <w:sz w:val="24"/>
          <w:szCs w:val="24"/>
          <w:lang w:val="fr-CH"/>
        </w:rPr>
        <w:t>urgence institutionnels compétents.</w:t>
      </w:r>
    </w:p>
    <w:p w:rsidR="00887028" w:rsidRDefault="00887028" w:rsidP="00887028">
      <w:pPr>
        <w:pStyle w:val="enumlev1"/>
        <w:rPr>
          <w:rFonts w:ascii="Times New Roman" w:hAnsi="Times New Roman"/>
          <w:sz w:val="24"/>
          <w:szCs w:val="24"/>
          <w:lang w:val="fr-CH"/>
        </w:rPr>
      </w:pPr>
      <w:r w:rsidRPr="00E151EF">
        <w:rPr>
          <w:rFonts w:ascii="Times New Roman" w:hAnsi="Times New Roman"/>
          <w:sz w:val="24"/>
          <w:szCs w:val="24"/>
          <w:lang w:val="fr-CH"/>
        </w:rPr>
        <w:t>–</w:t>
      </w:r>
      <w:r w:rsidRPr="00E151EF">
        <w:rPr>
          <w:rFonts w:ascii="Times New Roman" w:hAnsi="Times New Roman"/>
          <w:sz w:val="24"/>
          <w:szCs w:val="24"/>
          <w:lang w:val="fr-CH"/>
        </w:rPr>
        <w:tab/>
      </w:r>
      <w:r w:rsidRPr="00DC5AD5">
        <w:rPr>
          <w:rFonts w:ascii="Times New Roman" w:hAnsi="Times New Roman"/>
          <w:sz w:val="24"/>
          <w:szCs w:val="24"/>
          <w:lang w:val="fr-CH"/>
        </w:rPr>
        <w:t xml:space="preserve">Dans le cadre des </w:t>
      </w:r>
      <w:r w:rsidRPr="00DC5AD5">
        <w:rPr>
          <w:rFonts w:ascii="Times New Roman" w:hAnsi="Times New Roman"/>
          <w:i/>
          <w:iCs/>
          <w:sz w:val="24"/>
          <w:szCs w:val="24"/>
          <w:lang w:val="fr-CH"/>
        </w:rPr>
        <w:t>opérations de</w:t>
      </w:r>
      <w:r w:rsidRPr="00DC5AD5">
        <w:rPr>
          <w:rFonts w:ascii="Times New Roman" w:hAnsi="Times New Roman"/>
          <w:sz w:val="24"/>
          <w:szCs w:val="24"/>
          <w:lang w:val="fr-CH"/>
        </w:rPr>
        <w:t xml:space="preserve"> </w:t>
      </w:r>
      <w:r w:rsidRPr="00DC5AD5">
        <w:rPr>
          <w:rFonts w:ascii="Times New Roman" w:hAnsi="Times New Roman"/>
          <w:i/>
          <w:iCs/>
          <w:sz w:val="24"/>
          <w:szCs w:val="24"/>
          <w:lang w:val="fr-CH"/>
        </w:rPr>
        <w:t>recherche et de sauvetage</w:t>
      </w:r>
      <w:r w:rsidRPr="00DC5AD5">
        <w:rPr>
          <w:rFonts w:ascii="Times New Roman" w:hAnsi="Times New Roman"/>
          <w:sz w:val="24"/>
          <w:szCs w:val="24"/>
          <w:lang w:val="fr-CH"/>
        </w:rPr>
        <w:t xml:space="preserve">, les </w:t>
      </w:r>
      <w:r>
        <w:rPr>
          <w:rFonts w:ascii="Times New Roman" w:hAnsi="Times New Roman"/>
          <w:sz w:val="24"/>
          <w:szCs w:val="24"/>
          <w:lang w:val="fr-CH"/>
        </w:rPr>
        <w:t xml:space="preserve">stations </w:t>
      </w:r>
      <w:r w:rsidRPr="00DC5AD5">
        <w:rPr>
          <w:rFonts w:ascii="Times New Roman" w:hAnsi="Times New Roman"/>
          <w:sz w:val="24"/>
          <w:szCs w:val="24"/>
          <w:lang w:val="fr-CH"/>
        </w:rPr>
        <w:t>d</w:t>
      </w:r>
      <w:r>
        <w:rPr>
          <w:rFonts w:ascii="Times New Roman" w:hAnsi="Times New Roman"/>
          <w:sz w:val="24"/>
          <w:szCs w:val="24"/>
          <w:lang w:val="fr-CH"/>
        </w:rPr>
        <w:t>'</w:t>
      </w:r>
      <w:r w:rsidRPr="00DC5AD5">
        <w:rPr>
          <w:rFonts w:ascii="Times New Roman" w:hAnsi="Times New Roman"/>
          <w:sz w:val="24"/>
          <w:szCs w:val="24"/>
          <w:lang w:val="fr-CH"/>
        </w:rPr>
        <w:t xml:space="preserve">amateur peuvent renforcer les </w:t>
      </w:r>
      <w:r>
        <w:rPr>
          <w:rFonts w:ascii="Times New Roman" w:hAnsi="Times New Roman"/>
          <w:sz w:val="24"/>
          <w:szCs w:val="24"/>
          <w:lang w:val="fr-CH"/>
        </w:rPr>
        <w:t xml:space="preserve">moyens des </w:t>
      </w:r>
      <w:r w:rsidRPr="00DC5AD5">
        <w:rPr>
          <w:rFonts w:ascii="Times New Roman" w:hAnsi="Times New Roman"/>
          <w:sz w:val="24"/>
          <w:szCs w:val="24"/>
          <w:lang w:val="fr-CH"/>
        </w:rPr>
        <w:t>équipes de professionnels en augmentant les capacités de communication</w:t>
      </w:r>
      <w:r>
        <w:rPr>
          <w:rFonts w:ascii="Times New Roman" w:hAnsi="Times New Roman"/>
          <w:sz w:val="24"/>
          <w:szCs w:val="24"/>
          <w:lang w:val="fr-CH"/>
        </w:rPr>
        <w:t xml:space="preserve"> et en communiquant leurs propres observations.</w:t>
      </w:r>
    </w:p>
    <w:p w:rsidR="00887028" w:rsidRDefault="00887028" w:rsidP="00887028">
      <w:pPr>
        <w:pStyle w:val="enumlev1"/>
        <w:rPr>
          <w:rFonts w:ascii="Times New Roman" w:hAnsi="Times New Roman"/>
          <w:sz w:val="24"/>
          <w:szCs w:val="24"/>
          <w:lang w:val="fr-CH"/>
        </w:rPr>
      </w:pPr>
      <w:r w:rsidRPr="00E151EF">
        <w:rPr>
          <w:rFonts w:ascii="Times New Roman" w:hAnsi="Times New Roman"/>
          <w:i/>
          <w:iCs/>
          <w:sz w:val="24"/>
          <w:szCs w:val="24"/>
          <w:lang w:val="fr-CH"/>
        </w:rPr>
        <w:t>–</w:t>
      </w:r>
      <w:r w:rsidRPr="00E151EF">
        <w:rPr>
          <w:rFonts w:ascii="Times New Roman" w:hAnsi="Times New Roman"/>
          <w:i/>
          <w:iCs/>
          <w:sz w:val="24"/>
          <w:szCs w:val="24"/>
          <w:lang w:val="fr-CH"/>
        </w:rPr>
        <w:tab/>
      </w:r>
      <w:r w:rsidRPr="00967DBC">
        <w:rPr>
          <w:rFonts w:ascii="Times New Roman" w:hAnsi="Times New Roman"/>
          <w:sz w:val="24"/>
          <w:szCs w:val="24"/>
          <w:lang w:val="fr-CH"/>
        </w:rPr>
        <w:t xml:space="preserve">Les </w:t>
      </w:r>
      <w:r w:rsidRPr="00967DBC">
        <w:rPr>
          <w:rFonts w:ascii="Times New Roman" w:hAnsi="Times New Roman"/>
          <w:i/>
          <w:iCs/>
          <w:sz w:val="24"/>
          <w:szCs w:val="24"/>
          <w:lang w:val="fr-CH"/>
        </w:rPr>
        <w:t>hôpitaux</w:t>
      </w:r>
      <w:r w:rsidRPr="00967DBC">
        <w:rPr>
          <w:rFonts w:ascii="Times New Roman" w:hAnsi="Times New Roman"/>
          <w:sz w:val="24"/>
          <w:szCs w:val="24"/>
          <w:lang w:val="fr-CH"/>
        </w:rPr>
        <w:t xml:space="preserve"> et les établissements apparentés pourraient, après une catastrophe, se trouver sans</w:t>
      </w:r>
      <w:r>
        <w:rPr>
          <w:rFonts w:ascii="Times New Roman" w:hAnsi="Times New Roman"/>
          <w:sz w:val="24"/>
          <w:szCs w:val="24"/>
          <w:lang w:val="fr-CH"/>
        </w:rPr>
        <w:t xml:space="preserve"> </w:t>
      </w:r>
      <w:r w:rsidRPr="00967DBC">
        <w:rPr>
          <w:rFonts w:ascii="Times New Roman" w:hAnsi="Times New Roman"/>
          <w:sz w:val="24"/>
          <w:szCs w:val="24"/>
          <w:lang w:val="fr-CH"/>
        </w:rPr>
        <w:t xml:space="preserve">communications. </w:t>
      </w:r>
      <w:r>
        <w:rPr>
          <w:rFonts w:ascii="Times New Roman" w:hAnsi="Times New Roman"/>
          <w:sz w:val="24"/>
          <w:szCs w:val="24"/>
          <w:lang w:val="fr-CH"/>
        </w:rPr>
        <w:t xml:space="preserve">Les </w:t>
      </w:r>
      <w:r w:rsidRPr="00967DBC">
        <w:rPr>
          <w:rFonts w:ascii="Times New Roman" w:hAnsi="Times New Roman"/>
          <w:sz w:val="24"/>
          <w:szCs w:val="24"/>
          <w:lang w:val="fr-CH"/>
        </w:rPr>
        <w:t xml:space="preserve">groupes </w:t>
      </w:r>
      <w:r>
        <w:rPr>
          <w:rFonts w:ascii="Times New Roman" w:hAnsi="Times New Roman"/>
          <w:sz w:val="24"/>
          <w:szCs w:val="24"/>
          <w:lang w:val="fr-CH"/>
        </w:rPr>
        <w:t xml:space="preserve">locaux </w:t>
      </w:r>
      <w:r w:rsidRPr="00967DBC">
        <w:rPr>
          <w:rFonts w:ascii="Times New Roman" w:hAnsi="Times New Roman"/>
          <w:sz w:val="24"/>
          <w:szCs w:val="24"/>
          <w:lang w:val="fr-CH"/>
        </w:rPr>
        <w:t>d</w:t>
      </w:r>
      <w:r>
        <w:rPr>
          <w:rFonts w:ascii="Times New Roman" w:hAnsi="Times New Roman"/>
          <w:sz w:val="24"/>
          <w:szCs w:val="24"/>
          <w:lang w:val="fr-CH"/>
        </w:rPr>
        <w:t>'</w:t>
      </w:r>
      <w:r w:rsidRPr="00967DBC">
        <w:rPr>
          <w:rFonts w:ascii="Times New Roman" w:hAnsi="Times New Roman"/>
          <w:sz w:val="24"/>
          <w:szCs w:val="24"/>
          <w:lang w:val="fr-CH"/>
        </w:rPr>
        <w:t>urgence radioamateur se préparent à l</w:t>
      </w:r>
      <w:r>
        <w:rPr>
          <w:rFonts w:ascii="Times New Roman" w:hAnsi="Times New Roman"/>
          <w:sz w:val="24"/>
          <w:szCs w:val="24"/>
          <w:lang w:val="fr-CH"/>
        </w:rPr>
        <w:t>'</w:t>
      </w:r>
      <w:r w:rsidRPr="00967DBC">
        <w:rPr>
          <w:rFonts w:ascii="Times New Roman" w:hAnsi="Times New Roman"/>
          <w:sz w:val="24"/>
          <w:szCs w:val="24"/>
          <w:lang w:val="fr-CH"/>
        </w:rPr>
        <w:t xml:space="preserve">avance pour </w:t>
      </w:r>
      <w:r>
        <w:rPr>
          <w:rFonts w:ascii="Times New Roman" w:hAnsi="Times New Roman"/>
          <w:sz w:val="24"/>
          <w:szCs w:val="24"/>
          <w:lang w:val="fr-CH"/>
        </w:rPr>
        <w:t>apporter leur assistance.</w:t>
      </w:r>
    </w:p>
    <w:p w:rsidR="00887028" w:rsidRDefault="00887028" w:rsidP="00887028">
      <w:pPr>
        <w:pStyle w:val="enumlev1"/>
        <w:rPr>
          <w:rFonts w:ascii="Times New Roman" w:hAnsi="Times New Roman"/>
          <w:sz w:val="24"/>
          <w:szCs w:val="24"/>
          <w:lang w:val="fr-CH"/>
        </w:rPr>
      </w:pPr>
      <w:r w:rsidRPr="00E151EF">
        <w:rPr>
          <w:rFonts w:ascii="Times New Roman" w:hAnsi="Times New Roman"/>
          <w:i/>
          <w:iCs/>
          <w:sz w:val="24"/>
          <w:szCs w:val="24"/>
          <w:lang w:val="fr-CH"/>
        </w:rPr>
        <w:t>–</w:t>
      </w:r>
      <w:r w:rsidRPr="00E151EF">
        <w:rPr>
          <w:rFonts w:ascii="Times New Roman" w:hAnsi="Times New Roman"/>
          <w:i/>
          <w:iCs/>
          <w:sz w:val="24"/>
          <w:szCs w:val="24"/>
          <w:lang w:val="fr-CH"/>
        </w:rPr>
        <w:tab/>
      </w:r>
      <w:r w:rsidRPr="00967DBC">
        <w:rPr>
          <w:rFonts w:ascii="Times New Roman" w:hAnsi="Times New Roman"/>
          <w:sz w:val="24"/>
          <w:szCs w:val="24"/>
          <w:lang w:val="fr-CH"/>
        </w:rPr>
        <w:t>Les</w:t>
      </w:r>
      <w:r>
        <w:rPr>
          <w:rFonts w:ascii="Times New Roman" w:hAnsi="Times New Roman"/>
          <w:i/>
          <w:iCs/>
          <w:sz w:val="24"/>
          <w:szCs w:val="24"/>
          <w:lang w:val="fr-CH"/>
        </w:rPr>
        <w:t xml:space="preserve"> </w:t>
      </w:r>
      <w:r w:rsidRPr="00967DBC">
        <w:rPr>
          <w:rFonts w:ascii="Times New Roman" w:hAnsi="Times New Roman"/>
          <w:sz w:val="24"/>
          <w:szCs w:val="24"/>
          <w:lang w:val="fr-CH"/>
        </w:rPr>
        <w:t>incidents</w:t>
      </w:r>
      <w:r>
        <w:rPr>
          <w:rFonts w:ascii="Times New Roman" w:hAnsi="Times New Roman"/>
          <w:sz w:val="24"/>
          <w:szCs w:val="24"/>
          <w:lang w:val="fr-CH"/>
        </w:rPr>
        <w:t xml:space="preserve"> dus aux </w:t>
      </w:r>
      <w:r w:rsidRPr="00967DBC">
        <w:rPr>
          <w:rFonts w:ascii="Times New Roman" w:hAnsi="Times New Roman"/>
          <w:i/>
          <w:iCs/>
          <w:sz w:val="24"/>
          <w:szCs w:val="24"/>
          <w:lang w:val="fr-CH"/>
        </w:rPr>
        <w:t>matières dangereuses</w:t>
      </w:r>
      <w:r>
        <w:rPr>
          <w:rFonts w:ascii="Times New Roman" w:hAnsi="Times New Roman"/>
          <w:sz w:val="24"/>
          <w:szCs w:val="24"/>
          <w:lang w:val="fr-CH"/>
        </w:rPr>
        <w:t xml:space="preserve"> </w:t>
      </w:r>
      <w:r w:rsidRPr="00E151EF">
        <w:rPr>
          <w:rFonts w:ascii="Times New Roman" w:hAnsi="Times New Roman"/>
          <w:i/>
          <w:iCs/>
          <w:sz w:val="24"/>
          <w:szCs w:val="24"/>
          <w:lang w:val="fr-CH"/>
        </w:rPr>
        <w:t xml:space="preserve">(HAZMAT) </w:t>
      </w:r>
      <w:r>
        <w:rPr>
          <w:rFonts w:ascii="Times New Roman" w:hAnsi="Times New Roman"/>
          <w:sz w:val="24"/>
          <w:szCs w:val="24"/>
          <w:lang w:val="fr-CH"/>
        </w:rPr>
        <w:t xml:space="preserve">et autres </w:t>
      </w:r>
      <w:r w:rsidRPr="00E151EF">
        <w:rPr>
          <w:rFonts w:ascii="Times New Roman" w:hAnsi="Times New Roman"/>
          <w:sz w:val="24"/>
          <w:szCs w:val="24"/>
          <w:lang w:val="fr-CH"/>
        </w:rPr>
        <w:t xml:space="preserve">incidents </w:t>
      </w:r>
      <w:r w:rsidRPr="002F41A6">
        <w:rPr>
          <w:rFonts w:ascii="Times New Roman" w:hAnsi="Times New Roman"/>
          <w:sz w:val="24"/>
          <w:szCs w:val="24"/>
          <w:lang w:val="fr-CH"/>
        </w:rPr>
        <w:t>peuvent exiger l</w:t>
      </w:r>
      <w:r>
        <w:rPr>
          <w:rFonts w:ascii="Times New Roman" w:hAnsi="Times New Roman"/>
          <w:sz w:val="24"/>
          <w:szCs w:val="24"/>
          <w:lang w:val="fr-CH"/>
        </w:rPr>
        <w:t>'</w:t>
      </w:r>
      <w:r w:rsidRPr="002F41A6">
        <w:rPr>
          <w:rFonts w:ascii="Times New Roman" w:hAnsi="Times New Roman"/>
          <w:sz w:val="24"/>
          <w:szCs w:val="24"/>
          <w:lang w:val="fr-CH"/>
        </w:rPr>
        <w:t>évacuation d</w:t>
      </w:r>
      <w:r>
        <w:rPr>
          <w:rFonts w:ascii="Times New Roman" w:hAnsi="Times New Roman"/>
          <w:sz w:val="24"/>
          <w:szCs w:val="24"/>
          <w:lang w:val="fr-CH"/>
        </w:rPr>
        <w:t>'</w:t>
      </w:r>
      <w:r w:rsidRPr="002F41A6">
        <w:rPr>
          <w:rFonts w:ascii="Times New Roman" w:hAnsi="Times New Roman"/>
          <w:sz w:val="24"/>
          <w:szCs w:val="24"/>
          <w:lang w:val="fr-CH"/>
        </w:rPr>
        <w:t>habitants et la coordination entre le site sinistré et les sites ou abris</w:t>
      </w:r>
      <w:r>
        <w:rPr>
          <w:rFonts w:ascii="Times New Roman" w:hAnsi="Times New Roman"/>
          <w:sz w:val="24"/>
          <w:szCs w:val="24"/>
          <w:lang w:val="fr-CH"/>
        </w:rPr>
        <w:t xml:space="preserve"> </w:t>
      </w:r>
      <w:r w:rsidRPr="002F41A6">
        <w:rPr>
          <w:rFonts w:ascii="Times New Roman" w:hAnsi="Times New Roman"/>
          <w:sz w:val="24"/>
          <w:szCs w:val="24"/>
          <w:lang w:val="fr-CH"/>
        </w:rPr>
        <w:t>d</w:t>
      </w:r>
      <w:r>
        <w:rPr>
          <w:rFonts w:ascii="Times New Roman" w:hAnsi="Times New Roman"/>
          <w:sz w:val="24"/>
          <w:szCs w:val="24"/>
          <w:lang w:val="fr-CH"/>
        </w:rPr>
        <w:t>'</w:t>
      </w:r>
      <w:r w:rsidRPr="002F41A6">
        <w:rPr>
          <w:rFonts w:ascii="Times New Roman" w:hAnsi="Times New Roman"/>
          <w:sz w:val="24"/>
          <w:szCs w:val="24"/>
          <w:lang w:val="fr-CH"/>
        </w:rPr>
        <w:t xml:space="preserve">évacuation. Les </w:t>
      </w:r>
      <w:r>
        <w:rPr>
          <w:rFonts w:ascii="Times New Roman" w:hAnsi="Times New Roman"/>
          <w:sz w:val="24"/>
          <w:szCs w:val="24"/>
          <w:lang w:val="fr-CH"/>
        </w:rPr>
        <w:t xml:space="preserve">stations d'urgence radioamateur </w:t>
      </w:r>
      <w:r w:rsidRPr="002F41A6">
        <w:rPr>
          <w:rFonts w:ascii="Times New Roman" w:hAnsi="Times New Roman"/>
          <w:sz w:val="24"/>
          <w:szCs w:val="24"/>
          <w:lang w:val="fr-CH"/>
        </w:rPr>
        <w:t>peuvent être</w:t>
      </w:r>
      <w:r>
        <w:rPr>
          <w:rFonts w:ascii="Times New Roman" w:hAnsi="Times New Roman"/>
          <w:sz w:val="24"/>
          <w:szCs w:val="24"/>
          <w:lang w:val="fr-CH"/>
        </w:rPr>
        <w:t xml:space="preserve"> </w:t>
      </w:r>
      <w:r w:rsidRPr="002F41A6">
        <w:rPr>
          <w:rFonts w:ascii="Times New Roman" w:hAnsi="Times New Roman"/>
          <w:sz w:val="24"/>
          <w:szCs w:val="24"/>
          <w:lang w:val="fr-CH"/>
        </w:rPr>
        <w:t>appelé</w:t>
      </w:r>
      <w:r>
        <w:rPr>
          <w:rFonts w:ascii="Times New Roman" w:hAnsi="Times New Roman"/>
          <w:sz w:val="24"/>
          <w:szCs w:val="24"/>
          <w:lang w:val="fr-CH"/>
        </w:rPr>
        <w:t>e</w:t>
      </w:r>
      <w:r w:rsidRPr="002F41A6">
        <w:rPr>
          <w:rFonts w:ascii="Times New Roman" w:hAnsi="Times New Roman"/>
          <w:sz w:val="24"/>
          <w:szCs w:val="24"/>
          <w:lang w:val="fr-CH"/>
        </w:rPr>
        <w:t xml:space="preserve">s à établir des communications avec </w:t>
      </w:r>
      <w:r>
        <w:rPr>
          <w:rFonts w:ascii="Times New Roman" w:hAnsi="Times New Roman"/>
          <w:sz w:val="24"/>
          <w:szCs w:val="24"/>
          <w:lang w:val="fr-CH"/>
        </w:rPr>
        <w:t>les organismes concernés.</w:t>
      </w:r>
    </w:p>
    <w:p w:rsidR="00887028" w:rsidRPr="00E151EF" w:rsidRDefault="00887028" w:rsidP="00887028">
      <w:pPr>
        <w:pStyle w:val="Heading3"/>
        <w:rPr>
          <w:rFonts w:ascii="Times New Roman" w:hAnsi="Times New Roman"/>
          <w:sz w:val="24"/>
          <w:szCs w:val="24"/>
          <w:lang w:val="fr-CH"/>
        </w:rPr>
      </w:pPr>
      <w:bookmarkStart w:id="157" w:name="_Toc187465695"/>
      <w:bookmarkStart w:id="158" w:name="_Toc399852190"/>
      <w:bookmarkStart w:id="159" w:name="_Toc399852939"/>
      <w:bookmarkStart w:id="160" w:name="_Toc400618123"/>
      <w:bookmarkStart w:id="161" w:name="_Toc401040088"/>
      <w:bookmarkStart w:id="162" w:name="_Toc401040497"/>
      <w:r w:rsidRPr="00E151EF">
        <w:rPr>
          <w:rFonts w:ascii="Times New Roman" w:hAnsi="Times New Roman"/>
          <w:sz w:val="24"/>
          <w:szCs w:val="24"/>
          <w:lang w:val="fr-CH"/>
        </w:rPr>
        <w:t>2.4.1</w:t>
      </w:r>
      <w:r w:rsidRPr="00E151EF">
        <w:rPr>
          <w:rFonts w:ascii="Times New Roman" w:hAnsi="Times New Roman"/>
          <w:sz w:val="24"/>
          <w:szCs w:val="24"/>
          <w:lang w:val="fr-CH"/>
        </w:rPr>
        <w:tab/>
      </w:r>
      <w:r>
        <w:rPr>
          <w:rFonts w:ascii="Times New Roman" w:hAnsi="Times New Roman"/>
          <w:sz w:val="24"/>
          <w:szCs w:val="24"/>
          <w:lang w:val="fr-CH"/>
        </w:rPr>
        <w:t>Réseaux d'a</w:t>
      </w:r>
      <w:r w:rsidRPr="00E151EF">
        <w:rPr>
          <w:rFonts w:ascii="Times New Roman" w:hAnsi="Times New Roman"/>
          <w:sz w:val="24"/>
          <w:szCs w:val="24"/>
          <w:lang w:val="fr-CH"/>
        </w:rPr>
        <w:t xml:space="preserve">mateur </w:t>
      </w:r>
      <w:r>
        <w:rPr>
          <w:rFonts w:ascii="Times New Roman" w:hAnsi="Times New Roman"/>
          <w:sz w:val="24"/>
          <w:szCs w:val="24"/>
          <w:lang w:val="fr-CH"/>
        </w:rPr>
        <w:t xml:space="preserve">disponibles pour les </w:t>
      </w:r>
      <w:r w:rsidRPr="00E151EF">
        <w:rPr>
          <w:rFonts w:ascii="Times New Roman" w:hAnsi="Times New Roman"/>
          <w:sz w:val="24"/>
          <w:szCs w:val="24"/>
          <w:lang w:val="fr-CH"/>
        </w:rPr>
        <w:t>t</w:t>
      </w:r>
      <w:r>
        <w:rPr>
          <w:rFonts w:ascii="Times New Roman" w:hAnsi="Times New Roman"/>
          <w:sz w:val="24"/>
          <w:szCs w:val="24"/>
          <w:lang w:val="fr-CH"/>
        </w:rPr>
        <w:t>é</w:t>
      </w:r>
      <w:r w:rsidRPr="00E151EF">
        <w:rPr>
          <w:rFonts w:ascii="Times New Roman" w:hAnsi="Times New Roman"/>
          <w:sz w:val="24"/>
          <w:szCs w:val="24"/>
          <w:lang w:val="fr-CH"/>
        </w:rPr>
        <w:t>l</w:t>
      </w:r>
      <w:r>
        <w:rPr>
          <w:rFonts w:ascii="Times New Roman" w:hAnsi="Times New Roman"/>
          <w:sz w:val="24"/>
          <w:szCs w:val="24"/>
          <w:lang w:val="fr-CH"/>
        </w:rPr>
        <w:t>é</w:t>
      </w:r>
      <w:r w:rsidRPr="00E151EF">
        <w:rPr>
          <w:rFonts w:ascii="Times New Roman" w:hAnsi="Times New Roman"/>
          <w:sz w:val="24"/>
          <w:szCs w:val="24"/>
          <w:lang w:val="fr-CH"/>
        </w:rPr>
        <w:t>communications</w:t>
      </w:r>
      <w:bookmarkEnd w:id="157"/>
      <w:r>
        <w:rPr>
          <w:rFonts w:ascii="Times New Roman" w:hAnsi="Times New Roman"/>
          <w:sz w:val="24"/>
          <w:szCs w:val="24"/>
          <w:lang w:val="fr-CH"/>
        </w:rPr>
        <w:t xml:space="preserve"> d'urgence</w:t>
      </w:r>
      <w:bookmarkEnd w:id="158"/>
      <w:bookmarkEnd w:id="159"/>
      <w:bookmarkEnd w:id="160"/>
      <w:bookmarkEnd w:id="161"/>
      <w:bookmarkEnd w:id="162"/>
    </w:p>
    <w:p w:rsidR="00887028" w:rsidRPr="00E151EF" w:rsidRDefault="00887028" w:rsidP="00887028">
      <w:pPr>
        <w:pStyle w:val="Heading4"/>
        <w:rPr>
          <w:rFonts w:asciiTheme="majorBidi" w:hAnsiTheme="majorBidi" w:cstheme="majorBidi"/>
          <w:sz w:val="24"/>
          <w:szCs w:val="24"/>
          <w:lang w:val="fr-CH"/>
        </w:rPr>
      </w:pPr>
      <w:r w:rsidRPr="00E151EF">
        <w:rPr>
          <w:rFonts w:ascii="Times New Roman" w:hAnsi="Times New Roman"/>
          <w:sz w:val="24"/>
          <w:szCs w:val="24"/>
          <w:lang w:val="fr-CH"/>
        </w:rPr>
        <w:t>2.4.1.1</w:t>
      </w:r>
      <w:r w:rsidRPr="00E151EF">
        <w:rPr>
          <w:rFonts w:ascii="Times New Roman" w:hAnsi="Times New Roman"/>
          <w:sz w:val="24"/>
          <w:szCs w:val="24"/>
          <w:lang w:val="fr-CH"/>
        </w:rPr>
        <w:tab/>
      </w:r>
      <w:r w:rsidRPr="00E151EF">
        <w:rPr>
          <w:rFonts w:asciiTheme="majorBidi" w:hAnsiTheme="majorBidi" w:cstheme="majorBidi"/>
          <w:sz w:val="24"/>
          <w:szCs w:val="24"/>
          <w:lang w:val="fr-CH" w:eastAsia="zh-CN"/>
        </w:rPr>
        <w:t xml:space="preserve">Réseaux courte </w:t>
      </w:r>
      <w:r>
        <w:rPr>
          <w:rFonts w:asciiTheme="majorBidi" w:hAnsiTheme="majorBidi" w:cstheme="majorBidi"/>
          <w:sz w:val="24"/>
          <w:szCs w:val="24"/>
          <w:lang w:val="fr-CH" w:eastAsia="zh-CN"/>
        </w:rPr>
        <w:t>distance</w:t>
      </w:r>
    </w:p>
    <w:p w:rsidR="00887028" w:rsidRPr="00E151EF" w:rsidRDefault="00887028" w:rsidP="00887028">
      <w:pPr>
        <w:tabs>
          <w:tab w:val="clear" w:pos="794"/>
          <w:tab w:val="clear" w:pos="1191"/>
          <w:tab w:val="clear" w:pos="1588"/>
          <w:tab w:val="clear" w:pos="1985"/>
        </w:tabs>
        <w:overflowPunct/>
        <w:jc w:val="left"/>
        <w:textAlignment w:val="auto"/>
        <w:rPr>
          <w:rFonts w:ascii="Times New Roman" w:hAnsi="Times New Roman"/>
          <w:sz w:val="24"/>
          <w:szCs w:val="24"/>
          <w:lang w:val="fr-CH"/>
        </w:rPr>
      </w:pPr>
      <w:r>
        <w:rPr>
          <w:rFonts w:ascii="TimesNewRoman" w:hAnsi="TimesNewRoman" w:cs="TimesNewRoman"/>
          <w:sz w:val="24"/>
          <w:szCs w:val="24"/>
          <w:lang w:val="fr-CH" w:eastAsia="zh-CN"/>
        </w:rPr>
        <w:t>Les réseaux d'amateur courte distance permettent d'assurer</w:t>
      </w:r>
      <w:r w:rsidRPr="00E151EF">
        <w:rPr>
          <w:rFonts w:ascii="TimesNewRoman" w:hAnsi="TimesNewRoman" w:cs="TimesNewRoman"/>
          <w:sz w:val="24"/>
          <w:szCs w:val="24"/>
          <w:lang w:val="fr-CH" w:eastAsia="zh-CN"/>
        </w:rPr>
        <w:t xml:space="preserve"> des communications opérationnelles ou tactiques sur le lieu de la catastrophe ainsi qu</w:t>
      </w:r>
      <w:r>
        <w:rPr>
          <w:rFonts w:ascii="TimesNewRoman" w:hAnsi="TimesNewRoman" w:cs="TimesNewRoman"/>
          <w:sz w:val="24"/>
          <w:szCs w:val="24"/>
          <w:lang w:val="fr-CH" w:eastAsia="zh-CN"/>
        </w:rPr>
        <w:t>'</w:t>
      </w:r>
      <w:r w:rsidRPr="00E151EF">
        <w:rPr>
          <w:rFonts w:ascii="TimesNewRoman" w:hAnsi="TimesNewRoman" w:cs="TimesNewRoman"/>
          <w:sz w:val="24"/>
          <w:szCs w:val="24"/>
          <w:lang w:val="fr-CH" w:eastAsia="zh-CN"/>
        </w:rPr>
        <w:t>avec les zones avoisinantes</w:t>
      </w:r>
      <w:r>
        <w:rPr>
          <w:rFonts w:ascii="TimesNewRoman" w:hAnsi="TimesNewRoman" w:cs="TimesNewRoman"/>
          <w:sz w:val="24"/>
          <w:szCs w:val="24"/>
          <w:lang w:val="fr-CH" w:eastAsia="zh-CN"/>
        </w:rPr>
        <w:t>.</w:t>
      </w:r>
      <w:r w:rsidRPr="00E151EF">
        <w:rPr>
          <w:rFonts w:ascii="TimesNewRoman" w:hAnsi="TimesNewRoman" w:cs="TimesNewRoman"/>
          <w:sz w:val="24"/>
          <w:szCs w:val="24"/>
          <w:lang w:val="fr-CH" w:eastAsia="zh-CN"/>
        </w:rPr>
        <w:t xml:space="preserve"> </w:t>
      </w:r>
      <w:r>
        <w:rPr>
          <w:rFonts w:ascii="TimesNewRoman" w:hAnsi="TimesNewRoman" w:cs="TimesNewRoman"/>
          <w:sz w:val="24"/>
          <w:szCs w:val="24"/>
          <w:lang w:val="fr-CH" w:eastAsia="zh-CN"/>
        </w:rPr>
        <w:t>I</w:t>
      </w:r>
      <w:r w:rsidRPr="00E151EF">
        <w:rPr>
          <w:rFonts w:ascii="TimesNewRoman" w:hAnsi="TimesNewRoman" w:cs="TimesNewRoman"/>
          <w:sz w:val="24"/>
          <w:szCs w:val="24"/>
          <w:lang w:val="fr-CH" w:eastAsia="zh-CN"/>
        </w:rPr>
        <w:t xml:space="preserve">ls peuvent </w:t>
      </w:r>
      <w:r>
        <w:rPr>
          <w:rFonts w:ascii="TimesNewRoman" w:hAnsi="TimesNewRoman" w:cs="TimesNewRoman"/>
          <w:sz w:val="24"/>
          <w:szCs w:val="24"/>
          <w:lang w:val="fr-CH" w:eastAsia="zh-CN"/>
        </w:rPr>
        <w:t xml:space="preserve">comporter </w:t>
      </w:r>
      <w:r w:rsidRPr="00E151EF">
        <w:rPr>
          <w:rFonts w:ascii="TimesNewRoman" w:hAnsi="TimesNewRoman" w:cs="TimesNewRoman"/>
          <w:sz w:val="24"/>
          <w:szCs w:val="24"/>
          <w:lang w:val="fr-CH" w:eastAsia="zh-CN"/>
        </w:rPr>
        <w:t xml:space="preserve">des équipements fixes, mobiles ou </w:t>
      </w:r>
      <w:r>
        <w:rPr>
          <w:rFonts w:ascii="TimesNewRoman" w:hAnsi="TimesNewRoman" w:cs="TimesNewRoman"/>
          <w:sz w:val="24"/>
          <w:szCs w:val="24"/>
          <w:lang w:val="fr-CH" w:eastAsia="zh-CN"/>
        </w:rPr>
        <w:t>nomades</w:t>
      </w:r>
      <w:r w:rsidRPr="00E151EF">
        <w:rPr>
          <w:rFonts w:ascii="TimesNewRoman" w:hAnsi="TimesNewRoman" w:cs="TimesNewRoman"/>
          <w:sz w:val="24"/>
          <w:szCs w:val="24"/>
          <w:lang w:val="fr-CH" w:eastAsia="zh-CN"/>
        </w:rPr>
        <w:t>, utilis</w:t>
      </w:r>
      <w:r>
        <w:rPr>
          <w:rFonts w:ascii="TimesNewRoman" w:hAnsi="TimesNewRoman" w:cs="TimesNewRoman"/>
          <w:sz w:val="24"/>
          <w:szCs w:val="24"/>
          <w:lang w:val="fr-CH" w:eastAsia="zh-CN"/>
        </w:rPr>
        <w:t>a</w:t>
      </w:r>
      <w:r w:rsidRPr="00E151EF">
        <w:rPr>
          <w:rFonts w:ascii="TimesNewRoman" w:hAnsi="TimesNewRoman" w:cs="TimesNewRoman"/>
          <w:sz w:val="24"/>
          <w:szCs w:val="24"/>
          <w:lang w:val="fr-CH" w:eastAsia="zh-CN"/>
        </w:rPr>
        <w:t xml:space="preserve">nt </w:t>
      </w:r>
      <w:r>
        <w:rPr>
          <w:rFonts w:ascii="TimesNewRoman" w:hAnsi="TimesNewRoman" w:cs="TimesNewRoman"/>
          <w:sz w:val="24"/>
          <w:szCs w:val="24"/>
          <w:lang w:val="fr-CH" w:eastAsia="zh-CN"/>
        </w:rPr>
        <w:t xml:space="preserve">en général des </w:t>
      </w:r>
      <w:r w:rsidRPr="00E151EF">
        <w:rPr>
          <w:rFonts w:ascii="TimesNewRoman" w:hAnsi="TimesNewRoman" w:cs="TimesNewRoman"/>
          <w:sz w:val="24"/>
          <w:szCs w:val="24"/>
          <w:lang w:val="fr-CH" w:eastAsia="zh-CN"/>
        </w:rPr>
        <w:t xml:space="preserve">fréquences dans les bandes </w:t>
      </w:r>
      <w:r w:rsidRPr="00E151EF">
        <w:rPr>
          <w:rFonts w:ascii="Times New Roman" w:hAnsi="Times New Roman"/>
          <w:sz w:val="24"/>
          <w:szCs w:val="24"/>
          <w:lang w:val="fr-CH"/>
        </w:rPr>
        <w:t>50</w:t>
      </w:r>
      <w:r>
        <w:rPr>
          <w:rFonts w:ascii="Times New Roman" w:hAnsi="Times New Roman"/>
          <w:sz w:val="24"/>
          <w:szCs w:val="24"/>
          <w:lang w:val="fr-CH"/>
        </w:rPr>
        <w:noBreakHyphen/>
      </w:r>
      <w:r w:rsidRPr="00E151EF">
        <w:rPr>
          <w:rFonts w:ascii="Times New Roman" w:hAnsi="Times New Roman"/>
          <w:sz w:val="24"/>
          <w:szCs w:val="24"/>
          <w:lang w:val="fr-CH"/>
        </w:rPr>
        <w:t xml:space="preserve">54 MHz, 144-148 MHz </w:t>
      </w:r>
      <w:r>
        <w:rPr>
          <w:rFonts w:ascii="Times New Roman" w:hAnsi="Times New Roman"/>
          <w:sz w:val="24"/>
          <w:szCs w:val="24"/>
          <w:lang w:val="fr-CH"/>
        </w:rPr>
        <w:t xml:space="preserve">et </w:t>
      </w:r>
      <w:r w:rsidRPr="00E151EF">
        <w:rPr>
          <w:rFonts w:ascii="Times New Roman" w:hAnsi="Times New Roman"/>
          <w:sz w:val="24"/>
          <w:szCs w:val="24"/>
          <w:lang w:val="fr-CH"/>
        </w:rPr>
        <w:t xml:space="preserve">420-450 MHz, </w:t>
      </w:r>
      <w:r>
        <w:rPr>
          <w:rFonts w:ascii="Times New Roman" w:hAnsi="Times New Roman"/>
          <w:sz w:val="24"/>
          <w:szCs w:val="24"/>
          <w:lang w:val="fr-CH"/>
        </w:rPr>
        <w:t>sachant que ces bandes peuvent varier d'une région à l'autre ou d'un pays à l'autre</w:t>
      </w:r>
      <w:r w:rsidRPr="00E151EF">
        <w:rPr>
          <w:rFonts w:ascii="Times New Roman" w:hAnsi="Times New Roman"/>
          <w:sz w:val="24"/>
          <w:szCs w:val="24"/>
          <w:lang w:val="fr-CH"/>
        </w:rPr>
        <w:t>.</w:t>
      </w:r>
    </w:p>
    <w:p w:rsidR="00887028" w:rsidRDefault="00887028" w:rsidP="00887028">
      <w:pPr>
        <w:rPr>
          <w:rFonts w:ascii="Times New Roman" w:hAnsi="Times New Roman"/>
          <w:sz w:val="24"/>
          <w:szCs w:val="24"/>
          <w:lang w:val="fr-CH"/>
        </w:rPr>
      </w:pPr>
      <w:r>
        <w:rPr>
          <w:rFonts w:ascii="Times New Roman" w:hAnsi="Times New Roman"/>
          <w:sz w:val="24"/>
          <w:szCs w:val="24"/>
          <w:lang w:val="fr-CH"/>
        </w:rPr>
        <w:t>D</w:t>
      </w:r>
      <w:r w:rsidRPr="007035DF">
        <w:rPr>
          <w:rFonts w:ascii="Times New Roman" w:hAnsi="Times New Roman"/>
          <w:sz w:val="24"/>
          <w:szCs w:val="24"/>
          <w:lang w:val="fr-CH"/>
        </w:rPr>
        <w:t>es stations de répéteur</w:t>
      </w:r>
      <w:r>
        <w:rPr>
          <w:rFonts w:ascii="Times New Roman" w:hAnsi="Times New Roman"/>
          <w:sz w:val="24"/>
          <w:szCs w:val="24"/>
          <w:lang w:val="fr-CH"/>
        </w:rPr>
        <w:t xml:space="preserve"> sont utilisées pour augmenter la distance sur laquelle les</w:t>
      </w:r>
      <w:r w:rsidRPr="007035DF">
        <w:rPr>
          <w:rFonts w:ascii="Times New Roman" w:hAnsi="Times New Roman"/>
          <w:sz w:val="24"/>
          <w:szCs w:val="24"/>
          <w:lang w:val="fr-CH"/>
        </w:rPr>
        <w:t xml:space="preserve"> stations </w:t>
      </w:r>
      <w:r>
        <w:rPr>
          <w:rFonts w:ascii="Times New Roman" w:hAnsi="Times New Roman"/>
          <w:sz w:val="24"/>
          <w:szCs w:val="24"/>
          <w:lang w:val="fr-CH"/>
        </w:rPr>
        <w:t>en ondes métriques ou décimétriques peuvent communiquer</w:t>
      </w:r>
      <w:r w:rsidRPr="007035DF">
        <w:rPr>
          <w:rFonts w:ascii="Times New Roman" w:hAnsi="Times New Roman"/>
          <w:sz w:val="24"/>
          <w:szCs w:val="24"/>
          <w:lang w:val="fr-CH"/>
        </w:rPr>
        <w:t>. Situées en des</w:t>
      </w:r>
      <w:r>
        <w:rPr>
          <w:rFonts w:ascii="Times New Roman" w:hAnsi="Times New Roman"/>
          <w:sz w:val="24"/>
          <w:szCs w:val="24"/>
          <w:lang w:val="fr-CH"/>
        </w:rPr>
        <w:t xml:space="preserve"> </w:t>
      </w:r>
      <w:r w:rsidRPr="007035DF">
        <w:rPr>
          <w:rFonts w:ascii="Times New Roman" w:hAnsi="Times New Roman"/>
          <w:sz w:val="24"/>
          <w:szCs w:val="24"/>
          <w:lang w:val="fr-CH"/>
        </w:rPr>
        <w:t xml:space="preserve">lieux élevés, elles permettent la communication entre des stations </w:t>
      </w:r>
      <w:r>
        <w:rPr>
          <w:rFonts w:ascii="Times New Roman" w:hAnsi="Times New Roman"/>
          <w:sz w:val="24"/>
          <w:szCs w:val="24"/>
          <w:lang w:val="fr-CH"/>
        </w:rPr>
        <w:t xml:space="preserve">d'amateur </w:t>
      </w:r>
      <w:r w:rsidRPr="007035DF">
        <w:rPr>
          <w:rFonts w:ascii="Times New Roman" w:hAnsi="Times New Roman"/>
          <w:sz w:val="24"/>
          <w:szCs w:val="24"/>
          <w:lang w:val="fr-CH"/>
        </w:rPr>
        <w:t>fixes ou mobiles séparées par des</w:t>
      </w:r>
      <w:r>
        <w:rPr>
          <w:rFonts w:ascii="Times New Roman" w:hAnsi="Times New Roman"/>
          <w:sz w:val="24"/>
          <w:szCs w:val="24"/>
          <w:lang w:val="fr-CH"/>
        </w:rPr>
        <w:t xml:space="preserve"> </w:t>
      </w:r>
      <w:r w:rsidRPr="007035DF">
        <w:rPr>
          <w:rFonts w:ascii="Times New Roman" w:hAnsi="Times New Roman"/>
          <w:sz w:val="24"/>
          <w:szCs w:val="24"/>
          <w:lang w:val="fr-CH"/>
        </w:rPr>
        <w:t>obstacles tels que montagnes ou tours d</w:t>
      </w:r>
      <w:r>
        <w:rPr>
          <w:rFonts w:ascii="Times New Roman" w:hAnsi="Times New Roman"/>
          <w:sz w:val="24"/>
          <w:szCs w:val="24"/>
          <w:lang w:val="fr-CH"/>
        </w:rPr>
        <w:t>'</w:t>
      </w:r>
      <w:r w:rsidRPr="007035DF">
        <w:rPr>
          <w:rFonts w:ascii="Times New Roman" w:hAnsi="Times New Roman"/>
          <w:sz w:val="24"/>
          <w:szCs w:val="24"/>
          <w:lang w:val="fr-CH"/>
        </w:rPr>
        <w:t>immeuble en environnement urbain. Une station de répéteur</w:t>
      </w:r>
      <w:r>
        <w:rPr>
          <w:rFonts w:ascii="Times New Roman" w:hAnsi="Times New Roman"/>
          <w:sz w:val="24"/>
          <w:szCs w:val="24"/>
          <w:lang w:val="fr-CH"/>
        </w:rPr>
        <w:t xml:space="preserve"> </w:t>
      </w:r>
      <w:r w:rsidRPr="007035DF">
        <w:rPr>
          <w:rFonts w:ascii="Times New Roman" w:hAnsi="Times New Roman"/>
          <w:sz w:val="24"/>
          <w:szCs w:val="24"/>
          <w:lang w:val="fr-CH"/>
        </w:rPr>
        <w:t xml:space="preserve">reçoit sur un canal </w:t>
      </w:r>
      <w:r>
        <w:rPr>
          <w:rFonts w:ascii="Times New Roman" w:hAnsi="Times New Roman"/>
          <w:sz w:val="24"/>
          <w:szCs w:val="24"/>
          <w:lang w:val="fr-CH"/>
        </w:rPr>
        <w:t xml:space="preserve">donné </w:t>
      </w:r>
      <w:r w:rsidRPr="007035DF">
        <w:rPr>
          <w:rFonts w:ascii="Times New Roman" w:hAnsi="Times New Roman"/>
          <w:sz w:val="24"/>
          <w:szCs w:val="24"/>
          <w:lang w:val="fr-CH"/>
        </w:rPr>
        <w:t>et émet sur une fréquence différente, normalement à l</w:t>
      </w:r>
      <w:r>
        <w:rPr>
          <w:rFonts w:ascii="Times New Roman" w:hAnsi="Times New Roman"/>
          <w:sz w:val="24"/>
          <w:szCs w:val="24"/>
          <w:lang w:val="fr-CH"/>
        </w:rPr>
        <w:t>'</w:t>
      </w:r>
      <w:r w:rsidRPr="007035DF">
        <w:rPr>
          <w:rFonts w:ascii="Times New Roman" w:hAnsi="Times New Roman"/>
          <w:sz w:val="24"/>
          <w:szCs w:val="24"/>
          <w:lang w:val="fr-CH"/>
        </w:rPr>
        <w:t>intérieur de la même bande</w:t>
      </w:r>
      <w:r>
        <w:rPr>
          <w:rFonts w:ascii="Times New Roman" w:hAnsi="Times New Roman"/>
          <w:sz w:val="24"/>
          <w:szCs w:val="24"/>
          <w:lang w:val="fr-CH"/>
        </w:rPr>
        <w:t xml:space="preserve"> de fréquences</w:t>
      </w:r>
      <w:r w:rsidRPr="007035DF">
        <w:rPr>
          <w:rFonts w:ascii="Times New Roman" w:hAnsi="Times New Roman"/>
          <w:sz w:val="24"/>
          <w:szCs w:val="24"/>
          <w:lang w:val="fr-CH"/>
        </w:rPr>
        <w:t xml:space="preserve">. </w:t>
      </w:r>
    </w:p>
    <w:p w:rsidR="00887028" w:rsidRPr="00E151EF" w:rsidRDefault="00887028" w:rsidP="00887028">
      <w:pPr>
        <w:pStyle w:val="Heading4"/>
        <w:rPr>
          <w:rFonts w:ascii="Times New Roman" w:hAnsi="Times New Roman"/>
          <w:sz w:val="24"/>
          <w:szCs w:val="24"/>
          <w:lang w:val="fr-CH"/>
        </w:rPr>
      </w:pPr>
      <w:r w:rsidRPr="00E151EF">
        <w:rPr>
          <w:rFonts w:ascii="Times New Roman" w:hAnsi="Times New Roman"/>
          <w:sz w:val="24"/>
          <w:szCs w:val="24"/>
          <w:lang w:val="fr-CH"/>
        </w:rPr>
        <w:t>2.4.1.2</w:t>
      </w:r>
      <w:r w:rsidRPr="00E151EF">
        <w:rPr>
          <w:rFonts w:ascii="Times New Roman" w:hAnsi="Times New Roman"/>
          <w:sz w:val="24"/>
          <w:szCs w:val="24"/>
          <w:lang w:val="fr-CH"/>
        </w:rPr>
        <w:tab/>
      </w:r>
      <w:r w:rsidRPr="00E151EF">
        <w:rPr>
          <w:rFonts w:asciiTheme="majorBidi" w:hAnsiTheme="majorBidi" w:cstheme="majorBidi"/>
          <w:sz w:val="24"/>
          <w:szCs w:val="24"/>
          <w:lang w:val="fr-CH" w:eastAsia="zh-CN"/>
        </w:rPr>
        <w:t xml:space="preserve">Réseaux moyenne </w:t>
      </w:r>
      <w:r>
        <w:rPr>
          <w:rFonts w:asciiTheme="majorBidi" w:hAnsiTheme="majorBidi" w:cstheme="majorBidi"/>
          <w:sz w:val="24"/>
          <w:szCs w:val="24"/>
          <w:lang w:val="fr-CH" w:eastAsia="zh-CN"/>
        </w:rPr>
        <w:t>distance</w:t>
      </w:r>
    </w:p>
    <w:p w:rsidR="00887028" w:rsidRPr="00887028" w:rsidRDefault="00887028" w:rsidP="00C31244">
      <w:pPr>
        <w:rPr>
          <w:rFonts w:ascii="Times New Roman" w:hAnsi="Times New Roman"/>
          <w:sz w:val="24"/>
          <w:szCs w:val="24"/>
          <w:lang w:val="fr-CH"/>
        </w:rPr>
      </w:pPr>
      <w:r>
        <w:rPr>
          <w:rFonts w:asciiTheme="majorBidi" w:hAnsiTheme="majorBidi" w:cstheme="majorBidi"/>
          <w:sz w:val="24"/>
          <w:szCs w:val="24"/>
          <w:lang w:val="fr-CH" w:eastAsia="zh-CN"/>
        </w:rPr>
        <w:t xml:space="preserve">Les réseaux d'amateur moyenne distance </w:t>
      </w:r>
      <w:r w:rsidRPr="00E151EF">
        <w:rPr>
          <w:rFonts w:asciiTheme="majorBidi" w:hAnsiTheme="majorBidi" w:cstheme="majorBidi"/>
          <w:sz w:val="24"/>
          <w:szCs w:val="24"/>
          <w:lang w:val="fr-CH" w:eastAsia="zh-CN"/>
        </w:rPr>
        <w:t>permettent en général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établir des communications entre le lieu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une catastrophe et les centres opérationnels/administratifs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organismes situés à l</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 xml:space="preserve">extérieur de la zone sinistrée, ou avec le siège des </w:t>
      </w:r>
      <w:r>
        <w:rPr>
          <w:rFonts w:asciiTheme="majorBidi" w:hAnsiTheme="majorBidi" w:cstheme="majorBidi"/>
          <w:sz w:val="24"/>
          <w:szCs w:val="24"/>
          <w:lang w:val="fr-CH" w:eastAsia="zh-CN"/>
        </w:rPr>
        <w:t>organismes d'intervention</w:t>
      </w:r>
      <w:r w:rsidRPr="00E151EF">
        <w:rPr>
          <w:rFonts w:asciiTheme="majorBidi" w:hAnsiTheme="majorBidi" w:cstheme="majorBidi"/>
          <w:sz w:val="24"/>
          <w:szCs w:val="24"/>
          <w:lang w:val="fr-CH" w:eastAsia="zh-CN"/>
        </w:rPr>
        <w:t xml:space="preserve"> dans des pays voisins. </w:t>
      </w:r>
      <w:r>
        <w:rPr>
          <w:rFonts w:asciiTheme="majorBidi" w:hAnsiTheme="majorBidi" w:cstheme="majorBidi"/>
          <w:sz w:val="24"/>
          <w:szCs w:val="24"/>
          <w:lang w:val="fr-CH" w:eastAsia="zh-CN"/>
        </w:rPr>
        <w:t xml:space="preserve">Ils permettent </w:t>
      </w:r>
      <w:r w:rsidRPr="00E151EF">
        <w:rPr>
          <w:rFonts w:asciiTheme="majorBidi" w:hAnsiTheme="majorBidi" w:cstheme="majorBidi"/>
          <w:sz w:val="24"/>
          <w:szCs w:val="24"/>
          <w:lang w:val="fr-CH" w:eastAsia="zh-CN"/>
        </w:rPr>
        <w:t>également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établir des communications avec des véhicules, navires et aéronefs opérant à l</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 xml:space="preserve">extérieur de la zone couverte par les réseaux </w:t>
      </w:r>
      <w:r>
        <w:rPr>
          <w:rFonts w:asciiTheme="majorBidi" w:hAnsiTheme="majorBidi" w:cstheme="majorBidi"/>
          <w:sz w:val="24"/>
          <w:szCs w:val="24"/>
          <w:lang w:val="fr-CH" w:eastAsia="zh-CN"/>
        </w:rPr>
        <w:t xml:space="preserve">disponibles </w:t>
      </w:r>
      <w:r>
        <w:rPr>
          <w:rFonts w:ascii="Times New Roman" w:hAnsi="Times New Roman"/>
          <w:sz w:val="24"/>
          <w:szCs w:val="24"/>
          <w:lang w:val="fr-CH"/>
        </w:rPr>
        <w:t>en ondes métriques ou décimétriques</w:t>
      </w:r>
      <w:r w:rsidRPr="00E151EF">
        <w:rPr>
          <w:rFonts w:asciiTheme="majorBidi" w:hAnsiTheme="majorBidi" w:cstheme="majorBidi"/>
          <w:sz w:val="24"/>
          <w:szCs w:val="24"/>
          <w:lang w:val="fr-CH" w:eastAsia="zh-CN"/>
        </w:rPr>
        <w:t xml:space="preserve">. La communication à des distances moyennes </w:t>
      </w:r>
      <w:r>
        <w:rPr>
          <w:rFonts w:asciiTheme="majorBidi" w:hAnsiTheme="majorBidi" w:cstheme="majorBidi"/>
          <w:sz w:val="24"/>
          <w:szCs w:val="24"/>
          <w:lang w:val="fr-CH" w:eastAsia="zh-CN"/>
        </w:rPr>
        <w:t>jusqu'</w:t>
      </w:r>
      <w:r w:rsidRPr="00E151EF">
        <w:rPr>
          <w:rFonts w:asciiTheme="majorBidi" w:hAnsiTheme="majorBidi" w:cstheme="majorBidi"/>
          <w:sz w:val="24"/>
          <w:szCs w:val="24"/>
          <w:lang w:val="fr-CH" w:eastAsia="zh-CN"/>
        </w:rPr>
        <w:t xml:space="preserve">à 500 km peut être réalisée par la propagation </w:t>
      </w:r>
      <w:r>
        <w:rPr>
          <w:rFonts w:asciiTheme="majorBidi" w:hAnsiTheme="majorBidi" w:cstheme="majorBidi"/>
          <w:sz w:val="24"/>
          <w:szCs w:val="24"/>
          <w:lang w:val="fr-CH" w:eastAsia="zh-CN"/>
        </w:rPr>
        <w:t>par</w:t>
      </w:r>
      <w:r w:rsidRPr="00E151EF">
        <w:rPr>
          <w:rFonts w:asciiTheme="majorBidi" w:hAnsiTheme="majorBidi" w:cstheme="majorBidi"/>
          <w:sz w:val="24"/>
          <w:szCs w:val="24"/>
          <w:lang w:val="fr-CH" w:eastAsia="zh-CN"/>
        </w:rPr>
        <w:t xml:space="preserve"> onde ionosphérique à incidence presque verticale (NVIS), </w:t>
      </w:r>
      <w:r>
        <w:rPr>
          <w:rFonts w:asciiTheme="majorBidi" w:hAnsiTheme="majorBidi" w:cstheme="majorBidi"/>
          <w:sz w:val="24"/>
          <w:szCs w:val="24"/>
          <w:lang w:val="fr-CH" w:eastAsia="zh-CN"/>
        </w:rPr>
        <w:t xml:space="preserve">en ondes hectométriques/décamétriques dans les bandes </w:t>
      </w:r>
      <w:r w:rsidRPr="00E151EF">
        <w:rPr>
          <w:rFonts w:ascii="Times New Roman" w:hAnsi="Times New Roman"/>
          <w:sz w:val="24"/>
          <w:szCs w:val="24"/>
          <w:lang w:val="fr-CH"/>
        </w:rPr>
        <w:t>1</w:t>
      </w:r>
      <w:r w:rsidRPr="00E151EF">
        <w:rPr>
          <w:rFonts w:ascii="Tms Rmn" w:hAnsi="Tms Rmn"/>
          <w:sz w:val="12"/>
          <w:szCs w:val="24"/>
          <w:lang w:val="fr-CH"/>
        </w:rPr>
        <w:t> </w:t>
      </w:r>
      <w:r w:rsidRPr="00E151EF">
        <w:rPr>
          <w:rFonts w:ascii="Times New Roman" w:hAnsi="Times New Roman"/>
          <w:sz w:val="24"/>
          <w:szCs w:val="24"/>
          <w:lang w:val="fr-CH"/>
        </w:rPr>
        <w:t>800-2</w:t>
      </w:r>
      <w:r w:rsidRPr="00E151EF">
        <w:rPr>
          <w:rFonts w:ascii="Tms Rmn" w:hAnsi="Tms Rmn"/>
          <w:sz w:val="12"/>
          <w:szCs w:val="24"/>
          <w:lang w:val="fr-CH"/>
        </w:rPr>
        <w:t> </w:t>
      </w:r>
      <w:r w:rsidRPr="00E151EF">
        <w:rPr>
          <w:rFonts w:ascii="Times New Roman" w:hAnsi="Times New Roman"/>
          <w:sz w:val="24"/>
          <w:szCs w:val="24"/>
          <w:lang w:val="fr-CH"/>
        </w:rPr>
        <w:t>000 kHz, 3</w:t>
      </w:r>
      <w:r w:rsidRPr="00E151EF">
        <w:rPr>
          <w:rFonts w:ascii="Tms Rmn" w:hAnsi="Tms Rmn"/>
          <w:sz w:val="12"/>
          <w:szCs w:val="24"/>
          <w:lang w:val="fr-CH"/>
        </w:rPr>
        <w:t> </w:t>
      </w:r>
      <w:r w:rsidRPr="00E151EF">
        <w:rPr>
          <w:rFonts w:ascii="Times New Roman" w:hAnsi="Times New Roman"/>
          <w:sz w:val="24"/>
          <w:szCs w:val="24"/>
          <w:lang w:val="fr-CH"/>
        </w:rPr>
        <w:t>500-4</w:t>
      </w:r>
      <w:r w:rsidRPr="00E151EF">
        <w:rPr>
          <w:rFonts w:ascii="Tms Rmn" w:hAnsi="Tms Rmn"/>
          <w:sz w:val="12"/>
          <w:szCs w:val="24"/>
          <w:lang w:val="fr-CH"/>
        </w:rPr>
        <w:t> </w:t>
      </w:r>
      <w:r w:rsidRPr="00E151EF">
        <w:rPr>
          <w:rFonts w:ascii="Times New Roman" w:hAnsi="Times New Roman"/>
          <w:sz w:val="24"/>
          <w:szCs w:val="24"/>
          <w:lang w:val="fr-CH"/>
        </w:rPr>
        <w:t xml:space="preserve">000 kHz </w:t>
      </w:r>
      <w:r>
        <w:rPr>
          <w:rFonts w:ascii="Times New Roman" w:hAnsi="Times New Roman"/>
          <w:sz w:val="24"/>
          <w:szCs w:val="24"/>
          <w:lang w:val="fr-CH"/>
        </w:rPr>
        <w:t xml:space="preserve">et </w:t>
      </w:r>
      <w:r w:rsidRPr="00E151EF">
        <w:rPr>
          <w:rFonts w:ascii="Times New Roman" w:hAnsi="Times New Roman"/>
          <w:sz w:val="24"/>
          <w:szCs w:val="24"/>
          <w:lang w:val="fr-CH"/>
        </w:rPr>
        <w:t>7</w:t>
      </w:r>
      <w:r>
        <w:rPr>
          <w:rFonts w:ascii="Tms Rmn" w:hAnsi="Tms Rmn"/>
          <w:sz w:val="12"/>
          <w:szCs w:val="24"/>
          <w:lang w:val="fr-CH"/>
        </w:rPr>
        <w:t> </w:t>
      </w:r>
      <w:r w:rsidRPr="00E151EF">
        <w:rPr>
          <w:rFonts w:ascii="Times New Roman" w:hAnsi="Times New Roman"/>
          <w:sz w:val="24"/>
          <w:szCs w:val="24"/>
          <w:lang w:val="fr-CH"/>
        </w:rPr>
        <w:t>000</w:t>
      </w:r>
      <w:r w:rsidR="00C31244">
        <w:rPr>
          <w:rFonts w:ascii="Times New Roman" w:hAnsi="Times New Roman"/>
          <w:sz w:val="24"/>
          <w:szCs w:val="24"/>
          <w:lang w:val="fr-CH"/>
        </w:rPr>
        <w:noBreakHyphen/>
      </w:r>
      <w:r w:rsidRPr="00E151EF">
        <w:rPr>
          <w:rFonts w:ascii="Times New Roman" w:hAnsi="Times New Roman"/>
          <w:sz w:val="24"/>
          <w:szCs w:val="24"/>
          <w:lang w:val="fr-CH"/>
        </w:rPr>
        <w:t>7</w:t>
      </w:r>
      <w:r w:rsidRPr="003F4365">
        <w:rPr>
          <w:rFonts w:ascii="Tms Rmn" w:hAnsi="Tms Rmn"/>
          <w:sz w:val="24"/>
          <w:szCs w:val="24"/>
          <w:lang w:val="fr-CH"/>
        </w:rPr>
        <w:t> </w:t>
      </w:r>
      <w:r w:rsidRPr="00E151EF">
        <w:rPr>
          <w:rFonts w:ascii="Times New Roman" w:hAnsi="Times New Roman"/>
          <w:sz w:val="24"/>
          <w:szCs w:val="24"/>
          <w:lang w:val="fr-CH"/>
        </w:rPr>
        <w:t xml:space="preserve">300 kHz, </w:t>
      </w:r>
      <w:r>
        <w:rPr>
          <w:rFonts w:ascii="Times New Roman" w:hAnsi="Times New Roman"/>
          <w:sz w:val="24"/>
          <w:szCs w:val="24"/>
          <w:lang w:val="fr-CH"/>
        </w:rPr>
        <w:t>sachant que ces bandes peuvent varier d'une région à l'autre ou d'un pays à l'autre</w:t>
      </w:r>
      <w:r w:rsidRPr="00E151EF">
        <w:rPr>
          <w:rFonts w:ascii="Times New Roman" w:hAnsi="Times New Roman"/>
          <w:sz w:val="24"/>
          <w:szCs w:val="24"/>
          <w:lang w:val="fr-CH"/>
        </w:rPr>
        <w:t xml:space="preserve">. </w:t>
      </w:r>
      <w:r>
        <w:rPr>
          <w:rFonts w:ascii="Times New Roman" w:hAnsi="Times New Roman"/>
          <w:sz w:val="24"/>
          <w:szCs w:val="24"/>
          <w:lang w:val="fr-CH"/>
        </w:rPr>
        <w:lastRenderedPageBreak/>
        <w:t>En outre</w:t>
      </w:r>
      <w:r w:rsidRPr="00E151EF">
        <w:rPr>
          <w:rFonts w:ascii="Times New Roman" w:hAnsi="Times New Roman"/>
          <w:sz w:val="24"/>
          <w:szCs w:val="24"/>
          <w:lang w:val="fr-CH"/>
        </w:rPr>
        <w:t xml:space="preserve">, </w:t>
      </w:r>
      <w:r>
        <w:rPr>
          <w:rFonts w:ascii="Times New Roman" w:hAnsi="Times New Roman"/>
          <w:sz w:val="24"/>
          <w:szCs w:val="24"/>
          <w:lang w:val="fr-CH"/>
        </w:rPr>
        <w:t>les</w:t>
      </w:r>
      <w:r w:rsidRPr="00A4224E">
        <w:rPr>
          <w:rFonts w:ascii="Times New Roman" w:hAnsi="Times New Roman"/>
          <w:sz w:val="24"/>
          <w:szCs w:val="24"/>
          <w:lang w:val="fr-CH"/>
        </w:rPr>
        <w:t xml:space="preserve"> administrations </w:t>
      </w:r>
      <w:r>
        <w:rPr>
          <w:rFonts w:ascii="Times New Roman" w:hAnsi="Times New Roman"/>
          <w:sz w:val="24"/>
          <w:szCs w:val="24"/>
          <w:lang w:val="fr-CH"/>
        </w:rPr>
        <w:t>de plusieurs pays</w:t>
      </w:r>
      <w:r w:rsidRPr="00A4224E">
        <w:rPr>
          <w:rFonts w:ascii="Times New Roman" w:hAnsi="Times New Roman"/>
          <w:sz w:val="24"/>
          <w:szCs w:val="24"/>
          <w:lang w:val="fr-CH"/>
        </w:rPr>
        <w:t xml:space="preserve"> ont attribué </w:t>
      </w:r>
      <w:r>
        <w:rPr>
          <w:rFonts w:ascii="Times New Roman" w:hAnsi="Times New Roman"/>
          <w:sz w:val="24"/>
          <w:szCs w:val="24"/>
          <w:lang w:val="fr-CH"/>
        </w:rPr>
        <w:t xml:space="preserve">des </w:t>
      </w:r>
      <w:r w:rsidRPr="00A4224E">
        <w:rPr>
          <w:rFonts w:ascii="Times New Roman" w:hAnsi="Times New Roman"/>
          <w:sz w:val="24"/>
          <w:szCs w:val="24"/>
          <w:lang w:val="fr-CH"/>
        </w:rPr>
        <w:t>fréquences (</w:t>
      </w:r>
      <w:r>
        <w:rPr>
          <w:rFonts w:ascii="Times New Roman" w:hAnsi="Times New Roman"/>
          <w:sz w:val="24"/>
          <w:szCs w:val="24"/>
          <w:lang w:val="fr-CH"/>
        </w:rPr>
        <w:t>canaux</w:t>
      </w:r>
      <w:r w:rsidRPr="00A4224E">
        <w:rPr>
          <w:rFonts w:ascii="Times New Roman" w:hAnsi="Times New Roman"/>
          <w:sz w:val="24"/>
          <w:szCs w:val="24"/>
          <w:lang w:val="fr-CH"/>
        </w:rPr>
        <w:t xml:space="preserve">) </w:t>
      </w:r>
      <w:r>
        <w:rPr>
          <w:rFonts w:ascii="Times New Roman" w:hAnsi="Times New Roman"/>
          <w:sz w:val="24"/>
          <w:szCs w:val="24"/>
          <w:lang w:val="fr-CH"/>
        </w:rPr>
        <w:t xml:space="preserve">spécifiques </w:t>
      </w:r>
      <w:r w:rsidRPr="00A4224E">
        <w:rPr>
          <w:rFonts w:ascii="Times New Roman" w:hAnsi="Times New Roman"/>
          <w:sz w:val="24"/>
          <w:szCs w:val="24"/>
          <w:lang w:val="fr-CH"/>
        </w:rPr>
        <w:t>pour le trafic d</w:t>
      </w:r>
      <w:r>
        <w:rPr>
          <w:rFonts w:ascii="Times New Roman" w:hAnsi="Times New Roman"/>
          <w:sz w:val="24"/>
          <w:szCs w:val="24"/>
          <w:lang w:val="fr-CH"/>
        </w:rPr>
        <w:t>'</w:t>
      </w:r>
      <w:r w:rsidRPr="00A4224E">
        <w:rPr>
          <w:rFonts w:ascii="Times New Roman" w:hAnsi="Times New Roman"/>
          <w:sz w:val="24"/>
          <w:szCs w:val="24"/>
          <w:lang w:val="fr-CH"/>
        </w:rPr>
        <w:t xml:space="preserve">urgence </w:t>
      </w:r>
      <w:r>
        <w:rPr>
          <w:rFonts w:ascii="Times New Roman" w:hAnsi="Times New Roman"/>
          <w:sz w:val="24"/>
          <w:szCs w:val="24"/>
          <w:lang w:val="fr-CH"/>
        </w:rPr>
        <w:t>radioamateur</w:t>
      </w:r>
      <w:r w:rsidRPr="00A4224E">
        <w:rPr>
          <w:rFonts w:ascii="Times New Roman" w:hAnsi="Times New Roman"/>
          <w:sz w:val="24"/>
          <w:szCs w:val="24"/>
          <w:lang w:val="fr-CH"/>
        </w:rPr>
        <w:t xml:space="preserve"> et </w:t>
      </w:r>
      <w:r>
        <w:rPr>
          <w:rFonts w:ascii="Times New Roman" w:hAnsi="Times New Roman"/>
          <w:sz w:val="24"/>
          <w:szCs w:val="24"/>
          <w:lang w:val="fr-CH"/>
        </w:rPr>
        <w:t>la</w:t>
      </w:r>
      <w:r w:rsidRPr="00A4224E">
        <w:rPr>
          <w:rFonts w:ascii="Times New Roman" w:hAnsi="Times New Roman"/>
          <w:sz w:val="24"/>
          <w:szCs w:val="24"/>
          <w:lang w:val="fr-CH"/>
        </w:rPr>
        <w:t xml:space="preserve"> formation</w:t>
      </w:r>
      <w:r>
        <w:rPr>
          <w:rFonts w:ascii="Times New Roman" w:hAnsi="Times New Roman"/>
          <w:sz w:val="24"/>
          <w:szCs w:val="24"/>
          <w:lang w:val="fr-CH"/>
        </w:rPr>
        <w:t xml:space="preserve"> y relative.</w:t>
      </w:r>
    </w:p>
    <w:p w:rsidR="0021614F" w:rsidRPr="00E151EF" w:rsidRDefault="0021614F" w:rsidP="0021614F">
      <w:pPr>
        <w:pStyle w:val="Heading4"/>
        <w:rPr>
          <w:rFonts w:asciiTheme="majorBidi" w:hAnsiTheme="majorBidi" w:cstheme="majorBidi"/>
          <w:sz w:val="24"/>
          <w:szCs w:val="24"/>
          <w:lang w:val="fr-CH"/>
        </w:rPr>
      </w:pPr>
      <w:r w:rsidRPr="00E151EF">
        <w:rPr>
          <w:rFonts w:ascii="Times New Roman" w:hAnsi="Times New Roman"/>
          <w:sz w:val="24"/>
          <w:szCs w:val="24"/>
          <w:lang w:val="fr-CH"/>
        </w:rPr>
        <w:t>2.4.1.3</w:t>
      </w:r>
      <w:r w:rsidRPr="00E151EF">
        <w:rPr>
          <w:rFonts w:ascii="Times New Roman" w:hAnsi="Times New Roman"/>
          <w:sz w:val="24"/>
          <w:szCs w:val="24"/>
          <w:lang w:val="fr-CH"/>
        </w:rPr>
        <w:tab/>
      </w:r>
      <w:r w:rsidRPr="00E151EF">
        <w:rPr>
          <w:rFonts w:asciiTheme="majorBidi" w:hAnsiTheme="majorBidi" w:cstheme="majorBidi"/>
          <w:sz w:val="24"/>
          <w:szCs w:val="24"/>
          <w:lang w:val="fr-CH" w:eastAsia="zh-CN"/>
        </w:rPr>
        <w:t xml:space="preserve">Réseaux longue </w:t>
      </w:r>
      <w:r>
        <w:rPr>
          <w:rFonts w:asciiTheme="majorBidi" w:hAnsiTheme="majorBidi" w:cstheme="majorBidi"/>
          <w:sz w:val="24"/>
          <w:szCs w:val="24"/>
          <w:lang w:val="fr-CH" w:eastAsia="zh-CN"/>
        </w:rPr>
        <w:t>distance</w:t>
      </w:r>
    </w:p>
    <w:p w:rsidR="00E36E7B" w:rsidRPr="0021614F" w:rsidRDefault="0021614F" w:rsidP="0021614F">
      <w:pPr>
        <w:rPr>
          <w:rFonts w:ascii="Times New Roman" w:hAnsi="Times New Roman"/>
          <w:sz w:val="24"/>
          <w:szCs w:val="24"/>
          <w:lang w:val="fr-CH"/>
        </w:rPr>
      </w:pPr>
      <w:r>
        <w:rPr>
          <w:rFonts w:asciiTheme="majorBidi" w:hAnsiTheme="majorBidi" w:cstheme="majorBidi"/>
          <w:sz w:val="24"/>
          <w:szCs w:val="24"/>
          <w:lang w:val="fr-CH" w:eastAsia="zh-CN"/>
        </w:rPr>
        <w:t>Les réseaux d'amateur longue distance permettent d'établir des communications</w:t>
      </w:r>
      <w:r w:rsidRPr="00E151EF">
        <w:rPr>
          <w:rFonts w:asciiTheme="majorBidi" w:hAnsiTheme="majorBidi" w:cstheme="majorBidi"/>
          <w:sz w:val="24"/>
          <w:szCs w:val="24"/>
          <w:lang w:val="fr-CH" w:eastAsia="zh-CN"/>
        </w:rPr>
        <w:t xml:space="preserve"> avec le siège des organismes internationaux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intervention en cas</w:t>
      </w:r>
      <w:r>
        <w:rPr>
          <w:rFonts w:asciiTheme="majorBidi" w:hAnsiTheme="majorBidi" w:cstheme="majorBidi"/>
          <w:sz w:val="24"/>
          <w:szCs w:val="24"/>
          <w:lang w:val="fr-CH" w:eastAsia="zh-CN"/>
        </w:rPr>
        <w:t xml:space="preserve"> d'urgence ou</w:t>
      </w:r>
      <w:r w:rsidRPr="00E151EF">
        <w:rPr>
          <w:rFonts w:asciiTheme="majorBidi" w:hAnsiTheme="majorBidi" w:cstheme="majorBidi"/>
          <w:sz w:val="24"/>
          <w:szCs w:val="24"/>
          <w:lang w:val="fr-CH" w:eastAsia="zh-CN"/>
        </w:rPr>
        <w:t xml:space="preserve"> de catastrophe</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 xml:space="preserve"> </w:t>
      </w:r>
      <w:r>
        <w:rPr>
          <w:rFonts w:asciiTheme="majorBidi" w:hAnsiTheme="majorBidi" w:cstheme="majorBidi"/>
          <w:sz w:val="24"/>
          <w:szCs w:val="24"/>
          <w:lang w:val="fr-CH" w:eastAsia="zh-CN"/>
        </w:rPr>
        <w:t>assurant des liaisons</w:t>
      </w:r>
      <w:r w:rsidRPr="00E151EF">
        <w:rPr>
          <w:rFonts w:asciiTheme="majorBidi" w:hAnsiTheme="majorBidi" w:cstheme="majorBidi"/>
          <w:sz w:val="24"/>
          <w:szCs w:val="24"/>
          <w:lang w:val="fr-CH" w:eastAsia="zh-CN"/>
        </w:rPr>
        <w:t xml:space="preserve"> de </w:t>
      </w:r>
      <w:r>
        <w:rPr>
          <w:rFonts w:asciiTheme="majorBidi" w:hAnsiTheme="majorBidi" w:cstheme="majorBidi"/>
          <w:sz w:val="24"/>
          <w:szCs w:val="24"/>
          <w:lang w:val="fr-CH" w:eastAsia="zh-CN"/>
        </w:rPr>
        <w:t xml:space="preserve">secours </w:t>
      </w:r>
      <w:r w:rsidRPr="00E151EF">
        <w:rPr>
          <w:rFonts w:asciiTheme="majorBidi" w:hAnsiTheme="majorBidi" w:cstheme="majorBidi"/>
          <w:sz w:val="24"/>
          <w:szCs w:val="24"/>
          <w:lang w:val="fr-CH" w:eastAsia="zh-CN"/>
        </w:rPr>
        <w:t>entre les divers bureaux dont disposent ces organismes dans différents pays ou sur différents continents. Les stations d</w:t>
      </w:r>
      <w:r>
        <w:rPr>
          <w:rFonts w:asciiTheme="majorBidi" w:hAnsiTheme="majorBidi" w:cstheme="majorBidi"/>
          <w:sz w:val="24"/>
          <w:szCs w:val="24"/>
          <w:lang w:val="fr-CH" w:eastAsia="zh-CN"/>
        </w:rPr>
        <w:t>'</w:t>
      </w:r>
      <w:r w:rsidRPr="00E151EF">
        <w:rPr>
          <w:rFonts w:asciiTheme="majorBidi" w:hAnsiTheme="majorBidi" w:cstheme="majorBidi"/>
          <w:sz w:val="24"/>
          <w:szCs w:val="24"/>
          <w:lang w:val="fr-CH" w:eastAsia="zh-CN"/>
        </w:rPr>
        <w:t xml:space="preserve">amateur communiquent normalement sur de longues distances, généralement supérieures à 500 km, en utilisant la propagation </w:t>
      </w:r>
      <w:r>
        <w:rPr>
          <w:rFonts w:asciiTheme="majorBidi" w:hAnsiTheme="majorBidi" w:cstheme="majorBidi"/>
          <w:sz w:val="24"/>
          <w:szCs w:val="24"/>
          <w:lang w:val="fr-CH" w:eastAsia="zh-CN"/>
        </w:rPr>
        <w:t>par onde ionosphérique</w:t>
      </w:r>
      <w:r w:rsidRPr="00E151EF">
        <w:rPr>
          <w:rFonts w:asciiTheme="majorBidi" w:hAnsiTheme="majorBidi" w:cstheme="majorBidi"/>
          <w:sz w:val="24"/>
          <w:szCs w:val="24"/>
          <w:lang w:val="fr-CH" w:eastAsia="zh-CN"/>
        </w:rPr>
        <w:t xml:space="preserve"> à incidence oblique </w:t>
      </w:r>
      <w:r>
        <w:rPr>
          <w:rFonts w:asciiTheme="majorBidi" w:hAnsiTheme="majorBidi" w:cstheme="majorBidi"/>
          <w:sz w:val="24"/>
          <w:szCs w:val="24"/>
          <w:lang w:val="fr-CH" w:eastAsia="zh-CN"/>
        </w:rPr>
        <w:t xml:space="preserve">dans des bandes </w:t>
      </w:r>
      <w:r>
        <w:rPr>
          <w:rFonts w:ascii="Times New Roman" w:hAnsi="Times New Roman"/>
          <w:sz w:val="24"/>
          <w:szCs w:val="24"/>
          <w:lang w:val="fr-CH"/>
        </w:rPr>
        <w:t xml:space="preserve">comprises entre </w:t>
      </w:r>
      <w:r w:rsidRPr="00E151EF">
        <w:rPr>
          <w:rFonts w:ascii="Times New Roman" w:hAnsi="Times New Roman"/>
          <w:sz w:val="24"/>
          <w:szCs w:val="24"/>
          <w:lang w:val="fr-CH"/>
        </w:rPr>
        <w:t>3</w:t>
      </w:r>
      <w:r w:rsidRPr="00E151EF">
        <w:rPr>
          <w:rFonts w:ascii="Tms Rmn" w:hAnsi="Tms Rmn"/>
          <w:sz w:val="12"/>
          <w:szCs w:val="24"/>
          <w:lang w:val="fr-CH"/>
        </w:rPr>
        <w:t> </w:t>
      </w:r>
      <w:r w:rsidRPr="00E151EF">
        <w:rPr>
          <w:rFonts w:ascii="Times New Roman" w:hAnsi="Times New Roman"/>
          <w:sz w:val="24"/>
          <w:szCs w:val="24"/>
          <w:lang w:val="fr-CH"/>
        </w:rPr>
        <w:t xml:space="preserve">500 kHz </w:t>
      </w:r>
      <w:r>
        <w:rPr>
          <w:rFonts w:ascii="Times New Roman" w:hAnsi="Times New Roman"/>
          <w:sz w:val="24"/>
          <w:szCs w:val="24"/>
          <w:lang w:val="fr-CH"/>
        </w:rPr>
        <w:t xml:space="preserve">et </w:t>
      </w:r>
      <w:r w:rsidRPr="00E151EF">
        <w:rPr>
          <w:rFonts w:ascii="Times New Roman" w:hAnsi="Times New Roman"/>
          <w:sz w:val="24"/>
          <w:szCs w:val="24"/>
          <w:lang w:val="fr-CH"/>
        </w:rPr>
        <w:t>29</w:t>
      </w:r>
      <w:r>
        <w:rPr>
          <w:rFonts w:ascii="Times New Roman" w:hAnsi="Times New Roman"/>
          <w:sz w:val="24"/>
          <w:szCs w:val="24"/>
          <w:lang w:val="fr-CH"/>
        </w:rPr>
        <w:t>,</w:t>
      </w:r>
      <w:r w:rsidRPr="00E151EF">
        <w:rPr>
          <w:rFonts w:ascii="Times New Roman" w:hAnsi="Times New Roman"/>
          <w:sz w:val="24"/>
          <w:szCs w:val="24"/>
          <w:lang w:val="fr-CH"/>
        </w:rPr>
        <w:t>7 MHz.</w:t>
      </w:r>
    </w:p>
    <w:p w:rsidR="007363B0" w:rsidRPr="00E151EF" w:rsidRDefault="007363B0" w:rsidP="007363B0">
      <w:pPr>
        <w:pStyle w:val="Heading2"/>
        <w:rPr>
          <w:rFonts w:ascii="Times New Roman" w:hAnsi="Times New Roman"/>
          <w:sz w:val="24"/>
          <w:szCs w:val="24"/>
          <w:lang w:val="fr-CH"/>
        </w:rPr>
      </w:pPr>
      <w:bookmarkStart w:id="163" w:name="_Toc399852191"/>
      <w:bookmarkStart w:id="164" w:name="_Toc399852940"/>
      <w:bookmarkStart w:id="165" w:name="_Toc400618124"/>
      <w:bookmarkStart w:id="166" w:name="_Toc401040089"/>
      <w:bookmarkStart w:id="167" w:name="_Toc401040498"/>
      <w:bookmarkStart w:id="168" w:name="_Toc169523616"/>
      <w:bookmarkStart w:id="169" w:name="_Toc187465696"/>
      <w:r w:rsidRPr="00E151EF">
        <w:rPr>
          <w:rFonts w:ascii="Times New Roman" w:hAnsi="Times New Roman"/>
          <w:sz w:val="24"/>
          <w:szCs w:val="24"/>
          <w:lang w:val="fr-CH"/>
        </w:rPr>
        <w:t>2.5</w:t>
      </w:r>
      <w:r w:rsidRPr="00E151EF">
        <w:rPr>
          <w:rFonts w:ascii="Times New Roman" w:hAnsi="Times New Roman"/>
          <w:sz w:val="24"/>
          <w:szCs w:val="24"/>
          <w:lang w:val="fr-CH"/>
        </w:rPr>
        <w:tab/>
      </w:r>
      <w:r>
        <w:rPr>
          <w:rFonts w:ascii="Times New Roman" w:hAnsi="Times New Roman"/>
          <w:sz w:val="24"/>
          <w:szCs w:val="24"/>
          <w:lang w:val="fr-CH"/>
        </w:rPr>
        <w:t>Systèmes d'a</w:t>
      </w:r>
      <w:r w:rsidRPr="00E151EF">
        <w:rPr>
          <w:rFonts w:ascii="Times New Roman" w:hAnsi="Times New Roman"/>
          <w:sz w:val="24"/>
          <w:szCs w:val="24"/>
          <w:lang w:val="fr-CH"/>
        </w:rPr>
        <w:t>mateur</w:t>
      </w:r>
      <w:bookmarkEnd w:id="163"/>
      <w:bookmarkEnd w:id="164"/>
      <w:bookmarkEnd w:id="165"/>
      <w:bookmarkEnd w:id="166"/>
      <w:bookmarkEnd w:id="167"/>
      <w:r w:rsidRPr="00E151EF">
        <w:rPr>
          <w:rFonts w:ascii="Times New Roman" w:hAnsi="Times New Roman"/>
          <w:sz w:val="24"/>
          <w:szCs w:val="24"/>
          <w:lang w:val="fr-CH"/>
        </w:rPr>
        <w:t xml:space="preserve"> </w:t>
      </w:r>
      <w:bookmarkEnd w:id="168"/>
      <w:bookmarkEnd w:id="169"/>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Aux fins des études de partage</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caractéristiques des systèmes d'amateur types figurent dans la </w:t>
      </w:r>
      <w:r w:rsidRPr="00E151EF">
        <w:rPr>
          <w:rFonts w:ascii="Times New Roman" w:hAnsi="Times New Roman"/>
          <w:sz w:val="24"/>
          <w:szCs w:val="24"/>
          <w:lang w:val="fr-CH"/>
        </w:rPr>
        <w:t>Recommandation UIT</w:t>
      </w:r>
      <w:r w:rsidRPr="00E151EF">
        <w:rPr>
          <w:rFonts w:ascii="Times New Roman" w:hAnsi="Times New Roman"/>
          <w:sz w:val="24"/>
          <w:szCs w:val="24"/>
          <w:lang w:val="fr-CH"/>
        </w:rPr>
        <w:noBreakHyphen/>
        <w:t>R M.1732.</w:t>
      </w:r>
    </w:p>
    <w:p w:rsidR="007363B0" w:rsidRPr="00E151EF" w:rsidRDefault="007363B0" w:rsidP="007363B0">
      <w:pPr>
        <w:pStyle w:val="Heading3"/>
        <w:rPr>
          <w:rFonts w:ascii="Times New Roman" w:hAnsi="Times New Roman"/>
          <w:sz w:val="24"/>
          <w:szCs w:val="24"/>
          <w:lang w:val="fr-CH"/>
        </w:rPr>
      </w:pPr>
      <w:bookmarkStart w:id="170" w:name="_Toc399852192"/>
      <w:bookmarkStart w:id="171" w:name="_Toc399852941"/>
      <w:bookmarkStart w:id="172" w:name="_Toc400618125"/>
      <w:bookmarkStart w:id="173" w:name="_Toc401040090"/>
      <w:bookmarkStart w:id="174" w:name="_Toc401040499"/>
      <w:bookmarkStart w:id="175" w:name="_Toc187465697"/>
      <w:r w:rsidRPr="00E151EF">
        <w:rPr>
          <w:rFonts w:ascii="Times New Roman" w:hAnsi="Times New Roman"/>
          <w:sz w:val="24"/>
          <w:szCs w:val="24"/>
          <w:lang w:val="fr-CH"/>
        </w:rPr>
        <w:t>2.5.1</w:t>
      </w:r>
      <w:r w:rsidRPr="00E151EF">
        <w:rPr>
          <w:rFonts w:ascii="Times New Roman" w:hAnsi="Times New Roman"/>
          <w:sz w:val="24"/>
          <w:szCs w:val="24"/>
          <w:lang w:val="fr-CH"/>
        </w:rPr>
        <w:tab/>
      </w:r>
      <w:r>
        <w:rPr>
          <w:rFonts w:ascii="Times New Roman" w:hAnsi="Times New Roman"/>
          <w:sz w:val="24"/>
          <w:szCs w:val="24"/>
          <w:lang w:val="fr-CH"/>
        </w:rPr>
        <w:t>Systèmes de télégraphie</w:t>
      </w:r>
      <w:bookmarkEnd w:id="170"/>
      <w:bookmarkEnd w:id="171"/>
      <w:bookmarkEnd w:id="172"/>
      <w:bookmarkEnd w:id="173"/>
      <w:bookmarkEnd w:id="174"/>
      <w:r>
        <w:rPr>
          <w:rFonts w:ascii="Times New Roman" w:hAnsi="Times New Roman"/>
          <w:sz w:val="24"/>
          <w:szCs w:val="24"/>
          <w:lang w:val="fr-CH"/>
        </w:rPr>
        <w:t xml:space="preserve"> </w:t>
      </w:r>
      <w:bookmarkEnd w:id="175"/>
    </w:p>
    <w:p w:rsidR="007363B0" w:rsidRPr="00E151EF" w:rsidRDefault="007363B0" w:rsidP="007363B0">
      <w:pPr>
        <w:rPr>
          <w:rFonts w:ascii="Times New Roman" w:hAnsi="Times New Roman"/>
          <w:sz w:val="24"/>
          <w:szCs w:val="24"/>
          <w:lang w:val="fr-CH"/>
        </w:rPr>
      </w:pPr>
      <w:r>
        <w:rPr>
          <w:rFonts w:ascii="Times New Roman" w:hAnsi="Times New Roman"/>
          <w:b/>
          <w:bCs/>
          <w:sz w:val="24"/>
          <w:szCs w:val="24"/>
          <w:lang w:val="fr-CH"/>
        </w:rPr>
        <w:t xml:space="preserve">Code </w:t>
      </w:r>
      <w:r w:rsidRPr="00E151EF">
        <w:rPr>
          <w:rFonts w:ascii="Times New Roman" w:hAnsi="Times New Roman"/>
          <w:b/>
          <w:bCs/>
          <w:sz w:val="24"/>
          <w:szCs w:val="24"/>
          <w:lang w:val="fr-CH"/>
        </w:rPr>
        <w:t>Morse</w:t>
      </w:r>
      <w:r>
        <w:rPr>
          <w:rFonts w:ascii="Times New Roman" w:hAnsi="Times New Roman"/>
          <w:b/>
          <w:bCs/>
          <w:sz w:val="24"/>
          <w:szCs w:val="24"/>
          <w:lang w:val="fr-CH"/>
        </w:rPr>
        <w:t xml:space="preserve"> </w:t>
      </w:r>
      <w:r w:rsidRPr="00E151EF">
        <w:rPr>
          <w:rFonts w:ascii="Times New Roman" w:hAnsi="Times New Roman"/>
          <w:bCs/>
          <w:sz w:val="24"/>
          <w:szCs w:val="24"/>
          <w:lang w:val="fr-CH"/>
        </w:rPr>
        <w:t>–</w:t>
      </w:r>
      <w:r>
        <w:rPr>
          <w:rFonts w:ascii="Times New Roman" w:hAnsi="Times New Roman"/>
          <w:bCs/>
          <w:sz w:val="24"/>
          <w:szCs w:val="24"/>
          <w:lang w:val="fr-CH"/>
        </w:rPr>
        <w:t xml:space="preserve"> Le code Morse </w:t>
      </w:r>
      <w:r>
        <w:rPr>
          <w:rFonts w:ascii="Times New Roman" w:hAnsi="Times New Roman"/>
          <w:sz w:val="24"/>
          <w:szCs w:val="24"/>
          <w:lang w:val="fr-CH"/>
        </w:rPr>
        <w:t>i</w:t>
      </w:r>
      <w:r w:rsidRPr="00E151EF">
        <w:rPr>
          <w:rFonts w:ascii="Times New Roman" w:hAnsi="Times New Roman"/>
          <w:sz w:val="24"/>
          <w:szCs w:val="24"/>
          <w:lang w:val="fr-CH"/>
        </w:rPr>
        <w:t>nternational</w:t>
      </w:r>
      <w:r>
        <w:rPr>
          <w:rFonts w:ascii="Times New Roman" w:hAnsi="Times New Roman"/>
          <w:sz w:val="24"/>
          <w:szCs w:val="24"/>
          <w:lang w:val="fr-CH"/>
        </w:rPr>
        <w:t xml:space="preserve">, défini dans la </w:t>
      </w:r>
      <w:r w:rsidRPr="00E151EF">
        <w:rPr>
          <w:rFonts w:ascii="Times New Roman" w:hAnsi="Times New Roman"/>
          <w:sz w:val="24"/>
          <w:szCs w:val="24"/>
          <w:lang w:val="fr-CH"/>
        </w:rPr>
        <w:t>Recommandation UIT</w:t>
      </w:r>
      <w:r w:rsidRPr="00E151EF">
        <w:rPr>
          <w:rFonts w:ascii="Times New Roman" w:hAnsi="Times New Roman"/>
          <w:sz w:val="24"/>
          <w:szCs w:val="24"/>
          <w:lang w:val="fr-CH"/>
        </w:rPr>
        <w:noBreakHyphen/>
        <w:t>R M.1677</w:t>
      </w:r>
      <w:r>
        <w:rPr>
          <w:rFonts w:ascii="Times New Roman" w:hAnsi="Times New Roman"/>
          <w:sz w:val="24"/>
          <w:szCs w:val="24"/>
          <w:lang w:val="fr-CH"/>
        </w:rPr>
        <w:t>, continue</w:t>
      </w:r>
      <w:r w:rsidRPr="00E151EF">
        <w:rPr>
          <w:rFonts w:ascii="Times New Roman" w:hAnsi="Times New Roman"/>
          <w:sz w:val="24"/>
          <w:szCs w:val="24"/>
          <w:lang w:val="fr-CH"/>
        </w:rPr>
        <w:t xml:space="preserve"> </w:t>
      </w:r>
      <w:r>
        <w:rPr>
          <w:rFonts w:ascii="Times New Roman" w:hAnsi="Times New Roman"/>
          <w:sz w:val="24"/>
          <w:szCs w:val="24"/>
          <w:lang w:val="fr-CH"/>
        </w:rPr>
        <w:t>d'être utilisé dans le service d'</w:t>
      </w:r>
      <w:r w:rsidRPr="00E151EF">
        <w:rPr>
          <w:rFonts w:ascii="Times New Roman" w:hAnsi="Times New Roman"/>
          <w:sz w:val="24"/>
          <w:szCs w:val="24"/>
          <w:lang w:val="fr-CH"/>
        </w:rPr>
        <w:t xml:space="preserve">amateur </w:t>
      </w:r>
      <w:r>
        <w:rPr>
          <w:rFonts w:ascii="Times New Roman" w:hAnsi="Times New Roman"/>
          <w:sz w:val="24"/>
          <w:szCs w:val="24"/>
          <w:lang w:val="fr-CH"/>
        </w:rPr>
        <w:t>même si la CMR</w:t>
      </w:r>
      <w:r>
        <w:rPr>
          <w:rFonts w:ascii="Times New Roman" w:hAnsi="Times New Roman"/>
          <w:sz w:val="24"/>
          <w:szCs w:val="24"/>
          <w:lang w:val="fr-CH"/>
        </w:rPr>
        <w:noBreakHyphen/>
        <w:t xml:space="preserve">03 a supprimé de l'Article 25 du RR l'obligation pour les radioamateurs de connaître le </w:t>
      </w:r>
      <w:r w:rsidRPr="00E151EF">
        <w:rPr>
          <w:rFonts w:ascii="Times New Roman" w:hAnsi="Times New Roman"/>
          <w:sz w:val="24"/>
          <w:szCs w:val="24"/>
          <w:lang w:val="fr-CH"/>
        </w:rPr>
        <w:t xml:space="preserve">Morse. </w:t>
      </w:r>
      <w:r>
        <w:rPr>
          <w:rFonts w:ascii="Times New Roman" w:hAnsi="Times New Roman"/>
          <w:sz w:val="24"/>
          <w:szCs w:val="24"/>
          <w:lang w:val="fr-CH"/>
        </w:rPr>
        <w:t xml:space="preserve">Certaines </w:t>
      </w:r>
      <w:r w:rsidRPr="00E151EF">
        <w:rPr>
          <w:rFonts w:ascii="Times New Roman" w:hAnsi="Times New Roman"/>
          <w:sz w:val="24"/>
          <w:szCs w:val="24"/>
          <w:lang w:val="fr-CH"/>
        </w:rPr>
        <w:t xml:space="preserve">administrations </w:t>
      </w:r>
      <w:r>
        <w:rPr>
          <w:rFonts w:ascii="Times New Roman" w:hAnsi="Times New Roman"/>
          <w:sz w:val="24"/>
          <w:szCs w:val="24"/>
          <w:lang w:val="fr-CH"/>
        </w:rPr>
        <w:t xml:space="preserve">ne font plus passer d'épreuve de </w:t>
      </w:r>
      <w:r w:rsidRPr="00E151EF">
        <w:rPr>
          <w:rFonts w:ascii="Times New Roman" w:hAnsi="Times New Roman"/>
          <w:sz w:val="24"/>
          <w:szCs w:val="24"/>
          <w:lang w:val="fr-CH"/>
        </w:rPr>
        <w:t xml:space="preserve">Morse </w:t>
      </w:r>
      <w:r>
        <w:rPr>
          <w:rFonts w:ascii="Times New Roman" w:hAnsi="Times New Roman"/>
          <w:sz w:val="24"/>
          <w:szCs w:val="24"/>
          <w:lang w:val="fr-CH"/>
        </w:rPr>
        <w:t>alors que d'autres ont maintenu une épreuve à cinq</w:t>
      </w:r>
      <w:r w:rsidRPr="00E151EF">
        <w:rPr>
          <w:rFonts w:ascii="Times New Roman" w:hAnsi="Times New Roman"/>
          <w:sz w:val="24"/>
          <w:szCs w:val="24"/>
          <w:lang w:val="fr-CH"/>
        </w:rPr>
        <w:t xml:space="preserve"> </w:t>
      </w:r>
      <w:r>
        <w:rPr>
          <w:rFonts w:ascii="Times New Roman" w:hAnsi="Times New Roman"/>
          <w:sz w:val="24"/>
          <w:szCs w:val="24"/>
          <w:lang w:val="fr-CH"/>
        </w:rPr>
        <w:t xml:space="preserve">mots par </w:t>
      </w:r>
      <w:r w:rsidRPr="00E151EF">
        <w:rPr>
          <w:rFonts w:ascii="Times New Roman" w:hAnsi="Times New Roman"/>
          <w:sz w:val="24"/>
          <w:szCs w:val="24"/>
          <w:lang w:val="fr-CH"/>
        </w:rPr>
        <w:t xml:space="preserve">minute </w:t>
      </w:r>
      <w:r>
        <w:rPr>
          <w:rFonts w:ascii="Times New Roman" w:hAnsi="Times New Roman"/>
          <w:sz w:val="24"/>
          <w:szCs w:val="24"/>
          <w:lang w:val="fr-CH"/>
        </w:rPr>
        <w:t xml:space="preserve">pour certaines </w:t>
      </w:r>
      <w:r w:rsidRPr="00E151EF">
        <w:rPr>
          <w:rFonts w:ascii="Times New Roman" w:hAnsi="Times New Roman"/>
          <w:sz w:val="24"/>
          <w:szCs w:val="24"/>
          <w:lang w:val="fr-CH"/>
        </w:rPr>
        <w:t xml:space="preserve">classes </w:t>
      </w:r>
      <w:r>
        <w:rPr>
          <w:rFonts w:ascii="Times New Roman" w:hAnsi="Times New Roman"/>
          <w:sz w:val="24"/>
          <w:szCs w:val="24"/>
          <w:lang w:val="fr-CH"/>
        </w:rPr>
        <w:t>de licences de radio</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La télégraphie en code </w:t>
      </w:r>
      <w:r w:rsidRPr="00E151EF">
        <w:rPr>
          <w:rFonts w:ascii="Times New Roman" w:hAnsi="Times New Roman"/>
          <w:sz w:val="24"/>
          <w:szCs w:val="24"/>
          <w:lang w:val="fr-CH"/>
        </w:rPr>
        <w:t xml:space="preserve">Morse </w:t>
      </w:r>
      <w:r>
        <w:rPr>
          <w:rFonts w:ascii="Times New Roman" w:hAnsi="Times New Roman"/>
          <w:sz w:val="24"/>
          <w:szCs w:val="24"/>
          <w:lang w:val="fr-CH"/>
        </w:rPr>
        <w:t xml:space="preserve">n'exige pas d'équipements complexes et c'est un mode de communication </w:t>
      </w:r>
      <w:r w:rsidRPr="00E151EF">
        <w:rPr>
          <w:rFonts w:ascii="Times New Roman" w:hAnsi="Times New Roman"/>
          <w:sz w:val="24"/>
          <w:szCs w:val="24"/>
          <w:lang w:val="fr-CH"/>
        </w:rPr>
        <w:t>robust</w:t>
      </w:r>
      <w:r>
        <w:rPr>
          <w:rFonts w:ascii="Times New Roman" w:hAnsi="Times New Roman"/>
          <w:sz w:val="24"/>
          <w:szCs w:val="24"/>
          <w:lang w:val="fr-CH"/>
        </w:rPr>
        <w:t>e</w:t>
      </w:r>
      <w:r w:rsidRPr="00E151EF">
        <w:rPr>
          <w:rFonts w:ascii="Times New Roman" w:hAnsi="Times New Roman"/>
          <w:sz w:val="24"/>
          <w:szCs w:val="24"/>
          <w:lang w:val="fr-CH"/>
        </w:rPr>
        <w:t xml:space="preserve"> </w:t>
      </w:r>
      <w:r>
        <w:rPr>
          <w:rFonts w:ascii="Times New Roman" w:hAnsi="Times New Roman"/>
          <w:sz w:val="24"/>
          <w:szCs w:val="24"/>
          <w:lang w:val="fr-CH"/>
        </w:rPr>
        <w:t xml:space="preserve">permettant de transmettre des signaux faibles dans des </w:t>
      </w:r>
      <w:r w:rsidRPr="00E151EF">
        <w:rPr>
          <w:rFonts w:ascii="Times New Roman" w:hAnsi="Times New Roman"/>
          <w:sz w:val="24"/>
          <w:szCs w:val="24"/>
          <w:lang w:val="fr-CH"/>
        </w:rPr>
        <w:t>conditions</w:t>
      </w:r>
      <w:r>
        <w:rPr>
          <w:rFonts w:ascii="Times New Roman" w:hAnsi="Times New Roman"/>
          <w:sz w:val="24"/>
          <w:szCs w:val="24"/>
          <w:lang w:val="fr-CH"/>
        </w:rPr>
        <w:t xml:space="preserve"> médiocres</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Radiot</w:t>
      </w:r>
      <w:r>
        <w:rPr>
          <w:rFonts w:ascii="Times New Roman" w:hAnsi="Times New Roman"/>
          <w:b/>
          <w:bCs/>
          <w:sz w:val="24"/>
          <w:szCs w:val="24"/>
          <w:lang w:val="fr-CH"/>
        </w:rPr>
        <w:t>é</w:t>
      </w:r>
      <w:r w:rsidRPr="00E151EF">
        <w:rPr>
          <w:rFonts w:ascii="Times New Roman" w:hAnsi="Times New Roman"/>
          <w:b/>
          <w:bCs/>
          <w:sz w:val="24"/>
          <w:szCs w:val="24"/>
          <w:lang w:val="fr-CH"/>
        </w:rPr>
        <w:t>l</w:t>
      </w:r>
      <w:r>
        <w:rPr>
          <w:rFonts w:ascii="Times New Roman" w:hAnsi="Times New Roman"/>
          <w:b/>
          <w:bCs/>
          <w:sz w:val="24"/>
          <w:szCs w:val="24"/>
          <w:lang w:val="fr-CH"/>
        </w:rPr>
        <w:t>é</w:t>
      </w:r>
      <w:r w:rsidRPr="00E151EF">
        <w:rPr>
          <w:rFonts w:ascii="Times New Roman" w:hAnsi="Times New Roman"/>
          <w:b/>
          <w:bCs/>
          <w:sz w:val="24"/>
          <w:szCs w:val="24"/>
          <w:lang w:val="fr-CH"/>
        </w:rPr>
        <w:t>type</w:t>
      </w:r>
      <w:r w:rsidRPr="00E151EF">
        <w:rPr>
          <w:rFonts w:ascii="Times New Roman" w:hAnsi="Times New Roman"/>
          <w:bCs/>
          <w:sz w:val="24"/>
          <w:szCs w:val="24"/>
          <w:lang w:val="fr-CH"/>
        </w:rPr>
        <w:t> – </w:t>
      </w:r>
      <w:r>
        <w:rPr>
          <w:rFonts w:ascii="Times New Roman" w:hAnsi="Times New Roman"/>
          <w:sz w:val="24"/>
          <w:szCs w:val="24"/>
          <w:lang w:val="fr-CH"/>
        </w:rPr>
        <w:t xml:space="preserve">Appelé </w:t>
      </w:r>
      <w:r w:rsidRPr="00E151EF">
        <w:rPr>
          <w:rFonts w:ascii="Times New Roman" w:hAnsi="Times New Roman"/>
          <w:sz w:val="24"/>
          <w:szCs w:val="24"/>
          <w:lang w:val="fr-CH"/>
        </w:rPr>
        <w:t xml:space="preserve">RTTY </w:t>
      </w:r>
      <w:r>
        <w:rPr>
          <w:rFonts w:ascii="Times New Roman" w:hAnsi="Times New Roman"/>
          <w:sz w:val="24"/>
          <w:szCs w:val="24"/>
          <w:lang w:val="fr-CH"/>
        </w:rPr>
        <w:t>dans le service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ce </w:t>
      </w:r>
      <w:r w:rsidRPr="00E151EF">
        <w:rPr>
          <w:rFonts w:ascii="Times New Roman" w:hAnsi="Times New Roman"/>
          <w:sz w:val="24"/>
          <w:szCs w:val="24"/>
          <w:lang w:val="fr-CH"/>
        </w:rPr>
        <w:t xml:space="preserve">mode </w:t>
      </w:r>
      <w:r>
        <w:rPr>
          <w:rFonts w:ascii="Times New Roman" w:hAnsi="Times New Roman"/>
          <w:sz w:val="24"/>
          <w:szCs w:val="24"/>
          <w:lang w:val="fr-CH"/>
        </w:rPr>
        <w:t xml:space="preserve">de communication utilise des </w:t>
      </w:r>
      <w:r w:rsidRPr="00E151EF">
        <w:rPr>
          <w:rFonts w:ascii="Times New Roman" w:hAnsi="Times New Roman"/>
          <w:sz w:val="24"/>
          <w:szCs w:val="24"/>
          <w:lang w:val="fr-CH"/>
        </w:rPr>
        <w:t>t</w:t>
      </w:r>
      <w:r>
        <w:rPr>
          <w:rFonts w:ascii="Times New Roman" w:hAnsi="Times New Roman"/>
          <w:sz w:val="24"/>
          <w:szCs w:val="24"/>
          <w:lang w:val="fr-CH"/>
        </w:rPr>
        <w:t>é</w:t>
      </w:r>
      <w:r w:rsidRPr="00E151EF">
        <w:rPr>
          <w:rFonts w:ascii="Times New Roman" w:hAnsi="Times New Roman"/>
          <w:sz w:val="24"/>
          <w:szCs w:val="24"/>
          <w:lang w:val="fr-CH"/>
        </w:rPr>
        <w:t>l</w:t>
      </w:r>
      <w:r>
        <w:rPr>
          <w:rFonts w:ascii="Times New Roman" w:hAnsi="Times New Roman"/>
          <w:sz w:val="24"/>
          <w:szCs w:val="24"/>
          <w:lang w:val="fr-CH"/>
        </w:rPr>
        <w:t>éimprimeurs à chaque extrémité du circuit radioélectrique</w:t>
      </w:r>
      <w:r w:rsidRPr="00E151EF">
        <w:rPr>
          <w:rFonts w:ascii="Times New Roman" w:hAnsi="Times New Roman"/>
          <w:sz w:val="24"/>
          <w:szCs w:val="24"/>
          <w:lang w:val="fr-CH"/>
        </w:rPr>
        <w:t xml:space="preserve">. </w:t>
      </w:r>
      <w:r>
        <w:rPr>
          <w:rFonts w:ascii="Times New Roman" w:hAnsi="Times New Roman"/>
          <w:sz w:val="24"/>
          <w:szCs w:val="24"/>
          <w:lang w:val="fr-CH"/>
        </w:rPr>
        <w:t xml:space="preserve">Des systèmes de radiotélétype à décalage de fréquence en mode asynchrone à </w:t>
      </w:r>
      <w:r w:rsidRPr="00E151EF">
        <w:rPr>
          <w:rFonts w:ascii="Times New Roman" w:hAnsi="Times New Roman"/>
          <w:sz w:val="24"/>
          <w:szCs w:val="24"/>
          <w:lang w:val="fr-CH"/>
        </w:rPr>
        <w:t xml:space="preserve">45 </w:t>
      </w:r>
      <w:r>
        <w:rPr>
          <w:rFonts w:ascii="Times New Roman" w:hAnsi="Times New Roman"/>
          <w:sz w:val="24"/>
          <w:szCs w:val="24"/>
          <w:lang w:val="fr-CH"/>
        </w:rPr>
        <w:t>bauds</w:t>
      </w:r>
      <w:r w:rsidRPr="00E151EF">
        <w:rPr>
          <w:rFonts w:ascii="Times New Roman" w:hAnsi="Times New Roman"/>
          <w:sz w:val="24"/>
          <w:szCs w:val="24"/>
          <w:lang w:val="fr-CH"/>
        </w:rPr>
        <w:t xml:space="preserve"> </w:t>
      </w:r>
      <w:r>
        <w:rPr>
          <w:rFonts w:ascii="Times New Roman" w:hAnsi="Times New Roman"/>
          <w:sz w:val="24"/>
          <w:szCs w:val="24"/>
          <w:lang w:val="fr-CH"/>
        </w:rPr>
        <w:t xml:space="preserve">et d'impression directe à bande étroite </w:t>
      </w:r>
      <w:r w:rsidRPr="00E151EF">
        <w:rPr>
          <w:rFonts w:ascii="Times New Roman" w:hAnsi="Times New Roman"/>
          <w:sz w:val="24"/>
          <w:szCs w:val="24"/>
          <w:lang w:val="fr-CH"/>
        </w:rPr>
        <w:t xml:space="preserve">(NBDP) </w:t>
      </w:r>
      <w:r>
        <w:rPr>
          <w:rFonts w:ascii="Times New Roman" w:hAnsi="Times New Roman"/>
          <w:sz w:val="24"/>
          <w:szCs w:val="24"/>
          <w:lang w:val="fr-CH"/>
        </w:rPr>
        <w:t xml:space="preserve">conformes à une </w:t>
      </w:r>
      <w:r w:rsidRPr="00E151EF">
        <w:rPr>
          <w:rFonts w:ascii="Times New Roman" w:hAnsi="Times New Roman"/>
          <w:sz w:val="24"/>
          <w:szCs w:val="24"/>
          <w:lang w:val="fr-CH"/>
        </w:rPr>
        <w:t>variant</w:t>
      </w:r>
      <w:r>
        <w:rPr>
          <w:rFonts w:ascii="Times New Roman" w:hAnsi="Times New Roman"/>
          <w:sz w:val="24"/>
          <w:szCs w:val="24"/>
          <w:lang w:val="fr-CH"/>
        </w:rPr>
        <w:t>e</w:t>
      </w:r>
      <w:r w:rsidRPr="00E151EF">
        <w:rPr>
          <w:rFonts w:ascii="Times New Roman" w:hAnsi="Times New Roman"/>
          <w:sz w:val="24"/>
          <w:szCs w:val="24"/>
          <w:lang w:val="fr-CH"/>
        </w:rPr>
        <w:t xml:space="preserve"> </w:t>
      </w:r>
      <w:r>
        <w:rPr>
          <w:rFonts w:ascii="Times New Roman" w:hAnsi="Times New Roman"/>
          <w:sz w:val="24"/>
          <w:szCs w:val="24"/>
          <w:lang w:val="fr-CH"/>
        </w:rPr>
        <w:t xml:space="preserve">de la </w:t>
      </w:r>
      <w:r w:rsidRPr="00E151EF">
        <w:rPr>
          <w:rFonts w:ascii="Times New Roman" w:hAnsi="Times New Roman"/>
          <w:sz w:val="24"/>
          <w:szCs w:val="24"/>
          <w:lang w:val="fr-CH"/>
        </w:rPr>
        <w:t>Recomm</w:t>
      </w:r>
      <w:r>
        <w:rPr>
          <w:rFonts w:ascii="Times New Roman" w:hAnsi="Times New Roman"/>
          <w:sz w:val="24"/>
          <w:szCs w:val="24"/>
          <w:lang w:val="fr-CH"/>
        </w:rPr>
        <w:t>a</w:t>
      </w:r>
      <w:r w:rsidRPr="00E151EF">
        <w:rPr>
          <w:rFonts w:ascii="Times New Roman" w:hAnsi="Times New Roman"/>
          <w:sz w:val="24"/>
          <w:szCs w:val="24"/>
          <w:lang w:val="fr-CH"/>
        </w:rPr>
        <w:t xml:space="preserve">ndation </w:t>
      </w:r>
      <w:r>
        <w:rPr>
          <w:rFonts w:ascii="Times New Roman" w:hAnsi="Times New Roman"/>
          <w:sz w:val="24"/>
          <w:szCs w:val="24"/>
          <w:lang w:val="fr-CH"/>
        </w:rPr>
        <w:t>UIT</w:t>
      </w:r>
      <w:r w:rsidRPr="00E151EF">
        <w:rPr>
          <w:rFonts w:ascii="Times New Roman" w:hAnsi="Times New Roman"/>
          <w:sz w:val="24"/>
          <w:szCs w:val="24"/>
          <w:lang w:val="fr-CH"/>
        </w:rPr>
        <w:noBreakHyphen/>
        <w:t>R M.476 (</w:t>
      </w:r>
      <w:r>
        <w:rPr>
          <w:rFonts w:ascii="Times New Roman" w:hAnsi="Times New Roman"/>
          <w:sz w:val="24"/>
          <w:szCs w:val="24"/>
          <w:lang w:val="fr-CH"/>
        </w:rPr>
        <w:t xml:space="preserve">appelée </w:t>
      </w:r>
      <w:r w:rsidRPr="00E151EF">
        <w:rPr>
          <w:rFonts w:ascii="Times New Roman" w:hAnsi="Times New Roman"/>
          <w:sz w:val="24"/>
          <w:szCs w:val="24"/>
          <w:lang w:val="fr-CH"/>
        </w:rPr>
        <w:t xml:space="preserve">AMTOR) </w:t>
      </w:r>
      <w:r>
        <w:rPr>
          <w:rFonts w:ascii="Times New Roman" w:hAnsi="Times New Roman"/>
          <w:sz w:val="24"/>
          <w:szCs w:val="24"/>
          <w:lang w:val="fr-CH"/>
        </w:rPr>
        <w:t>continuent d'être utilisés dans les bandes d'ondes décamétriques attribuées au service d'</w:t>
      </w:r>
      <w:r w:rsidRPr="00E151EF">
        <w:rPr>
          <w:rFonts w:ascii="Times New Roman" w:hAnsi="Times New Roman"/>
          <w:sz w:val="24"/>
          <w:szCs w:val="24"/>
          <w:lang w:val="fr-CH"/>
        </w:rPr>
        <w:t xml:space="preserve">amateur. </w:t>
      </w:r>
      <w:r>
        <w:rPr>
          <w:rFonts w:ascii="Times New Roman" w:hAnsi="Times New Roman"/>
          <w:sz w:val="24"/>
          <w:szCs w:val="24"/>
          <w:lang w:val="fr-CH"/>
        </w:rPr>
        <w:t>Mais ils ont tendance à être remplacés par des systèmes PSK à bande étroite (</w:t>
      </w:r>
      <w:r w:rsidRPr="00E151EF">
        <w:rPr>
          <w:rFonts w:ascii="Times New Roman" w:hAnsi="Times New Roman"/>
          <w:sz w:val="24"/>
          <w:szCs w:val="24"/>
          <w:lang w:val="fr-CH"/>
        </w:rPr>
        <w:t xml:space="preserve">PSK31 </w:t>
      </w:r>
      <w:r>
        <w:rPr>
          <w:rFonts w:ascii="Times New Roman" w:hAnsi="Times New Roman"/>
          <w:sz w:val="24"/>
          <w:szCs w:val="24"/>
          <w:lang w:val="fr-CH"/>
        </w:rPr>
        <w:t>par exemple) et divers systèmes de communication de données</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PSK31 – </w:t>
      </w:r>
      <w:r w:rsidRPr="00E151EF">
        <w:rPr>
          <w:rFonts w:ascii="Times New Roman" w:hAnsi="Times New Roman"/>
          <w:sz w:val="24"/>
          <w:szCs w:val="24"/>
          <w:lang w:val="fr-CH"/>
        </w:rPr>
        <w:t xml:space="preserve">PSK31 </w:t>
      </w:r>
      <w:r>
        <w:rPr>
          <w:rFonts w:ascii="Times New Roman" w:hAnsi="Times New Roman"/>
          <w:sz w:val="24"/>
          <w:szCs w:val="24"/>
          <w:lang w:val="fr-CH"/>
        </w:rPr>
        <w:t xml:space="preserve">est un mode de communications numériques interactives de clavier à clavier entre des ordinateurs personnels et un émetteur-récepteur d'amateur en bande latérale unique, dont la vitesse de transmission est de </w:t>
      </w:r>
      <w:r w:rsidRPr="00E151EF">
        <w:rPr>
          <w:rFonts w:ascii="Times New Roman" w:hAnsi="Times New Roman"/>
          <w:sz w:val="24"/>
          <w:szCs w:val="24"/>
          <w:lang w:val="fr-CH"/>
        </w:rPr>
        <w:t>31</w:t>
      </w:r>
      <w:r>
        <w:rPr>
          <w:rFonts w:ascii="Times New Roman" w:hAnsi="Times New Roman"/>
          <w:sz w:val="24"/>
          <w:szCs w:val="24"/>
          <w:lang w:val="fr-CH"/>
        </w:rPr>
        <w:t>,</w:t>
      </w:r>
      <w:r w:rsidRPr="00E151EF">
        <w:rPr>
          <w:rFonts w:ascii="Times New Roman" w:hAnsi="Times New Roman"/>
          <w:sz w:val="24"/>
          <w:szCs w:val="24"/>
          <w:lang w:val="fr-CH"/>
        </w:rPr>
        <w:t>25 </w:t>
      </w:r>
      <w:r>
        <w:rPr>
          <w:rFonts w:ascii="Times New Roman" w:hAnsi="Times New Roman"/>
          <w:sz w:val="24"/>
          <w:szCs w:val="24"/>
          <w:lang w:val="fr-CH"/>
        </w:rPr>
        <w:t>bauds</w:t>
      </w:r>
      <w:r w:rsidRPr="00E151EF">
        <w:rPr>
          <w:rFonts w:ascii="Times New Roman" w:hAnsi="Times New Roman"/>
          <w:sz w:val="24"/>
          <w:szCs w:val="24"/>
          <w:lang w:val="fr-CH"/>
        </w:rPr>
        <w:t xml:space="preserve"> (</w:t>
      </w:r>
      <w:r>
        <w:rPr>
          <w:rFonts w:ascii="Times New Roman" w:hAnsi="Times New Roman"/>
          <w:sz w:val="24"/>
          <w:szCs w:val="24"/>
          <w:lang w:val="fr-CH"/>
        </w:rPr>
        <w:t xml:space="preserve">environ </w:t>
      </w:r>
      <w:r w:rsidRPr="00E151EF">
        <w:rPr>
          <w:rFonts w:ascii="Times New Roman" w:hAnsi="Times New Roman"/>
          <w:sz w:val="24"/>
          <w:szCs w:val="24"/>
          <w:lang w:val="fr-CH"/>
        </w:rPr>
        <w:t xml:space="preserve">30 </w:t>
      </w:r>
      <w:r>
        <w:rPr>
          <w:rFonts w:ascii="Times New Roman" w:hAnsi="Times New Roman"/>
          <w:sz w:val="24"/>
          <w:szCs w:val="24"/>
          <w:lang w:val="fr-CH"/>
        </w:rPr>
        <w:t xml:space="preserve">mots par </w:t>
      </w:r>
      <w:r w:rsidRPr="00E151EF">
        <w:rPr>
          <w:rFonts w:ascii="Times New Roman" w:hAnsi="Times New Roman"/>
          <w:sz w:val="24"/>
          <w:szCs w:val="24"/>
          <w:lang w:val="fr-CH"/>
        </w:rPr>
        <w:t xml:space="preserve">minute) </w:t>
      </w:r>
      <w:r>
        <w:rPr>
          <w:rFonts w:ascii="Times New Roman" w:hAnsi="Times New Roman"/>
          <w:sz w:val="24"/>
          <w:szCs w:val="24"/>
          <w:lang w:val="fr-CH"/>
        </w:rPr>
        <w:t xml:space="preserve">et qui utilise le symbole d'émission </w:t>
      </w:r>
      <w:r w:rsidRPr="00E151EF">
        <w:rPr>
          <w:rFonts w:ascii="Times New Roman" w:hAnsi="Times New Roman"/>
          <w:sz w:val="24"/>
          <w:szCs w:val="24"/>
          <w:lang w:val="fr-CH"/>
        </w:rPr>
        <w:t xml:space="preserve">60H0J2B. </w:t>
      </w:r>
      <w:r>
        <w:rPr>
          <w:rFonts w:ascii="Times New Roman" w:hAnsi="Times New Roman"/>
          <w:sz w:val="24"/>
          <w:szCs w:val="24"/>
          <w:lang w:val="fr-CH"/>
        </w:rPr>
        <w:t>Il est mis en œuvre au moyen d'un logiciel destiné aux cartes son des ordinateurs personnels</w:t>
      </w:r>
      <w:r w:rsidRPr="00E151EF">
        <w:rPr>
          <w:rFonts w:ascii="Times New Roman" w:hAnsi="Times New Roman"/>
          <w:sz w:val="24"/>
          <w:szCs w:val="24"/>
          <w:lang w:val="fr-CH"/>
        </w:rPr>
        <w:t>.</w:t>
      </w:r>
    </w:p>
    <w:p w:rsidR="007363B0" w:rsidRPr="00E151EF" w:rsidRDefault="007363B0" w:rsidP="007363B0">
      <w:pPr>
        <w:pStyle w:val="Heading3"/>
        <w:rPr>
          <w:rFonts w:ascii="Times New Roman" w:hAnsi="Times New Roman"/>
          <w:sz w:val="24"/>
          <w:szCs w:val="24"/>
          <w:lang w:val="fr-CH"/>
        </w:rPr>
      </w:pPr>
      <w:bookmarkStart w:id="176" w:name="_Toc187465698"/>
      <w:bookmarkStart w:id="177" w:name="_Toc399852193"/>
      <w:bookmarkStart w:id="178" w:name="_Toc399852942"/>
      <w:bookmarkStart w:id="179" w:name="_Toc400618126"/>
      <w:bookmarkStart w:id="180" w:name="_Toc401040091"/>
      <w:bookmarkStart w:id="181" w:name="_Toc401040500"/>
      <w:r w:rsidRPr="00E151EF">
        <w:rPr>
          <w:rFonts w:ascii="Times New Roman" w:hAnsi="Times New Roman"/>
          <w:sz w:val="24"/>
          <w:szCs w:val="24"/>
          <w:lang w:val="fr-CH"/>
        </w:rPr>
        <w:t>2.5.2</w:t>
      </w:r>
      <w:r w:rsidRPr="00E151EF">
        <w:rPr>
          <w:rFonts w:ascii="Times New Roman" w:hAnsi="Times New Roman"/>
          <w:sz w:val="24"/>
          <w:szCs w:val="24"/>
          <w:lang w:val="fr-CH"/>
        </w:rPr>
        <w:tab/>
      </w:r>
      <w:r>
        <w:rPr>
          <w:rFonts w:ascii="Times New Roman" w:hAnsi="Times New Roman"/>
          <w:sz w:val="24"/>
          <w:szCs w:val="24"/>
          <w:lang w:val="fr-CH"/>
        </w:rPr>
        <w:t>Systèmes de communication de données</w:t>
      </w:r>
      <w:bookmarkEnd w:id="176"/>
      <w:bookmarkEnd w:id="177"/>
      <w:bookmarkEnd w:id="178"/>
      <w:bookmarkEnd w:id="179"/>
      <w:bookmarkEnd w:id="180"/>
      <w:bookmarkEnd w:id="181"/>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PACTOR-II</w:t>
      </w:r>
      <w:r w:rsidRPr="00E151EF">
        <w:rPr>
          <w:rFonts w:ascii="Times New Roman" w:hAnsi="Times New Roman"/>
          <w:bCs/>
          <w:sz w:val="24"/>
          <w:szCs w:val="24"/>
          <w:lang w:val="fr-CH"/>
        </w:rPr>
        <w:t> – </w:t>
      </w:r>
      <w:r w:rsidRPr="00E151EF">
        <w:rPr>
          <w:rFonts w:ascii="Times New Roman" w:hAnsi="Times New Roman"/>
          <w:sz w:val="24"/>
          <w:szCs w:val="24"/>
          <w:lang w:val="fr-CH"/>
        </w:rPr>
        <w:t xml:space="preserve">PACTOR-II </w:t>
      </w:r>
      <w:r>
        <w:rPr>
          <w:rFonts w:ascii="Times New Roman" w:hAnsi="Times New Roman"/>
          <w:sz w:val="24"/>
          <w:szCs w:val="24"/>
          <w:lang w:val="fr-CH"/>
        </w:rPr>
        <w:t xml:space="preserve">est un système de communication de données adaptatif utilisant différentes méthodes de </w:t>
      </w:r>
      <w:r w:rsidRPr="00E151EF">
        <w:rPr>
          <w:rFonts w:ascii="Times New Roman" w:hAnsi="Times New Roman"/>
          <w:sz w:val="24"/>
          <w:szCs w:val="24"/>
          <w:lang w:val="fr-CH"/>
        </w:rPr>
        <w:t xml:space="preserve">modulation </w:t>
      </w:r>
      <w:r>
        <w:rPr>
          <w:rFonts w:ascii="Times New Roman" w:hAnsi="Times New Roman"/>
          <w:sz w:val="24"/>
          <w:szCs w:val="24"/>
          <w:lang w:val="fr-CH"/>
        </w:rPr>
        <w:t>et de codage en fonction de la qualité du canal</w:t>
      </w:r>
      <w:r w:rsidRPr="00E151EF">
        <w:rPr>
          <w:rFonts w:ascii="Times New Roman" w:hAnsi="Times New Roman"/>
          <w:sz w:val="24"/>
          <w:szCs w:val="24"/>
          <w:lang w:val="fr-CH"/>
        </w:rPr>
        <w:t xml:space="preserve">. </w:t>
      </w:r>
      <w:r>
        <w:rPr>
          <w:rFonts w:ascii="Times New Roman" w:hAnsi="Times New Roman"/>
          <w:sz w:val="24"/>
          <w:szCs w:val="24"/>
          <w:lang w:val="fr-CH"/>
        </w:rPr>
        <w:t>Il utilise une modulation par déplacement de phase différentielle à deux tonalités</w:t>
      </w:r>
      <w:r w:rsidRPr="00E151EF">
        <w:rPr>
          <w:rFonts w:ascii="Times New Roman" w:hAnsi="Times New Roman"/>
          <w:sz w:val="24"/>
          <w:szCs w:val="24"/>
          <w:lang w:val="fr-CH"/>
        </w:rPr>
        <w:t xml:space="preserve">. </w:t>
      </w:r>
      <w:r>
        <w:rPr>
          <w:rFonts w:ascii="Times New Roman" w:hAnsi="Times New Roman"/>
          <w:sz w:val="24"/>
          <w:szCs w:val="24"/>
          <w:lang w:val="fr-CH"/>
        </w:rPr>
        <w:t xml:space="preserve">Avec la </w:t>
      </w:r>
      <w:r w:rsidRPr="00E151EF">
        <w:rPr>
          <w:rFonts w:ascii="Times New Roman" w:hAnsi="Times New Roman"/>
          <w:sz w:val="24"/>
          <w:szCs w:val="24"/>
          <w:lang w:val="fr-CH"/>
        </w:rPr>
        <w:t>compression</w:t>
      </w:r>
      <w:r>
        <w:rPr>
          <w:rFonts w:ascii="Times New Roman" w:hAnsi="Times New Roman"/>
          <w:sz w:val="24"/>
          <w:szCs w:val="24"/>
          <w:lang w:val="fr-CH"/>
        </w:rPr>
        <w:t xml:space="preserve"> des données</w:t>
      </w:r>
      <w:r w:rsidRPr="00E151EF">
        <w:rPr>
          <w:rFonts w:ascii="Times New Roman" w:hAnsi="Times New Roman"/>
          <w:sz w:val="24"/>
          <w:szCs w:val="24"/>
          <w:lang w:val="fr-CH"/>
        </w:rPr>
        <w:t xml:space="preserve">, </w:t>
      </w:r>
      <w:r>
        <w:rPr>
          <w:rFonts w:ascii="Times New Roman" w:hAnsi="Times New Roman"/>
          <w:sz w:val="24"/>
          <w:szCs w:val="24"/>
          <w:lang w:val="fr-CH"/>
        </w:rPr>
        <w:t xml:space="preserve">le débit effectif est de </w:t>
      </w:r>
      <w:r w:rsidRPr="00E151EF">
        <w:rPr>
          <w:rFonts w:ascii="Times New Roman" w:hAnsi="Times New Roman"/>
          <w:sz w:val="24"/>
          <w:szCs w:val="24"/>
          <w:lang w:val="fr-CH"/>
        </w:rPr>
        <w:t>1</w:t>
      </w:r>
      <w:r w:rsidRPr="00E151EF">
        <w:rPr>
          <w:rFonts w:ascii="Tms Rmn" w:hAnsi="Tms Rmn"/>
          <w:sz w:val="12"/>
          <w:szCs w:val="24"/>
          <w:lang w:val="fr-CH"/>
        </w:rPr>
        <w:t> </w:t>
      </w:r>
      <w:r w:rsidRPr="00E151EF">
        <w:rPr>
          <w:rFonts w:ascii="Times New Roman" w:hAnsi="Times New Roman"/>
          <w:sz w:val="24"/>
          <w:szCs w:val="24"/>
          <w:lang w:val="fr-CH"/>
        </w:rPr>
        <w:t xml:space="preserve">200 bit/s. </w:t>
      </w:r>
      <w:r>
        <w:rPr>
          <w:rFonts w:ascii="Times New Roman" w:hAnsi="Times New Roman"/>
          <w:sz w:val="24"/>
          <w:szCs w:val="24"/>
          <w:lang w:val="fr-CH"/>
        </w:rPr>
        <w:t>Le symbole d'é</w:t>
      </w:r>
      <w:r w:rsidRPr="00E151EF">
        <w:rPr>
          <w:rFonts w:ascii="Times New Roman" w:hAnsi="Times New Roman"/>
          <w:sz w:val="24"/>
          <w:szCs w:val="24"/>
          <w:lang w:val="fr-CH"/>
        </w:rPr>
        <w:t xml:space="preserve">mission </w:t>
      </w:r>
      <w:r>
        <w:rPr>
          <w:rFonts w:ascii="Times New Roman" w:hAnsi="Times New Roman"/>
          <w:sz w:val="24"/>
          <w:szCs w:val="24"/>
          <w:lang w:val="fr-CH"/>
        </w:rPr>
        <w:t xml:space="preserve">utilisé est </w:t>
      </w:r>
      <w:r w:rsidRPr="00E151EF">
        <w:rPr>
          <w:rFonts w:ascii="Times New Roman" w:hAnsi="Times New Roman"/>
          <w:sz w:val="24"/>
          <w:szCs w:val="24"/>
          <w:lang w:val="fr-CH"/>
        </w:rPr>
        <w:t>375HJ2D.</w:t>
      </w:r>
    </w:p>
    <w:p w:rsidR="007363B0" w:rsidRPr="00E151EF" w:rsidRDefault="007363B0" w:rsidP="007363B0">
      <w:pPr>
        <w:rPr>
          <w:rFonts w:ascii="Times New Roman" w:hAnsi="Times New Roman"/>
          <w:b/>
          <w:bCs/>
          <w:sz w:val="24"/>
          <w:szCs w:val="24"/>
          <w:lang w:val="fr-CH"/>
        </w:rPr>
      </w:pPr>
      <w:r w:rsidRPr="00E151EF">
        <w:rPr>
          <w:rFonts w:ascii="Times New Roman" w:hAnsi="Times New Roman"/>
          <w:b/>
          <w:bCs/>
          <w:sz w:val="24"/>
          <w:szCs w:val="24"/>
          <w:lang w:val="fr-CH"/>
        </w:rPr>
        <w:t>PACTOR-III</w:t>
      </w:r>
      <w:r w:rsidRPr="00E151EF">
        <w:rPr>
          <w:rFonts w:ascii="Times New Roman" w:hAnsi="Times New Roman"/>
          <w:bCs/>
          <w:sz w:val="24"/>
          <w:szCs w:val="24"/>
          <w:lang w:val="fr-CH"/>
        </w:rPr>
        <w:t> – </w:t>
      </w:r>
      <w:r>
        <w:rPr>
          <w:rFonts w:ascii="Times New Roman" w:hAnsi="Times New Roman"/>
          <w:sz w:val="24"/>
          <w:szCs w:val="24"/>
          <w:lang w:val="fr-CH"/>
        </w:rPr>
        <w:t>Ce système et les autres systèmes de communication de données dans la bande de fréquences vocales sont de plus en plus utilisés dans le service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Ils utilisent une version logicielle mise à niveau par rapport à celle des modems </w:t>
      </w:r>
      <w:r w:rsidRPr="00E151EF">
        <w:rPr>
          <w:rFonts w:ascii="Times New Roman" w:hAnsi="Times New Roman"/>
          <w:sz w:val="24"/>
          <w:szCs w:val="24"/>
          <w:lang w:val="fr-CH"/>
        </w:rPr>
        <w:t>PACTOR</w:t>
      </w:r>
      <w:r w:rsidRPr="00E151EF">
        <w:rPr>
          <w:rFonts w:ascii="Times New Roman" w:hAnsi="Times New Roman"/>
          <w:sz w:val="24"/>
          <w:szCs w:val="24"/>
          <w:lang w:val="fr-CH"/>
        </w:rPr>
        <w:noBreakHyphen/>
        <w:t xml:space="preserve">II </w:t>
      </w:r>
      <w:r>
        <w:rPr>
          <w:rFonts w:ascii="Times New Roman" w:hAnsi="Times New Roman"/>
          <w:sz w:val="24"/>
          <w:szCs w:val="24"/>
          <w:lang w:val="fr-CH"/>
        </w:rPr>
        <w:t>existants</w:t>
      </w:r>
      <w:r w:rsidRPr="00E151EF">
        <w:rPr>
          <w:rFonts w:ascii="Times New Roman" w:hAnsi="Times New Roman"/>
          <w:sz w:val="24"/>
          <w:szCs w:val="24"/>
          <w:lang w:val="fr-CH"/>
        </w:rPr>
        <w:t xml:space="preserve">. </w:t>
      </w:r>
      <w:r>
        <w:rPr>
          <w:rFonts w:ascii="Times New Roman" w:hAnsi="Times New Roman"/>
          <w:sz w:val="24"/>
          <w:szCs w:val="24"/>
          <w:lang w:val="fr-CH"/>
        </w:rPr>
        <w:t xml:space="preserve">La </w:t>
      </w:r>
      <w:r w:rsidRPr="00E151EF">
        <w:rPr>
          <w:rFonts w:ascii="Times New Roman" w:hAnsi="Times New Roman"/>
          <w:sz w:val="24"/>
          <w:szCs w:val="24"/>
          <w:lang w:val="fr-CH"/>
        </w:rPr>
        <w:t>compression</w:t>
      </w:r>
      <w:r>
        <w:rPr>
          <w:rFonts w:ascii="Times New Roman" w:hAnsi="Times New Roman"/>
          <w:sz w:val="24"/>
          <w:szCs w:val="24"/>
          <w:lang w:val="fr-CH"/>
        </w:rPr>
        <w:t xml:space="preserve"> des données permet d'atteindre des débits allant jusqu'à </w:t>
      </w:r>
      <w:r w:rsidRPr="00E151EF">
        <w:rPr>
          <w:rFonts w:ascii="Times New Roman" w:hAnsi="Times New Roman"/>
          <w:sz w:val="24"/>
          <w:szCs w:val="24"/>
          <w:lang w:val="fr-CH"/>
        </w:rPr>
        <w:t>5</w:t>
      </w:r>
      <w:r w:rsidRPr="00E151EF">
        <w:rPr>
          <w:rFonts w:ascii="Tms Rmn" w:hAnsi="Tms Rmn"/>
          <w:sz w:val="12"/>
          <w:szCs w:val="24"/>
          <w:lang w:val="fr-CH"/>
        </w:rPr>
        <w:t> </w:t>
      </w:r>
      <w:r w:rsidRPr="00E151EF">
        <w:rPr>
          <w:rFonts w:ascii="Times New Roman" w:hAnsi="Times New Roman"/>
          <w:sz w:val="24"/>
          <w:szCs w:val="24"/>
          <w:lang w:val="fr-CH"/>
        </w:rPr>
        <w:t xml:space="preserve">200 bit/s. </w:t>
      </w:r>
      <w:r>
        <w:rPr>
          <w:rFonts w:ascii="Times New Roman" w:hAnsi="Times New Roman"/>
          <w:sz w:val="24"/>
          <w:szCs w:val="24"/>
          <w:lang w:val="fr-CH"/>
        </w:rPr>
        <w:t>Le symbole d'é</w:t>
      </w:r>
      <w:r w:rsidRPr="00E151EF">
        <w:rPr>
          <w:rFonts w:ascii="Times New Roman" w:hAnsi="Times New Roman"/>
          <w:sz w:val="24"/>
          <w:szCs w:val="24"/>
          <w:lang w:val="fr-CH"/>
        </w:rPr>
        <w:t xml:space="preserve">mission </w:t>
      </w:r>
      <w:r>
        <w:rPr>
          <w:rFonts w:ascii="Times New Roman" w:hAnsi="Times New Roman"/>
          <w:sz w:val="24"/>
          <w:szCs w:val="24"/>
          <w:lang w:val="fr-CH"/>
        </w:rPr>
        <w:t xml:space="preserve">utilisé est </w:t>
      </w:r>
      <w:r w:rsidRPr="00E151EF">
        <w:rPr>
          <w:rFonts w:ascii="Times New Roman" w:hAnsi="Times New Roman"/>
          <w:sz w:val="24"/>
          <w:szCs w:val="24"/>
          <w:lang w:val="fr-CH"/>
        </w:rPr>
        <w:t>2K20J2D.</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CLOVER 2000</w:t>
      </w:r>
      <w:r w:rsidRPr="00E151EF">
        <w:rPr>
          <w:rFonts w:ascii="Times New Roman" w:hAnsi="Times New Roman"/>
          <w:bCs/>
          <w:sz w:val="24"/>
          <w:szCs w:val="24"/>
          <w:lang w:val="fr-CH"/>
        </w:rPr>
        <w:t> – </w:t>
      </w:r>
      <w:r>
        <w:rPr>
          <w:rFonts w:ascii="Times New Roman" w:hAnsi="Times New Roman"/>
          <w:sz w:val="24"/>
          <w:szCs w:val="24"/>
          <w:lang w:val="fr-CH"/>
        </w:rPr>
        <w:t xml:space="preserve">La </w:t>
      </w:r>
      <w:r w:rsidRPr="00E151EF">
        <w:rPr>
          <w:rFonts w:ascii="Times New Roman" w:hAnsi="Times New Roman"/>
          <w:sz w:val="24"/>
          <w:szCs w:val="24"/>
          <w:lang w:val="fr-CH"/>
        </w:rPr>
        <w:t xml:space="preserve">compression </w:t>
      </w:r>
      <w:r>
        <w:rPr>
          <w:rFonts w:ascii="Times New Roman" w:hAnsi="Times New Roman"/>
          <w:sz w:val="24"/>
          <w:szCs w:val="24"/>
          <w:lang w:val="fr-CH"/>
        </w:rPr>
        <w:t xml:space="preserve">des données permet d'atteindre des débits allant jusqu'à </w:t>
      </w:r>
      <w:r w:rsidRPr="00E151EF">
        <w:rPr>
          <w:rFonts w:ascii="Times New Roman" w:hAnsi="Times New Roman"/>
          <w:sz w:val="24"/>
          <w:szCs w:val="24"/>
          <w:lang w:val="fr-CH"/>
        </w:rPr>
        <w:t>5</w:t>
      </w:r>
      <w:r w:rsidRPr="00E151EF">
        <w:rPr>
          <w:rFonts w:ascii="Tms Rmn" w:hAnsi="Tms Rmn"/>
          <w:sz w:val="12"/>
          <w:szCs w:val="24"/>
          <w:lang w:val="fr-CH"/>
        </w:rPr>
        <w:t> </w:t>
      </w:r>
      <w:r w:rsidRPr="00E151EF">
        <w:rPr>
          <w:rFonts w:ascii="Times New Roman" w:hAnsi="Times New Roman"/>
          <w:sz w:val="24"/>
          <w:szCs w:val="24"/>
          <w:lang w:val="fr-CH"/>
        </w:rPr>
        <w:t>200</w:t>
      </w:r>
      <w:r>
        <w:rPr>
          <w:rFonts w:ascii="Times New Roman" w:hAnsi="Times New Roman"/>
          <w:sz w:val="24"/>
          <w:szCs w:val="24"/>
          <w:lang w:val="fr-CH"/>
        </w:rPr>
        <w:t> </w:t>
      </w:r>
      <w:r w:rsidRPr="00E151EF">
        <w:rPr>
          <w:rFonts w:ascii="Times New Roman" w:hAnsi="Times New Roman"/>
          <w:sz w:val="24"/>
          <w:szCs w:val="24"/>
          <w:lang w:val="fr-CH"/>
        </w:rPr>
        <w:t xml:space="preserve">bit/s. </w:t>
      </w:r>
      <w:r>
        <w:rPr>
          <w:rFonts w:ascii="Times New Roman" w:hAnsi="Times New Roman"/>
          <w:sz w:val="24"/>
          <w:szCs w:val="24"/>
          <w:lang w:val="fr-CH"/>
        </w:rPr>
        <w:t>Le symbole d'é</w:t>
      </w:r>
      <w:r w:rsidRPr="00E151EF">
        <w:rPr>
          <w:rFonts w:ascii="Times New Roman" w:hAnsi="Times New Roman"/>
          <w:sz w:val="24"/>
          <w:szCs w:val="24"/>
          <w:lang w:val="fr-CH"/>
        </w:rPr>
        <w:t xml:space="preserve">mission </w:t>
      </w:r>
      <w:r>
        <w:rPr>
          <w:rFonts w:ascii="Times New Roman" w:hAnsi="Times New Roman"/>
          <w:sz w:val="24"/>
          <w:szCs w:val="24"/>
          <w:lang w:val="fr-CH"/>
        </w:rPr>
        <w:t xml:space="preserve">utilisé est </w:t>
      </w:r>
      <w:r w:rsidRPr="00E151EF">
        <w:rPr>
          <w:rFonts w:ascii="Times New Roman" w:hAnsi="Times New Roman"/>
          <w:sz w:val="24"/>
          <w:szCs w:val="24"/>
          <w:lang w:val="fr-CH"/>
        </w:rPr>
        <w:t>2K00J2D.</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lastRenderedPageBreak/>
        <w:t>MFSK16</w:t>
      </w:r>
      <w:r w:rsidRPr="00E151EF">
        <w:rPr>
          <w:rFonts w:ascii="Times New Roman" w:hAnsi="Times New Roman"/>
          <w:sz w:val="24"/>
          <w:szCs w:val="24"/>
          <w:lang w:val="fr-CH"/>
        </w:rPr>
        <w:t> – </w:t>
      </w:r>
      <w:r>
        <w:rPr>
          <w:rFonts w:ascii="Times New Roman" w:hAnsi="Times New Roman"/>
          <w:sz w:val="24"/>
          <w:szCs w:val="24"/>
          <w:lang w:val="fr-CH"/>
        </w:rPr>
        <w:t xml:space="preserve">Ce système de communication de données utilise une modulation par déplacement de fréquence à </w:t>
      </w:r>
      <w:r w:rsidRPr="00E151EF">
        <w:rPr>
          <w:rFonts w:ascii="Times New Roman" w:hAnsi="Times New Roman"/>
          <w:sz w:val="24"/>
          <w:szCs w:val="24"/>
          <w:lang w:val="fr-CH"/>
        </w:rPr>
        <w:t>16</w:t>
      </w:r>
      <w:r>
        <w:rPr>
          <w:rFonts w:ascii="Times New Roman" w:hAnsi="Times New Roman"/>
          <w:sz w:val="24"/>
          <w:szCs w:val="24"/>
          <w:lang w:val="fr-CH"/>
        </w:rPr>
        <w:t> tonalités</w:t>
      </w:r>
      <w:r w:rsidRPr="00E151EF">
        <w:rPr>
          <w:rFonts w:ascii="Times New Roman" w:hAnsi="Times New Roman"/>
          <w:sz w:val="24"/>
          <w:szCs w:val="24"/>
          <w:lang w:val="fr-CH"/>
        </w:rPr>
        <w:t xml:space="preserve">, </w:t>
      </w:r>
      <w:r>
        <w:rPr>
          <w:rFonts w:ascii="Times New Roman" w:hAnsi="Times New Roman"/>
          <w:sz w:val="24"/>
          <w:szCs w:val="24"/>
          <w:lang w:val="fr-CH"/>
        </w:rPr>
        <w:t xml:space="preserve">offrant un débit de </w:t>
      </w:r>
      <w:r w:rsidRPr="00E151EF">
        <w:rPr>
          <w:rFonts w:ascii="Times New Roman" w:hAnsi="Times New Roman"/>
          <w:sz w:val="24"/>
          <w:szCs w:val="24"/>
          <w:lang w:val="fr-CH"/>
        </w:rPr>
        <w:t>3</w:t>
      </w:r>
      <w:r w:rsidRPr="00E151EF">
        <w:rPr>
          <w:rFonts w:ascii="Tms Rmn" w:hAnsi="Tms Rmn"/>
          <w:sz w:val="12"/>
          <w:szCs w:val="24"/>
          <w:lang w:val="fr-CH"/>
        </w:rPr>
        <w:t> </w:t>
      </w:r>
      <w:r w:rsidRPr="00E151EF">
        <w:rPr>
          <w:rFonts w:ascii="Times New Roman" w:hAnsi="Times New Roman"/>
          <w:sz w:val="24"/>
          <w:szCs w:val="24"/>
          <w:lang w:val="fr-CH"/>
        </w:rPr>
        <w:t xml:space="preserve">000 bit/s. </w:t>
      </w:r>
      <w:r>
        <w:rPr>
          <w:rFonts w:ascii="Times New Roman" w:hAnsi="Times New Roman"/>
          <w:sz w:val="24"/>
          <w:szCs w:val="24"/>
          <w:lang w:val="fr-CH"/>
        </w:rPr>
        <w:t>Le symbole d'é</w:t>
      </w:r>
      <w:r w:rsidRPr="00E151EF">
        <w:rPr>
          <w:rFonts w:ascii="Times New Roman" w:hAnsi="Times New Roman"/>
          <w:sz w:val="24"/>
          <w:szCs w:val="24"/>
          <w:lang w:val="fr-CH"/>
        </w:rPr>
        <w:t xml:space="preserve">mission </w:t>
      </w:r>
      <w:r>
        <w:rPr>
          <w:rFonts w:ascii="Times New Roman" w:hAnsi="Times New Roman"/>
          <w:sz w:val="24"/>
          <w:szCs w:val="24"/>
          <w:lang w:val="fr-CH"/>
        </w:rPr>
        <w:t xml:space="preserve">utilisé est </w:t>
      </w:r>
      <w:r w:rsidRPr="00E151EF">
        <w:rPr>
          <w:rFonts w:ascii="Times New Roman" w:hAnsi="Times New Roman"/>
          <w:sz w:val="24"/>
          <w:szCs w:val="24"/>
          <w:lang w:val="fr-CH"/>
        </w:rPr>
        <w:t>316HJ2D.</w:t>
      </w:r>
    </w:p>
    <w:p w:rsidR="00E36E7B" w:rsidRPr="007363B0"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APRS</w:t>
      </w:r>
      <w:r w:rsidRPr="00E151EF">
        <w:rPr>
          <w:rFonts w:ascii="Times New Roman" w:hAnsi="Times New Roman"/>
          <w:sz w:val="24"/>
          <w:szCs w:val="24"/>
          <w:lang w:val="fr-CH"/>
        </w:rPr>
        <w:t> – </w:t>
      </w:r>
      <w:r>
        <w:rPr>
          <w:rFonts w:ascii="Times New Roman" w:hAnsi="Times New Roman"/>
          <w:sz w:val="24"/>
          <w:szCs w:val="24"/>
          <w:lang w:val="fr-CH"/>
        </w:rPr>
        <w:t xml:space="preserve">Un système de communication automatique de la </w:t>
      </w:r>
      <w:r w:rsidRPr="00E151EF">
        <w:rPr>
          <w:rFonts w:ascii="Times New Roman" w:hAnsi="Times New Roman"/>
          <w:sz w:val="24"/>
          <w:szCs w:val="24"/>
          <w:lang w:val="fr-CH"/>
        </w:rPr>
        <w:t xml:space="preserve">position (APRS) </w:t>
      </w:r>
      <w:r>
        <w:rPr>
          <w:rFonts w:ascii="Times New Roman" w:hAnsi="Times New Roman"/>
          <w:sz w:val="24"/>
          <w:szCs w:val="24"/>
          <w:lang w:val="fr-CH"/>
        </w:rPr>
        <w:t>est utilisé dans le service d'</w:t>
      </w:r>
      <w:r w:rsidRPr="00E151EF">
        <w:rPr>
          <w:rFonts w:ascii="Times New Roman" w:hAnsi="Times New Roman"/>
          <w:sz w:val="24"/>
          <w:szCs w:val="24"/>
          <w:lang w:val="fr-CH"/>
        </w:rPr>
        <w:t xml:space="preserve">amateur. </w:t>
      </w:r>
      <w:r>
        <w:rPr>
          <w:rFonts w:ascii="Times New Roman" w:hAnsi="Times New Roman"/>
          <w:sz w:val="24"/>
          <w:szCs w:val="24"/>
          <w:lang w:val="fr-CH"/>
        </w:rPr>
        <w:t>Les différentes unités mobiles obtiennent leur position à partir des satellites de géolocalisation</w:t>
      </w:r>
      <w:r w:rsidRPr="00E151EF">
        <w:rPr>
          <w:rFonts w:ascii="Times New Roman" w:hAnsi="Times New Roman"/>
          <w:sz w:val="24"/>
          <w:szCs w:val="24"/>
          <w:lang w:val="fr-CH"/>
        </w:rPr>
        <w:t xml:space="preserve">, </w:t>
      </w:r>
      <w:r>
        <w:rPr>
          <w:rFonts w:ascii="Times New Roman" w:hAnsi="Times New Roman"/>
          <w:sz w:val="24"/>
          <w:szCs w:val="24"/>
          <w:lang w:val="fr-CH"/>
        </w:rPr>
        <w:t>et communiquent les données de poursuite</w:t>
      </w:r>
      <w:r w:rsidRPr="00E151EF">
        <w:rPr>
          <w:rFonts w:ascii="Times New Roman" w:hAnsi="Times New Roman"/>
          <w:sz w:val="24"/>
          <w:szCs w:val="24"/>
          <w:lang w:val="fr-CH"/>
        </w:rPr>
        <w:t xml:space="preserve">, </w:t>
      </w:r>
      <w:r>
        <w:rPr>
          <w:rFonts w:ascii="Times New Roman" w:hAnsi="Times New Roman"/>
          <w:sz w:val="24"/>
          <w:szCs w:val="24"/>
          <w:lang w:val="fr-CH"/>
        </w:rPr>
        <w:t>de cartographie et autres données connexes aux stations d'</w:t>
      </w:r>
      <w:r w:rsidRPr="00E151EF">
        <w:rPr>
          <w:rFonts w:ascii="Times New Roman" w:hAnsi="Times New Roman"/>
          <w:sz w:val="24"/>
          <w:szCs w:val="24"/>
          <w:lang w:val="fr-CH"/>
        </w:rPr>
        <w:t xml:space="preserve">amateur </w:t>
      </w:r>
      <w:r>
        <w:rPr>
          <w:rFonts w:ascii="Times New Roman" w:hAnsi="Times New Roman"/>
          <w:sz w:val="24"/>
          <w:szCs w:val="24"/>
          <w:lang w:val="fr-CH"/>
        </w:rPr>
        <w:t>par radiocommunications en mode paquet dans les bandes d'ondes décamétriques ou métriques attribuées au service d'amateur</w:t>
      </w:r>
      <w:r w:rsidRPr="00E151EF">
        <w:rPr>
          <w:rFonts w:ascii="Times New Roman" w:hAnsi="Times New Roman"/>
          <w:sz w:val="24"/>
          <w:szCs w:val="24"/>
          <w:lang w:val="fr-CH"/>
        </w:rPr>
        <w:t>.</w:t>
      </w:r>
    </w:p>
    <w:p w:rsidR="007363B0" w:rsidRPr="00E151EF" w:rsidRDefault="007363B0" w:rsidP="007363B0">
      <w:pPr>
        <w:pStyle w:val="Heading3"/>
        <w:rPr>
          <w:rFonts w:ascii="Times New Roman" w:hAnsi="Times New Roman"/>
          <w:sz w:val="24"/>
          <w:szCs w:val="24"/>
          <w:lang w:val="fr-CH"/>
        </w:rPr>
      </w:pPr>
      <w:bookmarkStart w:id="182" w:name="_Toc187465699"/>
      <w:bookmarkStart w:id="183" w:name="_Toc399852194"/>
      <w:bookmarkStart w:id="184" w:name="_Toc399852943"/>
      <w:bookmarkStart w:id="185" w:name="_Toc400618127"/>
      <w:bookmarkStart w:id="186" w:name="_Toc401040092"/>
      <w:bookmarkStart w:id="187" w:name="_Toc401040501"/>
      <w:r w:rsidRPr="00E151EF">
        <w:rPr>
          <w:rFonts w:ascii="Times New Roman" w:hAnsi="Times New Roman"/>
          <w:sz w:val="24"/>
          <w:szCs w:val="24"/>
          <w:lang w:val="fr-CH"/>
        </w:rPr>
        <w:t>2.5.3</w:t>
      </w:r>
      <w:r w:rsidRPr="00E151EF">
        <w:rPr>
          <w:rFonts w:ascii="Times New Roman" w:hAnsi="Times New Roman"/>
          <w:sz w:val="24"/>
          <w:szCs w:val="24"/>
          <w:lang w:val="fr-CH"/>
        </w:rPr>
        <w:tab/>
        <w:t>Inter</w:t>
      </w:r>
      <w:r>
        <w:rPr>
          <w:rFonts w:ascii="Times New Roman" w:hAnsi="Times New Roman"/>
          <w:sz w:val="24"/>
          <w:szCs w:val="24"/>
          <w:lang w:val="fr-CH"/>
        </w:rPr>
        <w:t>connexion des réseaux</w:t>
      </w:r>
      <w:bookmarkEnd w:id="182"/>
      <w:bookmarkEnd w:id="183"/>
      <w:bookmarkEnd w:id="184"/>
      <w:bookmarkEnd w:id="185"/>
      <w:bookmarkEnd w:id="186"/>
      <w:bookmarkEnd w:id="187"/>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L'</w:t>
      </w:r>
      <w:r w:rsidRPr="00E151EF">
        <w:rPr>
          <w:rFonts w:ascii="Times New Roman" w:hAnsi="Times New Roman"/>
          <w:sz w:val="24"/>
          <w:szCs w:val="24"/>
          <w:lang w:val="fr-CH"/>
        </w:rPr>
        <w:t xml:space="preserve">Internet </w:t>
      </w:r>
      <w:r>
        <w:rPr>
          <w:rFonts w:ascii="Times New Roman" w:hAnsi="Times New Roman"/>
          <w:sz w:val="24"/>
          <w:szCs w:val="24"/>
          <w:lang w:val="fr-CH"/>
        </w:rPr>
        <w:t>est utilisé pour l'</w:t>
      </w:r>
      <w:r w:rsidRPr="00E151EF">
        <w:rPr>
          <w:rFonts w:ascii="Times New Roman" w:hAnsi="Times New Roman"/>
          <w:sz w:val="24"/>
          <w:szCs w:val="24"/>
          <w:lang w:val="fr-CH"/>
        </w:rPr>
        <w:t>interconne</w:t>
      </w:r>
      <w:r>
        <w:rPr>
          <w:rFonts w:ascii="Times New Roman" w:hAnsi="Times New Roman"/>
          <w:sz w:val="24"/>
          <w:szCs w:val="24"/>
          <w:lang w:val="fr-CH"/>
        </w:rPr>
        <w:t>x</w:t>
      </w:r>
      <w:r w:rsidRPr="00E151EF">
        <w:rPr>
          <w:rFonts w:ascii="Times New Roman" w:hAnsi="Times New Roman"/>
          <w:sz w:val="24"/>
          <w:szCs w:val="24"/>
          <w:lang w:val="fr-CH"/>
        </w:rPr>
        <w:t xml:space="preserve">ion </w:t>
      </w:r>
      <w:r>
        <w:rPr>
          <w:rFonts w:ascii="Times New Roman" w:hAnsi="Times New Roman"/>
          <w:sz w:val="24"/>
          <w:szCs w:val="24"/>
          <w:lang w:val="fr-CH"/>
        </w:rPr>
        <w:t>des réseaux du service d'</w:t>
      </w:r>
      <w:r w:rsidRPr="00E151EF">
        <w:rPr>
          <w:rFonts w:ascii="Times New Roman" w:hAnsi="Times New Roman"/>
          <w:sz w:val="24"/>
          <w:szCs w:val="24"/>
          <w:lang w:val="fr-CH"/>
        </w:rPr>
        <w:t xml:space="preserve">amateur. </w:t>
      </w:r>
      <w:r>
        <w:rPr>
          <w:rFonts w:ascii="Times New Roman" w:hAnsi="Times New Roman"/>
          <w:sz w:val="24"/>
          <w:szCs w:val="24"/>
          <w:lang w:val="fr-CH"/>
        </w:rPr>
        <w:t>Plusieurs méthodes ont été mises au point</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WinLink 2000</w:t>
      </w:r>
      <w:r w:rsidRPr="00E151EF">
        <w:rPr>
          <w:rFonts w:ascii="Times New Roman" w:hAnsi="Times New Roman"/>
          <w:sz w:val="24"/>
          <w:szCs w:val="24"/>
          <w:lang w:val="fr-CH"/>
        </w:rPr>
        <w:t> – </w:t>
      </w:r>
      <w:r>
        <w:rPr>
          <w:rFonts w:ascii="Times New Roman" w:hAnsi="Times New Roman"/>
          <w:sz w:val="24"/>
          <w:szCs w:val="24"/>
          <w:lang w:val="fr-CH"/>
        </w:rPr>
        <w:t xml:space="preserve">Cette méthode permet de transférer automatiquement les </w:t>
      </w:r>
      <w:r w:rsidRPr="00E151EF">
        <w:rPr>
          <w:rFonts w:ascii="Times New Roman" w:hAnsi="Times New Roman"/>
          <w:sz w:val="24"/>
          <w:szCs w:val="24"/>
          <w:lang w:val="fr-CH"/>
        </w:rPr>
        <w:t xml:space="preserve">messages </w:t>
      </w:r>
      <w:r>
        <w:rPr>
          <w:rFonts w:ascii="Times New Roman" w:hAnsi="Times New Roman"/>
          <w:sz w:val="24"/>
          <w:szCs w:val="24"/>
          <w:lang w:val="fr-CH"/>
        </w:rPr>
        <w:t>entre l'</w:t>
      </w:r>
      <w:r w:rsidRPr="00E151EF">
        <w:rPr>
          <w:rFonts w:ascii="Times New Roman" w:hAnsi="Times New Roman"/>
          <w:sz w:val="24"/>
          <w:szCs w:val="24"/>
          <w:lang w:val="fr-CH"/>
        </w:rPr>
        <w:t xml:space="preserve">Internet </w:t>
      </w:r>
      <w:r>
        <w:rPr>
          <w:rFonts w:ascii="Times New Roman" w:hAnsi="Times New Roman"/>
          <w:sz w:val="24"/>
          <w:szCs w:val="24"/>
          <w:lang w:val="fr-CH"/>
        </w:rPr>
        <w:t>et les stations d'</w:t>
      </w:r>
      <w:r w:rsidRPr="00E151EF">
        <w:rPr>
          <w:rFonts w:ascii="Times New Roman" w:hAnsi="Times New Roman"/>
          <w:sz w:val="24"/>
          <w:szCs w:val="24"/>
          <w:lang w:val="fr-CH"/>
        </w:rPr>
        <w:t xml:space="preserve">amateur </w:t>
      </w:r>
      <w:r>
        <w:rPr>
          <w:rFonts w:ascii="Times New Roman" w:hAnsi="Times New Roman"/>
          <w:sz w:val="24"/>
          <w:szCs w:val="24"/>
          <w:lang w:val="fr-CH"/>
        </w:rPr>
        <w:t>distantes</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IRLP</w:t>
      </w:r>
      <w:r w:rsidRPr="00E151EF">
        <w:rPr>
          <w:rFonts w:ascii="Times New Roman" w:hAnsi="Times New Roman"/>
          <w:sz w:val="24"/>
          <w:szCs w:val="24"/>
          <w:lang w:val="fr-CH"/>
        </w:rPr>
        <w:t> – </w:t>
      </w:r>
      <w:r>
        <w:rPr>
          <w:rFonts w:ascii="Times New Roman" w:hAnsi="Times New Roman"/>
          <w:sz w:val="24"/>
          <w:szCs w:val="24"/>
          <w:lang w:val="fr-CH"/>
        </w:rPr>
        <w:t>L'</w:t>
      </w:r>
      <w:r w:rsidRPr="00755C46">
        <w:rPr>
          <w:rFonts w:ascii="Times New Roman" w:hAnsi="Times New Roman"/>
          <w:sz w:val="24"/>
          <w:szCs w:val="24"/>
          <w:lang w:val="fr-CH"/>
        </w:rPr>
        <w:t>Internet Radio Linking Project</w:t>
      </w:r>
      <w:r w:rsidRPr="00E151EF">
        <w:rPr>
          <w:rFonts w:ascii="Times New Roman" w:hAnsi="Times New Roman"/>
          <w:sz w:val="24"/>
          <w:szCs w:val="24"/>
          <w:lang w:val="fr-CH"/>
        </w:rPr>
        <w:t xml:space="preserve"> (IRLP) </w:t>
      </w:r>
      <w:r>
        <w:rPr>
          <w:rFonts w:ascii="Times New Roman" w:hAnsi="Times New Roman"/>
          <w:sz w:val="24"/>
          <w:szCs w:val="24"/>
          <w:lang w:val="fr-CH"/>
        </w:rPr>
        <w:t xml:space="preserve">utilise le protocole de téléphonie sur </w:t>
      </w:r>
      <w:r w:rsidRPr="00E151EF">
        <w:rPr>
          <w:rFonts w:ascii="Times New Roman" w:hAnsi="Times New Roman"/>
          <w:sz w:val="24"/>
          <w:szCs w:val="24"/>
          <w:lang w:val="fr-CH"/>
        </w:rPr>
        <w:t xml:space="preserve">Internet (VoIP) </w:t>
      </w:r>
      <w:r>
        <w:rPr>
          <w:rFonts w:ascii="Times New Roman" w:hAnsi="Times New Roman"/>
          <w:sz w:val="24"/>
          <w:szCs w:val="24"/>
          <w:lang w:val="fr-CH"/>
        </w:rPr>
        <w:t>pour interconnecter les stations d'</w:t>
      </w:r>
      <w:r w:rsidRPr="00E151EF">
        <w:rPr>
          <w:rFonts w:ascii="Times New Roman" w:hAnsi="Times New Roman"/>
          <w:sz w:val="24"/>
          <w:szCs w:val="24"/>
          <w:lang w:val="fr-CH"/>
        </w:rPr>
        <w:t xml:space="preserve">amateur </w:t>
      </w:r>
      <w:r>
        <w:rPr>
          <w:rFonts w:ascii="Times New Roman" w:hAnsi="Times New Roman"/>
          <w:sz w:val="24"/>
          <w:szCs w:val="24"/>
          <w:lang w:val="fr-CH"/>
        </w:rPr>
        <w:t>au moyen de l'</w:t>
      </w:r>
      <w:r w:rsidRPr="00E151EF">
        <w:rPr>
          <w:rFonts w:ascii="Times New Roman" w:hAnsi="Times New Roman"/>
          <w:sz w:val="24"/>
          <w:szCs w:val="24"/>
          <w:lang w:val="fr-CH"/>
        </w:rPr>
        <w:t>Internet.</w:t>
      </w:r>
    </w:p>
    <w:p w:rsidR="007363B0" w:rsidRPr="00E151EF" w:rsidRDefault="007363B0" w:rsidP="007363B0">
      <w:pPr>
        <w:rPr>
          <w:rFonts w:ascii="Times New Roman" w:hAnsi="Times New Roman"/>
          <w:b/>
          <w:bCs/>
          <w:sz w:val="24"/>
          <w:szCs w:val="24"/>
          <w:lang w:val="fr-CH"/>
        </w:rPr>
      </w:pPr>
      <w:r w:rsidRPr="00E151EF">
        <w:rPr>
          <w:rFonts w:ascii="Times New Roman" w:hAnsi="Times New Roman"/>
          <w:b/>
          <w:bCs/>
          <w:sz w:val="24"/>
          <w:szCs w:val="24"/>
          <w:lang w:val="fr-CH"/>
        </w:rPr>
        <w:t>EchoLink</w:t>
      </w:r>
      <w:r w:rsidRPr="00E151EF">
        <w:rPr>
          <w:rFonts w:ascii="Times New Roman" w:hAnsi="Times New Roman"/>
          <w:sz w:val="24"/>
          <w:szCs w:val="24"/>
          <w:lang w:val="fr-CH"/>
        </w:rPr>
        <w:t> – </w:t>
      </w:r>
      <w:r>
        <w:rPr>
          <w:rFonts w:ascii="Times New Roman" w:hAnsi="Times New Roman"/>
          <w:sz w:val="24"/>
          <w:szCs w:val="24"/>
          <w:lang w:val="fr-CH"/>
        </w:rPr>
        <w:t>Ce système permet d'établir une liaison entre un ordinateur personnel et une station d'</w:t>
      </w:r>
      <w:r w:rsidRPr="00E151EF">
        <w:rPr>
          <w:rFonts w:ascii="Times New Roman" w:hAnsi="Times New Roman"/>
          <w:sz w:val="24"/>
          <w:szCs w:val="24"/>
          <w:lang w:val="fr-CH"/>
        </w:rPr>
        <w:t xml:space="preserve">amateur via </w:t>
      </w:r>
      <w:r>
        <w:rPr>
          <w:rFonts w:ascii="Times New Roman" w:hAnsi="Times New Roman"/>
          <w:sz w:val="24"/>
          <w:szCs w:val="24"/>
          <w:lang w:val="fr-CH"/>
        </w:rPr>
        <w:t>l'</w:t>
      </w:r>
      <w:r w:rsidRPr="00E151EF">
        <w:rPr>
          <w:rFonts w:ascii="Times New Roman" w:hAnsi="Times New Roman"/>
          <w:sz w:val="24"/>
          <w:szCs w:val="24"/>
          <w:lang w:val="fr-CH"/>
        </w:rPr>
        <w:t>Internet.</w:t>
      </w:r>
    </w:p>
    <w:p w:rsidR="007363B0" w:rsidRPr="00E151EF" w:rsidRDefault="007363B0" w:rsidP="007363B0">
      <w:pPr>
        <w:pStyle w:val="Heading3"/>
        <w:rPr>
          <w:rFonts w:ascii="Times New Roman" w:hAnsi="Times New Roman"/>
          <w:sz w:val="24"/>
          <w:szCs w:val="24"/>
          <w:lang w:val="fr-CH"/>
        </w:rPr>
      </w:pPr>
      <w:bookmarkStart w:id="188" w:name="_Toc187465700"/>
      <w:bookmarkStart w:id="189" w:name="_Toc399852195"/>
      <w:bookmarkStart w:id="190" w:name="_Toc399852944"/>
      <w:bookmarkStart w:id="191" w:name="_Toc400618128"/>
      <w:bookmarkStart w:id="192" w:name="_Toc401040093"/>
      <w:bookmarkStart w:id="193" w:name="_Toc401040502"/>
      <w:r w:rsidRPr="00E151EF">
        <w:rPr>
          <w:rFonts w:ascii="Times New Roman" w:hAnsi="Times New Roman"/>
          <w:sz w:val="24"/>
          <w:szCs w:val="24"/>
          <w:lang w:val="fr-CH"/>
        </w:rPr>
        <w:t>2.5.4</w:t>
      </w:r>
      <w:r w:rsidRPr="00E151EF">
        <w:rPr>
          <w:rFonts w:ascii="Times New Roman" w:hAnsi="Times New Roman"/>
          <w:sz w:val="24"/>
          <w:szCs w:val="24"/>
          <w:lang w:val="fr-CH"/>
        </w:rPr>
        <w:tab/>
      </w:r>
      <w:bookmarkEnd w:id="188"/>
      <w:r>
        <w:rPr>
          <w:rFonts w:ascii="Times New Roman" w:hAnsi="Times New Roman"/>
          <w:sz w:val="24"/>
          <w:szCs w:val="24"/>
          <w:lang w:val="fr-CH"/>
        </w:rPr>
        <w:t>Systèmes de téléphonie</w:t>
      </w:r>
      <w:bookmarkEnd w:id="189"/>
      <w:bookmarkEnd w:id="190"/>
      <w:bookmarkEnd w:id="191"/>
      <w:bookmarkEnd w:id="192"/>
      <w:bookmarkEnd w:id="193"/>
    </w:p>
    <w:p w:rsidR="007363B0" w:rsidRPr="00E151EF" w:rsidRDefault="007363B0" w:rsidP="007363B0">
      <w:pPr>
        <w:rPr>
          <w:rFonts w:ascii="Times New Roman" w:hAnsi="Times New Roman"/>
          <w:sz w:val="24"/>
          <w:szCs w:val="24"/>
          <w:lang w:val="fr-CH"/>
        </w:rPr>
      </w:pPr>
      <w:r>
        <w:rPr>
          <w:rFonts w:ascii="Times New Roman" w:hAnsi="Times New Roman"/>
          <w:b/>
          <w:bCs/>
          <w:sz w:val="24"/>
          <w:szCs w:val="24"/>
          <w:lang w:val="fr-CH"/>
        </w:rPr>
        <w:t xml:space="preserve">BLU </w:t>
      </w:r>
      <w:r w:rsidRPr="00E151EF">
        <w:rPr>
          <w:rFonts w:ascii="Times New Roman" w:hAnsi="Times New Roman"/>
          <w:bCs/>
          <w:sz w:val="24"/>
          <w:szCs w:val="24"/>
          <w:lang w:val="fr-CH"/>
        </w:rPr>
        <w:t>– </w:t>
      </w:r>
      <w:r>
        <w:rPr>
          <w:rFonts w:ascii="Times New Roman" w:hAnsi="Times New Roman"/>
          <w:bCs/>
          <w:sz w:val="24"/>
          <w:szCs w:val="24"/>
          <w:lang w:val="fr-CH"/>
        </w:rPr>
        <w:t xml:space="preserve">La téléphonie à bande latérale unique et à porteuse supprimée </w:t>
      </w:r>
      <w:r>
        <w:rPr>
          <w:rFonts w:ascii="Times New Roman" w:hAnsi="Times New Roman"/>
          <w:sz w:val="24"/>
          <w:szCs w:val="24"/>
          <w:lang w:val="fr-CH"/>
        </w:rPr>
        <w:t xml:space="preserve">a pratiquement remplacé la téléphonie à </w:t>
      </w:r>
      <w:r w:rsidRPr="00E151EF">
        <w:rPr>
          <w:rFonts w:ascii="Times New Roman" w:hAnsi="Times New Roman"/>
          <w:sz w:val="24"/>
          <w:szCs w:val="24"/>
          <w:lang w:val="fr-CH"/>
        </w:rPr>
        <w:t>double</w:t>
      </w:r>
      <w:r>
        <w:rPr>
          <w:rFonts w:ascii="Times New Roman" w:hAnsi="Times New Roman"/>
          <w:sz w:val="24"/>
          <w:szCs w:val="24"/>
          <w:lang w:val="fr-CH"/>
        </w:rPr>
        <w:t xml:space="preserve"> bande latérale et à modulation d'</w:t>
      </w:r>
      <w:r w:rsidRPr="00E151EF">
        <w:rPr>
          <w:rFonts w:ascii="Times New Roman" w:hAnsi="Times New Roman"/>
          <w:sz w:val="24"/>
          <w:szCs w:val="24"/>
          <w:lang w:val="fr-CH"/>
        </w:rPr>
        <w:t>amplitude</w:t>
      </w:r>
      <w:r>
        <w:rPr>
          <w:rFonts w:ascii="Times New Roman" w:hAnsi="Times New Roman"/>
          <w:sz w:val="24"/>
          <w:szCs w:val="24"/>
          <w:lang w:val="fr-CH"/>
        </w:rPr>
        <w:t xml:space="preserve"> dans le service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Le symbole d'émission utilisé est </w:t>
      </w:r>
      <w:r w:rsidRPr="00E151EF">
        <w:rPr>
          <w:rFonts w:ascii="Times New Roman" w:hAnsi="Times New Roman"/>
          <w:sz w:val="24"/>
          <w:szCs w:val="24"/>
          <w:lang w:val="fr-CH"/>
        </w:rPr>
        <w:t xml:space="preserve">2K70J3E, </w:t>
      </w:r>
      <w:r>
        <w:rPr>
          <w:rFonts w:ascii="Times New Roman" w:hAnsi="Times New Roman"/>
          <w:sz w:val="24"/>
          <w:szCs w:val="24"/>
          <w:lang w:val="fr-CH"/>
        </w:rPr>
        <w:t>mais des bandes plus étroites ou plus larges sont parfois utilisées</w:t>
      </w:r>
      <w:r w:rsidRPr="00E151EF">
        <w:rPr>
          <w:rFonts w:ascii="Times New Roman" w:hAnsi="Times New Roman"/>
          <w:sz w:val="24"/>
          <w:szCs w:val="24"/>
          <w:lang w:val="fr-CH"/>
        </w:rPr>
        <w:t xml:space="preserve">. </w:t>
      </w:r>
      <w:r>
        <w:rPr>
          <w:rFonts w:ascii="Times New Roman" w:hAnsi="Times New Roman"/>
          <w:sz w:val="24"/>
          <w:szCs w:val="24"/>
          <w:lang w:val="fr-CH"/>
        </w:rPr>
        <w:t xml:space="preserve">La BLU est utilisée sur des fréquences comprises entre </w:t>
      </w:r>
      <w:r w:rsidRPr="00E151EF">
        <w:rPr>
          <w:rFonts w:ascii="Times New Roman" w:hAnsi="Times New Roman"/>
          <w:sz w:val="24"/>
          <w:szCs w:val="24"/>
          <w:lang w:val="fr-CH"/>
        </w:rPr>
        <w:t>1</w:t>
      </w:r>
      <w:r>
        <w:rPr>
          <w:rFonts w:ascii="Times New Roman" w:hAnsi="Times New Roman"/>
          <w:sz w:val="24"/>
          <w:szCs w:val="24"/>
          <w:lang w:val="fr-CH"/>
        </w:rPr>
        <w:t>,</w:t>
      </w:r>
      <w:r w:rsidRPr="00E151EF">
        <w:rPr>
          <w:rFonts w:ascii="Times New Roman" w:hAnsi="Times New Roman"/>
          <w:sz w:val="24"/>
          <w:szCs w:val="24"/>
          <w:lang w:val="fr-CH"/>
        </w:rPr>
        <w:t xml:space="preserve">8 MHz </w:t>
      </w:r>
      <w:r>
        <w:rPr>
          <w:rFonts w:ascii="Times New Roman" w:hAnsi="Times New Roman"/>
          <w:sz w:val="24"/>
          <w:szCs w:val="24"/>
          <w:lang w:val="fr-CH"/>
        </w:rPr>
        <w:t xml:space="preserve">et </w:t>
      </w:r>
      <w:r w:rsidRPr="00E151EF">
        <w:rPr>
          <w:rFonts w:ascii="Times New Roman" w:hAnsi="Times New Roman"/>
          <w:sz w:val="24"/>
          <w:szCs w:val="24"/>
          <w:lang w:val="fr-CH"/>
        </w:rPr>
        <w:t>47</w:t>
      </w:r>
      <w:r>
        <w:rPr>
          <w:rFonts w:ascii="Times New Roman" w:hAnsi="Times New Roman"/>
          <w:sz w:val="24"/>
          <w:szCs w:val="24"/>
          <w:lang w:val="fr-CH"/>
        </w:rPr>
        <w:t>,</w:t>
      </w:r>
      <w:r w:rsidRPr="00E151EF">
        <w:rPr>
          <w:rFonts w:ascii="Times New Roman" w:hAnsi="Times New Roman"/>
          <w:sz w:val="24"/>
          <w:szCs w:val="24"/>
          <w:lang w:val="fr-CH"/>
        </w:rPr>
        <w:t>2 GHz.</w:t>
      </w:r>
    </w:p>
    <w:p w:rsidR="007363B0" w:rsidRPr="00E151EF" w:rsidRDefault="007363B0" w:rsidP="007363B0">
      <w:pPr>
        <w:rPr>
          <w:rFonts w:ascii="Times New Roman" w:hAnsi="Times New Roman"/>
          <w:b/>
          <w:bCs/>
          <w:sz w:val="24"/>
          <w:szCs w:val="24"/>
          <w:lang w:val="fr-CH"/>
        </w:rPr>
      </w:pPr>
      <w:r>
        <w:rPr>
          <w:rFonts w:ascii="Times New Roman" w:hAnsi="Times New Roman"/>
          <w:b/>
          <w:bCs/>
          <w:sz w:val="24"/>
          <w:szCs w:val="24"/>
          <w:lang w:val="fr-CH"/>
        </w:rPr>
        <w:t xml:space="preserve">Téléphonie numérique </w:t>
      </w:r>
      <w:r w:rsidRPr="00E151EF">
        <w:rPr>
          <w:rFonts w:ascii="Times New Roman" w:hAnsi="Times New Roman"/>
          <w:bCs/>
          <w:sz w:val="24"/>
          <w:szCs w:val="24"/>
          <w:lang w:val="fr-CH"/>
        </w:rPr>
        <w:t>– </w:t>
      </w:r>
      <w:r>
        <w:rPr>
          <w:rFonts w:ascii="Times New Roman" w:hAnsi="Times New Roman"/>
          <w:sz w:val="24"/>
          <w:szCs w:val="24"/>
          <w:lang w:val="fr-CH"/>
        </w:rPr>
        <w:t>La téléphonie numérique est utilisée dans le service d'</w:t>
      </w:r>
      <w:r w:rsidRPr="00E151EF">
        <w:rPr>
          <w:rFonts w:ascii="Times New Roman" w:hAnsi="Times New Roman"/>
          <w:sz w:val="24"/>
          <w:szCs w:val="24"/>
          <w:lang w:val="fr-CH"/>
        </w:rPr>
        <w:t xml:space="preserve">amateur </w:t>
      </w:r>
      <w:r>
        <w:rPr>
          <w:rFonts w:ascii="Times New Roman" w:hAnsi="Times New Roman"/>
          <w:sz w:val="24"/>
          <w:szCs w:val="24"/>
          <w:lang w:val="fr-CH"/>
        </w:rPr>
        <w:t>depuis l'an </w:t>
      </w:r>
      <w:r w:rsidRPr="00E151EF">
        <w:rPr>
          <w:rFonts w:ascii="Times New Roman" w:hAnsi="Times New Roman"/>
          <w:sz w:val="24"/>
          <w:szCs w:val="24"/>
          <w:lang w:val="fr-CH"/>
        </w:rPr>
        <w:t xml:space="preserve">2000. </w:t>
      </w:r>
      <w:r>
        <w:rPr>
          <w:rFonts w:ascii="Times New Roman" w:hAnsi="Times New Roman"/>
          <w:sz w:val="24"/>
          <w:szCs w:val="24"/>
          <w:lang w:val="fr-CH"/>
        </w:rPr>
        <w:t xml:space="preserve">Deux technologies de multiplexage par répartition orthogonale de la fréquence </w:t>
      </w:r>
      <w:r w:rsidRPr="00E151EF">
        <w:rPr>
          <w:rFonts w:ascii="Times New Roman" w:hAnsi="Times New Roman"/>
          <w:sz w:val="24"/>
          <w:szCs w:val="24"/>
          <w:lang w:val="fr-CH"/>
        </w:rPr>
        <w:t xml:space="preserve">(OFDM) </w:t>
      </w:r>
      <w:r>
        <w:rPr>
          <w:rFonts w:ascii="Times New Roman" w:hAnsi="Times New Roman"/>
          <w:sz w:val="24"/>
          <w:szCs w:val="24"/>
          <w:lang w:val="fr-CH"/>
        </w:rPr>
        <w:t>sont utilisées</w:t>
      </w:r>
      <w:r w:rsidRPr="00E151EF">
        <w:rPr>
          <w:rFonts w:ascii="Times New Roman" w:hAnsi="Times New Roman"/>
          <w:sz w:val="24"/>
          <w:szCs w:val="24"/>
          <w:lang w:val="fr-CH"/>
        </w:rPr>
        <w:t xml:space="preserve">, </w:t>
      </w:r>
      <w:r>
        <w:rPr>
          <w:rFonts w:ascii="Times New Roman" w:hAnsi="Times New Roman"/>
          <w:sz w:val="24"/>
          <w:szCs w:val="24"/>
          <w:lang w:val="fr-CH"/>
        </w:rPr>
        <w:t xml:space="preserve">l'une étant basée sur le codeur-décodeur </w:t>
      </w:r>
      <w:r w:rsidRPr="00E151EF">
        <w:rPr>
          <w:rFonts w:ascii="Times New Roman" w:hAnsi="Times New Roman"/>
          <w:sz w:val="24"/>
          <w:szCs w:val="24"/>
          <w:lang w:val="fr-CH"/>
        </w:rPr>
        <w:t xml:space="preserve">AMBE </w:t>
      </w:r>
      <w:r>
        <w:rPr>
          <w:rFonts w:ascii="Times New Roman" w:hAnsi="Times New Roman"/>
          <w:sz w:val="24"/>
          <w:szCs w:val="24"/>
          <w:lang w:val="fr-CH"/>
        </w:rPr>
        <w:t xml:space="preserve">et l'autre étant une </w:t>
      </w:r>
      <w:r w:rsidRPr="00E151EF">
        <w:rPr>
          <w:rFonts w:ascii="Times New Roman" w:hAnsi="Times New Roman"/>
          <w:sz w:val="24"/>
          <w:szCs w:val="24"/>
          <w:lang w:val="fr-CH"/>
        </w:rPr>
        <w:t>variant</w:t>
      </w:r>
      <w:r>
        <w:rPr>
          <w:rFonts w:ascii="Times New Roman" w:hAnsi="Times New Roman"/>
          <w:sz w:val="24"/>
          <w:szCs w:val="24"/>
          <w:lang w:val="fr-CH"/>
        </w:rPr>
        <w:t>e</w:t>
      </w:r>
      <w:r w:rsidRPr="00E151EF">
        <w:rPr>
          <w:rFonts w:ascii="Times New Roman" w:hAnsi="Times New Roman"/>
          <w:sz w:val="24"/>
          <w:szCs w:val="24"/>
          <w:lang w:val="fr-CH"/>
        </w:rPr>
        <w:t xml:space="preserve"> </w:t>
      </w:r>
      <w:r>
        <w:rPr>
          <w:rFonts w:ascii="Times New Roman" w:hAnsi="Times New Roman"/>
          <w:sz w:val="24"/>
          <w:szCs w:val="24"/>
          <w:lang w:val="fr-CH"/>
        </w:rPr>
        <w:t xml:space="preserve">du système </w:t>
      </w:r>
      <w:r w:rsidRPr="00E151EF">
        <w:rPr>
          <w:rFonts w:ascii="Times New Roman" w:hAnsi="Times New Roman"/>
          <w:sz w:val="24"/>
          <w:szCs w:val="24"/>
          <w:lang w:val="fr-CH"/>
        </w:rPr>
        <w:t xml:space="preserve">Digital Radio Mondiale (DRM) </w:t>
      </w:r>
      <w:r>
        <w:rPr>
          <w:rFonts w:ascii="Times New Roman" w:hAnsi="Times New Roman"/>
          <w:sz w:val="24"/>
          <w:szCs w:val="24"/>
          <w:lang w:val="fr-CH"/>
        </w:rPr>
        <w:t xml:space="preserve">adaptée à une largeur de bande de </w:t>
      </w:r>
      <w:r w:rsidRPr="00E151EF">
        <w:rPr>
          <w:rFonts w:ascii="Times New Roman" w:hAnsi="Times New Roman"/>
          <w:sz w:val="24"/>
          <w:szCs w:val="24"/>
          <w:lang w:val="fr-CH"/>
        </w:rPr>
        <w:t>2</w:t>
      </w:r>
      <w:r>
        <w:rPr>
          <w:rFonts w:ascii="Times New Roman" w:hAnsi="Times New Roman"/>
          <w:sz w:val="24"/>
          <w:szCs w:val="24"/>
          <w:lang w:val="fr-CH"/>
        </w:rPr>
        <w:t>,</w:t>
      </w:r>
      <w:r w:rsidRPr="00E151EF">
        <w:rPr>
          <w:rFonts w:ascii="Times New Roman" w:hAnsi="Times New Roman"/>
          <w:sz w:val="24"/>
          <w:szCs w:val="24"/>
          <w:lang w:val="fr-CH"/>
        </w:rPr>
        <w:t>7</w:t>
      </w:r>
      <w:r>
        <w:rPr>
          <w:rFonts w:ascii="Times New Roman" w:hAnsi="Times New Roman"/>
          <w:sz w:val="24"/>
          <w:szCs w:val="24"/>
          <w:lang w:val="fr-CH"/>
        </w:rPr>
        <w:t> </w:t>
      </w:r>
      <w:r w:rsidRPr="00E151EF">
        <w:rPr>
          <w:rFonts w:ascii="Times New Roman" w:hAnsi="Times New Roman"/>
          <w:sz w:val="24"/>
          <w:szCs w:val="24"/>
          <w:lang w:val="fr-CH"/>
        </w:rPr>
        <w:t xml:space="preserve">kHz. </w:t>
      </w:r>
      <w:r>
        <w:rPr>
          <w:rFonts w:ascii="Times New Roman" w:hAnsi="Times New Roman"/>
          <w:sz w:val="24"/>
          <w:szCs w:val="24"/>
          <w:lang w:val="fr-CH"/>
        </w:rPr>
        <w:t>Les premières utilisations</w:t>
      </w:r>
      <w:r w:rsidRPr="00E151EF">
        <w:rPr>
          <w:rFonts w:ascii="Times New Roman" w:hAnsi="Times New Roman"/>
          <w:sz w:val="24"/>
          <w:szCs w:val="24"/>
          <w:lang w:val="fr-CH"/>
        </w:rPr>
        <w:t xml:space="preserve"> </w:t>
      </w:r>
      <w:r>
        <w:rPr>
          <w:rFonts w:ascii="Times New Roman" w:hAnsi="Times New Roman"/>
          <w:sz w:val="24"/>
          <w:szCs w:val="24"/>
          <w:lang w:val="fr-CH"/>
        </w:rPr>
        <w:t>ont été faites en ondes décamétriques, en particulier des essais transatlantiques</w:t>
      </w:r>
      <w:r w:rsidRPr="00E151EF">
        <w:rPr>
          <w:rFonts w:ascii="Times New Roman" w:hAnsi="Times New Roman"/>
          <w:sz w:val="24"/>
          <w:szCs w:val="24"/>
          <w:lang w:val="fr-CH"/>
        </w:rPr>
        <w:t xml:space="preserve">. </w:t>
      </w:r>
      <w:r>
        <w:rPr>
          <w:rFonts w:ascii="Times New Roman" w:hAnsi="Times New Roman"/>
          <w:sz w:val="24"/>
          <w:szCs w:val="24"/>
          <w:lang w:val="fr-CH"/>
        </w:rPr>
        <w:t>L'utilisation des bandes d'ondes métriques</w:t>
      </w:r>
      <w:r w:rsidRPr="00E151EF">
        <w:rPr>
          <w:rFonts w:ascii="Times New Roman" w:hAnsi="Times New Roman"/>
          <w:sz w:val="24"/>
          <w:szCs w:val="24"/>
          <w:lang w:val="fr-CH"/>
        </w:rPr>
        <w:t>/</w:t>
      </w:r>
      <w:r>
        <w:rPr>
          <w:rFonts w:ascii="Times New Roman" w:hAnsi="Times New Roman"/>
          <w:sz w:val="24"/>
          <w:szCs w:val="24"/>
          <w:lang w:val="fr-CH"/>
        </w:rPr>
        <w:t>d'ondes décimétriques</w:t>
      </w:r>
      <w:r w:rsidRPr="00E151EF">
        <w:rPr>
          <w:rFonts w:ascii="Times New Roman" w:hAnsi="Times New Roman"/>
          <w:sz w:val="24"/>
          <w:szCs w:val="24"/>
          <w:lang w:val="fr-CH"/>
        </w:rPr>
        <w:t>/</w:t>
      </w:r>
      <w:r>
        <w:rPr>
          <w:rFonts w:ascii="Times New Roman" w:hAnsi="Times New Roman"/>
          <w:sz w:val="24"/>
          <w:szCs w:val="24"/>
          <w:lang w:val="fr-CH"/>
        </w:rPr>
        <w:t>hyperfréquences devrait augmenter</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rPr>
      </w:pPr>
      <w:r>
        <w:rPr>
          <w:rFonts w:ascii="Times New Roman" w:hAnsi="Times New Roman"/>
          <w:b/>
          <w:bCs/>
          <w:sz w:val="24"/>
          <w:szCs w:val="24"/>
          <w:lang w:val="fr-CH"/>
        </w:rPr>
        <w:t xml:space="preserve">Téléphonie à modulation de fréquence </w:t>
      </w:r>
      <w:r w:rsidRPr="00E151EF">
        <w:rPr>
          <w:rFonts w:ascii="Times New Roman" w:hAnsi="Times New Roman"/>
          <w:b/>
          <w:bCs/>
          <w:sz w:val="24"/>
          <w:szCs w:val="24"/>
          <w:lang w:val="fr-CH"/>
        </w:rPr>
        <w:t xml:space="preserve">– </w:t>
      </w:r>
      <w:r w:rsidRPr="00F95804">
        <w:rPr>
          <w:rFonts w:ascii="Times New Roman" w:hAnsi="Times New Roman"/>
          <w:sz w:val="24"/>
          <w:szCs w:val="24"/>
          <w:lang w:val="fr-CH"/>
        </w:rPr>
        <w:t>La</w:t>
      </w:r>
      <w:r>
        <w:rPr>
          <w:rFonts w:ascii="Times New Roman" w:hAnsi="Times New Roman"/>
          <w:b/>
          <w:bCs/>
          <w:sz w:val="24"/>
          <w:szCs w:val="24"/>
          <w:lang w:val="fr-CH"/>
        </w:rPr>
        <w:t xml:space="preserve"> </w:t>
      </w:r>
      <w:r>
        <w:rPr>
          <w:rFonts w:ascii="Times New Roman" w:hAnsi="Times New Roman"/>
          <w:sz w:val="24"/>
          <w:szCs w:val="24"/>
          <w:lang w:val="fr-CH"/>
        </w:rPr>
        <w:t>téléphonie à modulation de fréquence</w:t>
      </w:r>
      <w:r w:rsidRPr="00E151EF">
        <w:rPr>
          <w:rFonts w:ascii="Times New Roman" w:hAnsi="Times New Roman"/>
          <w:sz w:val="24"/>
          <w:szCs w:val="24"/>
          <w:lang w:val="fr-CH"/>
        </w:rPr>
        <w:t xml:space="preserve">, </w:t>
      </w:r>
      <w:r>
        <w:rPr>
          <w:rFonts w:ascii="Times New Roman" w:hAnsi="Times New Roman"/>
          <w:sz w:val="24"/>
          <w:szCs w:val="24"/>
          <w:lang w:val="fr-CH"/>
        </w:rPr>
        <w:t xml:space="preserve">avec les symboles d'émission </w:t>
      </w:r>
      <w:r w:rsidRPr="00E151EF">
        <w:rPr>
          <w:rFonts w:ascii="Times New Roman" w:hAnsi="Times New Roman"/>
          <w:sz w:val="24"/>
          <w:szCs w:val="24"/>
          <w:lang w:val="fr-CH"/>
        </w:rPr>
        <w:t xml:space="preserve">11K0F3E </w:t>
      </w:r>
      <w:r>
        <w:rPr>
          <w:rFonts w:ascii="Times New Roman" w:hAnsi="Times New Roman"/>
          <w:sz w:val="24"/>
          <w:szCs w:val="24"/>
          <w:lang w:val="fr-CH"/>
        </w:rPr>
        <w:t xml:space="preserve">et </w:t>
      </w:r>
      <w:r w:rsidRPr="00E151EF">
        <w:rPr>
          <w:rFonts w:ascii="Times New Roman" w:hAnsi="Times New Roman"/>
          <w:sz w:val="24"/>
          <w:szCs w:val="24"/>
          <w:lang w:val="fr-CH"/>
        </w:rPr>
        <w:t xml:space="preserve">16K0F3E, </w:t>
      </w:r>
      <w:r>
        <w:rPr>
          <w:rFonts w:ascii="Times New Roman" w:hAnsi="Times New Roman"/>
          <w:sz w:val="24"/>
          <w:szCs w:val="24"/>
          <w:lang w:val="fr-CH"/>
        </w:rPr>
        <w:t xml:space="preserve">est utilisée de </w:t>
      </w:r>
      <w:r w:rsidRPr="00E151EF">
        <w:rPr>
          <w:rFonts w:ascii="Times New Roman" w:hAnsi="Times New Roman"/>
          <w:sz w:val="24"/>
          <w:szCs w:val="24"/>
          <w:lang w:val="fr-CH"/>
        </w:rPr>
        <w:t xml:space="preserve">29 MHz </w:t>
      </w:r>
      <w:r>
        <w:rPr>
          <w:rFonts w:ascii="Times New Roman" w:hAnsi="Times New Roman"/>
          <w:sz w:val="24"/>
          <w:szCs w:val="24"/>
          <w:lang w:val="fr-CH"/>
        </w:rPr>
        <w:t xml:space="preserve">à </w:t>
      </w:r>
      <w:r w:rsidRPr="00E151EF">
        <w:rPr>
          <w:rFonts w:ascii="Times New Roman" w:hAnsi="Times New Roman"/>
          <w:sz w:val="24"/>
          <w:szCs w:val="24"/>
          <w:lang w:val="fr-CH"/>
        </w:rPr>
        <w:t>47</w:t>
      </w:r>
      <w:r>
        <w:rPr>
          <w:rFonts w:ascii="Times New Roman" w:hAnsi="Times New Roman"/>
          <w:sz w:val="24"/>
          <w:szCs w:val="24"/>
          <w:lang w:val="fr-CH"/>
        </w:rPr>
        <w:t>,</w:t>
      </w:r>
      <w:r w:rsidRPr="00E151EF">
        <w:rPr>
          <w:rFonts w:ascii="Times New Roman" w:hAnsi="Times New Roman"/>
          <w:sz w:val="24"/>
          <w:szCs w:val="24"/>
          <w:lang w:val="fr-CH"/>
        </w:rPr>
        <w:t xml:space="preserve">2 GHz. </w:t>
      </w:r>
      <w:r>
        <w:rPr>
          <w:rFonts w:ascii="Times New Roman" w:hAnsi="Times New Roman"/>
          <w:sz w:val="24"/>
          <w:szCs w:val="24"/>
          <w:lang w:val="fr-CH"/>
        </w:rPr>
        <w:t>Des répéteurs en modulation de fréquence sont couramment utilisés pour élargir la portée</w:t>
      </w:r>
      <w:r w:rsidRPr="00E151EF">
        <w:rPr>
          <w:rFonts w:ascii="Times New Roman" w:hAnsi="Times New Roman"/>
          <w:sz w:val="24"/>
          <w:szCs w:val="24"/>
          <w:lang w:val="fr-CH"/>
        </w:rPr>
        <w:t>.</w:t>
      </w:r>
    </w:p>
    <w:p w:rsidR="007363B0" w:rsidRPr="00E151EF" w:rsidRDefault="007363B0" w:rsidP="007363B0">
      <w:pPr>
        <w:pStyle w:val="Heading3"/>
        <w:rPr>
          <w:rFonts w:ascii="Times New Roman" w:hAnsi="Times New Roman"/>
          <w:sz w:val="24"/>
          <w:szCs w:val="24"/>
          <w:lang w:val="fr-CH"/>
        </w:rPr>
      </w:pPr>
      <w:bookmarkStart w:id="194" w:name="_Toc187465701"/>
      <w:bookmarkStart w:id="195" w:name="_Toc399852196"/>
      <w:bookmarkStart w:id="196" w:name="_Toc399852945"/>
      <w:bookmarkStart w:id="197" w:name="_Toc400618129"/>
      <w:bookmarkStart w:id="198" w:name="_Toc401040094"/>
      <w:bookmarkStart w:id="199" w:name="_Toc401040503"/>
      <w:r w:rsidRPr="00E151EF">
        <w:rPr>
          <w:rFonts w:ascii="Times New Roman" w:hAnsi="Times New Roman"/>
          <w:sz w:val="24"/>
          <w:szCs w:val="24"/>
          <w:lang w:val="fr-CH"/>
        </w:rPr>
        <w:t>2.5.5</w:t>
      </w:r>
      <w:r w:rsidRPr="00E151EF">
        <w:rPr>
          <w:rFonts w:ascii="Times New Roman" w:hAnsi="Times New Roman"/>
          <w:sz w:val="24"/>
          <w:szCs w:val="24"/>
          <w:lang w:val="fr-CH"/>
        </w:rPr>
        <w:tab/>
      </w:r>
      <w:r>
        <w:rPr>
          <w:rFonts w:ascii="Times New Roman" w:hAnsi="Times New Roman"/>
          <w:sz w:val="24"/>
          <w:szCs w:val="24"/>
          <w:lang w:val="fr-CH"/>
        </w:rPr>
        <w:t>Systèmes de télévision</w:t>
      </w:r>
      <w:bookmarkEnd w:id="194"/>
      <w:bookmarkEnd w:id="195"/>
      <w:bookmarkEnd w:id="196"/>
      <w:bookmarkEnd w:id="197"/>
      <w:bookmarkEnd w:id="198"/>
      <w:bookmarkEnd w:id="199"/>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SSTV</w:t>
      </w:r>
      <w:r w:rsidRPr="00E151EF">
        <w:rPr>
          <w:rFonts w:ascii="Times New Roman" w:hAnsi="Times New Roman"/>
          <w:sz w:val="24"/>
          <w:szCs w:val="24"/>
          <w:lang w:val="fr-CH"/>
        </w:rPr>
        <w:t> – </w:t>
      </w:r>
      <w:r>
        <w:rPr>
          <w:rFonts w:ascii="Times New Roman" w:hAnsi="Times New Roman"/>
          <w:sz w:val="24"/>
          <w:szCs w:val="24"/>
          <w:lang w:val="fr-CH"/>
        </w:rPr>
        <w:t>Les systèmes de télévision d'amateur à balayage lent (</w:t>
      </w:r>
      <w:r w:rsidRPr="00E151EF">
        <w:rPr>
          <w:rFonts w:ascii="Times New Roman" w:hAnsi="Times New Roman"/>
          <w:sz w:val="24"/>
          <w:szCs w:val="24"/>
          <w:lang w:val="fr-CH"/>
        </w:rPr>
        <w:t>SSTV</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emploient actuellement des </w:t>
      </w:r>
      <w:r w:rsidRPr="00E151EF">
        <w:rPr>
          <w:rFonts w:ascii="Times New Roman" w:hAnsi="Times New Roman"/>
          <w:sz w:val="24"/>
          <w:szCs w:val="24"/>
          <w:lang w:val="fr-CH"/>
        </w:rPr>
        <w:t>cam</w:t>
      </w:r>
      <w:r>
        <w:rPr>
          <w:rFonts w:ascii="Times New Roman" w:hAnsi="Times New Roman"/>
          <w:sz w:val="24"/>
          <w:szCs w:val="24"/>
          <w:lang w:val="fr-CH"/>
        </w:rPr>
        <w:t>é</w:t>
      </w:r>
      <w:r w:rsidRPr="00E151EF">
        <w:rPr>
          <w:rFonts w:ascii="Times New Roman" w:hAnsi="Times New Roman"/>
          <w:sz w:val="24"/>
          <w:szCs w:val="24"/>
          <w:lang w:val="fr-CH"/>
        </w:rPr>
        <w:t xml:space="preserve">ras </w:t>
      </w:r>
      <w:r>
        <w:rPr>
          <w:rFonts w:ascii="Times New Roman" w:hAnsi="Times New Roman"/>
          <w:sz w:val="24"/>
          <w:szCs w:val="24"/>
          <w:lang w:val="fr-CH"/>
        </w:rPr>
        <w:t>et des ordinateurs personnels dotés de logiciels spéciaux pour la transmission lente d'</w:t>
      </w:r>
      <w:r w:rsidRPr="00E151EF">
        <w:rPr>
          <w:rFonts w:ascii="Times New Roman" w:hAnsi="Times New Roman"/>
          <w:sz w:val="24"/>
          <w:szCs w:val="24"/>
          <w:lang w:val="fr-CH"/>
        </w:rPr>
        <w:t xml:space="preserve">images </w:t>
      </w:r>
      <w:r>
        <w:rPr>
          <w:rFonts w:ascii="Times New Roman" w:hAnsi="Times New Roman"/>
          <w:sz w:val="24"/>
          <w:szCs w:val="24"/>
          <w:lang w:val="fr-CH"/>
        </w:rPr>
        <w:t>en couleur dans la bande de fréquences vocales</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FSTV</w:t>
      </w:r>
      <w:r w:rsidRPr="00E151EF">
        <w:rPr>
          <w:rFonts w:ascii="Times New Roman" w:hAnsi="Times New Roman"/>
          <w:sz w:val="24"/>
          <w:szCs w:val="24"/>
          <w:lang w:val="fr-CH"/>
        </w:rPr>
        <w:t> – </w:t>
      </w:r>
      <w:r>
        <w:rPr>
          <w:rFonts w:ascii="Times New Roman" w:hAnsi="Times New Roman"/>
          <w:sz w:val="24"/>
          <w:szCs w:val="24"/>
          <w:lang w:val="fr-CH"/>
        </w:rPr>
        <w:t>La plupart des systèmes de télévision d'</w:t>
      </w:r>
      <w:r w:rsidRPr="00E151EF">
        <w:rPr>
          <w:rFonts w:ascii="Times New Roman" w:hAnsi="Times New Roman"/>
          <w:sz w:val="24"/>
          <w:szCs w:val="24"/>
          <w:lang w:val="fr-CH"/>
        </w:rPr>
        <w:t xml:space="preserve">amateur </w:t>
      </w:r>
      <w:r>
        <w:rPr>
          <w:rFonts w:ascii="Times New Roman" w:hAnsi="Times New Roman"/>
          <w:sz w:val="24"/>
          <w:szCs w:val="24"/>
          <w:lang w:val="fr-CH"/>
        </w:rPr>
        <w:t>à balayage rapide (FSTV)</w:t>
      </w:r>
      <w:r w:rsidRPr="00E151EF">
        <w:rPr>
          <w:rFonts w:ascii="Times New Roman" w:hAnsi="Times New Roman"/>
          <w:sz w:val="24"/>
          <w:szCs w:val="24"/>
          <w:lang w:val="fr-CH"/>
        </w:rPr>
        <w:t xml:space="preserve">, </w:t>
      </w:r>
      <w:r>
        <w:rPr>
          <w:rFonts w:ascii="Times New Roman" w:hAnsi="Times New Roman"/>
          <w:sz w:val="24"/>
          <w:szCs w:val="24"/>
          <w:lang w:val="fr-CH"/>
        </w:rPr>
        <w:t xml:space="preserve">de type </w:t>
      </w:r>
      <w:r w:rsidRPr="00E151EF">
        <w:rPr>
          <w:rFonts w:ascii="Times New Roman" w:hAnsi="Times New Roman"/>
          <w:sz w:val="24"/>
          <w:szCs w:val="24"/>
          <w:lang w:val="fr-CH"/>
        </w:rPr>
        <w:t xml:space="preserve">NTSC </w:t>
      </w:r>
      <w:r>
        <w:rPr>
          <w:rFonts w:ascii="Times New Roman" w:hAnsi="Times New Roman"/>
          <w:sz w:val="24"/>
          <w:szCs w:val="24"/>
          <w:lang w:val="fr-CH"/>
        </w:rPr>
        <w:t xml:space="preserve">ou </w:t>
      </w:r>
      <w:r w:rsidRPr="00E151EF">
        <w:rPr>
          <w:rFonts w:ascii="Times New Roman" w:hAnsi="Times New Roman"/>
          <w:sz w:val="24"/>
          <w:szCs w:val="24"/>
          <w:lang w:val="fr-CH"/>
        </w:rPr>
        <w:t xml:space="preserve">PAL, </w:t>
      </w:r>
      <w:r>
        <w:rPr>
          <w:rFonts w:ascii="Times New Roman" w:hAnsi="Times New Roman"/>
          <w:sz w:val="24"/>
          <w:szCs w:val="24"/>
          <w:lang w:val="fr-CH"/>
        </w:rPr>
        <w:t>utilisent des répéteurs pour élargir la portée</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systèmes </w:t>
      </w:r>
      <w:r w:rsidRPr="00E151EF">
        <w:rPr>
          <w:rFonts w:ascii="Times New Roman" w:hAnsi="Times New Roman"/>
          <w:sz w:val="24"/>
          <w:szCs w:val="24"/>
          <w:lang w:val="fr-CH"/>
        </w:rPr>
        <w:t xml:space="preserve">FSTV </w:t>
      </w:r>
      <w:r>
        <w:rPr>
          <w:rFonts w:ascii="Times New Roman" w:hAnsi="Times New Roman"/>
          <w:sz w:val="24"/>
          <w:szCs w:val="24"/>
          <w:lang w:val="fr-CH"/>
        </w:rPr>
        <w:t xml:space="preserve">fonctionnent sur des fréquences supérieures à </w:t>
      </w:r>
      <w:r w:rsidRPr="00E151EF">
        <w:rPr>
          <w:rFonts w:ascii="Times New Roman" w:hAnsi="Times New Roman"/>
          <w:sz w:val="24"/>
          <w:szCs w:val="24"/>
          <w:lang w:val="fr-CH"/>
        </w:rPr>
        <w:t>420 MHz.</w:t>
      </w:r>
    </w:p>
    <w:p w:rsidR="00E36E7B" w:rsidRPr="007363B0" w:rsidRDefault="007363B0" w:rsidP="007363B0">
      <w:pPr>
        <w:rPr>
          <w:rFonts w:ascii="Times New Roman" w:hAnsi="Times New Roman"/>
          <w:sz w:val="24"/>
          <w:szCs w:val="24"/>
          <w:lang w:val="fr-CH"/>
        </w:rPr>
      </w:pPr>
      <w:r w:rsidRPr="00E151EF">
        <w:rPr>
          <w:rFonts w:ascii="Times New Roman" w:hAnsi="Times New Roman"/>
          <w:b/>
          <w:bCs/>
          <w:sz w:val="24"/>
          <w:szCs w:val="24"/>
          <w:lang w:val="fr-CH"/>
        </w:rPr>
        <w:t>DATV</w:t>
      </w:r>
      <w:r w:rsidRPr="00E151EF">
        <w:rPr>
          <w:rFonts w:ascii="Times New Roman" w:hAnsi="Times New Roman"/>
          <w:sz w:val="24"/>
          <w:szCs w:val="24"/>
          <w:lang w:val="fr-CH"/>
        </w:rPr>
        <w:t> – </w:t>
      </w:r>
      <w:r>
        <w:rPr>
          <w:rFonts w:ascii="Times New Roman" w:hAnsi="Times New Roman"/>
          <w:sz w:val="24"/>
          <w:szCs w:val="24"/>
          <w:lang w:val="fr-CH"/>
        </w:rPr>
        <w:t>Les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ont mis au point un système de télévision numérique à cadence normale utilisant des techniques de </w:t>
      </w:r>
      <w:r w:rsidRPr="00E151EF">
        <w:rPr>
          <w:rFonts w:ascii="Times New Roman" w:hAnsi="Times New Roman"/>
          <w:sz w:val="24"/>
          <w:szCs w:val="24"/>
          <w:lang w:val="fr-CH"/>
        </w:rPr>
        <w:t xml:space="preserve">compression </w:t>
      </w:r>
      <w:r>
        <w:rPr>
          <w:rFonts w:ascii="Times New Roman" w:hAnsi="Times New Roman"/>
          <w:sz w:val="24"/>
          <w:szCs w:val="24"/>
          <w:lang w:val="fr-CH"/>
        </w:rPr>
        <w:t xml:space="preserve">numérique avec des débits compris entre </w:t>
      </w:r>
      <w:r w:rsidRPr="00E151EF">
        <w:rPr>
          <w:rFonts w:ascii="Times New Roman" w:hAnsi="Times New Roman"/>
          <w:sz w:val="24"/>
          <w:szCs w:val="24"/>
          <w:lang w:val="fr-CH"/>
        </w:rPr>
        <w:t>1</w:t>
      </w:r>
      <w:r>
        <w:rPr>
          <w:rFonts w:ascii="Times New Roman" w:hAnsi="Times New Roman"/>
          <w:sz w:val="24"/>
          <w:szCs w:val="24"/>
          <w:lang w:val="fr-CH"/>
        </w:rPr>
        <w:t>,</w:t>
      </w:r>
      <w:r w:rsidRPr="00E151EF">
        <w:rPr>
          <w:rFonts w:ascii="Times New Roman" w:hAnsi="Times New Roman"/>
          <w:sz w:val="24"/>
          <w:szCs w:val="24"/>
          <w:lang w:val="fr-CH"/>
        </w:rPr>
        <w:t xml:space="preserve">5 Mbit/s </w:t>
      </w:r>
      <w:r>
        <w:rPr>
          <w:rFonts w:ascii="Times New Roman" w:hAnsi="Times New Roman"/>
          <w:sz w:val="24"/>
          <w:szCs w:val="24"/>
          <w:lang w:val="fr-CH"/>
        </w:rPr>
        <w:t xml:space="preserve">et </w:t>
      </w:r>
      <w:r w:rsidRPr="00E151EF">
        <w:rPr>
          <w:rFonts w:ascii="Times New Roman" w:hAnsi="Times New Roman"/>
          <w:sz w:val="24"/>
          <w:szCs w:val="24"/>
          <w:lang w:val="fr-CH"/>
        </w:rPr>
        <w:t xml:space="preserve">2 Mbit/s </w:t>
      </w:r>
      <w:r>
        <w:rPr>
          <w:rFonts w:ascii="Times New Roman" w:hAnsi="Times New Roman"/>
          <w:sz w:val="24"/>
          <w:szCs w:val="24"/>
          <w:lang w:val="fr-CH"/>
        </w:rPr>
        <w:t xml:space="preserve">sur des fréquences supérieures à </w:t>
      </w:r>
      <w:r w:rsidRPr="00E151EF">
        <w:rPr>
          <w:rFonts w:ascii="Times New Roman" w:hAnsi="Times New Roman"/>
          <w:sz w:val="24"/>
          <w:szCs w:val="24"/>
          <w:lang w:val="fr-CH"/>
        </w:rPr>
        <w:t>420 MHz.</w:t>
      </w:r>
    </w:p>
    <w:p w:rsidR="007363B0" w:rsidRPr="00E151EF" w:rsidRDefault="007363B0" w:rsidP="007363B0">
      <w:pPr>
        <w:pStyle w:val="Heading3"/>
        <w:rPr>
          <w:rFonts w:ascii="Times New Roman" w:hAnsi="Times New Roman"/>
          <w:sz w:val="24"/>
          <w:szCs w:val="24"/>
          <w:lang w:val="fr-CH"/>
        </w:rPr>
      </w:pPr>
      <w:bookmarkStart w:id="200" w:name="_Toc187465702"/>
      <w:bookmarkStart w:id="201" w:name="_Toc399852197"/>
      <w:bookmarkStart w:id="202" w:name="_Toc399852946"/>
      <w:bookmarkStart w:id="203" w:name="_Toc400618130"/>
      <w:bookmarkStart w:id="204" w:name="_Toc401040095"/>
      <w:bookmarkStart w:id="205" w:name="_Toc401040504"/>
      <w:r w:rsidRPr="00E151EF">
        <w:rPr>
          <w:rFonts w:ascii="Times New Roman" w:hAnsi="Times New Roman"/>
          <w:sz w:val="24"/>
          <w:szCs w:val="24"/>
          <w:lang w:val="fr-CH"/>
        </w:rPr>
        <w:lastRenderedPageBreak/>
        <w:t>2.5.6</w:t>
      </w:r>
      <w:r w:rsidRPr="00E151EF">
        <w:rPr>
          <w:rFonts w:ascii="Times New Roman" w:hAnsi="Times New Roman"/>
          <w:sz w:val="24"/>
          <w:szCs w:val="24"/>
          <w:lang w:val="fr-CH"/>
        </w:rPr>
        <w:tab/>
      </w:r>
      <w:bookmarkEnd w:id="200"/>
      <w:r>
        <w:rPr>
          <w:rFonts w:ascii="Times New Roman" w:hAnsi="Times New Roman"/>
          <w:sz w:val="24"/>
          <w:szCs w:val="24"/>
          <w:lang w:val="fr-CH"/>
        </w:rPr>
        <w:t>Systèmes multimédias</w:t>
      </w:r>
      <w:bookmarkEnd w:id="201"/>
      <w:bookmarkEnd w:id="202"/>
      <w:bookmarkEnd w:id="203"/>
      <w:bookmarkEnd w:id="204"/>
      <w:bookmarkEnd w:id="205"/>
    </w:p>
    <w:p w:rsidR="007363B0" w:rsidRPr="00E151EF" w:rsidRDefault="007363B0" w:rsidP="007363B0">
      <w:pPr>
        <w:keepNext/>
        <w:keepLines/>
        <w:rPr>
          <w:rFonts w:ascii="Times New Roman" w:hAnsi="Times New Roman"/>
          <w:sz w:val="24"/>
          <w:szCs w:val="24"/>
          <w:lang w:val="fr-CH"/>
        </w:rPr>
      </w:pPr>
      <w:r>
        <w:rPr>
          <w:rFonts w:ascii="Times New Roman" w:hAnsi="Times New Roman"/>
          <w:sz w:val="24"/>
          <w:szCs w:val="24"/>
          <w:lang w:val="fr-CH"/>
        </w:rPr>
        <w:t>Les systèmes d'amateur capables d'assurer des communications de données, téléphonie et télévision font l'objet de travaux de recherche continus</w:t>
      </w:r>
      <w:r w:rsidRPr="00E151EF">
        <w:rPr>
          <w:rFonts w:ascii="Times New Roman" w:hAnsi="Times New Roman"/>
          <w:sz w:val="24"/>
          <w:szCs w:val="24"/>
          <w:lang w:val="fr-CH"/>
        </w:rPr>
        <w:t xml:space="preserve">. </w:t>
      </w:r>
      <w:r>
        <w:rPr>
          <w:rFonts w:ascii="Times New Roman" w:hAnsi="Times New Roman"/>
          <w:sz w:val="24"/>
          <w:szCs w:val="24"/>
          <w:lang w:val="fr-CH"/>
        </w:rPr>
        <w:t xml:space="preserve">Certains équipements sans fil sont utilisés dans la bande </w:t>
      </w:r>
      <w:r w:rsidRPr="00E151EF">
        <w:rPr>
          <w:rFonts w:ascii="Times New Roman" w:hAnsi="Times New Roman"/>
          <w:sz w:val="24"/>
          <w:szCs w:val="24"/>
          <w:lang w:val="fr-CH"/>
        </w:rPr>
        <w:t>2</w:t>
      </w:r>
      <w:r w:rsidRPr="00E151EF">
        <w:rPr>
          <w:rFonts w:ascii="Tms Rmn" w:hAnsi="Tms Rmn"/>
          <w:sz w:val="12"/>
          <w:szCs w:val="24"/>
          <w:lang w:val="fr-CH"/>
        </w:rPr>
        <w:t> </w:t>
      </w:r>
      <w:r w:rsidRPr="00E151EF">
        <w:rPr>
          <w:rFonts w:ascii="Times New Roman" w:hAnsi="Times New Roman"/>
          <w:sz w:val="24"/>
          <w:szCs w:val="24"/>
          <w:lang w:val="fr-CH"/>
        </w:rPr>
        <w:t>400-2</w:t>
      </w:r>
      <w:r w:rsidRPr="00E151EF">
        <w:rPr>
          <w:rFonts w:ascii="Tms Rmn" w:hAnsi="Tms Rmn"/>
          <w:sz w:val="12"/>
          <w:szCs w:val="24"/>
          <w:lang w:val="fr-CH"/>
        </w:rPr>
        <w:t> </w:t>
      </w:r>
      <w:r w:rsidRPr="00E151EF">
        <w:rPr>
          <w:rFonts w:ascii="Times New Roman" w:hAnsi="Times New Roman"/>
          <w:sz w:val="24"/>
          <w:szCs w:val="24"/>
          <w:lang w:val="fr-CH"/>
        </w:rPr>
        <w:t xml:space="preserve">450 MHz, </w:t>
      </w:r>
      <w:r>
        <w:rPr>
          <w:rFonts w:ascii="Times New Roman" w:hAnsi="Times New Roman"/>
          <w:sz w:val="24"/>
          <w:szCs w:val="24"/>
          <w:lang w:val="fr-CH"/>
        </w:rPr>
        <w:t xml:space="preserve">conformément aux </w:t>
      </w:r>
      <w:r w:rsidRPr="00E151EF">
        <w:rPr>
          <w:rFonts w:ascii="Times New Roman" w:hAnsi="Times New Roman"/>
          <w:sz w:val="24"/>
          <w:szCs w:val="24"/>
          <w:lang w:val="fr-CH"/>
        </w:rPr>
        <w:t xml:space="preserve">limitations </w:t>
      </w:r>
      <w:r>
        <w:rPr>
          <w:rFonts w:ascii="Times New Roman" w:hAnsi="Times New Roman"/>
          <w:sz w:val="24"/>
          <w:szCs w:val="24"/>
          <w:lang w:val="fr-CH"/>
        </w:rPr>
        <w:t>applicables aux licences d'amateur à l'échelle nationale</w:t>
      </w:r>
      <w:r w:rsidRPr="00E151EF">
        <w:rPr>
          <w:rFonts w:ascii="Times New Roman" w:hAnsi="Times New Roman"/>
          <w:sz w:val="24"/>
          <w:szCs w:val="24"/>
          <w:lang w:val="fr-CH"/>
        </w:rPr>
        <w:t xml:space="preserve">, </w:t>
      </w:r>
      <w:r>
        <w:rPr>
          <w:rFonts w:ascii="Times New Roman" w:hAnsi="Times New Roman"/>
          <w:sz w:val="24"/>
          <w:szCs w:val="24"/>
          <w:lang w:val="fr-CH"/>
        </w:rPr>
        <w:t>pour élargir la portée</w:t>
      </w:r>
      <w:r w:rsidRPr="00E151EF">
        <w:rPr>
          <w:rFonts w:ascii="Times New Roman" w:hAnsi="Times New Roman"/>
          <w:sz w:val="24"/>
          <w:szCs w:val="24"/>
          <w:lang w:val="fr-CH"/>
        </w:rPr>
        <w:t>.</w:t>
      </w:r>
    </w:p>
    <w:p w:rsidR="007363B0" w:rsidRPr="00E151EF" w:rsidRDefault="007363B0" w:rsidP="007363B0">
      <w:pPr>
        <w:rPr>
          <w:rFonts w:ascii="Times New Roman" w:hAnsi="Times New Roman"/>
          <w:sz w:val="24"/>
          <w:szCs w:val="24"/>
          <w:lang w:val="fr-CH" w:eastAsia="zh-TW"/>
        </w:rPr>
      </w:pPr>
      <w:r w:rsidRPr="00E151EF">
        <w:rPr>
          <w:rFonts w:ascii="Times New Roman" w:hAnsi="Times New Roman"/>
          <w:b/>
          <w:sz w:val="24"/>
          <w:szCs w:val="24"/>
          <w:lang w:val="fr-CH"/>
        </w:rPr>
        <w:t>D-Star</w:t>
      </w:r>
      <w:r w:rsidRPr="00E151EF">
        <w:rPr>
          <w:rFonts w:ascii="Times New Roman" w:hAnsi="Times New Roman"/>
          <w:sz w:val="24"/>
          <w:szCs w:val="24"/>
          <w:lang w:val="fr-CH"/>
        </w:rPr>
        <w:t> – </w:t>
      </w:r>
      <w:r>
        <w:rPr>
          <w:rFonts w:ascii="Times New Roman" w:hAnsi="Times New Roman"/>
          <w:sz w:val="24"/>
          <w:szCs w:val="24"/>
          <w:lang w:val="fr-CH"/>
        </w:rPr>
        <w:t xml:space="preserve">Il s'agit d'un système numérique de téléphonie et données mis au point par la </w:t>
      </w:r>
      <w:r w:rsidRPr="00E151EF">
        <w:rPr>
          <w:rFonts w:ascii="Times New Roman" w:hAnsi="Times New Roman"/>
          <w:sz w:val="24"/>
          <w:szCs w:val="24"/>
          <w:lang w:val="fr-CH"/>
        </w:rPr>
        <w:t xml:space="preserve">Japan Amateur Radio League (JARL) </w:t>
      </w:r>
      <w:r>
        <w:rPr>
          <w:rFonts w:ascii="Times New Roman" w:hAnsi="Times New Roman"/>
          <w:sz w:val="24"/>
          <w:szCs w:val="24"/>
          <w:lang w:val="fr-CH"/>
        </w:rPr>
        <w:t>e</w:t>
      </w:r>
      <w:r w:rsidRPr="00E151EF">
        <w:rPr>
          <w:rFonts w:ascii="Times New Roman" w:hAnsi="Times New Roman"/>
          <w:sz w:val="24"/>
          <w:szCs w:val="24"/>
          <w:lang w:val="fr-CH"/>
        </w:rPr>
        <w:t>n coop</w:t>
      </w:r>
      <w:r>
        <w:rPr>
          <w:rFonts w:ascii="Times New Roman" w:hAnsi="Times New Roman"/>
          <w:sz w:val="24"/>
          <w:szCs w:val="24"/>
          <w:lang w:val="fr-CH"/>
        </w:rPr>
        <w:t>é</w:t>
      </w:r>
      <w:r w:rsidRPr="00E151EF">
        <w:rPr>
          <w:rFonts w:ascii="Times New Roman" w:hAnsi="Times New Roman"/>
          <w:sz w:val="24"/>
          <w:szCs w:val="24"/>
          <w:lang w:val="fr-CH"/>
        </w:rPr>
        <w:t xml:space="preserve">ration </w:t>
      </w:r>
      <w:r>
        <w:rPr>
          <w:rFonts w:ascii="Times New Roman" w:hAnsi="Times New Roman"/>
          <w:sz w:val="24"/>
          <w:szCs w:val="24"/>
          <w:lang w:val="fr-CH"/>
        </w:rPr>
        <w:t>avec le secteur public et le secteur privé,</w:t>
      </w:r>
      <w:r w:rsidRPr="00E151EF">
        <w:rPr>
          <w:rFonts w:ascii="Times New Roman" w:hAnsi="Times New Roman"/>
          <w:sz w:val="24"/>
          <w:szCs w:val="24"/>
          <w:lang w:val="fr-CH"/>
        </w:rPr>
        <w:t xml:space="preserve"> </w:t>
      </w:r>
      <w:r>
        <w:rPr>
          <w:rFonts w:ascii="Times New Roman" w:hAnsi="Times New Roman"/>
          <w:sz w:val="24"/>
          <w:szCs w:val="24"/>
          <w:lang w:val="fr-CH"/>
        </w:rPr>
        <w:t>conçu pour être utilisé dans la bande d'ondes métriques et prenant en charge les signaux vocaux/audio numérisés et les messages de données courts</w:t>
      </w:r>
      <w:r w:rsidRPr="00E151EF">
        <w:rPr>
          <w:rFonts w:ascii="Times New Roman" w:hAnsi="Times New Roman"/>
          <w:sz w:val="24"/>
          <w:szCs w:val="24"/>
          <w:lang w:val="fr-CH"/>
        </w:rPr>
        <w:t xml:space="preserve">. </w:t>
      </w:r>
      <w:r>
        <w:rPr>
          <w:rFonts w:ascii="Times New Roman" w:hAnsi="Times New Roman"/>
          <w:sz w:val="24"/>
          <w:szCs w:val="24"/>
          <w:lang w:val="fr-CH"/>
        </w:rPr>
        <w:t>Les méthodes de m</w:t>
      </w:r>
      <w:r w:rsidRPr="00E151EF">
        <w:rPr>
          <w:rFonts w:ascii="Times New Roman" w:hAnsi="Times New Roman"/>
          <w:sz w:val="24"/>
          <w:szCs w:val="24"/>
          <w:lang w:val="fr-CH"/>
        </w:rPr>
        <w:t xml:space="preserve">odulation </w:t>
      </w:r>
      <w:r>
        <w:rPr>
          <w:rFonts w:ascii="Times New Roman" w:hAnsi="Times New Roman"/>
          <w:sz w:val="24"/>
          <w:szCs w:val="24"/>
          <w:lang w:val="fr-CH"/>
        </w:rPr>
        <w:t>prises en charge sont</w:t>
      </w:r>
      <w:r w:rsidRPr="00E151EF">
        <w:rPr>
          <w:rFonts w:ascii="Times New Roman" w:hAnsi="Times New Roman"/>
          <w:sz w:val="24"/>
          <w:szCs w:val="24"/>
          <w:lang w:val="fr-CH"/>
        </w:rPr>
        <w:t xml:space="preserve">: </w:t>
      </w:r>
      <w:r w:rsidRPr="00E151EF">
        <w:rPr>
          <w:rFonts w:ascii="Times New Roman" w:hAnsi="Times New Roman"/>
          <w:sz w:val="24"/>
          <w:szCs w:val="24"/>
          <w:lang w:val="fr-CH" w:eastAsia="zh-TW"/>
        </w:rPr>
        <w:t>GMSK, Q</w:t>
      </w:r>
      <w:r w:rsidRPr="00E151EF">
        <w:rPr>
          <w:rFonts w:ascii="Times New Roman" w:hAnsi="Times New Roman"/>
          <w:sz w:val="24"/>
          <w:szCs w:val="24"/>
          <w:lang w:val="fr-CH"/>
        </w:rPr>
        <w:t xml:space="preserve">PSK </w:t>
      </w:r>
      <w:r>
        <w:rPr>
          <w:rFonts w:ascii="Times New Roman" w:hAnsi="Times New Roman"/>
          <w:sz w:val="24"/>
          <w:szCs w:val="24"/>
          <w:lang w:val="fr-CH"/>
        </w:rPr>
        <w:t xml:space="preserve">et </w:t>
      </w:r>
      <w:r w:rsidRPr="00E151EF">
        <w:rPr>
          <w:rFonts w:ascii="Times New Roman" w:hAnsi="Times New Roman"/>
          <w:sz w:val="24"/>
          <w:szCs w:val="24"/>
          <w:lang w:val="fr-CH"/>
        </w:rPr>
        <w:t>4</w:t>
      </w:r>
      <w:r>
        <w:rPr>
          <w:rFonts w:ascii="Times New Roman" w:hAnsi="Times New Roman"/>
          <w:sz w:val="24"/>
          <w:szCs w:val="24"/>
          <w:lang w:val="fr-CH"/>
        </w:rPr>
        <w:noBreakHyphen/>
      </w:r>
      <w:r w:rsidRPr="00E151EF">
        <w:rPr>
          <w:rFonts w:ascii="Times New Roman" w:hAnsi="Times New Roman"/>
          <w:sz w:val="24"/>
          <w:szCs w:val="24"/>
          <w:lang w:val="fr-CH"/>
        </w:rPr>
        <w:t xml:space="preserve">FSK, </w:t>
      </w:r>
      <w:r>
        <w:rPr>
          <w:rFonts w:ascii="Times New Roman" w:hAnsi="Times New Roman"/>
          <w:sz w:val="24"/>
          <w:szCs w:val="24"/>
          <w:lang w:val="fr-CH"/>
        </w:rPr>
        <w:t xml:space="preserve">à un débit de données de </w:t>
      </w:r>
      <w:r w:rsidRPr="00E151EF">
        <w:rPr>
          <w:rFonts w:ascii="Times New Roman" w:hAnsi="Times New Roman"/>
          <w:sz w:val="24"/>
          <w:szCs w:val="24"/>
          <w:lang w:val="fr-CH"/>
        </w:rPr>
        <w:t>4</w:t>
      </w:r>
      <w:r>
        <w:rPr>
          <w:rFonts w:ascii="Times New Roman" w:hAnsi="Times New Roman"/>
          <w:sz w:val="24"/>
          <w:szCs w:val="24"/>
          <w:lang w:val="fr-CH"/>
        </w:rPr>
        <w:t>,</w:t>
      </w:r>
      <w:r w:rsidRPr="00E151EF">
        <w:rPr>
          <w:rFonts w:ascii="Times New Roman" w:hAnsi="Times New Roman"/>
          <w:sz w:val="24"/>
          <w:szCs w:val="24"/>
          <w:lang w:val="fr-CH"/>
        </w:rPr>
        <w:t xml:space="preserve">8 kbit/s. </w:t>
      </w:r>
      <w:r>
        <w:rPr>
          <w:rFonts w:ascii="Times New Roman" w:hAnsi="Times New Roman"/>
          <w:sz w:val="24"/>
          <w:szCs w:val="24"/>
          <w:lang w:val="fr-CH"/>
        </w:rPr>
        <w:t xml:space="preserve">La méthode de codage vocal utilisée est </w:t>
      </w:r>
      <w:r w:rsidRPr="00E151EF">
        <w:rPr>
          <w:rFonts w:ascii="Times New Roman" w:hAnsi="Times New Roman"/>
          <w:sz w:val="24"/>
          <w:szCs w:val="24"/>
          <w:lang w:val="fr-CH"/>
        </w:rPr>
        <w:t xml:space="preserve">AMBE (2020) </w:t>
      </w:r>
      <w:r>
        <w:rPr>
          <w:rFonts w:ascii="Times New Roman" w:hAnsi="Times New Roman"/>
          <w:sz w:val="24"/>
          <w:szCs w:val="24"/>
          <w:lang w:val="fr-CH"/>
        </w:rPr>
        <w:t xml:space="preserve">à </w:t>
      </w:r>
      <w:r w:rsidRPr="00E151EF">
        <w:rPr>
          <w:rFonts w:ascii="Times New Roman" w:hAnsi="Times New Roman"/>
          <w:sz w:val="24"/>
          <w:szCs w:val="24"/>
          <w:lang w:val="fr-CH"/>
        </w:rPr>
        <w:t>2</w:t>
      </w:r>
      <w:r>
        <w:rPr>
          <w:rFonts w:ascii="Times New Roman" w:hAnsi="Times New Roman"/>
          <w:sz w:val="24"/>
          <w:szCs w:val="24"/>
          <w:lang w:val="fr-CH"/>
        </w:rPr>
        <w:t>,</w:t>
      </w:r>
      <w:r w:rsidRPr="00E151EF">
        <w:rPr>
          <w:rFonts w:ascii="Times New Roman" w:hAnsi="Times New Roman"/>
          <w:sz w:val="24"/>
          <w:szCs w:val="24"/>
          <w:lang w:val="fr-CH"/>
        </w:rPr>
        <w:t xml:space="preserve">4 kbit/s </w:t>
      </w:r>
      <w:r>
        <w:rPr>
          <w:rFonts w:ascii="Times New Roman" w:hAnsi="Times New Roman"/>
          <w:sz w:val="24"/>
          <w:szCs w:val="24"/>
          <w:lang w:val="fr-CH"/>
        </w:rPr>
        <w:t xml:space="preserve">dans une largeur de bande de </w:t>
      </w:r>
      <w:r w:rsidRPr="00E151EF">
        <w:rPr>
          <w:rFonts w:ascii="Times New Roman" w:hAnsi="Times New Roman"/>
          <w:sz w:val="24"/>
          <w:szCs w:val="24"/>
          <w:lang w:val="fr-CH"/>
        </w:rPr>
        <w:t>6</w:t>
      </w:r>
      <w:r>
        <w:rPr>
          <w:rFonts w:ascii="Times New Roman" w:hAnsi="Times New Roman"/>
          <w:sz w:val="24"/>
          <w:szCs w:val="24"/>
          <w:lang w:val="fr-CH"/>
        </w:rPr>
        <w:t> </w:t>
      </w:r>
      <w:r w:rsidRPr="00E151EF">
        <w:rPr>
          <w:rFonts w:ascii="Times New Roman" w:hAnsi="Times New Roman"/>
          <w:sz w:val="24"/>
          <w:szCs w:val="24"/>
          <w:lang w:val="fr-CH"/>
        </w:rPr>
        <w:t xml:space="preserve">kHz. </w:t>
      </w:r>
      <w:r>
        <w:rPr>
          <w:rFonts w:ascii="Times New Roman" w:hAnsi="Times New Roman"/>
          <w:sz w:val="24"/>
          <w:szCs w:val="24"/>
          <w:lang w:val="fr-CH"/>
        </w:rPr>
        <w:t>Pour les données</w:t>
      </w:r>
      <w:r w:rsidRPr="00E151EF">
        <w:rPr>
          <w:rFonts w:ascii="Times New Roman" w:hAnsi="Times New Roman"/>
          <w:sz w:val="24"/>
          <w:szCs w:val="24"/>
          <w:lang w:val="fr-CH"/>
        </w:rPr>
        <w:t xml:space="preserve">, </w:t>
      </w:r>
      <w:r>
        <w:rPr>
          <w:rFonts w:ascii="Times New Roman" w:hAnsi="Times New Roman"/>
          <w:sz w:val="24"/>
          <w:szCs w:val="24"/>
          <w:lang w:val="fr-CH"/>
        </w:rPr>
        <w:t xml:space="preserve">le débit de </w:t>
      </w:r>
      <w:r w:rsidRPr="00E151EF">
        <w:rPr>
          <w:rFonts w:ascii="Times New Roman" w:hAnsi="Times New Roman"/>
          <w:sz w:val="24"/>
          <w:szCs w:val="24"/>
          <w:lang w:val="fr-CH"/>
        </w:rPr>
        <w:t xml:space="preserve">transmission </w:t>
      </w:r>
      <w:r>
        <w:rPr>
          <w:rFonts w:ascii="Times New Roman" w:hAnsi="Times New Roman"/>
          <w:sz w:val="24"/>
          <w:szCs w:val="24"/>
          <w:lang w:val="fr-CH"/>
        </w:rPr>
        <w:t xml:space="preserve">est de </w:t>
      </w:r>
      <w:r w:rsidRPr="00E151EF">
        <w:rPr>
          <w:rFonts w:ascii="Times New Roman" w:hAnsi="Times New Roman"/>
          <w:sz w:val="24"/>
          <w:szCs w:val="24"/>
          <w:lang w:val="fr-CH"/>
        </w:rPr>
        <w:t xml:space="preserve">128 kbit/s </w:t>
      </w:r>
      <w:r>
        <w:rPr>
          <w:rFonts w:ascii="Times New Roman" w:hAnsi="Times New Roman"/>
          <w:sz w:val="24"/>
          <w:szCs w:val="24"/>
          <w:lang w:val="fr-CH"/>
        </w:rPr>
        <w:t xml:space="preserve">dans une largeur de bande de </w:t>
      </w:r>
      <w:r w:rsidRPr="00E151EF">
        <w:rPr>
          <w:rFonts w:ascii="Times New Roman" w:hAnsi="Times New Roman"/>
          <w:sz w:val="24"/>
          <w:szCs w:val="24"/>
          <w:lang w:val="fr-CH"/>
        </w:rPr>
        <w:t>150 kHz.</w:t>
      </w:r>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 xml:space="preserve">Des liaisons de </w:t>
      </w:r>
      <w:r w:rsidRPr="00E151EF">
        <w:rPr>
          <w:rFonts w:ascii="Times New Roman" w:hAnsi="Times New Roman"/>
          <w:sz w:val="24"/>
          <w:szCs w:val="24"/>
          <w:lang w:val="fr-CH"/>
        </w:rPr>
        <w:t>communication</w:t>
      </w:r>
      <w:r>
        <w:rPr>
          <w:rFonts w:ascii="Times New Roman" w:hAnsi="Times New Roman"/>
          <w:sz w:val="24"/>
          <w:szCs w:val="24"/>
          <w:lang w:val="fr-CH"/>
        </w:rPr>
        <w:t xml:space="preserve"> de grande capacité sont assurées entre répéteurs pour transmettre des signaux vocaux/audio numérisés, des données utilisateur et des données de commande de liaison multiplexés</w:t>
      </w:r>
      <w:r w:rsidRPr="00E151EF">
        <w:rPr>
          <w:rFonts w:ascii="Times New Roman" w:hAnsi="Times New Roman"/>
          <w:sz w:val="24"/>
          <w:szCs w:val="24"/>
          <w:lang w:val="fr-CH"/>
        </w:rPr>
        <w:t xml:space="preserve"> </w:t>
      </w:r>
      <w:r>
        <w:rPr>
          <w:rFonts w:ascii="Times New Roman" w:hAnsi="Times New Roman"/>
          <w:sz w:val="24"/>
          <w:szCs w:val="24"/>
          <w:lang w:val="fr-CH"/>
        </w:rPr>
        <w:t xml:space="preserve">à un débit de </w:t>
      </w:r>
      <w:r w:rsidRPr="00E151EF">
        <w:rPr>
          <w:rFonts w:ascii="Times New Roman" w:hAnsi="Times New Roman"/>
          <w:sz w:val="24"/>
          <w:szCs w:val="24"/>
          <w:lang w:val="fr-CH"/>
        </w:rPr>
        <w:t xml:space="preserve">10 Mbit/s </w:t>
      </w:r>
      <w:r>
        <w:rPr>
          <w:rFonts w:ascii="Times New Roman" w:hAnsi="Times New Roman"/>
          <w:sz w:val="24"/>
          <w:szCs w:val="24"/>
          <w:lang w:val="fr-CH"/>
        </w:rPr>
        <w:t xml:space="preserve">dans une largeur de bande de </w:t>
      </w:r>
      <w:r w:rsidRPr="00E151EF">
        <w:rPr>
          <w:rFonts w:ascii="Times New Roman" w:hAnsi="Times New Roman"/>
          <w:sz w:val="24"/>
          <w:szCs w:val="24"/>
          <w:lang w:val="fr-CH"/>
        </w:rPr>
        <w:t>10</w:t>
      </w:r>
      <w:r>
        <w:rPr>
          <w:rFonts w:ascii="Times New Roman" w:hAnsi="Times New Roman"/>
          <w:sz w:val="24"/>
          <w:szCs w:val="24"/>
          <w:lang w:val="fr-CH"/>
        </w:rPr>
        <w:t>,</w:t>
      </w:r>
      <w:r w:rsidRPr="00E151EF">
        <w:rPr>
          <w:rFonts w:ascii="Times New Roman" w:hAnsi="Times New Roman"/>
          <w:sz w:val="24"/>
          <w:szCs w:val="24"/>
          <w:lang w:val="fr-CH"/>
        </w:rPr>
        <w:t>5 MHz.</w:t>
      </w:r>
    </w:p>
    <w:p w:rsidR="007363B0" w:rsidRPr="00E151EF" w:rsidRDefault="007363B0" w:rsidP="007363B0">
      <w:pPr>
        <w:pStyle w:val="Heading2"/>
        <w:rPr>
          <w:rFonts w:ascii="Times New Roman" w:hAnsi="Times New Roman"/>
          <w:sz w:val="24"/>
          <w:szCs w:val="24"/>
          <w:lang w:val="fr-CH"/>
        </w:rPr>
      </w:pPr>
      <w:bookmarkStart w:id="206" w:name="_Toc399852198"/>
      <w:bookmarkStart w:id="207" w:name="_Toc399852947"/>
      <w:bookmarkStart w:id="208" w:name="_Toc400618131"/>
      <w:bookmarkStart w:id="209" w:name="_Toc401040096"/>
      <w:bookmarkStart w:id="210" w:name="_Toc401040505"/>
      <w:bookmarkStart w:id="211" w:name="_Toc169523617"/>
      <w:bookmarkStart w:id="212" w:name="_Toc187465703"/>
      <w:r w:rsidRPr="00E151EF">
        <w:rPr>
          <w:rFonts w:ascii="Times New Roman" w:hAnsi="Times New Roman"/>
          <w:sz w:val="24"/>
          <w:szCs w:val="24"/>
          <w:lang w:val="fr-CH"/>
        </w:rPr>
        <w:t>2.6</w:t>
      </w:r>
      <w:r w:rsidRPr="00E151EF">
        <w:rPr>
          <w:rFonts w:ascii="Times New Roman" w:hAnsi="Times New Roman"/>
          <w:sz w:val="24"/>
          <w:szCs w:val="24"/>
          <w:lang w:val="fr-CH"/>
        </w:rPr>
        <w:tab/>
        <w:t>Exp</w:t>
      </w:r>
      <w:r>
        <w:rPr>
          <w:rFonts w:ascii="Times New Roman" w:hAnsi="Times New Roman"/>
          <w:sz w:val="24"/>
          <w:szCs w:val="24"/>
          <w:lang w:val="fr-CH"/>
        </w:rPr>
        <w:t>é</w:t>
      </w:r>
      <w:r w:rsidRPr="00E151EF">
        <w:rPr>
          <w:rFonts w:ascii="Times New Roman" w:hAnsi="Times New Roman"/>
          <w:sz w:val="24"/>
          <w:szCs w:val="24"/>
          <w:lang w:val="fr-CH"/>
        </w:rPr>
        <w:t>rimentation</w:t>
      </w:r>
      <w:r>
        <w:rPr>
          <w:rFonts w:ascii="Times New Roman" w:hAnsi="Times New Roman"/>
          <w:sz w:val="24"/>
          <w:szCs w:val="24"/>
          <w:lang w:val="fr-CH"/>
        </w:rPr>
        <w:t>s dans le service d'</w:t>
      </w:r>
      <w:r w:rsidRPr="00E151EF">
        <w:rPr>
          <w:rFonts w:ascii="Times New Roman" w:hAnsi="Times New Roman"/>
          <w:sz w:val="24"/>
          <w:szCs w:val="24"/>
          <w:lang w:val="fr-CH"/>
        </w:rPr>
        <w:t>amateur</w:t>
      </w:r>
      <w:bookmarkEnd w:id="206"/>
      <w:bookmarkEnd w:id="207"/>
      <w:bookmarkEnd w:id="208"/>
      <w:bookmarkEnd w:id="209"/>
      <w:bookmarkEnd w:id="210"/>
      <w:r w:rsidRPr="00E151EF">
        <w:rPr>
          <w:rFonts w:ascii="Times New Roman" w:hAnsi="Times New Roman"/>
          <w:sz w:val="24"/>
          <w:szCs w:val="24"/>
          <w:lang w:val="fr-CH"/>
        </w:rPr>
        <w:t xml:space="preserve"> </w:t>
      </w:r>
      <w:bookmarkEnd w:id="211"/>
      <w:bookmarkEnd w:id="212"/>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Le service d'</w:t>
      </w:r>
      <w:r w:rsidRPr="00E151EF">
        <w:rPr>
          <w:rFonts w:ascii="Times New Roman" w:hAnsi="Times New Roman"/>
          <w:sz w:val="24"/>
          <w:szCs w:val="24"/>
          <w:lang w:val="fr-CH"/>
        </w:rPr>
        <w:t xml:space="preserve">amateur </w:t>
      </w:r>
      <w:r>
        <w:rPr>
          <w:rFonts w:ascii="Times New Roman" w:hAnsi="Times New Roman"/>
          <w:sz w:val="24"/>
          <w:szCs w:val="24"/>
          <w:lang w:val="fr-CH"/>
        </w:rPr>
        <w:t>est</w:t>
      </w:r>
      <w:r w:rsidRPr="00E151EF">
        <w:rPr>
          <w:rFonts w:ascii="Times New Roman" w:hAnsi="Times New Roman"/>
          <w:sz w:val="24"/>
          <w:szCs w:val="24"/>
          <w:lang w:val="fr-CH"/>
        </w:rPr>
        <w:t xml:space="preserve">, </w:t>
      </w:r>
      <w:r>
        <w:rPr>
          <w:rFonts w:ascii="Times New Roman" w:hAnsi="Times New Roman"/>
          <w:sz w:val="24"/>
          <w:szCs w:val="24"/>
          <w:lang w:val="fr-CH"/>
        </w:rPr>
        <w:t>au moins en partie</w:t>
      </w:r>
      <w:r w:rsidRPr="00E151EF">
        <w:rPr>
          <w:rFonts w:ascii="Times New Roman" w:hAnsi="Times New Roman"/>
          <w:sz w:val="24"/>
          <w:szCs w:val="24"/>
          <w:lang w:val="fr-CH"/>
        </w:rPr>
        <w:t xml:space="preserve">, </w:t>
      </w:r>
      <w:r>
        <w:rPr>
          <w:rFonts w:ascii="Times New Roman" w:hAnsi="Times New Roman"/>
          <w:sz w:val="24"/>
          <w:szCs w:val="24"/>
          <w:lang w:val="fr-CH"/>
        </w:rPr>
        <w:t xml:space="preserve">un service offrant la possibilité de faire des expérimentations et de tester les </w:t>
      </w:r>
      <w:r w:rsidRPr="00E151EF">
        <w:rPr>
          <w:rFonts w:ascii="Times New Roman" w:hAnsi="Times New Roman"/>
          <w:sz w:val="24"/>
          <w:szCs w:val="24"/>
          <w:lang w:val="fr-CH"/>
        </w:rPr>
        <w:t>performance</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 xml:space="preserve">des nouvelles </w:t>
      </w:r>
      <w:r w:rsidRPr="00E151EF">
        <w:rPr>
          <w:rFonts w:ascii="Times New Roman" w:hAnsi="Times New Roman"/>
          <w:sz w:val="24"/>
          <w:szCs w:val="24"/>
          <w:lang w:val="fr-CH"/>
        </w:rPr>
        <w:t>technologies.</w:t>
      </w:r>
    </w:p>
    <w:p w:rsidR="007363B0" w:rsidRPr="00E151EF" w:rsidRDefault="007363B0" w:rsidP="007363B0">
      <w:pPr>
        <w:pStyle w:val="Heading3"/>
        <w:rPr>
          <w:rFonts w:ascii="Times New Roman" w:hAnsi="Times New Roman"/>
          <w:sz w:val="24"/>
          <w:szCs w:val="24"/>
          <w:lang w:val="fr-CH"/>
        </w:rPr>
      </w:pPr>
      <w:bookmarkStart w:id="213" w:name="_Toc187465704"/>
      <w:bookmarkStart w:id="214" w:name="_Toc399852199"/>
      <w:bookmarkStart w:id="215" w:name="_Toc399852948"/>
      <w:bookmarkStart w:id="216" w:name="_Toc400618132"/>
      <w:bookmarkStart w:id="217" w:name="_Toc401040097"/>
      <w:bookmarkStart w:id="218" w:name="_Toc401040506"/>
      <w:r w:rsidRPr="00E151EF">
        <w:rPr>
          <w:rFonts w:ascii="Times New Roman" w:hAnsi="Times New Roman"/>
          <w:sz w:val="24"/>
          <w:szCs w:val="24"/>
          <w:lang w:val="fr-CH"/>
        </w:rPr>
        <w:t>2.6.1</w:t>
      </w:r>
      <w:r w:rsidRPr="00E151EF">
        <w:rPr>
          <w:rFonts w:ascii="Times New Roman" w:hAnsi="Times New Roman"/>
          <w:sz w:val="24"/>
          <w:szCs w:val="24"/>
          <w:lang w:val="fr-CH"/>
        </w:rPr>
        <w:tab/>
      </w:r>
      <w:r>
        <w:rPr>
          <w:rFonts w:ascii="Times New Roman" w:hAnsi="Times New Roman"/>
          <w:sz w:val="24"/>
          <w:szCs w:val="24"/>
          <w:lang w:val="fr-CH"/>
        </w:rPr>
        <w:t>Mise au point de systèmes</w:t>
      </w:r>
      <w:bookmarkEnd w:id="213"/>
      <w:bookmarkEnd w:id="214"/>
      <w:bookmarkEnd w:id="215"/>
      <w:bookmarkEnd w:id="216"/>
      <w:bookmarkEnd w:id="217"/>
      <w:bookmarkEnd w:id="218"/>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Les radioamateurs concentrent essentiellement leurs efforts sur la mise au point de systèmes évolués de transmission numérique de données et d'</w:t>
      </w:r>
      <w:r w:rsidRPr="00E151EF">
        <w:rPr>
          <w:rFonts w:ascii="Times New Roman" w:hAnsi="Times New Roman"/>
          <w:sz w:val="24"/>
          <w:szCs w:val="24"/>
          <w:lang w:val="fr-CH"/>
        </w:rPr>
        <w:t>information</w:t>
      </w:r>
      <w:r>
        <w:rPr>
          <w:rFonts w:ascii="Times New Roman" w:hAnsi="Times New Roman"/>
          <w:sz w:val="24"/>
          <w:szCs w:val="24"/>
          <w:lang w:val="fr-CH"/>
        </w:rPr>
        <w:t>s multimédias</w:t>
      </w:r>
      <w:r w:rsidRPr="00E151EF">
        <w:rPr>
          <w:rFonts w:ascii="Times New Roman" w:hAnsi="Times New Roman"/>
          <w:sz w:val="24"/>
          <w:szCs w:val="24"/>
          <w:lang w:val="fr-CH"/>
        </w:rPr>
        <w:t>.</w:t>
      </w:r>
    </w:p>
    <w:p w:rsidR="007363B0" w:rsidRPr="00E151EF" w:rsidRDefault="007363B0" w:rsidP="007363B0">
      <w:pPr>
        <w:pStyle w:val="Heading3"/>
        <w:rPr>
          <w:rFonts w:ascii="Times New Roman" w:hAnsi="Times New Roman"/>
          <w:sz w:val="24"/>
          <w:szCs w:val="24"/>
          <w:lang w:val="fr-CH"/>
        </w:rPr>
      </w:pPr>
      <w:bookmarkStart w:id="219" w:name="_Toc187465705"/>
      <w:bookmarkStart w:id="220" w:name="_Toc399852200"/>
      <w:bookmarkStart w:id="221" w:name="_Toc399852949"/>
      <w:bookmarkStart w:id="222" w:name="_Toc400618133"/>
      <w:bookmarkStart w:id="223" w:name="_Toc401040098"/>
      <w:bookmarkStart w:id="224" w:name="_Toc401040507"/>
      <w:r w:rsidRPr="00E151EF">
        <w:rPr>
          <w:rFonts w:ascii="Times New Roman" w:hAnsi="Times New Roman"/>
          <w:sz w:val="24"/>
          <w:szCs w:val="24"/>
          <w:lang w:val="fr-CH"/>
        </w:rPr>
        <w:t>2.6.2</w:t>
      </w:r>
      <w:r w:rsidRPr="00E151EF">
        <w:rPr>
          <w:rFonts w:ascii="Times New Roman" w:hAnsi="Times New Roman"/>
          <w:sz w:val="24"/>
          <w:szCs w:val="24"/>
          <w:lang w:val="fr-CH"/>
        </w:rPr>
        <w:tab/>
      </w:r>
      <w:bookmarkEnd w:id="219"/>
      <w:r>
        <w:rPr>
          <w:rFonts w:ascii="Times New Roman" w:hAnsi="Times New Roman"/>
          <w:sz w:val="24"/>
          <w:szCs w:val="24"/>
          <w:lang w:val="fr-CH"/>
        </w:rPr>
        <w:t>Conception d'antennes</w:t>
      </w:r>
      <w:bookmarkEnd w:id="220"/>
      <w:bookmarkEnd w:id="221"/>
      <w:bookmarkEnd w:id="222"/>
      <w:bookmarkEnd w:id="223"/>
      <w:bookmarkEnd w:id="224"/>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Les stations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sont généralement situées dans des </w:t>
      </w:r>
      <w:r w:rsidRPr="00E151EF">
        <w:rPr>
          <w:rFonts w:ascii="Times New Roman" w:hAnsi="Times New Roman"/>
          <w:sz w:val="24"/>
          <w:szCs w:val="24"/>
          <w:lang w:val="fr-CH"/>
        </w:rPr>
        <w:t>r</w:t>
      </w:r>
      <w:r>
        <w:rPr>
          <w:rFonts w:ascii="Times New Roman" w:hAnsi="Times New Roman"/>
          <w:sz w:val="24"/>
          <w:szCs w:val="24"/>
          <w:lang w:val="fr-CH"/>
        </w:rPr>
        <w:t>é</w:t>
      </w:r>
      <w:r w:rsidRPr="00E151EF">
        <w:rPr>
          <w:rFonts w:ascii="Times New Roman" w:hAnsi="Times New Roman"/>
          <w:sz w:val="24"/>
          <w:szCs w:val="24"/>
          <w:lang w:val="fr-CH"/>
        </w:rPr>
        <w:t xml:space="preserve">sidences </w:t>
      </w:r>
      <w:r>
        <w:rPr>
          <w:rFonts w:ascii="Times New Roman" w:hAnsi="Times New Roman"/>
          <w:sz w:val="24"/>
          <w:szCs w:val="24"/>
          <w:lang w:val="fr-CH"/>
        </w:rPr>
        <w:t xml:space="preserve">ou dans des </w:t>
      </w:r>
      <w:r w:rsidRPr="00E151EF">
        <w:rPr>
          <w:rFonts w:ascii="Times New Roman" w:hAnsi="Times New Roman"/>
          <w:sz w:val="24"/>
          <w:szCs w:val="24"/>
          <w:lang w:val="fr-CH"/>
        </w:rPr>
        <w:t>automobiles</w:t>
      </w:r>
      <w:r>
        <w:rPr>
          <w:rFonts w:ascii="Times New Roman" w:hAnsi="Times New Roman"/>
          <w:sz w:val="24"/>
          <w:szCs w:val="24"/>
          <w:lang w:val="fr-CH"/>
        </w:rPr>
        <w:t xml:space="preserve"> privées</w:t>
      </w:r>
      <w:r w:rsidRPr="00E151EF">
        <w:rPr>
          <w:rFonts w:ascii="Times New Roman" w:hAnsi="Times New Roman"/>
          <w:sz w:val="24"/>
          <w:szCs w:val="24"/>
          <w:lang w:val="fr-CH"/>
        </w:rPr>
        <w:t xml:space="preserve">. </w:t>
      </w:r>
      <w:r>
        <w:rPr>
          <w:rFonts w:ascii="Times New Roman" w:hAnsi="Times New Roman"/>
          <w:sz w:val="24"/>
          <w:szCs w:val="24"/>
          <w:lang w:val="fr-CH"/>
        </w:rPr>
        <w:t>Dans les deux cas, l'installation des antennes est soumise à des contraintes</w:t>
      </w:r>
      <w:r w:rsidRPr="00E151EF">
        <w:rPr>
          <w:rFonts w:ascii="Times New Roman" w:hAnsi="Times New Roman"/>
          <w:sz w:val="24"/>
          <w:szCs w:val="24"/>
          <w:lang w:val="fr-CH"/>
        </w:rPr>
        <w:t xml:space="preserve">, </w:t>
      </w:r>
      <w:r>
        <w:rPr>
          <w:rFonts w:ascii="Times New Roman" w:hAnsi="Times New Roman"/>
          <w:sz w:val="24"/>
          <w:szCs w:val="24"/>
          <w:lang w:val="fr-CH"/>
        </w:rPr>
        <w:t>et il faut sans cesse concevoir des systèmes d'antenne novateurs</w:t>
      </w:r>
      <w:r w:rsidRPr="00E151EF">
        <w:rPr>
          <w:rFonts w:ascii="Times New Roman" w:hAnsi="Times New Roman"/>
          <w:sz w:val="24"/>
          <w:szCs w:val="24"/>
          <w:lang w:val="fr-CH"/>
        </w:rPr>
        <w:t>.</w:t>
      </w:r>
    </w:p>
    <w:p w:rsidR="007363B0" w:rsidRPr="00E151EF" w:rsidRDefault="007363B0" w:rsidP="007363B0">
      <w:pPr>
        <w:pStyle w:val="Heading3"/>
        <w:rPr>
          <w:rFonts w:ascii="Times New Roman" w:hAnsi="Times New Roman"/>
          <w:sz w:val="24"/>
          <w:szCs w:val="24"/>
          <w:lang w:val="fr-CH"/>
        </w:rPr>
      </w:pPr>
      <w:bookmarkStart w:id="225" w:name="_Toc187465706"/>
      <w:bookmarkStart w:id="226" w:name="_Toc399852201"/>
      <w:bookmarkStart w:id="227" w:name="_Toc399852950"/>
      <w:bookmarkStart w:id="228" w:name="_Toc400618134"/>
      <w:bookmarkStart w:id="229" w:name="_Toc401040099"/>
      <w:bookmarkStart w:id="230" w:name="_Toc401040508"/>
      <w:r w:rsidRPr="00E151EF">
        <w:rPr>
          <w:rFonts w:ascii="Times New Roman" w:hAnsi="Times New Roman"/>
          <w:sz w:val="24"/>
          <w:szCs w:val="24"/>
          <w:lang w:val="fr-CH"/>
        </w:rPr>
        <w:t>2.6.3</w:t>
      </w:r>
      <w:r w:rsidRPr="00E151EF">
        <w:rPr>
          <w:rFonts w:ascii="Times New Roman" w:hAnsi="Times New Roman"/>
          <w:sz w:val="24"/>
          <w:szCs w:val="24"/>
          <w:lang w:val="fr-CH"/>
        </w:rPr>
        <w:tab/>
      </w:r>
      <w:bookmarkEnd w:id="225"/>
      <w:r>
        <w:rPr>
          <w:rFonts w:ascii="Times New Roman" w:hAnsi="Times New Roman"/>
          <w:sz w:val="24"/>
          <w:szCs w:val="24"/>
          <w:lang w:val="fr-CH"/>
        </w:rPr>
        <w:t>Ordinateurs personnels</w:t>
      </w:r>
      <w:bookmarkEnd w:id="226"/>
      <w:bookmarkEnd w:id="227"/>
      <w:bookmarkEnd w:id="228"/>
      <w:bookmarkEnd w:id="229"/>
      <w:bookmarkEnd w:id="230"/>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Les stations d'amateur utilisent maintenant presque tous des ordinateurs personnels (PC</w:t>
      </w:r>
      <w:r w:rsidRPr="00E151EF">
        <w:rPr>
          <w:rFonts w:ascii="Times New Roman" w:hAnsi="Times New Roman"/>
          <w:sz w:val="24"/>
          <w:szCs w:val="24"/>
          <w:lang w:val="fr-CH"/>
        </w:rPr>
        <w:t xml:space="preserve">). </w:t>
      </w:r>
      <w:r>
        <w:rPr>
          <w:rFonts w:ascii="Times New Roman" w:hAnsi="Times New Roman"/>
          <w:sz w:val="24"/>
          <w:szCs w:val="24"/>
          <w:lang w:val="fr-CH"/>
        </w:rPr>
        <w:t xml:space="preserve">Mais des logiciels doivent encore être développés pour assurer des </w:t>
      </w:r>
      <w:r w:rsidRPr="00E151EF">
        <w:rPr>
          <w:rFonts w:ascii="Times New Roman" w:hAnsi="Times New Roman"/>
          <w:sz w:val="24"/>
          <w:szCs w:val="24"/>
          <w:lang w:val="fr-CH"/>
        </w:rPr>
        <w:t>f</w:t>
      </w:r>
      <w:r>
        <w:rPr>
          <w:rFonts w:ascii="Times New Roman" w:hAnsi="Times New Roman"/>
          <w:sz w:val="24"/>
          <w:szCs w:val="24"/>
          <w:lang w:val="fr-CH"/>
        </w:rPr>
        <w:t>o</w:t>
      </w:r>
      <w:r w:rsidRPr="00E151EF">
        <w:rPr>
          <w:rFonts w:ascii="Times New Roman" w:hAnsi="Times New Roman"/>
          <w:sz w:val="24"/>
          <w:szCs w:val="24"/>
          <w:lang w:val="fr-CH"/>
        </w:rPr>
        <w:t xml:space="preserve">nctions </w:t>
      </w:r>
      <w:r>
        <w:rPr>
          <w:rFonts w:ascii="Times New Roman" w:hAnsi="Times New Roman"/>
          <w:sz w:val="24"/>
          <w:szCs w:val="24"/>
          <w:lang w:val="fr-CH"/>
        </w:rPr>
        <w:t>qui étaient jusqu'alors réalisées par du matériel</w:t>
      </w:r>
      <w:r w:rsidRPr="00E151EF">
        <w:rPr>
          <w:rFonts w:ascii="Times New Roman" w:hAnsi="Times New Roman"/>
          <w:sz w:val="24"/>
          <w:szCs w:val="24"/>
          <w:lang w:val="fr-CH"/>
        </w:rPr>
        <w:t xml:space="preserve">. </w:t>
      </w:r>
      <w:r>
        <w:rPr>
          <w:rFonts w:ascii="Times New Roman" w:hAnsi="Times New Roman"/>
          <w:sz w:val="24"/>
          <w:szCs w:val="24"/>
          <w:lang w:val="fr-CH"/>
        </w:rPr>
        <w:t xml:space="preserve">Outre les </w:t>
      </w:r>
      <w:r w:rsidRPr="00E151EF">
        <w:rPr>
          <w:rFonts w:ascii="Times New Roman" w:hAnsi="Times New Roman"/>
          <w:sz w:val="24"/>
          <w:szCs w:val="24"/>
          <w:lang w:val="fr-CH"/>
        </w:rPr>
        <w:t xml:space="preserve">programmes </w:t>
      </w:r>
      <w:r>
        <w:rPr>
          <w:rFonts w:ascii="Times New Roman" w:hAnsi="Times New Roman"/>
          <w:sz w:val="24"/>
          <w:szCs w:val="24"/>
          <w:lang w:val="fr-CH"/>
        </w:rPr>
        <w:t xml:space="preserve">mis en œuvre à l'aide de l'unité centrale des </w:t>
      </w:r>
      <w:r w:rsidRPr="00E151EF">
        <w:rPr>
          <w:rFonts w:ascii="Times New Roman" w:hAnsi="Times New Roman"/>
          <w:sz w:val="24"/>
          <w:szCs w:val="24"/>
          <w:lang w:val="fr-CH"/>
        </w:rPr>
        <w:t xml:space="preserve">PC, </w:t>
      </w:r>
      <w:r>
        <w:rPr>
          <w:rFonts w:ascii="Times New Roman" w:hAnsi="Times New Roman"/>
          <w:sz w:val="24"/>
          <w:szCs w:val="24"/>
          <w:lang w:val="fr-CH"/>
        </w:rPr>
        <w:t xml:space="preserve">on s'intéresse aussi aux logiciels permettant d'exploiter les capacités de la carte son des </w:t>
      </w:r>
      <w:r w:rsidRPr="00E151EF">
        <w:rPr>
          <w:rFonts w:ascii="Times New Roman" w:hAnsi="Times New Roman"/>
          <w:sz w:val="24"/>
          <w:szCs w:val="24"/>
          <w:lang w:val="fr-CH"/>
        </w:rPr>
        <w:t xml:space="preserve">PC </w:t>
      </w:r>
      <w:r>
        <w:rPr>
          <w:rFonts w:ascii="Times New Roman" w:hAnsi="Times New Roman"/>
          <w:sz w:val="24"/>
          <w:szCs w:val="24"/>
          <w:lang w:val="fr-CH"/>
        </w:rPr>
        <w:t xml:space="preserve">pour assurer des </w:t>
      </w:r>
      <w:r w:rsidRPr="00E151EF">
        <w:rPr>
          <w:rFonts w:ascii="Times New Roman" w:hAnsi="Times New Roman"/>
          <w:sz w:val="24"/>
          <w:szCs w:val="24"/>
          <w:lang w:val="fr-CH"/>
        </w:rPr>
        <w:t>f</w:t>
      </w:r>
      <w:r>
        <w:rPr>
          <w:rFonts w:ascii="Times New Roman" w:hAnsi="Times New Roman"/>
          <w:sz w:val="24"/>
          <w:szCs w:val="24"/>
          <w:lang w:val="fr-CH"/>
        </w:rPr>
        <w:t>o</w:t>
      </w:r>
      <w:r w:rsidRPr="00E151EF">
        <w:rPr>
          <w:rFonts w:ascii="Times New Roman" w:hAnsi="Times New Roman"/>
          <w:sz w:val="24"/>
          <w:szCs w:val="24"/>
          <w:lang w:val="fr-CH"/>
        </w:rPr>
        <w:t xml:space="preserve">nctions </w:t>
      </w:r>
      <w:r>
        <w:rPr>
          <w:rFonts w:ascii="Times New Roman" w:hAnsi="Times New Roman"/>
          <w:sz w:val="24"/>
          <w:szCs w:val="24"/>
          <w:lang w:val="fr-CH"/>
        </w:rPr>
        <w:t xml:space="preserve">telles que celles des </w:t>
      </w:r>
      <w:r w:rsidRPr="00E151EF">
        <w:rPr>
          <w:rFonts w:ascii="Times New Roman" w:hAnsi="Times New Roman"/>
          <w:sz w:val="24"/>
          <w:szCs w:val="24"/>
          <w:lang w:val="fr-CH"/>
        </w:rPr>
        <w:t>modems.</w:t>
      </w:r>
    </w:p>
    <w:p w:rsidR="007363B0" w:rsidRPr="00E151EF" w:rsidRDefault="007363B0" w:rsidP="007363B0">
      <w:pPr>
        <w:pStyle w:val="Heading3"/>
        <w:rPr>
          <w:rFonts w:ascii="Times New Roman" w:hAnsi="Times New Roman"/>
          <w:sz w:val="24"/>
          <w:szCs w:val="24"/>
          <w:lang w:val="fr-CH"/>
        </w:rPr>
      </w:pPr>
      <w:bookmarkStart w:id="231" w:name="_Toc399852202"/>
      <w:bookmarkStart w:id="232" w:name="_Toc399852951"/>
      <w:bookmarkStart w:id="233" w:name="_Toc400618135"/>
      <w:bookmarkStart w:id="234" w:name="_Toc401040100"/>
      <w:bookmarkStart w:id="235" w:name="_Toc401040509"/>
      <w:bookmarkStart w:id="236" w:name="_Toc187465707"/>
      <w:r w:rsidRPr="00E151EF">
        <w:rPr>
          <w:rFonts w:ascii="Times New Roman" w:hAnsi="Times New Roman"/>
          <w:sz w:val="24"/>
          <w:szCs w:val="24"/>
          <w:lang w:val="fr-CH"/>
        </w:rPr>
        <w:t>2.6.4</w:t>
      </w:r>
      <w:r w:rsidRPr="00E151EF">
        <w:rPr>
          <w:rFonts w:ascii="Times New Roman" w:hAnsi="Times New Roman"/>
          <w:sz w:val="24"/>
          <w:szCs w:val="24"/>
          <w:lang w:val="fr-CH"/>
        </w:rPr>
        <w:tab/>
      </w:r>
      <w:r>
        <w:rPr>
          <w:rFonts w:ascii="Times New Roman" w:hAnsi="Times New Roman"/>
          <w:sz w:val="24"/>
          <w:szCs w:val="24"/>
          <w:lang w:val="fr-CH"/>
        </w:rPr>
        <w:t>Travaux de recherche sur la p</w:t>
      </w:r>
      <w:r w:rsidRPr="00E151EF">
        <w:rPr>
          <w:rFonts w:ascii="Times New Roman" w:hAnsi="Times New Roman"/>
          <w:sz w:val="24"/>
          <w:szCs w:val="24"/>
          <w:lang w:val="fr-CH"/>
        </w:rPr>
        <w:t>ropagation</w:t>
      </w:r>
      <w:bookmarkEnd w:id="231"/>
      <w:bookmarkEnd w:id="232"/>
      <w:bookmarkEnd w:id="233"/>
      <w:bookmarkEnd w:id="234"/>
      <w:bookmarkEnd w:id="235"/>
      <w:r w:rsidRPr="00E151EF">
        <w:rPr>
          <w:rFonts w:ascii="Times New Roman" w:hAnsi="Times New Roman"/>
          <w:sz w:val="24"/>
          <w:szCs w:val="24"/>
          <w:lang w:val="fr-CH"/>
        </w:rPr>
        <w:t xml:space="preserve"> </w:t>
      </w:r>
      <w:bookmarkEnd w:id="236"/>
    </w:p>
    <w:p w:rsidR="007363B0" w:rsidRPr="00E151EF" w:rsidRDefault="007363B0" w:rsidP="007363B0">
      <w:pPr>
        <w:rPr>
          <w:rFonts w:ascii="Times New Roman" w:hAnsi="Times New Roman"/>
          <w:sz w:val="24"/>
          <w:szCs w:val="24"/>
          <w:lang w:val="fr-CH"/>
        </w:rPr>
      </w:pPr>
      <w:r>
        <w:rPr>
          <w:rFonts w:ascii="Times New Roman" w:hAnsi="Times New Roman"/>
          <w:sz w:val="24"/>
          <w:szCs w:val="24"/>
          <w:lang w:val="fr-CH"/>
        </w:rPr>
        <w:t xml:space="preserve">Au tout début des </w:t>
      </w:r>
      <w:r w:rsidRPr="00E151EF">
        <w:rPr>
          <w:rFonts w:ascii="Times New Roman" w:hAnsi="Times New Roman"/>
          <w:sz w:val="24"/>
          <w:szCs w:val="24"/>
          <w:lang w:val="fr-CH"/>
        </w:rPr>
        <w:t>radio</w:t>
      </w:r>
      <w:r>
        <w:rPr>
          <w:rFonts w:ascii="Times New Roman" w:hAnsi="Times New Roman"/>
          <w:sz w:val="24"/>
          <w:szCs w:val="24"/>
          <w:lang w:val="fr-CH"/>
        </w:rPr>
        <w:t>communications</w:t>
      </w:r>
      <w:r w:rsidRPr="00E151EF">
        <w:rPr>
          <w:rFonts w:ascii="Times New Roman" w:hAnsi="Times New Roman"/>
          <w:sz w:val="24"/>
          <w:szCs w:val="24"/>
          <w:lang w:val="fr-CH"/>
        </w:rPr>
        <w:t xml:space="preserve">, </w:t>
      </w:r>
      <w:r>
        <w:rPr>
          <w:rFonts w:ascii="Times New Roman" w:hAnsi="Times New Roman"/>
          <w:sz w:val="24"/>
          <w:szCs w:val="24"/>
          <w:lang w:val="fr-CH"/>
        </w:rPr>
        <w:t>ce sont les radio</w:t>
      </w:r>
      <w:r w:rsidRPr="00E151EF">
        <w:rPr>
          <w:rFonts w:ascii="Times New Roman" w:hAnsi="Times New Roman"/>
          <w:sz w:val="24"/>
          <w:szCs w:val="24"/>
          <w:lang w:val="fr-CH"/>
        </w:rPr>
        <w:t>amateurs</w:t>
      </w:r>
      <w:r>
        <w:rPr>
          <w:rFonts w:ascii="Times New Roman" w:hAnsi="Times New Roman"/>
          <w:sz w:val="24"/>
          <w:szCs w:val="24"/>
          <w:lang w:val="fr-CH"/>
        </w:rPr>
        <w:t xml:space="preserve"> qui ont été à l'origine de</w:t>
      </w:r>
      <w:r w:rsidRPr="00E151EF">
        <w:rPr>
          <w:rFonts w:ascii="Times New Roman" w:hAnsi="Times New Roman"/>
          <w:sz w:val="24"/>
          <w:szCs w:val="24"/>
          <w:lang w:val="fr-CH"/>
        </w:rPr>
        <w:t xml:space="preserve"> </w:t>
      </w:r>
      <w:r>
        <w:rPr>
          <w:rFonts w:ascii="Times New Roman" w:hAnsi="Times New Roman"/>
          <w:sz w:val="24"/>
          <w:szCs w:val="24"/>
          <w:lang w:val="fr-CH"/>
        </w:rPr>
        <w:t>la découverte et de l'</w:t>
      </w:r>
      <w:r w:rsidRPr="00E151EF">
        <w:rPr>
          <w:rFonts w:ascii="Times New Roman" w:hAnsi="Times New Roman"/>
          <w:sz w:val="24"/>
          <w:szCs w:val="24"/>
          <w:lang w:val="fr-CH"/>
        </w:rPr>
        <w:t xml:space="preserve">exploitation </w:t>
      </w:r>
      <w:r>
        <w:rPr>
          <w:rFonts w:ascii="Times New Roman" w:hAnsi="Times New Roman"/>
          <w:sz w:val="24"/>
          <w:szCs w:val="24"/>
          <w:lang w:val="fr-CH"/>
        </w:rPr>
        <w:t xml:space="preserve">de modes de </w:t>
      </w:r>
      <w:r w:rsidRPr="00E151EF">
        <w:rPr>
          <w:rFonts w:ascii="Times New Roman" w:hAnsi="Times New Roman"/>
          <w:sz w:val="24"/>
          <w:szCs w:val="24"/>
          <w:lang w:val="fr-CH"/>
        </w:rPr>
        <w:t xml:space="preserve">propagation. </w:t>
      </w:r>
      <w:r>
        <w:rPr>
          <w:rFonts w:ascii="Times New Roman" w:hAnsi="Times New Roman"/>
          <w:sz w:val="24"/>
          <w:szCs w:val="24"/>
          <w:lang w:val="fr-CH"/>
        </w:rPr>
        <w:t xml:space="preserve">Les autres services de </w:t>
      </w:r>
      <w:r w:rsidRPr="00E151EF">
        <w:rPr>
          <w:rFonts w:ascii="Times New Roman" w:hAnsi="Times New Roman"/>
          <w:sz w:val="24"/>
          <w:szCs w:val="24"/>
          <w:lang w:val="fr-CH"/>
        </w:rPr>
        <w:t xml:space="preserve">communication </w:t>
      </w:r>
      <w:r>
        <w:rPr>
          <w:rFonts w:ascii="Times New Roman" w:hAnsi="Times New Roman"/>
          <w:sz w:val="24"/>
          <w:szCs w:val="24"/>
          <w:lang w:val="fr-CH"/>
        </w:rPr>
        <w:t xml:space="preserve">ont besoin d'une </w:t>
      </w:r>
      <w:r w:rsidRPr="00E151EF">
        <w:rPr>
          <w:rFonts w:ascii="Times New Roman" w:hAnsi="Times New Roman"/>
          <w:sz w:val="24"/>
          <w:szCs w:val="24"/>
          <w:lang w:val="fr-CH"/>
        </w:rPr>
        <w:t xml:space="preserve">propagation </w:t>
      </w:r>
      <w:r>
        <w:rPr>
          <w:rFonts w:ascii="Times New Roman" w:hAnsi="Times New Roman"/>
          <w:sz w:val="24"/>
          <w:szCs w:val="24"/>
          <w:lang w:val="fr-CH"/>
        </w:rPr>
        <w:t>fiable pour transmettre un signal requis</w:t>
      </w:r>
      <w:r w:rsidRPr="00E151EF">
        <w:rPr>
          <w:rFonts w:ascii="Times New Roman" w:hAnsi="Times New Roman"/>
          <w:sz w:val="24"/>
          <w:szCs w:val="24"/>
          <w:lang w:val="fr-CH"/>
        </w:rPr>
        <w:t xml:space="preserve">, </w:t>
      </w:r>
      <w:r>
        <w:rPr>
          <w:rFonts w:ascii="Times New Roman" w:hAnsi="Times New Roman"/>
          <w:sz w:val="24"/>
          <w:szCs w:val="24"/>
          <w:lang w:val="fr-CH"/>
        </w:rPr>
        <w:t>mais la recherche de nouveaux modes de propagation reste une motivation pour les radioamateurs</w:t>
      </w:r>
      <w:r w:rsidRPr="00E151EF">
        <w:rPr>
          <w:rFonts w:ascii="Times New Roman" w:hAnsi="Times New Roman"/>
          <w:sz w:val="24"/>
          <w:szCs w:val="24"/>
          <w:lang w:val="fr-CH"/>
        </w:rPr>
        <w:t>.</w:t>
      </w:r>
    </w:p>
    <w:p w:rsidR="007363B0" w:rsidRDefault="007363B0" w:rsidP="007363B0">
      <w:pPr>
        <w:rPr>
          <w:rFonts w:ascii="Times New Roman" w:hAnsi="Times New Roman"/>
          <w:sz w:val="24"/>
          <w:szCs w:val="24"/>
          <w:lang w:val="fr-CH"/>
        </w:rPr>
      </w:pPr>
      <w:r>
        <w:rPr>
          <w:rFonts w:ascii="Times New Roman" w:hAnsi="Times New Roman"/>
          <w:sz w:val="24"/>
          <w:szCs w:val="24"/>
          <w:lang w:val="fr-CH"/>
        </w:rPr>
        <w:t>Les radio</w:t>
      </w:r>
      <w:r w:rsidRPr="00E151EF">
        <w:rPr>
          <w:rFonts w:ascii="Times New Roman" w:hAnsi="Times New Roman"/>
          <w:sz w:val="24"/>
          <w:szCs w:val="24"/>
          <w:lang w:val="fr-CH"/>
        </w:rPr>
        <w:t xml:space="preserve">amateurs </w:t>
      </w:r>
      <w:r>
        <w:rPr>
          <w:rFonts w:ascii="Times New Roman" w:hAnsi="Times New Roman"/>
          <w:sz w:val="24"/>
          <w:szCs w:val="24"/>
          <w:lang w:val="fr-CH"/>
        </w:rPr>
        <w:t>exploitent un système mondial de balises en ondes décamétriques, appelé projet de balises de l'</w:t>
      </w:r>
      <w:r w:rsidRPr="00E151EF">
        <w:rPr>
          <w:rFonts w:ascii="Times New Roman" w:hAnsi="Times New Roman"/>
          <w:sz w:val="24"/>
          <w:szCs w:val="24"/>
          <w:lang w:val="fr-CH"/>
        </w:rPr>
        <w:t xml:space="preserve">IARU </w:t>
      </w:r>
      <w:r>
        <w:rPr>
          <w:rFonts w:ascii="Times New Roman" w:hAnsi="Times New Roman"/>
          <w:sz w:val="24"/>
          <w:szCs w:val="24"/>
          <w:lang w:val="fr-CH"/>
        </w:rPr>
        <w:t>(</w:t>
      </w:r>
      <w:hyperlink r:id="rId25" w:history="1">
        <w:r w:rsidRPr="00E151EF">
          <w:rPr>
            <w:rStyle w:val="Hyperlink"/>
            <w:rFonts w:ascii="Times New Roman" w:hAnsi="Times New Roman"/>
            <w:sz w:val="24"/>
            <w:szCs w:val="24"/>
            <w:lang w:val="fr-CH"/>
          </w:rPr>
          <w:t>http://www.ncdxf.org/beacons.html</w:t>
        </w:r>
      </w:hyperlink>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En outre</w:t>
      </w:r>
      <w:r w:rsidRPr="00E151EF">
        <w:rPr>
          <w:rFonts w:ascii="Times New Roman" w:hAnsi="Times New Roman"/>
          <w:sz w:val="24"/>
          <w:szCs w:val="24"/>
          <w:lang w:val="fr-CH"/>
        </w:rPr>
        <w:t xml:space="preserve">, </w:t>
      </w:r>
      <w:r>
        <w:rPr>
          <w:rFonts w:ascii="Times New Roman" w:hAnsi="Times New Roman"/>
          <w:sz w:val="24"/>
          <w:szCs w:val="24"/>
          <w:lang w:val="fr-CH"/>
        </w:rPr>
        <w:t>des balises en ondes décamétriques</w:t>
      </w:r>
      <w:r w:rsidRPr="00E151EF">
        <w:rPr>
          <w:rFonts w:ascii="Times New Roman" w:hAnsi="Times New Roman"/>
          <w:sz w:val="24"/>
          <w:szCs w:val="24"/>
          <w:lang w:val="fr-CH"/>
        </w:rPr>
        <w:t xml:space="preserve">, </w:t>
      </w:r>
      <w:r>
        <w:rPr>
          <w:rFonts w:ascii="Times New Roman" w:hAnsi="Times New Roman"/>
          <w:sz w:val="24"/>
          <w:szCs w:val="24"/>
          <w:lang w:val="fr-CH"/>
        </w:rPr>
        <w:t>métriques</w:t>
      </w:r>
      <w:r w:rsidRPr="00E151EF">
        <w:rPr>
          <w:rFonts w:ascii="Times New Roman" w:hAnsi="Times New Roman"/>
          <w:sz w:val="24"/>
          <w:szCs w:val="24"/>
          <w:lang w:val="fr-CH"/>
        </w:rPr>
        <w:t xml:space="preserve">, </w:t>
      </w:r>
      <w:r>
        <w:rPr>
          <w:rFonts w:ascii="Times New Roman" w:hAnsi="Times New Roman"/>
          <w:sz w:val="24"/>
          <w:szCs w:val="24"/>
          <w:lang w:val="fr-CH"/>
        </w:rPr>
        <w:t xml:space="preserve">décimétriques et centimétriques présentes dans de nombreux pays donnent des signaux en temps réel permettant de déterminer des trajets de </w:t>
      </w:r>
      <w:r w:rsidRPr="00E151EF">
        <w:rPr>
          <w:rFonts w:ascii="Times New Roman" w:hAnsi="Times New Roman"/>
          <w:sz w:val="24"/>
          <w:szCs w:val="24"/>
          <w:lang w:val="fr-CH"/>
        </w:rPr>
        <w:t>propagation.</w:t>
      </w:r>
    </w:p>
    <w:p w:rsidR="007363B0" w:rsidRPr="00E151EF" w:rsidRDefault="007363B0" w:rsidP="007363B0">
      <w:pPr>
        <w:rPr>
          <w:rFonts w:ascii="Times New Roman" w:hAnsi="Times New Roman"/>
          <w:sz w:val="24"/>
          <w:szCs w:val="24"/>
          <w:lang w:val="fr-CH"/>
        </w:rPr>
      </w:pPr>
    </w:p>
    <w:p w:rsidR="007363B0" w:rsidRPr="00E151EF" w:rsidRDefault="007363B0" w:rsidP="007363B0">
      <w:pPr>
        <w:pStyle w:val="Heading3"/>
        <w:rPr>
          <w:rFonts w:ascii="Times New Roman" w:hAnsi="Times New Roman"/>
          <w:sz w:val="24"/>
          <w:szCs w:val="24"/>
          <w:lang w:val="fr-CH"/>
        </w:rPr>
      </w:pPr>
      <w:bookmarkStart w:id="237" w:name="_Toc399852203"/>
      <w:bookmarkStart w:id="238" w:name="_Toc399852952"/>
      <w:bookmarkStart w:id="239" w:name="_Toc400618136"/>
      <w:bookmarkStart w:id="240" w:name="_Toc401040101"/>
      <w:bookmarkStart w:id="241" w:name="_Toc401040510"/>
      <w:bookmarkStart w:id="242" w:name="_Toc187465708"/>
      <w:r w:rsidRPr="00E151EF">
        <w:rPr>
          <w:rFonts w:ascii="Times New Roman" w:hAnsi="Times New Roman"/>
          <w:sz w:val="24"/>
          <w:szCs w:val="24"/>
          <w:lang w:val="fr-CH"/>
        </w:rPr>
        <w:lastRenderedPageBreak/>
        <w:t>2.6.5</w:t>
      </w:r>
      <w:r w:rsidRPr="00E151EF">
        <w:rPr>
          <w:rFonts w:ascii="Times New Roman" w:hAnsi="Times New Roman"/>
          <w:sz w:val="24"/>
          <w:szCs w:val="24"/>
          <w:lang w:val="fr-CH"/>
        </w:rPr>
        <w:tab/>
      </w:r>
      <w:r>
        <w:rPr>
          <w:rFonts w:ascii="Times New Roman" w:hAnsi="Times New Roman"/>
          <w:sz w:val="24"/>
          <w:szCs w:val="24"/>
          <w:lang w:val="fr-CH"/>
        </w:rPr>
        <w:t>Traitement numérique du signal</w:t>
      </w:r>
      <w:bookmarkEnd w:id="237"/>
      <w:bookmarkEnd w:id="238"/>
      <w:bookmarkEnd w:id="239"/>
      <w:bookmarkEnd w:id="240"/>
      <w:bookmarkEnd w:id="241"/>
      <w:r>
        <w:rPr>
          <w:rFonts w:ascii="Times New Roman" w:hAnsi="Times New Roman"/>
          <w:sz w:val="24"/>
          <w:szCs w:val="24"/>
          <w:lang w:val="fr-CH"/>
        </w:rPr>
        <w:t xml:space="preserve"> </w:t>
      </w:r>
      <w:bookmarkEnd w:id="242"/>
    </w:p>
    <w:p w:rsidR="00E36E7B" w:rsidRDefault="007363B0" w:rsidP="007363B0">
      <w:pPr>
        <w:rPr>
          <w:rFonts w:ascii="Times New Roman" w:hAnsi="Times New Roman"/>
          <w:sz w:val="24"/>
          <w:szCs w:val="24"/>
          <w:lang w:val="fr-CH"/>
        </w:rPr>
      </w:pPr>
      <w:r>
        <w:rPr>
          <w:rFonts w:ascii="Times New Roman" w:hAnsi="Times New Roman"/>
          <w:sz w:val="24"/>
          <w:szCs w:val="24"/>
          <w:lang w:val="fr-CH"/>
        </w:rPr>
        <w:t xml:space="preserve">Des travaux sont menés concernant la mise en œuvre d'un traitement numérique du signal dans les filtres et les </w:t>
      </w:r>
      <w:r w:rsidRPr="00E151EF">
        <w:rPr>
          <w:rFonts w:ascii="Times New Roman" w:hAnsi="Times New Roman"/>
          <w:sz w:val="24"/>
          <w:szCs w:val="24"/>
          <w:lang w:val="fr-CH"/>
        </w:rPr>
        <w:t xml:space="preserve">modems. </w:t>
      </w:r>
      <w:r>
        <w:rPr>
          <w:rFonts w:ascii="Times New Roman" w:hAnsi="Times New Roman"/>
          <w:sz w:val="24"/>
          <w:szCs w:val="24"/>
          <w:lang w:val="fr-CH"/>
        </w:rPr>
        <w:t>Les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ont mis au point des algorithmes de traitement numérique du </w:t>
      </w:r>
      <w:r w:rsidRPr="00E151EF">
        <w:rPr>
          <w:rFonts w:ascii="Times New Roman" w:hAnsi="Times New Roman"/>
          <w:sz w:val="24"/>
          <w:szCs w:val="24"/>
          <w:lang w:val="fr-CH"/>
        </w:rPr>
        <w:t xml:space="preserve">signal </w:t>
      </w:r>
      <w:r>
        <w:rPr>
          <w:rFonts w:ascii="Times New Roman" w:hAnsi="Times New Roman"/>
          <w:sz w:val="24"/>
          <w:szCs w:val="24"/>
          <w:lang w:val="fr-CH"/>
        </w:rPr>
        <w:t>permettant de réduire ou de supprimer le bruit atmosphérique (statique</w:t>
      </w:r>
      <w:r w:rsidRPr="00E151EF">
        <w:rPr>
          <w:rFonts w:ascii="Times New Roman" w:hAnsi="Times New Roman"/>
          <w:sz w:val="24"/>
          <w:szCs w:val="24"/>
          <w:lang w:val="fr-CH"/>
        </w:rPr>
        <w:t xml:space="preserve">), </w:t>
      </w:r>
      <w:r>
        <w:rPr>
          <w:rFonts w:ascii="Times New Roman" w:hAnsi="Times New Roman"/>
          <w:sz w:val="24"/>
          <w:szCs w:val="24"/>
          <w:lang w:val="fr-CH"/>
        </w:rPr>
        <w:t xml:space="preserve">le bruit dans la ligne d'alimentation et certains </w:t>
      </w:r>
      <w:r w:rsidRPr="00E151EF">
        <w:rPr>
          <w:rFonts w:ascii="Times New Roman" w:hAnsi="Times New Roman"/>
          <w:sz w:val="24"/>
          <w:szCs w:val="24"/>
          <w:lang w:val="fr-CH"/>
        </w:rPr>
        <w:t xml:space="preserve">types </w:t>
      </w:r>
      <w:r>
        <w:rPr>
          <w:rFonts w:ascii="Times New Roman" w:hAnsi="Times New Roman"/>
          <w:sz w:val="24"/>
          <w:szCs w:val="24"/>
          <w:lang w:val="fr-CH"/>
        </w:rPr>
        <w:t>de signaux brouilleurs</w:t>
      </w:r>
      <w:r w:rsidRPr="00E151EF">
        <w:rPr>
          <w:rFonts w:ascii="Times New Roman" w:hAnsi="Times New Roman"/>
          <w:sz w:val="24"/>
          <w:szCs w:val="24"/>
          <w:lang w:val="fr-CH"/>
        </w:rPr>
        <w:t xml:space="preserve">. </w:t>
      </w:r>
      <w:r>
        <w:rPr>
          <w:rFonts w:ascii="Times New Roman" w:hAnsi="Times New Roman"/>
          <w:sz w:val="24"/>
          <w:szCs w:val="24"/>
          <w:lang w:val="fr-CH"/>
        </w:rPr>
        <w:t xml:space="preserve">Ces </w:t>
      </w:r>
      <w:r w:rsidRPr="00E151EF">
        <w:rPr>
          <w:rFonts w:ascii="Times New Roman" w:hAnsi="Times New Roman"/>
          <w:sz w:val="24"/>
          <w:szCs w:val="24"/>
          <w:lang w:val="fr-CH"/>
        </w:rPr>
        <w:t xml:space="preserve">techniques </w:t>
      </w:r>
      <w:r>
        <w:rPr>
          <w:rFonts w:ascii="Times New Roman" w:hAnsi="Times New Roman"/>
          <w:sz w:val="24"/>
          <w:szCs w:val="24"/>
          <w:lang w:val="fr-CH"/>
        </w:rPr>
        <w:t>ont été mises en œuvre dans des produits commerciaux</w:t>
      </w:r>
      <w:r w:rsidRPr="00E151EF">
        <w:rPr>
          <w:rFonts w:ascii="Times New Roman" w:hAnsi="Times New Roman"/>
          <w:sz w:val="24"/>
          <w:szCs w:val="24"/>
          <w:lang w:val="fr-CH"/>
        </w:rPr>
        <w:t xml:space="preserve"> </w:t>
      </w:r>
      <w:r>
        <w:rPr>
          <w:rFonts w:ascii="Times New Roman" w:hAnsi="Times New Roman"/>
          <w:sz w:val="24"/>
          <w:szCs w:val="24"/>
          <w:lang w:val="fr-CH"/>
        </w:rPr>
        <w:t xml:space="preserve">et les </w:t>
      </w:r>
      <w:r w:rsidRPr="00E151EF">
        <w:rPr>
          <w:rFonts w:ascii="Times New Roman" w:hAnsi="Times New Roman"/>
          <w:sz w:val="24"/>
          <w:szCs w:val="24"/>
          <w:lang w:val="fr-CH"/>
        </w:rPr>
        <w:t>exp</w:t>
      </w:r>
      <w:r>
        <w:rPr>
          <w:rFonts w:ascii="Times New Roman" w:hAnsi="Times New Roman"/>
          <w:sz w:val="24"/>
          <w:szCs w:val="24"/>
          <w:lang w:val="fr-CH"/>
        </w:rPr>
        <w:t>é</w:t>
      </w:r>
      <w:r w:rsidRPr="00E151EF">
        <w:rPr>
          <w:rFonts w:ascii="Times New Roman" w:hAnsi="Times New Roman"/>
          <w:sz w:val="24"/>
          <w:szCs w:val="24"/>
          <w:lang w:val="fr-CH"/>
        </w:rPr>
        <w:t>rimentation</w:t>
      </w:r>
      <w:r>
        <w:rPr>
          <w:rFonts w:ascii="Times New Roman" w:hAnsi="Times New Roman"/>
          <w:sz w:val="24"/>
          <w:szCs w:val="24"/>
          <w:lang w:val="fr-CH"/>
        </w:rPr>
        <w:t>s</w:t>
      </w:r>
      <w:r w:rsidRPr="00E151EF">
        <w:rPr>
          <w:rFonts w:ascii="Times New Roman" w:hAnsi="Times New Roman"/>
          <w:sz w:val="24"/>
          <w:szCs w:val="24"/>
          <w:lang w:val="fr-CH"/>
        </w:rPr>
        <w:t xml:space="preserve"> </w:t>
      </w:r>
      <w:r>
        <w:rPr>
          <w:rFonts w:ascii="Times New Roman" w:hAnsi="Times New Roman"/>
          <w:sz w:val="24"/>
          <w:szCs w:val="24"/>
          <w:lang w:val="fr-CH"/>
        </w:rPr>
        <w:t>se poursuivent</w:t>
      </w:r>
      <w:r w:rsidRPr="00E151EF">
        <w:rPr>
          <w:rFonts w:ascii="Times New Roman" w:hAnsi="Times New Roman"/>
          <w:sz w:val="24"/>
          <w:szCs w:val="24"/>
          <w:lang w:val="fr-CH"/>
        </w:rPr>
        <w:t>.</w:t>
      </w: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Default="00F53BA4" w:rsidP="007363B0">
      <w:pPr>
        <w:rPr>
          <w:rFonts w:ascii="Times New Roman" w:hAnsi="Times New Roman"/>
          <w:sz w:val="24"/>
          <w:szCs w:val="24"/>
          <w:lang w:val="fr-CH"/>
        </w:rPr>
      </w:pPr>
    </w:p>
    <w:p w:rsidR="00F53BA4" w:rsidRPr="007363B0" w:rsidRDefault="00F53BA4" w:rsidP="007363B0">
      <w:pPr>
        <w:rPr>
          <w:rFonts w:ascii="Times New Roman" w:hAnsi="Times New Roman"/>
          <w:sz w:val="24"/>
          <w:szCs w:val="24"/>
          <w:lang w:val="fr-CH"/>
        </w:rPr>
      </w:pPr>
    </w:p>
    <w:p w:rsidR="005D751E" w:rsidRPr="007363B0" w:rsidRDefault="005D751E" w:rsidP="005D751E">
      <w:pPr>
        <w:pStyle w:val="ChapNo"/>
        <w:rPr>
          <w:rFonts w:ascii="Times New Roman" w:hAnsi="Times New Roman"/>
          <w:sz w:val="24"/>
          <w:szCs w:val="24"/>
          <w:lang w:val="fr-CH"/>
        </w:rPr>
        <w:sectPr w:rsidR="005D751E" w:rsidRPr="007363B0" w:rsidSect="00C31244">
          <w:headerReference w:type="even" r:id="rId26"/>
          <w:headerReference w:type="default" r:id="rId27"/>
          <w:footerReference w:type="even" r:id="rId28"/>
          <w:footerReference w:type="default" r:id="rId29"/>
          <w:headerReference w:type="first" r:id="rId30"/>
          <w:footerReference w:type="first" r:id="rId31"/>
          <w:footnotePr>
            <w:pos w:val="beneathText"/>
          </w:footnotePr>
          <w:type w:val="oddPage"/>
          <w:pgSz w:w="11907" w:h="16840" w:code="9"/>
          <w:pgMar w:top="1418" w:right="1134" w:bottom="1418" w:left="1134" w:header="720" w:footer="720" w:gutter="0"/>
          <w:cols w:space="720"/>
          <w:vAlign w:val="both"/>
          <w:titlePg/>
        </w:sectPr>
      </w:pPr>
      <w:bookmarkStart w:id="243" w:name="_Toc169523618"/>
    </w:p>
    <w:p w:rsidR="005D751E" w:rsidRPr="00732C13" w:rsidRDefault="00732C13" w:rsidP="00571E69">
      <w:pPr>
        <w:pStyle w:val="ChapNo"/>
        <w:spacing w:before="0"/>
        <w:rPr>
          <w:rFonts w:ascii="Times New Roman" w:hAnsi="Times New Roman"/>
          <w:lang w:val="fr-CH"/>
        </w:rPr>
      </w:pPr>
      <w:bookmarkStart w:id="244" w:name="_Toc399852204"/>
      <w:bookmarkStart w:id="245" w:name="_Toc399852953"/>
      <w:bookmarkStart w:id="246" w:name="_Toc401040511"/>
      <w:r w:rsidRPr="00E151EF">
        <w:rPr>
          <w:rFonts w:ascii="Times New Roman" w:hAnsi="Times New Roman"/>
          <w:lang w:val="fr-CH"/>
        </w:rPr>
        <w:lastRenderedPageBreak/>
        <w:t>CHAPITRE</w:t>
      </w:r>
      <w:r>
        <w:rPr>
          <w:rFonts w:ascii="Times New Roman" w:hAnsi="Times New Roman"/>
          <w:lang w:val="fr-CH"/>
        </w:rPr>
        <w:t xml:space="preserve">  </w:t>
      </w:r>
      <w:r w:rsidRPr="00E151EF">
        <w:rPr>
          <w:rFonts w:ascii="Times New Roman" w:hAnsi="Times New Roman"/>
          <w:lang w:val="fr-CH"/>
        </w:rPr>
        <w:t>3</w:t>
      </w:r>
      <w:r w:rsidRPr="00E151EF">
        <w:rPr>
          <w:rFonts w:ascii="Times New Roman" w:hAnsi="Times New Roman"/>
          <w:lang w:val="fr-CH"/>
        </w:rPr>
        <w:br/>
      </w:r>
      <w:r w:rsidRPr="00E151EF">
        <w:rPr>
          <w:rFonts w:ascii="Times New Roman" w:hAnsi="Times New Roman"/>
          <w:lang w:val="fr-CH"/>
        </w:rPr>
        <w:br/>
        <w:t>SERVICE</w:t>
      </w:r>
      <w:r>
        <w:rPr>
          <w:rFonts w:ascii="Times New Roman" w:hAnsi="Times New Roman"/>
          <w:lang w:val="fr-CH"/>
        </w:rPr>
        <w:t xml:space="preserve"> D'AMATEUR PAR SATELLITE</w:t>
      </w:r>
      <w:bookmarkEnd w:id="244"/>
      <w:bookmarkEnd w:id="245"/>
      <w:bookmarkEnd w:id="246"/>
    </w:p>
    <w:p w:rsidR="00732C13" w:rsidRPr="00E151EF" w:rsidRDefault="00732C13" w:rsidP="00732C13">
      <w:pPr>
        <w:pStyle w:val="Heading2"/>
        <w:rPr>
          <w:rFonts w:ascii="Times New Roman" w:hAnsi="Times New Roman"/>
          <w:sz w:val="24"/>
          <w:szCs w:val="24"/>
          <w:lang w:val="fr-CH"/>
        </w:rPr>
      </w:pPr>
      <w:bookmarkStart w:id="247" w:name="_Toc399852205"/>
      <w:bookmarkStart w:id="248" w:name="_Toc399852954"/>
      <w:bookmarkStart w:id="249" w:name="_Toc400618137"/>
      <w:bookmarkStart w:id="250" w:name="_Toc401040102"/>
      <w:bookmarkStart w:id="251" w:name="_Toc401040512"/>
      <w:bookmarkEnd w:id="243"/>
      <w:r>
        <w:rPr>
          <w:rFonts w:ascii="Times New Roman" w:hAnsi="Times New Roman"/>
          <w:sz w:val="24"/>
          <w:szCs w:val="24"/>
          <w:lang w:val="fr-CH"/>
        </w:rPr>
        <w:t>3</w:t>
      </w:r>
      <w:r w:rsidRPr="00E151EF">
        <w:rPr>
          <w:rFonts w:ascii="Times New Roman" w:hAnsi="Times New Roman"/>
          <w:sz w:val="24"/>
          <w:szCs w:val="24"/>
          <w:lang w:val="fr-CH"/>
        </w:rPr>
        <w:t>.1</w:t>
      </w:r>
      <w:r w:rsidRPr="00E151EF">
        <w:rPr>
          <w:rFonts w:ascii="Times New Roman" w:hAnsi="Times New Roman"/>
          <w:sz w:val="24"/>
          <w:szCs w:val="24"/>
          <w:lang w:val="fr-CH"/>
        </w:rPr>
        <w:tab/>
        <w:t xml:space="preserve">Applications </w:t>
      </w:r>
      <w:r>
        <w:rPr>
          <w:rFonts w:ascii="Times New Roman" w:hAnsi="Times New Roman"/>
          <w:sz w:val="24"/>
          <w:szCs w:val="24"/>
          <w:lang w:val="fr-CH"/>
        </w:rPr>
        <w:t xml:space="preserve">dans les </w:t>
      </w:r>
      <w:r w:rsidRPr="00E151EF">
        <w:rPr>
          <w:rFonts w:ascii="Times New Roman" w:hAnsi="Times New Roman"/>
          <w:sz w:val="24"/>
          <w:szCs w:val="24"/>
          <w:lang w:val="fr-CH"/>
        </w:rPr>
        <w:t>band</w:t>
      </w:r>
      <w:r>
        <w:rPr>
          <w:rFonts w:ascii="Times New Roman" w:hAnsi="Times New Roman"/>
          <w:sz w:val="24"/>
          <w:szCs w:val="24"/>
          <w:lang w:val="fr-CH"/>
        </w:rPr>
        <w:t>e</w:t>
      </w:r>
      <w:r w:rsidRPr="00E151EF">
        <w:rPr>
          <w:rFonts w:ascii="Times New Roman" w:hAnsi="Times New Roman"/>
          <w:sz w:val="24"/>
          <w:szCs w:val="24"/>
          <w:lang w:val="fr-CH"/>
        </w:rPr>
        <w:t xml:space="preserve">s </w:t>
      </w:r>
      <w:r>
        <w:rPr>
          <w:rFonts w:ascii="Times New Roman" w:hAnsi="Times New Roman"/>
          <w:sz w:val="24"/>
          <w:szCs w:val="24"/>
          <w:lang w:val="fr-CH"/>
        </w:rPr>
        <w:t>attribuées au service d'</w:t>
      </w:r>
      <w:r w:rsidRPr="00E151EF">
        <w:rPr>
          <w:rFonts w:ascii="Times New Roman" w:hAnsi="Times New Roman"/>
          <w:sz w:val="24"/>
          <w:szCs w:val="24"/>
          <w:lang w:val="fr-CH"/>
        </w:rPr>
        <w:t xml:space="preserve">amateur </w:t>
      </w:r>
      <w:r>
        <w:rPr>
          <w:rFonts w:ascii="Times New Roman" w:hAnsi="Times New Roman"/>
          <w:sz w:val="24"/>
          <w:szCs w:val="24"/>
          <w:lang w:val="fr-CH"/>
        </w:rPr>
        <w:t>par satellite</w:t>
      </w:r>
      <w:bookmarkEnd w:id="247"/>
      <w:bookmarkEnd w:id="248"/>
      <w:bookmarkEnd w:id="249"/>
      <w:bookmarkEnd w:id="250"/>
      <w:bookmarkEnd w:id="251"/>
    </w:p>
    <w:p w:rsidR="00732C13" w:rsidRDefault="00732C13" w:rsidP="00732C13">
      <w:pPr>
        <w:spacing w:after="120"/>
        <w:rPr>
          <w:rFonts w:ascii="Times New Roman" w:hAnsi="Times New Roman"/>
          <w:sz w:val="24"/>
          <w:szCs w:val="24"/>
          <w:lang w:val="fr-CH"/>
        </w:rPr>
      </w:pPr>
      <w:r>
        <w:rPr>
          <w:rFonts w:ascii="Times New Roman" w:hAnsi="Times New Roman"/>
          <w:sz w:val="24"/>
          <w:szCs w:val="24"/>
          <w:lang w:val="fr-CH"/>
        </w:rPr>
        <w:t xml:space="preserve">Le tableau qui suit décrit les </w:t>
      </w:r>
      <w:r w:rsidRPr="00E151EF">
        <w:rPr>
          <w:rFonts w:ascii="Times New Roman" w:hAnsi="Times New Roman"/>
          <w:sz w:val="24"/>
          <w:szCs w:val="24"/>
          <w:lang w:val="fr-CH"/>
        </w:rPr>
        <w:t xml:space="preserve">applications </w:t>
      </w:r>
      <w:r>
        <w:rPr>
          <w:rFonts w:ascii="Times New Roman" w:hAnsi="Times New Roman"/>
          <w:sz w:val="24"/>
          <w:szCs w:val="24"/>
          <w:lang w:val="fr-CH"/>
        </w:rPr>
        <w:t>types dans les bandes de fréquences utilisables par le service d'</w:t>
      </w:r>
      <w:r w:rsidRPr="00E151EF">
        <w:rPr>
          <w:rFonts w:ascii="Times New Roman" w:hAnsi="Times New Roman"/>
          <w:sz w:val="24"/>
          <w:szCs w:val="24"/>
          <w:lang w:val="fr-CH"/>
        </w:rPr>
        <w:t>amateur</w:t>
      </w:r>
      <w:r>
        <w:rPr>
          <w:rFonts w:ascii="Times New Roman" w:hAnsi="Times New Roman"/>
          <w:sz w:val="24"/>
          <w:szCs w:val="24"/>
          <w:lang w:val="fr-CH"/>
        </w:rPr>
        <w:t xml:space="preserve"> par satellite</w:t>
      </w:r>
      <w:r w:rsidRPr="00E151EF">
        <w:rPr>
          <w:rFonts w:ascii="Times New Roman" w:hAnsi="Times New Roman"/>
          <w:sz w:val="24"/>
          <w:szCs w:val="24"/>
          <w:lang w:val="fr-CH"/>
        </w:rPr>
        <w:t xml:space="preserve">. </w:t>
      </w:r>
      <w:r>
        <w:rPr>
          <w:rFonts w:ascii="Times New Roman" w:hAnsi="Times New Roman"/>
          <w:sz w:val="24"/>
          <w:szCs w:val="24"/>
          <w:lang w:val="fr-CH"/>
        </w:rPr>
        <w:t>On se reportera à l'</w:t>
      </w:r>
      <w:r w:rsidRPr="00E151EF">
        <w:rPr>
          <w:rFonts w:ascii="Times New Roman" w:hAnsi="Times New Roman"/>
          <w:sz w:val="24"/>
          <w:szCs w:val="24"/>
          <w:lang w:val="fr-CH"/>
        </w:rPr>
        <w:t xml:space="preserve">Article </w:t>
      </w:r>
      <w:r w:rsidRPr="00E151EF">
        <w:rPr>
          <w:rFonts w:ascii="Times New Roman" w:hAnsi="Times New Roman"/>
          <w:b/>
          <w:sz w:val="24"/>
          <w:lang w:val="fr-CH"/>
        </w:rPr>
        <w:t>5</w:t>
      </w:r>
      <w:r w:rsidRPr="00E151EF">
        <w:rPr>
          <w:rFonts w:ascii="Times New Roman" w:hAnsi="Times New Roman"/>
          <w:sz w:val="24"/>
          <w:szCs w:val="24"/>
          <w:lang w:val="fr-CH"/>
        </w:rPr>
        <w:t xml:space="preserve"> </w:t>
      </w:r>
      <w:r>
        <w:rPr>
          <w:rFonts w:ascii="Times New Roman" w:hAnsi="Times New Roman"/>
          <w:sz w:val="24"/>
          <w:szCs w:val="24"/>
          <w:lang w:val="fr-CH"/>
        </w:rPr>
        <w:t xml:space="preserve">du </w:t>
      </w:r>
      <w:r w:rsidRPr="00E151EF">
        <w:rPr>
          <w:rFonts w:ascii="Times New Roman" w:hAnsi="Times New Roman"/>
          <w:sz w:val="24"/>
          <w:szCs w:val="24"/>
          <w:lang w:val="fr-CH"/>
        </w:rPr>
        <w:t>RR</w:t>
      </w:r>
      <w:r>
        <w:rPr>
          <w:rFonts w:ascii="Times New Roman" w:hAnsi="Times New Roman"/>
          <w:sz w:val="24"/>
          <w:szCs w:val="24"/>
          <w:lang w:val="fr-CH"/>
        </w:rPr>
        <w:t xml:space="preserve"> pour connaître le statut d'attribution précis de chaque </w:t>
      </w:r>
      <w:r w:rsidRPr="00E151EF">
        <w:rPr>
          <w:rFonts w:ascii="Times New Roman" w:hAnsi="Times New Roman"/>
          <w:sz w:val="24"/>
          <w:szCs w:val="24"/>
          <w:lang w:val="fr-CH"/>
        </w:rPr>
        <w:t>band</w:t>
      </w:r>
      <w:r>
        <w:rPr>
          <w:rFonts w:ascii="Times New Roman" w:hAnsi="Times New Roman"/>
          <w:sz w:val="24"/>
          <w:szCs w:val="24"/>
          <w:lang w:val="fr-CH"/>
        </w:rPr>
        <w:t>e</w:t>
      </w:r>
      <w:r w:rsidRPr="00E151EF">
        <w:rPr>
          <w:rFonts w:ascii="Times New Roman" w:hAnsi="Times New Roman"/>
          <w:sz w:val="24"/>
          <w:szCs w:val="24"/>
          <w:lang w:val="fr-CH"/>
        </w:rPr>
        <w:t>.</w:t>
      </w:r>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551"/>
        <w:gridCol w:w="5817"/>
      </w:tblGrid>
      <w:tr w:rsidR="00732C13" w:rsidRPr="00E151EF" w:rsidTr="0089639E">
        <w:trPr>
          <w:tblHeader/>
        </w:trPr>
        <w:tc>
          <w:tcPr>
            <w:tcW w:w="1555" w:type="dxa"/>
          </w:tcPr>
          <w:p w:rsidR="00732C13" w:rsidRPr="00E151EF" w:rsidRDefault="00732C13" w:rsidP="0089639E">
            <w:pPr>
              <w:pStyle w:val="Tablehead"/>
              <w:rPr>
                <w:rFonts w:asciiTheme="majorBidi" w:hAnsiTheme="majorBidi" w:cstheme="majorBidi"/>
                <w:sz w:val="20"/>
                <w:szCs w:val="20"/>
                <w:lang w:val="fr-CH" w:eastAsia="zh-CN"/>
              </w:rPr>
            </w:pPr>
            <w:bookmarkStart w:id="252" w:name="_Toc169523621"/>
            <w:bookmarkStart w:id="253" w:name="_Toc187465710"/>
            <w:r>
              <w:rPr>
                <w:rFonts w:asciiTheme="majorBidi" w:hAnsiTheme="majorBidi" w:cstheme="majorBidi"/>
                <w:sz w:val="20"/>
                <w:szCs w:val="20"/>
                <w:lang w:val="fr-CH" w:eastAsia="zh-CN"/>
              </w:rPr>
              <w:t>Longueu</w:t>
            </w:r>
            <w:bookmarkEnd w:id="252"/>
            <w:bookmarkEnd w:id="253"/>
            <w:r>
              <w:rPr>
                <w:rFonts w:asciiTheme="majorBidi" w:hAnsiTheme="majorBidi" w:cstheme="majorBidi"/>
                <w:sz w:val="20"/>
                <w:szCs w:val="20"/>
                <w:lang w:val="fr-CH" w:eastAsia="zh-CN"/>
              </w:rPr>
              <w:t>r d'onde</w:t>
            </w:r>
          </w:p>
        </w:tc>
        <w:tc>
          <w:tcPr>
            <w:tcW w:w="2551" w:type="dxa"/>
          </w:tcPr>
          <w:p w:rsidR="00732C13" w:rsidRPr="00E151EF" w:rsidRDefault="00732C13" w:rsidP="0089639E">
            <w:pPr>
              <w:pStyle w:val="Tablehead"/>
              <w:rPr>
                <w:rFonts w:asciiTheme="majorBidi" w:hAnsiTheme="majorBidi" w:cstheme="majorBidi"/>
                <w:sz w:val="20"/>
                <w:szCs w:val="20"/>
                <w:lang w:val="fr-CH" w:eastAsia="zh-CN"/>
              </w:rPr>
            </w:pPr>
            <w:r>
              <w:rPr>
                <w:rFonts w:asciiTheme="majorBidi" w:eastAsia="SimSun" w:hAnsiTheme="majorBidi" w:cstheme="majorBidi"/>
                <w:sz w:val="20"/>
                <w:szCs w:val="20"/>
                <w:lang w:val="fr-CH" w:eastAsia="zh-CN"/>
              </w:rPr>
              <w:t>Bande de fréquences</w:t>
            </w:r>
            <w:r w:rsidRPr="00E151EF">
              <w:rPr>
                <w:rFonts w:asciiTheme="majorBidi" w:hAnsiTheme="majorBidi" w:cstheme="majorBidi"/>
                <w:sz w:val="20"/>
                <w:szCs w:val="20"/>
                <w:lang w:val="fr-CH" w:eastAsia="zh-CN"/>
              </w:rPr>
              <w:t xml:space="preserve"> </w:t>
            </w:r>
            <w:r w:rsidRPr="00E151EF">
              <w:rPr>
                <w:rFonts w:asciiTheme="majorBidi" w:hAnsiTheme="majorBidi" w:cstheme="majorBidi"/>
                <w:sz w:val="20"/>
                <w:szCs w:val="20"/>
                <w:lang w:val="fr-CH" w:eastAsia="zh-CN"/>
              </w:rPr>
              <w:br/>
              <w:t>（MHz）</w:t>
            </w:r>
            <w:r w:rsidRPr="00E151EF">
              <w:rPr>
                <w:rFonts w:asciiTheme="majorBidi" w:hAnsiTheme="majorBidi" w:cstheme="majorBidi"/>
                <w:sz w:val="20"/>
                <w:szCs w:val="20"/>
                <w:lang w:val="fr-CH" w:eastAsia="zh-CN"/>
              </w:rPr>
              <w:br/>
              <w:t>（R = </w:t>
            </w:r>
            <w:r>
              <w:rPr>
                <w:rFonts w:asciiTheme="majorBidi" w:hAnsiTheme="majorBidi" w:cstheme="majorBidi"/>
                <w:sz w:val="20"/>
                <w:szCs w:val="20"/>
                <w:lang w:val="fr-CH" w:eastAsia="zh-CN"/>
              </w:rPr>
              <w:t>Région</w:t>
            </w:r>
            <w:r w:rsidRPr="00E151EF">
              <w:rPr>
                <w:rFonts w:asciiTheme="majorBidi" w:hAnsiTheme="majorBidi" w:cstheme="majorBidi"/>
                <w:sz w:val="20"/>
                <w:szCs w:val="20"/>
                <w:lang w:val="fr-CH" w:eastAsia="zh-CN"/>
              </w:rPr>
              <w:t>）</w:t>
            </w:r>
          </w:p>
        </w:tc>
        <w:tc>
          <w:tcPr>
            <w:tcW w:w="5817" w:type="dxa"/>
          </w:tcPr>
          <w:p w:rsidR="00732C13" w:rsidRPr="00E151EF" w:rsidRDefault="00732C13" w:rsidP="0089639E">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eastAsia="zh-CN"/>
              </w:rPr>
              <w:t>Applications</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40 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7 000-7 100 (primaire)</w:t>
            </w:r>
          </w:p>
        </w:tc>
        <w:tc>
          <w:tcPr>
            <w:tcW w:w="5817" w:type="dxa"/>
            <w:vMerge w:val="restart"/>
          </w:tcPr>
          <w:p w:rsidR="00732C13" w:rsidRPr="00E151EF" w:rsidRDefault="00732C13" w:rsidP="008963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fr-CH"/>
              </w:rPr>
            </w:pPr>
            <w:r>
              <w:rPr>
                <w:rFonts w:ascii="Times New Roman" w:hAnsi="Times New Roman"/>
                <w:sz w:val="20"/>
                <w:lang w:val="fr-CH"/>
              </w:rPr>
              <w:t xml:space="preserve">Ces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s </w:t>
            </w:r>
            <w:r>
              <w:rPr>
                <w:rFonts w:ascii="Times New Roman" w:hAnsi="Times New Roman"/>
                <w:sz w:val="20"/>
                <w:lang w:val="fr-CH"/>
              </w:rPr>
              <w:t>sont identifiées</w:t>
            </w:r>
            <w:r w:rsidRPr="00E151EF">
              <w:rPr>
                <w:rFonts w:ascii="Times New Roman" w:hAnsi="Times New Roman"/>
                <w:sz w:val="20"/>
                <w:lang w:val="fr-CH"/>
              </w:rPr>
              <w:t xml:space="preserve"> </w:t>
            </w:r>
            <w:r>
              <w:rPr>
                <w:rFonts w:ascii="Times New Roman" w:hAnsi="Times New Roman"/>
                <w:sz w:val="20"/>
                <w:lang w:val="fr-CH"/>
              </w:rPr>
              <w:t xml:space="preserve">uniquement pour des applications limitées utilisant des </w:t>
            </w:r>
            <w:r w:rsidRPr="00E151EF">
              <w:rPr>
                <w:rFonts w:ascii="Times New Roman" w:hAnsi="Times New Roman"/>
                <w:sz w:val="20"/>
                <w:lang w:val="fr-CH"/>
              </w:rPr>
              <w:t>satellite</w:t>
            </w:r>
            <w:r>
              <w:rPr>
                <w:rFonts w:ascii="Times New Roman" w:hAnsi="Times New Roman"/>
                <w:sz w:val="20"/>
                <w:lang w:val="fr-CH"/>
              </w:rPr>
              <w:t>s</w:t>
            </w:r>
            <w:r w:rsidRPr="00E151EF">
              <w:rPr>
                <w:rFonts w:ascii="Times New Roman" w:hAnsi="Times New Roman"/>
                <w:sz w:val="20"/>
                <w:lang w:val="fr-CH"/>
              </w:rPr>
              <w:t xml:space="preserve">, </w:t>
            </w:r>
            <w:r>
              <w:rPr>
                <w:rFonts w:ascii="Times New Roman" w:hAnsi="Times New Roman"/>
                <w:sz w:val="20"/>
                <w:lang w:val="fr-CH"/>
              </w:rPr>
              <w:t xml:space="preserve">par exemple pour des recherches </w:t>
            </w:r>
            <w:r w:rsidRPr="00E151EF">
              <w:rPr>
                <w:rFonts w:ascii="Times New Roman" w:hAnsi="Times New Roman"/>
                <w:sz w:val="20"/>
                <w:lang w:val="fr-CH"/>
              </w:rPr>
              <w:t>ionosph</w:t>
            </w:r>
            <w:r>
              <w:rPr>
                <w:rFonts w:ascii="Times New Roman" w:hAnsi="Times New Roman"/>
                <w:sz w:val="20"/>
                <w:lang w:val="fr-CH"/>
              </w:rPr>
              <w:t>é</w:t>
            </w:r>
            <w:r w:rsidRPr="00E151EF">
              <w:rPr>
                <w:rFonts w:ascii="Times New Roman" w:hAnsi="Times New Roman"/>
                <w:sz w:val="20"/>
                <w:lang w:val="fr-CH"/>
              </w:rPr>
              <w:t>ri</w:t>
            </w:r>
            <w:r>
              <w:rPr>
                <w:rFonts w:ascii="Times New Roman" w:hAnsi="Times New Roman"/>
                <w:sz w:val="20"/>
                <w:lang w:val="fr-CH"/>
              </w:rPr>
              <w:t>ques</w:t>
            </w:r>
            <w:r w:rsidRPr="00E151EF">
              <w:rPr>
                <w:rFonts w:ascii="Times New Roman" w:hAnsi="Times New Roman"/>
                <w:sz w:val="20"/>
                <w:lang w:val="fr-CH"/>
              </w:rPr>
              <w:t xml:space="preserve">, </w:t>
            </w:r>
            <w:r>
              <w:rPr>
                <w:rFonts w:ascii="Times New Roman" w:hAnsi="Times New Roman"/>
                <w:sz w:val="20"/>
                <w:lang w:val="fr-CH"/>
              </w:rPr>
              <w:t>en raison des brouillages qui risquent d'être causés ou subis par les services de Terre</w:t>
            </w:r>
            <w:r w:rsidRPr="00E151EF">
              <w:rPr>
                <w:rFonts w:ascii="Times New Roman" w:hAnsi="Times New Roman"/>
                <w:sz w:val="20"/>
                <w:lang w:val="fr-CH"/>
              </w:rPr>
              <w:t>.</w:t>
            </w:r>
          </w:p>
          <w:p w:rsidR="00732C13" w:rsidRPr="00E151EF" w:rsidRDefault="00732C13" w:rsidP="0089639E">
            <w:pPr>
              <w:pStyle w:val="Tabletext"/>
              <w:rPr>
                <w:rFonts w:asciiTheme="majorBidi" w:hAnsiTheme="majorBidi" w:cstheme="majorBidi"/>
                <w:sz w:val="20"/>
                <w:szCs w:val="20"/>
                <w:lang w:val="fr-CH"/>
              </w:rPr>
            </w:pPr>
            <w:r>
              <w:rPr>
                <w:rFonts w:ascii="Times New Roman" w:hAnsi="Times New Roman"/>
                <w:sz w:val="20"/>
                <w:lang w:val="fr-CH"/>
              </w:rPr>
              <w:t>Par exemple, il est prévu d'exploiter le c</w:t>
            </w:r>
            <w:r w:rsidRPr="00E151EF">
              <w:rPr>
                <w:rFonts w:ascii="Times New Roman" w:hAnsi="Times New Roman"/>
                <w:sz w:val="20"/>
                <w:lang w:val="fr-CH"/>
              </w:rPr>
              <w:t xml:space="preserve">ubesat ZACube-1 </w:t>
            </w:r>
            <w:r>
              <w:rPr>
                <w:rFonts w:ascii="Times New Roman" w:hAnsi="Times New Roman"/>
                <w:sz w:val="20"/>
                <w:lang w:val="fr-CH"/>
              </w:rPr>
              <w:t xml:space="preserve">sudafricain à </w:t>
            </w:r>
            <w:r w:rsidRPr="00E151EF">
              <w:rPr>
                <w:rFonts w:ascii="Times New Roman" w:hAnsi="Times New Roman"/>
                <w:sz w:val="20"/>
                <w:lang w:val="fr-CH"/>
              </w:rPr>
              <w:t xml:space="preserve">14 MHz </w:t>
            </w:r>
            <w:r>
              <w:rPr>
                <w:rFonts w:ascii="Times New Roman" w:hAnsi="Times New Roman"/>
                <w:sz w:val="20"/>
                <w:lang w:val="fr-CH"/>
              </w:rPr>
              <w:t>pour mener des recherches dans les régions aurorales.</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20 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14 000-14 250 (primaire)</w:t>
            </w:r>
          </w:p>
        </w:tc>
        <w:tc>
          <w:tcPr>
            <w:tcW w:w="5817" w:type="dxa"/>
            <w:vMerge/>
          </w:tcPr>
          <w:p w:rsidR="00732C13" w:rsidRPr="00E151EF" w:rsidRDefault="00732C13" w:rsidP="0089639E">
            <w:pPr>
              <w:pStyle w:val="Tabletext"/>
              <w:rPr>
                <w:rFonts w:asciiTheme="majorBidi" w:hAnsiTheme="majorBidi" w:cstheme="majorBidi"/>
                <w:sz w:val="20"/>
                <w:szCs w:val="20"/>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17 m</w:t>
            </w:r>
          </w:p>
        </w:tc>
        <w:tc>
          <w:tcPr>
            <w:tcW w:w="2551" w:type="dxa"/>
          </w:tcPr>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heme="majorBidi" w:hAnsiTheme="majorBidi" w:cstheme="majorBidi"/>
                <w:sz w:val="20"/>
                <w:szCs w:val="20"/>
                <w:lang w:val="fr-CH" w:eastAsia="zh-CN"/>
              </w:rPr>
              <w:t>18 068-18 168</w:t>
            </w:r>
          </w:p>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imes New Roman" w:hAnsi="Times New Roman"/>
                <w:sz w:val="20"/>
                <w:lang w:val="fr-CH"/>
              </w:rPr>
              <w:t>(</w:t>
            </w:r>
            <w:r>
              <w:rPr>
                <w:rFonts w:ascii="Times New Roman" w:hAnsi="Times New Roman"/>
                <w:sz w:val="20"/>
                <w:lang w:val="fr-CH"/>
              </w:rPr>
              <w:t>les c</w:t>
            </w:r>
            <w:r w:rsidRPr="00E151EF">
              <w:rPr>
                <w:rFonts w:ascii="Times New Roman" w:hAnsi="Times New Roman"/>
                <w:sz w:val="20"/>
                <w:lang w:val="fr-CH"/>
              </w:rPr>
              <w:t xml:space="preserve">onditions </w:t>
            </w:r>
            <w:r>
              <w:rPr>
                <w:rFonts w:ascii="Times New Roman" w:hAnsi="Times New Roman"/>
                <w:sz w:val="20"/>
                <w:lang w:val="fr-CH"/>
              </w:rPr>
              <w:t xml:space="preserve">d'utilisation à titre primaire avec égalité des droits avec d'autres </w:t>
            </w:r>
            <w:r w:rsidRPr="00E151EF">
              <w:rPr>
                <w:rFonts w:ascii="Times New Roman" w:hAnsi="Times New Roman"/>
                <w:sz w:val="20"/>
                <w:lang w:val="fr-CH"/>
              </w:rPr>
              <w:t xml:space="preserve">services </w:t>
            </w:r>
            <w:r>
              <w:rPr>
                <w:rFonts w:ascii="Times New Roman" w:hAnsi="Times New Roman"/>
                <w:sz w:val="20"/>
                <w:lang w:val="fr-CH"/>
              </w:rPr>
              <w:t xml:space="preserve">dans un certain nombre de pays figurent au numéro </w:t>
            </w:r>
            <w:r w:rsidRPr="00E151EF">
              <w:rPr>
                <w:rFonts w:ascii="Times New Roman" w:hAnsi="Times New Roman"/>
                <w:b/>
                <w:bCs/>
                <w:sz w:val="20"/>
                <w:lang w:val="fr-CH"/>
              </w:rPr>
              <w:t>5.154</w:t>
            </w:r>
            <w:r>
              <w:rPr>
                <w:rFonts w:ascii="Times New Roman" w:hAnsi="Times New Roman"/>
                <w:sz w:val="20"/>
                <w:lang w:val="fr-CH"/>
              </w:rPr>
              <w:t xml:space="preserve"> du RR</w:t>
            </w:r>
            <w:r w:rsidRPr="00E151EF">
              <w:rPr>
                <w:rFonts w:ascii="Times New Roman" w:hAnsi="Times New Roman"/>
                <w:sz w:val="20"/>
                <w:lang w:val="fr-CH"/>
              </w:rPr>
              <w:t>)</w:t>
            </w:r>
          </w:p>
        </w:tc>
        <w:tc>
          <w:tcPr>
            <w:tcW w:w="5817" w:type="dxa"/>
            <w:vMerge/>
          </w:tcPr>
          <w:p w:rsidR="00732C13" w:rsidRPr="00E151EF" w:rsidRDefault="00732C13" w:rsidP="0089639E">
            <w:pPr>
              <w:pStyle w:val="Tabletext"/>
              <w:rPr>
                <w:rFonts w:asciiTheme="majorBidi" w:hAnsiTheme="majorBidi" w:cstheme="majorBidi"/>
                <w:sz w:val="20"/>
                <w:szCs w:val="20"/>
                <w:lang w:val="fr-CH" w:eastAsia="zh-CN"/>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15 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21 000-21 450 (primaire)</w:t>
            </w:r>
          </w:p>
        </w:tc>
        <w:tc>
          <w:tcPr>
            <w:tcW w:w="5817" w:type="dxa"/>
            <w:vMerge/>
          </w:tcPr>
          <w:p w:rsidR="00732C13" w:rsidRPr="00E151EF" w:rsidRDefault="00732C13" w:rsidP="0089639E">
            <w:pPr>
              <w:pStyle w:val="Tabletext"/>
              <w:rPr>
                <w:rFonts w:asciiTheme="majorBidi" w:hAnsiTheme="majorBidi" w:cstheme="majorBidi"/>
                <w:sz w:val="20"/>
                <w:szCs w:val="20"/>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12 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24 890-24 990 (primaire)</w:t>
            </w:r>
          </w:p>
        </w:tc>
        <w:tc>
          <w:tcPr>
            <w:tcW w:w="5817" w:type="dxa"/>
            <w:vMerge/>
          </w:tcPr>
          <w:p w:rsidR="00732C13" w:rsidRPr="00E151EF" w:rsidRDefault="00732C13" w:rsidP="0089639E">
            <w:pPr>
              <w:pStyle w:val="Tabletext"/>
              <w:rPr>
                <w:rFonts w:asciiTheme="majorBidi" w:hAnsiTheme="majorBidi" w:cstheme="majorBidi"/>
                <w:sz w:val="20"/>
                <w:szCs w:val="20"/>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10 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28 000-29 700 (primaire)</w:t>
            </w:r>
          </w:p>
        </w:tc>
        <w:tc>
          <w:tcPr>
            <w:tcW w:w="5817" w:type="dxa"/>
          </w:tcPr>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Cette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 </w:t>
            </w:r>
            <w:r>
              <w:rPr>
                <w:rFonts w:ascii="Times New Roman" w:hAnsi="Times New Roman"/>
                <w:sz w:val="20"/>
                <w:lang w:val="fr-CH"/>
              </w:rPr>
              <w:t xml:space="preserve">est utilisée essentiellement en association avec des signaux émis ou reçus dans la bande des </w:t>
            </w:r>
            <w:r w:rsidRPr="00E151EF">
              <w:rPr>
                <w:rFonts w:ascii="Times New Roman" w:hAnsi="Times New Roman"/>
                <w:sz w:val="20"/>
                <w:lang w:val="fr-CH"/>
              </w:rPr>
              <w:t>144 MHz.</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eastAsia="zh-CN"/>
              </w:rPr>
            </w:pPr>
          </w:p>
        </w:tc>
        <w:tc>
          <w:tcPr>
            <w:tcW w:w="2551" w:type="dxa"/>
          </w:tcPr>
          <w:p w:rsidR="00732C13" w:rsidRPr="00E151EF" w:rsidRDefault="00732C13" w:rsidP="0089639E">
            <w:pPr>
              <w:pStyle w:val="Tabletext"/>
              <w:jc w:val="center"/>
              <w:rPr>
                <w:rFonts w:asciiTheme="majorBidi" w:hAnsiTheme="majorBidi" w:cstheme="majorBidi"/>
                <w:b/>
                <w:bCs/>
                <w:sz w:val="20"/>
                <w:szCs w:val="20"/>
                <w:lang w:val="fr-CH"/>
              </w:rPr>
            </w:pPr>
            <w:r>
              <w:rPr>
                <w:rFonts w:asciiTheme="majorBidi" w:eastAsia="SimSun" w:hAnsiTheme="majorBidi" w:cstheme="majorBidi"/>
                <w:b/>
                <w:bCs/>
                <w:sz w:val="20"/>
                <w:szCs w:val="20"/>
                <w:lang w:val="fr-CH" w:eastAsia="zh-CN"/>
              </w:rPr>
              <w:t xml:space="preserve">Bande de fréquences </w:t>
            </w:r>
            <w:r w:rsidRPr="00E151EF">
              <w:rPr>
                <w:rFonts w:asciiTheme="majorBidi" w:hAnsiTheme="majorBidi" w:cstheme="majorBidi"/>
                <w:b/>
                <w:bCs/>
                <w:sz w:val="20"/>
                <w:szCs w:val="20"/>
                <w:lang w:val="fr-CH" w:eastAsia="zh-CN"/>
              </w:rPr>
              <w:br/>
              <w:t>（MHz）</w:t>
            </w:r>
          </w:p>
        </w:tc>
        <w:tc>
          <w:tcPr>
            <w:tcW w:w="5817" w:type="dxa"/>
          </w:tcPr>
          <w:p w:rsidR="00732C13" w:rsidRPr="00E151EF" w:rsidRDefault="00732C13" w:rsidP="0089639E">
            <w:pPr>
              <w:pStyle w:val="Tabletext"/>
              <w:jc w:val="left"/>
              <w:rPr>
                <w:rFonts w:asciiTheme="majorBidi" w:hAnsiTheme="majorBidi" w:cstheme="majorBidi"/>
                <w:sz w:val="20"/>
                <w:szCs w:val="20"/>
                <w:lang w:val="fr-CH" w:eastAsia="zh-CN"/>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2 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144-146 (secondaire)</w:t>
            </w:r>
          </w:p>
        </w:tc>
        <w:tc>
          <w:tcPr>
            <w:tcW w:w="5817" w:type="dxa"/>
            <w:vMerge w:val="restart"/>
          </w:tcPr>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Ces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s </w:t>
            </w:r>
            <w:r>
              <w:rPr>
                <w:rFonts w:ascii="Times New Roman" w:hAnsi="Times New Roman"/>
                <w:sz w:val="20"/>
                <w:lang w:val="fr-CH"/>
              </w:rPr>
              <w:t>sont largement utilisées par de nombreux satellites d'</w:t>
            </w:r>
            <w:r w:rsidRPr="00E151EF">
              <w:rPr>
                <w:rFonts w:ascii="Times New Roman" w:hAnsi="Times New Roman"/>
                <w:sz w:val="20"/>
                <w:lang w:val="fr-CH"/>
              </w:rPr>
              <w:t xml:space="preserve">amateur </w:t>
            </w:r>
            <w:r>
              <w:rPr>
                <w:rFonts w:ascii="Times New Roman" w:hAnsi="Times New Roman"/>
                <w:sz w:val="20"/>
                <w:lang w:val="fr-CH"/>
              </w:rPr>
              <w:t>pour l'émission ou la réception de signaux</w:t>
            </w:r>
            <w:r w:rsidRPr="00E151EF">
              <w:rPr>
                <w:rFonts w:ascii="Times New Roman" w:hAnsi="Times New Roman"/>
                <w:sz w:val="20"/>
                <w:lang w:val="fr-CH"/>
              </w:rPr>
              <w:t>.</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70 cm</w:t>
            </w:r>
          </w:p>
        </w:tc>
        <w:tc>
          <w:tcPr>
            <w:tcW w:w="2551" w:type="dxa"/>
          </w:tcPr>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heme="majorBidi" w:hAnsiTheme="majorBidi" w:cstheme="majorBidi"/>
                <w:sz w:val="20"/>
                <w:szCs w:val="20"/>
                <w:lang w:val="fr-CH" w:eastAsia="zh-CN"/>
              </w:rPr>
              <w:t xml:space="preserve">435-438 </w:t>
            </w:r>
            <w:r w:rsidRPr="00E151EF">
              <w:rPr>
                <w:rFonts w:asciiTheme="majorBidi" w:hAnsiTheme="majorBidi" w:cstheme="majorBidi"/>
                <w:sz w:val="20"/>
                <w:szCs w:val="20"/>
                <w:lang w:val="fr-CH"/>
              </w:rPr>
              <w:t>(secondaire)</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Numéro </w:t>
            </w:r>
            <w:r w:rsidRPr="00E151EF">
              <w:rPr>
                <w:rFonts w:ascii="Times New Roman" w:hAnsi="Times New Roman"/>
                <w:b/>
                <w:sz w:val="20"/>
                <w:lang w:val="fr-CH"/>
              </w:rPr>
              <w:t>5.282</w:t>
            </w:r>
            <w:r>
              <w:rPr>
                <w:rFonts w:ascii="Times New Roman" w:hAnsi="Times New Roman"/>
                <w:sz w:val="20"/>
                <w:lang w:val="fr-CH"/>
              </w:rPr>
              <w:t xml:space="preserve"> du RR</w:t>
            </w:r>
          </w:p>
        </w:tc>
        <w:tc>
          <w:tcPr>
            <w:tcW w:w="5817" w:type="dxa"/>
            <w:vMerge/>
          </w:tcPr>
          <w:p w:rsidR="00732C13" w:rsidRPr="00E151EF" w:rsidRDefault="00732C13" w:rsidP="0089639E">
            <w:pPr>
              <w:pStyle w:val="Tabletext"/>
              <w:jc w:val="left"/>
              <w:rPr>
                <w:rFonts w:asciiTheme="majorBidi" w:hAnsiTheme="majorBidi" w:cstheme="majorBidi"/>
                <w:sz w:val="20"/>
                <w:szCs w:val="20"/>
                <w:lang w:val="fr-CH" w:eastAsia="zh-CN"/>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23 cm</w:t>
            </w:r>
          </w:p>
        </w:tc>
        <w:tc>
          <w:tcPr>
            <w:tcW w:w="2551" w:type="dxa"/>
          </w:tcPr>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heme="majorBidi" w:hAnsiTheme="majorBidi" w:cstheme="majorBidi"/>
                <w:sz w:val="20"/>
                <w:szCs w:val="20"/>
                <w:lang w:val="fr-CH" w:eastAsia="zh-CN"/>
              </w:rPr>
              <w:t xml:space="preserve">1 260-1 270 </w:t>
            </w:r>
            <w:r w:rsidRPr="00E151EF">
              <w:rPr>
                <w:rFonts w:asciiTheme="majorBidi" w:hAnsiTheme="majorBidi" w:cstheme="majorBidi"/>
                <w:sz w:val="20"/>
                <w:szCs w:val="20"/>
                <w:lang w:val="fr-CH"/>
              </w:rPr>
              <w:t>(secondaire)</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heme="majorBidi" w:hAnsiTheme="majorBidi" w:cstheme="majorBidi"/>
                <w:sz w:val="20"/>
                <w:szCs w:val="20"/>
                <w:lang w:val="fr-CH" w:eastAsia="zh-CN"/>
              </w:rPr>
              <w:t>Terre vers e</w:t>
            </w:r>
            <w:r w:rsidRPr="00E151EF">
              <w:rPr>
                <w:rFonts w:asciiTheme="majorBidi" w:hAnsiTheme="majorBidi" w:cstheme="majorBidi"/>
                <w:sz w:val="20"/>
                <w:szCs w:val="20"/>
                <w:lang w:val="fr-CH" w:eastAsia="zh-CN"/>
              </w:rPr>
              <w:t xml:space="preserve">space </w:t>
            </w:r>
            <w:r>
              <w:rPr>
                <w:rFonts w:asciiTheme="majorBidi" w:hAnsiTheme="majorBidi" w:cstheme="majorBidi"/>
                <w:sz w:val="20"/>
                <w:szCs w:val="20"/>
                <w:lang w:val="fr-CH" w:eastAsia="zh-CN"/>
              </w:rPr>
              <w:t>uniquement</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Numéro </w:t>
            </w:r>
            <w:r w:rsidRPr="00E151EF">
              <w:rPr>
                <w:rFonts w:ascii="Times New Roman" w:hAnsi="Times New Roman"/>
                <w:b/>
                <w:sz w:val="20"/>
                <w:lang w:val="fr-CH"/>
              </w:rPr>
              <w:t>5.282</w:t>
            </w:r>
            <w:r>
              <w:rPr>
                <w:rFonts w:ascii="Times New Roman" w:hAnsi="Times New Roman"/>
                <w:sz w:val="20"/>
                <w:lang w:val="fr-CH"/>
              </w:rPr>
              <w:t xml:space="preserve"> du RR</w:t>
            </w:r>
          </w:p>
        </w:tc>
        <w:tc>
          <w:tcPr>
            <w:tcW w:w="5817" w:type="dxa"/>
            <w:vMerge w:val="restart"/>
          </w:tcPr>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Ces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s </w:t>
            </w:r>
            <w:r>
              <w:rPr>
                <w:rFonts w:ascii="Times New Roman" w:hAnsi="Times New Roman"/>
                <w:sz w:val="20"/>
                <w:lang w:val="fr-CH"/>
              </w:rPr>
              <w:t xml:space="preserve">sont utilisées à la place des bandes des </w:t>
            </w:r>
            <w:r w:rsidRPr="00E151EF">
              <w:rPr>
                <w:rFonts w:ascii="Times New Roman" w:hAnsi="Times New Roman"/>
                <w:sz w:val="20"/>
                <w:lang w:val="fr-CH"/>
              </w:rPr>
              <w:t xml:space="preserve">144 MHz </w:t>
            </w:r>
            <w:r>
              <w:rPr>
                <w:rFonts w:ascii="Times New Roman" w:hAnsi="Times New Roman"/>
                <w:sz w:val="20"/>
                <w:lang w:val="fr-CH"/>
              </w:rPr>
              <w:t xml:space="preserve">et des </w:t>
            </w:r>
            <w:r w:rsidRPr="00E151EF">
              <w:rPr>
                <w:rFonts w:ascii="Times New Roman" w:hAnsi="Times New Roman"/>
                <w:sz w:val="20"/>
                <w:lang w:val="fr-CH"/>
              </w:rPr>
              <w:t xml:space="preserve">435 MHz </w:t>
            </w:r>
            <w:r>
              <w:rPr>
                <w:rFonts w:ascii="Times New Roman" w:hAnsi="Times New Roman"/>
                <w:sz w:val="20"/>
                <w:lang w:val="fr-CH"/>
              </w:rPr>
              <w:t>lorsque celles-ci sont encombrées.</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13 cm</w:t>
            </w:r>
          </w:p>
        </w:tc>
        <w:tc>
          <w:tcPr>
            <w:tcW w:w="2551" w:type="dxa"/>
          </w:tcPr>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heme="majorBidi" w:hAnsiTheme="majorBidi" w:cstheme="majorBidi"/>
                <w:sz w:val="20"/>
                <w:szCs w:val="20"/>
                <w:lang w:val="fr-CH" w:eastAsia="zh-CN"/>
              </w:rPr>
              <w:t xml:space="preserve">2 400-2 450 </w:t>
            </w:r>
            <w:r w:rsidRPr="00E151EF">
              <w:rPr>
                <w:rFonts w:asciiTheme="majorBidi" w:hAnsiTheme="majorBidi" w:cstheme="majorBidi"/>
                <w:sz w:val="20"/>
                <w:szCs w:val="20"/>
                <w:lang w:val="fr-CH"/>
              </w:rPr>
              <w:t>(secondaire)</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Numéro </w:t>
            </w:r>
            <w:r w:rsidRPr="00E151EF">
              <w:rPr>
                <w:rFonts w:ascii="Times New Roman" w:hAnsi="Times New Roman"/>
                <w:b/>
                <w:sz w:val="20"/>
                <w:lang w:val="fr-CH"/>
              </w:rPr>
              <w:t>5.282</w:t>
            </w:r>
            <w:r>
              <w:rPr>
                <w:rFonts w:ascii="Times New Roman" w:hAnsi="Times New Roman"/>
                <w:sz w:val="20"/>
                <w:lang w:val="fr-CH"/>
              </w:rPr>
              <w:t xml:space="preserve"> du RR</w:t>
            </w:r>
          </w:p>
        </w:tc>
        <w:tc>
          <w:tcPr>
            <w:tcW w:w="5817" w:type="dxa"/>
            <w:vMerge/>
          </w:tcPr>
          <w:p w:rsidR="00732C13" w:rsidRPr="00E151EF" w:rsidRDefault="00732C13" w:rsidP="0089639E">
            <w:pPr>
              <w:pStyle w:val="Tabletext"/>
              <w:jc w:val="left"/>
              <w:rPr>
                <w:rFonts w:asciiTheme="majorBidi" w:hAnsiTheme="majorBidi" w:cstheme="majorBidi"/>
                <w:sz w:val="20"/>
                <w:szCs w:val="20"/>
                <w:lang w:val="fr-CH" w:eastAsia="zh-CN"/>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9 cm</w:t>
            </w:r>
          </w:p>
        </w:tc>
        <w:tc>
          <w:tcPr>
            <w:tcW w:w="2551" w:type="dxa"/>
          </w:tcPr>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heme="majorBidi" w:hAnsiTheme="majorBidi" w:cstheme="majorBidi"/>
                <w:sz w:val="20"/>
                <w:szCs w:val="20"/>
                <w:lang w:val="fr-CH" w:eastAsia="zh-CN"/>
              </w:rPr>
              <w:t xml:space="preserve">3 400-3 410 </w:t>
            </w:r>
            <w:r w:rsidRPr="00E151EF">
              <w:rPr>
                <w:rFonts w:asciiTheme="majorBidi" w:hAnsiTheme="majorBidi" w:cstheme="majorBidi"/>
                <w:sz w:val="20"/>
                <w:szCs w:val="20"/>
                <w:lang w:val="fr-CH"/>
              </w:rPr>
              <w:t>(secondaire)</w:t>
            </w:r>
          </w:p>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imes New Roman" w:hAnsi="Times New Roman"/>
                <w:sz w:val="20"/>
                <w:lang w:val="fr-CH"/>
              </w:rPr>
              <w:t>R</w:t>
            </w:r>
            <w:r>
              <w:rPr>
                <w:rFonts w:ascii="Times New Roman" w:hAnsi="Times New Roman"/>
                <w:sz w:val="20"/>
                <w:lang w:val="fr-CH"/>
              </w:rPr>
              <w:t>é</w:t>
            </w:r>
            <w:r w:rsidRPr="00E151EF">
              <w:rPr>
                <w:rFonts w:ascii="Times New Roman" w:hAnsi="Times New Roman"/>
                <w:sz w:val="20"/>
                <w:lang w:val="fr-CH"/>
              </w:rPr>
              <w:t xml:space="preserve">gions 2 </w:t>
            </w:r>
            <w:r>
              <w:rPr>
                <w:rFonts w:ascii="Times New Roman" w:hAnsi="Times New Roman"/>
                <w:sz w:val="20"/>
                <w:lang w:val="fr-CH"/>
              </w:rPr>
              <w:t xml:space="preserve">et </w:t>
            </w:r>
            <w:r w:rsidRPr="00E151EF">
              <w:rPr>
                <w:rFonts w:ascii="Times New Roman" w:hAnsi="Times New Roman"/>
                <w:sz w:val="20"/>
                <w:lang w:val="fr-CH"/>
              </w:rPr>
              <w:t xml:space="preserve">3 </w:t>
            </w:r>
            <w:r>
              <w:rPr>
                <w:rFonts w:ascii="Times New Roman" w:hAnsi="Times New Roman"/>
                <w:sz w:val="20"/>
                <w:lang w:val="fr-CH"/>
              </w:rPr>
              <w:t>uniquement</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Numéro </w:t>
            </w:r>
            <w:r w:rsidRPr="00E151EF">
              <w:rPr>
                <w:rFonts w:ascii="Times New Roman" w:hAnsi="Times New Roman"/>
                <w:b/>
                <w:sz w:val="20"/>
                <w:lang w:val="fr-CH"/>
              </w:rPr>
              <w:t>5.282</w:t>
            </w:r>
            <w:r>
              <w:rPr>
                <w:rFonts w:ascii="Times New Roman" w:hAnsi="Times New Roman"/>
                <w:sz w:val="20"/>
                <w:lang w:val="fr-CH"/>
              </w:rPr>
              <w:t xml:space="preserve"> du RR</w:t>
            </w:r>
          </w:p>
        </w:tc>
        <w:tc>
          <w:tcPr>
            <w:tcW w:w="5817" w:type="dxa"/>
            <w:vMerge/>
          </w:tcPr>
          <w:p w:rsidR="00732C13" w:rsidRPr="00E151EF" w:rsidRDefault="00732C13" w:rsidP="0089639E">
            <w:pPr>
              <w:pStyle w:val="Tabletext"/>
              <w:jc w:val="left"/>
              <w:rPr>
                <w:rFonts w:asciiTheme="majorBidi" w:hAnsiTheme="majorBidi" w:cstheme="majorBidi"/>
                <w:sz w:val="20"/>
                <w:szCs w:val="20"/>
                <w:lang w:val="fr-CH" w:eastAsia="zh-CN"/>
              </w:rPr>
            </w:pPr>
          </w:p>
        </w:tc>
      </w:tr>
      <w:tr w:rsidR="00732C13" w:rsidRPr="00E151EF" w:rsidTr="0089639E">
        <w:trPr>
          <w:cantSplit/>
        </w:trPr>
        <w:tc>
          <w:tcPr>
            <w:tcW w:w="1555" w:type="dxa"/>
            <w:vMerge w:val="restart"/>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5 cm</w:t>
            </w:r>
          </w:p>
        </w:tc>
        <w:tc>
          <w:tcPr>
            <w:tcW w:w="2551" w:type="dxa"/>
          </w:tcPr>
          <w:p w:rsidR="00732C13" w:rsidRPr="00E151EF" w:rsidRDefault="00732C13" w:rsidP="0089639E">
            <w:pPr>
              <w:pStyle w:val="Tabletext"/>
              <w:jc w:val="left"/>
              <w:rPr>
                <w:rFonts w:asciiTheme="majorBidi" w:hAnsiTheme="majorBidi" w:cstheme="majorBidi"/>
                <w:sz w:val="20"/>
                <w:szCs w:val="20"/>
                <w:lang w:val="fr-CH" w:eastAsia="zh-CN"/>
              </w:rPr>
            </w:pPr>
            <w:r w:rsidRPr="00E151EF">
              <w:rPr>
                <w:rFonts w:asciiTheme="majorBidi" w:hAnsiTheme="majorBidi" w:cstheme="majorBidi"/>
                <w:sz w:val="20"/>
                <w:szCs w:val="20"/>
                <w:lang w:val="fr-CH" w:eastAsia="zh-CN"/>
              </w:rPr>
              <w:t xml:space="preserve">5 650-5 670 </w:t>
            </w:r>
            <w:r w:rsidRPr="00E151EF">
              <w:rPr>
                <w:rFonts w:asciiTheme="majorBidi" w:hAnsiTheme="majorBidi" w:cstheme="majorBidi"/>
                <w:sz w:val="20"/>
                <w:szCs w:val="20"/>
                <w:lang w:val="fr-CH"/>
              </w:rPr>
              <w:t>(secondaire)</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heme="majorBidi" w:hAnsiTheme="majorBidi" w:cstheme="majorBidi"/>
                <w:sz w:val="20"/>
                <w:szCs w:val="20"/>
                <w:lang w:val="fr-CH" w:eastAsia="zh-CN"/>
              </w:rPr>
              <w:t>Terre vers e</w:t>
            </w:r>
            <w:r w:rsidRPr="00E151EF">
              <w:rPr>
                <w:rFonts w:asciiTheme="majorBidi" w:hAnsiTheme="majorBidi" w:cstheme="majorBidi"/>
                <w:sz w:val="20"/>
                <w:szCs w:val="20"/>
                <w:lang w:val="fr-CH" w:eastAsia="zh-CN"/>
              </w:rPr>
              <w:t xml:space="preserve">space </w:t>
            </w:r>
            <w:r>
              <w:rPr>
                <w:rFonts w:asciiTheme="majorBidi" w:hAnsiTheme="majorBidi" w:cstheme="majorBidi"/>
                <w:sz w:val="20"/>
                <w:szCs w:val="20"/>
                <w:lang w:val="fr-CH" w:eastAsia="zh-CN"/>
              </w:rPr>
              <w:t>uniquement</w:t>
            </w:r>
          </w:p>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Numéro </w:t>
            </w:r>
            <w:r w:rsidRPr="00E151EF">
              <w:rPr>
                <w:rFonts w:ascii="Times New Roman" w:hAnsi="Times New Roman"/>
                <w:b/>
                <w:sz w:val="20"/>
                <w:lang w:val="fr-CH"/>
              </w:rPr>
              <w:t>5.282</w:t>
            </w:r>
            <w:r>
              <w:rPr>
                <w:rFonts w:ascii="Times New Roman" w:hAnsi="Times New Roman"/>
                <w:sz w:val="20"/>
                <w:lang w:val="fr-CH"/>
              </w:rPr>
              <w:t xml:space="preserve"> du RR</w:t>
            </w:r>
          </w:p>
        </w:tc>
        <w:tc>
          <w:tcPr>
            <w:tcW w:w="5817" w:type="dxa"/>
            <w:vMerge w:val="restart"/>
          </w:tcPr>
          <w:p w:rsidR="00732C13" w:rsidRPr="00E151EF" w:rsidRDefault="00732C13" w:rsidP="0089639E">
            <w:pPr>
              <w:pStyle w:val="Tabletext"/>
              <w:jc w:val="left"/>
              <w:rPr>
                <w:rFonts w:asciiTheme="majorBidi" w:hAnsiTheme="majorBidi" w:cstheme="majorBidi"/>
                <w:sz w:val="20"/>
                <w:szCs w:val="20"/>
                <w:lang w:val="fr-CH" w:eastAsia="zh-CN"/>
              </w:rPr>
            </w:pPr>
            <w:r>
              <w:rPr>
                <w:rFonts w:ascii="Times New Roman" w:hAnsi="Times New Roman"/>
                <w:sz w:val="20"/>
                <w:lang w:val="fr-CH"/>
              </w:rPr>
              <w:t xml:space="preserve">Ces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s </w:t>
            </w:r>
            <w:r>
              <w:rPr>
                <w:rFonts w:ascii="Times New Roman" w:hAnsi="Times New Roman"/>
                <w:sz w:val="20"/>
                <w:lang w:val="fr-CH"/>
              </w:rPr>
              <w:t>sont utilisées par des satellites d'</w:t>
            </w:r>
            <w:r w:rsidRPr="00E151EF">
              <w:rPr>
                <w:rFonts w:ascii="Times New Roman" w:hAnsi="Times New Roman"/>
                <w:sz w:val="20"/>
                <w:lang w:val="fr-CH"/>
              </w:rPr>
              <w:t xml:space="preserve">amateur </w:t>
            </w:r>
            <w:r>
              <w:rPr>
                <w:rFonts w:ascii="Times New Roman" w:hAnsi="Times New Roman"/>
                <w:sz w:val="20"/>
                <w:lang w:val="fr-CH"/>
              </w:rPr>
              <w:t>à des fins d'expérimentation.</w:t>
            </w:r>
          </w:p>
        </w:tc>
      </w:tr>
      <w:tr w:rsidR="00732C13" w:rsidRPr="00E151EF" w:rsidTr="0089639E">
        <w:trPr>
          <w:cantSplit/>
        </w:trPr>
        <w:tc>
          <w:tcPr>
            <w:tcW w:w="1555" w:type="dxa"/>
            <w:vMerge/>
          </w:tcPr>
          <w:p w:rsidR="00732C13" w:rsidRPr="00E151EF" w:rsidRDefault="00732C13" w:rsidP="0089639E">
            <w:pPr>
              <w:pStyle w:val="Tabletext"/>
              <w:jc w:val="center"/>
              <w:rPr>
                <w:rFonts w:asciiTheme="majorBidi" w:hAnsiTheme="majorBidi" w:cstheme="majorBidi"/>
                <w:sz w:val="20"/>
                <w:szCs w:val="20"/>
                <w:lang w:val="fr-CH" w:eastAsia="zh-CN"/>
              </w:rPr>
            </w:pP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5 830-5 850 (secondaire)</w:t>
            </w:r>
          </w:p>
          <w:p w:rsidR="00732C13" w:rsidRPr="00E151EF" w:rsidRDefault="00732C13" w:rsidP="0089639E">
            <w:pPr>
              <w:pStyle w:val="Tabletext"/>
              <w:jc w:val="left"/>
              <w:rPr>
                <w:rFonts w:asciiTheme="majorBidi" w:hAnsiTheme="majorBidi" w:cstheme="majorBidi"/>
                <w:sz w:val="20"/>
                <w:szCs w:val="20"/>
                <w:lang w:val="fr-CH"/>
              </w:rPr>
            </w:pPr>
            <w:r>
              <w:rPr>
                <w:rFonts w:asciiTheme="majorBidi" w:hAnsiTheme="majorBidi" w:cstheme="majorBidi"/>
                <w:sz w:val="20"/>
                <w:szCs w:val="20"/>
                <w:lang w:val="fr-CH" w:eastAsia="zh-CN"/>
              </w:rPr>
              <w:t>Espace vers Terre uniquement</w:t>
            </w:r>
          </w:p>
        </w:tc>
        <w:tc>
          <w:tcPr>
            <w:tcW w:w="5817" w:type="dxa"/>
            <w:vMerge/>
          </w:tcPr>
          <w:p w:rsidR="00732C13" w:rsidRPr="00E151EF" w:rsidRDefault="00732C13" w:rsidP="0089639E">
            <w:pPr>
              <w:pStyle w:val="Tabletext"/>
              <w:rPr>
                <w:rFonts w:asciiTheme="majorBidi" w:hAnsiTheme="majorBidi" w:cstheme="majorBidi"/>
                <w:sz w:val="20"/>
                <w:szCs w:val="20"/>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3 cm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10</w:t>
            </w:r>
            <w:r>
              <w:rPr>
                <w:rFonts w:asciiTheme="majorBidi" w:hAnsiTheme="majorBidi" w:cstheme="majorBidi"/>
                <w:sz w:val="20"/>
                <w:szCs w:val="20"/>
                <w:lang w:val="fr-CH"/>
              </w:rPr>
              <w:t>,</w:t>
            </w:r>
            <w:r w:rsidRPr="00E151EF">
              <w:rPr>
                <w:rFonts w:asciiTheme="majorBidi" w:hAnsiTheme="majorBidi" w:cstheme="majorBidi"/>
                <w:sz w:val="20"/>
                <w:szCs w:val="20"/>
                <w:lang w:val="fr-CH"/>
              </w:rPr>
              <w:t>45-10</w:t>
            </w:r>
            <w:r>
              <w:rPr>
                <w:rFonts w:asciiTheme="majorBidi" w:hAnsiTheme="majorBidi" w:cstheme="majorBidi"/>
                <w:sz w:val="20"/>
                <w:szCs w:val="20"/>
                <w:lang w:val="fr-CH"/>
              </w:rPr>
              <w:t>,</w:t>
            </w:r>
            <w:r w:rsidRPr="00E151EF">
              <w:rPr>
                <w:rFonts w:asciiTheme="majorBidi" w:hAnsiTheme="majorBidi" w:cstheme="majorBidi"/>
                <w:sz w:val="20"/>
                <w:szCs w:val="20"/>
                <w:lang w:val="fr-CH"/>
              </w:rPr>
              <w:t>5 (secondaire)</w:t>
            </w:r>
          </w:p>
        </w:tc>
        <w:tc>
          <w:tcPr>
            <w:tcW w:w="5817" w:type="dxa"/>
            <w:vMerge w:val="restart"/>
          </w:tcPr>
          <w:p w:rsidR="00732C13" w:rsidRPr="00E151EF" w:rsidRDefault="00732C13" w:rsidP="008963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fr-CH"/>
              </w:rPr>
            </w:pPr>
            <w:r>
              <w:rPr>
                <w:rFonts w:ascii="Times New Roman" w:hAnsi="Times New Roman"/>
                <w:sz w:val="20"/>
                <w:lang w:val="fr-CH"/>
              </w:rPr>
              <w:t xml:space="preserve">Ces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s </w:t>
            </w:r>
            <w:r>
              <w:rPr>
                <w:rFonts w:ascii="Times New Roman" w:hAnsi="Times New Roman"/>
                <w:sz w:val="20"/>
                <w:lang w:val="fr-CH"/>
              </w:rPr>
              <w:t>sont utilisées pour des communications avec des satellites d'</w:t>
            </w:r>
            <w:r w:rsidRPr="00E151EF">
              <w:rPr>
                <w:rFonts w:ascii="Times New Roman" w:hAnsi="Times New Roman"/>
                <w:sz w:val="20"/>
                <w:lang w:val="fr-CH"/>
              </w:rPr>
              <w:t xml:space="preserve">amateur </w:t>
            </w:r>
            <w:r>
              <w:rPr>
                <w:rFonts w:ascii="Times New Roman" w:hAnsi="Times New Roman"/>
                <w:sz w:val="20"/>
                <w:lang w:val="fr-CH"/>
              </w:rPr>
              <w:t>à des fins d'expérimentation.</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1,2 cm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24-24</w:t>
            </w:r>
            <w:r>
              <w:rPr>
                <w:rFonts w:asciiTheme="majorBidi" w:hAnsiTheme="majorBidi" w:cstheme="majorBidi"/>
                <w:sz w:val="20"/>
                <w:szCs w:val="20"/>
                <w:lang w:val="fr-CH"/>
              </w:rPr>
              <w:t>,</w:t>
            </w:r>
            <w:r w:rsidRPr="00E151EF">
              <w:rPr>
                <w:rFonts w:asciiTheme="majorBidi" w:hAnsiTheme="majorBidi" w:cstheme="majorBidi"/>
                <w:sz w:val="20"/>
                <w:szCs w:val="20"/>
                <w:lang w:val="fr-CH"/>
              </w:rPr>
              <w:t>05 (primaire)</w:t>
            </w:r>
          </w:p>
        </w:tc>
        <w:tc>
          <w:tcPr>
            <w:tcW w:w="5817" w:type="dxa"/>
            <w:vMerge/>
          </w:tcPr>
          <w:p w:rsidR="00732C13" w:rsidRPr="00E151EF" w:rsidRDefault="00732C13" w:rsidP="0089639E">
            <w:pPr>
              <w:pStyle w:val="Tabletext"/>
              <w:jc w:val="left"/>
              <w:rPr>
                <w:rFonts w:asciiTheme="majorBidi" w:hAnsiTheme="majorBidi" w:cstheme="majorBidi"/>
                <w:lang w:val="fr-CH"/>
              </w:rPr>
            </w:pPr>
          </w:p>
        </w:tc>
      </w:tr>
    </w:tbl>
    <w:p w:rsidR="00B66813" w:rsidRPr="00B66813" w:rsidRDefault="00B66813" w:rsidP="00B66813">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551"/>
        <w:gridCol w:w="5817"/>
      </w:tblGrid>
      <w:tr w:rsidR="00732C13" w:rsidRPr="00E151EF" w:rsidTr="0089639E">
        <w:trPr>
          <w:tblHeader/>
        </w:trPr>
        <w:tc>
          <w:tcPr>
            <w:tcW w:w="1555" w:type="dxa"/>
          </w:tcPr>
          <w:p w:rsidR="00732C13" w:rsidRPr="00E151EF" w:rsidRDefault="00732C13" w:rsidP="0089639E">
            <w:pPr>
              <w:pStyle w:val="Tablehead"/>
              <w:rPr>
                <w:rFonts w:asciiTheme="majorBidi" w:hAnsiTheme="majorBidi" w:cstheme="majorBidi"/>
                <w:sz w:val="20"/>
                <w:szCs w:val="20"/>
                <w:lang w:val="fr-CH" w:eastAsia="zh-CN"/>
              </w:rPr>
            </w:pPr>
            <w:r>
              <w:rPr>
                <w:rFonts w:asciiTheme="majorBidi" w:hAnsiTheme="majorBidi" w:cstheme="majorBidi"/>
                <w:sz w:val="20"/>
                <w:szCs w:val="20"/>
                <w:lang w:val="fr-CH" w:eastAsia="zh-CN"/>
              </w:rPr>
              <w:lastRenderedPageBreak/>
              <w:t>Longueur d'onde</w:t>
            </w:r>
          </w:p>
        </w:tc>
        <w:tc>
          <w:tcPr>
            <w:tcW w:w="2551" w:type="dxa"/>
          </w:tcPr>
          <w:p w:rsidR="00732C13" w:rsidRPr="00E151EF" w:rsidRDefault="00732C13" w:rsidP="0089639E">
            <w:pPr>
              <w:pStyle w:val="Tablehead"/>
              <w:rPr>
                <w:rFonts w:asciiTheme="majorBidi" w:hAnsiTheme="majorBidi" w:cstheme="majorBidi"/>
                <w:sz w:val="20"/>
                <w:szCs w:val="20"/>
                <w:lang w:val="fr-CH" w:eastAsia="zh-CN"/>
              </w:rPr>
            </w:pPr>
            <w:r>
              <w:rPr>
                <w:rFonts w:asciiTheme="majorBidi" w:eastAsia="SimSun" w:hAnsiTheme="majorBidi" w:cstheme="majorBidi"/>
                <w:sz w:val="20"/>
                <w:szCs w:val="20"/>
                <w:lang w:val="fr-CH" w:eastAsia="zh-CN"/>
              </w:rPr>
              <w:t>Bande de fréquences</w:t>
            </w:r>
            <w:r w:rsidRPr="00E151EF">
              <w:rPr>
                <w:rFonts w:asciiTheme="majorBidi" w:hAnsiTheme="majorBidi" w:cstheme="majorBidi"/>
                <w:sz w:val="20"/>
                <w:szCs w:val="20"/>
                <w:lang w:val="fr-CH" w:eastAsia="zh-CN"/>
              </w:rPr>
              <w:t xml:space="preserve"> </w:t>
            </w:r>
            <w:r w:rsidRPr="00E151EF">
              <w:rPr>
                <w:rFonts w:asciiTheme="majorBidi" w:hAnsiTheme="majorBidi" w:cstheme="majorBidi"/>
                <w:sz w:val="20"/>
                <w:szCs w:val="20"/>
                <w:lang w:val="fr-CH" w:eastAsia="zh-CN"/>
              </w:rPr>
              <w:br/>
              <w:t>（MHz）</w:t>
            </w:r>
            <w:r w:rsidRPr="00E151EF">
              <w:rPr>
                <w:rFonts w:asciiTheme="majorBidi" w:hAnsiTheme="majorBidi" w:cstheme="majorBidi"/>
                <w:sz w:val="20"/>
                <w:szCs w:val="20"/>
                <w:lang w:val="fr-CH" w:eastAsia="zh-CN"/>
              </w:rPr>
              <w:br/>
              <w:t>（R = </w:t>
            </w:r>
            <w:r>
              <w:rPr>
                <w:rFonts w:asciiTheme="majorBidi" w:hAnsiTheme="majorBidi" w:cstheme="majorBidi"/>
                <w:sz w:val="20"/>
                <w:szCs w:val="20"/>
                <w:lang w:val="fr-CH" w:eastAsia="zh-CN"/>
              </w:rPr>
              <w:t>Région</w:t>
            </w:r>
            <w:r w:rsidRPr="00E151EF">
              <w:rPr>
                <w:rFonts w:asciiTheme="majorBidi" w:hAnsiTheme="majorBidi" w:cstheme="majorBidi"/>
                <w:sz w:val="20"/>
                <w:szCs w:val="20"/>
                <w:lang w:val="fr-CH" w:eastAsia="zh-CN"/>
              </w:rPr>
              <w:t>）</w:t>
            </w:r>
          </w:p>
        </w:tc>
        <w:tc>
          <w:tcPr>
            <w:tcW w:w="5817" w:type="dxa"/>
          </w:tcPr>
          <w:p w:rsidR="00732C13" w:rsidRPr="00E151EF" w:rsidRDefault="00732C13" w:rsidP="0089639E">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eastAsia="zh-CN"/>
              </w:rPr>
              <w:t>Applications</w:t>
            </w: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6 mm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47-47</w:t>
            </w:r>
            <w:r>
              <w:rPr>
                <w:rFonts w:asciiTheme="majorBidi" w:hAnsiTheme="majorBidi" w:cstheme="majorBidi"/>
                <w:sz w:val="20"/>
                <w:szCs w:val="20"/>
                <w:lang w:val="fr-CH"/>
              </w:rPr>
              <w:t>,</w:t>
            </w:r>
            <w:r w:rsidRPr="00E151EF">
              <w:rPr>
                <w:rFonts w:asciiTheme="majorBidi" w:hAnsiTheme="majorBidi" w:cstheme="majorBidi"/>
                <w:sz w:val="20"/>
                <w:szCs w:val="20"/>
                <w:lang w:val="fr-CH"/>
              </w:rPr>
              <w:t>2 (primaire)</w:t>
            </w:r>
          </w:p>
        </w:tc>
        <w:tc>
          <w:tcPr>
            <w:tcW w:w="5817" w:type="dxa"/>
            <w:vMerge w:val="restart"/>
          </w:tcPr>
          <w:p w:rsidR="00732C13" w:rsidRPr="00E151EF" w:rsidRDefault="00732C13" w:rsidP="008963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fr-CH"/>
              </w:rPr>
            </w:pPr>
            <w:r>
              <w:rPr>
                <w:rFonts w:ascii="Times New Roman" w:hAnsi="Times New Roman"/>
                <w:sz w:val="20"/>
                <w:lang w:val="fr-CH"/>
              </w:rPr>
              <w:t xml:space="preserve">Ces </w:t>
            </w:r>
            <w:r w:rsidRPr="00E151EF">
              <w:rPr>
                <w:rFonts w:ascii="Times New Roman" w:hAnsi="Times New Roman"/>
                <w:sz w:val="20"/>
                <w:lang w:val="fr-CH"/>
              </w:rPr>
              <w:t>band</w:t>
            </w:r>
            <w:r>
              <w:rPr>
                <w:rFonts w:ascii="Times New Roman" w:hAnsi="Times New Roman"/>
                <w:sz w:val="20"/>
                <w:lang w:val="fr-CH"/>
              </w:rPr>
              <w:t>e</w:t>
            </w:r>
            <w:r w:rsidRPr="00E151EF">
              <w:rPr>
                <w:rFonts w:ascii="Times New Roman" w:hAnsi="Times New Roman"/>
                <w:sz w:val="20"/>
                <w:lang w:val="fr-CH"/>
              </w:rPr>
              <w:t xml:space="preserve">s </w:t>
            </w:r>
            <w:r>
              <w:rPr>
                <w:rFonts w:ascii="Times New Roman" w:hAnsi="Times New Roman"/>
                <w:sz w:val="20"/>
                <w:lang w:val="fr-CH"/>
              </w:rPr>
              <w:t>sont utilisées par des satellites d'</w:t>
            </w:r>
            <w:r w:rsidRPr="00E151EF">
              <w:rPr>
                <w:rFonts w:ascii="Times New Roman" w:hAnsi="Times New Roman"/>
                <w:sz w:val="20"/>
                <w:lang w:val="fr-CH"/>
              </w:rPr>
              <w:t xml:space="preserve">amateur </w:t>
            </w:r>
            <w:r>
              <w:rPr>
                <w:rFonts w:ascii="Times New Roman" w:hAnsi="Times New Roman"/>
                <w:sz w:val="20"/>
                <w:lang w:val="fr-CH"/>
              </w:rPr>
              <w:t>à des fins d'expérimentation.</w:t>
            </w:r>
          </w:p>
        </w:tc>
      </w:tr>
      <w:tr w:rsidR="00732C13" w:rsidRPr="00E151EF" w:rsidTr="0089639E">
        <w:trPr>
          <w:cantSplit/>
        </w:trPr>
        <w:tc>
          <w:tcPr>
            <w:tcW w:w="1555" w:type="dxa"/>
            <w:vMerge w:val="restart"/>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4 mm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76-77</w:t>
            </w:r>
            <w:r>
              <w:rPr>
                <w:rFonts w:asciiTheme="majorBidi" w:hAnsiTheme="majorBidi" w:cstheme="majorBidi"/>
                <w:sz w:val="20"/>
                <w:szCs w:val="20"/>
                <w:lang w:val="fr-CH"/>
              </w:rPr>
              <w:t>,</w:t>
            </w:r>
            <w:r w:rsidRPr="00E151EF">
              <w:rPr>
                <w:rFonts w:asciiTheme="majorBidi" w:hAnsiTheme="majorBidi" w:cstheme="majorBidi"/>
                <w:sz w:val="20"/>
                <w:szCs w:val="20"/>
                <w:lang w:val="fr-CH"/>
              </w:rPr>
              <w:t>5 (secondaire)</w:t>
            </w:r>
          </w:p>
        </w:tc>
        <w:tc>
          <w:tcPr>
            <w:tcW w:w="5817" w:type="dxa"/>
            <w:vMerge/>
          </w:tcPr>
          <w:p w:rsidR="00732C13" w:rsidRPr="00E151EF" w:rsidRDefault="00732C13" w:rsidP="0089639E">
            <w:pPr>
              <w:pStyle w:val="Tabletext"/>
              <w:rPr>
                <w:rFonts w:asciiTheme="majorBidi" w:hAnsiTheme="majorBidi" w:cstheme="majorBidi"/>
                <w:lang w:val="fr-CH"/>
              </w:rPr>
            </w:pPr>
          </w:p>
        </w:tc>
      </w:tr>
      <w:tr w:rsidR="00732C13" w:rsidRPr="00E151EF" w:rsidTr="0089639E">
        <w:trPr>
          <w:cantSplit/>
        </w:trPr>
        <w:tc>
          <w:tcPr>
            <w:tcW w:w="1555" w:type="dxa"/>
            <w:vMerge/>
          </w:tcPr>
          <w:p w:rsidR="00732C13" w:rsidRPr="00E151EF" w:rsidRDefault="00732C13" w:rsidP="0089639E">
            <w:pPr>
              <w:pStyle w:val="Tabletext"/>
              <w:jc w:val="center"/>
              <w:rPr>
                <w:rFonts w:asciiTheme="majorBidi" w:hAnsiTheme="majorBidi" w:cstheme="majorBidi"/>
                <w:sz w:val="20"/>
                <w:szCs w:val="20"/>
                <w:lang w:val="fr-CH"/>
              </w:rPr>
            </w:pP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77</w:t>
            </w:r>
            <w:r>
              <w:rPr>
                <w:rFonts w:asciiTheme="majorBidi" w:hAnsiTheme="majorBidi" w:cstheme="majorBidi"/>
                <w:sz w:val="20"/>
                <w:szCs w:val="20"/>
                <w:lang w:val="fr-CH"/>
              </w:rPr>
              <w:t>,</w:t>
            </w:r>
            <w:r w:rsidRPr="00E151EF">
              <w:rPr>
                <w:rFonts w:asciiTheme="majorBidi" w:hAnsiTheme="majorBidi" w:cstheme="majorBidi"/>
                <w:sz w:val="20"/>
                <w:szCs w:val="20"/>
                <w:lang w:val="fr-CH"/>
              </w:rPr>
              <w:t>5-78 (primaire)</w:t>
            </w:r>
          </w:p>
        </w:tc>
        <w:tc>
          <w:tcPr>
            <w:tcW w:w="5817" w:type="dxa"/>
            <w:vMerge/>
          </w:tcPr>
          <w:p w:rsidR="00732C13" w:rsidRPr="00E151EF" w:rsidRDefault="00732C13" w:rsidP="0089639E">
            <w:pPr>
              <w:pStyle w:val="Tabletext"/>
              <w:rPr>
                <w:rFonts w:asciiTheme="majorBidi" w:hAnsiTheme="majorBidi" w:cstheme="majorBidi"/>
                <w:lang w:val="fr-CH"/>
              </w:rPr>
            </w:pPr>
          </w:p>
        </w:tc>
      </w:tr>
      <w:tr w:rsidR="00732C13" w:rsidRPr="00E151EF" w:rsidTr="0089639E">
        <w:trPr>
          <w:cantSplit/>
        </w:trPr>
        <w:tc>
          <w:tcPr>
            <w:tcW w:w="1555" w:type="dxa"/>
            <w:vMerge/>
          </w:tcPr>
          <w:p w:rsidR="00732C13" w:rsidRPr="00E151EF" w:rsidRDefault="00732C13" w:rsidP="0089639E">
            <w:pPr>
              <w:pStyle w:val="Tabletext"/>
              <w:jc w:val="center"/>
              <w:rPr>
                <w:rFonts w:asciiTheme="majorBidi" w:hAnsiTheme="majorBidi" w:cstheme="majorBidi"/>
                <w:sz w:val="20"/>
                <w:szCs w:val="20"/>
                <w:lang w:val="fr-CH"/>
              </w:rPr>
            </w:pP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78-81 (secondaire)</w:t>
            </w:r>
          </w:p>
        </w:tc>
        <w:tc>
          <w:tcPr>
            <w:tcW w:w="5817" w:type="dxa"/>
            <w:vMerge/>
          </w:tcPr>
          <w:p w:rsidR="00732C13" w:rsidRPr="00E151EF" w:rsidRDefault="00732C13" w:rsidP="0089639E">
            <w:pPr>
              <w:pStyle w:val="Tabletext"/>
              <w:rPr>
                <w:rFonts w:asciiTheme="majorBidi" w:hAnsiTheme="majorBidi" w:cstheme="majorBidi"/>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2 mm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134-136 (primaire)</w:t>
            </w:r>
          </w:p>
        </w:tc>
        <w:tc>
          <w:tcPr>
            <w:tcW w:w="5817" w:type="dxa"/>
            <w:vMerge/>
          </w:tcPr>
          <w:p w:rsidR="00732C13" w:rsidRPr="00E151EF" w:rsidRDefault="00732C13" w:rsidP="0089639E">
            <w:pPr>
              <w:pStyle w:val="Tabletext"/>
              <w:rPr>
                <w:rFonts w:asciiTheme="majorBidi" w:hAnsiTheme="majorBidi" w:cstheme="majorBidi"/>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2 mm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136-141 (secondaire)</w:t>
            </w:r>
          </w:p>
        </w:tc>
        <w:tc>
          <w:tcPr>
            <w:tcW w:w="5817" w:type="dxa"/>
            <w:vMerge/>
          </w:tcPr>
          <w:p w:rsidR="00732C13" w:rsidRPr="00E151EF" w:rsidRDefault="00732C13" w:rsidP="0089639E">
            <w:pPr>
              <w:pStyle w:val="Tabletext"/>
              <w:rPr>
                <w:rFonts w:asciiTheme="majorBidi" w:hAnsiTheme="majorBidi" w:cstheme="majorBidi"/>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 mm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241-248 (secondaire)</w:t>
            </w:r>
          </w:p>
        </w:tc>
        <w:tc>
          <w:tcPr>
            <w:tcW w:w="5817" w:type="dxa"/>
            <w:vMerge/>
          </w:tcPr>
          <w:p w:rsidR="00732C13" w:rsidRPr="00E151EF" w:rsidRDefault="00732C13" w:rsidP="0089639E">
            <w:pPr>
              <w:pStyle w:val="Tabletext"/>
              <w:rPr>
                <w:rFonts w:asciiTheme="majorBidi" w:hAnsiTheme="majorBidi" w:cstheme="majorBidi"/>
                <w:lang w:val="fr-CH"/>
              </w:rPr>
            </w:pPr>
          </w:p>
        </w:tc>
      </w:tr>
      <w:tr w:rsidR="00732C13" w:rsidRPr="00E151EF" w:rsidTr="0089639E">
        <w:trPr>
          <w:cantSplit/>
        </w:trPr>
        <w:tc>
          <w:tcPr>
            <w:tcW w:w="1555" w:type="dxa"/>
          </w:tcPr>
          <w:p w:rsidR="00732C13" w:rsidRPr="00E151EF" w:rsidRDefault="00732C13" w:rsidP="0089639E">
            <w:pPr>
              <w:pStyle w:val="Tabletext"/>
              <w:jc w:val="center"/>
              <w:rPr>
                <w:rFonts w:asciiTheme="majorBidi" w:hAnsiTheme="majorBidi" w:cstheme="majorBidi"/>
                <w:sz w:val="20"/>
                <w:szCs w:val="20"/>
                <w:lang w:val="fr-CH"/>
              </w:rPr>
            </w:pPr>
            <w:r w:rsidRPr="00E151EF">
              <w:rPr>
                <w:rFonts w:asciiTheme="majorBidi" w:hAnsiTheme="majorBidi" w:cstheme="majorBidi"/>
                <w:sz w:val="20"/>
                <w:szCs w:val="20"/>
                <w:lang w:val="fr-CH"/>
              </w:rPr>
              <w:t>1 mm</w:t>
            </w:r>
          </w:p>
        </w:tc>
        <w:tc>
          <w:tcPr>
            <w:tcW w:w="2551" w:type="dxa"/>
          </w:tcPr>
          <w:p w:rsidR="00732C13" w:rsidRPr="00E151EF" w:rsidRDefault="00732C13" w:rsidP="0089639E">
            <w:pPr>
              <w:pStyle w:val="Tabletext"/>
              <w:jc w:val="left"/>
              <w:rPr>
                <w:rFonts w:asciiTheme="majorBidi" w:hAnsiTheme="majorBidi" w:cstheme="majorBidi"/>
                <w:sz w:val="20"/>
                <w:szCs w:val="20"/>
                <w:lang w:val="fr-CH"/>
              </w:rPr>
            </w:pPr>
            <w:r w:rsidRPr="00E151EF">
              <w:rPr>
                <w:rFonts w:asciiTheme="majorBidi" w:hAnsiTheme="majorBidi" w:cstheme="majorBidi"/>
                <w:sz w:val="20"/>
                <w:szCs w:val="20"/>
                <w:lang w:val="fr-CH"/>
              </w:rPr>
              <w:t>248-250 (primaire)</w:t>
            </w:r>
          </w:p>
        </w:tc>
        <w:tc>
          <w:tcPr>
            <w:tcW w:w="5817" w:type="dxa"/>
            <w:vMerge/>
          </w:tcPr>
          <w:p w:rsidR="00732C13" w:rsidRPr="00E151EF" w:rsidRDefault="00732C13" w:rsidP="0089639E">
            <w:pPr>
              <w:pStyle w:val="Tabletext"/>
              <w:rPr>
                <w:rFonts w:asciiTheme="majorBidi" w:hAnsiTheme="majorBidi" w:cstheme="majorBidi"/>
                <w:lang w:val="fr-CH"/>
              </w:rPr>
            </w:pPr>
          </w:p>
        </w:tc>
      </w:tr>
    </w:tbl>
    <w:p w:rsidR="00E761BA" w:rsidRPr="00E151EF" w:rsidRDefault="00E761BA" w:rsidP="00E761BA">
      <w:pPr>
        <w:pStyle w:val="Heading2"/>
        <w:rPr>
          <w:rFonts w:ascii="Times New Roman" w:hAnsi="Times New Roman"/>
          <w:sz w:val="24"/>
          <w:lang w:val="fr-CH"/>
        </w:rPr>
      </w:pPr>
      <w:bookmarkStart w:id="254" w:name="_Toc399852206"/>
      <w:bookmarkStart w:id="255" w:name="_Toc399852955"/>
      <w:bookmarkStart w:id="256" w:name="_Toc400618138"/>
      <w:bookmarkStart w:id="257" w:name="_Toc401040103"/>
      <w:bookmarkStart w:id="258" w:name="_Toc401040513"/>
      <w:r w:rsidRPr="00E151EF">
        <w:rPr>
          <w:rFonts w:ascii="Times New Roman" w:hAnsi="Times New Roman"/>
          <w:sz w:val="24"/>
          <w:lang w:val="fr-CH"/>
        </w:rPr>
        <w:t>3.2</w:t>
      </w:r>
      <w:r w:rsidRPr="00E151EF">
        <w:rPr>
          <w:rFonts w:ascii="Times New Roman" w:hAnsi="Times New Roman"/>
          <w:sz w:val="24"/>
          <w:lang w:val="fr-CH"/>
        </w:rPr>
        <w:tab/>
      </w:r>
      <w:r>
        <w:rPr>
          <w:rFonts w:ascii="Times New Roman" w:hAnsi="Times New Roman"/>
          <w:sz w:val="24"/>
          <w:lang w:val="fr-CH"/>
        </w:rPr>
        <w:t>Considérations générales</w:t>
      </w:r>
      <w:bookmarkEnd w:id="254"/>
      <w:bookmarkEnd w:id="255"/>
      <w:bookmarkEnd w:id="256"/>
      <w:bookmarkEnd w:id="257"/>
      <w:bookmarkEnd w:id="258"/>
    </w:p>
    <w:p w:rsidR="00E761BA" w:rsidRPr="00E151EF" w:rsidRDefault="00E761BA" w:rsidP="00E761BA">
      <w:pPr>
        <w:rPr>
          <w:rFonts w:ascii="Times New Roman" w:hAnsi="Times New Roman"/>
          <w:sz w:val="24"/>
          <w:lang w:val="fr-CH"/>
        </w:rPr>
      </w:pPr>
      <w:r>
        <w:rPr>
          <w:rFonts w:ascii="Times New Roman" w:hAnsi="Times New Roman"/>
          <w:sz w:val="24"/>
          <w:lang w:val="fr-CH"/>
        </w:rPr>
        <w:t xml:space="preserve">Le programme de satellites d'amateur a commencé en </w:t>
      </w:r>
      <w:r w:rsidRPr="00E151EF">
        <w:rPr>
          <w:rFonts w:ascii="Times New Roman" w:hAnsi="Times New Roman"/>
          <w:sz w:val="24"/>
          <w:lang w:val="fr-CH"/>
        </w:rPr>
        <w:t xml:space="preserve">1961 </w:t>
      </w:r>
      <w:r>
        <w:rPr>
          <w:rFonts w:ascii="Times New Roman" w:hAnsi="Times New Roman"/>
          <w:sz w:val="24"/>
          <w:lang w:val="fr-CH"/>
        </w:rPr>
        <w:t xml:space="preserve">avec la conception et le lancement du premier satellite </w:t>
      </w:r>
      <w:r w:rsidRPr="00E151EF">
        <w:rPr>
          <w:rFonts w:ascii="Times New Roman" w:hAnsi="Times New Roman"/>
          <w:sz w:val="24"/>
          <w:lang w:val="fr-CH"/>
        </w:rPr>
        <w:t>OSCAR (</w:t>
      </w:r>
      <w:r>
        <w:rPr>
          <w:rFonts w:ascii="Times New Roman" w:hAnsi="Times New Roman"/>
          <w:sz w:val="24"/>
          <w:lang w:val="fr-CH"/>
        </w:rPr>
        <w:t xml:space="preserve">acronyme signifiant en anglais </w:t>
      </w:r>
      <w:r w:rsidRPr="00E151EF">
        <w:rPr>
          <w:rFonts w:ascii="Times New Roman" w:hAnsi="Times New Roman"/>
          <w:sz w:val="24"/>
          <w:lang w:val="fr-CH"/>
        </w:rPr>
        <w:t>Orbiting Satellite Carrying Amateur Radio</w:t>
      </w:r>
      <w:r w:rsidRPr="00E151EF">
        <w:rPr>
          <w:rFonts w:ascii="Times New Roman" w:hAnsi="Times New Roman"/>
          <w:sz w:val="24"/>
          <w:szCs w:val="24"/>
          <w:lang w:val="fr-CH"/>
        </w:rPr>
        <w:t>).</w:t>
      </w:r>
      <w:r w:rsidRPr="00E151EF">
        <w:rPr>
          <w:rFonts w:ascii="Times New Roman" w:hAnsi="Times New Roman"/>
          <w:sz w:val="24"/>
          <w:lang w:val="fr-CH"/>
        </w:rPr>
        <w:t xml:space="preserve"> </w:t>
      </w:r>
      <w:r>
        <w:rPr>
          <w:rFonts w:ascii="Times New Roman" w:hAnsi="Times New Roman"/>
          <w:sz w:val="24"/>
          <w:lang w:val="fr-CH"/>
        </w:rPr>
        <w:t xml:space="preserve">Le groupe chargé initialement du projet </w:t>
      </w:r>
      <w:r w:rsidRPr="00E151EF">
        <w:rPr>
          <w:rFonts w:ascii="Times New Roman" w:hAnsi="Times New Roman"/>
          <w:sz w:val="24"/>
          <w:lang w:val="fr-CH"/>
        </w:rPr>
        <w:t xml:space="preserve">OSCAR </w:t>
      </w:r>
      <w:r>
        <w:rPr>
          <w:rFonts w:ascii="Times New Roman" w:hAnsi="Times New Roman"/>
          <w:sz w:val="24"/>
          <w:lang w:val="fr-CH"/>
        </w:rPr>
        <w:t>avait la responsabilité des quatre premiers satellites d'</w:t>
      </w:r>
      <w:r w:rsidRPr="00E151EF">
        <w:rPr>
          <w:rFonts w:ascii="Times New Roman" w:hAnsi="Times New Roman"/>
          <w:sz w:val="24"/>
          <w:lang w:val="fr-CH"/>
        </w:rPr>
        <w:t xml:space="preserve">amateur. </w:t>
      </w:r>
      <w:r>
        <w:rPr>
          <w:rFonts w:ascii="Times New Roman" w:hAnsi="Times New Roman"/>
          <w:sz w:val="24"/>
          <w:lang w:val="fr-CH"/>
        </w:rPr>
        <w:t>E</w:t>
      </w:r>
      <w:r w:rsidRPr="00E151EF">
        <w:rPr>
          <w:rFonts w:ascii="Times New Roman" w:hAnsi="Times New Roman"/>
          <w:sz w:val="24"/>
          <w:lang w:val="fr-CH"/>
        </w:rPr>
        <w:t>n 1969</w:t>
      </w:r>
      <w:r>
        <w:rPr>
          <w:rFonts w:ascii="Times New Roman" w:hAnsi="Times New Roman"/>
          <w:sz w:val="24"/>
          <w:lang w:val="fr-CH"/>
        </w:rPr>
        <w:t>,</w:t>
      </w:r>
      <w:r w:rsidRPr="00E151EF">
        <w:rPr>
          <w:rFonts w:ascii="Times New Roman" w:hAnsi="Times New Roman"/>
          <w:sz w:val="24"/>
          <w:lang w:val="fr-CH"/>
        </w:rPr>
        <w:t xml:space="preserve"> </w:t>
      </w:r>
      <w:r>
        <w:rPr>
          <w:rFonts w:ascii="Times New Roman" w:hAnsi="Times New Roman"/>
          <w:sz w:val="24"/>
          <w:lang w:val="fr-CH"/>
        </w:rPr>
        <w:t>l'organisation AMSAT (Radio Amateur Satellite Corporation)</w:t>
      </w:r>
      <w:r w:rsidRPr="00E151EF">
        <w:rPr>
          <w:rFonts w:ascii="Times New Roman" w:hAnsi="Times New Roman"/>
          <w:sz w:val="24"/>
          <w:lang w:val="fr-CH"/>
        </w:rPr>
        <w:t xml:space="preserve"> </w:t>
      </w:r>
      <w:r>
        <w:rPr>
          <w:rFonts w:ascii="Times New Roman" w:hAnsi="Times New Roman"/>
          <w:sz w:val="24"/>
          <w:lang w:val="fr-CH"/>
        </w:rPr>
        <w:t>a été fondée aux Etats-Unis d'Amérique</w:t>
      </w:r>
      <w:r w:rsidRPr="00E151EF">
        <w:rPr>
          <w:rFonts w:ascii="Times New Roman" w:hAnsi="Times New Roman"/>
          <w:sz w:val="24"/>
          <w:lang w:val="fr-CH"/>
        </w:rPr>
        <w:t xml:space="preserve">. </w:t>
      </w:r>
      <w:r>
        <w:rPr>
          <w:rFonts w:ascii="Times New Roman" w:hAnsi="Times New Roman"/>
          <w:sz w:val="24"/>
          <w:lang w:val="fr-CH"/>
        </w:rPr>
        <w:t>Ont ensuite été fondées des organisations dans les pays suivants: Argentine</w:t>
      </w:r>
      <w:r w:rsidRPr="00E151EF">
        <w:rPr>
          <w:rFonts w:ascii="Times New Roman" w:hAnsi="Times New Roman"/>
          <w:sz w:val="24"/>
          <w:lang w:val="fr-CH"/>
        </w:rPr>
        <w:t>, Austral</w:t>
      </w:r>
      <w:r>
        <w:rPr>
          <w:rFonts w:ascii="Times New Roman" w:hAnsi="Times New Roman"/>
          <w:sz w:val="24"/>
          <w:lang w:val="fr-CH"/>
        </w:rPr>
        <w:t>ie</w:t>
      </w:r>
      <w:r w:rsidRPr="00E151EF">
        <w:rPr>
          <w:rFonts w:ascii="Times New Roman" w:hAnsi="Times New Roman"/>
          <w:sz w:val="24"/>
          <w:lang w:val="fr-CH"/>
        </w:rPr>
        <w:t>, Br</w:t>
      </w:r>
      <w:r>
        <w:rPr>
          <w:rFonts w:ascii="Times New Roman" w:hAnsi="Times New Roman"/>
          <w:sz w:val="24"/>
          <w:lang w:val="fr-CH"/>
        </w:rPr>
        <w:t>és</w:t>
      </w:r>
      <w:r w:rsidRPr="00E151EF">
        <w:rPr>
          <w:rFonts w:ascii="Times New Roman" w:hAnsi="Times New Roman"/>
          <w:sz w:val="24"/>
          <w:lang w:val="fr-CH"/>
        </w:rPr>
        <w:t xml:space="preserve">il, </w:t>
      </w:r>
      <w:r>
        <w:rPr>
          <w:rFonts w:ascii="Times New Roman" w:hAnsi="Times New Roman"/>
          <w:sz w:val="24"/>
          <w:szCs w:val="24"/>
          <w:lang w:val="fr-CH"/>
        </w:rPr>
        <w:t>Chili</w:t>
      </w:r>
      <w:r w:rsidRPr="00E151EF">
        <w:rPr>
          <w:rFonts w:ascii="Times New Roman" w:hAnsi="Times New Roman"/>
          <w:sz w:val="24"/>
          <w:szCs w:val="24"/>
          <w:lang w:val="fr-CH"/>
        </w:rPr>
        <w:t>, D</w:t>
      </w:r>
      <w:r>
        <w:rPr>
          <w:rFonts w:ascii="Times New Roman" w:hAnsi="Times New Roman"/>
          <w:sz w:val="24"/>
          <w:szCs w:val="24"/>
          <w:lang w:val="fr-CH"/>
        </w:rPr>
        <w:t>a</w:t>
      </w:r>
      <w:r w:rsidRPr="00E151EF">
        <w:rPr>
          <w:rFonts w:ascii="Times New Roman" w:hAnsi="Times New Roman"/>
          <w:sz w:val="24"/>
          <w:szCs w:val="24"/>
          <w:lang w:val="fr-CH"/>
        </w:rPr>
        <w:t>n</w:t>
      </w:r>
      <w:r>
        <w:rPr>
          <w:rFonts w:ascii="Times New Roman" w:hAnsi="Times New Roman"/>
          <w:sz w:val="24"/>
          <w:szCs w:val="24"/>
          <w:lang w:val="fr-CH"/>
        </w:rPr>
        <w:t>e</w:t>
      </w:r>
      <w:r w:rsidRPr="00E151EF">
        <w:rPr>
          <w:rFonts w:ascii="Times New Roman" w:hAnsi="Times New Roman"/>
          <w:sz w:val="24"/>
          <w:szCs w:val="24"/>
          <w:lang w:val="fr-CH"/>
        </w:rPr>
        <w:t xml:space="preserve">mark, </w:t>
      </w:r>
      <w:r>
        <w:rPr>
          <w:rFonts w:ascii="Times New Roman" w:hAnsi="Times New Roman"/>
          <w:sz w:val="24"/>
          <w:lang w:val="fr-CH"/>
        </w:rPr>
        <w:t>Allemagne</w:t>
      </w:r>
      <w:r w:rsidRPr="00E151EF">
        <w:rPr>
          <w:rFonts w:ascii="Times New Roman" w:hAnsi="Times New Roman"/>
          <w:sz w:val="24"/>
          <w:lang w:val="fr-CH"/>
        </w:rPr>
        <w:t xml:space="preserve">, </w:t>
      </w:r>
      <w:r>
        <w:rPr>
          <w:rFonts w:ascii="Times New Roman" w:hAnsi="Times New Roman"/>
          <w:sz w:val="24"/>
          <w:szCs w:val="24"/>
          <w:lang w:val="fr-CH"/>
        </w:rPr>
        <w:t>Italie, Inde</w:t>
      </w:r>
      <w:r w:rsidRPr="00E151EF">
        <w:rPr>
          <w:rFonts w:ascii="Times New Roman" w:hAnsi="Times New Roman"/>
          <w:sz w:val="24"/>
          <w:szCs w:val="24"/>
          <w:lang w:val="fr-CH"/>
        </w:rPr>
        <w:t xml:space="preserve">, </w:t>
      </w:r>
      <w:r>
        <w:rPr>
          <w:rFonts w:ascii="Times New Roman" w:hAnsi="Times New Roman"/>
          <w:sz w:val="24"/>
          <w:lang w:val="fr-CH"/>
        </w:rPr>
        <w:t>Japo</w:t>
      </w:r>
      <w:r w:rsidRPr="00E151EF">
        <w:rPr>
          <w:rFonts w:ascii="Times New Roman" w:hAnsi="Times New Roman"/>
          <w:sz w:val="24"/>
          <w:lang w:val="fr-CH"/>
        </w:rPr>
        <w:t>n, R</w:t>
      </w:r>
      <w:r>
        <w:rPr>
          <w:rFonts w:ascii="Times New Roman" w:hAnsi="Times New Roman"/>
          <w:sz w:val="24"/>
          <w:lang w:val="fr-CH"/>
        </w:rPr>
        <w:t>épublique de Corée</w:t>
      </w:r>
      <w:r w:rsidRPr="00E151EF">
        <w:rPr>
          <w:rFonts w:ascii="Times New Roman" w:hAnsi="Times New Roman"/>
          <w:sz w:val="24"/>
          <w:lang w:val="fr-CH"/>
        </w:rPr>
        <w:t>, Mala</w:t>
      </w:r>
      <w:r>
        <w:rPr>
          <w:rFonts w:ascii="Times New Roman" w:hAnsi="Times New Roman"/>
          <w:sz w:val="24"/>
          <w:lang w:val="fr-CH"/>
        </w:rPr>
        <w:t>i</w:t>
      </w:r>
      <w:r w:rsidRPr="00E151EF">
        <w:rPr>
          <w:rFonts w:ascii="Times New Roman" w:hAnsi="Times New Roman"/>
          <w:sz w:val="24"/>
          <w:lang w:val="fr-CH"/>
        </w:rPr>
        <w:t>si</w:t>
      </w:r>
      <w:r>
        <w:rPr>
          <w:rFonts w:ascii="Times New Roman" w:hAnsi="Times New Roman"/>
          <w:sz w:val="24"/>
          <w:lang w:val="fr-CH"/>
        </w:rPr>
        <w:t>e</w:t>
      </w:r>
      <w:r w:rsidRPr="00E151EF">
        <w:rPr>
          <w:rFonts w:ascii="Times New Roman" w:hAnsi="Times New Roman"/>
          <w:sz w:val="24"/>
          <w:lang w:val="fr-CH"/>
        </w:rPr>
        <w:t xml:space="preserve">, </w:t>
      </w:r>
      <w:r w:rsidRPr="00E151EF">
        <w:rPr>
          <w:rFonts w:ascii="Times New Roman" w:hAnsi="Times New Roman"/>
          <w:sz w:val="24"/>
          <w:szCs w:val="24"/>
          <w:lang w:val="fr-CH"/>
        </w:rPr>
        <w:t>N</w:t>
      </w:r>
      <w:r>
        <w:rPr>
          <w:rFonts w:ascii="Times New Roman" w:hAnsi="Times New Roman"/>
          <w:sz w:val="24"/>
          <w:szCs w:val="24"/>
          <w:lang w:val="fr-CH"/>
        </w:rPr>
        <w:t>ouvelle-Zélande</w:t>
      </w:r>
      <w:r w:rsidRPr="00E151EF">
        <w:rPr>
          <w:rFonts w:ascii="Times New Roman" w:hAnsi="Times New Roman"/>
          <w:sz w:val="24"/>
          <w:szCs w:val="24"/>
          <w:lang w:val="fr-CH"/>
        </w:rPr>
        <w:t xml:space="preserve">, Portugal, </w:t>
      </w:r>
      <w:r>
        <w:rPr>
          <w:rFonts w:ascii="Times New Roman" w:hAnsi="Times New Roman"/>
          <w:sz w:val="24"/>
          <w:lang w:val="fr-CH"/>
        </w:rPr>
        <w:t xml:space="preserve">République russe </w:t>
      </w:r>
      <w:r w:rsidRPr="00E151EF">
        <w:rPr>
          <w:rFonts w:ascii="Times New Roman" w:hAnsi="Times New Roman"/>
          <w:sz w:val="24"/>
          <w:lang w:val="fr-CH"/>
        </w:rPr>
        <w:t>(</w:t>
      </w:r>
      <w:r>
        <w:rPr>
          <w:rFonts w:ascii="Times New Roman" w:hAnsi="Times New Roman"/>
          <w:sz w:val="24"/>
          <w:lang w:val="fr-CH"/>
        </w:rPr>
        <w:t>et ex-Union soviétique</w:t>
      </w:r>
      <w:r w:rsidRPr="00E151EF">
        <w:rPr>
          <w:rFonts w:ascii="Times New Roman" w:hAnsi="Times New Roman"/>
          <w:sz w:val="24"/>
          <w:szCs w:val="24"/>
          <w:lang w:val="fr-CH"/>
        </w:rPr>
        <w:t>),</w:t>
      </w:r>
      <w:r w:rsidRPr="00E151EF">
        <w:rPr>
          <w:rFonts w:ascii="Times New Roman" w:hAnsi="Times New Roman"/>
          <w:sz w:val="24"/>
          <w:lang w:val="fr-CH"/>
        </w:rPr>
        <w:t xml:space="preserve"> </w:t>
      </w:r>
      <w:r>
        <w:rPr>
          <w:rFonts w:ascii="Times New Roman" w:hAnsi="Times New Roman"/>
          <w:sz w:val="24"/>
          <w:lang w:val="fr-CH"/>
        </w:rPr>
        <w:t>République sudafricaine</w:t>
      </w:r>
      <w:r w:rsidRPr="00E151EF">
        <w:rPr>
          <w:rFonts w:ascii="Times New Roman" w:hAnsi="Times New Roman"/>
          <w:sz w:val="24"/>
          <w:szCs w:val="24"/>
          <w:lang w:val="fr-CH"/>
        </w:rPr>
        <w:t xml:space="preserve">, </w:t>
      </w:r>
      <w:r>
        <w:rPr>
          <w:rFonts w:ascii="Times New Roman" w:hAnsi="Times New Roman"/>
          <w:sz w:val="24"/>
          <w:szCs w:val="24"/>
          <w:lang w:val="fr-CH"/>
        </w:rPr>
        <w:t>Espagne</w:t>
      </w:r>
      <w:r w:rsidRPr="00E151EF">
        <w:rPr>
          <w:rFonts w:ascii="Times New Roman" w:hAnsi="Times New Roman"/>
          <w:sz w:val="24"/>
          <w:szCs w:val="24"/>
          <w:lang w:val="fr-CH"/>
        </w:rPr>
        <w:t>, S</w:t>
      </w:r>
      <w:r>
        <w:rPr>
          <w:rFonts w:ascii="Times New Roman" w:hAnsi="Times New Roman"/>
          <w:sz w:val="24"/>
          <w:szCs w:val="24"/>
          <w:lang w:val="fr-CH"/>
        </w:rPr>
        <w:t>uède</w:t>
      </w:r>
      <w:r w:rsidRPr="00E151EF">
        <w:rPr>
          <w:rFonts w:ascii="Times New Roman" w:hAnsi="Times New Roman"/>
          <w:sz w:val="24"/>
          <w:szCs w:val="24"/>
          <w:lang w:val="fr-CH"/>
        </w:rPr>
        <w:t>, Tur</w:t>
      </w:r>
      <w:r>
        <w:rPr>
          <w:rFonts w:ascii="Times New Roman" w:hAnsi="Times New Roman"/>
          <w:sz w:val="24"/>
          <w:szCs w:val="24"/>
          <w:lang w:val="fr-CH"/>
        </w:rPr>
        <w:t>quie et Royaume-Uni</w:t>
      </w:r>
      <w:r w:rsidRPr="00E151EF">
        <w:rPr>
          <w:rFonts w:ascii="Times New Roman" w:hAnsi="Times New Roman"/>
          <w:sz w:val="24"/>
          <w:szCs w:val="24"/>
          <w:lang w:val="fr-CH"/>
        </w:rPr>
        <w:t>.</w:t>
      </w:r>
      <w:r w:rsidRPr="00E151EF">
        <w:rPr>
          <w:rFonts w:ascii="Times New Roman" w:hAnsi="Times New Roman"/>
          <w:sz w:val="24"/>
          <w:lang w:val="fr-CH"/>
        </w:rPr>
        <w:t xml:space="preserve"> </w:t>
      </w:r>
      <w:r>
        <w:rPr>
          <w:rFonts w:ascii="Times New Roman" w:hAnsi="Times New Roman"/>
          <w:sz w:val="24"/>
          <w:lang w:val="fr-CH"/>
        </w:rPr>
        <w:t xml:space="preserve">A quelques </w:t>
      </w:r>
      <w:r w:rsidRPr="00E151EF">
        <w:rPr>
          <w:rFonts w:ascii="Times New Roman" w:hAnsi="Times New Roman"/>
          <w:sz w:val="24"/>
          <w:lang w:val="fr-CH"/>
        </w:rPr>
        <w:t>exceptions</w:t>
      </w:r>
      <w:r>
        <w:rPr>
          <w:rFonts w:ascii="Times New Roman" w:hAnsi="Times New Roman"/>
          <w:sz w:val="24"/>
          <w:lang w:val="fr-CH"/>
        </w:rPr>
        <w:t xml:space="preserve"> près</w:t>
      </w:r>
      <w:r w:rsidRPr="00E151EF">
        <w:rPr>
          <w:rFonts w:ascii="Times New Roman" w:hAnsi="Times New Roman"/>
          <w:sz w:val="24"/>
          <w:lang w:val="fr-CH"/>
        </w:rPr>
        <w:t xml:space="preserve">, </w:t>
      </w:r>
      <w:r>
        <w:rPr>
          <w:rFonts w:ascii="Times New Roman" w:hAnsi="Times New Roman"/>
          <w:sz w:val="24"/>
          <w:lang w:val="fr-CH"/>
        </w:rPr>
        <w:t xml:space="preserve">ces </w:t>
      </w:r>
      <w:r w:rsidRPr="00E151EF">
        <w:rPr>
          <w:rFonts w:ascii="Times New Roman" w:hAnsi="Times New Roman"/>
          <w:sz w:val="24"/>
          <w:lang w:val="fr-CH"/>
        </w:rPr>
        <w:t xml:space="preserve">satellites </w:t>
      </w:r>
      <w:r>
        <w:rPr>
          <w:rFonts w:ascii="Times New Roman" w:hAnsi="Times New Roman"/>
          <w:sz w:val="24"/>
          <w:lang w:val="fr-CH"/>
        </w:rPr>
        <w:t>ont été construits par des radio</w:t>
      </w:r>
      <w:r w:rsidRPr="00E151EF">
        <w:rPr>
          <w:rFonts w:ascii="Times New Roman" w:hAnsi="Times New Roman"/>
          <w:sz w:val="24"/>
          <w:lang w:val="fr-CH"/>
        </w:rPr>
        <w:t>amateurs</w:t>
      </w:r>
      <w:r>
        <w:rPr>
          <w:rFonts w:ascii="Times New Roman" w:hAnsi="Times New Roman"/>
          <w:sz w:val="24"/>
          <w:lang w:val="fr-CH"/>
        </w:rPr>
        <w:t xml:space="preserve"> titulaires d'une licence</w:t>
      </w:r>
      <w:r>
        <w:rPr>
          <w:rFonts w:ascii="Times New Roman" w:hAnsi="Times New Roman"/>
          <w:sz w:val="24"/>
          <w:szCs w:val="24"/>
          <w:lang w:val="fr-CH"/>
        </w:rPr>
        <w:t xml:space="preserve"> ainsi que par des étudiants</w:t>
      </w:r>
      <w:r w:rsidRPr="00E151EF">
        <w:rPr>
          <w:rFonts w:ascii="Times New Roman" w:hAnsi="Times New Roman"/>
          <w:sz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Compte tenu des progrès récents enregistrés concernant les </w:t>
      </w:r>
      <w:r w:rsidRPr="00E151EF">
        <w:rPr>
          <w:rFonts w:ascii="Times New Roman" w:hAnsi="Times New Roman"/>
          <w:sz w:val="24"/>
          <w:szCs w:val="24"/>
          <w:lang w:val="fr-CH"/>
        </w:rPr>
        <w:t xml:space="preserve">nano </w:t>
      </w:r>
      <w:r>
        <w:rPr>
          <w:rFonts w:ascii="Times New Roman" w:hAnsi="Times New Roman"/>
          <w:sz w:val="24"/>
          <w:szCs w:val="24"/>
          <w:lang w:val="fr-CH"/>
        </w:rPr>
        <w:t xml:space="preserve">et </w:t>
      </w:r>
      <w:r w:rsidRPr="00E151EF">
        <w:rPr>
          <w:rFonts w:ascii="Times New Roman" w:hAnsi="Times New Roman"/>
          <w:sz w:val="24"/>
          <w:szCs w:val="24"/>
          <w:lang w:val="fr-CH"/>
        </w:rPr>
        <w:t>picosatellites (</w:t>
      </w:r>
      <w:r>
        <w:rPr>
          <w:rFonts w:ascii="Times New Roman" w:hAnsi="Times New Roman"/>
          <w:sz w:val="24"/>
          <w:szCs w:val="24"/>
          <w:lang w:val="fr-CH"/>
        </w:rPr>
        <w:t>par exemple les c</w:t>
      </w:r>
      <w:r w:rsidRPr="00E151EF">
        <w:rPr>
          <w:rFonts w:ascii="Times New Roman" w:hAnsi="Times New Roman"/>
          <w:sz w:val="24"/>
          <w:szCs w:val="24"/>
          <w:lang w:val="fr-CH"/>
        </w:rPr>
        <w:t>ubesats)</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le nombre d'équipes universitaires et autres groupes mettant au point et lançant des </w:t>
      </w:r>
      <w:r w:rsidRPr="00E151EF">
        <w:rPr>
          <w:rFonts w:ascii="Times New Roman" w:hAnsi="Times New Roman"/>
          <w:sz w:val="24"/>
          <w:szCs w:val="24"/>
          <w:lang w:val="fr-CH"/>
        </w:rPr>
        <w:t xml:space="preserve">satellites </w:t>
      </w:r>
      <w:r>
        <w:rPr>
          <w:rFonts w:ascii="Times New Roman" w:hAnsi="Times New Roman"/>
          <w:sz w:val="24"/>
          <w:szCs w:val="24"/>
          <w:lang w:val="fr-CH"/>
        </w:rPr>
        <w:t>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a considérablement augmenté par rapport aux groupes </w:t>
      </w:r>
      <w:r w:rsidRPr="00E151EF">
        <w:rPr>
          <w:rFonts w:ascii="Times New Roman" w:hAnsi="Times New Roman"/>
          <w:sz w:val="24"/>
          <w:szCs w:val="24"/>
          <w:lang w:val="fr-CH"/>
        </w:rPr>
        <w:t xml:space="preserve">AMSAT </w:t>
      </w:r>
      <w:r>
        <w:rPr>
          <w:rFonts w:ascii="Times New Roman" w:hAnsi="Times New Roman"/>
          <w:sz w:val="24"/>
          <w:szCs w:val="24"/>
          <w:lang w:val="fr-CH"/>
        </w:rPr>
        <w:t>initiaux</w:t>
      </w:r>
      <w:r w:rsidRPr="00E151EF">
        <w:rPr>
          <w:rFonts w:ascii="Times New Roman" w:hAnsi="Times New Roman"/>
          <w:sz w:val="24"/>
          <w:szCs w:val="24"/>
          <w:lang w:val="fr-CH"/>
        </w:rPr>
        <w:t xml:space="preserve">. </w:t>
      </w:r>
    </w:p>
    <w:p w:rsidR="00E761BA" w:rsidRPr="00E151EF" w:rsidRDefault="00E761BA" w:rsidP="00E761BA">
      <w:pPr>
        <w:rPr>
          <w:rFonts w:ascii="Times New Roman" w:hAnsi="Times New Roman"/>
          <w:sz w:val="24"/>
          <w:lang w:val="fr-CH"/>
        </w:rPr>
      </w:pPr>
      <w:r>
        <w:rPr>
          <w:rFonts w:ascii="Times New Roman" w:hAnsi="Times New Roman"/>
          <w:sz w:val="24"/>
          <w:lang w:val="fr-CH"/>
        </w:rPr>
        <w:t xml:space="preserve">Parmi les satellites d'amateur, la plupart sont des </w:t>
      </w:r>
      <w:r w:rsidRPr="00E151EF">
        <w:rPr>
          <w:rFonts w:ascii="Times New Roman" w:hAnsi="Times New Roman"/>
          <w:sz w:val="24"/>
          <w:lang w:val="fr-CH"/>
        </w:rPr>
        <w:t xml:space="preserve">satellites </w:t>
      </w:r>
      <w:r>
        <w:rPr>
          <w:rFonts w:ascii="Times New Roman" w:hAnsi="Times New Roman"/>
          <w:sz w:val="24"/>
          <w:lang w:val="fr-CH"/>
        </w:rPr>
        <w:t xml:space="preserve">en orbite terrestre basse </w:t>
      </w:r>
      <w:r w:rsidRPr="00E151EF">
        <w:rPr>
          <w:rFonts w:ascii="Times New Roman" w:hAnsi="Times New Roman"/>
          <w:sz w:val="24"/>
          <w:lang w:val="fr-CH"/>
        </w:rPr>
        <w:t>(LEO)</w:t>
      </w:r>
      <w:r>
        <w:rPr>
          <w:rFonts w:ascii="Times New Roman" w:hAnsi="Times New Roman"/>
          <w:sz w:val="24"/>
          <w:lang w:val="fr-CH"/>
        </w:rPr>
        <w:t xml:space="preserve"> et certains sont des satellites en orbite fortement elliptique (HEO</w:t>
      </w:r>
      <w:r w:rsidRPr="00E151EF">
        <w:rPr>
          <w:rFonts w:ascii="Times New Roman" w:hAnsi="Times New Roman"/>
          <w:sz w:val="24"/>
          <w:lang w:val="fr-CH"/>
        </w:rPr>
        <w:t xml:space="preserve">). </w:t>
      </w:r>
      <w:r>
        <w:rPr>
          <w:rFonts w:ascii="Times New Roman" w:hAnsi="Times New Roman"/>
          <w:sz w:val="24"/>
          <w:lang w:val="fr-CH"/>
        </w:rPr>
        <w:t>En raison des coûts</w:t>
      </w:r>
      <w:r w:rsidRPr="00E151EF">
        <w:rPr>
          <w:rFonts w:ascii="Times New Roman" w:hAnsi="Times New Roman"/>
          <w:sz w:val="24"/>
          <w:lang w:val="fr-CH"/>
        </w:rPr>
        <w:t xml:space="preserve">, </w:t>
      </w:r>
      <w:r>
        <w:rPr>
          <w:rFonts w:ascii="Times New Roman" w:hAnsi="Times New Roman"/>
          <w:sz w:val="24"/>
          <w:lang w:val="fr-CH"/>
        </w:rPr>
        <w:t xml:space="preserve">on ne compte aucun satellite géostationnaire dans le service d'amateur par </w:t>
      </w:r>
      <w:r w:rsidRPr="00E151EF">
        <w:rPr>
          <w:rFonts w:ascii="Times New Roman" w:hAnsi="Times New Roman"/>
          <w:sz w:val="24"/>
          <w:lang w:val="fr-CH"/>
        </w:rPr>
        <w:t xml:space="preserve">satellite. </w:t>
      </w:r>
      <w:r>
        <w:rPr>
          <w:rFonts w:ascii="Times New Roman" w:hAnsi="Times New Roman"/>
          <w:sz w:val="24"/>
          <w:lang w:val="fr-CH"/>
        </w:rPr>
        <w:t>La technologie mise au point dans le service d'</w:t>
      </w:r>
      <w:r w:rsidRPr="00E151EF">
        <w:rPr>
          <w:rFonts w:ascii="Times New Roman" w:hAnsi="Times New Roman"/>
          <w:sz w:val="24"/>
          <w:lang w:val="fr-CH"/>
        </w:rPr>
        <w:t>amateur</w:t>
      </w:r>
      <w:r>
        <w:rPr>
          <w:rFonts w:ascii="Times New Roman" w:hAnsi="Times New Roman"/>
          <w:sz w:val="24"/>
          <w:lang w:val="fr-CH"/>
        </w:rPr>
        <w:t xml:space="preserve"> par </w:t>
      </w:r>
      <w:r w:rsidRPr="00E151EF">
        <w:rPr>
          <w:rFonts w:ascii="Times New Roman" w:hAnsi="Times New Roman"/>
          <w:sz w:val="24"/>
          <w:lang w:val="fr-CH"/>
        </w:rPr>
        <w:t xml:space="preserve">satellite </w:t>
      </w:r>
      <w:r>
        <w:rPr>
          <w:rFonts w:ascii="Times New Roman" w:hAnsi="Times New Roman"/>
          <w:sz w:val="24"/>
          <w:lang w:val="fr-CH"/>
        </w:rPr>
        <w:t>a été appliquée directement aux systèmes à satellites LEO commerciaux</w:t>
      </w:r>
      <w:r w:rsidRPr="00E151EF">
        <w:rPr>
          <w:rFonts w:ascii="Times New Roman" w:hAnsi="Times New Roman"/>
          <w:sz w:val="24"/>
          <w:lang w:val="fr-CH"/>
        </w:rPr>
        <w:t xml:space="preserve">, </w:t>
      </w:r>
      <w:r>
        <w:rPr>
          <w:rFonts w:ascii="Times New Roman" w:hAnsi="Times New Roman"/>
          <w:sz w:val="24"/>
          <w:lang w:val="fr-CH"/>
        </w:rPr>
        <w:t>et le service d'</w:t>
      </w:r>
      <w:r w:rsidRPr="00E151EF">
        <w:rPr>
          <w:rFonts w:ascii="Times New Roman" w:hAnsi="Times New Roman"/>
          <w:sz w:val="24"/>
          <w:lang w:val="fr-CH"/>
        </w:rPr>
        <w:t>amateur</w:t>
      </w:r>
      <w:r>
        <w:rPr>
          <w:rFonts w:ascii="Times New Roman" w:hAnsi="Times New Roman"/>
          <w:sz w:val="24"/>
          <w:lang w:val="fr-CH"/>
        </w:rPr>
        <w:t xml:space="preserve"> par </w:t>
      </w:r>
      <w:r w:rsidRPr="00E151EF">
        <w:rPr>
          <w:rFonts w:ascii="Times New Roman" w:hAnsi="Times New Roman"/>
          <w:sz w:val="24"/>
          <w:lang w:val="fr-CH"/>
        </w:rPr>
        <w:t xml:space="preserve">satellite </w:t>
      </w:r>
      <w:r>
        <w:rPr>
          <w:rFonts w:ascii="Times New Roman" w:hAnsi="Times New Roman"/>
          <w:sz w:val="24"/>
          <w:lang w:val="fr-CH"/>
        </w:rPr>
        <w:t>a servi de terrain d'essai pour les ingénieurs-concepteurs</w:t>
      </w:r>
      <w:r w:rsidRPr="00E151EF">
        <w:rPr>
          <w:rFonts w:ascii="Times New Roman" w:hAnsi="Times New Roman"/>
          <w:sz w:val="24"/>
          <w:lang w:val="fr-CH"/>
        </w:rPr>
        <w:t>.</w:t>
      </w:r>
    </w:p>
    <w:p w:rsidR="00E761BA" w:rsidRPr="00E151EF" w:rsidRDefault="00E761BA" w:rsidP="00E761BA">
      <w:pPr>
        <w:pStyle w:val="Heading2"/>
        <w:rPr>
          <w:rFonts w:ascii="Times New Roman" w:hAnsi="Times New Roman"/>
          <w:sz w:val="24"/>
          <w:lang w:val="fr-CH"/>
        </w:rPr>
      </w:pPr>
      <w:bookmarkStart w:id="259" w:name="_Toc169523622"/>
      <w:bookmarkStart w:id="260" w:name="_Toc187465711"/>
      <w:bookmarkStart w:id="261" w:name="_Toc399852207"/>
      <w:bookmarkStart w:id="262" w:name="_Toc399852956"/>
      <w:bookmarkStart w:id="263" w:name="_Toc400618139"/>
      <w:bookmarkStart w:id="264" w:name="_Toc401040104"/>
      <w:bookmarkStart w:id="265" w:name="_Toc401040514"/>
      <w:r w:rsidRPr="00E151EF">
        <w:rPr>
          <w:rFonts w:ascii="Times New Roman" w:hAnsi="Times New Roman"/>
          <w:sz w:val="24"/>
          <w:lang w:val="fr-CH"/>
        </w:rPr>
        <w:t>3.3</w:t>
      </w:r>
      <w:r w:rsidRPr="00E151EF">
        <w:rPr>
          <w:rFonts w:ascii="Times New Roman" w:hAnsi="Times New Roman"/>
          <w:sz w:val="24"/>
          <w:lang w:val="fr-CH"/>
        </w:rPr>
        <w:tab/>
      </w:r>
      <w:r>
        <w:rPr>
          <w:rFonts w:ascii="Times New Roman" w:hAnsi="Times New Roman"/>
          <w:sz w:val="24"/>
          <w:lang w:val="fr-CH"/>
        </w:rPr>
        <w:t>Satellites d'amateur opérationnels</w:t>
      </w:r>
      <w:bookmarkEnd w:id="259"/>
      <w:bookmarkEnd w:id="260"/>
      <w:bookmarkEnd w:id="261"/>
      <w:bookmarkEnd w:id="262"/>
      <w:bookmarkEnd w:id="263"/>
      <w:bookmarkEnd w:id="264"/>
      <w:bookmarkEnd w:id="265"/>
    </w:p>
    <w:p w:rsidR="00E36E7B" w:rsidRPr="00E761BA" w:rsidRDefault="00E761BA" w:rsidP="00E761BA">
      <w:pPr>
        <w:rPr>
          <w:rFonts w:ascii="Times New Roman" w:hAnsi="Times New Roman"/>
          <w:sz w:val="24"/>
          <w:szCs w:val="24"/>
          <w:lang w:val="fr-CH"/>
        </w:rPr>
      </w:pPr>
      <w:r>
        <w:rPr>
          <w:rFonts w:ascii="Times New Roman" w:hAnsi="Times New Roman"/>
          <w:sz w:val="24"/>
          <w:szCs w:val="24"/>
          <w:lang w:val="fr-CH"/>
        </w:rPr>
        <w:t>Le tableau qui suit est donné uniquement à titre d'</w:t>
      </w:r>
      <w:r w:rsidRPr="00E151EF">
        <w:rPr>
          <w:rFonts w:ascii="Times New Roman" w:hAnsi="Times New Roman"/>
          <w:sz w:val="24"/>
          <w:szCs w:val="24"/>
          <w:lang w:val="fr-CH"/>
        </w:rPr>
        <w:t>illustrati</w:t>
      </w:r>
      <w:r>
        <w:rPr>
          <w:rFonts w:ascii="Times New Roman" w:hAnsi="Times New Roman"/>
          <w:sz w:val="24"/>
          <w:szCs w:val="24"/>
          <w:lang w:val="fr-CH"/>
        </w:rPr>
        <w:t xml:space="preserve">on et n'inclut pas tous les </w:t>
      </w:r>
      <w:r w:rsidRPr="00E151EF">
        <w:rPr>
          <w:rFonts w:ascii="Times New Roman" w:hAnsi="Times New Roman"/>
          <w:sz w:val="24"/>
          <w:szCs w:val="24"/>
          <w:lang w:val="fr-CH"/>
        </w:rPr>
        <w:t>nano/picosatellite</w:t>
      </w:r>
      <w:r>
        <w:rPr>
          <w:rFonts w:ascii="Times New Roman" w:hAnsi="Times New Roman"/>
          <w:sz w:val="24"/>
          <w:szCs w:val="24"/>
          <w:lang w:val="fr-CH"/>
        </w:rPr>
        <w:t>s d'amateur</w:t>
      </w:r>
      <w:r w:rsidRPr="00E151EF">
        <w:rPr>
          <w:rFonts w:ascii="Times New Roman" w:hAnsi="Times New Roman"/>
          <w:sz w:val="24"/>
          <w:szCs w:val="24"/>
          <w:lang w:val="fr-CH"/>
        </w:rPr>
        <w:t xml:space="preserve">. </w:t>
      </w:r>
      <w:r>
        <w:rPr>
          <w:rFonts w:ascii="Times New Roman" w:hAnsi="Times New Roman"/>
          <w:sz w:val="24"/>
          <w:szCs w:val="24"/>
          <w:lang w:val="fr-CH"/>
        </w:rPr>
        <w:t xml:space="preserve">Il est à noter qu'il n'est pas nécessaire qu'un numéro </w:t>
      </w:r>
      <w:r w:rsidRPr="00E151EF">
        <w:rPr>
          <w:rFonts w:ascii="Times New Roman" w:hAnsi="Times New Roman"/>
          <w:sz w:val="24"/>
          <w:szCs w:val="24"/>
          <w:lang w:val="fr-CH"/>
        </w:rPr>
        <w:t xml:space="preserve">OSCAR </w:t>
      </w:r>
      <w:r>
        <w:rPr>
          <w:rFonts w:ascii="Times New Roman" w:hAnsi="Times New Roman"/>
          <w:sz w:val="24"/>
          <w:szCs w:val="24"/>
          <w:lang w:val="fr-CH"/>
        </w:rPr>
        <w:t xml:space="preserve">soit attribué à un </w:t>
      </w:r>
      <w:r w:rsidRPr="00E151EF">
        <w:rPr>
          <w:rFonts w:ascii="Times New Roman" w:hAnsi="Times New Roman"/>
          <w:sz w:val="24"/>
          <w:szCs w:val="24"/>
          <w:lang w:val="fr-CH"/>
        </w:rPr>
        <w:t xml:space="preserve">satellite </w:t>
      </w:r>
      <w:r>
        <w:rPr>
          <w:rFonts w:ascii="Times New Roman" w:hAnsi="Times New Roman"/>
          <w:sz w:val="24"/>
          <w:szCs w:val="24"/>
          <w:lang w:val="fr-CH"/>
        </w:rPr>
        <w:t xml:space="preserve">pour que celui-ci soit reconnu légitimement et utilisé dans le service d'amateur par </w:t>
      </w:r>
      <w:r w:rsidRPr="00E151EF">
        <w:rPr>
          <w:rFonts w:ascii="Times New Roman" w:hAnsi="Times New Roman"/>
          <w:sz w:val="24"/>
          <w:szCs w:val="24"/>
          <w:lang w:val="fr-CH"/>
        </w:rPr>
        <w:t>satellite.</w:t>
      </w:r>
    </w:p>
    <w:p w:rsidR="0076557C" w:rsidRPr="00E761BA" w:rsidRDefault="0076557C" w:rsidP="0076557C">
      <w:pPr>
        <w:rPr>
          <w:rFonts w:ascii="Times New Roman" w:hAnsi="Times New Roman"/>
          <w:lang w:val="fr-CH"/>
        </w:rPr>
      </w:pPr>
      <w:r w:rsidRPr="00E761BA">
        <w:rPr>
          <w:rFonts w:ascii="Times New Roman" w:hAnsi="Times New Roman"/>
          <w:lang w:val="fr-CH"/>
        </w:rPr>
        <w:br w:type="page"/>
      </w:r>
    </w:p>
    <w:tbl>
      <w:tblPr>
        <w:tblpPr w:leftFromText="180" w:rightFromText="180" w:vertAnchor="text" w:horzAnchor="margin" w:tblpXSpec="center" w:tblpY="-33"/>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304"/>
        <w:gridCol w:w="5911"/>
      </w:tblGrid>
      <w:tr w:rsidR="00765670" w:rsidRPr="00001F0D" w:rsidTr="0089639E">
        <w:trPr>
          <w:trHeight w:val="210"/>
          <w:tblHeader/>
        </w:trPr>
        <w:tc>
          <w:tcPr>
            <w:tcW w:w="2235" w:type="dxa"/>
          </w:tcPr>
          <w:p w:rsidR="00765670" w:rsidRPr="00001F0D" w:rsidRDefault="00765670" w:rsidP="00765670">
            <w:pPr>
              <w:pStyle w:val="TableHead0"/>
              <w:spacing w:before="40" w:after="20"/>
              <w:rPr>
                <w:sz w:val="22"/>
                <w:szCs w:val="22"/>
              </w:rPr>
            </w:pPr>
            <w:bookmarkStart w:id="266" w:name="_Toc169523623"/>
            <w:bookmarkStart w:id="267" w:name="_Toc187465712"/>
            <w:r w:rsidRPr="00001F0D">
              <w:rPr>
                <w:sz w:val="22"/>
                <w:szCs w:val="22"/>
                <w:lang w:val="fr-CH"/>
              </w:rPr>
              <w:lastRenderedPageBreak/>
              <w:br w:type="page"/>
            </w:r>
            <w:r w:rsidRPr="00001F0D">
              <w:rPr>
                <w:sz w:val="22"/>
                <w:szCs w:val="22"/>
                <w:lang w:val="fr-CH"/>
              </w:rPr>
              <w:br w:type="page"/>
            </w:r>
            <w:r w:rsidRPr="00001F0D">
              <w:rPr>
                <w:sz w:val="22"/>
                <w:szCs w:val="22"/>
              </w:rPr>
              <w:t>Satellite</w:t>
            </w:r>
          </w:p>
        </w:tc>
        <w:tc>
          <w:tcPr>
            <w:tcW w:w="1304" w:type="dxa"/>
          </w:tcPr>
          <w:p w:rsidR="00765670" w:rsidRPr="00001F0D" w:rsidRDefault="00765670" w:rsidP="00352433">
            <w:pPr>
              <w:pStyle w:val="TableHead0"/>
              <w:spacing w:before="40" w:after="20"/>
              <w:rPr>
                <w:sz w:val="22"/>
                <w:szCs w:val="22"/>
              </w:rPr>
            </w:pPr>
            <w:r w:rsidRPr="00001F0D">
              <w:rPr>
                <w:sz w:val="22"/>
                <w:szCs w:val="22"/>
              </w:rPr>
              <w:t>Lancement</w:t>
            </w:r>
          </w:p>
        </w:tc>
        <w:tc>
          <w:tcPr>
            <w:tcW w:w="5911" w:type="dxa"/>
          </w:tcPr>
          <w:p w:rsidR="00765670" w:rsidRPr="00001F0D" w:rsidRDefault="00765670" w:rsidP="00765670">
            <w:pPr>
              <w:pStyle w:val="TableHead0"/>
              <w:spacing w:before="40" w:after="20"/>
              <w:rPr>
                <w:sz w:val="22"/>
                <w:szCs w:val="22"/>
              </w:rPr>
            </w:pPr>
            <w:r w:rsidRPr="00001F0D">
              <w:rPr>
                <w:sz w:val="22"/>
                <w:szCs w:val="22"/>
              </w:rPr>
              <w:t>Observations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AMSAT-OSCAR 7</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1974</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Transpondeur linéaire, balises (heures d'ensoleillement)</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UoSat-OSCAR 11</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1984</w:t>
            </w:r>
          </w:p>
        </w:tc>
        <w:tc>
          <w:tcPr>
            <w:tcW w:w="5911" w:type="dxa"/>
          </w:tcPr>
          <w:p w:rsidR="00765670" w:rsidRPr="00536480" w:rsidRDefault="00765670" w:rsidP="00765670">
            <w:pPr>
              <w:pStyle w:val="TableText0"/>
              <w:spacing w:before="40" w:after="20"/>
              <w:jc w:val="left"/>
              <w:rPr>
                <w:rFonts w:asciiTheme="majorBidi" w:hAnsiTheme="majorBidi" w:cstheme="majorBidi"/>
                <w:sz w:val="20"/>
              </w:rPr>
            </w:pPr>
            <w:r w:rsidRPr="00536480">
              <w:rPr>
                <w:rFonts w:asciiTheme="majorBidi" w:hAnsiTheme="majorBidi" w:cstheme="majorBidi"/>
                <w:sz w:val="20"/>
              </w:rPr>
              <w:t>Balise de télémesure</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AMRAD-OSCAR 27</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1993</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Répéteur vocal FM, télémesure en mode paquet</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Fuji-OSCAR 29</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1996</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Transpondeur linéaire avec enregistrement et retransmission à 9 600 </w:t>
            </w:r>
            <w:r>
              <w:rPr>
                <w:rFonts w:asciiTheme="majorBidi" w:hAnsiTheme="majorBidi" w:cstheme="majorBidi"/>
                <w:sz w:val="20"/>
                <w:lang w:val="fr-CH"/>
              </w:rPr>
              <w:t>bauds</w:t>
            </w:r>
            <w:r w:rsidRPr="00001F0D">
              <w:rPr>
                <w:rFonts w:asciiTheme="majorBidi" w:hAnsiTheme="majorBidi" w:cstheme="majorBidi"/>
                <w:sz w:val="20"/>
                <w:lang w:val="fr-CH"/>
              </w:rPr>
              <w:t>, balise, «digitalker»</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Gurwin-OSCAR 32</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1998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Panneau d'affichage en mode paquet à 9 600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SEDSat-OSCAR 33</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1998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Répéteur en mode paquet à 9 600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Navy-OSCAR 44</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2001</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Répéteur numérique avec enregistrement et retransmission à 1 200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Saudi-OSCAR 50</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2002</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Répéteur FM et plusieurs expérimentations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RS-22</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2003</w:t>
            </w:r>
          </w:p>
        </w:tc>
        <w:tc>
          <w:tcPr>
            <w:tcW w:w="5911" w:type="dxa"/>
          </w:tcPr>
          <w:p w:rsidR="00765670" w:rsidRPr="00536480" w:rsidRDefault="00765670" w:rsidP="00765670">
            <w:pPr>
              <w:pStyle w:val="TableText0"/>
              <w:spacing w:before="40" w:after="20"/>
              <w:jc w:val="left"/>
              <w:rPr>
                <w:rFonts w:asciiTheme="majorBidi" w:hAnsiTheme="majorBidi" w:cstheme="majorBidi"/>
                <w:sz w:val="20"/>
              </w:rPr>
            </w:pPr>
            <w:r w:rsidRPr="00536480">
              <w:rPr>
                <w:rFonts w:asciiTheme="majorBidi" w:hAnsiTheme="majorBidi" w:cstheme="majorBidi"/>
                <w:sz w:val="20"/>
              </w:rPr>
              <w:t>Balise de télémesure</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VUSat-OSCAR 52</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2005</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Transpondeur linéaire et 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CubeSat-OSCAR 55</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2003</w:t>
            </w:r>
          </w:p>
        </w:tc>
        <w:tc>
          <w:tcPr>
            <w:tcW w:w="5911" w:type="dxa"/>
          </w:tcPr>
          <w:p w:rsidR="00765670" w:rsidRPr="00536480" w:rsidRDefault="00765670" w:rsidP="00765670">
            <w:pPr>
              <w:pStyle w:val="TableText0"/>
              <w:spacing w:before="40" w:after="20"/>
              <w:jc w:val="left"/>
              <w:rPr>
                <w:rFonts w:asciiTheme="majorBidi" w:hAnsiTheme="majorBidi" w:cstheme="majorBidi"/>
                <w:sz w:val="20"/>
              </w:rPr>
            </w:pPr>
            <w:r w:rsidRPr="00536480">
              <w:rPr>
                <w:rFonts w:asciiTheme="majorBidi" w:hAnsiTheme="majorBidi" w:cstheme="majorBidi"/>
                <w:sz w:val="20"/>
              </w:rPr>
              <w:t>Balises de télémesure</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CubeSat-OSCAR 57</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2003</w:t>
            </w:r>
          </w:p>
        </w:tc>
        <w:tc>
          <w:tcPr>
            <w:tcW w:w="5911" w:type="dxa"/>
          </w:tcPr>
          <w:p w:rsidR="00765670" w:rsidRPr="00536480" w:rsidRDefault="00765670" w:rsidP="00765670">
            <w:pPr>
              <w:pStyle w:val="TableText0"/>
              <w:spacing w:before="40" w:after="20"/>
              <w:jc w:val="left"/>
              <w:rPr>
                <w:rFonts w:asciiTheme="majorBidi" w:hAnsiTheme="majorBidi" w:cstheme="majorBidi"/>
                <w:sz w:val="20"/>
              </w:rPr>
            </w:pPr>
            <w:r w:rsidRPr="00536480">
              <w:rPr>
                <w:rFonts w:asciiTheme="majorBidi" w:hAnsiTheme="majorBidi" w:cstheme="majorBidi"/>
                <w:sz w:val="20"/>
              </w:rPr>
              <w:t>Balise et télémesure</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CubeSat-OSCAR 58</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2005</w:t>
            </w:r>
          </w:p>
        </w:tc>
        <w:tc>
          <w:tcPr>
            <w:tcW w:w="5911" w:type="dxa"/>
          </w:tcPr>
          <w:p w:rsidR="00765670" w:rsidRPr="00536480" w:rsidRDefault="00765670" w:rsidP="00765670">
            <w:pPr>
              <w:pStyle w:val="TableText0"/>
              <w:spacing w:before="40" w:after="20"/>
              <w:jc w:val="left"/>
              <w:rPr>
                <w:rFonts w:asciiTheme="majorBidi" w:hAnsiTheme="majorBidi" w:cstheme="majorBidi"/>
                <w:sz w:val="20"/>
              </w:rPr>
            </w:pPr>
            <w:r w:rsidRPr="00536480">
              <w:rPr>
                <w:rFonts w:asciiTheme="majorBidi" w:hAnsiTheme="majorBidi" w:cstheme="majorBidi"/>
                <w:sz w:val="20"/>
              </w:rPr>
              <w:t>Balise et télémesure</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GeneSat-1</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2006</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Balise de télémesure à 1 200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lang w:eastAsia="ja-JP"/>
              </w:rPr>
              <w:t>Delfi</w:t>
            </w:r>
            <w:r w:rsidRPr="00536480">
              <w:rPr>
                <w:rFonts w:asciiTheme="majorBidi" w:hAnsiTheme="majorBidi" w:cstheme="majorBidi"/>
                <w:sz w:val="20"/>
              </w:rPr>
              <w:t xml:space="preserve">-OSCAR </w:t>
            </w:r>
            <w:r w:rsidRPr="00536480">
              <w:rPr>
                <w:rFonts w:asciiTheme="majorBidi" w:hAnsiTheme="majorBidi" w:cstheme="majorBidi"/>
                <w:sz w:val="20"/>
                <w:lang w:eastAsia="ja-JP"/>
              </w:rPr>
              <w:t>64</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lang w:eastAsia="ja-JP"/>
              </w:rPr>
              <w:t>2008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Balise de télémesure à 1 200 </w:t>
            </w:r>
            <w:r>
              <w:rPr>
                <w:rFonts w:asciiTheme="majorBidi" w:hAnsiTheme="majorBidi" w:cstheme="majorBidi"/>
                <w:sz w:val="20"/>
                <w:lang w:val="fr-CH"/>
              </w:rPr>
              <w:t>bauds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lang w:eastAsia="ja-JP"/>
              </w:rPr>
              <w:t xml:space="preserve">Cubesat </w:t>
            </w:r>
            <w:r w:rsidRPr="00536480">
              <w:rPr>
                <w:rFonts w:asciiTheme="majorBidi" w:hAnsiTheme="majorBidi" w:cstheme="majorBidi"/>
                <w:sz w:val="20"/>
              </w:rPr>
              <w:t xml:space="preserve">OSCAR </w:t>
            </w:r>
            <w:r w:rsidRPr="00536480">
              <w:rPr>
                <w:rFonts w:asciiTheme="majorBidi" w:hAnsiTheme="majorBidi" w:cstheme="majorBidi"/>
                <w:sz w:val="20"/>
                <w:lang w:eastAsia="ja-JP"/>
              </w:rPr>
              <w:t>65</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lang w:eastAsia="ja-JP"/>
              </w:rPr>
              <w:t>2008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Pr>
                <w:rFonts w:asciiTheme="majorBidi" w:hAnsiTheme="majorBidi" w:cstheme="majorBidi"/>
                <w:sz w:val="20"/>
                <w:lang w:val="fr-CH"/>
              </w:rPr>
              <w:t>Balise de télémesure à 1 200 bauds</w:t>
            </w:r>
            <w:r w:rsidRPr="00001F0D">
              <w:rPr>
                <w:rFonts w:asciiTheme="majorBidi" w:hAnsiTheme="majorBidi" w:cstheme="majorBidi"/>
                <w:sz w:val="20"/>
                <w:lang w:val="fr-CH" w:eastAsia="ja-JP"/>
              </w:rPr>
              <w:t xml:space="preserve">, </w:t>
            </w:r>
            <w:r>
              <w:rPr>
                <w:rFonts w:asciiTheme="majorBidi" w:hAnsiTheme="majorBidi" w:cstheme="majorBidi"/>
                <w:sz w:val="20"/>
                <w:lang w:val="fr-CH" w:eastAsia="ja-JP"/>
              </w:rPr>
              <w:t>répéteur numérique</w:t>
            </w:r>
            <w:r w:rsidRPr="00001F0D">
              <w:rPr>
                <w:rFonts w:asciiTheme="majorBidi" w:hAnsiTheme="majorBidi" w:cstheme="majorBidi"/>
                <w:sz w:val="20"/>
                <w:lang w:val="fr-CH" w:eastAsia="ja-JP"/>
              </w:rPr>
              <w:t xml:space="preserve"> à 9 600 </w:t>
            </w:r>
            <w:r>
              <w:rPr>
                <w:rFonts w:asciiTheme="majorBidi" w:hAnsiTheme="majorBidi" w:cstheme="majorBidi"/>
                <w:sz w:val="20"/>
                <w:lang w:val="fr-CH" w:eastAsia="ja-JP"/>
              </w:rPr>
              <w:t>bauds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lang w:eastAsia="ja-JP"/>
              </w:rPr>
              <w:t xml:space="preserve">Cubesat </w:t>
            </w:r>
            <w:r w:rsidRPr="00536480">
              <w:rPr>
                <w:rFonts w:asciiTheme="majorBidi" w:hAnsiTheme="majorBidi" w:cstheme="majorBidi"/>
                <w:sz w:val="20"/>
              </w:rPr>
              <w:t xml:space="preserve">OSCAR </w:t>
            </w:r>
            <w:r w:rsidRPr="00536480">
              <w:rPr>
                <w:rFonts w:asciiTheme="majorBidi" w:hAnsiTheme="majorBidi" w:cstheme="majorBidi"/>
                <w:sz w:val="20"/>
                <w:lang w:eastAsia="ja-JP"/>
              </w:rPr>
              <w:t>66</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lang w:eastAsia="ja-JP"/>
              </w:rPr>
              <w:t>2008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 répéteur FM</w:t>
            </w:r>
            <w:r w:rsidRPr="00001F0D">
              <w:rPr>
                <w:rFonts w:asciiTheme="majorBidi" w:hAnsiTheme="majorBidi" w:cstheme="majorBidi"/>
                <w:sz w:val="20"/>
                <w:lang w:val="fr-CH"/>
              </w:rPr>
              <w:t xml:space="preserve"> en mode paquet</w:t>
            </w:r>
            <w:r w:rsidRPr="00001F0D">
              <w:rPr>
                <w:rFonts w:asciiTheme="majorBidi" w:hAnsiTheme="majorBidi" w:cstheme="majorBidi"/>
                <w:sz w:val="20"/>
                <w:lang w:val="fr-CH" w:eastAsia="ja-JP"/>
              </w:rPr>
              <w:t>, digitalker</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COMPASS-1</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RS-30</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2008</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PRISM</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eastAsia="ja-JP"/>
              </w:rPr>
            </w:pPr>
            <w:r w:rsidRPr="00001F0D">
              <w:rPr>
                <w:rFonts w:asciiTheme="majorBidi" w:hAnsiTheme="majorBidi" w:cstheme="majorBidi"/>
                <w:sz w:val="20"/>
                <w:lang w:val="fr-CH" w:eastAsia="ja-JP"/>
              </w:rPr>
              <w:t xml:space="preserve">Balise Morse en ondes entretenues, balises de télémesure à </w:t>
            </w:r>
            <w:r w:rsidRPr="00001F0D">
              <w:rPr>
                <w:rFonts w:asciiTheme="majorBidi" w:hAnsiTheme="majorBidi" w:cstheme="majorBidi"/>
                <w:sz w:val="20"/>
                <w:lang w:val="fr-CH"/>
              </w:rPr>
              <w:t>1 200 </w:t>
            </w:r>
            <w:r>
              <w:rPr>
                <w:rFonts w:asciiTheme="majorBidi" w:hAnsiTheme="majorBidi" w:cstheme="majorBidi"/>
                <w:sz w:val="20"/>
                <w:lang w:val="fr-CH"/>
              </w:rPr>
              <w:t>bauds</w:t>
            </w:r>
            <w:r w:rsidRPr="00001F0D">
              <w:rPr>
                <w:rFonts w:asciiTheme="majorBidi" w:hAnsiTheme="majorBidi" w:cstheme="majorBidi"/>
                <w:sz w:val="20"/>
                <w:lang w:val="fr-CH" w:eastAsia="ja-JP"/>
              </w:rPr>
              <w:t xml:space="preserve"> et à 9 600 </w:t>
            </w:r>
            <w:r>
              <w:rPr>
                <w:rFonts w:asciiTheme="majorBidi" w:hAnsiTheme="majorBidi" w:cstheme="majorBidi"/>
                <w:sz w:val="20"/>
                <w:lang w:val="fr-CH" w:eastAsia="ja-JP"/>
              </w:rPr>
              <w:t>bauds</w:t>
            </w:r>
            <w:r w:rsidRPr="00001F0D">
              <w:rPr>
                <w:rFonts w:asciiTheme="majorBidi" w:hAnsiTheme="majorBidi" w:cstheme="majorBidi"/>
                <w:sz w:val="20"/>
                <w:lang w:val="fr-CH" w:eastAsia="ja-JP"/>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KKS-1</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 liaison descendante numérique</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STARS</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 xml:space="preserve">Balise Morse en ondes entretenues, liaison descendante en mode paquet à </w:t>
            </w:r>
            <w:r w:rsidRPr="00001F0D">
              <w:rPr>
                <w:rFonts w:asciiTheme="majorBidi" w:hAnsiTheme="majorBidi" w:cstheme="majorBidi"/>
                <w:sz w:val="20"/>
                <w:lang w:val="fr-CH"/>
              </w:rPr>
              <w:t>1 200 </w:t>
            </w:r>
            <w:r>
              <w:rPr>
                <w:rFonts w:asciiTheme="majorBidi" w:hAnsiTheme="majorBidi" w:cstheme="majorBidi"/>
                <w:sz w:val="20"/>
                <w:lang w:val="fr-CH"/>
              </w:rPr>
              <w:t>bauds</w:t>
            </w:r>
            <w:r w:rsidRPr="00001F0D">
              <w:rPr>
                <w:rFonts w:asciiTheme="majorBidi" w:hAnsiTheme="majorBidi" w:cstheme="majorBidi"/>
                <w:sz w:val="20"/>
                <w:lang w:val="fr-CH" w:eastAsia="ja-JP"/>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SwissCube</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 xml:space="preserve">Balise Morse en ondes entretenues, balise de télémesure à </w:t>
            </w:r>
            <w:r w:rsidRPr="00001F0D">
              <w:rPr>
                <w:rFonts w:asciiTheme="majorBidi" w:hAnsiTheme="majorBidi" w:cstheme="majorBidi"/>
                <w:sz w:val="20"/>
                <w:lang w:val="fr-CH"/>
              </w:rPr>
              <w:t>1 200 </w:t>
            </w:r>
            <w:r>
              <w:rPr>
                <w:rFonts w:asciiTheme="majorBidi" w:hAnsiTheme="majorBidi" w:cstheme="majorBidi"/>
                <w:sz w:val="20"/>
                <w:lang w:val="fr-CH"/>
              </w:rPr>
              <w:t>bauds</w:t>
            </w:r>
            <w:r w:rsidRPr="00001F0D">
              <w:rPr>
                <w:rFonts w:asciiTheme="majorBidi" w:hAnsiTheme="majorBidi" w:cstheme="majorBidi"/>
                <w:sz w:val="20"/>
                <w:lang w:val="fr-CH" w:eastAsia="ja-JP"/>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ITUpSAT1</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 xml:space="preserve">Balise Morse en ondes entretenues, balise de télémesure à </w:t>
            </w:r>
            <w:r w:rsidRPr="00001F0D">
              <w:rPr>
                <w:rFonts w:asciiTheme="majorBidi" w:hAnsiTheme="majorBidi" w:cstheme="majorBidi"/>
                <w:sz w:val="20"/>
                <w:lang w:val="fr-CH"/>
              </w:rPr>
              <w:t>1</w:t>
            </w:r>
            <w:r w:rsidRPr="00001F0D">
              <w:rPr>
                <w:rFonts w:asciiTheme="majorBidi" w:hAnsiTheme="majorBidi" w:cstheme="majorBidi"/>
                <w:sz w:val="20"/>
                <w:lang w:val="fr-CH" w:eastAsia="ja-JP"/>
              </w:rPr>
              <w:t>9</w:t>
            </w:r>
            <w:r w:rsidRPr="00001F0D">
              <w:rPr>
                <w:rFonts w:asciiTheme="majorBidi" w:hAnsiTheme="majorBidi" w:cstheme="majorBidi"/>
                <w:sz w:val="20"/>
                <w:lang w:val="fr-CH"/>
              </w:rPr>
              <w:t> </w:t>
            </w:r>
            <w:r w:rsidRPr="00001F0D">
              <w:rPr>
                <w:rFonts w:asciiTheme="majorBidi" w:hAnsiTheme="majorBidi" w:cstheme="majorBidi"/>
                <w:sz w:val="20"/>
                <w:lang w:val="fr-CH" w:eastAsia="ja-JP"/>
              </w:rPr>
              <w:t>2</w:t>
            </w:r>
            <w:r w:rsidRPr="00001F0D">
              <w:rPr>
                <w:rFonts w:asciiTheme="majorBidi" w:hAnsiTheme="majorBidi" w:cstheme="majorBidi"/>
                <w:sz w:val="20"/>
                <w:lang w:val="fr-CH"/>
              </w:rPr>
              <w:t>0</w:t>
            </w:r>
            <w:r w:rsidRPr="00001F0D">
              <w:rPr>
                <w:rFonts w:asciiTheme="majorBidi" w:hAnsiTheme="majorBidi" w:cstheme="majorBidi"/>
                <w:sz w:val="20"/>
                <w:lang w:val="fr-CH" w:eastAsia="ja-JP"/>
              </w:rPr>
              <w:t>0</w:t>
            </w:r>
            <w:r w:rsidRPr="00001F0D">
              <w:rPr>
                <w:rFonts w:asciiTheme="majorBidi" w:hAnsiTheme="majorBidi" w:cstheme="majorBidi"/>
                <w:sz w:val="20"/>
                <w:lang w:val="fr-CH"/>
              </w:rPr>
              <w:t> </w:t>
            </w:r>
            <w:r>
              <w:rPr>
                <w:rFonts w:asciiTheme="majorBidi" w:hAnsiTheme="majorBidi" w:cstheme="majorBidi"/>
                <w:sz w:val="20"/>
                <w:lang w:val="fr-CH"/>
              </w:rPr>
              <w:t>bauds</w:t>
            </w:r>
            <w:r w:rsidRPr="00001F0D">
              <w:rPr>
                <w:rFonts w:asciiTheme="majorBidi" w:hAnsiTheme="majorBidi" w:cstheme="majorBidi"/>
                <w:sz w:val="20"/>
                <w:lang w:val="fr-CH" w:eastAsia="ja-JP"/>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UWE-2</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 xml:space="preserve">Balise de télémesure à </w:t>
            </w:r>
            <w:r>
              <w:rPr>
                <w:rFonts w:asciiTheme="majorBidi" w:hAnsiTheme="majorBidi" w:cstheme="majorBidi"/>
                <w:sz w:val="20"/>
                <w:lang w:val="fr-CH" w:eastAsia="ja-JP"/>
              </w:rPr>
              <w:t>9 </w:t>
            </w:r>
            <w:r w:rsidRPr="00001F0D">
              <w:rPr>
                <w:rFonts w:asciiTheme="majorBidi" w:hAnsiTheme="majorBidi" w:cstheme="majorBidi"/>
                <w:sz w:val="20"/>
                <w:lang w:val="fr-CH" w:eastAsia="ja-JP"/>
              </w:rPr>
              <w:t>600 </w:t>
            </w:r>
            <w:r>
              <w:rPr>
                <w:rFonts w:asciiTheme="majorBidi" w:hAnsiTheme="majorBidi" w:cstheme="majorBidi"/>
                <w:sz w:val="20"/>
                <w:lang w:val="fr-CH" w:eastAsia="ja-JP"/>
              </w:rPr>
              <w:t>bauds</w:t>
            </w:r>
            <w:r w:rsidRPr="00001F0D">
              <w:rPr>
                <w:rFonts w:asciiTheme="majorBidi" w:hAnsiTheme="majorBidi" w:cstheme="majorBidi"/>
                <w:sz w:val="20"/>
                <w:lang w:val="fr-CH" w:eastAsia="ja-JP"/>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BEESAT</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 balises de télémesure à 4</w:t>
            </w:r>
            <w:r w:rsidRPr="00001F0D">
              <w:rPr>
                <w:rFonts w:asciiTheme="majorBidi" w:hAnsiTheme="majorBidi" w:cstheme="majorBidi"/>
                <w:sz w:val="20"/>
                <w:lang w:val="fr-CH"/>
              </w:rPr>
              <w:t> </w:t>
            </w:r>
            <w:r w:rsidRPr="00001F0D">
              <w:rPr>
                <w:rFonts w:asciiTheme="majorBidi" w:hAnsiTheme="majorBidi" w:cstheme="majorBidi"/>
                <w:sz w:val="20"/>
                <w:lang w:val="fr-CH" w:eastAsia="ja-JP"/>
              </w:rPr>
              <w:t>8</w:t>
            </w:r>
            <w:r w:rsidRPr="00001F0D">
              <w:rPr>
                <w:rFonts w:asciiTheme="majorBidi" w:hAnsiTheme="majorBidi" w:cstheme="majorBidi"/>
                <w:sz w:val="20"/>
                <w:lang w:val="fr-CH"/>
              </w:rPr>
              <w:t>00 </w:t>
            </w:r>
            <w:r>
              <w:rPr>
                <w:rFonts w:asciiTheme="majorBidi" w:hAnsiTheme="majorBidi" w:cstheme="majorBidi"/>
                <w:sz w:val="20"/>
                <w:lang w:val="fr-CH"/>
              </w:rPr>
              <w:t>bauds</w:t>
            </w:r>
            <w:r w:rsidRPr="00001F0D">
              <w:rPr>
                <w:rFonts w:asciiTheme="majorBidi" w:hAnsiTheme="majorBidi" w:cstheme="majorBidi"/>
                <w:sz w:val="20"/>
                <w:lang w:val="fr-CH" w:eastAsia="ja-JP"/>
              </w:rPr>
              <w:t xml:space="preserve"> et à 9 600 </w:t>
            </w:r>
            <w:r>
              <w:rPr>
                <w:rFonts w:asciiTheme="majorBidi" w:hAnsiTheme="majorBidi" w:cstheme="majorBidi"/>
                <w:sz w:val="20"/>
                <w:lang w:val="fr-CH" w:eastAsia="ja-JP"/>
              </w:rPr>
              <w:t>bauds</w:t>
            </w:r>
            <w:r w:rsidRPr="00001F0D">
              <w:rPr>
                <w:rFonts w:asciiTheme="majorBidi" w:hAnsiTheme="majorBidi" w:cstheme="majorBidi"/>
                <w:sz w:val="20"/>
                <w:lang w:val="fr-CH" w:eastAsia="ja-JP"/>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Hope OSCAR 68</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2009</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Fastrac OSCAR 69</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2010</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Balise de télémesure à 1 200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Fastrac OSCAR 70</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2010</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Balise de télémesure à 1 200 </w:t>
            </w:r>
            <w:r>
              <w:rPr>
                <w:rFonts w:asciiTheme="majorBidi" w:hAnsiTheme="majorBidi" w:cstheme="majorBidi"/>
                <w:sz w:val="20"/>
                <w:lang w:val="fr-CH"/>
              </w:rPr>
              <w:t>bauds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O/OREOS</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2010</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Balise de télémesure à 1 200 </w:t>
            </w:r>
            <w:r>
              <w:rPr>
                <w:rFonts w:asciiTheme="majorBidi" w:hAnsiTheme="majorBidi" w:cstheme="majorBidi"/>
                <w:sz w:val="20"/>
                <w:lang w:val="fr-CH"/>
              </w:rPr>
              <w:t>bauds</w:t>
            </w:r>
          </w:p>
        </w:tc>
      </w:tr>
      <w:tr w:rsidR="00765670" w:rsidRPr="00536480" w:rsidTr="0089639E">
        <w:tc>
          <w:tcPr>
            <w:tcW w:w="2235" w:type="dxa"/>
          </w:tcPr>
          <w:p w:rsidR="00765670" w:rsidRPr="00536480" w:rsidRDefault="00765670" w:rsidP="00765670">
            <w:pPr>
              <w:pStyle w:val="TableText0"/>
              <w:keepNext w:val="0"/>
              <w:spacing w:before="40" w:after="20"/>
              <w:rPr>
                <w:rFonts w:asciiTheme="majorBidi" w:hAnsiTheme="majorBidi" w:cstheme="majorBidi"/>
                <w:sz w:val="20"/>
                <w:lang w:eastAsia="ja-JP"/>
              </w:rPr>
            </w:pPr>
            <w:r w:rsidRPr="00536480">
              <w:rPr>
                <w:rFonts w:asciiTheme="majorBidi" w:hAnsiTheme="majorBidi" w:cstheme="majorBidi"/>
                <w:sz w:val="20"/>
                <w:lang w:eastAsia="ja-JP"/>
              </w:rPr>
              <w:t>SRMSAT</w:t>
            </w:r>
          </w:p>
        </w:tc>
        <w:tc>
          <w:tcPr>
            <w:tcW w:w="1304" w:type="dxa"/>
          </w:tcPr>
          <w:p w:rsidR="00765670" w:rsidRPr="00536480" w:rsidRDefault="00765670" w:rsidP="00352433">
            <w:pPr>
              <w:pStyle w:val="TableText0"/>
              <w:keepNext w:val="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keepNext w:val="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keepNext w:val="0"/>
              <w:spacing w:before="40" w:after="20"/>
              <w:rPr>
                <w:rFonts w:asciiTheme="majorBidi" w:hAnsiTheme="majorBidi" w:cstheme="majorBidi"/>
                <w:sz w:val="20"/>
                <w:lang w:eastAsia="ja-JP"/>
              </w:rPr>
            </w:pPr>
            <w:r w:rsidRPr="00536480">
              <w:rPr>
                <w:rFonts w:asciiTheme="majorBidi" w:hAnsiTheme="majorBidi" w:cstheme="majorBidi"/>
                <w:sz w:val="20"/>
                <w:lang w:eastAsia="ja-JP"/>
              </w:rPr>
              <w:t>JUNGU</w:t>
            </w:r>
          </w:p>
        </w:tc>
        <w:tc>
          <w:tcPr>
            <w:tcW w:w="1304" w:type="dxa"/>
          </w:tcPr>
          <w:p w:rsidR="00765670" w:rsidRPr="00536480" w:rsidRDefault="00765670" w:rsidP="00352433">
            <w:pPr>
              <w:pStyle w:val="TableText0"/>
              <w:keepNext w:val="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keepNext w:val="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SRMSAT</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Explorer 1 Prime Unit 2</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Balise de télémesure à 1 200 </w:t>
            </w:r>
            <w:r>
              <w:rPr>
                <w:rFonts w:asciiTheme="majorBidi" w:hAnsiTheme="majorBidi" w:cstheme="majorBidi"/>
                <w:sz w:val="20"/>
                <w:lang w:val="fr-CH"/>
              </w:rPr>
              <w:t>bauds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MCubed</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 xml:space="preserve">Balise de télémesure à </w:t>
            </w:r>
            <w:r w:rsidRPr="00001F0D">
              <w:rPr>
                <w:rFonts w:asciiTheme="majorBidi" w:hAnsiTheme="majorBidi" w:cstheme="majorBidi"/>
                <w:sz w:val="20"/>
                <w:lang w:val="fr-CH" w:eastAsia="ja-JP"/>
              </w:rPr>
              <w:t>9 600 </w:t>
            </w:r>
            <w:r>
              <w:rPr>
                <w:rFonts w:asciiTheme="majorBidi" w:hAnsiTheme="majorBidi" w:cstheme="majorBidi"/>
                <w:sz w:val="20"/>
                <w:lang w:val="fr-CH"/>
              </w:rPr>
              <w:t>bauds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RAX-2</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 xml:space="preserve">Balise de télémesure à </w:t>
            </w:r>
            <w:r w:rsidRPr="00001F0D">
              <w:rPr>
                <w:rFonts w:asciiTheme="majorBidi" w:hAnsiTheme="majorBidi" w:cstheme="majorBidi"/>
                <w:sz w:val="20"/>
                <w:lang w:val="fr-CH" w:eastAsia="ja-JP"/>
              </w:rPr>
              <w:t>9 600 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AO-71</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2011</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PW-Sat</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lang w:eastAsia="ja-JP"/>
              </w:rPr>
              <w:t>2012</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eastAsia="ja-JP"/>
              </w:rPr>
              <w:t>Balise Morse en ondes entretenues</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lang w:eastAsia="ja-JP"/>
              </w:rPr>
            </w:pPr>
            <w:r w:rsidRPr="00536480">
              <w:rPr>
                <w:rFonts w:asciiTheme="majorBidi" w:hAnsiTheme="majorBidi" w:cstheme="majorBidi"/>
                <w:sz w:val="20"/>
                <w:lang w:eastAsia="ja-JP"/>
              </w:rPr>
              <w:t>MO-72</w:t>
            </w:r>
          </w:p>
        </w:tc>
        <w:tc>
          <w:tcPr>
            <w:tcW w:w="1304" w:type="dxa"/>
          </w:tcPr>
          <w:p w:rsidR="00765670" w:rsidRPr="00536480" w:rsidRDefault="00765670" w:rsidP="00352433">
            <w:pPr>
              <w:pStyle w:val="TableText0"/>
              <w:spacing w:before="40" w:after="20"/>
              <w:jc w:val="center"/>
              <w:rPr>
                <w:rFonts w:asciiTheme="majorBidi" w:hAnsiTheme="majorBidi" w:cstheme="majorBidi"/>
                <w:sz w:val="20"/>
                <w:lang w:eastAsia="ja-JP"/>
              </w:rPr>
            </w:pPr>
            <w:r w:rsidRPr="00536480">
              <w:rPr>
                <w:rFonts w:asciiTheme="majorBidi" w:hAnsiTheme="majorBidi" w:cstheme="majorBidi"/>
                <w:sz w:val="20"/>
                <w:lang w:eastAsia="ja-JP"/>
              </w:rPr>
              <w:t>2012</w:t>
            </w:r>
          </w:p>
        </w:tc>
        <w:tc>
          <w:tcPr>
            <w:tcW w:w="5911" w:type="dxa"/>
          </w:tcPr>
          <w:p w:rsidR="00765670" w:rsidRPr="00001F0D" w:rsidRDefault="00765670" w:rsidP="00765670">
            <w:pPr>
              <w:pStyle w:val="TableText0"/>
              <w:spacing w:before="40" w:after="20"/>
              <w:jc w:val="left"/>
              <w:rPr>
                <w:rFonts w:asciiTheme="majorBidi" w:hAnsiTheme="majorBidi" w:cstheme="majorBidi"/>
                <w:sz w:val="20"/>
                <w:lang w:val="fr-CH"/>
              </w:rPr>
            </w:pPr>
            <w:r w:rsidRPr="00001F0D">
              <w:rPr>
                <w:rFonts w:asciiTheme="majorBidi" w:hAnsiTheme="majorBidi" w:cstheme="majorBidi"/>
                <w:sz w:val="20"/>
                <w:lang w:val="fr-CH"/>
              </w:rPr>
              <w:t xml:space="preserve">Balises de télémesure à </w:t>
            </w:r>
            <w:r w:rsidRPr="00001F0D">
              <w:rPr>
                <w:rFonts w:asciiTheme="majorBidi" w:hAnsiTheme="majorBidi" w:cstheme="majorBidi"/>
                <w:sz w:val="20"/>
                <w:lang w:val="fr-CH" w:eastAsia="ja-JP"/>
              </w:rPr>
              <w:t>625 </w:t>
            </w:r>
            <w:r>
              <w:rPr>
                <w:rFonts w:asciiTheme="majorBidi" w:hAnsiTheme="majorBidi" w:cstheme="majorBidi"/>
                <w:sz w:val="20"/>
                <w:lang w:val="fr-CH" w:eastAsia="ja-JP"/>
              </w:rPr>
              <w:t>bauds</w:t>
            </w:r>
            <w:r w:rsidRPr="00001F0D">
              <w:rPr>
                <w:rFonts w:asciiTheme="majorBidi" w:hAnsiTheme="majorBidi" w:cstheme="majorBidi"/>
                <w:sz w:val="20"/>
                <w:lang w:val="fr-CH" w:eastAsia="ja-JP"/>
              </w:rPr>
              <w:t xml:space="preserve"> et à </w:t>
            </w:r>
            <w:r w:rsidRPr="00001F0D">
              <w:rPr>
                <w:rFonts w:asciiTheme="majorBidi" w:hAnsiTheme="majorBidi" w:cstheme="majorBidi"/>
                <w:sz w:val="20"/>
                <w:lang w:val="fr-CH"/>
              </w:rPr>
              <w:t>1 2</w:t>
            </w:r>
            <w:r w:rsidRPr="00001F0D">
              <w:rPr>
                <w:rFonts w:asciiTheme="majorBidi" w:hAnsiTheme="majorBidi" w:cstheme="majorBidi"/>
                <w:sz w:val="20"/>
                <w:lang w:val="fr-CH" w:eastAsia="ja-JP"/>
              </w:rPr>
              <w:t>5</w:t>
            </w:r>
            <w:r w:rsidRPr="00001F0D">
              <w:rPr>
                <w:rFonts w:asciiTheme="majorBidi" w:hAnsiTheme="majorBidi" w:cstheme="majorBidi"/>
                <w:sz w:val="20"/>
                <w:lang w:val="fr-CH"/>
              </w:rPr>
              <w:t>0 </w:t>
            </w:r>
            <w:r>
              <w:rPr>
                <w:rFonts w:asciiTheme="majorBidi" w:hAnsiTheme="majorBidi" w:cstheme="majorBidi"/>
                <w:sz w:val="20"/>
                <w:lang w:val="fr-CH"/>
              </w:rPr>
              <w:t>bauds</w:t>
            </w:r>
            <w:r w:rsidRPr="00001F0D">
              <w:rPr>
                <w:rFonts w:asciiTheme="majorBidi" w:hAnsiTheme="majorBidi" w:cstheme="majorBidi"/>
                <w:sz w:val="20"/>
                <w:lang w:val="fr-CH"/>
              </w:rPr>
              <w:t xml:space="preserve"> </w:t>
            </w:r>
          </w:p>
        </w:tc>
      </w:tr>
      <w:tr w:rsidR="00765670" w:rsidRPr="00536480" w:rsidTr="0089639E">
        <w:tc>
          <w:tcPr>
            <w:tcW w:w="2235" w:type="dxa"/>
          </w:tcPr>
          <w:p w:rsidR="00765670" w:rsidRPr="00536480" w:rsidRDefault="00765670" w:rsidP="00765670">
            <w:pPr>
              <w:pStyle w:val="TableText0"/>
              <w:spacing w:before="40" w:after="20"/>
              <w:rPr>
                <w:rFonts w:asciiTheme="majorBidi" w:hAnsiTheme="majorBidi" w:cstheme="majorBidi"/>
                <w:sz w:val="20"/>
              </w:rPr>
            </w:pPr>
            <w:r w:rsidRPr="00536480">
              <w:rPr>
                <w:rFonts w:asciiTheme="majorBidi" w:hAnsiTheme="majorBidi" w:cstheme="majorBidi"/>
                <w:sz w:val="20"/>
              </w:rPr>
              <w:t>ARISS</w:t>
            </w:r>
          </w:p>
        </w:tc>
        <w:tc>
          <w:tcPr>
            <w:tcW w:w="1304" w:type="dxa"/>
          </w:tcPr>
          <w:p w:rsidR="00765670" w:rsidRPr="00536480" w:rsidRDefault="00765670" w:rsidP="00352433">
            <w:pPr>
              <w:pStyle w:val="TableText0"/>
              <w:spacing w:before="40" w:after="20"/>
              <w:jc w:val="center"/>
              <w:rPr>
                <w:rFonts w:asciiTheme="majorBidi" w:hAnsiTheme="majorBidi" w:cstheme="majorBidi"/>
                <w:sz w:val="20"/>
              </w:rPr>
            </w:pPr>
            <w:r w:rsidRPr="00536480">
              <w:rPr>
                <w:rFonts w:asciiTheme="majorBidi" w:hAnsiTheme="majorBidi" w:cstheme="majorBidi"/>
                <w:sz w:val="20"/>
              </w:rPr>
              <w:t>En cours</w:t>
            </w:r>
          </w:p>
        </w:tc>
        <w:tc>
          <w:tcPr>
            <w:tcW w:w="5911" w:type="dxa"/>
          </w:tcPr>
          <w:p w:rsidR="00765670" w:rsidRPr="00001F0D" w:rsidRDefault="00765670" w:rsidP="00765670">
            <w:pPr>
              <w:pStyle w:val="TableText0"/>
              <w:spacing w:before="40" w:after="20" w:line="240" w:lineRule="auto"/>
              <w:jc w:val="left"/>
              <w:rPr>
                <w:rFonts w:asciiTheme="majorBidi" w:hAnsiTheme="majorBidi" w:cstheme="majorBidi"/>
                <w:sz w:val="20"/>
                <w:lang w:val="fr-CH"/>
              </w:rPr>
            </w:pPr>
            <w:r w:rsidRPr="00001F0D">
              <w:rPr>
                <w:rFonts w:asciiTheme="majorBidi" w:hAnsiTheme="majorBidi" w:cstheme="majorBidi"/>
                <w:sz w:val="20"/>
                <w:lang w:val="fr-CH"/>
              </w:rPr>
              <w:t xml:space="preserve">Le système ARISS de liaison radioamateur </w:t>
            </w:r>
            <w:r>
              <w:rPr>
                <w:rFonts w:asciiTheme="majorBidi" w:hAnsiTheme="majorBidi" w:cstheme="majorBidi"/>
                <w:sz w:val="20"/>
                <w:lang w:val="fr-CH"/>
              </w:rPr>
              <w:t>avec</w:t>
            </w:r>
            <w:r w:rsidRPr="00001F0D">
              <w:rPr>
                <w:rFonts w:asciiTheme="majorBidi" w:hAnsiTheme="majorBidi" w:cstheme="majorBidi"/>
                <w:sz w:val="20"/>
                <w:lang w:val="fr-CH"/>
              </w:rPr>
              <w:t xml:space="preserve"> la station spatiale internationale assure la transmission de communications vocales, de radiocommunications en mode paquet, de télévision numérique et prend en charge plusieurs </w:t>
            </w:r>
            <w:r>
              <w:rPr>
                <w:rFonts w:asciiTheme="majorBidi" w:hAnsiTheme="majorBidi" w:cstheme="majorBidi"/>
                <w:sz w:val="20"/>
                <w:lang w:val="fr-CH"/>
              </w:rPr>
              <w:t>expérimentations</w:t>
            </w:r>
            <w:r w:rsidRPr="00001F0D">
              <w:rPr>
                <w:rFonts w:asciiTheme="majorBidi" w:hAnsiTheme="majorBidi" w:cstheme="majorBidi"/>
                <w:sz w:val="20"/>
                <w:lang w:val="fr-CH"/>
              </w:rPr>
              <w:t>.</w:t>
            </w:r>
          </w:p>
        </w:tc>
      </w:tr>
      <w:tr w:rsidR="00765670" w:rsidRPr="00E34872" w:rsidTr="00896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450" w:type="dxa"/>
            <w:gridSpan w:val="3"/>
          </w:tcPr>
          <w:p w:rsidR="00765670" w:rsidRPr="00E34872" w:rsidRDefault="00765670" w:rsidP="00352433">
            <w:pPr>
              <w:pStyle w:val="Note"/>
              <w:jc w:val="left"/>
              <w:rPr>
                <w:rFonts w:asciiTheme="majorBidi" w:hAnsiTheme="majorBidi" w:cstheme="majorBidi"/>
                <w:sz w:val="20"/>
                <w:szCs w:val="20"/>
                <w:lang w:val="fr-CH"/>
              </w:rPr>
            </w:pPr>
            <w:r w:rsidRPr="00E34872">
              <w:rPr>
                <w:rFonts w:asciiTheme="majorBidi" w:hAnsiTheme="majorBidi" w:cstheme="majorBidi"/>
                <w:sz w:val="20"/>
                <w:szCs w:val="20"/>
                <w:lang w:val="fr-CH"/>
              </w:rPr>
              <w:t xml:space="preserve">NOTE – On trouvera de plus amples informations à l'adresse </w:t>
            </w:r>
            <w:hyperlink r:id="rId32" w:history="1">
              <w:r w:rsidRPr="00E34872">
                <w:rPr>
                  <w:rFonts w:asciiTheme="majorBidi" w:hAnsiTheme="majorBidi" w:cstheme="majorBidi"/>
                  <w:color w:val="0033CC"/>
                  <w:sz w:val="20"/>
                  <w:szCs w:val="20"/>
                  <w:u w:val="single"/>
                  <w:lang w:val="fr-CH"/>
                </w:rPr>
                <w:t>http://www.amsat.org</w:t>
              </w:r>
            </w:hyperlink>
            <w:r w:rsidRPr="00E34872">
              <w:rPr>
                <w:rFonts w:asciiTheme="majorBidi" w:hAnsiTheme="majorBidi" w:cstheme="majorBidi"/>
                <w:sz w:val="20"/>
                <w:szCs w:val="20"/>
                <w:lang w:val="fr-CH"/>
              </w:rPr>
              <w:t>.</w:t>
            </w:r>
          </w:p>
        </w:tc>
      </w:tr>
    </w:tbl>
    <w:p w:rsidR="0025093B" w:rsidRPr="00E151EF" w:rsidRDefault="0076557C" w:rsidP="0025093B">
      <w:pPr>
        <w:pStyle w:val="Heading2"/>
        <w:keepNext w:val="0"/>
        <w:keepLines w:val="0"/>
        <w:rPr>
          <w:rFonts w:ascii="Times New Roman" w:hAnsi="Times New Roman"/>
          <w:sz w:val="24"/>
          <w:szCs w:val="24"/>
          <w:lang w:val="fr-CH"/>
        </w:rPr>
      </w:pPr>
      <w:r w:rsidRPr="00765670">
        <w:rPr>
          <w:rFonts w:ascii="Times New Roman" w:hAnsi="Times New Roman"/>
          <w:sz w:val="24"/>
          <w:szCs w:val="24"/>
          <w:lang w:val="fr-CH"/>
        </w:rPr>
        <w:br w:type="page"/>
      </w:r>
      <w:bookmarkStart w:id="268" w:name="_Toc399852208"/>
      <w:bookmarkStart w:id="269" w:name="_Toc399852957"/>
      <w:bookmarkStart w:id="270" w:name="_Toc400618140"/>
      <w:bookmarkStart w:id="271" w:name="_Toc401040105"/>
      <w:bookmarkStart w:id="272" w:name="_Toc401040515"/>
      <w:bookmarkEnd w:id="266"/>
      <w:bookmarkEnd w:id="267"/>
      <w:r w:rsidR="0025093B" w:rsidRPr="00E151EF">
        <w:rPr>
          <w:rFonts w:ascii="Times New Roman" w:hAnsi="Times New Roman"/>
          <w:sz w:val="24"/>
          <w:szCs w:val="24"/>
          <w:lang w:val="fr-CH"/>
        </w:rPr>
        <w:lastRenderedPageBreak/>
        <w:t>3.4</w:t>
      </w:r>
      <w:r w:rsidR="0025093B" w:rsidRPr="00E151EF">
        <w:rPr>
          <w:rFonts w:ascii="Times New Roman" w:hAnsi="Times New Roman"/>
          <w:sz w:val="24"/>
          <w:szCs w:val="24"/>
          <w:lang w:val="fr-CH"/>
        </w:rPr>
        <w:tab/>
      </w:r>
      <w:r w:rsidR="0025093B">
        <w:rPr>
          <w:rFonts w:ascii="Times New Roman" w:hAnsi="Times New Roman"/>
          <w:sz w:val="24"/>
          <w:szCs w:val="24"/>
          <w:lang w:val="fr-CH"/>
        </w:rPr>
        <w:t>Stations terriennes d'a</w:t>
      </w:r>
      <w:r w:rsidR="0025093B" w:rsidRPr="00E151EF">
        <w:rPr>
          <w:rFonts w:ascii="Times New Roman" w:hAnsi="Times New Roman"/>
          <w:sz w:val="24"/>
          <w:szCs w:val="24"/>
          <w:lang w:val="fr-CH"/>
        </w:rPr>
        <w:t>mateur</w:t>
      </w:r>
      <w:bookmarkEnd w:id="268"/>
      <w:bookmarkEnd w:id="269"/>
      <w:bookmarkEnd w:id="270"/>
      <w:bookmarkEnd w:id="271"/>
      <w:bookmarkEnd w:id="272"/>
      <w:r w:rsidR="0025093B" w:rsidRPr="00E151EF">
        <w:rPr>
          <w:rFonts w:ascii="Times New Roman" w:hAnsi="Times New Roman"/>
          <w:sz w:val="24"/>
          <w:szCs w:val="24"/>
          <w:lang w:val="fr-CH"/>
        </w:rPr>
        <w:t xml:space="preserve"> </w:t>
      </w:r>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r>
        <w:rPr>
          <w:rFonts w:ascii="Times New Roman" w:hAnsi="Times New Roman"/>
          <w:sz w:val="24"/>
          <w:szCs w:val="24"/>
          <w:lang w:val="fr-CH"/>
        </w:rPr>
        <w:t>Les stations terriennes d'a</w:t>
      </w:r>
      <w:r w:rsidRPr="00E151EF">
        <w:rPr>
          <w:rFonts w:ascii="Times New Roman" w:hAnsi="Times New Roman"/>
          <w:sz w:val="24"/>
          <w:szCs w:val="24"/>
          <w:lang w:val="fr-CH"/>
        </w:rPr>
        <w:t xml:space="preserve">mateur </w:t>
      </w:r>
      <w:r>
        <w:rPr>
          <w:rFonts w:ascii="Times New Roman" w:hAnsi="Times New Roman"/>
          <w:sz w:val="24"/>
          <w:szCs w:val="24"/>
          <w:lang w:val="fr-CH"/>
        </w:rPr>
        <w:t xml:space="preserve">du service d'amateur par </w:t>
      </w:r>
      <w:r w:rsidRPr="00E151EF">
        <w:rPr>
          <w:rFonts w:ascii="Times New Roman" w:hAnsi="Times New Roman"/>
          <w:sz w:val="24"/>
          <w:szCs w:val="24"/>
          <w:lang w:val="fr-CH"/>
        </w:rPr>
        <w:t xml:space="preserve">satellite </w:t>
      </w:r>
      <w:r>
        <w:rPr>
          <w:rFonts w:ascii="Times New Roman" w:hAnsi="Times New Roman"/>
          <w:sz w:val="24"/>
          <w:szCs w:val="24"/>
          <w:lang w:val="fr-CH"/>
        </w:rPr>
        <w:t>relèvent de deux catégories</w:t>
      </w:r>
      <w:r w:rsidRPr="00E151EF">
        <w:rPr>
          <w:rFonts w:ascii="Times New Roman" w:hAnsi="Times New Roman"/>
          <w:sz w:val="24"/>
          <w:szCs w:val="24"/>
          <w:lang w:val="fr-CH"/>
        </w:rPr>
        <w:t xml:space="preserve">: </w:t>
      </w:r>
      <w:r>
        <w:rPr>
          <w:rFonts w:ascii="Times New Roman" w:hAnsi="Times New Roman"/>
          <w:sz w:val="24"/>
          <w:szCs w:val="24"/>
          <w:lang w:val="fr-CH"/>
        </w:rPr>
        <w:t xml:space="preserve">stations de </w:t>
      </w:r>
      <w:r w:rsidRPr="00E151EF">
        <w:rPr>
          <w:rFonts w:ascii="Times New Roman" w:hAnsi="Times New Roman"/>
          <w:sz w:val="24"/>
          <w:szCs w:val="24"/>
          <w:lang w:val="fr-CH"/>
        </w:rPr>
        <w:t>t</w:t>
      </w:r>
      <w:r>
        <w:rPr>
          <w:rFonts w:ascii="Times New Roman" w:hAnsi="Times New Roman"/>
          <w:sz w:val="24"/>
          <w:szCs w:val="24"/>
          <w:lang w:val="fr-CH"/>
        </w:rPr>
        <w:t>é</w:t>
      </w:r>
      <w:r w:rsidRPr="00E151EF">
        <w:rPr>
          <w:rFonts w:ascii="Times New Roman" w:hAnsi="Times New Roman"/>
          <w:sz w:val="24"/>
          <w:szCs w:val="24"/>
          <w:lang w:val="fr-CH"/>
        </w:rPr>
        <w:t>l</w:t>
      </w:r>
      <w:r>
        <w:rPr>
          <w:rFonts w:ascii="Times New Roman" w:hAnsi="Times New Roman"/>
          <w:sz w:val="24"/>
          <w:szCs w:val="24"/>
          <w:lang w:val="fr-CH"/>
        </w:rPr>
        <w:t>é</w:t>
      </w:r>
      <w:r w:rsidRPr="00E151EF">
        <w:rPr>
          <w:rFonts w:ascii="Times New Roman" w:hAnsi="Times New Roman"/>
          <w:sz w:val="24"/>
          <w:szCs w:val="24"/>
          <w:lang w:val="fr-CH"/>
        </w:rPr>
        <w:t>command</w:t>
      </w:r>
      <w:r>
        <w:rPr>
          <w:rFonts w:ascii="Times New Roman" w:hAnsi="Times New Roman"/>
          <w:sz w:val="24"/>
          <w:szCs w:val="24"/>
          <w:lang w:val="fr-CH"/>
        </w:rPr>
        <w:t>e et stations d'utilisateur</w:t>
      </w:r>
      <w:r w:rsidRPr="00E151EF">
        <w:rPr>
          <w:rFonts w:ascii="Times New Roman" w:hAnsi="Times New Roman"/>
          <w:sz w:val="24"/>
          <w:szCs w:val="24"/>
          <w:lang w:val="fr-CH"/>
        </w:rPr>
        <w:t>.</w:t>
      </w:r>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r>
        <w:rPr>
          <w:rFonts w:ascii="Times New Roman" w:hAnsi="Times New Roman"/>
          <w:sz w:val="24"/>
          <w:szCs w:val="24"/>
          <w:lang w:val="fr-CH"/>
        </w:rPr>
        <w:t xml:space="preserve">Les </w:t>
      </w:r>
      <w:r w:rsidRPr="00E151EF">
        <w:rPr>
          <w:rFonts w:ascii="Times New Roman" w:hAnsi="Times New Roman"/>
          <w:sz w:val="24"/>
          <w:szCs w:val="24"/>
          <w:lang w:val="fr-CH"/>
        </w:rPr>
        <w:t xml:space="preserve">stations </w:t>
      </w:r>
      <w:r>
        <w:rPr>
          <w:rFonts w:ascii="Times New Roman" w:hAnsi="Times New Roman"/>
          <w:sz w:val="24"/>
          <w:szCs w:val="24"/>
          <w:lang w:val="fr-CH"/>
        </w:rPr>
        <w:t>de télécommande situées partout dans le monde ont pour rôle d'activer et de désactiver les satellites d'</w:t>
      </w:r>
      <w:r w:rsidRPr="00E151EF">
        <w:rPr>
          <w:rFonts w:ascii="Times New Roman" w:hAnsi="Times New Roman"/>
          <w:sz w:val="24"/>
          <w:szCs w:val="24"/>
          <w:lang w:val="fr-CH"/>
        </w:rPr>
        <w:t xml:space="preserve">amateur, </w:t>
      </w:r>
      <w:r>
        <w:rPr>
          <w:rFonts w:ascii="Times New Roman" w:hAnsi="Times New Roman"/>
          <w:sz w:val="24"/>
          <w:szCs w:val="24"/>
          <w:lang w:val="fr-CH"/>
        </w:rPr>
        <w:t>et de modifier</w:t>
      </w:r>
      <w:r w:rsidRPr="00E151EF">
        <w:rPr>
          <w:rFonts w:ascii="Times New Roman" w:hAnsi="Times New Roman"/>
          <w:sz w:val="24"/>
          <w:szCs w:val="24"/>
          <w:lang w:val="fr-CH"/>
        </w:rPr>
        <w:t xml:space="preserve"> </w:t>
      </w:r>
      <w:r>
        <w:rPr>
          <w:rFonts w:ascii="Times New Roman" w:hAnsi="Times New Roman"/>
          <w:sz w:val="24"/>
          <w:szCs w:val="24"/>
          <w:lang w:val="fr-CH"/>
        </w:rPr>
        <w:t xml:space="preserve">leur fonctionnement conformément au numéro </w:t>
      </w:r>
      <w:r w:rsidRPr="00E151EF">
        <w:rPr>
          <w:rFonts w:ascii="Times New Roman" w:hAnsi="Times New Roman"/>
          <w:b/>
          <w:sz w:val="24"/>
          <w:lang w:val="fr-CH"/>
        </w:rPr>
        <w:t>25.11</w:t>
      </w:r>
      <w:r w:rsidRPr="00331A17">
        <w:rPr>
          <w:rFonts w:ascii="Times New Roman" w:hAnsi="Times New Roman"/>
          <w:sz w:val="24"/>
          <w:szCs w:val="24"/>
          <w:lang w:val="fr-CH"/>
        </w:rPr>
        <w:t xml:space="preserve"> </w:t>
      </w:r>
      <w:r>
        <w:rPr>
          <w:rFonts w:ascii="Times New Roman" w:hAnsi="Times New Roman"/>
          <w:sz w:val="24"/>
          <w:szCs w:val="24"/>
          <w:lang w:val="fr-CH"/>
        </w:rPr>
        <w:t xml:space="preserve">du </w:t>
      </w:r>
      <w:r w:rsidRPr="00E151EF">
        <w:rPr>
          <w:rFonts w:ascii="Times New Roman" w:hAnsi="Times New Roman"/>
          <w:sz w:val="24"/>
          <w:szCs w:val="24"/>
          <w:lang w:val="fr-CH"/>
        </w:rPr>
        <w:t>RR.</w:t>
      </w:r>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r>
        <w:rPr>
          <w:rFonts w:ascii="Times New Roman" w:hAnsi="Times New Roman"/>
          <w:sz w:val="24"/>
          <w:szCs w:val="24"/>
          <w:lang w:val="fr-CH"/>
        </w:rPr>
        <w:t xml:space="preserve">Les </w:t>
      </w:r>
      <w:r w:rsidRPr="00E151EF">
        <w:rPr>
          <w:rFonts w:ascii="Times New Roman" w:hAnsi="Times New Roman"/>
          <w:sz w:val="24"/>
          <w:szCs w:val="24"/>
          <w:lang w:val="fr-CH"/>
        </w:rPr>
        <w:t xml:space="preserve">stations </w:t>
      </w:r>
      <w:r>
        <w:rPr>
          <w:rFonts w:ascii="Times New Roman" w:hAnsi="Times New Roman"/>
          <w:sz w:val="24"/>
          <w:szCs w:val="24"/>
          <w:lang w:val="fr-CH"/>
        </w:rPr>
        <w:t>d'utilisateur sont des stations d'</w:t>
      </w:r>
      <w:r w:rsidRPr="00E151EF">
        <w:rPr>
          <w:rFonts w:ascii="Times New Roman" w:hAnsi="Times New Roman"/>
          <w:sz w:val="24"/>
          <w:szCs w:val="24"/>
          <w:lang w:val="fr-CH"/>
        </w:rPr>
        <w:t xml:space="preserve">amateur </w:t>
      </w:r>
      <w:r>
        <w:rPr>
          <w:rFonts w:ascii="Times New Roman" w:hAnsi="Times New Roman"/>
          <w:sz w:val="24"/>
          <w:szCs w:val="24"/>
          <w:lang w:val="fr-CH"/>
        </w:rPr>
        <w:t>sous licence dotées pour l'essentiel des mêmes équipements que ceux utilisés pour le service d'amateur de Terre</w:t>
      </w:r>
      <w:r w:rsidRPr="00E151EF">
        <w:rPr>
          <w:rFonts w:ascii="Times New Roman" w:hAnsi="Times New Roman"/>
          <w:sz w:val="24"/>
          <w:szCs w:val="24"/>
          <w:lang w:val="fr-CH"/>
        </w:rPr>
        <w:t xml:space="preserve">. </w:t>
      </w:r>
      <w:r>
        <w:rPr>
          <w:rFonts w:ascii="Times New Roman" w:hAnsi="Times New Roman"/>
          <w:sz w:val="24"/>
          <w:szCs w:val="24"/>
          <w:lang w:val="fr-CH"/>
        </w:rPr>
        <w:t xml:space="preserve">Les principales différences concernent les antennes et les émetteurs-récepteurs qui sont optimisés pour le service d'amateur par </w:t>
      </w:r>
      <w:r w:rsidRPr="00E151EF">
        <w:rPr>
          <w:rFonts w:ascii="Times New Roman" w:hAnsi="Times New Roman"/>
          <w:sz w:val="24"/>
          <w:szCs w:val="24"/>
          <w:lang w:val="fr-CH"/>
        </w:rPr>
        <w:t xml:space="preserve">satellite. </w:t>
      </w:r>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bookmarkStart w:id="273" w:name="_Toc169523624"/>
      <w:bookmarkStart w:id="274" w:name="_Toc187465713"/>
      <w:r>
        <w:rPr>
          <w:rFonts w:ascii="Times New Roman" w:hAnsi="Times New Roman"/>
          <w:sz w:val="24"/>
          <w:szCs w:val="24"/>
          <w:lang w:val="fr-CH"/>
        </w:rPr>
        <w:t>Il devient de plus en plus courant que plusieurs stations d'</w:t>
      </w:r>
      <w:r w:rsidRPr="00E151EF">
        <w:rPr>
          <w:rFonts w:ascii="Times New Roman" w:hAnsi="Times New Roman"/>
          <w:sz w:val="24"/>
          <w:szCs w:val="24"/>
          <w:lang w:val="fr-CH"/>
        </w:rPr>
        <w:t xml:space="preserve">amateur </w:t>
      </w:r>
      <w:r>
        <w:rPr>
          <w:rFonts w:ascii="Times New Roman" w:hAnsi="Times New Roman"/>
          <w:sz w:val="24"/>
          <w:szCs w:val="24"/>
          <w:lang w:val="fr-CH"/>
        </w:rPr>
        <w:t xml:space="preserve">reçoivent des données de télémesure et les téléchargent </w:t>
      </w:r>
      <w:r w:rsidRPr="00E151EF">
        <w:rPr>
          <w:rFonts w:ascii="Times New Roman" w:hAnsi="Times New Roman"/>
          <w:sz w:val="24"/>
          <w:szCs w:val="24"/>
          <w:lang w:val="fr-CH"/>
        </w:rPr>
        <w:t>automati</w:t>
      </w:r>
      <w:r>
        <w:rPr>
          <w:rFonts w:ascii="Times New Roman" w:hAnsi="Times New Roman"/>
          <w:sz w:val="24"/>
          <w:szCs w:val="24"/>
          <w:lang w:val="fr-CH"/>
        </w:rPr>
        <w:t xml:space="preserve">quement vers une station de télécommande </w:t>
      </w:r>
      <w:r w:rsidRPr="00E151EF">
        <w:rPr>
          <w:rFonts w:ascii="Times New Roman" w:hAnsi="Times New Roman"/>
          <w:sz w:val="24"/>
          <w:szCs w:val="24"/>
          <w:lang w:val="fr-CH"/>
        </w:rPr>
        <w:t xml:space="preserve">via </w:t>
      </w:r>
      <w:r>
        <w:rPr>
          <w:rFonts w:ascii="Times New Roman" w:hAnsi="Times New Roman"/>
          <w:sz w:val="24"/>
          <w:szCs w:val="24"/>
          <w:lang w:val="fr-CH"/>
        </w:rPr>
        <w:t>l'</w:t>
      </w:r>
      <w:r w:rsidRPr="00E151EF">
        <w:rPr>
          <w:rFonts w:ascii="Times New Roman" w:hAnsi="Times New Roman"/>
          <w:sz w:val="24"/>
          <w:szCs w:val="24"/>
          <w:lang w:val="fr-CH"/>
        </w:rPr>
        <w:t xml:space="preserve">Internet </w:t>
      </w:r>
      <w:r>
        <w:rPr>
          <w:rFonts w:ascii="Times New Roman" w:hAnsi="Times New Roman"/>
          <w:sz w:val="24"/>
          <w:szCs w:val="24"/>
          <w:lang w:val="fr-CH"/>
        </w:rPr>
        <w:t>afin d'élargir la zone couverture</w:t>
      </w:r>
      <w:r w:rsidRPr="00E151EF">
        <w:rPr>
          <w:rFonts w:ascii="Times New Roman" w:hAnsi="Times New Roman"/>
          <w:sz w:val="24"/>
          <w:szCs w:val="24"/>
          <w:lang w:val="fr-CH"/>
        </w:rPr>
        <w:t>.</w:t>
      </w:r>
    </w:p>
    <w:p w:rsidR="0025093B" w:rsidRPr="00E151EF" w:rsidRDefault="0025093B" w:rsidP="0025093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rFonts w:ascii="Times New Roman" w:hAnsi="Times New Roman"/>
          <w:sz w:val="24"/>
          <w:lang w:val="fr-CH"/>
        </w:rPr>
      </w:pPr>
      <w:r w:rsidRPr="00E151EF">
        <w:rPr>
          <w:rFonts w:ascii="Times New Roman" w:hAnsi="Times New Roman"/>
          <w:b/>
          <w:sz w:val="24"/>
          <w:lang w:val="fr-CH"/>
        </w:rPr>
        <w:t>3.5</w:t>
      </w:r>
      <w:r w:rsidRPr="00E151EF">
        <w:rPr>
          <w:rFonts w:ascii="Times New Roman" w:hAnsi="Times New Roman"/>
          <w:b/>
          <w:sz w:val="24"/>
          <w:lang w:val="fr-CH"/>
        </w:rPr>
        <w:tab/>
        <w:t>Exp</w:t>
      </w:r>
      <w:r>
        <w:rPr>
          <w:rFonts w:ascii="Times New Roman" w:hAnsi="Times New Roman"/>
          <w:b/>
          <w:sz w:val="24"/>
          <w:lang w:val="fr-CH"/>
        </w:rPr>
        <w:t>é</w:t>
      </w:r>
      <w:r w:rsidRPr="00E151EF">
        <w:rPr>
          <w:rFonts w:ascii="Times New Roman" w:hAnsi="Times New Roman"/>
          <w:b/>
          <w:sz w:val="24"/>
          <w:lang w:val="fr-CH"/>
        </w:rPr>
        <w:t>rimentation</w:t>
      </w:r>
      <w:r>
        <w:rPr>
          <w:rFonts w:ascii="Times New Roman" w:hAnsi="Times New Roman"/>
          <w:b/>
          <w:sz w:val="24"/>
          <w:lang w:val="fr-CH"/>
        </w:rPr>
        <w:t>s</w:t>
      </w:r>
      <w:r w:rsidRPr="00E151EF">
        <w:rPr>
          <w:rFonts w:ascii="Times New Roman" w:hAnsi="Times New Roman"/>
          <w:b/>
          <w:sz w:val="24"/>
          <w:lang w:val="fr-CH"/>
        </w:rPr>
        <w:t xml:space="preserve"> </w:t>
      </w:r>
      <w:r>
        <w:rPr>
          <w:rFonts w:ascii="Times New Roman" w:hAnsi="Times New Roman"/>
          <w:b/>
          <w:sz w:val="24"/>
          <w:lang w:val="fr-CH"/>
        </w:rPr>
        <w:t>dans le service d'</w:t>
      </w:r>
      <w:r w:rsidRPr="00E151EF">
        <w:rPr>
          <w:rFonts w:ascii="Times New Roman" w:hAnsi="Times New Roman"/>
          <w:b/>
          <w:sz w:val="24"/>
          <w:lang w:val="fr-CH"/>
        </w:rPr>
        <w:t>amateur</w:t>
      </w:r>
      <w:r>
        <w:rPr>
          <w:rFonts w:ascii="Times New Roman" w:hAnsi="Times New Roman"/>
          <w:b/>
          <w:sz w:val="24"/>
          <w:lang w:val="fr-CH"/>
        </w:rPr>
        <w:t xml:space="preserve"> par </w:t>
      </w:r>
      <w:r w:rsidRPr="00E151EF">
        <w:rPr>
          <w:rFonts w:ascii="Times New Roman" w:hAnsi="Times New Roman"/>
          <w:b/>
          <w:sz w:val="24"/>
          <w:lang w:val="fr-CH"/>
        </w:rPr>
        <w:t xml:space="preserve">satellite </w:t>
      </w:r>
      <w:bookmarkEnd w:id="273"/>
      <w:bookmarkEnd w:id="274"/>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r>
        <w:rPr>
          <w:rFonts w:ascii="Times New Roman" w:hAnsi="Times New Roman"/>
          <w:sz w:val="24"/>
          <w:szCs w:val="24"/>
          <w:lang w:val="fr-CH"/>
        </w:rPr>
        <w:t xml:space="preserve">Le service d'amateur par </w:t>
      </w:r>
      <w:r w:rsidRPr="00E151EF">
        <w:rPr>
          <w:rFonts w:ascii="Times New Roman" w:hAnsi="Times New Roman"/>
          <w:sz w:val="24"/>
          <w:szCs w:val="24"/>
          <w:lang w:val="fr-CH"/>
        </w:rPr>
        <w:t xml:space="preserve">satellite </w:t>
      </w:r>
      <w:r>
        <w:rPr>
          <w:rFonts w:ascii="Times New Roman" w:hAnsi="Times New Roman"/>
          <w:sz w:val="24"/>
          <w:szCs w:val="24"/>
          <w:lang w:val="fr-CH"/>
        </w:rPr>
        <w:t>est largement utilisé pour des expérimentations</w:t>
      </w:r>
      <w:r w:rsidRPr="00E151EF">
        <w:rPr>
          <w:rFonts w:ascii="Times New Roman" w:hAnsi="Times New Roman"/>
          <w:sz w:val="24"/>
          <w:szCs w:val="24"/>
          <w:lang w:val="fr-CH"/>
        </w:rPr>
        <w:t xml:space="preserve">. </w:t>
      </w:r>
      <w:r>
        <w:rPr>
          <w:rFonts w:ascii="Times New Roman" w:hAnsi="Times New Roman"/>
          <w:sz w:val="24"/>
          <w:szCs w:val="24"/>
          <w:lang w:val="fr-CH"/>
        </w:rPr>
        <w:t xml:space="preserve">Il n'était pas </w:t>
      </w:r>
      <w:r w:rsidRPr="00E151EF">
        <w:rPr>
          <w:rFonts w:ascii="Times New Roman" w:hAnsi="Times New Roman"/>
          <w:sz w:val="24"/>
          <w:szCs w:val="24"/>
          <w:lang w:val="fr-CH"/>
        </w:rPr>
        <w:t xml:space="preserve">certain </w:t>
      </w:r>
      <w:r>
        <w:rPr>
          <w:rFonts w:ascii="Times New Roman" w:hAnsi="Times New Roman"/>
          <w:sz w:val="24"/>
          <w:szCs w:val="24"/>
          <w:lang w:val="fr-CH"/>
        </w:rPr>
        <w:t xml:space="preserve">au début du programme </w:t>
      </w:r>
      <w:r w:rsidRPr="00E151EF">
        <w:rPr>
          <w:rFonts w:ascii="Times New Roman" w:hAnsi="Times New Roman"/>
          <w:sz w:val="24"/>
          <w:szCs w:val="24"/>
          <w:lang w:val="fr-CH"/>
        </w:rPr>
        <w:t xml:space="preserve">OSCAR </w:t>
      </w:r>
      <w:r>
        <w:rPr>
          <w:rFonts w:ascii="Times New Roman" w:hAnsi="Times New Roman"/>
          <w:sz w:val="24"/>
          <w:szCs w:val="24"/>
          <w:lang w:val="fr-CH"/>
        </w:rPr>
        <w:t>que de petits groupes de radio</w:t>
      </w:r>
      <w:r w:rsidRPr="00E151EF">
        <w:rPr>
          <w:rFonts w:ascii="Times New Roman" w:hAnsi="Times New Roman"/>
          <w:sz w:val="24"/>
          <w:szCs w:val="24"/>
          <w:lang w:val="fr-CH"/>
        </w:rPr>
        <w:t xml:space="preserve">amateurs </w:t>
      </w:r>
      <w:r>
        <w:rPr>
          <w:rFonts w:ascii="Times New Roman" w:hAnsi="Times New Roman"/>
          <w:sz w:val="24"/>
          <w:szCs w:val="24"/>
          <w:lang w:val="fr-CH"/>
        </w:rPr>
        <w:t xml:space="preserve">puissent concevoir des </w:t>
      </w:r>
      <w:r w:rsidRPr="00E151EF">
        <w:rPr>
          <w:rFonts w:ascii="Times New Roman" w:hAnsi="Times New Roman"/>
          <w:sz w:val="24"/>
          <w:szCs w:val="24"/>
          <w:lang w:val="fr-CH"/>
        </w:rPr>
        <w:t xml:space="preserve">satellites, </w:t>
      </w:r>
      <w:r>
        <w:rPr>
          <w:rFonts w:ascii="Times New Roman" w:hAnsi="Times New Roman"/>
          <w:sz w:val="24"/>
          <w:szCs w:val="24"/>
          <w:lang w:val="fr-CH"/>
        </w:rPr>
        <w:t>assurer leur lancement</w:t>
      </w:r>
      <w:r w:rsidRPr="00E151EF">
        <w:rPr>
          <w:rFonts w:ascii="Times New Roman" w:hAnsi="Times New Roman"/>
          <w:sz w:val="24"/>
          <w:szCs w:val="24"/>
          <w:lang w:val="fr-CH"/>
        </w:rPr>
        <w:t xml:space="preserve">, </w:t>
      </w:r>
      <w:r>
        <w:rPr>
          <w:rFonts w:ascii="Times New Roman" w:hAnsi="Times New Roman"/>
          <w:sz w:val="24"/>
          <w:szCs w:val="24"/>
          <w:lang w:val="fr-CH"/>
        </w:rPr>
        <w:t>mobiliser des ressources financières suffisantes</w:t>
      </w:r>
      <w:r w:rsidRPr="00E151EF">
        <w:rPr>
          <w:rFonts w:ascii="Times New Roman" w:hAnsi="Times New Roman"/>
          <w:sz w:val="24"/>
          <w:szCs w:val="24"/>
          <w:lang w:val="fr-CH"/>
        </w:rPr>
        <w:t xml:space="preserve">, </w:t>
      </w:r>
      <w:r>
        <w:rPr>
          <w:rFonts w:ascii="Times New Roman" w:hAnsi="Times New Roman"/>
          <w:sz w:val="24"/>
          <w:szCs w:val="24"/>
          <w:lang w:val="fr-CH"/>
        </w:rPr>
        <w:t xml:space="preserve">et gérer les </w:t>
      </w:r>
      <w:r w:rsidRPr="00E151EF">
        <w:rPr>
          <w:rFonts w:ascii="Times New Roman" w:hAnsi="Times New Roman"/>
          <w:sz w:val="24"/>
          <w:szCs w:val="24"/>
          <w:lang w:val="fr-CH"/>
        </w:rPr>
        <w:t>satellites</w:t>
      </w:r>
      <w:r>
        <w:rPr>
          <w:rFonts w:ascii="Times New Roman" w:hAnsi="Times New Roman"/>
          <w:sz w:val="24"/>
          <w:szCs w:val="24"/>
          <w:lang w:val="fr-CH"/>
        </w:rPr>
        <w:t xml:space="preserve"> en orbite, ce qui s'est avéré être le cas au cours des premières années du </w:t>
      </w:r>
      <w:r w:rsidRPr="00E151EF">
        <w:rPr>
          <w:rFonts w:ascii="Times New Roman" w:hAnsi="Times New Roman"/>
          <w:sz w:val="24"/>
          <w:szCs w:val="24"/>
          <w:lang w:val="fr-CH"/>
        </w:rPr>
        <w:t xml:space="preserve">programme. </w:t>
      </w:r>
      <w:r>
        <w:rPr>
          <w:rFonts w:ascii="Times New Roman" w:hAnsi="Times New Roman"/>
          <w:sz w:val="24"/>
          <w:szCs w:val="24"/>
          <w:lang w:val="fr-CH"/>
        </w:rPr>
        <w:t xml:space="preserve">Chaque </w:t>
      </w:r>
      <w:r w:rsidRPr="00E151EF">
        <w:rPr>
          <w:rFonts w:ascii="Times New Roman" w:hAnsi="Times New Roman"/>
          <w:sz w:val="24"/>
          <w:szCs w:val="24"/>
          <w:lang w:val="fr-CH"/>
        </w:rPr>
        <w:t xml:space="preserve">satellite </w:t>
      </w:r>
      <w:r>
        <w:rPr>
          <w:rFonts w:ascii="Times New Roman" w:hAnsi="Times New Roman"/>
          <w:sz w:val="24"/>
          <w:szCs w:val="24"/>
          <w:lang w:val="fr-CH"/>
        </w:rPr>
        <w:t>a posé de nouveaux défis qui ont été relevés par les radio</w:t>
      </w:r>
      <w:r w:rsidRPr="00E151EF">
        <w:rPr>
          <w:rFonts w:ascii="Times New Roman" w:hAnsi="Times New Roman"/>
          <w:sz w:val="24"/>
          <w:szCs w:val="24"/>
          <w:lang w:val="fr-CH"/>
        </w:rPr>
        <w:t>amateurs</w:t>
      </w:r>
      <w:r>
        <w:rPr>
          <w:rFonts w:ascii="Times New Roman" w:hAnsi="Times New Roman"/>
          <w:sz w:val="24"/>
          <w:szCs w:val="24"/>
          <w:lang w:val="fr-CH"/>
        </w:rPr>
        <w:t xml:space="preserve"> licenciés</w:t>
      </w:r>
      <w:r w:rsidRPr="00E151EF">
        <w:rPr>
          <w:rFonts w:ascii="Times New Roman" w:hAnsi="Times New Roman"/>
          <w:sz w:val="24"/>
          <w:szCs w:val="24"/>
          <w:lang w:val="fr-CH"/>
        </w:rPr>
        <w:t>.</w:t>
      </w:r>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r>
        <w:rPr>
          <w:rFonts w:ascii="Times New Roman" w:hAnsi="Times New Roman"/>
          <w:sz w:val="24"/>
          <w:szCs w:val="24"/>
          <w:lang w:val="fr-CH"/>
        </w:rPr>
        <w:t xml:space="preserve">Etant donné que les </w:t>
      </w:r>
      <w:r w:rsidRPr="00E151EF">
        <w:rPr>
          <w:rFonts w:ascii="Times New Roman" w:hAnsi="Times New Roman"/>
          <w:sz w:val="24"/>
          <w:szCs w:val="24"/>
          <w:lang w:val="fr-CH"/>
        </w:rPr>
        <w:t>re</w:t>
      </w:r>
      <w:r>
        <w:rPr>
          <w:rFonts w:ascii="Times New Roman" w:hAnsi="Times New Roman"/>
          <w:sz w:val="24"/>
          <w:szCs w:val="24"/>
          <w:lang w:val="fr-CH"/>
        </w:rPr>
        <w:t>s</w:t>
      </w:r>
      <w:r w:rsidRPr="00E151EF">
        <w:rPr>
          <w:rFonts w:ascii="Times New Roman" w:hAnsi="Times New Roman"/>
          <w:sz w:val="24"/>
          <w:szCs w:val="24"/>
          <w:lang w:val="fr-CH"/>
        </w:rPr>
        <w:t xml:space="preserve">sources </w:t>
      </w:r>
      <w:r>
        <w:rPr>
          <w:rFonts w:ascii="Times New Roman" w:hAnsi="Times New Roman"/>
          <w:sz w:val="24"/>
          <w:szCs w:val="24"/>
          <w:lang w:val="fr-CH"/>
        </w:rPr>
        <w:t>étaient rares et réparties dans différents pays</w:t>
      </w:r>
      <w:r w:rsidRPr="00E151EF">
        <w:rPr>
          <w:rFonts w:ascii="Times New Roman" w:hAnsi="Times New Roman"/>
          <w:sz w:val="24"/>
          <w:szCs w:val="24"/>
          <w:lang w:val="fr-CH"/>
        </w:rPr>
        <w:t xml:space="preserve">, </w:t>
      </w:r>
      <w:r>
        <w:rPr>
          <w:rFonts w:ascii="Times New Roman" w:hAnsi="Times New Roman"/>
          <w:sz w:val="24"/>
          <w:szCs w:val="24"/>
          <w:lang w:val="fr-CH"/>
        </w:rPr>
        <w:t>l'«ingénierie répartie»</w:t>
      </w:r>
      <w:r w:rsidRPr="00E151EF">
        <w:rPr>
          <w:rFonts w:ascii="Times New Roman" w:hAnsi="Times New Roman"/>
          <w:sz w:val="24"/>
          <w:szCs w:val="24"/>
          <w:lang w:val="fr-CH"/>
        </w:rPr>
        <w:t xml:space="preserve"> </w:t>
      </w:r>
      <w:r>
        <w:rPr>
          <w:rFonts w:ascii="Times New Roman" w:hAnsi="Times New Roman"/>
          <w:sz w:val="24"/>
          <w:szCs w:val="24"/>
          <w:lang w:val="fr-CH"/>
        </w:rPr>
        <w:t>est devenue incontournable pour pouvoir concevoir</w:t>
      </w:r>
      <w:r w:rsidRPr="00E151EF">
        <w:rPr>
          <w:rFonts w:ascii="Times New Roman" w:hAnsi="Times New Roman"/>
          <w:sz w:val="24"/>
          <w:szCs w:val="24"/>
          <w:lang w:val="fr-CH"/>
        </w:rPr>
        <w:t>, constru</w:t>
      </w:r>
      <w:r>
        <w:rPr>
          <w:rFonts w:ascii="Times New Roman" w:hAnsi="Times New Roman"/>
          <w:sz w:val="24"/>
          <w:szCs w:val="24"/>
          <w:lang w:val="fr-CH"/>
        </w:rPr>
        <w:t xml:space="preserve">ire et tester les </w:t>
      </w:r>
      <w:r w:rsidRPr="00E151EF">
        <w:rPr>
          <w:rFonts w:ascii="Times New Roman" w:hAnsi="Times New Roman"/>
          <w:sz w:val="24"/>
          <w:szCs w:val="24"/>
          <w:lang w:val="fr-CH"/>
        </w:rPr>
        <w:t>satellites</w:t>
      </w:r>
      <w:r>
        <w:rPr>
          <w:rFonts w:ascii="Times New Roman" w:hAnsi="Times New Roman"/>
          <w:sz w:val="24"/>
          <w:szCs w:val="24"/>
          <w:lang w:val="fr-CH"/>
        </w:rPr>
        <w:t xml:space="preserve"> d'amateur</w:t>
      </w:r>
      <w:r w:rsidRPr="00E151EF">
        <w:rPr>
          <w:rFonts w:ascii="Times New Roman" w:hAnsi="Times New Roman"/>
          <w:sz w:val="24"/>
          <w:szCs w:val="24"/>
          <w:lang w:val="fr-CH"/>
        </w:rPr>
        <w:t xml:space="preserve">. </w:t>
      </w:r>
      <w:r>
        <w:rPr>
          <w:rFonts w:ascii="Times New Roman" w:hAnsi="Times New Roman"/>
          <w:sz w:val="24"/>
          <w:szCs w:val="24"/>
          <w:lang w:val="fr-CH"/>
        </w:rPr>
        <w:t xml:space="preserve">La messagerie électronique </w:t>
      </w:r>
      <w:r w:rsidRPr="00E151EF">
        <w:rPr>
          <w:rFonts w:ascii="Times New Roman" w:hAnsi="Times New Roman"/>
          <w:sz w:val="24"/>
          <w:szCs w:val="24"/>
          <w:lang w:val="fr-CH"/>
        </w:rPr>
        <w:t xml:space="preserve">Internet, </w:t>
      </w:r>
      <w:r>
        <w:rPr>
          <w:rFonts w:ascii="Times New Roman" w:hAnsi="Times New Roman"/>
          <w:sz w:val="24"/>
          <w:szCs w:val="24"/>
          <w:lang w:val="fr-CH"/>
        </w:rPr>
        <w:t xml:space="preserve">les conférences sur le service d'amateur par </w:t>
      </w:r>
      <w:r w:rsidRPr="00E151EF">
        <w:rPr>
          <w:rFonts w:ascii="Times New Roman" w:hAnsi="Times New Roman"/>
          <w:sz w:val="24"/>
          <w:szCs w:val="24"/>
          <w:lang w:val="fr-CH"/>
        </w:rPr>
        <w:t xml:space="preserve">satellite </w:t>
      </w:r>
      <w:r>
        <w:rPr>
          <w:rFonts w:ascii="Times New Roman" w:hAnsi="Times New Roman"/>
          <w:sz w:val="24"/>
          <w:szCs w:val="24"/>
          <w:lang w:val="fr-CH"/>
        </w:rPr>
        <w:t xml:space="preserve">et les </w:t>
      </w:r>
      <w:r w:rsidRPr="00E151EF">
        <w:rPr>
          <w:rFonts w:ascii="Times New Roman" w:hAnsi="Times New Roman"/>
          <w:sz w:val="24"/>
          <w:szCs w:val="24"/>
          <w:lang w:val="fr-CH"/>
        </w:rPr>
        <w:t xml:space="preserve">communications </w:t>
      </w:r>
      <w:r>
        <w:rPr>
          <w:rFonts w:ascii="Times New Roman" w:hAnsi="Times New Roman"/>
          <w:sz w:val="24"/>
          <w:szCs w:val="24"/>
          <w:lang w:val="fr-CH"/>
        </w:rPr>
        <w:t xml:space="preserve">entre radioamateurs ont joué un rôle essentiel dans la </w:t>
      </w:r>
      <w:r w:rsidRPr="00E151EF">
        <w:rPr>
          <w:rFonts w:ascii="Times New Roman" w:hAnsi="Times New Roman"/>
          <w:sz w:val="24"/>
          <w:szCs w:val="24"/>
          <w:lang w:val="fr-CH"/>
        </w:rPr>
        <w:t>coordination.</w:t>
      </w:r>
    </w:p>
    <w:p w:rsidR="0025093B" w:rsidRPr="00E151EF" w:rsidRDefault="0025093B" w:rsidP="0025093B">
      <w:pPr>
        <w:tabs>
          <w:tab w:val="clear" w:pos="794"/>
          <w:tab w:val="clear" w:pos="1191"/>
          <w:tab w:val="clear" w:pos="1588"/>
          <w:tab w:val="clear" w:pos="1985"/>
          <w:tab w:val="left" w:pos="1134"/>
          <w:tab w:val="left" w:pos="1871"/>
          <w:tab w:val="left" w:pos="2268"/>
        </w:tabs>
        <w:rPr>
          <w:rFonts w:ascii="Times New Roman" w:hAnsi="Times New Roman"/>
          <w:sz w:val="24"/>
          <w:szCs w:val="24"/>
          <w:lang w:val="fr-CH"/>
        </w:rPr>
      </w:pPr>
      <w:r>
        <w:rPr>
          <w:rFonts w:ascii="Times New Roman" w:hAnsi="Times New Roman"/>
          <w:sz w:val="24"/>
          <w:szCs w:val="24"/>
          <w:lang w:val="fr-CH"/>
        </w:rPr>
        <w:t>Outre la résolution de problèmes de conception «</w:t>
      </w:r>
      <w:r w:rsidRPr="00E151EF">
        <w:rPr>
          <w:rFonts w:ascii="Times New Roman" w:hAnsi="Times New Roman"/>
          <w:sz w:val="24"/>
          <w:szCs w:val="24"/>
          <w:lang w:val="fr-CH"/>
        </w:rPr>
        <w:t>radio</w:t>
      </w:r>
      <w:r>
        <w:rPr>
          <w:rFonts w:ascii="Times New Roman" w:hAnsi="Times New Roman"/>
          <w:sz w:val="24"/>
          <w:szCs w:val="24"/>
          <w:lang w:val="fr-CH"/>
        </w:rPr>
        <w:t>»</w:t>
      </w:r>
      <w:r w:rsidRPr="00E151EF">
        <w:rPr>
          <w:rFonts w:ascii="Times New Roman" w:hAnsi="Times New Roman"/>
          <w:sz w:val="24"/>
          <w:szCs w:val="24"/>
          <w:lang w:val="fr-CH"/>
        </w:rPr>
        <w:t xml:space="preserve">, </w:t>
      </w:r>
      <w:r>
        <w:rPr>
          <w:rFonts w:ascii="Times New Roman" w:hAnsi="Times New Roman"/>
          <w:sz w:val="24"/>
          <w:szCs w:val="24"/>
          <w:lang w:val="fr-CH"/>
        </w:rPr>
        <w:t xml:space="preserve">de nombreux enseignements ont été tirés </w:t>
      </w:r>
      <w:r w:rsidRPr="00E151EF">
        <w:rPr>
          <w:rFonts w:ascii="Times New Roman" w:hAnsi="Times New Roman"/>
          <w:sz w:val="24"/>
          <w:szCs w:val="24"/>
          <w:lang w:val="fr-CH"/>
        </w:rPr>
        <w:t>concern</w:t>
      </w:r>
      <w:r>
        <w:rPr>
          <w:rFonts w:ascii="Times New Roman" w:hAnsi="Times New Roman"/>
          <w:sz w:val="24"/>
          <w:szCs w:val="24"/>
          <w:lang w:val="fr-CH"/>
        </w:rPr>
        <w:t>ant la conception physique et thermique des engins spatiaux</w:t>
      </w:r>
      <w:r w:rsidRPr="00E151EF">
        <w:rPr>
          <w:rFonts w:ascii="Times New Roman" w:hAnsi="Times New Roman"/>
          <w:sz w:val="24"/>
          <w:szCs w:val="24"/>
          <w:lang w:val="fr-CH"/>
        </w:rPr>
        <w:t xml:space="preserve">, </w:t>
      </w:r>
      <w:r>
        <w:rPr>
          <w:rFonts w:ascii="Times New Roman" w:hAnsi="Times New Roman"/>
          <w:sz w:val="24"/>
          <w:szCs w:val="24"/>
          <w:lang w:val="fr-CH"/>
        </w:rPr>
        <w:t>la commande d'</w:t>
      </w:r>
      <w:r w:rsidRPr="00E151EF">
        <w:rPr>
          <w:rFonts w:ascii="Times New Roman" w:hAnsi="Times New Roman"/>
          <w:sz w:val="24"/>
          <w:szCs w:val="24"/>
          <w:lang w:val="fr-CH"/>
        </w:rPr>
        <w:t xml:space="preserve">attitude, </w:t>
      </w:r>
      <w:r>
        <w:rPr>
          <w:rFonts w:ascii="Times New Roman" w:hAnsi="Times New Roman"/>
          <w:sz w:val="24"/>
          <w:szCs w:val="24"/>
          <w:lang w:val="fr-CH"/>
        </w:rPr>
        <w:t>la gestion du système d'alimentation et la mécanique orbitale</w:t>
      </w:r>
      <w:r w:rsidRPr="00E151EF">
        <w:rPr>
          <w:rFonts w:ascii="Times New Roman" w:hAnsi="Times New Roman"/>
          <w:sz w:val="24"/>
          <w:szCs w:val="24"/>
          <w:lang w:val="fr-CH"/>
        </w:rPr>
        <w:t xml:space="preserve">. </w:t>
      </w:r>
      <w:r>
        <w:rPr>
          <w:rFonts w:ascii="Times New Roman" w:hAnsi="Times New Roman"/>
          <w:sz w:val="24"/>
          <w:szCs w:val="24"/>
          <w:lang w:val="fr-CH"/>
        </w:rPr>
        <w:t>Le service d'</w:t>
      </w:r>
      <w:r w:rsidRPr="00E151EF">
        <w:rPr>
          <w:rFonts w:ascii="Times New Roman" w:hAnsi="Times New Roman"/>
          <w:sz w:val="24"/>
          <w:szCs w:val="24"/>
          <w:lang w:val="fr-CH"/>
        </w:rPr>
        <w:t>amateur</w:t>
      </w:r>
      <w:r>
        <w:rPr>
          <w:rFonts w:ascii="Times New Roman" w:hAnsi="Times New Roman"/>
          <w:sz w:val="24"/>
          <w:szCs w:val="24"/>
          <w:lang w:val="fr-CH"/>
        </w:rPr>
        <w:t xml:space="preserve"> par </w:t>
      </w:r>
      <w:r w:rsidRPr="00E151EF">
        <w:rPr>
          <w:rFonts w:ascii="Times New Roman" w:hAnsi="Times New Roman"/>
          <w:sz w:val="24"/>
          <w:szCs w:val="24"/>
          <w:lang w:val="fr-CH"/>
        </w:rPr>
        <w:t xml:space="preserve">satellite </w:t>
      </w:r>
      <w:r>
        <w:rPr>
          <w:rFonts w:ascii="Times New Roman" w:hAnsi="Times New Roman"/>
          <w:sz w:val="24"/>
          <w:szCs w:val="24"/>
          <w:lang w:val="fr-CH"/>
        </w:rPr>
        <w:t xml:space="preserve">s'est avéré être un bon terrain d'essai pour la technologie des </w:t>
      </w:r>
      <w:r w:rsidRPr="00E151EF">
        <w:rPr>
          <w:rFonts w:ascii="Times New Roman" w:hAnsi="Times New Roman"/>
          <w:sz w:val="24"/>
          <w:szCs w:val="24"/>
          <w:lang w:val="fr-CH"/>
        </w:rPr>
        <w:t>satellite</w:t>
      </w:r>
      <w:r>
        <w:rPr>
          <w:rFonts w:ascii="Times New Roman" w:hAnsi="Times New Roman"/>
          <w:sz w:val="24"/>
          <w:szCs w:val="24"/>
          <w:lang w:val="fr-CH"/>
        </w:rPr>
        <w:t>s</w:t>
      </w:r>
      <w:r w:rsidRPr="00E151EF">
        <w:rPr>
          <w:rFonts w:ascii="Times New Roman" w:hAnsi="Times New Roman"/>
          <w:sz w:val="24"/>
          <w:szCs w:val="24"/>
          <w:lang w:val="fr-CH"/>
        </w:rPr>
        <w:t>.</w:t>
      </w:r>
    </w:p>
    <w:p w:rsidR="0025093B" w:rsidRPr="00E151EF" w:rsidRDefault="0025093B" w:rsidP="0025093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rFonts w:ascii="Times New Roman" w:hAnsi="Times New Roman"/>
          <w:b/>
          <w:sz w:val="24"/>
          <w:lang w:val="fr-CH"/>
        </w:rPr>
      </w:pPr>
      <w:r w:rsidRPr="00E151EF">
        <w:rPr>
          <w:rFonts w:ascii="Times New Roman" w:hAnsi="Times New Roman"/>
          <w:b/>
          <w:sz w:val="24"/>
          <w:lang w:val="fr-CH"/>
        </w:rPr>
        <w:t>3.6</w:t>
      </w:r>
      <w:r w:rsidRPr="00E151EF">
        <w:rPr>
          <w:rFonts w:ascii="Times New Roman" w:hAnsi="Times New Roman"/>
          <w:b/>
          <w:sz w:val="24"/>
          <w:lang w:val="fr-CH"/>
        </w:rPr>
        <w:tab/>
      </w:r>
      <w:r>
        <w:rPr>
          <w:rFonts w:ascii="Times New Roman" w:hAnsi="Times New Roman"/>
          <w:b/>
          <w:sz w:val="24"/>
          <w:lang w:val="fr-CH"/>
        </w:rPr>
        <w:t>Coordination des fréquences dans le service d'</w:t>
      </w:r>
      <w:r w:rsidRPr="00E151EF">
        <w:rPr>
          <w:rFonts w:ascii="Times New Roman" w:hAnsi="Times New Roman"/>
          <w:b/>
          <w:sz w:val="24"/>
          <w:lang w:val="fr-CH"/>
        </w:rPr>
        <w:t>amateur</w:t>
      </w:r>
      <w:r>
        <w:rPr>
          <w:rFonts w:ascii="Times New Roman" w:hAnsi="Times New Roman"/>
          <w:b/>
          <w:sz w:val="24"/>
          <w:lang w:val="fr-CH"/>
        </w:rPr>
        <w:t xml:space="preserve"> par </w:t>
      </w:r>
      <w:r w:rsidRPr="00E151EF">
        <w:rPr>
          <w:rFonts w:ascii="Times New Roman" w:hAnsi="Times New Roman"/>
          <w:b/>
          <w:sz w:val="24"/>
          <w:lang w:val="fr-CH"/>
        </w:rPr>
        <w:t xml:space="preserve">satellite </w:t>
      </w:r>
    </w:p>
    <w:p w:rsidR="0025093B" w:rsidRPr="0025093B" w:rsidRDefault="0025093B" w:rsidP="0025093B">
      <w:pPr>
        <w:rPr>
          <w:lang w:val="fr-CH"/>
        </w:rPr>
      </w:pPr>
      <w:r w:rsidRPr="0025093B">
        <w:rPr>
          <w:rFonts w:ascii="Times New Roman" w:hAnsi="Times New Roman"/>
          <w:sz w:val="24"/>
          <w:szCs w:val="24"/>
          <w:lang w:val="fr-CH"/>
        </w:rPr>
        <w:t>L'Union internationale des radioamateurs (IARU) fournit des avis et assure la coordination des fréquences afin de faciliter la tâche des constructeurs de satellite d'amateur et des constructeurs potentiels. On trouvera de plus amples informations à ce sujet à l'adresse:</w:t>
      </w:r>
      <w:r w:rsidRPr="00E151EF">
        <w:rPr>
          <w:lang w:val="fr-CH"/>
        </w:rPr>
        <w:t xml:space="preserve"> </w:t>
      </w:r>
      <w:hyperlink r:id="rId33" w:history="1">
        <w:r w:rsidRPr="00B237F8">
          <w:rPr>
            <w:rStyle w:val="Hyperlink"/>
            <w:rFonts w:ascii="Times New Roman" w:hAnsi="Times New Roman"/>
            <w:sz w:val="24"/>
            <w:lang w:val="fr-CH"/>
          </w:rPr>
          <w:t>http://www.iaru.org/satellite.html</w:t>
        </w:r>
      </w:hyperlink>
      <w:r w:rsidRPr="00E151EF">
        <w:rPr>
          <w:szCs w:val="24"/>
          <w:lang w:val="fr-CH"/>
        </w:rPr>
        <w:t>.</w:t>
      </w:r>
    </w:p>
    <w:p w:rsidR="001E0A74" w:rsidRPr="0025093B" w:rsidRDefault="001E0A74" w:rsidP="00E36E7B">
      <w:pPr>
        <w:rPr>
          <w:rFonts w:ascii="Times New Roman" w:hAnsi="Times New Roman"/>
          <w:sz w:val="24"/>
          <w:szCs w:val="24"/>
          <w:lang w:val="fr-CH"/>
        </w:rPr>
      </w:pPr>
    </w:p>
    <w:p w:rsidR="005D751E" w:rsidRPr="0025093B" w:rsidRDefault="005D751E" w:rsidP="001E0A74">
      <w:pPr>
        <w:rPr>
          <w:lang w:val="fr-CH"/>
        </w:rPr>
        <w:sectPr w:rsidR="005D751E" w:rsidRPr="0025093B" w:rsidSect="00F53BA4">
          <w:headerReference w:type="even" r:id="rId34"/>
          <w:headerReference w:type="default" r:id="rId35"/>
          <w:footerReference w:type="even" r:id="rId36"/>
          <w:footerReference w:type="default" r:id="rId37"/>
          <w:headerReference w:type="first" r:id="rId38"/>
          <w:footerReference w:type="first" r:id="rId39"/>
          <w:footnotePr>
            <w:pos w:val="beneathText"/>
          </w:footnotePr>
          <w:type w:val="oddPage"/>
          <w:pgSz w:w="11907" w:h="16840" w:code="9"/>
          <w:pgMar w:top="1418" w:right="1134" w:bottom="1418" w:left="1134" w:header="720" w:footer="720" w:gutter="0"/>
          <w:cols w:space="720"/>
          <w:vAlign w:val="both"/>
          <w:titlePg/>
        </w:sectPr>
      </w:pPr>
      <w:bookmarkStart w:id="275" w:name="_Toc169523625"/>
    </w:p>
    <w:p w:rsidR="00AE6B17" w:rsidRPr="006F5342" w:rsidRDefault="006F5342" w:rsidP="00B17B8A">
      <w:pPr>
        <w:pStyle w:val="ChapNo"/>
        <w:rPr>
          <w:rFonts w:ascii="Times New Roman" w:hAnsi="Times New Roman"/>
          <w:lang w:val="fr-CH"/>
        </w:rPr>
      </w:pPr>
      <w:bookmarkStart w:id="276" w:name="_Toc399852209"/>
      <w:bookmarkStart w:id="277" w:name="_Toc399852958"/>
      <w:bookmarkStart w:id="278" w:name="_Toc401040516"/>
      <w:bookmarkEnd w:id="275"/>
      <w:r w:rsidRPr="00E151EF">
        <w:rPr>
          <w:rFonts w:ascii="Times New Roman" w:hAnsi="Times New Roman"/>
          <w:lang w:val="fr-CH"/>
        </w:rPr>
        <w:lastRenderedPageBreak/>
        <w:t>CHAPITRE</w:t>
      </w:r>
      <w:r>
        <w:rPr>
          <w:rFonts w:ascii="Times New Roman" w:hAnsi="Times New Roman"/>
          <w:lang w:val="fr-CH"/>
        </w:rPr>
        <w:t xml:space="preserve">  </w:t>
      </w:r>
      <w:r w:rsidRPr="00E151EF">
        <w:rPr>
          <w:rFonts w:ascii="Times New Roman" w:hAnsi="Times New Roman"/>
          <w:lang w:val="fr-CH"/>
        </w:rPr>
        <w:t>4</w:t>
      </w:r>
      <w:r w:rsidRPr="00E151EF">
        <w:rPr>
          <w:rFonts w:ascii="Times New Roman" w:hAnsi="Times New Roman"/>
          <w:lang w:val="fr-CH"/>
        </w:rPr>
        <w:br/>
      </w:r>
      <w:r w:rsidRPr="00E151EF">
        <w:rPr>
          <w:rFonts w:ascii="Times New Roman" w:hAnsi="Times New Roman"/>
          <w:lang w:val="fr-CH"/>
        </w:rPr>
        <w:br/>
      </w:r>
      <w:bookmarkStart w:id="279" w:name="_Toc169523626"/>
      <w:r w:rsidRPr="00E151EF">
        <w:rPr>
          <w:rFonts w:ascii="Times New Roman" w:hAnsi="Times New Roman"/>
          <w:lang w:val="fr-CH"/>
        </w:rPr>
        <w:t>EXTRA</w:t>
      </w:r>
      <w:r>
        <w:rPr>
          <w:rFonts w:ascii="Times New Roman" w:hAnsi="Times New Roman"/>
          <w:lang w:val="fr-CH"/>
        </w:rPr>
        <w:t>I</w:t>
      </w:r>
      <w:r w:rsidRPr="00E151EF">
        <w:rPr>
          <w:rFonts w:ascii="Times New Roman" w:hAnsi="Times New Roman"/>
          <w:lang w:val="fr-CH"/>
        </w:rPr>
        <w:t>TS</w:t>
      </w:r>
      <w:r>
        <w:rPr>
          <w:rFonts w:ascii="Times New Roman" w:hAnsi="Times New Roman"/>
          <w:lang w:val="fr-CH"/>
        </w:rPr>
        <w:t xml:space="preserve"> DU RÈGLEMENT DES RADIOCOMMUNICATIONS </w:t>
      </w:r>
      <w:r w:rsidRPr="00E151EF">
        <w:rPr>
          <w:rFonts w:ascii="Times New Roman" w:hAnsi="Times New Roman"/>
          <w:lang w:val="fr-CH"/>
        </w:rPr>
        <w:t>(EDITION</w:t>
      </w:r>
      <w:r>
        <w:rPr>
          <w:rFonts w:ascii="Times New Roman" w:hAnsi="Times New Roman"/>
          <w:lang w:val="fr-CH"/>
        </w:rPr>
        <w:t xml:space="preserve"> DE </w:t>
      </w:r>
      <w:r w:rsidRPr="00E151EF">
        <w:rPr>
          <w:rFonts w:ascii="Times New Roman" w:hAnsi="Times New Roman"/>
          <w:lang w:val="fr-CH"/>
        </w:rPr>
        <w:t>2012</w:t>
      </w:r>
      <w:bookmarkEnd w:id="279"/>
      <w:r w:rsidRPr="00E151EF">
        <w:rPr>
          <w:rFonts w:ascii="Times New Roman" w:hAnsi="Times New Roman"/>
          <w:lang w:val="fr-CH"/>
        </w:rPr>
        <w:t>)</w:t>
      </w:r>
      <w:bookmarkEnd w:id="276"/>
      <w:bookmarkEnd w:id="277"/>
      <w:bookmarkEnd w:id="278"/>
    </w:p>
    <w:p w:rsidR="00AE6B17" w:rsidRPr="006F5342" w:rsidRDefault="00AE6B17" w:rsidP="00B17B8A">
      <w:pPr>
        <w:rPr>
          <w:lang w:val="fr-CH"/>
        </w:rPr>
      </w:pPr>
      <w:bookmarkStart w:id="280" w:name="_Toc169523627"/>
    </w:p>
    <w:p w:rsidR="00B27D50" w:rsidRPr="00E151EF" w:rsidRDefault="00B27D50" w:rsidP="00B27D50">
      <w:pPr>
        <w:pStyle w:val="ArtNo"/>
        <w:rPr>
          <w:rFonts w:ascii="Times New Roman" w:hAnsi="Times New Roman"/>
          <w:lang w:val="fr-CH"/>
        </w:rPr>
      </w:pPr>
      <w:bookmarkStart w:id="281" w:name="_Toc399852210"/>
      <w:bookmarkStart w:id="282" w:name="_Toc399852959"/>
      <w:bookmarkStart w:id="283" w:name="_Toc401040517"/>
      <w:bookmarkEnd w:id="280"/>
      <w:r w:rsidRPr="00E151EF">
        <w:rPr>
          <w:rFonts w:ascii="Times New Roman" w:hAnsi="Times New Roman"/>
          <w:lang w:val="fr-CH"/>
        </w:rPr>
        <w:t>ARTICLE</w:t>
      </w:r>
      <w:r>
        <w:rPr>
          <w:rFonts w:ascii="Times New Roman" w:hAnsi="Times New Roman"/>
          <w:lang w:val="fr-CH"/>
        </w:rPr>
        <w:t xml:space="preserve">  </w:t>
      </w:r>
      <w:r w:rsidRPr="00E151EF">
        <w:rPr>
          <w:rFonts w:ascii="Times New Roman" w:hAnsi="Times New Roman"/>
          <w:lang w:val="fr-CH"/>
        </w:rPr>
        <w:t>1</w:t>
      </w:r>
      <w:bookmarkEnd w:id="281"/>
      <w:bookmarkEnd w:id="282"/>
      <w:bookmarkEnd w:id="283"/>
    </w:p>
    <w:p w:rsidR="00B27D50" w:rsidRPr="00E151EF" w:rsidRDefault="00B27D50" w:rsidP="00B27D50">
      <w:pPr>
        <w:pStyle w:val="Arttitle"/>
        <w:rPr>
          <w:rFonts w:asciiTheme="majorBidi" w:hAnsiTheme="majorBidi" w:cstheme="majorBidi"/>
          <w:lang w:val="fr-CH"/>
        </w:rPr>
      </w:pPr>
      <w:bookmarkStart w:id="284" w:name="_Toc399852211"/>
      <w:bookmarkStart w:id="285" w:name="_Toc399852960"/>
      <w:bookmarkStart w:id="286" w:name="_Toc401040518"/>
      <w:r w:rsidRPr="00E151EF">
        <w:rPr>
          <w:rFonts w:asciiTheme="majorBidi" w:hAnsiTheme="majorBidi" w:cstheme="majorBidi"/>
          <w:lang w:val="fr-CH"/>
        </w:rPr>
        <w:t>Termes et définitions</w:t>
      </w:r>
      <w:bookmarkEnd w:id="284"/>
      <w:bookmarkEnd w:id="285"/>
      <w:bookmarkEnd w:id="286"/>
    </w:p>
    <w:p w:rsidR="00B27D50" w:rsidRPr="00E151EF" w:rsidRDefault="00B27D50" w:rsidP="00B27D50">
      <w:pPr>
        <w:pStyle w:val="Section1"/>
        <w:spacing w:before="240" w:after="240"/>
        <w:rPr>
          <w:szCs w:val="24"/>
          <w:lang w:val="fr-CH"/>
        </w:rPr>
      </w:pPr>
      <w:r w:rsidRPr="00E151EF">
        <w:rPr>
          <w:szCs w:val="24"/>
          <w:lang w:val="fr-CH"/>
        </w:rPr>
        <w:t xml:space="preserve">Section III – </w:t>
      </w:r>
      <w:r w:rsidRPr="00E151EF">
        <w:rPr>
          <w:lang w:val="fr-CH"/>
        </w:rPr>
        <w:t>Services radioélectriques</w:t>
      </w:r>
    </w:p>
    <w:p w:rsidR="00B27D50" w:rsidRPr="00E151EF" w:rsidRDefault="00B27D50" w:rsidP="00B27D50">
      <w:pPr>
        <w:tabs>
          <w:tab w:val="clear" w:pos="794"/>
          <w:tab w:val="clear" w:pos="1191"/>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1.56</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service d</w:t>
      </w:r>
      <w:r>
        <w:rPr>
          <w:rFonts w:asciiTheme="majorBidi" w:hAnsiTheme="majorBidi" w:cstheme="majorBidi"/>
          <w:i/>
          <w:iCs/>
          <w:sz w:val="24"/>
          <w:szCs w:val="24"/>
          <w:lang w:val="fr-CH"/>
        </w:rPr>
        <w:t>'</w:t>
      </w:r>
      <w:r w:rsidRPr="00E151EF">
        <w:rPr>
          <w:rFonts w:asciiTheme="majorBidi" w:hAnsiTheme="majorBidi" w:cstheme="majorBidi"/>
          <w:i/>
          <w:iCs/>
          <w:sz w:val="24"/>
          <w:szCs w:val="24"/>
          <w:lang w:val="fr-CH"/>
        </w:rPr>
        <w:t>amateur</w:t>
      </w:r>
      <w:r w:rsidRPr="00E151EF">
        <w:rPr>
          <w:rFonts w:asciiTheme="majorBidi" w:hAnsiTheme="majorBidi" w:cstheme="majorBidi"/>
          <w:sz w:val="24"/>
          <w:szCs w:val="24"/>
          <w:lang w:val="fr-CH"/>
        </w:rPr>
        <w:t>:</w:t>
      </w:r>
      <w:r>
        <w:rPr>
          <w:rFonts w:asciiTheme="majorBidi" w:hAnsiTheme="majorBidi" w:cstheme="majorBidi"/>
          <w:sz w:val="24"/>
          <w:szCs w:val="24"/>
          <w:lang w:val="fr-CH"/>
        </w:rPr>
        <w:t xml:space="preserve"> </w:t>
      </w:r>
      <w:r w:rsidRPr="00E151EF">
        <w:rPr>
          <w:rFonts w:asciiTheme="majorBidi" w:hAnsiTheme="majorBidi" w:cstheme="majorBidi"/>
          <w:i/>
          <w:iCs/>
          <w:sz w:val="24"/>
          <w:szCs w:val="24"/>
          <w:lang w:val="fr-CH"/>
        </w:rPr>
        <w:t>Service de radiocommunication</w:t>
      </w:r>
      <w:r w:rsidRPr="00E151EF">
        <w:rPr>
          <w:rFonts w:asciiTheme="majorBidi" w:hAnsiTheme="majorBidi" w:cstheme="majorBidi"/>
          <w:sz w:val="24"/>
          <w:szCs w:val="24"/>
          <w:lang w:val="fr-CH"/>
        </w:rPr>
        <w:t xml:space="preserve"> ayant pour objet l</w:t>
      </w:r>
      <w:r>
        <w:rPr>
          <w:rFonts w:asciiTheme="majorBidi" w:hAnsiTheme="majorBidi" w:cstheme="majorBidi"/>
          <w:sz w:val="24"/>
          <w:szCs w:val="24"/>
          <w:lang w:val="fr-CH"/>
        </w:rPr>
        <w:t>'</w:t>
      </w:r>
      <w:r w:rsidRPr="00E151EF">
        <w:rPr>
          <w:rFonts w:asciiTheme="majorBidi" w:hAnsiTheme="majorBidi" w:cstheme="majorBidi"/>
          <w:sz w:val="24"/>
          <w:szCs w:val="24"/>
          <w:lang w:val="fr-CH"/>
        </w:rPr>
        <w:t>instruction individuelle, l</w:t>
      </w:r>
      <w:r>
        <w:rPr>
          <w:rFonts w:asciiTheme="majorBidi" w:hAnsiTheme="majorBidi" w:cstheme="majorBidi"/>
          <w:sz w:val="24"/>
          <w:szCs w:val="24"/>
          <w:lang w:val="fr-CH"/>
        </w:rPr>
        <w:t>'</w:t>
      </w:r>
      <w:r w:rsidRPr="00E151EF">
        <w:rPr>
          <w:rFonts w:asciiTheme="majorBidi" w:hAnsiTheme="majorBidi" w:cstheme="majorBidi"/>
          <w:sz w:val="24"/>
          <w:szCs w:val="24"/>
          <w:lang w:val="fr-CH"/>
        </w:rPr>
        <w:t>intercommunication et les études techniques, effectué par des amateurs, c</w:t>
      </w:r>
      <w:r>
        <w:rPr>
          <w:rFonts w:asciiTheme="majorBidi" w:hAnsiTheme="majorBidi" w:cstheme="majorBidi"/>
          <w:sz w:val="24"/>
          <w:szCs w:val="24"/>
          <w:lang w:val="fr-CH"/>
        </w:rPr>
        <w:t>'</w:t>
      </w:r>
      <w:r w:rsidRPr="00E151EF">
        <w:rPr>
          <w:rFonts w:asciiTheme="majorBidi" w:hAnsiTheme="majorBidi" w:cstheme="majorBidi"/>
          <w:sz w:val="24"/>
          <w:szCs w:val="24"/>
          <w:lang w:val="fr-CH"/>
        </w:rPr>
        <w:t>est-à-dire par des personnes dûment autorisées, s</w:t>
      </w:r>
      <w:r>
        <w:rPr>
          <w:rFonts w:asciiTheme="majorBidi" w:hAnsiTheme="majorBidi" w:cstheme="majorBidi"/>
          <w:sz w:val="24"/>
          <w:szCs w:val="24"/>
          <w:lang w:val="fr-CH"/>
        </w:rPr>
        <w:t>'</w:t>
      </w:r>
      <w:r w:rsidRPr="00E151EF">
        <w:rPr>
          <w:rFonts w:asciiTheme="majorBidi" w:hAnsiTheme="majorBidi" w:cstheme="majorBidi"/>
          <w:sz w:val="24"/>
          <w:szCs w:val="24"/>
          <w:lang w:val="fr-CH"/>
        </w:rPr>
        <w:t>intéressant à la technique de la radioélectricité à titre uniquement personnel et sans intérêt pécuniaire.</w:t>
      </w:r>
    </w:p>
    <w:p w:rsidR="00AE6B17" w:rsidRDefault="00B27D50" w:rsidP="00B27D50">
      <w:pPr>
        <w:tabs>
          <w:tab w:val="clear" w:pos="794"/>
          <w:tab w:val="clear" w:pos="1191"/>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1.57</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service d</w:t>
      </w:r>
      <w:r>
        <w:rPr>
          <w:rFonts w:asciiTheme="majorBidi" w:hAnsiTheme="majorBidi" w:cstheme="majorBidi"/>
          <w:i/>
          <w:iCs/>
          <w:sz w:val="24"/>
          <w:szCs w:val="24"/>
          <w:lang w:val="fr-CH"/>
        </w:rPr>
        <w:t>'</w:t>
      </w:r>
      <w:r w:rsidRPr="00E151EF">
        <w:rPr>
          <w:rFonts w:asciiTheme="majorBidi" w:hAnsiTheme="majorBidi" w:cstheme="majorBidi"/>
          <w:i/>
          <w:iCs/>
          <w:sz w:val="24"/>
          <w:szCs w:val="24"/>
          <w:lang w:val="fr-CH"/>
        </w:rPr>
        <w:t>amateur par satellite</w:t>
      </w:r>
      <w:r w:rsidRPr="00E151EF">
        <w:rPr>
          <w:rFonts w:asciiTheme="majorBidi" w:hAnsiTheme="majorBidi" w:cstheme="majorBidi"/>
          <w:sz w:val="24"/>
          <w:szCs w:val="24"/>
          <w:lang w:val="fr-CH"/>
        </w:rPr>
        <w:t>:</w:t>
      </w:r>
      <w:r>
        <w:rPr>
          <w:rFonts w:asciiTheme="majorBidi" w:hAnsiTheme="majorBidi" w:cstheme="majorBidi"/>
          <w:sz w:val="24"/>
          <w:szCs w:val="24"/>
          <w:lang w:val="fr-CH"/>
        </w:rPr>
        <w:t xml:space="preserve"> </w:t>
      </w:r>
      <w:r w:rsidRPr="00E151EF">
        <w:rPr>
          <w:rFonts w:asciiTheme="majorBidi" w:hAnsiTheme="majorBidi" w:cstheme="majorBidi"/>
          <w:i/>
          <w:iCs/>
          <w:sz w:val="24"/>
          <w:szCs w:val="24"/>
          <w:lang w:val="fr-CH"/>
        </w:rPr>
        <w:t>Service de radiocommunication</w:t>
      </w:r>
      <w:r w:rsidRPr="00E151EF">
        <w:rPr>
          <w:rFonts w:asciiTheme="majorBidi" w:hAnsiTheme="majorBidi" w:cstheme="majorBidi"/>
          <w:sz w:val="24"/>
          <w:szCs w:val="24"/>
          <w:lang w:val="fr-CH"/>
        </w:rPr>
        <w:t xml:space="preserve"> faisant usage de </w:t>
      </w:r>
      <w:r w:rsidRPr="00E151EF">
        <w:rPr>
          <w:rFonts w:asciiTheme="majorBidi" w:hAnsiTheme="majorBidi" w:cstheme="majorBidi"/>
          <w:i/>
          <w:iCs/>
          <w:sz w:val="24"/>
          <w:szCs w:val="24"/>
          <w:lang w:val="fr-CH"/>
        </w:rPr>
        <w:t>stations spatiales</w:t>
      </w:r>
      <w:r w:rsidRPr="00E151EF">
        <w:rPr>
          <w:rFonts w:asciiTheme="majorBidi" w:hAnsiTheme="majorBidi" w:cstheme="majorBidi"/>
          <w:sz w:val="24"/>
          <w:szCs w:val="24"/>
          <w:lang w:val="fr-CH"/>
        </w:rPr>
        <w:t xml:space="preserve"> situées sur des </w:t>
      </w:r>
      <w:r w:rsidRPr="00E151EF">
        <w:rPr>
          <w:rFonts w:asciiTheme="majorBidi" w:hAnsiTheme="majorBidi" w:cstheme="majorBidi"/>
          <w:i/>
          <w:iCs/>
          <w:sz w:val="24"/>
          <w:szCs w:val="24"/>
          <w:lang w:val="fr-CH"/>
        </w:rPr>
        <w:t>satellites</w:t>
      </w:r>
      <w:r w:rsidRPr="00E151EF">
        <w:rPr>
          <w:rFonts w:asciiTheme="majorBidi" w:hAnsiTheme="majorBidi" w:cstheme="majorBidi"/>
          <w:sz w:val="24"/>
          <w:szCs w:val="24"/>
          <w:lang w:val="fr-CH"/>
        </w:rPr>
        <w:t xml:space="preserve"> de la Terre pour les mêmes fins que le </w:t>
      </w:r>
      <w:r w:rsidRPr="00E151EF">
        <w:rPr>
          <w:rFonts w:asciiTheme="majorBidi" w:hAnsiTheme="majorBidi" w:cstheme="majorBidi"/>
          <w:i/>
          <w:iCs/>
          <w:sz w:val="24"/>
          <w:szCs w:val="24"/>
          <w:lang w:val="fr-CH"/>
        </w:rPr>
        <w:t>service d</w:t>
      </w:r>
      <w:r>
        <w:rPr>
          <w:rFonts w:asciiTheme="majorBidi" w:hAnsiTheme="majorBidi" w:cstheme="majorBidi"/>
          <w:i/>
          <w:iCs/>
          <w:sz w:val="24"/>
          <w:szCs w:val="24"/>
          <w:lang w:val="fr-CH"/>
        </w:rPr>
        <w:t>'</w:t>
      </w:r>
      <w:r w:rsidRPr="00E151EF">
        <w:rPr>
          <w:rFonts w:asciiTheme="majorBidi" w:hAnsiTheme="majorBidi" w:cstheme="majorBidi"/>
          <w:i/>
          <w:iCs/>
          <w:sz w:val="24"/>
          <w:szCs w:val="24"/>
          <w:lang w:val="fr-CH"/>
        </w:rPr>
        <w:t>amateur</w:t>
      </w:r>
      <w:r w:rsidRPr="00E151EF">
        <w:rPr>
          <w:rFonts w:asciiTheme="majorBidi" w:hAnsiTheme="majorBidi" w:cstheme="majorBidi"/>
          <w:sz w:val="24"/>
          <w:szCs w:val="24"/>
          <w:lang w:val="fr-CH"/>
        </w:rPr>
        <w:t>.</w:t>
      </w:r>
    </w:p>
    <w:p w:rsidR="00352433" w:rsidRDefault="00352433" w:rsidP="00B27D50">
      <w:pPr>
        <w:tabs>
          <w:tab w:val="clear" w:pos="794"/>
          <w:tab w:val="clear" w:pos="1191"/>
        </w:tabs>
        <w:rPr>
          <w:rFonts w:asciiTheme="majorBidi" w:hAnsiTheme="majorBidi" w:cstheme="majorBidi"/>
          <w:sz w:val="24"/>
          <w:szCs w:val="24"/>
          <w:lang w:val="fr-CH"/>
        </w:rPr>
      </w:pPr>
    </w:p>
    <w:p w:rsidR="00352433" w:rsidRDefault="00352433" w:rsidP="00B27D50">
      <w:pPr>
        <w:tabs>
          <w:tab w:val="clear" w:pos="794"/>
          <w:tab w:val="clear" w:pos="1191"/>
        </w:tabs>
        <w:rPr>
          <w:rFonts w:asciiTheme="majorBidi" w:hAnsiTheme="majorBidi" w:cstheme="majorBidi"/>
          <w:sz w:val="24"/>
          <w:szCs w:val="24"/>
          <w:lang w:val="fr-CH"/>
        </w:rPr>
      </w:pPr>
    </w:p>
    <w:p w:rsidR="00352433" w:rsidRDefault="00352433" w:rsidP="00B27D50">
      <w:pPr>
        <w:tabs>
          <w:tab w:val="clear" w:pos="794"/>
          <w:tab w:val="clear" w:pos="1191"/>
        </w:tabs>
        <w:rPr>
          <w:rFonts w:asciiTheme="majorBidi" w:hAnsiTheme="majorBidi" w:cstheme="majorBidi"/>
          <w:sz w:val="24"/>
          <w:szCs w:val="24"/>
          <w:lang w:val="fr-CH"/>
        </w:rPr>
      </w:pPr>
    </w:p>
    <w:p w:rsidR="00352433" w:rsidRDefault="00352433" w:rsidP="00B27D50">
      <w:pPr>
        <w:tabs>
          <w:tab w:val="clear" w:pos="794"/>
          <w:tab w:val="clear" w:pos="1191"/>
        </w:tabs>
        <w:rPr>
          <w:rFonts w:asciiTheme="majorBidi" w:hAnsiTheme="majorBidi" w:cstheme="majorBidi"/>
          <w:sz w:val="24"/>
          <w:szCs w:val="24"/>
          <w:lang w:val="fr-CH"/>
        </w:rPr>
      </w:pPr>
    </w:p>
    <w:p w:rsidR="00352433" w:rsidRDefault="00352433" w:rsidP="00B27D50">
      <w:pPr>
        <w:tabs>
          <w:tab w:val="clear" w:pos="794"/>
          <w:tab w:val="clear" w:pos="1191"/>
        </w:tabs>
        <w:rPr>
          <w:rFonts w:asciiTheme="majorBidi" w:hAnsiTheme="majorBidi" w:cstheme="majorBidi"/>
          <w:sz w:val="24"/>
          <w:szCs w:val="24"/>
          <w:lang w:val="fr-CH"/>
        </w:rPr>
      </w:pPr>
    </w:p>
    <w:p w:rsidR="00352433" w:rsidRDefault="00352433" w:rsidP="00B27D50">
      <w:pPr>
        <w:tabs>
          <w:tab w:val="clear" w:pos="794"/>
          <w:tab w:val="clear" w:pos="1191"/>
        </w:tabs>
        <w:rPr>
          <w:rFonts w:asciiTheme="majorBidi" w:hAnsiTheme="majorBidi" w:cstheme="majorBidi"/>
          <w:sz w:val="24"/>
          <w:szCs w:val="24"/>
          <w:lang w:val="fr-CH"/>
        </w:rPr>
      </w:pPr>
    </w:p>
    <w:p w:rsidR="00352433" w:rsidRDefault="00352433" w:rsidP="00B27D50">
      <w:pPr>
        <w:tabs>
          <w:tab w:val="clear" w:pos="794"/>
          <w:tab w:val="clear" w:pos="1191"/>
        </w:tabs>
        <w:rPr>
          <w:rFonts w:ascii="Times New Roman" w:hAnsi="Times New Roman"/>
          <w:color w:val="000000"/>
          <w:sz w:val="24"/>
          <w:szCs w:val="24"/>
          <w:lang w:val="fr-CH"/>
        </w:rPr>
      </w:pPr>
    </w:p>
    <w:p w:rsidR="00352433" w:rsidRDefault="00352433" w:rsidP="00B27D50">
      <w:pPr>
        <w:tabs>
          <w:tab w:val="clear" w:pos="794"/>
          <w:tab w:val="clear" w:pos="1191"/>
        </w:tabs>
        <w:rPr>
          <w:rFonts w:ascii="Times New Roman" w:hAnsi="Times New Roman"/>
          <w:color w:val="000000"/>
          <w:sz w:val="24"/>
          <w:szCs w:val="24"/>
          <w:lang w:val="fr-CH"/>
        </w:rPr>
      </w:pPr>
    </w:p>
    <w:p w:rsidR="00352433" w:rsidRPr="00B27D50" w:rsidRDefault="00352433" w:rsidP="00B27D50">
      <w:pPr>
        <w:tabs>
          <w:tab w:val="clear" w:pos="794"/>
          <w:tab w:val="clear" w:pos="1191"/>
        </w:tabs>
        <w:rPr>
          <w:rFonts w:ascii="Times New Roman" w:hAnsi="Times New Roman"/>
          <w:color w:val="000000"/>
          <w:sz w:val="24"/>
          <w:szCs w:val="24"/>
          <w:lang w:val="fr-CH"/>
        </w:rPr>
      </w:pPr>
    </w:p>
    <w:p w:rsidR="00E76ECB" w:rsidRPr="00E151EF" w:rsidRDefault="00AE6B17" w:rsidP="00E76ECB">
      <w:pPr>
        <w:pStyle w:val="ArtNo"/>
        <w:rPr>
          <w:rFonts w:ascii="Times New Roman" w:hAnsi="Times New Roman"/>
          <w:lang w:val="fr-CH"/>
        </w:rPr>
      </w:pPr>
      <w:bookmarkStart w:id="287" w:name="_Toc169523629"/>
      <w:r w:rsidRPr="00B27D50">
        <w:rPr>
          <w:rFonts w:ascii="Times New Roman" w:hAnsi="Times New Roman"/>
          <w:sz w:val="24"/>
          <w:szCs w:val="24"/>
          <w:lang w:val="fr-CH"/>
        </w:rPr>
        <w:br w:type="page"/>
      </w:r>
      <w:bookmarkStart w:id="288" w:name="_Toc399852212"/>
      <w:bookmarkStart w:id="289" w:name="_Toc399852961"/>
      <w:bookmarkStart w:id="290" w:name="_Toc401040519"/>
      <w:r w:rsidR="00E76ECB" w:rsidRPr="00E151EF">
        <w:rPr>
          <w:rFonts w:ascii="Times New Roman" w:hAnsi="Times New Roman"/>
          <w:lang w:val="fr-CH"/>
        </w:rPr>
        <w:lastRenderedPageBreak/>
        <w:t>ARTICLE</w:t>
      </w:r>
      <w:r w:rsidR="00E76ECB">
        <w:rPr>
          <w:rFonts w:ascii="Times New Roman" w:hAnsi="Times New Roman"/>
          <w:lang w:val="fr-CH"/>
        </w:rPr>
        <w:t xml:space="preserve">  </w:t>
      </w:r>
      <w:r w:rsidR="00E76ECB" w:rsidRPr="00E151EF">
        <w:rPr>
          <w:rFonts w:ascii="Times New Roman" w:hAnsi="Times New Roman"/>
          <w:lang w:val="fr-CH"/>
        </w:rPr>
        <w:t>5</w:t>
      </w:r>
      <w:bookmarkEnd w:id="288"/>
      <w:bookmarkEnd w:id="289"/>
      <w:bookmarkEnd w:id="290"/>
    </w:p>
    <w:p w:rsidR="00E76ECB" w:rsidRPr="00CF6E2F" w:rsidRDefault="00E76ECB" w:rsidP="00E76ECB">
      <w:pPr>
        <w:pStyle w:val="Arttitle"/>
        <w:rPr>
          <w:rFonts w:asciiTheme="majorBidi" w:hAnsiTheme="majorBidi" w:cstheme="majorBidi"/>
          <w:szCs w:val="28"/>
          <w:lang w:val="fr-CH"/>
        </w:rPr>
      </w:pPr>
      <w:bookmarkStart w:id="291" w:name="_Toc399852213"/>
      <w:bookmarkStart w:id="292" w:name="_Toc399852962"/>
      <w:bookmarkStart w:id="293" w:name="_Toc401040520"/>
      <w:r w:rsidRPr="00CF6E2F">
        <w:rPr>
          <w:rFonts w:asciiTheme="majorBidi" w:hAnsiTheme="majorBidi" w:cstheme="majorBidi"/>
          <w:szCs w:val="28"/>
          <w:lang w:val="fr-CH"/>
        </w:rPr>
        <w:t>Attribution des bandes de fréquences</w:t>
      </w:r>
      <w:bookmarkEnd w:id="291"/>
      <w:bookmarkEnd w:id="292"/>
      <w:bookmarkEnd w:id="293"/>
    </w:p>
    <w:p w:rsidR="00E76ECB" w:rsidRPr="00E151EF" w:rsidRDefault="00E76ECB" w:rsidP="00E76ECB">
      <w:pPr>
        <w:pStyle w:val="Section1"/>
        <w:spacing w:before="240" w:after="240"/>
        <w:rPr>
          <w:rFonts w:asciiTheme="majorBidi" w:hAnsiTheme="majorBidi" w:cstheme="majorBidi"/>
          <w:szCs w:val="24"/>
          <w:lang w:val="fr-CH"/>
        </w:rPr>
      </w:pPr>
      <w:r w:rsidRPr="00E151EF">
        <w:rPr>
          <w:rFonts w:asciiTheme="majorBidi" w:hAnsiTheme="majorBidi" w:cstheme="majorBidi"/>
          <w:szCs w:val="24"/>
          <w:lang w:val="fr-CH"/>
        </w:rPr>
        <w:t xml:space="preserve">Section I – </w:t>
      </w:r>
      <w:r w:rsidRPr="00E151EF">
        <w:rPr>
          <w:lang w:val="fr-CH"/>
        </w:rPr>
        <w:t>Régions et Zones</w:t>
      </w:r>
    </w:p>
    <w:p w:rsidR="00AE6B17" w:rsidRPr="00E76ECB" w:rsidRDefault="00E76ECB" w:rsidP="00CF6E2F">
      <w:pPr>
        <w:tabs>
          <w:tab w:val="clear" w:pos="794"/>
          <w:tab w:val="clear" w:pos="1191"/>
          <w:tab w:val="clear" w:pos="1588"/>
          <w:tab w:val="clear" w:pos="1985"/>
          <w:tab w:val="left" w:pos="1871"/>
        </w:tabs>
        <w:rPr>
          <w:rFonts w:ascii="Times New Roman" w:hAnsi="Times New Roman"/>
          <w:lang w:val="fr-CH"/>
        </w:rPr>
      </w:pPr>
      <w:r w:rsidRPr="00E151EF">
        <w:rPr>
          <w:rStyle w:val="Artdef"/>
          <w:rFonts w:asciiTheme="majorBidi" w:hAnsiTheme="majorBidi" w:cstheme="majorBidi"/>
          <w:sz w:val="24"/>
          <w:szCs w:val="24"/>
          <w:lang w:val="fr-CH"/>
        </w:rPr>
        <w:t>5.2</w:t>
      </w:r>
      <w:r w:rsidRPr="00E151EF">
        <w:rPr>
          <w:rFonts w:asciiTheme="majorBidi" w:hAnsiTheme="majorBidi" w:cstheme="majorBidi"/>
          <w:sz w:val="24"/>
          <w:szCs w:val="24"/>
          <w:lang w:val="fr-CH"/>
        </w:rPr>
        <w:tab/>
        <w:t>Du point de vue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des bandes de fréquences, le monde a été divisé en trois Régions</w:t>
      </w:r>
      <w:r w:rsidRPr="00E151EF">
        <w:rPr>
          <w:rStyle w:val="FootnoteReference"/>
          <w:rFonts w:asciiTheme="majorBidi" w:hAnsiTheme="majorBidi" w:cstheme="majorBidi"/>
          <w:sz w:val="24"/>
          <w:szCs w:val="24"/>
          <w:lang w:val="fr-CH"/>
        </w:rPr>
        <w:footnoteReference w:id="1"/>
      </w:r>
      <w:r w:rsidRPr="00E151EF">
        <w:rPr>
          <w:rFonts w:asciiTheme="majorBidi" w:hAnsiTheme="majorBidi" w:cstheme="majorBidi"/>
          <w:sz w:val="24"/>
          <w:szCs w:val="24"/>
          <w:lang w:val="fr-CH"/>
        </w:rPr>
        <w:t>, comme indiqué dans le planisphère ci-après et dans les numéros </w:t>
      </w:r>
      <w:r w:rsidRPr="00E151EF">
        <w:rPr>
          <w:rFonts w:asciiTheme="majorBidi" w:hAnsiTheme="majorBidi" w:cstheme="majorBidi"/>
          <w:b/>
          <w:bCs/>
          <w:sz w:val="24"/>
          <w:szCs w:val="24"/>
          <w:lang w:val="fr-CH"/>
        </w:rPr>
        <w:t>5.3</w:t>
      </w:r>
      <w:r w:rsidRPr="00E151EF">
        <w:rPr>
          <w:rFonts w:asciiTheme="majorBidi" w:hAnsiTheme="majorBidi" w:cstheme="majorBidi"/>
          <w:sz w:val="24"/>
          <w:szCs w:val="24"/>
          <w:lang w:val="fr-CH"/>
        </w:rPr>
        <w:t xml:space="preserve"> à </w:t>
      </w:r>
      <w:r w:rsidRPr="00E151EF">
        <w:rPr>
          <w:rFonts w:asciiTheme="majorBidi" w:hAnsiTheme="majorBidi" w:cstheme="majorBidi"/>
          <w:b/>
          <w:bCs/>
          <w:sz w:val="24"/>
          <w:szCs w:val="24"/>
          <w:lang w:val="fr-CH"/>
        </w:rPr>
        <w:t>5.9</w:t>
      </w:r>
      <w:r w:rsidRPr="00E151EF">
        <w:rPr>
          <w:rFonts w:asciiTheme="majorBidi" w:hAnsiTheme="majorBidi" w:cstheme="majorBidi"/>
          <w:sz w:val="24"/>
          <w:szCs w:val="24"/>
          <w:lang w:val="fr-CH"/>
        </w:rPr>
        <w:t>:</w:t>
      </w:r>
      <w:bookmarkEnd w:id="287"/>
    </w:p>
    <w:p w:rsidR="00AE6B17" w:rsidRDefault="00E76ECB" w:rsidP="00CF6E2F">
      <w:pPr>
        <w:tabs>
          <w:tab w:val="clear" w:pos="794"/>
          <w:tab w:val="clear" w:pos="1191"/>
          <w:tab w:val="clear" w:pos="1588"/>
          <w:tab w:val="clear" w:pos="1985"/>
          <w:tab w:val="left" w:pos="1871"/>
        </w:tabs>
        <w:jc w:val="center"/>
        <w:rPr>
          <w:rFonts w:ascii="Times New Roman" w:hAnsi="Times New Roman"/>
          <w:sz w:val="24"/>
          <w:szCs w:val="24"/>
          <w:lang w:val="en-US"/>
        </w:rPr>
      </w:pPr>
      <w:r w:rsidRPr="00E151EF">
        <w:rPr>
          <w:rFonts w:asciiTheme="majorBidi" w:hAnsiTheme="majorBidi" w:cstheme="majorBidi"/>
          <w:noProof/>
          <w:lang w:val="en-US" w:eastAsia="zh-CN"/>
        </w:rPr>
        <w:drawing>
          <wp:inline distT="0" distB="0" distL="0" distR="0" wp14:anchorId="38715178" wp14:editId="6E4F4DAB">
            <wp:extent cx="5166000" cy="3355200"/>
            <wp:effectExtent l="0" t="0" r="0" b="0"/>
            <wp:docPr id="6" name="Picture 1" descr="5-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1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66000" cy="3355200"/>
                    </a:xfrm>
                    <a:prstGeom prst="rect">
                      <a:avLst/>
                    </a:prstGeom>
                    <a:noFill/>
                    <a:ln>
                      <a:noFill/>
                    </a:ln>
                  </pic:spPr>
                </pic:pic>
              </a:graphicData>
            </a:graphic>
          </wp:inline>
        </w:drawing>
      </w:r>
    </w:p>
    <w:p w:rsidR="00CF6E2F" w:rsidRDefault="00CF6E2F" w:rsidP="00CF6E2F">
      <w:pPr>
        <w:tabs>
          <w:tab w:val="clear" w:pos="794"/>
          <w:tab w:val="clear" w:pos="1191"/>
          <w:tab w:val="clear" w:pos="1588"/>
          <w:tab w:val="clear" w:pos="1985"/>
          <w:tab w:val="left" w:pos="1871"/>
        </w:tabs>
        <w:jc w:val="center"/>
        <w:rPr>
          <w:rFonts w:ascii="Times New Roman" w:hAnsi="Times New Roman"/>
          <w:sz w:val="24"/>
          <w:szCs w:val="24"/>
          <w:lang w:val="en-US"/>
        </w:rPr>
      </w:pPr>
    </w:p>
    <w:p w:rsidR="00AE6B17" w:rsidRPr="00E76ECB" w:rsidRDefault="00E76ECB" w:rsidP="00CF6E2F">
      <w:pPr>
        <w:spacing w:before="0"/>
        <w:jc w:val="center"/>
        <w:rPr>
          <w:rFonts w:ascii="Times New Roman" w:hAnsi="Times New Roman"/>
          <w:color w:val="000000"/>
          <w:sz w:val="22"/>
          <w:szCs w:val="22"/>
          <w:lang w:val="fr-CH"/>
        </w:rPr>
      </w:pPr>
      <w:r w:rsidRPr="00E151EF">
        <w:rPr>
          <w:rFonts w:asciiTheme="majorBidi" w:hAnsiTheme="majorBidi" w:cstheme="majorBidi"/>
          <w:sz w:val="24"/>
          <w:szCs w:val="24"/>
          <w:lang w:val="fr-CH"/>
        </w:rPr>
        <w:t xml:space="preserve">La partie ombrée correspond à la Zone tropicale définie aux numéros </w:t>
      </w:r>
      <w:r w:rsidRPr="00E151EF">
        <w:rPr>
          <w:rFonts w:asciiTheme="majorBidi" w:hAnsiTheme="majorBidi" w:cstheme="majorBidi"/>
          <w:b/>
          <w:bCs/>
          <w:sz w:val="24"/>
          <w:szCs w:val="24"/>
          <w:lang w:val="fr-CH"/>
        </w:rPr>
        <w:t>5.16</w:t>
      </w:r>
      <w:r w:rsidRPr="00E151EF">
        <w:rPr>
          <w:rFonts w:asciiTheme="majorBidi" w:hAnsiTheme="majorBidi" w:cstheme="majorBidi"/>
          <w:sz w:val="24"/>
          <w:szCs w:val="24"/>
          <w:lang w:val="fr-CH"/>
        </w:rPr>
        <w:t xml:space="preserve"> à </w:t>
      </w:r>
      <w:r w:rsidRPr="00E151EF">
        <w:rPr>
          <w:rFonts w:asciiTheme="majorBidi" w:hAnsiTheme="majorBidi" w:cstheme="majorBidi"/>
          <w:b/>
          <w:bCs/>
          <w:sz w:val="24"/>
          <w:szCs w:val="24"/>
          <w:lang w:val="fr-CH"/>
        </w:rPr>
        <w:t>5.20</w:t>
      </w:r>
      <w:r w:rsidRPr="00E151EF">
        <w:rPr>
          <w:rFonts w:asciiTheme="majorBidi" w:hAnsiTheme="majorBidi" w:cstheme="majorBidi"/>
          <w:sz w:val="24"/>
          <w:szCs w:val="24"/>
          <w:lang w:val="fr-CH"/>
        </w:rPr>
        <w:t xml:space="preserve"> et </w:t>
      </w:r>
      <w:r w:rsidRPr="00E151EF">
        <w:rPr>
          <w:rFonts w:asciiTheme="majorBidi" w:hAnsiTheme="majorBidi" w:cstheme="majorBidi"/>
          <w:b/>
          <w:bCs/>
          <w:sz w:val="24"/>
          <w:szCs w:val="24"/>
          <w:lang w:val="fr-CH"/>
        </w:rPr>
        <w:t>5.21</w:t>
      </w:r>
      <w:r w:rsidRPr="00E151EF">
        <w:rPr>
          <w:rFonts w:asciiTheme="majorBidi" w:hAnsiTheme="majorBidi" w:cstheme="majorBidi"/>
          <w:sz w:val="24"/>
          <w:szCs w:val="24"/>
          <w:lang w:val="fr-CH"/>
        </w:rPr>
        <w:t>.</w:t>
      </w:r>
    </w:p>
    <w:p w:rsidR="00E76ECB" w:rsidRPr="00E151EF" w:rsidRDefault="00E76ECB" w:rsidP="00E76ECB">
      <w:pPr>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Région 1</w:t>
      </w:r>
      <w:r w:rsidRPr="00E151EF">
        <w:rPr>
          <w:rFonts w:asciiTheme="majorBidi" w:hAnsiTheme="majorBidi" w:cstheme="majorBidi"/>
          <w:sz w:val="24"/>
          <w:szCs w:val="24"/>
          <w:lang w:val="fr-CH"/>
        </w:rPr>
        <w:t>:</w:t>
      </w:r>
      <w:r>
        <w:rPr>
          <w:rFonts w:asciiTheme="majorBidi" w:hAnsiTheme="majorBidi" w:cstheme="majorBidi"/>
          <w:sz w:val="24"/>
          <w:szCs w:val="24"/>
          <w:lang w:val="fr-CH"/>
        </w:rPr>
        <w:t>  </w:t>
      </w:r>
      <w:r w:rsidRPr="00E151EF">
        <w:rPr>
          <w:rFonts w:asciiTheme="majorBidi" w:hAnsiTheme="majorBidi" w:cstheme="majorBidi"/>
          <w:sz w:val="24"/>
          <w:szCs w:val="24"/>
          <w:lang w:val="fr-CH"/>
        </w:rPr>
        <w:t>La Région 1 comprend la zone limitée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est par la ligne A (voir ci-dessous la définition des lignes A, B, C) et à l</w:t>
      </w:r>
      <w:r>
        <w:rPr>
          <w:rFonts w:asciiTheme="majorBidi" w:hAnsiTheme="majorBidi" w:cstheme="majorBidi"/>
          <w:sz w:val="24"/>
          <w:szCs w:val="24"/>
          <w:lang w:val="fr-CH"/>
        </w:rPr>
        <w:t>'</w:t>
      </w:r>
      <w:r w:rsidRPr="00E151EF">
        <w:rPr>
          <w:rFonts w:asciiTheme="majorBidi" w:hAnsiTheme="majorBidi" w:cstheme="majorBidi"/>
          <w:sz w:val="24"/>
          <w:szCs w:val="24"/>
          <w:lang w:val="fr-CH"/>
        </w:rPr>
        <w:t>ouest par la ligne B, à l</w:t>
      </w:r>
      <w:r>
        <w:rPr>
          <w:rFonts w:asciiTheme="majorBidi" w:hAnsiTheme="majorBidi" w:cstheme="majorBidi"/>
          <w:sz w:val="24"/>
          <w:szCs w:val="24"/>
          <w:lang w:val="fr-CH"/>
        </w:rPr>
        <w:t>'</w:t>
      </w:r>
      <w:r w:rsidRPr="00E151EF">
        <w:rPr>
          <w:rFonts w:asciiTheme="majorBidi" w:hAnsiTheme="majorBidi" w:cstheme="majorBidi"/>
          <w:sz w:val="24"/>
          <w:szCs w:val="24"/>
          <w:lang w:val="fr-CH"/>
        </w:rPr>
        <w:t>exception du territoire de la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Iran situé entre ces limites. Elle comprend également l</w:t>
      </w:r>
      <w:r>
        <w:rPr>
          <w:rFonts w:asciiTheme="majorBidi" w:hAnsiTheme="majorBidi" w:cstheme="majorBidi"/>
          <w:sz w:val="24"/>
          <w:szCs w:val="24"/>
          <w:lang w:val="fr-CH"/>
        </w:rPr>
        <w:t>'</w:t>
      </w:r>
      <w:r w:rsidRPr="00E151EF">
        <w:rPr>
          <w:rFonts w:asciiTheme="majorBidi" w:hAnsiTheme="majorBidi" w:cstheme="majorBidi"/>
          <w:sz w:val="24"/>
          <w:szCs w:val="24"/>
          <w:lang w:val="fr-CH"/>
        </w:rPr>
        <w:t>ensemble des territoires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Arménie,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Azerbaïdjan, de la Fédération de Russie, de la Géorgie, du Kazakhstan, de la Mongolie, de l</w:t>
      </w:r>
      <w:r>
        <w:rPr>
          <w:rFonts w:asciiTheme="majorBidi" w:hAnsiTheme="majorBidi" w:cstheme="majorBidi"/>
          <w:sz w:val="24"/>
          <w:szCs w:val="24"/>
          <w:lang w:val="fr-CH"/>
        </w:rPr>
        <w:t>'</w:t>
      </w:r>
      <w:r w:rsidRPr="00E151EF">
        <w:rPr>
          <w:rFonts w:asciiTheme="majorBidi" w:hAnsiTheme="majorBidi" w:cstheme="majorBidi"/>
          <w:sz w:val="24"/>
          <w:szCs w:val="24"/>
          <w:lang w:val="fr-CH"/>
        </w:rPr>
        <w:t>Ouzbékistan, du Kirghizistan, du Tadjikistan, du Turkménistan, de la Turquie et de l</w:t>
      </w:r>
      <w:r>
        <w:rPr>
          <w:rFonts w:asciiTheme="majorBidi" w:hAnsiTheme="majorBidi" w:cstheme="majorBidi"/>
          <w:sz w:val="24"/>
          <w:szCs w:val="24"/>
          <w:lang w:val="fr-CH"/>
        </w:rPr>
        <w:t>'</w:t>
      </w:r>
      <w:r w:rsidRPr="00E151EF">
        <w:rPr>
          <w:rFonts w:asciiTheme="majorBidi" w:hAnsiTheme="majorBidi" w:cstheme="majorBidi"/>
          <w:sz w:val="24"/>
          <w:szCs w:val="24"/>
          <w:lang w:val="fr-CH"/>
        </w:rPr>
        <w:t>Ukraine, et la zone au nord de la Fédération de Russie entre les lignes A et C.</w:t>
      </w:r>
    </w:p>
    <w:p w:rsidR="00E76ECB" w:rsidRPr="00E151EF" w:rsidRDefault="00E76ECB" w:rsidP="00A4004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w:t>
      </w:r>
      <w:r w:rsidRPr="00E151EF">
        <w:rPr>
          <w:rFonts w:asciiTheme="majorBidi" w:hAnsiTheme="majorBidi" w:cstheme="majorBidi"/>
          <w:sz w:val="24"/>
          <w:szCs w:val="24"/>
          <w:lang w:val="fr-CH"/>
        </w:rPr>
        <w:tab/>
      </w:r>
      <w:r w:rsidR="00D5777B">
        <w:rPr>
          <w:rFonts w:asciiTheme="majorBidi" w:hAnsiTheme="majorBidi" w:cstheme="majorBidi"/>
          <w:sz w:val="24"/>
          <w:szCs w:val="24"/>
          <w:lang w:val="fr-CH"/>
        </w:rPr>
        <w:tab/>
      </w:r>
      <w:r w:rsidRPr="00E151EF">
        <w:rPr>
          <w:rFonts w:asciiTheme="majorBidi" w:hAnsiTheme="majorBidi" w:cstheme="majorBidi"/>
          <w:i/>
          <w:iCs/>
          <w:sz w:val="24"/>
          <w:szCs w:val="24"/>
          <w:lang w:val="fr-CH"/>
        </w:rPr>
        <w:t>Région 2</w:t>
      </w:r>
      <w:r w:rsidRPr="00E151EF">
        <w:rPr>
          <w:rFonts w:asciiTheme="majorBidi" w:hAnsiTheme="majorBidi" w:cstheme="majorBidi"/>
          <w:sz w:val="24"/>
          <w:szCs w:val="24"/>
          <w:lang w:val="fr-CH"/>
        </w:rPr>
        <w:t>:</w:t>
      </w:r>
      <w:r>
        <w:rPr>
          <w:rFonts w:asciiTheme="majorBidi" w:hAnsiTheme="majorBidi" w:cstheme="majorBidi"/>
          <w:sz w:val="24"/>
          <w:szCs w:val="24"/>
          <w:lang w:val="fr-CH"/>
        </w:rPr>
        <w:t>  </w:t>
      </w:r>
      <w:r w:rsidRPr="00E151EF">
        <w:rPr>
          <w:rFonts w:asciiTheme="majorBidi" w:hAnsiTheme="majorBidi" w:cstheme="majorBidi"/>
          <w:sz w:val="24"/>
          <w:szCs w:val="24"/>
          <w:lang w:val="fr-CH"/>
        </w:rPr>
        <w:t>La Région 2 comprend la zone limitée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est par la ligne B et à l</w:t>
      </w:r>
      <w:r>
        <w:rPr>
          <w:rFonts w:asciiTheme="majorBidi" w:hAnsiTheme="majorBidi" w:cstheme="majorBidi"/>
          <w:sz w:val="24"/>
          <w:szCs w:val="24"/>
          <w:lang w:val="fr-CH"/>
        </w:rPr>
        <w:t>'</w:t>
      </w:r>
      <w:r w:rsidRPr="00E151EF">
        <w:rPr>
          <w:rFonts w:asciiTheme="majorBidi" w:hAnsiTheme="majorBidi" w:cstheme="majorBidi"/>
          <w:sz w:val="24"/>
          <w:szCs w:val="24"/>
          <w:lang w:val="fr-CH"/>
        </w:rPr>
        <w:t>ouest par la ligne C.</w:t>
      </w:r>
    </w:p>
    <w:p w:rsidR="00AE6B17" w:rsidRPr="00E76ECB" w:rsidRDefault="00E76ECB" w:rsidP="00A4004A">
      <w:pPr>
        <w:tabs>
          <w:tab w:val="clear" w:pos="794"/>
          <w:tab w:val="clear" w:pos="1191"/>
          <w:tab w:val="clear" w:pos="1588"/>
          <w:tab w:val="clear" w:pos="1985"/>
          <w:tab w:val="left" w:pos="1134"/>
          <w:tab w:val="left" w:pos="1871"/>
          <w:tab w:val="left" w:pos="2268"/>
        </w:tabs>
        <w:rPr>
          <w:lang w:val="fr-CH"/>
        </w:rPr>
      </w:pPr>
      <w:r w:rsidRPr="00E151EF">
        <w:rPr>
          <w:rStyle w:val="Artdef"/>
          <w:rFonts w:asciiTheme="majorBidi" w:hAnsiTheme="majorBidi" w:cstheme="majorBidi"/>
          <w:sz w:val="24"/>
          <w:szCs w:val="24"/>
          <w:lang w:val="fr-CH"/>
        </w:rPr>
        <w:t>5.5</w:t>
      </w:r>
      <w:r w:rsidRPr="00E151EF">
        <w:rPr>
          <w:rFonts w:asciiTheme="majorBidi" w:hAnsiTheme="majorBidi" w:cstheme="majorBidi"/>
          <w:sz w:val="24"/>
          <w:szCs w:val="24"/>
          <w:lang w:val="fr-CH"/>
        </w:rPr>
        <w:tab/>
      </w:r>
      <w:r w:rsidR="00D5777B">
        <w:rPr>
          <w:rFonts w:asciiTheme="majorBidi" w:hAnsiTheme="majorBidi" w:cstheme="majorBidi"/>
          <w:sz w:val="24"/>
          <w:szCs w:val="24"/>
          <w:lang w:val="fr-CH"/>
        </w:rPr>
        <w:tab/>
      </w:r>
      <w:r w:rsidRPr="00E151EF">
        <w:rPr>
          <w:rFonts w:asciiTheme="majorBidi" w:hAnsiTheme="majorBidi" w:cstheme="majorBidi"/>
          <w:i/>
          <w:iCs/>
          <w:sz w:val="24"/>
          <w:szCs w:val="24"/>
          <w:lang w:val="fr-CH"/>
        </w:rPr>
        <w:t>Région 3</w:t>
      </w:r>
      <w:r w:rsidRPr="00E151EF">
        <w:rPr>
          <w:rFonts w:asciiTheme="majorBidi" w:hAnsiTheme="majorBidi" w:cstheme="majorBidi"/>
          <w:sz w:val="24"/>
          <w:szCs w:val="24"/>
          <w:lang w:val="fr-CH"/>
        </w:rPr>
        <w:t>:</w:t>
      </w:r>
      <w:r>
        <w:rPr>
          <w:rFonts w:asciiTheme="majorBidi" w:hAnsiTheme="majorBidi" w:cstheme="majorBidi"/>
          <w:sz w:val="24"/>
          <w:szCs w:val="24"/>
          <w:lang w:val="fr-CH"/>
        </w:rPr>
        <w:t>  </w:t>
      </w:r>
      <w:r w:rsidRPr="00E151EF">
        <w:rPr>
          <w:rFonts w:asciiTheme="majorBidi" w:hAnsiTheme="majorBidi" w:cstheme="majorBidi"/>
          <w:sz w:val="24"/>
          <w:szCs w:val="24"/>
          <w:lang w:val="fr-CH"/>
        </w:rPr>
        <w:t>La Région 3 comprend la zone limitée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est par la ligne C et à l</w:t>
      </w:r>
      <w:r>
        <w:rPr>
          <w:rFonts w:asciiTheme="majorBidi" w:hAnsiTheme="majorBidi" w:cstheme="majorBidi"/>
          <w:sz w:val="24"/>
          <w:szCs w:val="24"/>
          <w:lang w:val="fr-CH"/>
        </w:rPr>
        <w:t>'</w:t>
      </w:r>
      <w:r w:rsidRPr="00E151EF">
        <w:rPr>
          <w:rFonts w:asciiTheme="majorBidi" w:hAnsiTheme="majorBidi" w:cstheme="majorBidi"/>
          <w:sz w:val="24"/>
          <w:szCs w:val="24"/>
          <w:lang w:val="fr-CH"/>
        </w:rPr>
        <w:t>ouest par la ligne A, à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exception du territoire des pays suivants: Arménie, Azerbaïdjan, Fédération de Russie, Géorgie, Kazakhstan, Mongolie, Ouzbékistan, Kirghizistan, Tadjikistan, Turkménistan, Turquie et Ukraine et de la zone au nord de la Fédération de Russie. Elle </w:t>
      </w:r>
      <w:r w:rsidRPr="00E151EF">
        <w:rPr>
          <w:rFonts w:asciiTheme="majorBidi" w:hAnsiTheme="majorBidi" w:cstheme="majorBidi"/>
          <w:sz w:val="24"/>
          <w:szCs w:val="24"/>
          <w:lang w:val="fr-CH"/>
        </w:rPr>
        <w:lastRenderedPageBreak/>
        <w:t>comprend également la partie du territoire de la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Iran située en dehors de ces limites.</w:t>
      </w:r>
    </w:p>
    <w:p w:rsidR="00483F24" w:rsidRPr="00E151EF" w:rsidRDefault="00483F24" w:rsidP="0089639E">
      <w:pPr>
        <w:tabs>
          <w:tab w:val="clear" w:pos="794"/>
          <w:tab w:val="clear" w:pos="1191"/>
          <w:tab w:val="clear" w:pos="1588"/>
          <w:tab w:val="clear" w:pos="1985"/>
          <w:tab w:val="left" w:pos="1134"/>
          <w:tab w:val="left" w:pos="1871"/>
          <w:tab w:val="left" w:pos="2268"/>
        </w:tabs>
        <w:jc w:val="left"/>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5.6</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t>Les lignes A, B et C sont définies comme suit:</w:t>
      </w:r>
    </w:p>
    <w:p w:rsidR="00483F24" w:rsidRPr="00E151EF" w:rsidRDefault="00483F24" w:rsidP="0089639E">
      <w:pPr>
        <w:tabs>
          <w:tab w:val="clear" w:pos="794"/>
          <w:tab w:val="clear" w:pos="1191"/>
          <w:tab w:val="clear" w:pos="1588"/>
          <w:tab w:val="clear" w:pos="1985"/>
          <w:tab w:val="left" w:pos="1134"/>
          <w:tab w:val="left" w:pos="1871"/>
          <w:tab w:val="left" w:pos="2268"/>
        </w:tabs>
        <w:jc w:val="left"/>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5.7</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Ligne A</w:t>
      </w:r>
      <w:r w:rsidRPr="00E151EF">
        <w:rPr>
          <w:rFonts w:asciiTheme="majorBidi" w:hAnsiTheme="majorBidi" w:cstheme="majorBidi"/>
          <w:sz w:val="24"/>
          <w:szCs w:val="24"/>
          <w:lang w:val="fr-CH"/>
        </w:rPr>
        <w:t>:</w:t>
      </w:r>
      <w:r w:rsidR="0089639E">
        <w:rPr>
          <w:rFonts w:asciiTheme="majorBidi" w:hAnsiTheme="majorBidi" w:cstheme="majorBidi"/>
          <w:sz w:val="24"/>
          <w:szCs w:val="24"/>
          <w:lang w:val="fr-CH"/>
        </w:rPr>
        <w:t>  </w:t>
      </w:r>
      <w:r w:rsidRPr="00E151EF">
        <w:rPr>
          <w:rFonts w:asciiTheme="majorBidi" w:hAnsiTheme="majorBidi" w:cstheme="majorBidi"/>
          <w:sz w:val="24"/>
          <w:szCs w:val="24"/>
          <w:lang w:val="fr-CH"/>
        </w:rPr>
        <w:t xml:space="preserve">La ligne A part du </w:t>
      </w:r>
      <w:r>
        <w:rPr>
          <w:rFonts w:asciiTheme="majorBidi" w:hAnsiTheme="majorBidi" w:cstheme="majorBidi"/>
          <w:sz w:val="24"/>
          <w:szCs w:val="24"/>
          <w:lang w:val="fr-CH"/>
        </w:rPr>
        <w:t>Pôle Nord, suit le méridien 40° </w:t>
      </w:r>
      <w:r w:rsidRPr="00E151EF">
        <w:rPr>
          <w:rFonts w:asciiTheme="majorBidi" w:hAnsiTheme="majorBidi" w:cstheme="majorBidi"/>
          <w:sz w:val="24"/>
          <w:szCs w:val="24"/>
          <w:lang w:val="fr-CH"/>
        </w:rPr>
        <w:t>Est de Greenwich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parallèle 40° Nord, puis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grand cercle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point d</w:t>
      </w:r>
      <w:r>
        <w:rPr>
          <w:rFonts w:asciiTheme="majorBidi" w:hAnsiTheme="majorBidi" w:cstheme="majorBidi"/>
          <w:sz w:val="24"/>
          <w:szCs w:val="24"/>
          <w:lang w:val="fr-CH"/>
        </w:rPr>
        <w:t>'</w:t>
      </w:r>
      <w:r w:rsidRPr="00E151EF">
        <w:rPr>
          <w:rFonts w:asciiTheme="majorBidi" w:hAnsiTheme="majorBidi" w:cstheme="majorBidi"/>
          <w:sz w:val="24"/>
          <w:szCs w:val="24"/>
          <w:lang w:val="fr-CH"/>
        </w:rPr>
        <w:t>intersection du méridien 60° Est avec le tropique du Cancer, enfin le méridien 60° 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Pôle Sud.</w:t>
      </w:r>
    </w:p>
    <w:p w:rsidR="00483F24" w:rsidRPr="00E151EF" w:rsidRDefault="00483F24" w:rsidP="0089639E">
      <w:pPr>
        <w:tabs>
          <w:tab w:val="clear" w:pos="794"/>
          <w:tab w:val="clear" w:pos="1191"/>
          <w:tab w:val="clear" w:pos="1588"/>
          <w:tab w:val="clear" w:pos="1985"/>
          <w:tab w:val="left" w:pos="1134"/>
          <w:tab w:val="left" w:pos="1871"/>
          <w:tab w:val="left" w:pos="2268"/>
        </w:tabs>
        <w:jc w:val="left"/>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5.8</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Ligne B</w:t>
      </w:r>
      <w:r w:rsidRPr="00E151EF">
        <w:rPr>
          <w:rFonts w:asciiTheme="majorBidi" w:hAnsiTheme="majorBidi" w:cstheme="majorBidi"/>
          <w:sz w:val="24"/>
          <w:szCs w:val="24"/>
          <w:lang w:val="fr-CH"/>
        </w:rPr>
        <w:t>:</w:t>
      </w:r>
      <w:r w:rsidR="0089639E">
        <w:rPr>
          <w:rFonts w:asciiTheme="majorBidi" w:hAnsiTheme="majorBidi" w:cstheme="majorBidi"/>
          <w:sz w:val="24"/>
          <w:szCs w:val="24"/>
          <w:lang w:val="fr-CH"/>
        </w:rPr>
        <w:t>  </w:t>
      </w:r>
      <w:r w:rsidRPr="00E151EF">
        <w:rPr>
          <w:rFonts w:asciiTheme="majorBidi" w:hAnsiTheme="majorBidi" w:cstheme="majorBidi"/>
          <w:sz w:val="24"/>
          <w:szCs w:val="24"/>
          <w:lang w:val="fr-CH"/>
        </w:rPr>
        <w:t>La ligne B part du Pôle Nord, suit le méridien 10° Ouest de Greenwich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parallèle 72° Nord, puis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grand cercle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point d</w:t>
      </w:r>
      <w:r>
        <w:rPr>
          <w:rFonts w:asciiTheme="majorBidi" w:hAnsiTheme="majorBidi" w:cstheme="majorBidi"/>
          <w:sz w:val="24"/>
          <w:szCs w:val="24"/>
          <w:lang w:val="fr-CH"/>
        </w:rPr>
        <w:t>'</w:t>
      </w:r>
      <w:r w:rsidRPr="00E151EF">
        <w:rPr>
          <w:rFonts w:asciiTheme="majorBidi" w:hAnsiTheme="majorBidi" w:cstheme="majorBidi"/>
          <w:sz w:val="24"/>
          <w:szCs w:val="24"/>
          <w:lang w:val="fr-CH"/>
        </w:rPr>
        <w:t>intersection du méridie</w:t>
      </w:r>
      <w:r>
        <w:rPr>
          <w:rFonts w:asciiTheme="majorBidi" w:hAnsiTheme="majorBidi" w:cstheme="majorBidi"/>
          <w:sz w:val="24"/>
          <w:szCs w:val="24"/>
          <w:lang w:val="fr-CH"/>
        </w:rPr>
        <w:t>n 50° Ouest et du parallèle 40° </w:t>
      </w:r>
      <w:r w:rsidRPr="00E151EF">
        <w:rPr>
          <w:rFonts w:asciiTheme="majorBidi" w:hAnsiTheme="majorBidi" w:cstheme="majorBidi"/>
          <w:sz w:val="24"/>
          <w:szCs w:val="24"/>
          <w:lang w:val="fr-CH"/>
        </w:rPr>
        <w:t>Nord, de nouveau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grand cercle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point d</w:t>
      </w:r>
      <w:r>
        <w:rPr>
          <w:rFonts w:asciiTheme="majorBidi" w:hAnsiTheme="majorBidi" w:cstheme="majorBidi"/>
          <w:sz w:val="24"/>
          <w:szCs w:val="24"/>
          <w:lang w:val="fr-CH"/>
        </w:rPr>
        <w:t>'</w:t>
      </w:r>
      <w:r w:rsidRPr="00E151EF">
        <w:rPr>
          <w:rFonts w:asciiTheme="majorBidi" w:hAnsiTheme="majorBidi" w:cstheme="majorBidi"/>
          <w:sz w:val="24"/>
          <w:szCs w:val="24"/>
          <w:lang w:val="fr-CH"/>
        </w:rPr>
        <w:t>intersection du méridien 20° Ouest et du parallèle 10° Sud, enfin le méridien 20°</w:t>
      </w:r>
      <w:r>
        <w:rPr>
          <w:rFonts w:asciiTheme="majorBidi" w:hAnsiTheme="majorBidi" w:cstheme="majorBidi"/>
          <w:sz w:val="24"/>
          <w:szCs w:val="24"/>
          <w:lang w:val="fr-CH"/>
        </w:rPr>
        <w:t> </w:t>
      </w:r>
      <w:r w:rsidRPr="00E151EF">
        <w:rPr>
          <w:rFonts w:asciiTheme="majorBidi" w:hAnsiTheme="majorBidi" w:cstheme="majorBidi"/>
          <w:sz w:val="24"/>
          <w:szCs w:val="24"/>
          <w:lang w:val="fr-CH"/>
        </w:rPr>
        <w:t>Ouest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Pôle Sud.</w:t>
      </w:r>
    </w:p>
    <w:p w:rsidR="00483F24" w:rsidRPr="00E151EF" w:rsidRDefault="00483F24" w:rsidP="0089639E">
      <w:pPr>
        <w:tabs>
          <w:tab w:val="clear" w:pos="794"/>
          <w:tab w:val="clear" w:pos="1191"/>
          <w:tab w:val="clear" w:pos="1588"/>
          <w:tab w:val="clear" w:pos="1985"/>
          <w:tab w:val="left" w:pos="1134"/>
          <w:tab w:val="left" w:pos="1871"/>
          <w:tab w:val="left" w:pos="2268"/>
        </w:tabs>
        <w:jc w:val="left"/>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5.9</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Ligne C</w:t>
      </w:r>
      <w:r w:rsidRPr="00E151EF">
        <w:rPr>
          <w:rFonts w:asciiTheme="majorBidi" w:hAnsiTheme="majorBidi" w:cstheme="majorBidi"/>
          <w:sz w:val="24"/>
          <w:szCs w:val="24"/>
          <w:lang w:val="fr-CH"/>
        </w:rPr>
        <w:t>:</w:t>
      </w:r>
      <w:r w:rsidR="0089639E">
        <w:rPr>
          <w:rFonts w:asciiTheme="majorBidi" w:hAnsiTheme="majorBidi" w:cstheme="majorBidi"/>
          <w:sz w:val="24"/>
          <w:szCs w:val="24"/>
          <w:lang w:val="fr-CH"/>
        </w:rPr>
        <w:t>  </w:t>
      </w:r>
      <w:r w:rsidRPr="00E151EF">
        <w:rPr>
          <w:rFonts w:asciiTheme="majorBidi" w:hAnsiTheme="majorBidi" w:cstheme="majorBidi"/>
          <w:sz w:val="24"/>
          <w:szCs w:val="24"/>
          <w:lang w:val="fr-CH"/>
        </w:rPr>
        <w:t>La ligne C part du Pôle Nord, suit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méridien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point d</w:t>
      </w:r>
      <w:r>
        <w:rPr>
          <w:rFonts w:asciiTheme="majorBidi" w:hAnsiTheme="majorBidi" w:cstheme="majorBidi"/>
          <w:sz w:val="24"/>
          <w:szCs w:val="24"/>
          <w:lang w:val="fr-CH"/>
        </w:rPr>
        <w:t>'</w:t>
      </w:r>
      <w:r w:rsidRPr="00E151EF">
        <w:rPr>
          <w:rFonts w:asciiTheme="majorBidi" w:hAnsiTheme="majorBidi" w:cstheme="majorBidi"/>
          <w:sz w:val="24"/>
          <w:szCs w:val="24"/>
          <w:lang w:val="fr-CH"/>
        </w:rPr>
        <w:t>intersection du pa</w:t>
      </w:r>
      <w:r>
        <w:rPr>
          <w:rFonts w:asciiTheme="majorBidi" w:hAnsiTheme="majorBidi" w:cstheme="majorBidi"/>
          <w:sz w:val="24"/>
          <w:szCs w:val="24"/>
          <w:lang w:val="fr-CH"/>
        </w:rPr>
        <w:t>rallèle 65° 30',</w:t>
      </w:r>
      <w:r w:rsidRPr="00E151EF">
        <w:rPr>
          <w:rFonts w:asciiTheme="majorBidi" w:hAnsiTheme="majorBidi" w:cstheme="majorBidi"/>
          <w:sz w:val="24"/>
          <w:szCs w:val="24"/>
          <w:lang w:val="fr-CH"/>
        </w:rPr>
        <w:t xml:space="preserve"> Nord avec la limite internationale dans le détroit de Béring, puis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grand cercle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point d</w:t>
      </w:r>
      <w:r>
        <w:rPr>
          <w:rFonts w:asciiTheme="majorBidi" w:hAnsiTheme="majorBidi" w:cstheme="majorBidi"/>
          <w:sz w:val="24"/>
          <w:szCs w:val="24"/>
          <w:lang w:val="fr-CH"/>
        </w:rPr>
        <w:t>'</w:t>
      </w:r>
      <w:r w:rsidRPr="00E151EF">
        <w:rPr>
          <w:rFonts w:asciiTheme="majorBidi" w:hAnsiTheme="majorBidi" w:cstheme="majorBidi"/>
          <w:sz w:val="24"/>
          <w:szCs w:val="24"/>
          <w:lang w:val="fr-CH"/>
        </w:rPr>
        <w:t>intersection du méridien 165° Est de Greenwich avec le parallèle 50° Nord, puis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grand cercle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point d</w:t>
      </w:r>
      <w:r>
        <w:rPr>
          <w:rFonts w:asciiTheme="majorBidi" w:hAnsiTheme="majorBidi" w:cstheme="majorBidi"/>
          <w:sz w:val="24"/>
          <w:szCs w:val="24"/>
          <w:lang w:val="fr-CH"/>
        </w:rPr>
        <w:t>'</w:t>
      </w:r>
      <w:r w:rsidRPr="00E151EF">
        <w:rPr>
          <w:rFonts w:asciiTheme="majorBidi" w:hAnsiTheme="majorBidi" w:cstheme="majorBidi"/>
          <w:sz w:val="24"/>
          <w:szCs w:val="24"/>
          <w:lang w:val="fr-CH"/>
        </w:rPr>
        <w:t>intersection du méridien 170° Ouest et du parallèle 10° Nord, longe ensuite le parallèle 10° Nord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méridien 120° Ouest, enfin suit le méridien 120° Ouest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Pôle Sud.</w:t>
      </w:r>
    </w:p>
    <w:p w:rsidR="00483F24" w:rsidRPr="00E151EF" w:rsidRDefault="00483F24" w:rsidP="0089639E">
      <w:pPr>
        <w:tabs>
          <w:tab w:val="clear" w:pos="794"/>
          <w:tab w:val="clear" w:pos="1191"/>
          <w:tab w:val="clear" w:pos="1588"/>
          <w:tab w:val="clear" w:pos="1985"/>
          <w:tab w:val="left" w:pos="1134"/>
          <w:tab w:val="left" w:pos="1871"/>
          <w:tab w:val="left" w:pos="2268"/>
        </w:tabs>
        <w:jc w:val="left"/>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5.10</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t>Pour l</w:t>
      </w:r>
      <w:r>
        <w:rPr>
          <w:rFonts w:asciiTheme="majorBidi" w:hAnsiTheme="majorBidi" w:cstheme="majorBidi"/>
          <w:sz w:val="24"/>
          <w:szCs w:val="24"/>
          <w:lang w:val="fr-CH"/>
        </w:rPr>
        <w:t>'</w:t>
      </w:r>
      <w:r w:rsidRPr="00E151EF">
        <w:rPr>
          <w:rFonts w:asciiTheme="majorBidi" w:hAnsiTheme="majorBidi" w:cstheme="majorBidi"/>
          <w:sz w:val="24"/>
          <w:szCs w:val="24"/>
          <w:lang w:val="fr-CH"/>
        </w:rPr>
        <w:t>application du présent Règlement, le terme «Zone africaine de radiodiffusion» désigne:</w:t>
      </w:r>
    </w:p>
    <w:p w:rsidR="00483F24" w:rsidRPr="00E151EF" w:rsidRDefault="00483F24" w:rsidP="0089639E">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5.11</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a)</w:t>
      </w:r>
      <w:r w:rsidRPr="00E151EF">
        <w:rPr>
          <w:rFonts w:asciiTheme="majorBidi" w:hAnsiTheme="majorBidi" w:cstheme="majorBidi"/>
          <w:sz w:val="24"/>
          <w:szCs w:val="24"/>
          <w:lang w:val="fr-CH"/>
        </w:rPr>
        <w:tab/>
        <w:t>les pays, parties de pays, territoires et groupes de territoires africains situés entre les parallèles 40° Sud et 30° Nord;</w:t>
      </w:r>
    </w:p>
    <w:p w:rsidR="00483F24" w:rsidRPr="00E151EF" w:rsidRDefault="00483F24" w:rsidP="0089639E">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5.12</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b)</w:t>
      </w:r>
      <w:r w:rsidRPr="00E151EF">
        <w:rPr>
          <w:rFonts w:asciiTheme="majorBidi" w:hAnsiTheme="majorBidi" w:cstheme="majorBidi"/>
          <w:sz w:val="24"/>
          <w:szCs w:val="24"/>
          <w:lang w:val="fr-CH"/>
        </w:rPr>
        <w:tab/>
        <w:t>les îles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océan Indien à l</w:t>
      </w:r>
      <w:r>
        <w:rPr>
          <w:rFonts w:asciiTheme="majorBidi" w:hAnsiTheme="majorBidi" w:cstheme="majorBidi"/>
          <w:sz w:val="24"/>
          <w:szCs w:val="24"/>
          <w:lang w:val="fr-CH"/>
        </w:rPr>
        <w:t>'</w:t>
      </w:r>
      <w:r w:rsidRPr="00E151EF">
        <w:rPr>
          <w:rFonts w:asciiTheme="majorBidi" w:hAnsiTheme="majorBidi" w:cstheme="majorBidi"/>
          <w:sz w:val="24"/>
          <w:szCs w:val="24"/>
          <w:lang w:val="fr-CH"/>
        </w:rPr>
        <w:t>ouest du méridien 60° Est de Greenwich, situées entre le parallèle 40° Sud et l</w:t>
      </w:r>
      <w:r>
        <w:rPr>
          <w:rFonts w:asciiTheme="majorBidi" w:hAnsiTheme="majorBidi" w:cstheme="majorBidi"/>
          <w:sz w:val="24"/>
          <w:szCs w:val="24"/>
          <w:lang w:val="fr-CH"/>
        </w:rPr>
        <w:t>'</w:t>
      </w:r>
      <w:r w:rsidRPr="00E151EF">
        <w:rPr>
          <w:rFonts w:asciiTheme="majorBidi" w:hAnsiTheme="majorBidi" w:cstheme="majorBidi"/>
          <w:sz w:val="24"/>
          <w:szCs w:val="24"/>
          <w:lang w:val="fr-CH"/>
        </w:rPr>
        <w:t>arc de grand cercle joignant les points</w:t>
      </w:r>
      <w:r>
        <w:rPr>
          <w:rFonts w:asciiTheme="majorBidi" w:hAnsiTheme="majorBidi" w:cstheme="majorBidi"/>
          <w:sz w:val="24"/>
          <w:szCs w:val="24"/>
          <w:lang w:val="fr-CH"/>
        </w:rPr>
        <w:t xml:space="preserve"> de coordonnées 45° Est, 11° 30',</w:t>
      </w:r>
      <w:r w:rsidRPr="00E151EF">
        <w:rPr>
          <w:rFonts w:asciiTheme="majorBidi" w:hAnsiTheme="majorBidi" w:cstheme="majorBidi"/>
          <w:sz w:val="24"/>
          <w:szCs w:val="24"/>
          <w:lang w:val="fr-CH"/>
        </w:rPr>
        <w:t> Nord et 60° Est, 15° Nord;</w:t>
      </w:r>
    </w:p>
    <w:p w:rsidR="00483F24" w:rsidRPr="00E151EF" w:rsidRDefault="00483F24" w:rsidP="0089639E">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5.13</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c)</w:t>
      </w:r>
      <w:r w:rsidRPr="00E151EF">
        <w:rPr>
          <w:rFonts w:asciiTheme="majorBidi" w:hAnsiTheme="majorBidi" w:cstheme="majorBidi"/>
          <w:sz w:val="24"/>
          <w:szCs w:val="24"/>
          <w:lang w:val="fr-CH"/>
        </w:rPr>
        <w:tab/>
        <w:t>les îles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océan Atlantique à l</w:t>
      </w:r>
      <w:r>
        <w:rPr>
          <w:rFonts w:asciiTheme="majorBidi" w:hAnsiTheme="majorBidi" w:cstheme="majorBidi"/>
          <w:sz w:val="24"/>
          <w:szCs w:val="24"/>
          <w:lang w:val="fr-CH"/>
        </w:rPr>
        <w:t>'</w:t>
      </w:r>
      <w:r w:rsidRPr="00E151EF">
        <w:rPr>
          <w:rFonts w:asciiTheme="majorBidi" w:hAnsiTheme="majorBidi" w:cstheme="majorBidi"/>
          <w:sz w:val="24"/>
          <w:szCs w:val="24"/>
          <w:lang w:val="fr-CH"/>
        </w:rPr>
        <w:t>est de la ligne B définie au numéro </w:t>
      </w:r>
      <w:r w:rsidRPr="00E151EF">
        <w:rPr>
          <w:rFonts w:asciiTheme="majorBidi" w:hAnsiTheme="majorBidi" w:cstheme="majorBidi"/>
          <w:b/>
          <w:bCs/>
          <w:sz w:val="24"/>
          <w:szCs w:val="24"/>
          <w:lang w:val="fr-CH"/>
        </w:rPr>
        <w:t>5.8</w:t>
      </w:r>
      <w:r w:rsidRPr="00E151EF">
        <w:rPr>
          <w:rFonts w:asciiTheme="majorBidi" w:hAnsiTheme="majorBidi" w:cstheme="majorBidi"/>
          <w:sz w:val="24"/>
          <w:szCs w:val="24"/>
          <w:lang w:val="fr-CH"/>
        </w:rPr>
        <w:t xml:space="preserve"> du présent Règlement, situées entre les parallèles 40° Sud et 30° Nord.</w:t>
      </w:r>
    </w:p>
    <w:p w:rsidR="00483F24" w:rsidRPr="00E151EF" w:rsidRDefault="00483F24" w:rsidP="0089639E">
      <w:pPr>
        <w:tabs>
          <w:tab w:val="clear" w:pos="794"/>
          <w:tab w:val="clear" w:pos="1191"/>
          <w:tab w:val="clear" w:pos="1588"/>
          <w:tab w:val="clear" w:pos="1985"/>
          <w:tab w:val="left" w:pos="1871"/>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t>La «Zone européenne de radiodiffusion» est délimitée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ouest par les limites ouest de la Région 1, à l</w:t>
      </w:r>
      <w:r>
        <w:rPr>
          <w:rFonts w:asciiTheme="majorBidi" w:hAnsiTheme="majorBidi" w:cstheme="majorBidi"/>
          <w:sz w:val="24"/>
          <w:szCs w:val="24"/>
          <w:lang w:val="fr-CH"/>
        </w:rPr>
        <w:t>'</w:t>
      </w:r>
      <w:r w:rsidRPr="00E151EF">
        <w:rPr>
          <w:rFonts w:asciiTheme="majorBidi" w:hAnsiTheme="majorBidi" w:cstheme="majorBidi"/>
          <w:sz w:val="24"/>
          <w:szCs w:val="24"/>
          <w:lang w:val="fr-CH"/>
        </w:rPr>
        <w:t>est par le méridien 40° Est de Greenwich et au sud par le parallèle 30° Nord de façon à inclure la partie septentrionale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Arabie saoudite et la partie des pays bordant la Méditerranée comprise entre lesdites limites. En outre, l</w:t>
      </w:r>
      <w:r>
        <w:rPr>
          <w:rFonts w:asciiTheme="majorBidi" w:hAnsiTheme="majorBidi" w:cstheme="majorBidi"/>
          <w:sz w:val="24"/>
          <w:szCs w:val="24"/>
          <w:lang w:val="fr-CH"/>
        </w:rPr>
        <w:t>'</w:t>
      </w:r>
      <w:r w:rsidRPr="00E151EF">
        <w:rPr>
          <w:rFonts w:asciiTheme="majorBidi" w:hAnsiTheme="majorBidi" w:cstheme="majorBidi"/>
          <w:sz w:val="24"/>
          <w:szCs w:val="24"/>
          <w:lang w:val="fr-CH"/>
        </w:rPr>
        <w:t>Arménie, l</w:t>
      </w:r>
      <w:r>
        <w:rPr>
          <w:rFonts w:asciiTheme="majorBidi" w:hAnsiTheme="majorBidi" w:cstheme="majorBidi"/>
          <w:sz w:val="24"/>
          <w:szCs w:val="24"/>
          <w:lang w:val="fr-CH"/>
        </w:rPr>
        <w:t>'</w:t>
      </w:r>
      <w:r w:rsidRPr="00E151EF">
        <w:rPr>
          <w:rFonts w:asciiTheme="majorBidi" w:hAnsiTheme="majorBidi" w:cstheme="majorBidi"/>
          <w:sz w:val="24"/>
          <w:szCs w:val="24"/>
          <w:lang w:val="fr-CH"/>
        </w:rPr>
        <w:t>Azerbaïdjan, la Géorgie, et les parties des territoires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Iraq, de la Jordanie, de la République arabe syrienne, de la Turquie et de l</w:t>
      </w:r>
      <w:r>
        <w:rPr>
          <w:rFonts w:asciiTheme="majorBidi" w:hAnsiTheme="majorBidi" w:cstheme="majorBidi"/>
          <w:sz w:val="24"/>
          <w:szCs w:val="24"/>
          <w:lang w:val="fr-CH"/>
        </w:rPr>
        <w:t>'</w:t>
      </w:r>
      <w:r w:rsidRPr="00E151EF">
        <w:rPr>
          <w:rFonts w:asciiTheme="majorBidi" w:hAnsiTheme="majorBidi" w:cstheme="majorBidi"/>
          <w:sz w:val="24"/>
          <w:szCs w:val="24"/>
          <w:lang w:val="fr-CH"/>
        </w:rPr>
        <w:t>Ukraine située au-delà de ces limites sont inclus dans la Zone européenne de radiodiffusion.</w:t>
      </w:r>
      <w:r w:rsidRPr="00E151EF">
        <w:rPr>
          <w:rFonts w:asciiTheme="majorBidi" w:hAnsiTheme="majorBidi" w:cstheme="majorBidi"/>
          <w:sz w:val="16"/>
          <w:szCs w:val="16"/>
          <w:lang w:val="fr-CH"/>
        </w:rPr>
        <w:t>     (CMR</w:t>
      </w:r>
      <w:r w:rsidRPr="00E151EF">
        <w:rPr>
          <w:rFonts w:asciiTheme="majorBidi" w:hAnsiTheme="majorBidi" w:cstheme="majorBidi"/>
          <w:sz w:val="16"/>
          <w:szCs w:val="16"/>
          <w:lang w:val="fr-CH"/>
        </w:rPr>
        <w:noBreakHyphen/>
        <w:t>07)</w:t>
      </w:r>
    </w:p>
    <w:p w:rsidR="00483F24" w:rsidRPr="00E151EF" w:rsidRDefault="00483F24" w:rsidP="0089639E">
      <w:pPr>
        <w:tabs>
          <w:tab w:val="clear" w:pos="794"/>
          <w:tab w:val="clear" w:pos="1191"/>
          <w:tab w:val="clear" w:pos="1588"/>
          <w:tab w:val="clear" w:pos="1985"/>
          <w:tab w:val="left" w:pos="1871"/>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5.15</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t>La «Zone européenne maritime» est délimitée: au nord par une ligne qui suit le parallèle 72° Nord, de son intersection avec le méridien 55° Est de Greenwich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méridien 5° Ouest, suit ce méridien 5° Ouest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parallèle 67° Nord, et enfin suit ce parallèle 67° Nord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méridien 32° Ouest; à l</w:t>
      </w:r>
      <w:r>
        <w:rPr>
          <w:rFonts w:asciiTheme="majorBidi" w:hAnsiTheme="majorBidi" w:cstheme="majorBidi"/>
          <w:sz w:val="24"/>
          <w:szCs w:val="24"/>
          <w:lang w:val="fr-CH"/>
        </w:rPr>
        <w:t>'</w:t>
      </w:r>
      <w:r w:rsidRPr="00E151EF">
        <w:rPr>
          <w:rFonts w:asciiTheme="majorBidi" w:hAnsiTheme="majorBidi" w:cstheme="majorBidi"/>
          <w:sz w:val="24"/>
          <w:szCs w:val="24"/>
          <w:lang w:val="fr-CH"/>
        </w:rPr>
        <w:t>ouest par une ligne qui suit le méridien 32° Ouest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parallèle 30° Nord; au sud par une ligne qui suit le parallèle 30° Nord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méridien 43° Est; à l</w:t>
      </w:r>
      <w:r>
        <w:rPr>
          <w:rFonts w:asciiTheme="majorBidi" w:hAnsiTheme="majorBidi" w:cstheme="majorBidi"/>
          <w:sz w:val="24"/>
          <w:szCs w:val="24"/>
          <w:lang w:val="fr-CH"/>
        </w:rPr>
        <w:t>'</w:t>
      </w:r>
      <w:r w:rsidRPr="00E151EF">
        <w:rPr>
          <w:rFonts w:asciiTheme="majorBidi" w:hAnsiTheme="majorBidi" w:cstheme="majorBidi"/>
          <w:sz w:val="24"/>
          <w:szCs w:val="24"/>
          <w:lang w:val="fr-CH"/>
        </w:rPr>
        <w:t>est par une ligne qui suit le méridien 43° 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parallèle 60° Nord, suit ce parallèle 60° Nord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méridien 55° Est et enfin suit ce méridien 55° Est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son intersection avec le parallèle 72° Nord.</w:t>
      </w:r>
    </w:p>
    <w:p w:rsidR="00483F24" w:rsidRPr="00E151EF" w:rsidRDefault="00483F24" w:rsidP="00202DAE">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w:t>
      </w:r>
      <w:r w:rsidRPr="00E151EF">
        <w:rPr>
          <w:rFonts w:asciiTheme="majorBidi" w:hAnsiTheme="majorBidi" w:cstheme="majorBidi"/>
          <w:sz w:val="24"/>
          <w:szCs w:val="24"/>
          <w:lang w:val="fr-CH"/>
        </w:rPr>
        <w:tab/>
        <w:t>1)</w:t>
      </w:r>
      <w:r w:rsidRPr="00E151EF">
        <w:rPr>
          <w:rFonts w:asciiTheme="majorBidi" w:hAnsiTheme="majorBidi" w:cstheme="majorBidi"/>
          <w:sz w:val="24"/>
          <w:szCs w:val="24"/>
          <w:lang w:val="fr-CH"/>
        </w:rPr>
        <w:tab/>
        <w:t xml:space="preserve">La «Zone tropicale» (voir carte au numéro </w:t>
      </w:r>
      <w:r w:rsidRPr="00E151EF">
        <w:rPr>
          <w:rFonts w:asciiTheme="majorBidi" w:hAnsiTheme="majorBidi" w:cstheme="majorBidi"/>
          <w:b/>
          <w:bCs/>
          <w:sz w:val="24"/>
          <w:szCs w:val="24"/>
          <w:lang w:val="fr-CH"/>
        </w:rPr>
        <w:t>5.2</w:t>
      </w:r>
      <w:r w:rsidRPr="00E151EF">
        <w:rPr>
          <w:rFonts w:asciiTheme="majorBidi" w:hAnsiTheme="majorBidi" w:cstheme="majorBidi"/>
          <w:sz w:val="24"/>
          <w:szCs w:val="24"/>
          <w:lang w:val="fr-CH"/>
        </w:rPr>
        <w:t>) est définie comme suit:</w:t>
      </w:r>
    </w:p>
    <w:p w:rsidR="00483F24" w:rsidRPr="00E151EF" w:rsidRDefault="00483F24" w:rsidP="00B005D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5.17</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a)</w:t>
      </w:r>
      <w:r w:rsidRPr="00E151EF">
        <w:rPr>
          <w:rFonts w:asciiTheme="majorBidi" w:hAnsiTheme="majorBidi" w:cstheme="majorBidi"/>
          <w:sz w:val="24"/>
          <w:szCs w:val="24"/>
          <w:lang w:val="fr-CH"/>
        </w:rPr>
        <w:tab/>
        <w:t>dans la Région 2, toute la zone comprise entre les tropiques du Cancer et du Capricorne;</w:t>
      </w:r>
    </w:p>
    <w:p w:rsidR="00483F24" w:rsidRPr="00E151EF" w:rsidRDefault="00483F24" w:rsidP="00B005D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5.18</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b)</w:t>
      </w:r>
      <w:r w:rsidRPr="00E151EF">
        <w:rPr>
          <w:rFonts w:asciiTheme="majorBidi" w:hAnsiTheme="majorBidi" w:cstheme="majorBidi"/>
          <w:sz w:val="24"/>
          <w:szCs w:val="24"/>
          <w:lang w:val="fr-CH"/>
        </w:rPr>
        <w:tab/>
        <w:t>dans l</w:t>
      </w:r>
      <w:r>
        <w:rPr>
          <w:rFonts w:asciiTheme="majorBidi" w:hAnsiTheme="majorBidi" w:cstheme="majorBidi"/>
          <w:sz w:val="24"/>
          <w:szCs w:val="24"/>
          <w:lang w:val="fr-CH"/>
        </w:rPr>
        <w:t>'</w:t>
      </w:r>
      <w:r w:rsidRPr="00E151EF">
        <w:rPr>
          <w:rFonts w:asciiTheme="majorBidi" w:hAnsiTheme="majorBidi" w:cstheme="majorBidi"/>
          <w:sz w:val="24"/>
          <w:szCs w:val="24"/>
          <w:lang w:val="fr-CH"/>
        </w:rPr>
        <w:t>ensemble des Régions 1 et 3, la zone comprise entre les parallèles 30° Nord et 35° Sud, et en supplément:</w:t>
      </w:r>
    </w:p>
    <w:p w:rsidR="00483F24" w:rsidRPr="00E151EF" w:rsidRDefault="00483F24" w:rsidP="00202DAE">
      <w:pPr>
        <w:pStyle w:val="enumlev1"/>
        <w:tabs>
          <w:tab w:val="clear" w:pos="794"/>
          <w:tab w:val="clear" w:pos="1191"/>
          <w:tab w:val="clear" w:pos="1588"/>
          <w:tab w:val="clear" w:pos="1985"/>
          <w:tab w:val="left" w:pos="1871"/>
          <w:tab w:val="left" w:pos="2268"/>
          <w:tab w:val="left" w:pos="2552"/>
        </w:tabs>
        <w:ind w:left="1871" w:hanging="1871"/>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5.19</w:t>
      </w:r>
      <w:r w:rsidRPr="00E151EF">
        <w:rPr>
          <w:rFonts w:asciiTheme="majorBidi" w:hAnsiTheme="majorBidi" w:cstheme="majorBidi"/>
          <w:sz w:val="24"/>
          <w:szCs w:val="24"/>
          <w:lang w:val="fr-CH"/>
        </w:rPr>
        <w:tab/>
        <w:t>i)</w:t>
      </w:r>
      <w:r w:rsidRPr="00E151EF">
        <w:rPr>
          <w:rFonts w:asciiTheme="majorBidi" w:hAnsiTheme="majorBidi" w:cstheme="majorBidi"/>
          <w:sz w:val="24"/>
          <w:szCs w:val="24"/>
          <w:lang w:val="fr-CH"/>
        </w:rPr>
        <w:tab/>
        <w:t>la zone comprise entre les méridiens 40° Est et 80° Est de Greenwich et les parallèles 30° Nord et 40° Nord;</w:t>
      </w:r>
    </w:p>
    <w:p w:rsidR="00483F24" w:rsidRPr="00E151EF" w:rsidRDefault="00483F24" w:rsidP="00202DAE">
      <w:pPr>
        <w:pStyle w:val="enumlev1"/>
        <w:tabs>
          <w:tab w:val="clear" w:pos="794"/>
          <w:tab w:val="clear" w:pos="1191"/>
          <w:tab w:val="clear" w:pos="1588"/>
          <w:tab w:val="clear" w:pos="1985"/>
          <w:tab w:val="left" w:pos="1871"/>
          <w:tab w:val="left" w:pos="2268"/>
          <w:tab w:val="left" w:pos="2552"/>
        </w:tabs>
        <w:ind w:left="1871" w:hanging="1871"/>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5.20</w:t>
      </w:r>
      <w:r w:rsidRPr="00E151EF">
        <w:rPr>
          <w:rFonts w:asciiTheme="majorBidi" w:hAnsiTheme="majorBidi" w:cstheme="majorBidi"/>
          <w:sz w:val="24"/>
          <w:szCs w:val="24"/>
          <w:lang w:val="fr-CH"/>
        </w:rPr>
        <w:tab/>
        <w:t>ii)</w:t>
      </w:r>
      <w:r w:rsidRPr="00E151EF">
        <w:rPr>
          <w:rFonts w:asciiTheme="majorBidi" w:hAnsiTheme="majorBidi" w:cstheme="majorBidi"/>
          <w:sz w:val="24"/>
          <w:szCs w:val="24"/>
          <w:lang w:val="fr-CH"/>
        </w:rPr>
        <w:tab/>
        <w:t>la partie de la Libye au nord du parallèle 30° Nord.</w:t>
      </w:r>
    </w:p>
    <w:p w:rsidR="00483F24" w:rsidRPr="00E151EF" w:rsidRDefault="00483F24" w:rsidP="00202DAE">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5.21</w:t>
      </w:r>
      <w:r w:rsidR="00202DAE">
        <w:rPr>
          <w:rFonts w:asciiTheme="majorBidi" w:hAnsiTheme="majorBidi" w:cstheme="majorBidi"/>
          <w:sz w:val="24"/>
          <w:szCs w:val="24"/>
          <w:lang w:val="fr-CH"/>
        </w:rPr>
        <w:tab/>
      </w:r>
      <w:r w:rsidRPr="00E151EF">
        <w:rPr>
          <w:rFonts w:asciiTheme="majorBidi" w:hAnsiTheme="majorBidi" w:cstheme="majorBidi"/>
          <w:sz w:val="24"/>
          <w:szCs w:val="24"/>
          <w:lang w:val="fr-CH"/>
        </w:rPr>
        <w:t>2)</w:t>
      </w:r>
      <w:r w:rsidRPr="00E151EF">
        <w:rPr>
          <w:rFonts w:asciiTheme="majorBidi" w:hAnsiTheme="majorBidi" w:cstheme="majorBidi"/>
          <w:sz w:val="24"/>
          <w:szCs w:val="24"/>
          <w:lang w:val="fr-CH"/>
        </w:rPr>
        <w:tab/>
        <w:t>Dans la Région 2, la Zone tropicale peut être étendue jusqu</w:t>
      </w:r>
      <w:r>
        <w:rPr>
          <w:rFonts w:asciiTheme="majorBidi" w:hAnsiTheme="majorBidi" w:cstheme="majorBidi"/>
          <w:sz w:val="24"/>
          <w:szCs w:val="24"/>
          <w:lang w:val="fr-CH"/>
        </w:rPr>
        <w:t>'</w:t>
      </w:r>
      <w:r w:rsidRPr="00E151EF">
        <w:rPr>
          <w:rFonts w:asciiTheme="majorBidi" w:hAnsiTheme="majorBidi" w:cstheme="majorBidi"/>
          <w:sz w:val="24"/>
          <w:szCs w:val="24"/>
          <w:lang w:val="fr-CH"/>
        </w:rPr>
        <w:t>au parallèle 33°</w:t>
      </w:r>
      <w:r>
        <w:rPr>
          <w:rFonts w:asciiTheme="majorBidi" w:hAnsiTheme="majorBidi" w:cstheme="majorBidi"/>
          <w:sz w:val="24"/>
          <w:szCs w:val="24"/>
          <w:lang w:val="fr-CH"/>
        </w:rPr>
        <w:t> </w:t>
      </w:r>
      <w:r w:rsidRPr="00E151EF">
        <w:rPr>
          <w:rFonts w:asciiTheme="majorBidi" w:hAnsiTheme="majorBidi" w:cstheme="majorBidi"/>
          <w:sz w:val="24"/>
          <w:szCs w:val="24"/>
          <w:lang w:val="fr-CH"/>
        </w:rPr>
        <w:t>Nord par accords particuliers conclus entre les pays concernés de cette Région (voir l</w:t>
      </w:r>
      <w:r>
        <w:rPr>
          <w:rFonts w:asciiTheme="majorBidi" w:hAnsiTheme="majorBidi" w:cstheme="majorBidi"/>
          <w:sz w:val="24"/>
          <w:szCs w:val="24"/>
          <w:lang w:val="fr-CH"/>
        </w:rPr>
        <w:t>'</w:t>
      </w:r>
      <w:r w:rsidRPr="00E151EF">
        <w:rPr>
          <w:rFonts w:asciiTheme="majorBidi" w:hAnsiTheme="majorBidi" w:cstheme="majorBidi"/>
          <w:sz w:val="24"/>
          <w:szCs w:val="24"/>
          <w:lang w:val="fr-CH"/>
        </w:rPr>
        <w:t>Article </w:t>
      </w:r>
      <w:r w:rsidRPr="00E151EF">
        <w:rPr>
          <w:rFonts w:asciiTheme="majorBidi" w:hAnsiTheme="majorBidi" w:cstheme="majorBidi"/>
          <w:b/>
          <w:bCs/>
          <w:sz w:val="24"/>
          <w:szCs w:val="24"/>
          <w:lang w:val="fr-CH"/>
        </w:rPr>
        <w:t>6</w:t>
      </w:r>
      <w:r w:rsidRPr="00E151EF">
        <w:rPr>
          <w:rFonts w:asciiTheme="majorBidi" w:hAnsiTheme="majorBidi" w:cstheme="majorBidi"/>
          <w:sz w:val="24"/>
          <w:szCs w:val="24"/>
          <w:lang w:val="fr-CH"/>
        </w:rPr>
        <w:t>).</w:t>
      </w:r>
    </w:p>
    <w:p w:rsidR="00AE6B17" w:rsidRPr="00483F24" w:rsidRDefault="00483F24" w:rsidP="00202DAE">
      <w:pPr>
        <w:tabs>
          <w:tab w:val="clear" w:pos="794"/>
          <w:tab w:val="clear" w:pos="1191"/>
          <w:tab w:val="clear" w:pos="1588"/>
          <w:tab w:val="clear" w:pos="1985"/>
          <w:tab w:val="left" w:pos="1871"/>
        </w:tabs>
        <w:rPr>
          <w:rFonts w:ascii="Times New Roman" w:hAnsi="Times New Roman"/>
          <w:color w:val="000000"/>
          <w:sz w:val="24"/>
          <w:szCs w:val="24"/>
          <w:lang w:val="fr-CH"/>
        </w:rPr>
      </w:pPr>
      <w:r w:rsidRPr="00E151EF">
        <w:rPr>
          <w:rStyle w:val="Artdef"/>
          <w:rFonts w:asciiTheme="majorBidi" w:hAnsiTheme="majorBidi" w:cstheme="majorBidi"/>
          <w:sz w:val="24"/>
          <w:szCs w:val="24"/>
          <w:lang w:val="fr-CH"/>
        </w:rPr>
        <w:t>5.22</w:t>
      </w:r>
      <w:r w:rsidRPr="00E151EF">
        <w:rPr>
          <w:rFonts w:asciiTheme="majorBidi" w:hAnsiTheme="majorBidi" w:cstheme="majorBidi"/>
          <w:sz w:val="24"/>
          <w:szCs w:val="24"/>
          <w:lang w:val="fr-CH"/>
        </w:rPr>
        <w:tab/>
        <w:t>Une sous-</w:t>
      </w:r>
      <w:r>
        <w:rPr>
          <w:rFonts w:asciiTheme="majorBidi" w:hAnsiTheme="majorBidi" w:cstheme="majorBidi"/>
          <w:sz w:val="24"/>
          <w:szCs w:val="24"/>
          <w:lang w:val="fr-CH"/>
        </w:rPr>
        <w:t>r</w:t>
      </w:r>
      <w:r w:rsidRPr="00E151EF">
        <w:rPr>
          <w:rFonts w:asciiTheme="majorBidi" w:hAnsiTheme="majorBidi" w:cstheme="majorBidi"/>
          <w:sz w:val="24"/>
          <w:szCs w:val="24"/>
          <w:lang w:val="fr-CH"/>
        </w:rPr>
        <w:t>égion est une zone formée par plusieurs pays d</w:t>
      </w:r>
      <w:r>
        <w:rPr>
          <w:rFonts w:asciiTheme="majorBidi" w:hAnsiTheme="majorBidi" w:cstheme="majorBidi"/>
          <w:sz w:val="24"/>
          <w:szCs w:val="24"/>
          <w:lang w:val="fr-CH"/>
        </w:rPr>
        <w:t>'</w:t>
      </w:r>
      <w:r w:rsidRPr="00E151EF">
        <w:rPr>
          <w:rFonts w:asciiTheme="majorBidi" w:hAnsiTheme="majorBidi" w:cstheme="majorBidi"/>
          <w:sz w:val="24"/>
          <w:szCs w:val="24"/>
          <w:lang w:val="fr-CH"/>
        </w:rPr>
        <w:t>une même Région.</w:t>
      </w:r>
    </w:p>
    <w:p w:rsidR="00AE6B17" w:rsidRPr="0067704F" w:rsidRDefault="0067704F" w:rsidP="00B17B8A">
      <w:pPr>
        <w:pStyle w:val="Section1"/>
        <w:spacing w:before="240" w:after="240"/>
        <w:rPr>
          <w:szCs w:val="24"/>
          <w:lang w:val="fr-CH"/>
        </w:rPr>
      </w:pPr>
      <w:r w:rsidRPr="00E151EF">
        <w:rPr>
          <w:rFonts w:asciiTheme="majorBidi" w:hAnsiTheme="majorBidi" w:cstheme="majorBidi"/>
          <w:szCs w:val="24"/>
          <w:lang w:val="fr-CH"/>
        </w:rPr>
        <w:t>Section II  –  Catégories de services et d</w:t>
      </w:r>
      <w:r>
        <w:rPr>
          <w:rFonts w:asciiTheme="majorBidi" w:hAnsiTheme="majorBidi" w:cstheme="majorBidi"/>
          <w:szCs w:val="24"/>
          <w:lang w:val="fr-CH"/>
        </w:rPr>
        <w:t>'</w:t>
      </w:r>
      <w:r w:rsidRPr="00E151EF">
        <w:rPr>
          <w:rFonts w:asciiTheme="majorBidi" w:hAnsiTheme="majorBidi" w:cstheme="majorBidi"/>
          <w:szCs w:val="24"/>
          <w:lang w:val="fr-CH"/>
        </w:rPr>
        <w:t>attributions</w:t>
      </w:r>
    </w:p>
    <w:p w:rsidR="0067704F" w:rsidRPr="00E151EF" w:rsidRDefault="0067704F" w:rsidP="0067704F">
      <w:pPr>
        <w:tabs>
          <w:tab w:val="clear" w:pos="794"/>
          <w:tab w:val="clear" w:pos="1191"/>
          <w:tab w:val="clear" w:pos="1588"/>
          <w:tab w:val="clear" w:pos="1985"/>
          <w:tab w:val="left" w:pos="1134"/>
        </w:tabs>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5.23</w:t>
      </w:r>
      <w:r w:rsidRPr="00E151EF">
        <w:rPr>
          <w:rFonts w:asciiTheme="majorBidi" w:hAnsiTheme="majorBidi" w:cstheme="majorBidi"/>
          <w:sz w:val="24"/>
          <w:szCs w:val="24"/>
          <w:lang w:val="fr-CH"/>
        </w:rPr>
        <w:tab/>
      </w:r>
      <w:r w:rsidRPr="00E151EF">
        <w:rPr>
          <w:rFonts w:asciiTheme="majorBidi" w:hAnsiTheme="majorBidi" w:cstheme="majorBidi"/>
          <w:i/>
          <w:iCs/>
          <w:color w:val="000000"/>
          <w:sz w:val="24"/>
          <w:szCs w:val="24"/>
          <w:lang w:val="fr-CH"/>
        </w:rPr>
        <w:t>Services primaires et secondaires</w:t>
      </w:r>
    </w:p>
    <w:p w:rsidR="0067704F" w:rsidRPr="00E151EF" w:rsidRDefault="0067704F" w:rsidP="0067704F">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5.24</w:t>
      </w:r>
      <w:r w:rsidRPr="00E151EF">
        <w:rPr>
          <w:rFonts w:asciiTheme="majorBidi" w:hAnsiTheme="majorBidi" w:cstheme="majorBidi"/>
          <w:sz w:val="24"/>
          <w:szCs w:val="24"/>
          <w:lang w:val="fr-CH"/>
        </w:rPr>
        <w:tab/>
        <w:t>1)</w:t>
      </w:r>
      <w:r w:rsidRPr="00E151EF">
        <w:rPr>
          <w:rFonts w:asciiTheme="majorBidi" w:hAnsiTheme="majorBidi" w:cstheme="majorBidi"/>
          <w:sz w:val="24"/>
          <w:szCs w:val="24"/>
          <w:lang w:val="fr-CH"/>
        </w:rPr>
        <w:tab/>
        <w:t>Lorsque, dans une case du Tableau qui figure à la Section IV du présent Article, une bande de fréquences est indiquée comme étant attribuée à plusieurs services, soit dans le monde entier, soit dans une Région, ces services sont énumérés dans l</w:t>
      </w:r>
      <w:r>
        <w:rPr>
          <w:rFonts w:asciiTheme="majorBidi" w:hAnsiTheme="majorBidi" w:cstheme="majorBidi"/>
          <w:sz w:val="24"/>
          <w:szCs w:val="24"/>
          <w:lang w:val="fr-CH"/>
        </w:rPr>
        <w:t>'</w:t>
      </w:r>
      <w:r w:rsidRPr="00E151EF">
        <w:rPr>
          <w:rFonts w:asciiTheme="majorBidi" w:hAnsiTheme="majorBidi" w:cstheme="majorBidi"/>
          <w:sz w:val="24"/>
          <w:szCs w:val="24"/>
          <w:lang w:val="fr-CH"/>
        </w:rPr>
        <w:t>ordre suivant:</w:t>
      </w:r>
    </w:p>
    <w:p w:rsidR="0067704F" w:rsidRPr="00E151EF" w:rsidRDefault="0067704F" w:rsidP="0067704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5.25</w:t>
      </w:r>
      <w:r w:rsidRPr="00E151EF">
        <w:rPr>
          <w:rFonts w:asciiTheme="majorBidi" w:hAnsiTheme="majorBidi" w:cstheme="majorBidi"/>
          <w:sz w:val="24"/>
          <w:szCs w:val="24"/>
          <w:lang w:val="fr-CH"/>
        </w:rPr>
        <w:tab/>
      </w:r>
      <w:r w:rsidRPr="00E151EF">
        <w:rPr>
          <w:rFonts w:asciiTheme="majorBidi" w:hAnsiTheme="majorBidi" w:cstheme="majorBidi"/>
          <w:i/>
          <w:color w:val="000000"/>
          <w:sz w:val="24"/>
          <w:szCs w:val="24"/>
          <w:lang w:val="fr-CH"/>
        </w:rPr>
        <w:t>a)</w:t>
      </w:r>
      <w:r w:rsidRPr="00E151EF">
        <w:rPr>
          <w:rFonts w:asciiTheme="majorBidi" w:hAnsiTheme="majorBidi" w:cstheme="majorBidi"/>
          <w:color w:val="000000"/>
          <w:sz w:val="24"/>
          <w:szCs w:val="24"/>
          <w:lang w:val="fr-CH"/>
        </w:rPr>
        <w:tab/>
        <w:t>services dont le nom est imprimé en «majuscules» (exemple: FIXE); ces services sont dénommés services «primaires»;</w:t>
      </w:r>
    </w:p>
    <w:p w:rsidR="0067704F" w:rsidRPr="00E151EF" w:rsidRDefault="0067704F" w:rsidP="0067704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5.26</w:t>
      </w:r>
      <w:r w:rsidRPr="00E151EF">
        <w:rPr>
          <w:rFonts w:asciiTheme="majorBidi" w:hAnsiTheme="majorBidi" w:cstheme="majorBidi"/>
          <w:sz w:val="24"/>
          <w:szCs w:val="24"/>
          <w:lang w:val="fr-CH"/>
        </w:rPr>
        <w:tab/>
      </w:r>
      <w:r w:rsidRPr="00E151EF">
        <w:rPr>
          <w:rFonts w:asciiTheme="majorBidi" w:hAnsiTheme="majorBidi" w:cstheme="majorBidi"/>
          <w:i/>
          <w:color w:val="000000"/>
          <w:sz w:val="24"/>
          <w:szCs w:val="24"/>
          <w:lang w:val="fr-CH"/>
        </w:rPr>
        <w:t>b)</w:t>
      </w:r>
      <w:r w:rsidRPr="00E151EF">
        <w:rPr>
          <w:rFonts w:asciiTheme="majorBidi" w:hAnsiTheme="majorBidi" w:cstheme="majorBidi"/>
          <w:color w:val="000000"/>
          <w:sz w:val="24"/>
          <w:szCs w:val="24"/>
          <w:lang w:val="fr-CH"/>
        </w:rPr>
        <w:tab/>
        <w:t>services dont le nom est imprimé en «caractères normaux» (exemple: Mobile); ces services sont dénommés services «secondaires» (voir les numéros</w:t>
      </w:r>
      <w:r w:rsidRPr="00E151EF">
        <w:rPr>
          <w:rFonts w:asciiTheme="majorBidi" w:hAnsiTheme="majorBidi" w:cstheme="majorBidi"/>
          <w:b/>
          <w:color w:val="000000"/>
          <w:sz w:val="24"/>
          <w:szCs w:val="24"/>
          <w:lang w:val="fr-CH"/>
        </w:rPr>
        <w:t> </w:t>
      </w:r>
      <w:r w:rsidRPr="00E151EF">
        <w:rPr>
          <w:rFonts w:asciiTheme="majorBidi" w:hAnsiTheme="majorBidi" w:cstheme="majorBidi"/>
          <w:b/>
          <w:bCs/>
          <w:sz w:val="24"/>
          <w:szCs w:val="24"/>
          <w:lang w:val="fr-CH"/>
        </w:rPr>
        <w:t>5.28</w:t>
      </w:r>
      <w:r w:rsidRPr="00E151EF">
        <w:rPr>
          <w:rFonts w:asciiTheme="majorBidi" w:hAnsiTheme="majorBidi" w:cstheme="majorBidi"/>
          <w:color w:val="000000"/>
          <w:sz w:val="24"/>
          <w:szCs w:val="24"/>
          <w:lang w:val="fr-CH"/>
        </w:rPr>
        <w:t xml:space="preserve"> à</w:t>
      </w:r>
      <w:r w:rsidRPr="00E151EF">
        <w:rPr>
          <w:rFonts w:asciiTheme="majorBidi" w:hAnsiTheme="majorBidi" w:cstheme="majorBidi"/>
          <w:b/>
          <w:color w:val="000000"/>
          <w:sz w:val="24"/>
          <w:szCs w:val="24"/>
          <w:lang w:val="fr-CH"/>
        </w:rPr>
        <w:t> </w:t>
      </w:r>
      <w:r w:rsidRPr="00E151EF">
        <w:rPr>
          <w:rFonts w:asciiTheme="majorBidi" w:hAnsiTheme="majorBidi" w:cstheme="majorBidi"/>
          <w:b/>
          <w:bCs/>
          <w:sz w:val="24"/>
          <w:szCs w:val="24"/>
          <w:lang w:val="fr-CH"/>
        </w:rPr>
        <w:t>5.31</w:t>
      </w:r>
      <w:r w:rsidRPr="00E151EF">
        <w:rPr>
          <w:rFonts w:asciiTheme="majorBidi" w:hAnsiTheme="majorBidi" w:cstheme="majorBidi"/>
          <w:color w:val="000000"/>
          <w:sz w:val="24"/>
          <w:szCs w:val="24"/>
          <w:lang w:val="fr-CH"/>
        </w:rPr>
        <w:t>).</w:t>
      </w:r>
    </w:p>
    <w:p w:rsidR="0067704F" w:rsidRPr="00E151EF" w:rsidRDefault="0067704F" w:rsidP="0067704F">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5.27</w:t>
      </w:r>
      <w:r w:rsidRPr="00E151EF">
        <w:rPr>
          <w:rFonts w:asciiTheme="majorBidi" w:hAnsiTheme="majorBidi" w:cstheme="majorBidi"/>
          <w:sz w:val="24"/>
          <w:szCs w:val="24"/>
          <w:lang w:val="fr-CH"/>
        </w:rPr>
        <w:tab/>
        <w:t>2)</w:t>
      </w:r>
      <w:r w:rsidRPr="00E151EF">
        <w:rPr>
          <w:rFonts w:asciiTheme="majorBidi" w:hAnsiTheme="majorBidi" w:cstheme="majorBidi"/>
          <w:sz w:val="24"/>
          <w:szCs w:val="24"/>
          <w:lang w:val="fr-CH"/>
        </w:rPr>
        <w:tab/>
        <w:t>Les observations complémentaires doivent être indiquées en caractères normaux (exemple: MOBILE sauf mobile aéronautique).</w:t>
      </w:r>
    </w:p>
    <w:p w:rsidR="0067704F" w:rsidRPr="00E151EF" w:rsidRDefault="0067704F" w:rsidP="0067704F">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5.28</w:t>
      </w:r>
      <w:r w:rsidRPr="00E151EF">
        <w:rPr>
          <w:rFonts w:asciiTheme="majorBidi" w:hAnsiTheme="majorBidi" w:cstheme="majorBidi"/>
          <w:sz w:val="24"/>
          <w:szCs w:val="24"/>
          <w:lang w:val="fr-CH"/>
        </w:rPr>
        <w:tab/>
        <w:t>3)</w:t>
      </w:r>
      <w:r w:rsidRPr="00E151EF">
        <w:rPr>
          <w:rFonts w:asciiTheme="majorBidi" w:hAnsiTheme="majorBidi" w:cstheme="majorBidi"/>
          <w:sz w:val="24"/>
          <w:szCs w:val="24"/>
          <w:lang w:val="fr-CH"/>
        </w:rPr>
        <w:tab/>
        <w:t>Les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secondaire:</w:t>
      </w:r>
    </w:p>
    <w:p w:rsidR="0067704F" w:rsidRPr="00E151EF" w:rsidRDefault="0067704F" w:rsidP="0067704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5.29</w:t>
      </w:r>
      <w:r w:rsidRPr="00E151EF">
        <w:rPr>
          <w:rFonts w:asciiTheme="majorBidi" w:hAnsiTheme="majorBidi" w:cstheme="majorBidi"/>
          <w:sz w:val="24"/>
          <w:szCs w:val="24"/>
          <w:lang w:val="fr-CH"/>
        </w:rPr>
        <w:tab/>
      </w:r>
      <w:r w:rsidRPr="00E151EF">
        <w:rPr>
          <w:rFonts w:asciiTheme="majorBidi" w:hAnsiTheme="majorBidi" w:cstheme="majorBidi"/>
          <w:i/>
          <w:color w:val="000000"/>
          <w:sz w:val="24"/>
          <w:szCs w:val="24"/>
          <w:lang w:val="fr-CH"/>
        </w:rPr>
        <w:t>a)</w:t>
      </w:r>
      <w:r w:rsidRPr="00E151EF">
        <w:rPr>
          <w:rFonts w:asciiTheme="majorBidi" w:hAnsiTheme="majorBidi" w:cstheme="majorBidi"/>
          <w:color w:val="000000"/>
          <w:sz w:val="24"/>
          <w:szCs w:val="24"/>
          <w:lang w:val="fr-CH"/>
        </w:rPr>
        <w:tab/>
        <w:t>ne doivent pas causer de brouillage préjudiciable aux stations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un service primaire auxquelles des fréquences ont été assignées antérieurement ou sont susceptibles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être assignées ultérieurement;</w:t>
      </w:r>
    </w:p>
    <w:p w:rsidR="0067704F" w:rsidRPr="00E151EF" w:rsidRDefault="0067704F" w:rsidP="0067704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5.30</w:t>
      </w:r>
      <w:r w:rsidRPr="00E151EF">
        <w:rPr>
          <w:rFonts w:asciiTheme="majorBidi" w:hAnsiTheme="majorBidi" w:cstheme="majorBidi"/>
          <w:sz w:val="24"/>
          <w:szCs w:val="24"/>
          <w:lang w:val="fr-CH"/>
        </w:rPr>
        <w:tab/>
      </w:r>
      <w:r w:rsidRPr="00E151EF">
        <w:rPr>
          <w:rFonts w:asciiTheme="majorBidi" w:hAnsiTheme="majorBidi" w:cstheme="majorBidi"/>
          <w:i/>
          <w:color w:val="000000"/>
          <w:sz w:val="24"/>
          <w:szCs w:val="24"/>
          <w:lang w:val="fr-CH"/>
        </w:rPr>
        <w:t>b)</w:t>
      </w:r>
      <w:r w:rsidRPr="00E151EF">
        <w:rPr>
          <w:rFonts w:asciiTheme="majorBidi" w:hAnsiTheme="majorBidi" w:cstheme="majorBidi"/>
          <w:color w:val="000000"/>
          <w:sz w:val="24"/>
          <w:szCs w:val="24"/>
          <w:lang w:val="fr-CH"/>
        </w:rPr>
        <w:tab/>
        <w:t>ne peuvent pas prétendre à la protection contre les brouillages préjudiciables causés par les stations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un service primaire auxquelles des fréquences ont été assignées antérieurement ou sont susceptibles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être assignées ultérieurement;</w:t>
      </w:r>
    </w:p>
    <w:p w:rsidR="0067704F" w:rsidRPr="00E151EF" w:rsidRDefault="0067704F" w:rsidP="0067704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5.31</w:t>
      </w:r>
      <w:r w:rsidRPr="00E151EF">
        <w:rPr>
          <w:rFonts w:asciiTheme="majorBidi" w:hAnsiTheme="majorBidi" w:cstheme="majorBidi"/>
          <w:sz w:val="24"/>
          <w:szCs w:val="24"/>
          <w:lang w:val="fr-CH"/>
        </w:rPr>
        <w:tab/>
      </w:r>
      <w:r w:rsidRPr="00E151EF">
        <w:rPr>
          <w:rFonts w:asciiTheme="majorBidi" w:hAnsiTheme="majorBidi" w:cstheme="majorBidi"/>
          <w:i/>
          <w:color w:val="000000"/>
          <w:sz w:val="24"/>
          <w:szCs w:val="24"/>
          <w:lang w:val="fr-CH"/>
        </w:rPr>
        <w:t>c)</w:t>
      </w:r>
      <w:r w:rsidRPr="00E151EF">
        <w:rPr>
          <w:rFonts w:asciiTheme="majorBidi" w:hAnsiTheme="majorBidi" w:cstheme="majorBidi"/>
          <w:color w:val="000000"/>
          <w:sz w:val="24"/>
          <w:szCs w:val="24"/>
          <w:lang w:val="fr-CH"/>
        </w:rPr>
        <w:tab/>
        <w:t>mais ont droit à la protection contre les brouillages préjudiciables causés par les stations de ce service secondaire ou des autres services secondaires auxquelles des fréquences sont susceptibles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être assignées ultérieurement.</w:t>
      </w:r>
    </w:p>
    <w:p w:rsidR="00AE6B17" w:rsidRPr="0067704F" w:rsidRDefault="0067704F" w:rsidP="0067704F">
      <w:pPr>
        <w:tabs>
          <w:tab w:val="clear" w:pos="794"/>
          <w:tab w:val="clear" w:pos="1191"/>
          <w:tab w:val="clear" w:pos="1588"/>
          <w:tab w:val="clear" w:pos="1985"/>
          <w:tab w:val="left" w:pos="1871"/>
        </w:tabs>
        <w:rPr>
          <w:rFonts w:ascii="Times New Roman" w:hAnsi="Times New Roman"/>
          <w:color w:val="000000"/>
          <w:sz w:val="24"/>
          <w:szCs w:val="24"/>
          <w:lang w:val="fr-CH"/>
        </w:rPr>
      </w:pPr>
      <w:r w:rsidRPr="00E151EF">
        <w:rPr>
          <w:rStyle w:val="Artdef"/>
          <w:rFonts w:asciiTheme="majorBidi" w:hAnsiTheme="majorBidi" w:cstheme="majorBidi"/>
          <w:sz w:val="24"/>
          <w:szCs w:val="24"/>
          <w:lang w:val="fr-CH"/>
        </w:rPr>
        <w:t>5.32</w:t>
      </w:r>
      <w:r w:rsidRPr="00E151EF">
        <w:rPr>
          <w:rFonts w:asciiTheme="majorBidi" w:hAnsiTheme="majorBidi" w:cstheme="majorBidi"/>
          <w:sz w:val="24"/>
          <w:szCs w:val="24"/>
          <w:lang w:val="fr-CH"/>
        </w:rPr>
        <w:tab/>
        <w:t>4)</w:t>
      </w:r>
      <w:r w:rsidRPr="00E151EF">
        <w:rPr>
          <w:rFonts w:asciiTheme="majorBidi" w:hAnsiTheme="majorBidi" w:cstheme="majorBidi"/>
          <w:sz w:val="24"/>
          <w:szCs w:val="24"/>
          <w:lang w:val="fr-CH"/>
        </w:rPr>
        <w:tab/>
        <w:t>Lorsqu</w:t>
      </w:r>
      <w:r>
        <w:rPr>
          <w:rFonts w:asciiTheme="majorBidi" w:hAnsiTheme="majorBidi" w:cstheme="majorBidi"/>
          <w:sz w:val="24"/>
          <w:szCs w:val="24"/>
          <w:lang w:val="fr-CH"/>
        </w:rPr>
        <w:t>'</w:t>
      </w:r>
      <w:r w:rsidRPr="00E151EF">
        <w:rPr>
          <w:rFonts w:asciiTheme="majorBidi" w:hAnsiTheme="majorBidi" w:cstheme="majorBidi"/>
          <w:sz w:val="24"/>
          <w:szCs w:val="24"/>
          <w:lang w:val="fr-CH"/>
        </w:rPr>
        <w:t>une bande est indiquée dans un renvoi du Tableau comme étant attribuée à un service «à titre secondaire» dans une zone moins étendue qu</w:t>
      </w:r>
      <w:r>
        <w:rPr>
          <w:rFonts w:asciiTheme="majorBidi" w:hAnsiTheme="majorBidi" w:cstheme="majorBidi"/>
          <w:sz w:val="24"/>
          <w:szCs w:val="24"/>
          <w:lang w:val="fr-CH"/>
        </w:rPr>
        <w:t>'</w:t>
      </w:r>
      <w:r w:rsidRPr="00E151EF">
        <w:rPr>
          <w:rFonts w:asciiTheme="majorBidi" w:hAnsiTheme="majorBidi" w:cstheme="majorBidi"/>
          <w:sz w:val="24"/>
          <w:szCs w:val="24"/>
          <w:lang w:val="fr-CH"/>
        </w:rPr>
        <w:t>une Région ou dans un pays déterminé, il s</w:t>
      </w:r>
      <w:r>
        <w:rPr>
          <w:rFonts w:asciiTheme="majorBidi" w:hAnsiTheme="majorBidi" w:cstheme="majorBidi"/>
          <w:sz w:val="24"/>
          <w:szCs w:val="24"/>
          <w:lang w:val="fr-CH"/>
        </w:rPr>
        <w:t>'</w:t>
      </w:r>
      <w:r w:rsidRPr="00E151EF">
        <w:rPr>
          <w:rFonts w:asciiTheme="majorBidi" w:hAnsiTheme="majorBidi" w:cstheme="majorBidi"/>
          <w:sz w:val="24"/>
          <w:szCs w:val="24"/>
          <w:lang w:val="fr-CH"/>
        </w:rPr>
        <w:t>agit d</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secondaire (voir les numéros </w:t>
      </w:r>
      <w:r w:rsidRPr="00E151EF">
        <w:rPr>
          <w:rFonts w:asciiTheme="majorBidi" w:hAnsiTheme="majorBidi" w:cstheme="majorBidi"/>
          <w:b/>
          <w:bCs/>
          <w:sz w:val="24"/>
          <w:szCs w:val="24"/>
          <w:lang w:val="fr-CH"/>
        </w:rPr>
        <w:t>5.28</w:t>
      </w:r>
      <w:r w:rsidRPr="00E151EF">
        <w:rPr>
          <w:rFonts w:asciiTheme="majorBidi" w:hAnsiTheme="majorBidi" w:cstheme="majorBidi"/>
          <w:sz w:val="24"/>
          <w:szCs w:val="24"/>
          <w:lang w:val="fr-CH"/>
        </w:rPr>
        <w:t xml:space="preserve"> à </w:t>
      </w:r>
      <w:r w:rsidRPr="00E151EF">
        <w:rPr>
          <w:rFonts w:asciiTheme="majorBidi" w:hAnsiTheme="majorBidi" w:cstheme="majorBidi"/>
          <w:b/>
          <w:bCs/>
          <w:sz w:val="24"/>
          <w:szCs w:val="24"/>
          <w:lang w:val="fr-CH"/>
        </w:rPr>
        <w:t>5.31</w:t>
      </w:r>
      <w:r w:rsidRPr="00E151EF">
        <w:rPr>
          <w:rFonts w:asciiTheme="majorBidi" w:hAnsiTheme="majorBidi" w:cstheme="majorBidi"/>
          <w:sz w:val="24"/>
          <w:szCs w:val="24"/>
          <w:lang w:val="fr-CH"/>
        </w:rPr>
        <w:t>).</w:t>
      </w:r>
    </w:p>
    <w:p w:rsidR="0067704F" w:rsidRPr="00E151EF" w:rsidRDefault="0067704F" w:rsidP="00FF556B">
      <w:pPr>
        <w:tabs>
          <w:tab w:val="clear" w:pos="794"/>
          <w:tab w:val="clear" w:pos="1191"/>
          <w:tab w:val="clear" w:pos="1588"/>
          <w:tab w:val="clear" w:pos="1985"/>
          <w:tab w:val="left" w:pos="1871"/>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5.33</w:t>
      </w:r>
      <w:r w:rsidRPr="00E151EF">
        <w:rPr>
          <w:rFonts w:asciiTheme="majorBidi" w:hAnsiTheme="majorBidi" w:cstheme="majorBidi"/>
          <w:sz w:val="24"/>
          <w:szCs w:val="24"/>
          <w:lang w:val="fr-CH"/>
        </w:rPr>
        <w:tab/>
        <w:t>5)</w:t>
      </w:r>
      <w:r w:rsidRPr="00E151EF">
        <w:rPr>
          <w:rFonts w:asciiTheme="majorBidi" w:hAnsiTheme="majorBidi" w:cstheme="majorBidi"/>
          <w:sz w:val="24"/>
          <w:szCs w:val="24"/>
          <w:lang w:val="fr-CH"/>
        </w:rPr>
        <w:tab/>
        <w:t>Lorsqu</w:t>
      </w:r>
      <w:r>
        <w:rPr>
          <w:rFonts w:asciiTheme="majorBidi" w:hAnsiTheme="majorBidi" w:cstheme="majorBidi"/>
          <w:sz w:val="24"/>
          <w:szCs w:val="24"/>
          <w:lang w:val="fr-CH"/>
        </w:rPr>
        <w:t>'</w:t>
      </w:r>
      <w:r w:rsidRPr="00E151EF">
        <w:rPr>
          <w:rFonts w:asciiTheme="majorBidi" w:hAnsiTheme="majorBidi" w:cstheme="majorBidi"/>
          <w:sz w:val="24"/>
          <w:szCs w:val="24"/>
          <w:lang w:val="fr-CH"/>
        </w:rPr>
        <w:t>une bande est indiquée dans un renvoi du Tableau comme étant attribuée à un service «à titre primaire» dans une zone moins étendue qu</w:t>
      </w:r>
      <w:r>
        <w:rPr>
          <w:rFonts w:asciiTheme="majorBidi" w:hAnsiTheme="majorBidi" w:cstheme="majorBidi"/>
          <w:sz w:val="24"/>
          <w:szCs w:val="24"/>
          <w:lang w:val="fr-CH"/>
        </w:rPr>
        <w:t>'</w:t>
      </w:r>
      <w:r w:rsidRPr="00E151EF">
        <w:rPr>
          <w:rFonts w:asciiTheme="majorBidi" w:hAnsiTheme="majorBidi" w:cstheme="majorBidi"/>
          <w:sz w:val="24"/>
          <w:szCs w:val="24"/>
          <w:lang w:val="fr-CH"/>
        </w:rPr>
        <w:t>une Région ou dans un pays déterminé, il s</w:t>
      </w:r>
      <w:r>
        <w:rPr>
          <w:rFonts w:asciiTheme="majorBidi" w:hAnsiTheme="majorBidi" w:cstheme="majorBidi"/>
          <w:sz w:val="24"/>
          <w:szCs w:val="24"/>
          <w:lang w:val="fr-CH"/>
        </w:rPr>
        <w:t>'</w:t>
      </w:r>
      <w:r w:rsidRPr="00E151EF">
        <w:rPr>
          <w:rFonts w:asciiTheme="majorBidi" w:hAnsiTheme="majorBidi" w:cstheme="majorBidi"/>
          <w:sz w:val="24"/>
          <w:szCs w:val="24"/>
          <w:lang w:val="fr-CH"/>
        </w:rPr>
        <w:t>agit d</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primaire dans cette zone ou dans ce pays seulement.</w:t>
      </w:r>
    </w:p>
    <w:p w:rsidR="0067704F" w:rsidRPr="00E151EF" w:rsidRDefault="0067704F" w:rsidP="00FF556B">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5.34</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Attributions additionnelles</w:t>
      </w:r>
    </w:p>
    <w:p w:rsidR="0067704F" w:rsidRPr="00E151EF" w:rsidRDefault="0067704F"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5.35</w:t>
      </w:r>
      <w:r w:rsidRPr="00E151EF">
        <w:rPr>
          <w:rFonts w:asciiTheme="majorBidi" w:hAnsiTheme="majorBidi" w:cstheme="majorBidi"/>
          <w:sz w:val="24"/>
          <w:szCs w:val="24"/>
          <w:lang w:val="fr-CH"/>
        </w:rPr>
        <w:tab/>
        <w:t>1)</w:t>
      </w:r>
      <w:r w:rsidRPr="00E151EF">
        <w:rPr>
          <w:rFonts w:asciiTheme="majorBidi" w:hAnsiTheme="majorBidi" w:cstheme="majorBidi"/>
          <w:sz w:val="24"/>
          <w:szCs w:val="24"/>
          <w:lang w:val="fr-CH"/>
        </w:rPr>
        <w:tab/>
        <w:t>Lorsqu</w:t>
      </w:r>
      <w:r>
        <w:rPr>
          <w:rFonts w:asciiTheme="majorBidi" w:hAnsiTheme="majorBidi" w:cstheme="majorBidi"/>
          <w:sz w:val="24"/>
          <w:szCs w:val="24"/>
          <w:lang w:val="fr-CH"/>
        </w:rPr>
        <w:t>'</w:t>
      </w:r>
      <w:r w:rsidRPr="00E151EF">
        <w:rPr>
          <w:rFonts w:asciiTheme="majorBidi" w:hAnsiTheme="majorBidi" w:cstheme="majorBidi"/>
          <w:sz w:val="24"/>
          <w:szCs w:val="24"/>
          <w:lang w:val="fr-CH"/>
        </w:rPr>
        <w:t>une bande est indiquée dans un renvoi du Tableau comme étant «de plus attribuée» à un service dans une zone moins étendue qu</w:t>
      </w:r>
      <w:r>
        <w:rPr>
          <w:rFonts w:asciiTheme="majorBidi" w:hAnsiTheme="majorBidi" w:cstheme="majorBidi"/>
          <w:sz w:val="24"/>
          <w:szCs w:val="24"/>
          <w:lang w:val="fr-CH"/>
        </w:rPr>
        <w:t>'</w:t>
      </w:r>
      <w:r w:rsidRPr="00E151EF">
        <w:rPr>
          <w:rFonts w:asciiTheme="majorBidi" w:hAnsiTheme="majorBidi" w:cstheme="majorBidi"/>
          <w:sz w:val="24"/>
          <w:szCs w:val="24"/>
          <w:lang w:val="fr-CH"/>
        </w:rPr>
        <w:t>une Région ou dans un pays déterminé, il s</w:t>
      </w:r>
      <w:r>
        <w:rPr>
          <w:rFonts w:asciiTheme="majorBidi" w:hAnsiTheme="majorBidi" w:cstheme="majorBidi"/>
          <w:sz w:val="24"/>
          <w:szCs w:val="24"/>
          <w:lang w:val="fr-CH"/>
        </w:rPr>
        <w:t>'</w:t>
      </w:r>
      <w:r w:rsidRPr="00E151EF">
        <w:rPr>
          <w:rFonts w:asciiTheme="majorBidi" w:hAnsiTheme="majorBidi" w:cstheme="majorBidi"/>
          <w:sz w:val="24"/>
          <w:szCs w:val="24"/>
          <w:lang w:val="fr-CH"/>
        </w:rPr>
        <w:t>agit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«additionnelle», c</w:t>
      </w:r>
      <w:r>
        <w:rPr>
          <w:rFonts w:asciiTheme="majorBidi" w:hAnsiTheme="majorBidi" w:cstheme="majorBidi"/>
          <w:sz w:val="24"/>
          <w:szCs w:val="24"/>
          <w:lang w:val="fr-CH"/>
        </w:rPr>
        <w:t>'</w:t>
      </w:r>
      <w:r w:rsidRPr="00E151EF">
        <w:rPr>
          <w:rFonts w:asciiTheme="majorBidi" w:hAnsiTheme="majorBidi" w:cstheme="majorBidi"/>
          <w:sz w:val="24"/>
          <w:szCs w:val="24"/>
          <w:lang w:val="fr-CH"/>
        </w:rPr>
        <w:t>est-à-dire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qui s</w:t>
      </w:r>
      <w:r>
        <w:rPr>
          <w:rFonts w:asciiTheme="majorBidi" w:hAnsiTheme="majorBidi" w:cstheme="majorBidi"/>
          <w:sz w:val="24"/>
          <w:szCs w:val="24"/>
          <w:lang w:val="fr-CH"/>
        </w:rPr>
        <w:t>'</w:t>
      </w:r>
      <w:r w:rsidRPr="00E151EF">
        <w:rPr>
          <w:rFonts w:asciiTheme="majorBidi" w:hAnsiTheme="majorBidi" w:cstheme="majorBidi"/>
          <w:sz w:val="24"/>
          <w:szCs w:val="24"/>
          <w:lang w:val="fr-CH"/>
        </w:rPr>
        <w:t>ajoute dans cette zone ou ce pays au service ou aux services indiqués dans le Tableau (voir le numéro </w:t>
      </w:r>
      <w:r w:rsidRPr="00E151EF">
        <w:rPr>
          <w:rFonts w:asciiTheme="majorBidi" w:hAnsiTheme="majorBidi" w:cstheme="majorBidi"/>
          <w:b/>
          <w:bCs/>
          <w:sz w:val="24"/>
          <w:szCs w:val="24"/>
          <w:lang w:val="fr-CH"/>
        </w:rPr>
        <w:t>5.36</w:t>
      </w:r>
      <w:r w:rsidRPr="00E151EF">
        <w:rPr>
          <w:rFonts w:asciiTheme="majorBidi" w:hAnsiTheme="majorBidi" w:cstheme="majorBidi"/>
          <w:sz w:val="24"/>
          <w:szCs w:val="24"/>
          <w:lang w:val="fr-CH"/>
        </w:rPr>
        <w:t>).</w:t>
      </w:r>
    </w:p>
    <w:p w:rsidR="0067704F" w:rsidRPr="00E151EF" w:rsidRDefault="0067704F" w:rsidP="00581583">
      <w:pPr>
        <w:keepNext/>
        <w:keepLines/>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5.36</w:t>
      </w:r>
      <w:r w:rsidRPr="00E151EF">
        <w:rPr>
          <w:rFonts w:asciiTheme="majorBidi" w:hAnsiTheme="majorBidi" w:cstheme="majorBidi"/>
          <w:sz w:val="24"/>
          <w:szCs w:val="24"/>
          <w:lang w:val="fr-CH"/>
        </w:rPr>
        <w:tab/>
        <w:t>2)</w:t>
      </w:r>
      <w:r w:rsidRPr="00E151EF">
        <w:rPr>
          <w:rFonts w:asciiTheme="majorBidi" w:hAnsiTheme="majorBidi" w:cstheme="majorBidi"/>
          <w:sz w:val="24"/>
          <w:szCs w:val="24"/>
          <w:lang w:val="fr-CH"/>
        </w:rPr>
        <w:tab/>
        <w:t>Si le renvoi ne contient aucune restriction imposée au service ou aux services en question en dehors de l</w:t>
      </w:r>
      <w:r>
        <w:rPr>
          <w:rFonts w:asciiTheme="majorBidi" w:hAnsiTheme="majorBidi" w:cstheme="majorBidi"/>
          <w:sz w:val="24"/>
          <w:szCs w:val="24"/>
          <w:lang w:val="fr-CH"/>
        </w:rPr>
        <w:t>'</w:t>
      </w:r>
      <w:r w:rsidRPr="00E151EF">
        <w:rPr>
          <w:rFonts w:asciiTheme="majorBidi" w:hAnsiTheme="majorBidi" w:cstheme="majorBidi"/>
          <w:sz w:val="24"/>
          <w:szCs w:val="24"/>
          <w:lang w:val="fr-CH"/>
        </w:rPr>
        <w:t>obligation de ne fonctionner que dans une zone ou un pays déterminé, les stations de ce service ou de ces services fonctionnent sur la base de l</w:t>
      </w:r>
      <w:r>
        <w:rPr>
          <w:rFonts w:asciiTheme="majorBidi" w:hAnsiTheme="majorBidi" w:cstheme="majorBidi"/>
          <w:sz w:val="24"/>
          <w:szCs w:val="24"/>
          <w:lang w:val="fr-CH"/>
        </w:rPr>
        <w:t>'</w:t>
      </w:r>
      <w:r w:rsidRPr="00E151EF">
        <w:rPr>
          <w:rFonts w:asciiTheme="majorBidi" w:hAnsiTheme="majorBidi" w:cstheme="majorBidi"/>
          <w:sz w:val="24"/>
          <w:szCs w:val="24"/>
          <w:lang w:val="fr-CH"/>
        </w:rPr>
        <w:t>égalité des droits avec les stations de l</w:t>
      </w:r>
      <w:r>
        <w:rPr>
          <w:rFonts w:asciiTheme="majorBidi" w:hAnsiTheme="majorBidi" w:cstheme="majorBidi"/>
          <w:sz w:val="24"/>
          <w:szCs w:val="24"/>
          <w:lang w:val="fr-CH"/>
        </w:rPr>
        <w:t>'</w:t>
      </w:r>
      <w:r w:rsidRPr="00E151EF">
        <w:rPr>
          <w:rFonts w:asciiTheme="majorBidi" w:hAnsiTheme="majorBidi" w:cstheme="majorBidi"/>
          <w:sz w:val="24"/>
          <w:szCs w:val="24"/>
          <w:lang w:val="fr-CH"/>
        </w:rPr>
        <w:t>autre service ou des autres services primaires indiqués dans le Tableau.</w:t>
      </w:r>
    </w:p>
    <w:p w:rsidR="0067704F" w:rsidRPr="00E151EF" w:rsidRDefault="0067704F"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5.37</w:t>
      </w:r>
      <w:r w:rsidRPr="00E151EF">
        <w:rPr>
          <w:rFonts w:asciiTheme="majorBidi" w:hAnsiTheme="majorBidi" w:cstheme="majorBidi"/>
          <w:sz w:val="24"/>
          <w:szCs w:val="24"/>
          <w:lang w:val="fr-CH"/>
        </w:rPr>
        <w:tab/>
        <w:t>3)</w:t>
      </w:r>
      <w:r w:rsidRPr="00E151EF">
        <w:rPr>
          <w:rFonts w:asciiTheme="majorBidi" w:hAnsiTheme="majorBidi" w:cstheme="majorBidi"/>
          <w:sz w:val="24"/>
          <w:szCs w:val="24"/>
          <w:lang w:val="fr-CH"/>
        </w:rPr>
        <w:tab/>
        <w:t>Si des restrictions sont imposées à une attribution additionnelle en plus de l</w:t>
      </w:r>
      <w:r>
        <w:rPr>
          <w:rFonts w:asciiTheme="majorBidi" w:hAnsiTheme="majorBidi" w:cstheme="majorBidi"/>
          <w:sz w:val="24"/>
          <w:szCs w:val="24"/>
          <w:lang w:val="fr-CH"/>
        </w:rPr>
        <w:t>'</w:t>
      </w:r>
      <w:r w:rsidRPr="00E151EF">
        <w:rPr>
          <w:rFonts w:asciiTheme="majorBidi" w:hAnsiTheme="majorBidi" w:cstheme="majorBidi"/>
          <w:sz w:val="24"/>
          <w:szCs w:val="24"/>
          <w:lang w:val="fr-CH"/>
        </w:rPr>
        <w:t>obligation de ne fonctionner que dans une zone ou un pays déterminé, le renvoi du Tableau en fait mention.</w:t>
      </w:r>
    </w:p>
    <w:p w:rsidR="0067704F" w:rsidRPr="00E151EF" w:rsidRDefault="0067704F" w:rsidP="00FF556B">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5.38</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Attributions de remplacement</w:t>
      </w:r>
    </w:p>
    <w:p w:rsidR="0067704F" w:rsidRPr="00E151EF" w:rsidRDefault="0067704F"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5.39</w:t>
      </w:r>
      <w:r w:rsidRPr="00E151EF">
        <w:rPr>
          <w:rFonts w:asciiTheme="majorBidi" w:hAnsiTheme="majorBidi" w:cstheme="majorBidi"/>
          <w:sz w:val="24"/>
          <w:szCs w:val="24"/>
          <w:lang w:val="fr-CH"/>
        </w:rPr>
        <w:tab/>
        <w:t>1)</w:t>
      </w:r>
      <w:r w:rsidRPr="00E151EF">
        <w:rPr>
          <w:rFonts w:asciiTheme="majorBidi" w:hAnsiTheme="majorBidi" w:cstheme="majorBidi"/>
          <w:sz w:val="24"/>
          <w:szCs w:val="24"/>
          <w:lang w:val="fr-CH"/>
        </w:rPr>
        <w:tab/>
        <w:t>Lorsqu</w:t>
      </w:r>
      <w:r>
        <w:rPr>
          <w:rFonts w:asciiTheme="majorBidi" w:hAnsiTheme="majorBidi" w:cstheme="majorBidi"/>
          <w:sz w:val="24"/>
          <w:szCs w:val="24"/>
          <w:lang w:val="fr-CH"/>
        </w:rPr>
        <w:t>'</w:t>
      </w:r>
      <w:r w:rsidRPr="00E151EF">
        <w:rPr>
          <w:rFonts w:asciiTheme="majorBidi" w:hAnsiTheme="majorBidi" w:cstheme="majorBidi"/>
          <w:sz w:val="24"/>
          <w:szCs w:val="24"/>
          <w:lang w:val="fr-CH"/>
        </w:rPr>
        <w:t>une bande est indiquée dans un renvoi du Tableau comme étant «attribuée» à un service dans une zone moins étendue qu</w:t>
      </w:r>
      <w:r>
        <w:rPr>
          <w:rFonts w:asciiTheme="majorBidi" w:hAnsiTheme="majorBidi" w:cstheme="majorBidi"/>
          <w:sz w:val="24"/>
          <w:szCs w:val="24"/>
          <w:lang w:val="fr-CH"/>
        </w:rPr>
        <w:t>'</w:t>
      </w:r>
      <w:r w:rsidRPr="00E151EF">
        <w:rPr>
          <w:rFonts w:asciiTheme="majorBidi" w:hAnsiTheme="majorBidi" w:cstheme="majorBidi"/>
          <w:sz w:val="24"/>
          <w:szCs w:val="24"/>
          <w:lang w:val="fr-CH"/>
        </w:rPr>
        <w:t>une Région ou dans un pays déterminé, il s</w:t>
      </w:r>
      <w:r>
        <w:rPr>
          <w:rFonts w:asciiTheme="majorBidi" w:hAnsiTheme="majorBidi" w:cstheme="majorBidi"/>
          <w:sz w:val="24"/>
          <w:szCs w:val="24"/>
          <w:lang w:val="fr-CH"/>
        </w:rPr>
        <w:t>'</w:t>
      </w:r>
      <w:r w:rsidRPr="00E151EF">
        <w:rPr>
          <w:rFonts w:asciiTheme="majorBidi" w:hAnsiTheme="majorBidi" w:cstheme="majorBidi"/>
          <w:sz w:val="24"/>
          <w:szCs w:val="24"/>
          <w:lang w:val="fr-CH"/>
        </w:rPr>
        <w:t>agit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«de remplacement», c</w:t>
      </w:r>
      <w:r>
        <w:rPr>
          <w:rFonts w:asciiTheme="majorBidi" w:hAnsiTheme="majorBidi" w:cstheme="majorBidi"/>
          <w:sz w:val="24"/>
          <w:szCs w:val="24"/>
          <w:lang w:val="fr-CH"/>
        </w:rPr>
        <w:t>'</w:t>
      </w:r>
      <w:r w:rsidRPr="00E151EF">
        <w:rPr>
          <w:rFonts w:asciiTheme="majorBidi" w:hAnsiTheme="majorBidi" w:cstheme="majorBidi"/>
          <w:sz w:val="24"/>
          <w:szCs w:val="24"/>
          <w:lang w:val="fr-CH"/>
        </w:rPr>
        <w:t>est-à-dire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qui remplace, dans cette zone ou ce pays, l</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qui est indiquée dans le Tableau (voir le numéro </w:t>
      </w:r>
      <w:r w:rsidRPr="00E151EF">
        <w:rPr>
          <w:rFonts w:asciiTheme="majorBidi" w:hAnsiTheme="majorBidi" w:cstheme="majorBidi"/>
          <w:b/>
          <w:bCs/>
          <w:sz w:val="24"/>
          <w:szCs w:val="24"/>
          <w:lang w:val="fr-CH"/>
        </w:rPr>
        <w:t>5.40</w:t>
      </w:r>
      <w:r w:rsidRPr="00E151EF">
        <w:rPr>
          <w:rFonts w:asciiTheme="majorBidi" w:hAnsiTheme="majorBidi" w:cstheme="majorBidi"/>
          <w:sz w:val="24"/>
          <w:szCs w:val="24"/>
          <w:lang w:val="fr-CH"/>
        </w:rPr>
        <w:t>).</w:t>
      </w:r>
    </w:p>
    <w:p w:rsidR="0067704F" w:rsidRPr="00E151EF" w:rsidRDefault="0067704F"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5.40</w:t>
      </w:r>
      <w:r w:rsidRPr="00E151EF">
        <w:rPr>
          <w:rFonts w:asciiTheme="majorBidi" w:hAnsiTheme="majorBidi" w:cstheme="majorBidi"/>
          <w:sz w:val="24"/>
          <w:szCs w:val="24"/>
          <w:lang w:val="fr-CH"/>
        </w:rPr>
        <w:tab/>
        <w:t>2)</w:t>
      </w:r>
      <w:r w:rsidRPr="00E151EF">
        <w:rPr>
          <w:rFonts w:asciiTheme="majorBidi" w:hAnsiTheme="majorBidi" w:cstheme="majorBidi"/>
          <w:sz w:val="24"/>
          <w:szCs w:val="24"/>
          <w:lang w:val="fr-CH"/>
        </w:rPr>
        <w:tab/>
        <w:t>Si le renvoi ne contient aucune restriction imposée aux stations du ou des services qui y sont mentionnés, en dehors de l</w:t>
      </w:r>
      <w:r>
        <w:rPr>
          <w:rFonts w:asciiTheme="majorBidi" w:hAnsiTheme="majorBidi" w:cstheme="majorBidi"/>
          <w:sz w:val="24"/>
          <w:szCs w:val="24"/>
          <w:lang w:val="fr-CH"/>
        </w:rPr>
        <w:t>'</w:t>
      </w:r>
      <w:r w:rsidRPr="00E151EF">
        <w:rPr>
          <w:rFonts w:asciiTheme="majorBidi" w:hAnsiTheme="majorBidi" w:cstheme="majorBidi"/>
          <w:sz w:val="24"/>
          <w:szCs w:val="24"/>
          <w:lang w:val="fr-CH"/>
        </w:rPr>
        <w:t>obligation de ne fonctionner que dans une zone ou un pays déterminé, les stations de ce ou de ces services fonctionnent sur la base de l</w:t>
      </w:r>
      <w:r>
        <w:rPr>
          <w:rFonts w:asciiTheme="majorBidi" w:hAnsiTheme="majorBidi" w:cstheme="majorBidi"/>
          <w:sz w:val="24"/>
          <w:szCs w:val="24"/>
          <w:lang w:val="fr-CH"/>
        </w:rPr>
        <w:t>'</w:t>
      </w:r>
      <w:r w:rsidRPr="00E151EF">
        <w:rPr>
          <w:rFonts w:asciiTheme="majorBidi" w:hAnsiTheme="majorBidi" w:cstheme="majorBidi"/>
          <w:sz w:val="24"/>
          <w:szCs w:val="24"/>
          <w:lang w:val="fr-CH"/>
        </w:rPr>
        <w:t>égalité des droits avec les stations des autres services primaires indiqués dans le Tableau et auxquels la bande est attribuée dans d</w:t>
      </w:r>
      <w:r>
        <w:rPr>
          <w:rFonts w:asciiTheme="majorBidi" w:hAnsiTheme="majorBidi" w:cstheme="majorBidi"/>
          <w:sz w:val="24"/>
          <w:szCs w:val="24"/>
          <w:lang w:val="fr-CH"/>
        </w:rPr>
        <w:t>'</w:t>
      </w:r>
      <w:r w:rsidRPr="00E151EF">
        <w:rPr>
          <w:rFonts w:asciiTheme="majorBidi" w:hAnsiTheme="majorBidi" w:cstheme="majorBidi"/>
          <w:sz w:val="24"/>
          <w:szCs w:val="24"/>
          <w:lang w:val="fr-CH"/>
        </w:rPr>
        <w:t>autres zones ou d</w:t>
      </w:r>
      <w:r>
        <w:rPr>
          <w:rFonts w:asciiTheme="majorBidi" w:hAnsiTheme="majorBidi" w:cstheme="majorBidi"/>
          <w:sz w:val="24"/>
          <w:szCs w:val="24"/>
          <w:lang w:val="fr-CH"/>
        </w:rPr>
        <w:t>'</w:t>
      </w:r>
      <w:r w:rsidRPr="00E151EF">
        <w:rPr>
          <w:rFonts w:asciiTheme="majorBidi" w:hAnsiTheme="majorBidi" w:cstheme="majorBidi"/>
          <w:sz w:val="24"/>
          <w:szCs w:val="24"/>
          <w:lang w:val="fr-CH"/>
        </w:rPr>
        <w:t>autres pays.</w:t>
      </w:r>
    </w:p>
    <w:p w:rsidR="0067704F" w:rsidRPr="00E151EF" w:rsidRDefault="0067704F"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5.41</w:t>
      </w:r>
      <w:r w:rsidRPr="00E151EF">
        <w:rPr>
          <w:rFonts w:asciiTheme="majorBidi" w:hAnsiTheme="majorBidi" w:cstheme="majorBidi"/>
          <w:sz w:val="24"/>
          <w:szCs w:val="24"/>
          <w:lang w:val="fr-CH"/>
        </w:rPr>
        <w:tab/>
        <w:t>3)</w:t>
      </w:r>
      <w:r w:rsidRPr="00E151EF">
        <w:rPr>
          <w:rFonts w:asciiTheme="majorBidi" w:hAnsiTheme="majorBidi" w:cstheme="majorBidi"/>
          <w:sz w:val="24"/>
          <w:szCs w:val="24"/>
          <w:lang w:val="fr-CH"/>
        </w:rPr>
        <w:tab/>
        <w:t>Si des restrictions sont imposées aux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qui fait l</w:t>
      </w:r>
      <w:r>
        <w:rPr>
          <w:rFonts w:asciiTheme="majorBidi" w:hAnsiTheme="majorBidi" w:cstheme="majorBidi"/>
          <w:sz w:val="24"/>
          <w:szCs w:val="24"/>
          <w:lang w:val="fr-CH"/>
        </w:rPr>
        <w:t>'</w:t>
      </w:r>
      <w:r w:rsidRPr="00E151EF">
        <w:rPr>
          <w:rFonts w:asciiTheme="majorBidi" w:hAnsiTheme="majorBidi" w:cstheme="majorBidi"/>
          <w:sz w:val="24"/>
          <w:szCs w:val="24"/>
          <w:lang w:val="fr-CH"/>
        </w:rPr>
        <w:t>objet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de remplacement, en plus de l</w:t>
      </w:r>
      <w:r>
        <w:rPr>
          <w:rFonts w:asciiTheme="majorBidi" w:hAnsiTheme="majorBidi" w:cstheme="majorBidi"/>
          <w:sz w:val="24"/>
          <w:szCs w:val="24"/>
          <w:lang w:val="fr-CH"/>
        </w:rPr>
        <w:t>'</w:t>
      </w:r>
      <w:r w:rsidRPr="00E151EF">
        <w:rPr>
          <w:rFonts w:asciiTheme="majorBidi" w:hAnsiTheme="majorBidi" w:cstheme="majorBidi"/>
          <w:sz w:val="24"/>
          <w:szCs w:val="24"/>
          <w:lang w:val="fr-CH"/>
        </w:rPr>
        <w:t>obligation de ne fonctionner que dans une zone ou un pays déterminé, le renvoi en fait mention.</w:t>
      </w:r>
    </w:p>
    <w:p w:rsidR="0067704F" w:rsidRPr="00E151EF" w:rsidRDefault="0067704F" w:rsidP="00FF556B">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5.42</w:t>
      </w:r>
      <w:r w:rsidRPr="00E151EF">
        <w:rPr>
          <w:rFonts w:asciiTheme="majorBidi" w:hAnsiTheme="majorBidi" w:cstheme="majorBidi"/>
          <w:sz w:val="24"/>
          <w:szCs w:val="24"/>
          <w:lang w:val="fr-CH"/>
        </w:rPr>
        <w:tab/>
      </w:r>
      <w:r w:rsidRPr="00E151EF">
        <w:rPr>
          <w:rFonts w:asciiTheme="majorBidi" w:hAnsiTheme="majorBidi" w:cstheme="majorBidi"/>
          <w:i/>
          <w:iCs/>
          <w:sz w:val="24"/>
          <w:szCs w:val="24"/>
          <w:lang w:val="fr-CH"/>
        </w:rPr>
        <w:t>Dispositions diverses</w:t>
      </w:r>
    </w:p>
    <w:p w:rsidR="00AE6B17" w:rsidRPr="00FF556B" w:rsidRDefault="0067704F" w:rsidP="00FF556B">
      <w:pPr>
        <w:tabs>
          <w:tab w:val="clear" w:pos="794"/>
          <w:tab w:val="clear" w:pos="1191"/>
          <w:tab w:val="clear" w:pos="1588"/>
          <w:tab w:val="clear" w:pos="1985"/>
          <w:tab w:val="left" w:pos="1871"/>
          <w:tab w:val="left" w:pos="2268"/>
        </w:tabs>
        <w:rPr>
          <w:rFonts w:ascii="Times New Roman" w:hAnsi="Times New Roman"/>
          <w:sz w:val="24"/>
          <w:szCs w:val="24"/>
          <w:lang w:val="fr-CH"/>
        </w:rPr>
      </w:pPr>
      <w:r w:rsidRPr="00E151EF">
        <w:rPr>
          <w:rStyle w:val="Artdef"/>
          <w:rFonts w:asciiTheme="majorBidi" w:hAnsiTheme="majorBidi" w:cstheme="majorBidi"/>
          <w:sz w:val="24"/>
          <w:szCs w:val="24"/>
          <w:lang w:val="fr-CH"/>
        </w:rPr>
        <w:t>5.43</w:t>
      </w:r>
      <w:r w:rsidRPr="00E151EF">
        <w:rPr>
          <w:rFonts w:asciiTheme="majorBidi" w:hAnsiTheme="majorBidi" w:cstheme="majorBidi"/>
          <w:b/>
          <w:bCs/>
          <w:color w:val="000000"/>
          <w:sz w:val="24"/>
          <w:szCs w:val="24"/>
          <w:lang w:val="fr-CH"/>
        </w:rPr>
        <w:tab/>
      </w:r>
      <w:r w:rsidRPr="00E151EF">
        <w:rPr>
          <w:rFonts w:asciiTheme="majorBidi" w:hAnsiTheme="majorBidi" w:cstheme="majorBidi"/>
          <w:sz w:val="24"/>
          <w:szCs w:val="24"/>
          <w:lang w:val="fr-CH"/>
        </w:rPr>
        <w:t>1)</w:t>
      </w:r>
      <w:r w:rsidRPr="00E151EF">
        <w:rPr>
          <w:rFonts w:asciiTheme="majorBidi" w:hAnsiTheme="majorBidi" w:cstheme="majorBidi"/>
          <w:sz w:val="24"/>
          <w:szCs w:val="24"/>
          <w:lang w:val="fr-CH"/>
        </w:rPr>
        <w:tab/>
        <w:t>Lorsqu</w:t>
      </w:r>
      <w:r>
        <w:rPr>
          <w:rFonts w:asciiTheme="majorBidi" w:hAnsiTheme="majorBidi" w:cstheme="majorBidi"/>
          <w:sz w:val="24"/>
          <w:szCs w:val="24"/>
          <w:lang w:val="fr-CH"/>
        </w:rPr>
        <w:t>'</w:t>
      </w:r>
      <w:r w:rsidRPr="00E151EF">
        <w:rPr>
          <w:rFonts w:asciiTheme="majorBidi" w:hAnsiTheme="majorBidi" w:cstheme="majorBidi"/>
          <w:sz w:val="24"/>
          <w:szCs w:val="24"/>
          <w:lang w:val="fr-CH"/>
        </w:rPr>
        <w:t>il est indiqué dans le présent Règlement qu</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ou que des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peut ou peuvent fonctionner dans une bande de fréquences donnée sous réserve de ne pas causer de brouillages préjudiciables à un autre service ou à une autre station du même service, cela signifie également que le service qui ne doit pas causer de brouillage préjudiciable ne peut pas prétendre à la protection contre les brouillages préjudiciables causés par l</w:t>
      </w:r>
      <w:r>
        <w:rPr>
          <w:rFonts w:asciiTheme="majorBidi" w:hAnsiTheme="majorBidi" w:cstheme="majorBidi"/>
          <w:sz w:val="24"/>
          <w:szCs w:val="24"/>
          <w:lang w:val="fr-CH"/>
        </w:rPr>
        <w:t>'</w:t>
      </w:r>
      <w:r w:rsidRPr="00E151EF">
        <w:rPr>
          <w:rFonts w:asciiTheme="majorBidi" w:hAnsiTheme="majorBidi" w:cstheme="majorBidi"/>
          <w:sz w:val="24"/>
          <w:szCs w:val="24"/>
          <w:lang w:val="fr-CH"/>
        </w:rPr>
        <w:t>autre service ou l</w:t>
      </w:r>
      <w:r>
        <w:rPr>
          <w:rFonts w:asciiTheme="majorBidi" w:hAnsiTheme="majorBidi" w:cstheme="majorBidi"/>
          <w:sz w:val="24"/>
          <w:szCs w:val="24"/>
          <w:lang w:val="fr-CH"/>
        </w:rPr>
        <w:t>'</w:t>
      </w:r>
      <w:r w:rsidRPr="00E151EF">
        <w:rPr>
          <w:rFonts w:asciiTheme="majorBidi" w:hAnsiTheme="majorBidi" w:cstheme="majorBidi"/>
          <w:sz w:val="24"/>
          <w:szCs w:val="24"/>
          <w:lang w:val="fr-CH"/>
        </w:rPr>
        <w:t>autre station du même service.</w:t>
      </w:r>
      <w:r w:rsidRPr="00E151EF">
        <w:rPr>
          <w:rFonts w:asciiTheme="majorBidi" w:hAnsiTheme="majorBidi" w:cstheme="majorBidi"/>
          <w:sz w:val="16"/>
          <w:szCs w:val="16"/>
          <w:lang w:val="fr-CH"/>
        </w:rPr>
        <w:t>     (CMR</w:t>
      </w:r>
      <w:r w:rsidRPr="00E151EF">
        <w:rPr>
          <w:rFonts w:asciiTheme="majorBidi" w:hAnsiTheme="majorBidi" w:cstheme="majorBidi"/>
          <w:sz w:val="16"/>
          <w:szCs w:val="16"/>
          <w:lang w:val="fr-CH"/>
        </w:rPr>
        <w:noBreakHyphen/>
        <w:t>2000)</w:t>
      </w:r>
    </w:p>
    <w:p w:rsidR="00FF556B" w:rsidRPr="00E151EF" w:rsidRDefault="00FF556B"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5.43A</w:t>
      </w:r>
      <w:r w:rsidRPr="00E151EF">
        <w:rPr>
          <w:rFonts w:asciiTheme="majorBidi" w:hAnsiTheme="majorBidi" w:cstheme="majorBidi"/>
          <w:b/>
          <w:bCs/>
          <w:color w:val="000000"/>
          <w:sz w:val="24"/>
          <w:szCs w:val="24"/>
          <w:lang w:val="fr-CH"/>
        </w:rPr>
        <w:tab/>
      </w:r>
      <w:r w:rsidRPr="00E151EF">
        <w:rPr>
          <w:rFonts w:asciiTheme="majorBidi" w:hAnsiTheme="majorBidi" w:cstheme="majorBidi"/>
          <w:sz w:val="24"/>
          <w:szCs w:val="24"/>
          <w:lang w:val="fr-CH"/>
        </w:rPr>
        <w:t>1</w:t>
      </w:r>
      <w:r w:rsidRPr="00E151EF">
        <w:rPr>
          <w:rFonts w:asciiTheme="majorBidi" w:hAnsiTheme="majorBidi" w:cstheme="majorBidi"/>
          <w:i/>
          <w:iCs/>
          <w:color w:val="000000"/>
          <w:sz w:val="24"/>
          <w:szCs w:val="24"/>
          <w:lang w:val="fr-CH"/>
        </w:rPr>
        <w:t>bis</w:t>
      </w:r>
      <w:r w:rsidRPr="00E151EF">
        <w:rPr>
          <w:rFonts w:asciiTheme="majorBidi" w:hAnsiTheme="majorBidi" w:cstheme="majorBidi"/>
          <w:sz w:val="24"/>
          <w:szCs w:val="24"/>
          <w:lang w:val="fr-CH"/>
        </w:rPr>
        <w:t>)  Lorsqu</w:t>
      </w:r>
      <w:r>
        <w:rPr>
          <w:rFonts w:asciiTheme="majorBidi" w:hAnsiTheme="majorBidi" w:cstheme="majorBidi"/>
          <w:sz w:val="24"/>
          <w:szCs w:val="24"/>
          <w:lang w:val="fr-CH"/>
        </w:rPr>
        <w:t>'</w:t>
      </w:r>
      <w:r w:rsidRPr="00E151EF">
        <w:rPr>
          <w:rFonts w:asciiTheme="majorBidi" w:hAnsiTheme="majorBidi" w:cstheme="majorBidi"/>
          <w:sz w:val="24"/>
          <w:szCs w:val="24"/>
          <w:lang w:val="fr-CH"/>
        </w:rPr>
        <w:t>il est indiqué dans le présent Règlement qu</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ou que des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un service peut ou peuvent fonctionner dans une bande de fréquences donnée sous réserve de ne pas prétendre à une protection vis-à-vis d</w:t>
      </w:r>
      <w:r>
        <w:rPr>
          <w:rFonts w:asciiTheme="majorBidi" w:hAnsiTheme="majorBidi" w:cstheme="majorBidi"/>
          <w:sz w:val="24"/>
          <w:szCs w:val="24"/>
          <w:lang w:val="fr-CH"/>
        </w:rPr>
        <w:t>'</w:t>
      </w:r>
      <w:r w:rsidRPr="00E151EF">
        <w:rPr>
          <w:rFonts w:asciiTheme="majorBidi" w:hAnsiTheme="majorBidi" w:cstheme="majorBidi"/>
          <w:sz w:val="24"/>
          <w:szCs w:val="24"/>
          <w:lang w:val="fr-CH"/>
        </w:rPr>
        <w:t>un autre service ou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autre station du même service, cela signifie également que le service qui ne peut pas prétendre à la protection ne doit pas causer de brouillage préjudiciable à l</w:t>
      </w:r>
      <w:r>
        <w:rPr>
          <w:rFonts w:asciiTheme="majorBidi" w:hAnsiTheme="majorBidi" w:cstheme="majorBidi"/>
          <w:sz w:val="24"/>
          <w:szCs w:val="24"/>
          <w:lang w:val="fr-CH"/>
        </w:rPr>
        <w:t>'</w:t>
      </w:r>
      <w:r w:rsidRPr="00E151EF">
        <w:rPr>
          <w:rFonts w:asciiTheme="majorBidi" w:hAnsiTheme="majorBidi" w:cstheme="majorBidi"/>
          <w:sz w:val="24"/>
          <w:szCs w:val="24"/>
          <w:lang w:val="fr-CH"/>
        </w:rPr>
        <w:t>autre service ou à l</w:t>
      </w:r>
      <w:r>
        <w:rPr>
          <w:rFonts w:asciiTheme="majorBidi" w:hAnsiTheme="majorBidi" w:cstheme="majorBidi"/>
          <w:sz w:val="24"/>
          <w:szCs w:val="24"/>
          <w:lang w:val="fr-CH"/>
        </w:rPr>
        <w:t>'</w:t>
      </w:r>
      <w:r w:rsidRPr="00E151EF">
        <w:rPr>
          <w:rFonts w:asciiTheme="majorBidi" w:hAnsiTheme="majorBidi" w:cstheme="majorBidi"/>
          <w:sz w:val="24"/>
          <w:szCs w:val="24"/>
          <w:lang w:val="fr-CH"/>
        </w:rPr>
        <w:t>autre station du même service.</w:t>
      </w:r>
      <w:r w:rsidRPr="00E151EF">
        <w:rPr>
          <w:rFonts w:asciiTheme="majorBidi" w:hAnsiTheme="majorBidi" w:cstheme="majorBidi"/>
          <w:sz w:val="16"/>
          <w:szCs w:val="16"/>
          <w:lang w:val="fr-CH"/>
        </w:rPr>
        <w:t>     (CMR</w:t>
      </w:r>
      <w:r w:rsidRPr="00E151EF">
        <w:rPr>
          <w:rFonts w:asciiTheme="majorBidi" w:hAnsiTheme="majorBidi" w:cstheme="majorBidi"/>
          <w:sz w:val="16"/>
          <w:szCs w:val="16"/>
          <w:lang w:val="fr-CH"/>
        </w:rPr>
        <w:noBreakHyphen/>
        <w:t>2000)</w:t>
      </w:r>
    </w:p>
    <w:p w:rsidR="0086773D" w:rsidRDefault="00FF556B" w:rsidP="00FF556B">
      <w:pPr>
        <w:tabs>
          <w:tab w:val="clear" w:pos="794"/>
          <w:tab w:val="clear" w:pos="1191"/>
          <w:tab w:val="clear" w:pos="1588"/>
          <w:tab w:val="clear" w:pos="1985"/>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5.44</w:t>
      </w:r>
      <w:r w:rsidRPr="00E151EF">
        <w:rPr>
          <w:rFonts w:asciiTheme="majorBidi" w:hAnsiTheme="majorBidi" w:cstheme="majorBidi"/>
          <w:sz w:val="24"/>
          <w:szCs w:val="24"/>
          <w:lang w:val="fr-CH"/>
        </w:rPr>
        <w:tab/>
        <w:t>2)</w:t>
      </w:r>
      <w:r w:rsidRPr="00E151EF">
        <w:rPr>
          <w:rFonts w:asciiTheme="majorBidi" w:hAnsiTheme="majorBidi" w:cstheme="majorBidi"/>
          <w:sz w:val="24"/>
          <w:szCs w:val="24"/>
          <w:lang w:val="fr-CH"/>
        </w:rPr>
        <w:tab/>
        <w:t>Sauf s</w:t>
      </w:r>
      <w:r>
        <w:rPr>
          <w:rFonts w:asciiTheme="majorBidi" w:hAnsiTheme="majorBidi" w:cstheme="majorBidi"/>
          <w:sz w:val="24"/>
          <w:szCs w:val="24"/>
          <w:lang w:val="fr-CH"/>
        </w:rPr>
        <w:t>'</w:t>
      </w:r>
      <w:r w:rsidRPr="00E151EF">
        <w:rPr>
          <w:rFonts w:asciiTheme="majorBidi" w:hAnsiTheme="majorBidi" w:cstheme="majorBidi"/>
          <w:sz w:val="24"/>
          <w:szCs w:val="24"/>
          <w:lang w:val="fr-CH"/>
        </w:rPr>
        <w:t>il en est disposé autrement dans un renvoi, le terme «service fixe», lorsqu</w:t>
      </w:r>
      <w:r>
        <w:rPr>
          <w:rFonts w:asciiTheme="majorBidi" w:hAnsiTheme="majorBidi" w:cstheme="majorBidi"/>
          <w:sz w:val="24"/>
          <w:szCs w:val="24"/>
          <w:lang w:val="fr-CH"/>
        </w:rPr>
        <w:t>'</w:t>
      </w:r>
      <w:r w:rsidRPr="00E151EF">
        <w:rPr>
          <w:rFonts w:asciiTheme="majorBidi" w:hAnsiTheme="majorBidi" w:cstheme="majorBidi"/>
          <w:sz w:val="24"/>
          <w:szCs w:val="24"/>
          <w:lang w:val="fr-CH"/>
        </w:rPr>
        <w:t>il figure dans la Section IV du présent Article, n</w:t>
      </w:r>
      <w:r>
        <w:rPr>
          <w:rFonts w:asciiTheme="majorBidi" w:hAnsiTheme="majorBidi" w:cstheme="majorBidi"/>
          <w:sz w:val="24"/>
          <w:szCs w:val="24"/>
          <w:lang w:val="fr-CH"/>
        </w:rPr>
        <w:t>'</w:t>
      </w:r>
      <w:r w:rsidRPr="00E151EF">
        <w:rPr>
          <w:rFonts w:asciiTheme="majorBidi" w:hAnsiTheme="majorBidi" w:cstheme="majorBidi"/>
          <w:sz w:val="24"/>
          <w:szCs w:val="24"/>
          <w:lang w:val="fr-CH"/>
        </w:rPr>
        <w:t>inclut pas les systèmes qui utilisent la propagation par diffusion ionosphérique.</w:t>
      </w:r>
    </w:p>
    <w:p w:rsidR="0086773D" w:rsidRDefault="0086773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4"/>
          <w:szCs w:val="24"/>
          <w:lang w:val="fr-CH"/>
        </w:rPr>
      </w:pPr>
      <w:r>
        <w:rPr>
          <w:rFonts w:asciiTheme="majorBidi" w:hAnsiTheme="majorBidi" w:cstheme="majorBidi"/>
          <w:sz w:val="24"/>
          <w:szCs w:val="24"/>
          <w:lang w:val="fr-CH"/>
        </w:rPr>
        <w:br w:type="page"/>
      </w:r>
    </w:p>
    <w:p w:rsidR="00D96972" w:rsidRPr="00E151EF" w:rsidRDefault="00D96972" w:rsidP="00716C62">
      <w:pPr>
        <w:pStyle w:val="Section1"/>
        <w:keepNext/>
        <w:rPr>
          <w:rStyle w:val="Artdef"/>
          <w:rFonts w:asciiTheme="majorBidi" w:hAnsiTheme="majorBidi" w:cstheme="majorBidi"/>
          <w:szCs w:val="24"/>
          <w:lang w:val="fr-CH"/>
        </w:rPr>
      </w:pPr>
      <w:r w:rsidRPr="00E151EF">
        <w:rPr>
          <w:lang w:val="fr-CH"/>
        </w:rPr>
        <w:lastRenderedPageBreak/>
        <w:t>Section IV  –  Tableau d</w:t>
      </w:r>
      <w:r>
        <w:rPr>
          <w:lang w:val="fr-CH"/>
        </w:rPr>
        <w:t>'</w:t>
      </w:r>
      <w:r w:rsidRPr="00E151EF">
        <w:rPr>
          <w:lang w:val="fr-CH"/>
        </w:rPr>
        <w:t>attribution des bandes de fréquences</w:t>
      </w:r>
      <w:r w:rsidRPr="00E151EF">
        <w:rPr>
          <w:lang w:val="fr-CH"/>
        </w:rPr>
        <w:br/>
        <w:t>(Voir le numéro 2.1)</w:t>
      </w:r>
    </w:p>
    <w:p w:rsidR="00D96972" w:rsidRDefault="00D96972" w:rsidP="00F323C9"/>
    <w:tbl>
      <w:tblPr>
        <w:tblpPr w:leftFromText="180" w:rightFromText="180"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3101"/>
        <w:gridCol w:w="3101"/>
        <w:gridCol w:w="3102"/>
      </w:tblGrid>
      <w:tr w:rsidR="00DB6367" w:rsidRPr="00023E3F" w:rsidTr="00D0731C">
        <w:trPr>
          <w:cantSplit/>
        </w:trPr>
        <w:tc>
          <w:tcPr>
            <w:tcW w:w="9304" w:type="dxa"/>
            <w:gridSpan w:val="3"/>
            <w:tcBorders>
              <w:top w:val="single" w:sz="4" w:space="0" w:color="auto"/>
              <w:left w:val="single" w:sz="6" w:space="0" w:color="auto"/>
              <w:bottom w:val="single" w:sz="6" w:space="0" w:color="auto"/>
              <w:right w:val="single" w:sz="6" w:space="0" w:color="auto"/>
            </w:tcBorders>
          </w:tcPr>
          <w:p w:rsidR="00DB6367" w:rsidRPr="00023E3F" w:rsidRDefault="00DB6367" w:rsidP="00DB6367">
            <w:pPr>
              <w:keepNext/>
              <w:keepLines/>
              <w:tabs>
                <w:tab w:val="clear" w:pos="794"/>
                <w:tab w:val="clear" w:pos="1191"/>
                <w:tab w:val="clear" w:pos="1588"/>
                <w:tab w:val="clear" w:pos="1985"/>
                <w:tab w:val="left" w:pos="170"/>
                <w:tab w:val="left" w:pos="567"/>
                <w:tab w:val="left" w:pos="737"/>
                <w:tab w:val="left" w:pos="2977"/>
                <w:tab w:val="left" w:pos="3266"/>
              </w:tabs>
              <w:spacing w:before="80" w:after="80"/>
              <w:ind w:left="300" w:right="130" w:hanging="170"/>
              <w:jc w:val="center"/>
              <w:rPr>
                <w:rFonts w:ascii="Times New Roman" w:hAnsi="Times New Roman"/>
                <w:bCs/>
                <w:color w:val="000000"/>
                <w:sz w:val="20"/>
                <w:lang w:val="fr-CH"/>
              </w:rPr>
            </w:pPr>
            <w:r w:rsidRPr="00023E3F">
              <w:rPr>
                <w:rFonts w:ascii="Times New Roman" w:hAnsi="Times New Roman"/>
                <w:b/>
                <w:bCs/>
                <w:color w:val="000000"/>
                <w:sz w:val="20"/>
                <w:lang w:val="en-GB"/>
              </w:rPr>
              <w:t>Allocation to services</w:t>
            </w:r>
          </w:p>
        </w:tc>
      </w:tr>
      <w:tr w:rsidR="00D96972" w:rsidRPr="00023E3F" w:rsidTr="00D0731C">
        <w:trPr>
          <w:cantSplit/>
        </w:trPr>
        <w:tc>
          <w:tcPr>
            <w:tcW w:w="3101" w:type="dxa"/>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head"/>
              <w:rPr>
                <w:rFonts w:ascii="Times New Roman" w:hAnsi="Times New Roman"/>
                <w:color w:val="000000"/>
                <w:lang w:val="fr-CH"/>
              </w:rPr>
            </w:pPr>
            <w:r w:rsidRPr="00E151EF">
              <w:rPr>
                <w:rFonts w:ascii="Times New Roman" w:hAnsi="Times New Roman"/>
                <w:color w:val="000000"/>
                <w:lang w:val="fr-CH"/>
              </w:rPr>
              <w:t>Région 1</w:t>
            </w:r>
          </w:p>
        </w:tc>
        <w:tc>
          <w:tcPr>
            <w:tcW w:w="3101" w:type="dxa"/>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head"/>
              <w:rPr>
                <w:rFonts w:ascii="Times New Roman" w:hAnsi="Times New Roman"/>
                <w:color w:val="000000"/>
                <w:lang w:val="fr-CH"/>
              </w:rPr>
            </w:pPr>
            <w:r w:rsidRPr="00E151EF">
              <w:rPr>
                <w:rFonts w:ascii="Times New Roman" w:hAnsi="Times New Roman"/>
                <w:color w:val="000000"/>
                <w:lang w:val="fr-CH"/>
              </w:rPr>
              <w:t>Région 2</w:t>
            </w:r>
          </w:p>
        </w:tc>
        <w:tc>
          <w:tcPr>
            <w:tcW w:w="3102" w:type="dxa"/>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head"/>
              <w:rPr>
                <w:rFonts w:ascii="Times New Roman" w:hAnsi="Times New Roman"/>
                <w:color w:val="000000"/>
                <w:lang w:val="fr-CH"/>
              </w:rPr>
            </w:pPr>
            <w:r w:rsidRPr="00E151EF">
              <w:rPr>
                <w:rFonts w:ascii="Times New Roman" w:hAnsi="Times New Roman"/>
                <w:color w:val="000000"/>
                <w:lang w:val="fr-CH"/>
              </w:rPr>
              <w:t>Région 3</w:t>
            </w:r>
          </w:p>
        </w:tc>
      </w:tr>
      <w:tr w:rsidR="00DB6367" w:rsidRPr="00023E3F" w:rsidTr="00D0731C">
        <w:trPr>
          <w:cantSplit/>
        </w:trPr>
        <w:tc>
          <w:tcPr>
            <w:tcW w:w="9304" w:type="dxa"/>
            <w:gridSpan w:val="3"/>
            <w:tcBorders>
              <w:top w:val="single" w:sz="4" w:space="0" w:color="auto"/>
              <w:left w:val="single" w:sz="6" w:space="0" w:color="auto"/>
              <w:bottom w:val="single" w:sz="6" w:space="0" w:color="auto"/>
              <w:right w:val="single" w:sz="6" w:space="0" w:color="auto"/>
            </w:tcBorders>
          </w:tcPr>
          <w:p w:rsidR="00DB6367" w:rsidRPr="00023E3F" w:rsidRDefault="00DB6367" w:rsidP="00DB6367">
            <w:pPr>
              <w:keepNext/>
              <w:keepLines/>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center"/>
              <w:rPr>
                <w:rFonts w:ascii="Times New Roman" w:hAnsi="Times New Roman"/>
                <w:b/>
                <w:color w:val="000000"/>
                <w:sz w:val="20"/>
                <w:lang w:val="fr-CH"/>
              </w:rPr>
            </w:pPr>
            <w:r w:rsidRPr="00023E3F">
              <w:rPr>
                <w:rFonts w:ascii="Times New Roman" w:hAnsi="Times New Roman"/>
                <w:b/>
                <w:color w:val="000000"/>
                <w:sz w:val="20"/>
                <w:lang w:val="en-GB"/>
              </w:rPr>
              <w:t>kHz</w:t>
            </w:r>
          </w:p>
        </w:tc>
      </w:tr>
      <w:tr w:rsidR="00DB6367" w:rsidRPr="00023E3F" w:rsidTr="00D0731C">
        <w:trPr>
          <w:cantSplit/>
        </w:trPr>
        <w:tc>
          <w:tcPr>
            <w:tcW w:w="3101" w:type="dxa"/>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TextS5"/>
              <w:spacing w:before="10" w:after="10"/>
              <w:ind w:left="300" w:right="130" w:hanging="170"/>
              <w:rPr>
                <w:rStyle w:val="Tablefreq"/>
                <w:color w:val="000000"/>
                <w:lang w:val="fr-CH"/>
              </w:rPr>
            </w:pPr>
            <w:r w:rsidRPr="00E151EF">
              <w:rPr>
                <w:rStyle w:val="Tablefreq"/>
                <w:color w:val="000000"/>
                <w:lang w:val="fr-CH"/>
              </w:rPr>
              <w:t>135,7-137,8</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FIXE</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MOBILE MARITIME</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Amateur 5</w:t>
            </w:r>
            <w:r w:rsidRPr="00E151EF">
              <w:rPr>
                <w:rStyle w:val="Artref"/>
                <w:color w:val="000000"/>
                <w:lang w:val="fr-CH"/>
              </w:rPr>
              <w:t>.</w:t>
            </w:r>
            <w:r w:rsidRPr="00E151EF">
              <w:rPr>
                <w:color w:val="000000"/>
                <w:lang w:val="fr-CH"/>
              </w:rPr>
              <w:t>67A</w:t>
            </w:r>
          </w:p>
          <w:p w:rsidR="00D96972" w:rsidRPr="00E151EF" w:rsidRDefault="00D96972" w:rsidP="00D96972">
            <w:pPr>
              <w:pStyle w:val="TableTextS5"/>
              <w:spacing w:before="10" w:after="10"/>
              <w:ind w:left="300" w:right="130" w:hanging="170"/>
              <w:rPr>
                <w:color w:val="000000"/>
                <w:lang w:val="fr-CH"/>
              </w:rPr>
            </w:pPr>
          </w:p>
          <w:p w:rsidR="00DB6367" w:rsidRPr="00D96972" w:rsidRDefault="00D96972" w:rsidP="00D96972">
            <w:pPr>
              <w:tabs>
                <w:tab w:val="clear" w:pos="794"/>
                <w:tab w:val="clear" w:pos="1191"/>
                <w:tab w:val="clear" w:pos="1588"/>
                <w:tab w:val="clear" w:pos="1985"/>
                <w:tab w:val="left" w:pos="170"/>
                <w:tab w:val="left" w:pos="567"/>
                <w:tab w:val="left" w:pos="737"/>
                <w:tab w:val="left" w:pos="2977"/>
                <w:tab w:val="left" w:pos="3266"/>
              </w:tabs>
              <w:spacing w:before="80"/>
              <w:ind w:left="300" w:right="130" w:hanging="170"/>
              <w:jc w:val="left"/>
              <w:rPr>
                <w:rFonts w:ascii="Times New Roman" w:hAnsi="Times New Roman"/>
                <w:b/>
                <w:color w:val="000000"/>
                <w:sz w:val="20"/>
                <w:lang w:val="fr-CH"/>
              </w:rPr>
            </w:pPr>
            <w:r w:rsidRPr="005A5B9C">
              <w:rPr>
                <w:rFonts w:ascii="Times New Roman" w:hAnsi="Times New Roman"/>
                <w:color w:val="000000"/>
                <w:sz w:val="20"/>
                <w:lang w:val="fr-CH"/>
              </w:rPr>
              <w:t>5.64  5.67  5.67B</w:t>
            </w:r>
          </w:p>
        </w:tc>
        <w:tc>
          <w:tcPr>
            <w:tcW w:w="3101" w:type="dxa"/>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TextS5"/>
              <w:spacing w:before="10" w:after="10"/>
              <w:ind w:left="300" w:right="130" w:hanging="170"/>
              <w:rPr>
                <w:rStyle w:val="Tablefreq"/>
                <w:color w:val="000000"/>
                <w:lang w:val="fr-CH"/>
              </w:rPr>
            </w:pPr>
            <w:r w:rsidRPr="00E151EF">
              <w:rPr>
                <w:rStyle w:val="Tablefreq"/>
                <w:color w:val="000000"/>
                <w:lang w:val="fr-CH"/>
              </w:rPr>
              <w:t>135,7-137,8</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FIXE</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MOBILE MARITIME</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Amateur 5</w:t>
            </w:r>
            <w:r w:rsidRPr="00E151EF">
              <w:rPr>
                <w:rStyle w:val="Artref"/>
                <w:color w:val="000000"/>
                <w:lang w:val="fr-CH"/>
              </w:rPr>
              <w:t>.</w:t>
            </w:r>
            <w:r w:rsidRPr="00E151EF">
              <w:rPr>
                <w:color w:val="000000"/>
                <w:lang w:val="fr-CH"/>
              </w:rPr>
              <w:t>67A</w:t>
            </w:r>
          </w:p>
          <w:p w:rsidR="00D96972" w:rsidRPr="00E151EF" w:rsidRDefault="00D96972" w:rsidP="00D96972">
            <w:pPr>
              <w:pStyle w:val="TableTextS5"/>
              <w:spacing w:before="10" w:after="10"/>
              <w:ind w:left="300" w:right="130" w:hanging="170"/>
              <w:rPr>
                <w:color w:val="000000"/>
                <w:lang w:val="fr-CH"/>
              </w:rPr>
            </w:pPr>
          </w:p>
          <w:p w:rsidR="00DB6367" w:rsidRPr="00D96972" w:rsidRDefault="00D96972" w:rsidP="00D96972">
            <w:pPr>
              <w:tabs>
                <w:tab w:val="clear" w:pos="794"/>
                <w:tab w:val="clear" w:pos="1191"/>
                <w:tab w:val="clear" w:pos="1588"/>
                <w:tab w:val="clear" w:pos="1985"/>
                <w:tab w:val="left" w:pos="170"/>
                <w:tab w:val="left" w:pos="567"/>
                <w:tab w:val="left" w:pos="737"/>
                <w:tab w:val="left" w:pos="2977"/>
                <w:tab w:val="left" w:pos="3266"/>
              </w:tabs>
              <w:spacing w:before="80"/>
              <w:ind w:left="300" w:right="130" w:hanging="170"/>
              <w:jc w:val="left"/>
              <w:rPr>
                <w:rFonts w:ascii="Times New Roman" w:hAnsi="Times New Roman"/>
                <w:b/>
                <w:color w:val="000000"/>
                <w:sz w:val="20"/>
                <w:lang w:val="fr-CH"/>
              </w:rPr>
            </w:pPr>
            <w:r w:rsidRPr="005A5B9C">
              <w:rPr>
                <w:rFonts w:ascii="Times New Roman" w:hAnsi="Times New Roman"/>
                <w:color w:val="000000"/>
                <w:sz w:val="20"/>
                <w:lang w:val="fr-CH"/>
              </w:rPr>
              <w:t>5.64</w:t>
            </w:r>
          </w:p>
        </w:tc>
        <w:tc>
          <w:tcPr>
            <w:tcW w:w="3102" w:type="dxa"/>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TextS5"/>
              <w:spacing w:before="10" w:after="10"/>
              <w:ind w:left="300" w:right="130" w:hanging="170"/>
              <w:rPr>
                <w:rStyle w:val="Tablefreq"/>
                <w:color w:val="000000"/>
                <w:lang w:val="fr-CH"/>
              </w:rPr>
            </w:pPr>
            <w:r w:rsidRPr="00E151EF">
              <w:rPr>
                <w:rStyle w:val="Tablefreq"/>
                <w:color w:val="000000"/>
                <w:lang w:val="fr-CH"/>
              </w:rPr>
              <w:t>135,7-137,8</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FIXE</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MOBILE MARITIME</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RADIONAVIGATION</w:t>
            </w:r>
          </w:p>
          <w:p w:rsidR="00D96972" w:rsidRPr="00E151EF" w:rsidRDefault="00D96972" w:rsidP="00D96972">
            <w:pPr>
              <w:pStyle w:val="TableTextS5"/>
              <w:spacing w:before="10" w:after="10"/>
              <w:ind w:left="300" w:right="130" w:hanging="170"/>
              <w:rPr>
                <w:color w:val="000000"/>
                <w:lang w:val="fr-CH"/>
              </w:rPr>
            </w:pPr>
            <w:r w:rsidRPr="00E151EF">
              <w:rPr>
                <w:color w:val="000000"/>
                <w:lang w:val="fr-CH"/>
              </w:rPr>
              <w:t>Amateur 5</w:t>
            </w:r>
            <w:r w:rsidRPr="00E151EF">
              <w:rPr>
                <w:rStyle w:val="Artref"/>
                <w:color w:val="000000"/>
                <w:lang w:val="fr-CH"/>
              </w:rPr>
              <w:t>.</w:t>
            </w:r>
            <w:r w:rsidRPr="00E151EF">
              <w:rPr>
                <w:color w:val="000000"/>
                <w:lang w:val="fr-CH"/>
              </w:rPr>
              <w:t>67A</w:t>
            </w:r>
          </w:p>
          <w:p w:rsidR="00DB6367" w:rsidRPr="00023E3F" w:rsidRDefault="00D96972" w:rsidP="00D96972">
            <w:pPr>
              <w:tabs>
                <w:tab w:val="clear" w:pos="794"/>
                <w:tab w:val="clear" w:pos="1191"/>
                <w:tab w:val="clear" w:pos="1588"/>
                <w:tab w:val="clear" w:pos="1985"/>
                <w:tab w:val="left" w:pos="170"/>
                <w:tab w:val="left" w:pos="567"/>
                <w:tab w:val="left" w:pos="737"/>
                <w:tab w:val="left" w:pos="2977"/>
                <w:tab w:val="left" w:pos="3266"/>
              </w:tabs>
              <w:spacing w:before="80"/>
              <w:ind w:left="300" w:right="130" w:hanging="170"/>
              <w:jc w:val="left"/>
              <w:rPr>
                <w:rFonts w:ascii="Times New Roman" w:hAnsi="Times New Roman"/>
                <w:b/>
                <w:color w:val="000000"/>
                <w:sz w:val="20"/>
                <w:lang w:val="en-GB"/>
              </w:rPr>
            </w:pPr>
            <w:r w:rsidRPr="00D96972">
              <w:rPr>
                <w:rFonts w:ascii="Times New Roman" w:hAnsi="Times New Roman"/>
                <w:color w:val="000000"/>
                <w:sz w:val="20"/>
                <w:lang w:val="en-GB"/>
              </w:rPr>
              <w:t>5.64  5.67B</w:t>
            </w:r>
          </w:p>
        </w:tc>
      </w:tr>
      <w:tr w:rsidR="00DB6367" w:rsidRPr="00023E3F" w:rsidTr="00D0731C">
        <w:trPr>
          <w:cantSplit/>
        </w:trPr>
        <w:tc>
          <w:tcPr>
            <w:tcW w:w="9304" w:type="dxa"/>
            <w:gridSpan w:val="3"/>
            <w:tcBorders>
              <w:top w:val="single" w:sz="4" w:space="0" w:color="auto"/>
              <w:left w:val="single" w:sz="6" w:space="0" w:color="auto"/>
              <w:bottom w:val="single" w:sz="6" w:space="0" w:color="auto"/>
              <w:right w:val="single" w:sz="6" w:space="0" w:color="auto"/>
            </w:tcBorders>
          </w:tcPr>
          <w:p w:rsidR="00D96972" w:rsidRPr="00E151EF" w:rsidRDefault="00D96972" w:rsidP="00D96972">
            <w:pPr>
              <w:pStyle w:val="TableTextS5"/>
              <w:spacing w:before="20" w:after="20"/>
              <w:ind w:left="300" w:right="130" w:hanging="170"/>
              <w:rPr>
                <w:rStyle w:val="Tablefreq"/>
                <w:bCs/>
                <w:color w:val="000000"/>
                <w:lang w:val="fr-CH"/>
              </w:rPr>
            </w:pPr>
            <w:r w:rsidRPr="00E151EF">
              <w:rPr>
                <w:rStyle w:val="Tablefreq"/>
                <w:bCs/>
                <w:color w:val="000000"/>
                <w:lang w:val="fr-CH"/>
              </w:rPr>
              <w:t>472-479</w:t>
            </w:r>
          </w:p>
          <w:p w:rsidR="00D96972" w:rsidRPr="00E151EF" w:rsidRDefault="00D96972" w:rsidP="00D96972">
            <w:pPr>
              <w:pStyle w:val="TableTextS5"/>
              <w:spacing w:before="20" w:after="20"/>
              <w:ind w:left="300" w:right="130" w:hanging="170"/>
              <w:rPr>
                <w:color w:val="000000"/>
                <w:lang w:val="fr-CH"/>
              </w:rPr>
            </w:pPr>
            <w:r w:rsidRPr="00E151EF">
              <w:rPr>
                <w:color w:val="000000"/>
                <w:lang w:val="fr-CH"/>
              </w:rPr>
              <w:t xml:space="preserve">MOBILE MARITIME  </w:t>
            </w:r>
            <w:r w:rsidRPr="00E151EF">
              <w:rPr>
                <w:rStyle w:val="Artref"/>
                <w:color w:val="000000"/>
                <w:lang w:val="fr-CH"/>
              </w:rPr>
              <w:t>5.79</w:t>
            </w:r>
          </w:p>
          <w:p w:rsidR="00D96972" w:rsidRPr="00E151EF" w:rsidRDefault="00D96972" w:rsidP="00D96972">
            <w:pPr>
              <w:pStyle w:val="TableTextS5"/>
              <w:spacing w:before="20" w:after="20"/>
              <w:ind w:left="300" w:right="130" w:hanging="170"/>
              <w:rPr>
                <w:color w:val="000000"/>
                <w:lang w:val="fr-CH"/>
              </w:rPr>
            </w:pPr>
            <w:r w:rsidRPr="00E151EF">
              <w:rPr>
                <w:color w:val="000000"/>
                <w:lang w:val="fr-CH"/>
              </w:rPr>
              <w:t xml:space="preserve">Amateur  5.80A  </w:t>
            </w:r>
          </w:p>
          <w:p w:rsidR="00DB6367" w:rsidRPr="00023E3F" w:rsidRDefault="00D96972" w:rsidP="00D96972">
            <w:pPr>
              <w:pStyle w:val="TableTextS5"/>
              <w:spacing w:before="10" w:after="10"/>
              <w:ind w:left="300" w:right="130" w:hanging="170"/>
              <w:rPr>
                <w:color w:val="000000"/>
                <w:lang w:val="fr-CH"/>
              </w:rPr>
            </w:pPr>
            <w:r w:rsidRPr="00E151EF">
              <w:rPr>
                <w:color w:val="000000"/>
                <w:lang w:val="fr-CH"/>
              </w:rPr>
              <w:t>Radionavigation aéronautique  5.77  5.80</w:t>
            </w:r>
          </w:p>
          <w:p w:rsidR="00DB6367" w:rsidRPr="00023E3F" w:rsidRDefault="00D96972" w:rsidP="00D0731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fr-CH"/>
              </w:rPr>
            </w:pPr>
            <w:r w:rsidRPr="00D96972">
              <w:rPr>
                <w:rFonts w:ascii="Times New Roman" w:hAnsi="Times New Roman"/>
                <w:sz w:val="20"/>
              </w:rPr>
              <w:t>5</w:t>
            </w:r>
            <w:r w:rsidRPr="00D96972">
              <w:rPr>
                <w:rFonts w:ascii="Times New Roman" w:hAnsi="Times New Roman"/>
                <w:color w:val="000000"/>
                <w:sz w:val="20"/>
                <w:lang w:val="fr-CH"/>
              </w:rPr>
              <w:t>.80B</w:t>
            </w:r>
            <w:r w:rsidRPr="00D96972">
              <w:rPr>
                <w:rFonts w:ascii="Times New Roman" w:hAnsi="Times New Roman"/>
                <w:sz w:val="20"/>
              </w:rPr>
              <w:t xml:space="preserve">     5.82</w:t>
            </w:r>
            <w:r w:rsidRPr="00E151EF">
              <w:rPr>
                <w:rStyle w:val="Artref"/>
                <w:color w:val="000000"/>
                <w:lang w:val="fr-CH"/>
              </w:rPr>
              <w:t xml:space="preserve">    </w:t>
            </w:r>
          </w:p>
        </w:tc>
      </w:tr>
      <w:tr w:rsidR="00DB6367" w:rsidRPr="00023E3F" w:rsidTr="00D0731C">
        <w:trPr>
          <w:cantSplit/>
        </w:trPr>
        <w:tc>
          <w:tcPr>
            <w:tcW w:w="3101" w:type="dxa"/>
            <w:tcBorders>
              <w:top w:val="single" w:sz="4" w:space="0" w:color="auto"/>
              <w:left w:val="single" w:sz="6" w:space="0" w:color="auto"/>
              <w:bottom w:val="single" w:sz="6" w:space="0" w:color="auto"/>
              <w:right w:val="single" w:sz="6" w:space="0" w:color="auto"/>
            </w:tcBorders>
          </w:tcPr>
          <w:p w:rsidR="00C92E5A" w:rsidRPr="00E151EF" w:rsidRDefault="00C92E5A" w:rsidP="00C92E5A">
            <w:pPr>
              <w:spacing w:before="0"/>
              <w:ind w:left="135"/>
              <w:jc w:val="left"/>
              <w:rPr>
                <w:rStyle w:val="Tablefreq"/>
                <w:rFonts w:asciiTheme="majorBidi" w:hAnsiTheme="majorBidi" w:cstheme="majorBidi"/>
                <w:lang w:val="fr-CH"/>
              </w:rPr>
            </w:pPr>
            <w:r w:rsidRPr="00E151EF">
              <w:rPr>
                <w:rStyle w:val="Tablefreq"/>
                <w:rFonts w:asciiTheme="majorBidi" w:hAnsiTheme="majorBidi" w:cstheme="majorBidi"/>
                <w:lang w:val="fr-CH"/>
              </w:rPr>
              <w:t>1 800-1 810</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RADIOLOCALISATION</w:t>
            </w:r>
          </w:p>
          <w:p w:rsidR="00DB6367" w:rsidRPr="00023E3F" w:rsidRDefault="00C92E5A" w:rsidP="00C92E5A">
            <w:pPr>
              <w:tabs>
                <w:tab w:val="clear" w:pos="794"/>
                <w:tab w:val="clear" w:pos="1191"/>
                <w:tab w:val="clear" w:pos="1588"/>
                <w:tab w:val="clear" w:pos="1985"/>
                <w:tab w:val="left" w:pos="170"/>
                <w:tab w:val="left" w:pos="567"/>
                <w:tab w:val="left" w:pos="737"/>
                <w:tab w:val="left" w:pos="2977"/>
                <w:tab w:val="left" w:pos="3266"/>
              </w:tabs>
              <w:spacing w:before="80"/>
              <w:ind w:left="300" w:right="130" w:hanging="170"/>
              <w:jc w:val="left"/>
              <w:rPr>
                <w:rFonts w:ascii="Times New Roman" w:hAnsi="Times New Roman"/>
                <w:color w:val="000000"/>
                <w:sz w:val="20"/>
                <w:lang w:val="en-GB"/>
              </w:rPr>
            </w:pPr>
            <w:r w:rsidRPr="00E151EF">
              <w:rPr>
                <w:rStyle w:val="Artref"/>
                <w:rFonts w:asciiTheme="majorBidi" w:hAnsiTheme="majorBidi" w:cstheme="majorBidi"/>
                <w:color w:val="000000"/>
                <w:lang w:val="fr-CH"/>
              </w:rPr>
              <w:t>5.93</w:t>
            </w:r>
          </w:p>
          <w:p w:rsidR="00DB6367" w:rsidRPr="00023E3F" w:rsidRDefault="00DB6367" w:rsidP="00D0731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40" w:after="40" w:line="10" w:lineRule="exact"/>
              <w:ind w:left="28" w:right="28"/>
              <w:jc w:val="left"/>
              <w:rPr>
                <w:rFonts w:ascii="Times New Roman" w:hAnsi="Times New Roman"/>
                <w:b/>
                <w:noProof/>
                <w:color w:val="000000"/>
                <w:sz w:val="20"/>
              </w:rPr>
            </w:pPr>
          </w:p>
          <w:p w:rsidR="00C92E5A" w:rsidRPr="00E151EF" w:rsidRDefault="00C92E5A" w:rsidP="00C92E5A">
            <w:pPr>
              <w:spacing w:before="0"/>
              <w:ind w:left="135"/>
              <w:jc w:val="left"/>
              <w:rPr>
                <w:rStyle w:val="Tablefreq"/>
                <w:rFonts w:asciiTheme="majorBidi" w:hAnsiTheme="majorBidi" w:cstheme="majorBidi"/>
                <w:lang w:val="fr-CH"/>
              </w:rPr>
            </w:pPr>
            <w:r w:rsidRPr="00E151EF">
              <w:rPr>
                <w:rStyle w:val="Tablefreq"/>
                <w:rFonts w:asciiTheme="majorBidi" w:hAnsiTheme="majorBidi" w:cstheme="majorBidi"/>
                <w:lang w:val="fr-CH"/>
              </w:rPr>
              <w:t>1 810-1 850</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DB6367" w:rsidRPr="00023E3F" w:rsidRDefault="00C92E5A" w:rsidP="00C92E5A">
            <w:pPr>
              <w:tabs>
                <w:tab w:val="clear" w:pos="794"/>
                <w:tab w:val="clear" w:pos="1191"/>
                <w:tab w:val="clear" w:pos="1588"/>
                <w:tab w:val="clear" w:pos="1985"/>
                <w:tab w:val="left" w:pos="170"/>
                <w:tab w:val="left" w:pos="567"/>
                <w:tab w:val="left" w:pos="737"/>
                <w:tab w:val="left" w:pos="2977"/>
                <w:tab w:val="left" w:pos="3266"/>
              </w:tabs>
              <w:spacing w:before="160"/>
              <w:ind w:left="300" w:right="130" w:hanging="170"/>
              <w:jc w:val="left"/>
              <w:rPr>
                <w:rFonts w:ascii="Times New Roman" w:hAnsi="Times New Roman"/>
                <w:color w:val="000000"/>
                <w:sz w:val="20"/>
              </w:rPr>
            </w:pPr>
            <w:r w:rsidRPr="00E151EF">
              <w:rPr>
                <w:rStyle w:val="Artref"/>
                <w:rFonts w:asciiTheme="majorBidi" w:hAnsiTheme="majorBidi" w:cstheme="majorBidi"/>
                <w:color w:val="000000"/>
                <w:lang w:val="fr-CH"/>
              </w:rPr>
              <w:t>5.98</w:t>
            </w:r>
            <w:r w:rsidRPr="00E151EF">
              <w:rPr>
                <w:rFonts w:asciiTheme="majorBidi" w:hAnsiTheme="majorBidi" w:cstheme="majorBidi"/>
                <w:color w:val="000000"/>
                <w:lang w:val="fr-CH"/>
              </w:rPr>
              <w:t xml:space="preserve">  </w:t>
            </w:r>
            <w:r w:rsidRPr="00E151EF">
              <w:rPr>
                <w:rStyle w:val="Artref"/>
                <w:rFonts w:asciiTheme="majorBidi" w:hAnsiTheme="majorBidi" w:cstheme="majorBidi"/>
                <w:color w:val="000000"/>
                <w:lang w:val="fr-CH"/>
              </w:rPr>
              <w:t>5.99</w:t>
            </w:r>
            <w:r w:rsidRPr="00E151EF">
              <w:rPr>
                <w:rFonts w:asciiTheme="majorBidi" w:hAnsiTheme="majorBidi" w:cstheme="majorBidi"/>
                <w:color w:val="000000"/>
                <w:lang w:val="fr-CH"/>
              </w:rPr>
              <w:t xml:space="preserve">  </w:t>
            </w:r>
            <w:r w:rsidRPr="00E151EF">
              <w:rPr>
                <w:rStyle w:val="Artref"/>
                <w:rFonts w:asciiTheme="majorBidi" w:hAnsiTheme="majorBidi" w:cstheme="majorBidi"/>
                <w:color w:val="000000"/>
                <w:lang w:val="fr-CH"/>
              </w:rPr>
              <w:t>5.100</w:t>
            </w:r>
            <w:r w:rsidRPr="00E151EF">
              <w:rPr>
                <w:rFonts w:asciiTheme="majorBidi" w:hAnsiTheme="majorBidi" w:cstheme="majorBidi"/>
                <w:color w:val="000000"/>
                <w:lang w:val="fr-CH"/>
              </w:rPr>
              <w:t xml:space="preserve">  </w:t>
            </w:r>
            <w:r w:rsidRPr="00E151EF">
              <w:rPr>
                <w:rStyle w:val="Artref"/>
                <w:rFonts w:asciiTheme="majorBidi" w:hAnsiTheme="majorBidi" w:cstheme="majorBidi"/>
                <w:color w:val="000000"/>
                <w:lang w:val="fr-CH"/>
              </w:rPr>
              <w:t>5.101</w:t>
            </w:r>
          </w:p>
        </w:tc>
        <w:tc>
          <w:tcPr>
            <w:tcW w:w="3101" w:type="dxa"/>
            <w:tcBorders>
              <w:top w:val="single" w:sz="4" w:space="0" w:color="auto"/>
              <w:left w:val="single" w:sz="6" w:space="0" w:color="auto"/>
              <w:bottom w:val="single" w:sz="6" w:space="0" w:color="auto"/>
              <w:right w:val="single" w:sz="6" w:space="0" w:color="auto"/>
            </w:tcBorders>
            <w:hideMark/>
          </w:tcPr>
          <w:p w:rsidR="00C92E5A" w:rsidRPr="00E151EF" w:rsidRDefault="00C92E5A" w:rsidP="00C92E5A">
            <w:pPr>
              <w:spacing w:before="0"/>
              <w:ind w:left="135"/>
              <w:jc w:val="left"/>
              <w:rPr>
                <w:rStyle w:val="Tablefreq"/>
                <w:rFonts w:asciiTheme="majorBidi" w:hAnsiTheme="majorBidi" w:cstheme="majorBidi"/>
                <w:lang w:val="fr-CH"/>
              </w:rPr>
            </w:pPr>
            <w:r w:rsidRPr="00E151EF">
              <w:rPr>
                <w:rStyle w:val="Tablefreq"/>
                <w:rFonts w:asciiTheme="majorBidi" w:hAnsiTheme="majorBidi" w:cstheme="majorBidi"/>
                <w:lang w:val="fr-CH"/>
              </w:rPr>
              <w:t>1 800-1 850</w:t>
            </w:r>
          </w:p>
          <w:p w:rsidR="00DB6367" w:rsidRPr="00023E3F" w:rsidRDefault="00C92E5A" w:rsidP="00C92E5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E151EF">
              <w:rPr>
                <w:rFonts w:asciiTheme="majorBidi" w:hAnsiTheme="majorBidi" w:cstheme="majorBidi"/>
                <w:color w:val="000000"/>
                <w:lang w:val="fr-CH"/>
              </w:rPr>
              <w:t>AMATEUR</w:t>
            </w:r>
          </w:p>
        </w:tc>
        <w:tc>
          <w:tcPr>
            <w:tcW w:w="3102" w:type="dxa"/>
            <w:tcBorders>
              <w:top w:val="single" w:sz="4" w:space="0" w:color="auto"/>
              <w:left w:val="single" w:sz="6" w:space="0" w:color="auto"/>
              <w:bottom w:val="nil"/>
              <w:right w:val="single" w:sz="6" w:space="0" w:color="auto"/>
            </w:tcBorders>
            <w:hideMark/>
          </w:tcPr>
          <w:p w:rsidR="00C92E5A" w:rsidRPr="00E151EF" w:rsidRDefault="00C92E5A" w:rsidP="00C92E5A">
            <w:pPr>
              <w:spacing w:before="0"/>
              <w:ind w:left="135"/>
              <w:jc w:val="left"/>
              <w:rPr>
                <w:rStyle w:val="Tablefreq"/>
                <w:rFonts w:asciiTheme="majorBidi" w:hAnsiTheme="majorBidi" w:cstheme="majorBidi"/>
                <w:lang w:val="fr-CH"/>
              </w:rPr>
            </w:pPr>
            <w:r w:rsidRPr="00E151EF">
              <w:rPr>
                <w:rStyle w:val="Tablefreq"/>
                <w:rFonts w:asciiTheme="majorBidi" w:hAnsiTheme="majorBidi" w:cstheme="majorBidi"/>
                <w:lang w:val="fr-CH"/>
              </w:rPr>
              <w:t>1 800-2 000</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MOBILE sauf mobile aéronautique</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RADIONAVIGATION</w:t>
            </w:r>
          </w:p>
          <w:p w:rsidR="00DB6367" w:rsidRPr="00023E3F" w:rsidRDefault="00C92E5A" w:rsidP="00C92E5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E151EF">
              <w:rPr>
                <w:rFonts w:asciiTheme="majorBidi" w:hAnsiTheme="majorBidi" w:cstheme="majorBidi"/>
                <w:color w:val="000000"/>
                <w:lang w:val="fr-CH"/>
              </w:rPr>
              <w:t>Radiolocalisation</w:t>
            </w:r>
          </w:p>
        </w:tc>
      </w:tr>
      <w:tr w:rsidR="00DB6367" w:rsidRPr="00023E3F" w:rsidTr="00D0731C">
        <w:trPr>
          <w:cantSplit/>
        </w:trPr>
        <w:tc>
          <w:tcPr>
            <w:tcW w:w="3101" w:type="dxa"/>
            <w:tcBorders>
              <w:top w:val="single" w:sz="6" w:space="0" w:color="auto"/>
              <w:left w:val="single" w:sz="6" w:space="0" w:color="auto"/>
              <w:bottom w:val="nil"/>
              <w:right w:val="single" w:sz="6" w:space="0" w:color="auto"/>
            </w:tcBorders>
            <w:hideMark/>
          </w:tcPr>
          <w:p w:rsidR="00C92E5A" w:rsidRPr="00E151EF" w:rsidRDefault="00C92E5A" w:rsidP="00C92E5A">
            <w:pPr>
              <w:spacing w:before="0"/>
              <w:ind w:left="135"/>
              <w:jc w:val="left"/>
              <w:rPr>
                <w:rStyle w:val="Tablefreq"/>
                <w:rFonts w:asciiTheme="majorBidi" w:hAnsiTheme="majorBidi" w:cstheme="majorBidi"/>
                <w:lang w:val="fr-CH"/>
              </w:rPr>
            </w:pPr>
            <w:r w:rsidRPr="00E151EF">
              <w:rPr>
                <w:rStyle w:val="Tablefreq"/>
                <w:rFonts w:asciiTheme="majorBidi" w:hAnsiTheme="majorBidi" w:cstheme="majorBidi"/>
                <w:lang w:val="fr-CH"/>
              </w:rPr>
              <w:t>1 850-2 000</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DB6367" w:rsidRPr="00023E3F" w:rsidRDefault="00C92E5A" w:rsidP="00C92E5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E151EF">
              <w:rPr>
                <w:rFonts w:asciiTheme="majorBidi" w:hAnsiTheme="majorBidi" w:cstheme="majorBidi"/>
                <w:color w:val="000000"/>
                <w:lang w:val="fr-CH"/>
              </w:rPr>
              <w:t>MOBILE sauf mobile aéronautique</w:t>
            </w:r>
          </w:p>
        </w:tc>
        <w:tc>
          <w:tcPr>
            <w:tcW w:w="3101" w:type="dxa"/>
            <w:tcBorders>
              <w:top w:val="single" w:sz="6" w:space="0" w:color="auto"/>
              <w:left w:val="single" w:sz="6" w:space="0" w:color="auto"/>
              <w:bottom w:val="nil"/>
              <w:right w:val="single" w:sz="6" w:space="0" w:color="auto"/>
            </w:tcBorders>
            <w:hideMark/>
          </w:tcPr>
          <w:p w:rsidR="00C92E5A" w:rsidRPr="00E151EF" w:rsidRDefault="00C92E5A" w:rsidP="00C92E5A">
            <w:pPr>
              <w:spacing w:before="0"/>
              <w:ind w:left="135"/>
              <w:jc w:val="left"/>
              <w:rPr>
                <w:rStyle w:val="Tablefreq"/>
                <w:rFonts w:asciiTheme="majorBidi" w:hAnsiTheme="majorBidi" w:cstheme="majorBidi"/>
                <w:lang w:val="fr-CH"/>
              </w:rPr>
            </w:pPr>
            <w:r w:rsidRPr="00E151EF">
              <w:rPr>
                <w:rStyle w:val="Tablefreq"/>
                <w:rFonts w:asciiTheme="majorBidi" w:hAnsiTheme="majorBidi" w:cstheme="majorBidi"/>
                <w:lang w:val="fr-CH"/>
              </w:rPr>
              <w:t>1 850-2 000</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MOBILE sauf mobile aéronautique</w:t>
            </w:r>
          </w:p>
          <w:p w:rsidR="00C92E5A" w:rsidRPr="00E151EF" w:rsidRDefault="00C92E5A" w:rsidP="00C92E5A">
            <w:pPr>
              <w:pStyle w:val="TableTextS5"/>
              <w:ind w:left="300" w:right="130" w:hanging="170"/>
              <w:rPr>
                <w:rFonts w:asciiTheme="majorBidi" w:hAnsiTheme="majorBidi" w:cstheme="majorBidi"/>
                <w:color w:val="000000"/>
                <w:lang w:val="fr-CH"/>
              </w:rPr>
            </w:pPr>
            <w:r w:rsidRPr="00E151EF">
              <w:rPr>
                <w:rFonts w:asciiTheme="majorBidi" w:hAnsiTheme="majorBidi" w:cstheme="majorBidi"/>
                <w:color w:val="000000"/>
                <w:lang w:val="fr-CH"/>
              </w:rPr>
              <w:t>RADIOLOCALISATION</w:t>
            </w:r>
          </w:p>
          <w:p w:rsidR="00DB6367" w:rsidRPr="00023E3F" w:rsidRDefault="00C92E5A" w:rsidP="00C92E5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E151EF">
              <w:rPr>
                <w:rFonts w:asciiTheme="majorBidi" w:hAnsiTheme="majorBidi" w:cstheme="majorBidi"/>
                <w:color w:val="000000"/>
                <w:lang w:val="fr-CH"/>
              </w:rPr>
              <w:t>RADIONAVIGATION</w:t>
            </w:r>
          </w:p>
        </w:tc>
        <w:tc>
          <w:tcPr>
            <w:tcW w:w="3102" w:type="dxa"/>
            <w:tcBorders>
              <w:top w:val="nil"/>
              <w:left w:val="single" w:sz="6" w:space="0" w:color="auto"/>
              <w:bottom w:val="nil"/>
              <w:right w:val="single" w:sz="6" w:space="0" w:color="auto"/>
            </w:tcBorders>
          </w:tcPr>
          <w:p w:rsidR="00DB6367" w:rsidRPr="00023E3F" w:rsidRDefault="00DB6367" w:rsidP="00D0731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p>
        </w:tc>
      </w:tr>
      <w:tr w:rsidR="00DB6367" w:rsidRPr="00023E3F" w:rsidTr="00D0731C">
        <w:trPr>
          <w:cantSplit/>
        </w:trPr>
        <w:tc>
          <w:tcPr>
            <w:tcW w:w="3101" w:type="dxa"/>
            <w:tcBorders>
              <w:top w:val="nil"/>
              <w:left w:val="single" w:sz="6" w:space="0" w:color="auto"/>
              <w:bottom w:val="single" w:sz="6" w:space="0" w:color="auto"/>
              <w:right w:val="single" w:sz="6" w:space="0" w:color="auto"/>
            </w:tcBorders>
            <w:hideMark/>
          </w:tcPr>
          <w:p w:rsidR="00DB6367" w:rsidRPr="00023E3F" w:rsidRDefault="00C92E5A" w:rsidP="00D0731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E151EF">
              <w:rPr>
                <w:rStyle w:val="Artref"/>
                <w:rFonts w:asciiTheme="majorBidi" w:hAnsiTheme="majorBidi" w:cstheme="majorBidi"/>
                <w:color w:val="000000"/>
                <w:lang w:val="fr-CH"/>
              </w:rPr>
              <w:t>5.92</w:t>
            </w:r>
            <w:r w:rsidRPr="00E151EF">
              <w:rPr>
                <w:rFonts w:asciiTheme="majorBidi" w:hAnsiTheme="majorBidi" w:cstheme="majorBidi"/>
                <w:color w:val="000000"/>
                <w:lang w:val="fr-CH"/>
              </w:rPr>
              <w:t xml:space="preserve">  </w:t>
            </w:r>
            <w:r w:rsidRPr="00E151EF">
              <w:rPr>
                <w:rStyle w:val="Artref"/>
                <w:rFonts w:asciiTheme="majorBidi" w:hAnsiTheme="majorBidi" w:cstheme="majorBidi"/>
                <w:color w:val="000000"/>
                <w:lang w:val="fr-CH"/>
              </w:rPr>
              <w:t>5.96</w:t>
            </w:r>
            <w:r w:rsidRPr="00E151EF">
              <w:rPr>
                <w:rFonts w:asciiTheme="majorBidi" w:hAnsiTheme="majorBidi" w:cstheme="majorBidi"/>
                <w:color w:val="000000"/>
                <w:lang w:val="fr-CH"/>
              </w:rPr>
              <w:t xml:space="preserve">  </w:t>
            </w:r>
            <w:r w:rsidRPr="00E151EF">
              <w:rPr>
                <w:rStyle w:val="Artref"/>
                <w:rFonts w:asciiTheme="majorBidi" w:hAnsiTheme="majorBidi" w:cstheme="majorBidi"/>
                <w:color w:val="000000"/>
                <w:lang w:val="fr-CH"/>
              </w:rPr>
              <w:t>5.103</w:t>
            </w:r>
          </w:p>
        </w:tc>
        <w:tc>
          <w:tcPr>
            <w:tcW w:w="3101" w:type="dxa"/>
            <w:tcBorders>
              <w:top w:val="nil"/>
              <w:left w:val="single" w:sz="6" w:space="0" w:color="auto"/>
              <w:bottom w:val="single" w:sz="6" w:space="0" w:color="auto"/>
              <w:right w:val="single" w:sz="6" w:space="0" w:color="auto"/>
            </w:tcBorders>
            <w:hideMark/>
          </w:tcPr>
          <w:p w:rsidR="00DB6367" w:rsidRPr="00023E3F" w:rsidRDefault="00DB6367" w:rsidP="00D0731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5.102</w:t>
            </w:r>
          </w:p>
        </w:tc>
        <w:tc>
          <w:tcPr>
            <w:tcW w:w="3102" w:type="dxa"/>
            <w:tcBorders>
              <w:top w:val="nil"/>
              <w:left w:val="single" w:sz="6" w:space="0" w:color="auto"/>
              <w:bottom w:val="single" w:sz="6" w:space="0" w:color="auto"/>
              <w:right w:val="single" w:sz="6" w:space="0" w:color="auto"/>
            </w:tcBorders>
            <w:hideMark/>
          </w:tcPr>
          <w:p w:rsidR="00DB6367" w:rsidRPr="00023E3F" w:rsidRDefault="00DB6367" w:rsidP="00D0731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5.97</w:t>
            </w:r>
          </w:p>
        </w:tc>
      </w:tr>
    </w:tbl>
    <w:p w:rsidR="00DB6367" w:rsidRDefault="00DB6367" w:rsidP="00DB6367"/>
    <w:p w:rsidR="00627211" w:rsidRPr="00E151EF" w:rsidRDefault="00627211" w:rsidP="00252877">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5.64</w:t>
      </w:r>
      <w:r w:rsidRPr="00E151EF">
        <w:rPr>
          <w:rFonts w:asciiTheme="majorBidi" w:hAnsiTheme="majorBidi" w:cstheme="majorBidi"/>
          <w:sz w:val="24"/>
          <w:szCs w:val="24"/>
          <w:lang w:val="fr-CH"/>
        </w:rPr>
        <w:tab/>
      </w:r>
      <w:r w:rsidRPr="00E151EF">
        <w:rPr>
          <w:rFonts w:asciiTheme="majorBidi" w:hAnsiTheme="majorBidi" w:cstheme="majorBidi"/>
          <w:color w:val="000000"/>
          <w:sz w:val="24"/>
          <w:szCs w:val="24"/>
          <w:lang w:val="fr-CH"/>
        </w:rPr>
        <w:t>Les émissions de classes A1A ou F1B, A2C, A3C, F1C ou F3C sont seules autorisées pour les stations du service fixe dans les bandes attribuées à ce service entre 90 kHz et 160 kHz (148,5 kHz en Région 1) et pour les stations du service mobile maritime dans les bandes attribuées à ce service entre 110 kHz et 160 kHz (148,5 kHz en Région 1). Exceptionnellement, les émissions de la classe J2B ou J7B sont également autorisées dans la bande 110-160 kHz (148,5 kHz en Région 1) pour les stations du service mobile maritime.</w:t>
      </w:r>
    </w:p>
    <w:p w:rsidR="00627211" w:rsidRPr="00E151EF" w:rsidRDefault="00627211" w:rsidP="00252877">
      <w:pPr>
        <w:tabs>
          <w:tab w:val="clear" w:pos="794"/>
          <w:tab w:val="clear" w:pos="1191"/>
          <w:tab w:val="clear" w:pos="1588"/>
          <w:tab w:val="clear" w:pos="1985"/>
          <w:tab w:val="left" w:pos="1134"/>
          <w:tab w:val="left" w:pos="1871"/>
          <w:tab w:val="left" w:pos="2268"/>
        </w:tabs>
        <w:rPr>
          <w:rFonts w:asciiTheme="majorBidi" w:eastAsia="SimSun" w:hAnsiTheme="majorBidi" w:cstheme="majorBidi"/>
          <w:sz w:val="24"/>
          <w:szCs w:val="24"/>
          <w:lang w:val="fr-CH" w:eastAsia="zh-CN"/>
        </w:rPr>
      </w:pPr>
      <w:r w:rsidRPr="00E151EF">
        <w:rPr>
          <w:rStyle w:val="Artdef"/>
          <w:rFonts w:asciiTheme="majorBidi" w:eastAsia="SimSun" w:hAnsiTheme="majorBidi" w:cstheme="majorBidi"/>
          <w:sz w:val="24"/>
          <w:szCs w:val="24"/>
          <w:lang w:val="fr-CH"/>
        </w:rPr>
        <w:t>5.67</w:t>
      </w:r>
      <w:r w:rsidRPr="00E151EF">
        <w:rPr>
          <w:rFonts w:asciiTheme="majorBidi" w:eastAsia="SimSun" w:hAnsiTheme="majorBidi" w:cstheme="majorBidi"/>
          <w:b/>
          <w:bCs/>
          <w:sz w:val="24"/>
          <w:szCs w:val="24"/>
          <w:lang w:val="fr-CH" w:eastAsia="zh-CN"/>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Mongolie, Kirghizistan et Turkménistan, la bande 130-148,5 kHz est, de plus, attribuée au service de radionavigation à titre secondaire. A l</w:t>
      </w:r>
      <w:r>
        <w:rPr>
          <w:rFonts w:asciiTheme="majorBidi" w:hAnsiTheme="majorBidi" w:cstheme="majorBidi"/>
          <w:sz w:val="24"/>
          <w:szCs w:val="24"/>
          <w:lang w:val="fr-CH"/>
        </w:rPr>
        <w:t>'</w:t>
      </w:r>
      <w:r w:rsidRPr="00E151EF">
        <w:rPr>
          <w:rFonts w:asciiTheme="majorBidi" w:hAnsiTheme="majorBidi" w:cstheme="majorBidi"/>
          <w:sz w:val="24"/>
          <w:szCs w:val="24"/>
          <w:lang w:val="fr-CH"/>
        </w:rPr>
        <w:t>intérieur de ces pays et entre eux, ce service fonctionne sur la base de l</w:t>
      </w:r>
      <w:r>
        <w:rPr>
          <w:rFonts w:asciiTheme="majorBidi" w:hAnsiTheme="majorBidi" w:cstheme="majorBidi"/>
          <w:sz w:val="24"/>
          <w:szCs w:val="24"/>
          <w:lang w:val="fr-CH"/>
        </w:rPr>
        <w:t>'</w:t>
      </w:r>
      <w:r w:rsidRPr="00E151EF">
        <w:rPr>
          <w:rFonts w:asciiTheme="majorBidi" w:hAnsiTheme="majorBidi" w:cstheme="majorBidi"/>
          <w:sz w:val="24"/>
          <w:szCs w:val="24"/>
          <w:lang w:val="fr-CH"/>
        </w:rPr>
        <w:t>égalité des droits.</w:t>
      </w:r>
      <w:r w:rsidRPr="00E151EF">
        <w:rPr>
          <w:rFonts w:asciiTheme="majorBidi" w:hAnsiTheme="majorBidi" w:cstheme="majorBidi"/>
          <w:lang w:val="fr-CH"/>
        </w:rPr>
        <w:t>     </w:t>
      </w:r>
      <w:r w:rsidRPr="00E151EF">
        <w:rPr>
          <w:rFonts w:asciiTheme="majorBidi" w:eastAsia="SimSun" w:hAnsiTheme="majorBidi" w:cstheme="majorBidi"/>
          <w:lang w:val="fr-CH" w:eastAsia="zh-CN"/>
        </w:rPr>
        <w:t>(CMR-07)</w:t>
      </w:r>
    </w:p>
    <w:p w:rsidR="00627211" w:rsidRPr="00E151EF" w:rsidRDefault="00627211" w:rsidP="00252877">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5.67A</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La puissance rayonnée maximale des stations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utilisant des fréquences dans la bande 135,7</w:t>
      </w:r>
      <w:r w:rsidRPr="00E151EF">
        <w:rPr>
          <w:rFonts w:asciiTheme="majorBidi" w:hAnsiTheme="majorBidi" w:cstheme="majorBidi"/>
          <w:sz w:val="24"/>
          <w:szCs w:val="24"/>
          <w:lang w:val="fr-CH"/>
        </w:rPr>
        <w:noBreakHyphen/>
        <w:t>137,8 kHz ne doit pas dépasser 1 W (p.i.r.e.) et ces stations ne doivent pas causer de brouillage préjudiciable aux stations du service de radionavigation exploitées dans les pays énumérés au numéro </w:t>
      </w:r>
      <w:r w:rsidRPr="00E151EF">
        <w:rPr>
          <w:rFonts w:asciiTheme="majorBidi" w:hAnsiTheme="majorBidi" w:cstheme="majorBidi"/>
          <w:b/>
          <w:bCs/>
          <w:sz w:val="24"/>
          <w:szCs w:val="24"/>
          <w:lang w:val="fr-CH"/>
        </w:rPr>
        <w:t>5.67</w:t>
      </w:r>
      <w:r w:rsidRPr="00E151EF">
        <w:rPr>
          <w:rFonts w:asciiTheme="majorBidi" w:hAnsiTheme="majorBidi" w:cstheme="majorBidi"/>
          <w:sz w:val="24"/>
          <w:szCs w:val="24"/>
          <w:lang w:val="fr-CH"/>
        </w:rPr>
        <w:t>.</w:t>
      </w:r>
      <w:r w:rsidRPr="00E151EF">
        <w:rPr>
          <w:rFonts w:asciiTheme="majorBidi" w:hAnsiTheme="majorBidi" w:cstheme="majorBidi"/>
          <w:color w:val="000000"/>
          <w:lang w:val="fr-CH"/>
        </w:rPr>
        <w:t>     (CMR</w:t>
      </w:r>
      <w:r w:rsidRPr="00E151EF">
        <w:rPr>
          <w:rFonts w:asciiTheme="majorBidi" w:hAnsiTheme="majorBidi" w:cstheme="majorBidi"/>
          <w:color w:val="000000"/>
          <w:lang w:val="fr-CH"/>
        </w:rPr>
        <w:noBreakHyphen/>
        <w:t>07)</w:t>
      </w:r>
    </w:p>
    <w:p w:rsidR="00627211" w:rsidRPr="00E151EF" w:rsidRDefault="00627211" w:rsidP="00252877">
      <w:pPr>
        <w:keepNext/>
        <w:keepLines/>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5.67B</w:t>
      </w:r>
      <w:r w:rsidRPr="00E151EF">
        <w:rPr>
          <w:rFonts w:asciiTheme="majorBidi" w:hAnsiTheme="majorBidi" w:cstheme="majorBidi"/>
          <w:b/>
          <w:sz w:val="24"/>
          <w:szCs w:val="24"/>
          <w:lang w:val="fr-CH"/>
        </w:rPr>
        <w:tab/>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bande 135,7-137,8 kHz en Algérie, Egypte,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Iraq, Liban, République arabe syrienne, Soudan, Soudan du Sud et Tunisie est limitée au service fixe et au service mobile maritime. Dans les pays susmentionnés, le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ne doit pas être exploité dans la bande 135,7-137,8 kHz, et cela devrait être pris en compte par les pays qui autorisent cette utilisation.</w:t>
      </w:r>
      <w:r w:rsidRPr="00E151EF">
        <w:rPr>
          <w:rFonts w:asciiTheme="majorBidi" w:hAnsiTheme="majorBidi" w:cstheme="majorBidi"/>
          <w:color w:val="000000"/>
          <w:lang w:val="fr-CH"/>
        </w:rPr>
        <w:t>     (CMR-12)</w:t>
      </w:r>
    </w:p>
    <w:p w:rsidR="00627211" w:rsidRPr="00E151EF" w:rsidRDefault="00627211" w:rsidP="00F559AE">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pacing w:val="-4"/>
          <w:sz w:val="24"/>
          <w:szCs w:val="24"/>
          <w:lang w:val="fr-CH"/>
        </w:rPr>
      </w:pPr>
      <w:r w:rsidRPr="00E151EF">
        <w:rPr>
          <w:rStyle w:val="Artdef"/>
          <w:rFonts w:asciiTheme="majorBidi" w:hAnsiTheme="majorBidi" w:cstheme="majorBidi"/>
          <w:sz w:val="24"/>
          <w:szCs w:val="24"/>
          <w:lang w:val="fr-CH"/>
        </w:rPr>
        <w:t>5.77</w:t>
      </w:r>
      <w:r w:rsidRPr="00E151EF">
        <w:rPr>
          <w:rFonts w:asciiTheme="majorBidi" w:hAnsiTheme="majorBidi" w:cstheme="majorBidi"/>
          <w:sz w:val="24"/>
          <w:szCs w:val="24"/>
          <w:lang w:val="fr-CH"/>
        </w:rPr>
        <w:tab/>
      </w:r>
      <w:r w:rsidRPr="00E151EF">
        <w:rPr>
          <w:rFonts w:asciiTheme="majorBidi" w:hAnsiTheme="majorBidi" w:cstheme="majorBidi"/>
          <w:i/>
          <w:spacing w:val="-4"/>
          <w:sz w:val="24"/>
          <w:szCs w:val="24"/>
          <w:lang w:val="fr-CH"/>
        </w:rPr>
        <w:t>Catégorie de service différente</w:t>
      </w:r>
      <w:r>
        <w:rPr>
          <w:rFonts w:asciiTheme="majorBidi" w:hAnsiTheme="majorBidi" w:cstheme="majorBidi"/>
          <w:spacing w:val="-4"/>
          <w:sz w:val="24"/>
          <w:szCs w:val="24"/>
          <w:lang w:val="fr-CH"/>
        </w:rPr>
        <w:t>: </w:t>
      </w:r>
      <w:r w:rsidRPr="00E151EF">
        <w:rPr>
          <w:rFonts w:asciiTheme="majorBidi" w:hAnsiTheme="majorBidi" w:cstheme="majorBidi"/>
          <w:spacing w:val="-4"/>
          <w:sz w:val="24"/>
          <w:szCs w:val="24"/>
          <w:lang w:val="fr-CH"/>
        </w:rPr>
        <w:t>dans les pays suivants: Australie, Chine, Collectivités d</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outre-mer françaises de la Région 3, Corée (Rép. de), Inde, Iran (République islamique d</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 Japon, Pakistan, Papouasie-Nouvelle-Guinée et Sri Lanka, l</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attribution de la bande de fréquences 415</w:t>
      </w:r>
      <w:r w:rsidR="00F559AE">
        <w:rPr>
          <w:rFonts w:asciiTheme="majorBidi" w:hAnsiTheme="majorBidi" w:cstheme="majorBidi"/>
          <w:spacing w:val="-4"/>
          <w:sz w:val="24"/>
          <w:szCs w:val="24"/>
          <w:lang w:val="fr-CH"/>
        </w:rPr>
        <w:noBreakHyphen/>
      </w:r>
      <w:r w:rsidRPr="00E151EF">
        <w:rPr>
          <w:rFonts w:asciiTheme="majorBidi" w:hAnsiTheme="majorBidi" w:cstheme="majorBidi"/>
          <w:spacing w:val="-4"/>
          <w:sz w:val="24"/>
          <w:szCs w:val="24"/>
          <w:lang w:val="fr-CH"/>
        </w:rPr>
        <w:t>495</w:t>
      </w:r>
      <w:r w:rsidR="00F559AE">
        <w:rPr>
          <w:rFonts w:asciiTheme="majorBidi" w:hAnsiTheme="majorBidi" w:cstheme="majorBidi"/>
          <w:spacing w:val="-4"/>
          <w:sz w:val="24"/>
          <w:szCs w:val="24"/>
          <w:lang w:val="fr-CH"/>
        </w:rPr>
        <w:t> </w:t>
      </w:r>
      <w:r w:rsidRPr="00E151EF">
        <w:rPr>
          <w:rFonts w:asciiTheme="majorBidi" w:hAnsiTheme="majorBidi" w:cstheme="majorBidi"/>
          <w:spacing w:val="-4"/>
          <w:sz w:val="24"/>
          <w:szCs w:val="24"/>
          <w:lang w:val="fr-CH"/>
        </w:rPr>
        <w:t>kHz au service de radionavigation aéronautique est à titre primaire. Dans les pays suivants: Arménie, Azerbaïdjan, Bélarus, Kazakhstan, Lettonie, Fédération de Russie, Ouzbékistan et Kirghizistan, l</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attribution de la bande 435-495 kHz au service de radionavigation aéronautique est à titre primaire. Les administrations de tous les pays susmentionnés adopteront toutes les mesures pratiquement envisageables pour que les stations de radionavigation aéronautique fonctionnant dans la bande de fréquences 435-495 kHz ne brouillent pas la réception par les stations côtières des émissions provenant des stations de navire sur les fréquences réservées à leur usage dans le monde entier.</w:t>
      </w:r>
      <w:r w:rsidRPr="00E151EF">
        <w:rPr>
          <w:rFonts w:asciiTheme="majorBidi" w:hAnsiTheme="majorBidi" w:cstheme="majorBidi"/>
          <w:spacing w:val="-4"/>
          <w:lang w:val="fr-CH"/>
        </w:rPr>
        <w:t>     (CMR</w:t>
      </w:r>
      <w:r w:rsidRPr="00E151EF">
        <w:rPr>
          <w:rFonts w:asciiTheme="majorBidi" w:hAnsiTheme="majorBidi" w:cstheme="majorBidi"/>
          <w:spacing w:val="-4"/>
          <w:lang w:val="fr-CH"/>
        </w:rPr>
        <w:noBreakHyphen/>
        <w:t>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5.79</w:t>
      </w:r>
      <w:r>
        <w:rPr>
          <w:rFonts w:asciiTheme="majorBidi" w:hAnsiTheme="majorBidi" w:cstheme="majorBidi"/>
          <w:sz w:val="24"/>
          <w:szCs w:val="24"/>
          <w:lang w:val="fr-CH"/>
        </w:rPr>
        <w:tab/>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des bandes 415-495 kHz et 505-526,5 kHz (505-510 kHz en Région 2) par le service mobile maritime est limitée à la radiotélégraphie.</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5.80A</w:t>
      </w:r>
      <w:r>
        <w:rPr>
          <w:rFonts w:asciiTheme="majorBidi" w:hAnsiTheme="majorBidi" w:cstheme="majorBidi"/>
          <w:sz w:val="24"/>
          <w:szCs w:val="24"/>
          <w:lang w:val="fr-CH"/>
        </w:rPr>
        <w:tab/>
      </w:r>
      <w:r w:rsidRPr="00E151EF">
        <w:rPr>
          <w:rFonts w:asciiTheme="majorBidi" w:hAnsiTheme="majorBidi" w:cstheme="majorBidi"/>
          <w:sz w:val="24"/>
          <w:szCs w:val="24"/>
          <w:lang w:val="fr-CH"/>
        </w:rPr>
        <w:t>La puissance isotrope rayonnée équivalente (p.i.r.e.) maximale des stations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utilisant des fréquences dans la bande 472-479 kHz ne doit pas dépasser 1 W. Les administrations peuvent porter cette limite de p.i.r.e. à 5 W sur les parties de leur territoire éloignées de plus de 800 km des frontières des pays suivants: Algérie, Arabie saoudite, Azerbaïdjan, Bahreïn, Bélarus, Chine, Comores, Djibouti, Egypte, Emirats arabes unis, Fédération de Russie,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Iraq, Jordanie, Kazakhstan, Koweït, Liban, Libye, Maroc, Mauritanie, Oman, Ouzbékistan, Qatar, République arabe syrienne, Kirghizistan, Somalie, Soudan, Tunisie, Ukraine et Yémen. Dans cette bande de fréquences, les stations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ne doivent pas causer de brouillage préjudiciable aux stations du service de radionavigation aéronautique, ni demander à être protégées vis-à-vis de ces stations.</w:t>
      </w:r>
      <w:r w:rsidRPr="00E151EF">
        <w:rPr>
          <w:rFonts w:asciiTheme="majorBidi" w:hAnsiTheme="majorBidi" w:cstheme="majorBidi"/>
          <w:lang w:val="fr-CH"/>
        </w:rPr>
        <w:t xml:space="preserve">      (CMR-12)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5.80B</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Dans les pays suivants: Algérie, Arabie saoudite, Azerbaïdjan, Bahreïn, Bélarus, Chine, Comores, Djibouti, Egypte, Emirats arabes unis, Fédération de Russie, Iraq, Jordanie, Kazakhstan, Koweït, Liban, Libye, Mauritanie, Oman, Ouzbékistan, Qatar, République arabe syrienne, Kirghizistan, Somalie, Soudan, Tunisie et Yémen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bande de fréquences 472-479 kHz est limitée au service mobile maritime et au service de radionavigation aéronautique. Dans les pays susmentionnés le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ne doit pas être utilisé dans cette bande de fréquences, et les pays autorisant cette utilisation doivent en tenir compte.</w:t>
      </w:r>
      <w:r w:rsidRPr="00E151EF">
        <w:rPr>
          <w:rFonts w:asciiTheme="majorBidi" w:hAnsiTheme="majorBidi" w:cstheme="majorBidi"/>
          <w:lang w:val="fr-CH"/>
        </w:rPr>
        <w:t xml:space="preserve">      (CMR-12)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pacing w:val="-4"/>
          <w:sz w:val="24"/>
          <w:szCs w:val="24"/>
          <w:lang w:val="fr-CH"/>
        </w:rPr>
      </w:pPr>
      <w:r w:rsidRPr="00E151EF">
        <w:rPr>
          <w:rStyle w:val="Artdef"/>
          <w:rFonts w:asciiTheme="majorBidi" w:hAnsiTheme="majorBidi" w:cstheme="majorBidi"/>
          <w:sz w:val="24"/>
          <w:szCs w:val="24"/>
          <w:lang w:val="fr-CH"/>
        </w:rPr>
        <w:t>5.82</w:t>
      </w:r>
      <w:r w:rsidRPr="00E151EF">
        <w:rPr>
          <w:rFonts w:asciiTheme="majorBidi" w:hAnsiTheme="majorBidi" w:cstheme="majorBidi"/>
          <w:sz w:val="24"/>
          <w:szCs w:val="24"/>
          <w:lang w:val="fr-CH"/>
        </w:rPr>
        <w:tab/>
      </w:r>
      <w:r w:rsidRPr="00E151EF">
        <w:rPr>
          <w:rFonts w:asciiTheme="majorBidi" w:hAnsiTheme="majorBidi" w:cstheme="majorBidi"/>
          <w:spacing w:val="-4"/>
          <w:sz w:val="24"/>
          <w:szCs w:val="24"/>
          <w:lang w:val="fr-CH"/>
        </w:rPr>
        <w:t>Dans le service mobile maritime, la fréquence 490 kHz doit être utilisée exclusivement pour l</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émission par les stations côtières d</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alertes concernant la navigation et la météorologie et de renseignements urgents destinés aux navires, à l</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aide de la télégraphie à impression directe à bande étroite. Les conditions d</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 xml:space="preserve">emploi de la fréquence 490 kHz sont prescrites dans les Articles </w:t>
      </w:r>
      <w:r w:rsidRPr="00E151EF">
        <w:rPr>
          <w:rFonts w:asciiTheme="majorBidi" w:hAnsiTheme="majorBidi" w:cstheme="majorBidi"/>
          <w:b/>
          <w:bCs/>
          <w:spacing w:val="-4"/>
          <w:sz w:val="24"/>
          <w:szCs w:val="24"/>
          <w:lang w:val="fr-CH"/>
        </w:rPr>
        <w:t>31</w:t>
      </w:r>
      <w:r w:rsidRPr="00E151EF">
        <w:rPr>
          <w:rFonts w:asciiTheme="majorBidi" w:hAnsiTheme="majorBidi" w:cstheme="majorBidi"/>
          <w:spacing w:val="-4"/>
          <w:sz w:val="24"/>
          <w:szCs w:val="24"/>
          <w:lang w:val="fr-CH"/>
        </w:rPr>
        <w:t xml:space="preserve"> et </w:t>
      </w:r>
      <w:r w:rsidRPr="00E151EF">
        <w:rPr>
          <w:rFonts w:asciiTheme="majorBidi" w:hAnsiTheme="majorBidi" w:cstheme="majorBidi"/>
          <w:b/>
          <w:bCs/>
          <w:spacing w:val="-4"/>
          <w:sz w:val="24"/>
          <w:szCs w:val="24"/>
          <w:lang w:val="fr-CH"/>
        </w:rPr>
        <w:t>52</w:t>
      </w:r>
      <w:r w:rsidRPr="00E151EF">
        <w:rPr>
          <w:rFonts w:asciiTheme="majorBidi" w:hAnsiTheme="majorBidi" w:cstheme="majorBidi"/>
          <w:spacing w:val="-4"/>
          <w:sz w:val="24"/>
          <w:szCs w:val="24"/>
          <w:lang w:val="fr-CH"/>
        </w:rPr>
        <w:t>. En utilisant la bande de fréquences 415</w:t>
      </w:r>
      <w:r w:rsidRPr="00E151EF">
        <w:rPr>
          <w:rFonts w:asciiTheme="majorBidi" w:hAnsiTheme="majorBidi" w:cstheme="majorBidi"/>
          <w:b/>
          <w:spacing w:val="-4"/>
          <w:sz w:val="24"/>
          <w:szCs w:val="24"/>
          <w:lang w:val="fr-CH"/>
        </w:rPr>
        <w:t>-</w:t>
      </w:r>
      <w:r w:rsidRPr="00E151EF">
        <w:rPr>
          <w:rFonts w:asciiTheme="majorBidi" w:hAnsiTheme="majorBidi" w:cstheme="majorBidi"/>
          <w:spacing w:val="-4"/>
          <w:sz w:val="24"/>
          <w:szCs w:val="24"/>
          <w:lang w:val="fr-CH"/>
        </w:rPr>
        <w:t>495 kHz pour le service de radionavigation aéronautique, les administrations sont priées de faire en sorte qu</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aucun brouillage préjudiciable ne soit causé à la fréquence 490 kHz. En utilisant la bande de fréquences 472-479 kHz pour le service d</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amateur, les administrations doivent faire en sorte qu</w:t>
      </w:r>
      <w:r>
        <w:rPr>
          <w:rFonts w:asciiTheme="majorBidi" w:hAnsiTheme="majorBidi" w:cstheme="majorBidi"/>
          <w:spacing w:val="-4"/>
          <w:sz w:val="24"/>
          <w:szCs w:val="24"/>
          <w:lang w:val="fr-CH"/>
        </w:rPr>
        <w:t>'</w:t>
      </w:r>
      <w:r w:rsidRPr="00E151EF">
        <w:rPr>
          <w:rFonts w:asciiTheme="majorBidi" w:hAnsiTheme="majorBidi" w:cstheme="majorBidi"/>
          <w:spacing w:val="-4"/>
          <w:sz w:val="24"/>
          <w:szCs w:val="24"/>
          <w:lang w:val="fr-CH"/>
        </w:rPr>
        <w:t>aucun brouillage préjudiciable ne soit causé à la fréquence 490 kHz.</w:t>
      </w:r>
      <w:r w:rsidRPr="00E151EF">
        <w:rPr>
          <w:rFonts w:asciiTheme="majorBidi" w:hAnsiTheme="majorBidi" w:cstheme="majorBidi"/>
          <w:spacing w:val="-4"/>
          <w:lang w:val="fr-CH"/>
        </w:rPr>
        <w:t>     (CMR-12)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5.92</w:t>
      </w:r>
      <w:r w:rsidRPr="00E151EF">
        <w:rPr>
          <w:rFonts w:asciiTheme="majorBidi" w:hAnsiTheme="majorBidi" w:cstheme="majorBidi"/>
          <w:sz w:val="24"/>
          <w:szCs w:val="24"/>
          <w:lang w:val="fr-CH"/>
        </w:rPr>
        <w:tab/>
        <w:t>Des pays de la Région 1 utilisent des systèmes de radiorepérage dans les bandes 1 606,5-1 625 kHz, 1 635-1 800 kHz, 1 850-2 160 kHz, 2 194-2 300 kHz, 2 502-2 850 kHz et 3 500</w:t>
      </w:r>
      <w:r w:rsidRPr="00E151EF">
        <w:rPr>
          <w:rFonts w:asciiTheme="majorBidi" w:hAnsiTheme="majorBidi" w:cstheme="majorBidi"/>
          <w:sz w:val="24"/>
          <w:szCs w:val="24"/>
          <w:lang w:val="fr-CH"/>
        </w:rPr>
        <w:noBreakHyphen/>
        <w:t>3 800 kHz, sous réserve de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accord obtenu au titre du numéro </w:t>
      </w:r>
      <w:r w:rsidRPr="00E151EF">
        <w:rPr>
          <w:rFonts w:asciiTheme="majorBidi" w:hAnsiTheme="majorBidi" w:cstheme="majorBidi"/>
          <w:b/>
          <w:bCs/>
          <w:sz w:val="24"/>
          <w:szCs w:val="24"/>
          <w:lang w:val="fr-CH"/>
        </w:rPr>
        <w:t>9.21</w:t>
      </w:r>
      <w:r w:rsidRPr="00E151EF">
        <w:rPr>
          <w:rFonts w:asciiTheme="majorBidi" w:hAnsiTheme="majorBidi" w:cstheme="majorBidi"/>
          <w:sz w:val="24"/>
          <w:szCs w:val="24"/>
          <w:lang w:val="fr-CH"/>
        </w:rPr>
        <w:t>. La puissance moyenne rayonnée de ces stations ne doit pas dépasser 50 W.</w:t>
      </w:r>
    </w:p>
    <w:p w:rsidR="00627211" w:rsidRPr="00E151EF" w:rsidRDefault="00627211" w:rsidP="00252877">
      <w:pPr>
        <w:keepNext/>
        <w:keepLines/>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5.93</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Angola, Arménie, Azerbaïdjan, Bélarus, Fédération de Russie, Géorgie, Hongrie, Kazakhstan, Lettonie, Lituanie, Mongolie, Nigéria, Ouzbékistan, Pologne, Kirghizistan, Slovaquie, Tadjikistan, Tchad, Turkménistan et Ukraine, les bandes 1 625-1 635 kHz, 1 800-1 810 kHz et 2 160-2 170 kHz sont, de plus, attribuées aux services fixe et mobile terrestre à titre primaire, sous réserve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obtenu au titre du numéro </w:t>
      </w:r>
      <w:r w:rsidRPr="00E151EF">
        <w:rPr>
          <w:rFonts w:asciiTheme="majorBidi" w:hAnsiTheme="majorBidi" w:cstheme="majorBidi"/>
          <w:b/>
          <w:bCs/>
          <w:sz w:val="24"/>
          <w:szCs w:val="24"/>
          <w:lang w:val="fr-CH"/>
        </w:rPr>
        <w:t>9.21</w:t>
      </w:r>
      <w:r w:rsidRPr="00E151EF">
        <w:rPr>
          <w:rFonts w:asciiTheme="majorBidi" w:hAnsiTheme="majorBidi" w:cstheme="majorBidi"/>
          <w:sz w:val="24"/>
          <w:szCs w:val="24"/>
          <w:lang w:val="fr-CH"/>
        </w:rPr>
        <w:t>.</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5.96</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Dans les pays suivants</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Allemagne, Arménie, Autriche, Azerbaïdjan, Bélarus, Danemark, Estonie, Fédération de Russie, Finlande, Géorgie, Hongrie, Irlande, Islande, Israël, Kazakhstan, Lettonie, Liechtenstein, Lituanie, Malte, Moldova, Norvège, Ouzbékistan, Pologne, Kirghizistan, Slovaquie, Rép. tchèque, Royaume-Uni, Suède, Suisse, Tadjikistan, Turkménistan et Ukraine, les administrations peuvent attribuer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200 kHz à leur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dans les bandes 1 715-1 800 kHz et 1 850-2 000 kHz. Cependant, en procédant à ces attributions dans ces bandes, elles doivent, après consultation préalable des administrations des pays voisins, prendre les mesures éventuellement nécessaires pour empêcher que leur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cause des brouillages préjudiciables aux services fixe et mobile des autres pays. La puissance moyenne des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ne doit pas dépasser 10 W.</w:t>
      </w:r>
      <w:r w:rsidRPr="00E151EF">
        <w:rPr>
          <w:rFonts w:asciiTheme="majorBidi" w:hAnsiTheme="majorBidi" w:cstheme="majorBidi"/>
          <w:lang w:val="fr-CH"/>
        </w:rPr>
        <w:t xml:space="preserve">      (CMR</w:t>
      </w:r>
      <w:r w:rsidRPr="00E151EF">
        <w:rPr>
          <w:rFonts w:asciiTheme="majorBidi" w:hAnsiTheme="majorBidi" w:cstheme="majorBidi"/>
          <w:lang w:val="fr-CH"/>
        </w:rPr>
        <w:noBreakHyphen/>
        <w:t>03)</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5.97</w:t>
      </w:r>
      <w:r w:rsidRPr="00E151EF">
        <w:rPr>
          <w:rFonts w:asciiTheme="majorBidi" w:hAnsiTheme="majorBidi" w:cstheme="majorBidi"/>
          <w:sz w:val="24"/>
          <w:szCs w:val="24"/>
          <w:lang w:val="fr-CH"/>
        </w:rPr>
        <w:tab/>
        <w:t>En Région 3, la fréquence de travail du système Loran est soit 1 850 kHz, soit 1 950 kHz; les bandes occupées sont respectivement 1 825-1 875 kHz et 1 925-1 975 kHz. Les autres services auxquels est attribuée la bande 1 800-2 000 kHz peuvent employer n</w:t>
      </w:r>
      <w:r>
        <w:rPr>
          <w:rFonts w:asciiTheme="majorBidi" w:hAnsiTheme="majorBidi" w:cstheme="majorBidi"/>
          <w:sz w:val="24"/>
          <w:szCs w:val="24"/>
          <w:lang w:val="fr-CH"/>
        </w:rPr>
        <w:t>'</w:t>
      </w:r>
      <w:r w:rsidRPr="00E151EF">
        <w:rPr>
          <w:rFonts w:asciiTheme="majorBidi" w:hAnsiTheme="majorBidi" w:cstheme="majorBidi"/>
          <w:sz w:val="24"/>
          <w:szCs w:val="24"/>
          <w:lang w:val="fr-CH"/>
        </w:rPr>
        <w:t>importe quelle fréquence de cette bande à condition de ne pas causer de brouillage préjudiciable au système Loran fonctionnant sur les fréquences 1 850 kHz ou 1 950 kHz.</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5.98</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Angola, Arménie, Azerbaïdjan, Bélarus, Belgique, Cameroun, Congo (Rép. du), Danemark, Egypte, Erythrée, Espagne, Ethiopie, Fédération de Russie, Géorgie, Grèce, Italie, Kazakhstan, Liban, Lituanie, République arabe syrienne, Kirghizistan, Somalie, Tadjikistan, Tunisie, Turkménistan, Turquie et Ukraine, la bande 1 810-1 830 kHz est attribuée aux services fixe et mobile, sauf mobile aéronautique, à titre primaire.</w:t>
      </w:r>
      <w:r w:rsidRPr="00E151EF">
        <w:rPr>
          <w:rFonts w:asciiTheme="majorBidi" w:hAnsiTheme="majorBidi" w:cstheme="majorBidi"/>
          <w:lang w:val="fr-CH"/>
        </w:rPr>
        <w:t>     (CMR-12)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5.99</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Arabie saoudite, Autriche, Iraq, Libye, Ouzbékistan, Slovaquie, Roumanie, Slovénie, Tchad et Togo, la bande 1 810-1 830 kHz est, de plus, attribuée aux services fixe et mobile, sauf mobile aéronautique, à titre primaire.</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5.100</w:t>
      </w:r>
      <w:r w:rsidRPr="00E151EF">
        <w:rPr>
          <w:rFonts w:asciiTheme="majorBidi" w:hAnsiTheme="majorBidi" w:cstheme="majorBidi"/>
          <w:sz w:val="24"/>
          <w:szCs w:val="24"/>
          <w:lang w:val="fr-CH"/>
        </w:rPr>
        <w:tab/>
        <w:t>En Région 1, dans les pays situés en totalité ou en partie au nord du parallèle 40°</w:t>
      </w:r>
      <w:r>
        <w:rPr>
          <w:rFonts w:asciiTheme="majorBidi" w:hAnsiTheme="majorBidi" w:cstheme="majorBidi"/>
          <w:sz w:val="24"/>
          <w:szCs w:val="24"/>
          <w:lang w:val="fr-CH"/>
        </w:rPr>
        <w:t> </w:t>
      </w:r>
      <w:r w:rsidRPr="00E151EF">
        <w:rPr>
          <w:rFonts w:asciiTheme="majorBidi" w:hAnsiTheme="majorBidi" w:cstheme="majorBidi"/>
          <w:sz w:val="24"/>
          <w:szCs w:val="24"/>
          <w:lang w:val="fr-CH"/>
        </w:rPr>
        <w:t>N, l</w:t>
      </w:r>
      <w:r>
        <w:rPr>
          <w:rFonts w:asciiTheme="majorBidi" w:hAnsiTheme="majorBidi" w:cstheme="majorBidi"/>
          <w:sz w:val="24"/>
          <w:szCs w:val="24"/>
          <w:lang w:val="fr-CH"/>
        </w:rPr>
        <w:t>'</w:t>
      </w:r>
      <w:r w:rsidRPr="00E151EF">
        <w:rPr>
          <w:rFonts w:asciiTheme="majorBidi" w:hAnsiTheme="majorBidi" w:cstheme="majorBidi"/>
          <w:sz w:val="24"/>
          <w:szCs w:val="24"/>
          <w:lang w:val="fr-CH"/>
        </w:rPr>
        <w:t>autorisation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utiliser la bande 1 810-1 830 kHz ne sera donnée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qu</w:t>
      </w:r>
      <w:r>
        <w:rPr>
          <w:rFonts w:asciiTheme="majorBidi" w:hAnsiTheme="majorBidi" w:cstheme="majorBidi"/>
          <w:sz w:val="24"/>
          <w:szCs w:val="24"/>
          <w:lang w:val="fr-CH"/>
        </w:rPr>
        <w:t>'</w:t>
      </w:r>
      <w:r w:rsidRPr="00E151EF">
        <w:rPr>
          <w:rFonts w:asciiTheme="majorBidi" w:hAnsiTheme="majorBidi" w:cstheme="majorBidi"/>
          <w:sz w:val="24"/>
          <w:szCs w:val="24"/>
          <w:lang w:val="fr-CH"/>
        </w:rPr>
        <w:t>après consultation des pays mentionnés aux numéros</w:t>
      </w:r>
      <w:r w:rsidRPr="00E151EF">
        <w:rPr>
          <w:rFonts w:asciiTheme="majorBidi" w:hAnsiTheme="majorBidi" w:cstheme="majorBidi"/>
          <w:b/>
          <w:sz w:val="24"/>
          <w:szCs w:val="24"/>
          <w:lang w:val="fr-CH"/>
        </w:rPr>
        <w:t xml:space="preserve"> </w:t>
      </w:r>
      <w:r w:rsidRPr="00E151EF">
        <w:rPr>
          <w:rFonts w:asciiTheme="majorBidi" w:hAnsiTheme="majorBidi" w:cstheme="majorBidi"/>
          <w:b/>
          <w:bCs/>
          <w:sz w:val="24"/>
          <w:szCs w:val="24"/>
          <w:lang w:val="fr-CH"/>
        </w:rPr>
        <w:t>5.98</w:t>
      </w:r>
      <w:r w:rsidRPr="00E151EF">
        <w:rPr>
          <w:rFonts w:asciiTheme="majorBidi" w:hAnsiTheme="majorBidi" w:cstheme="majorBidi"/>
          <w:sz w:val="24"/>
          <w:szCs w:val="24"/>
          <w:lang w:val="fr-CH"/>
        </w:rPr>
        <w:t xml:space="preserve"> et</w:t>
      </w:r>
      <w:r w:rsidRPr="00E151EF">
        <w:rPr>
          <w:rFonts w:asciiTheme="majorBidi" w:hAnsiTheme="majorBidi" w:cstheme="majorBidi"/>
          <w:b/>
          <w:sz w:val="24"/>
          <w:szCs w:val="24"/>
          <w:lang w:val="fr-CH"/>
        </w:rPr>
        <w:t xml:space="preserve"> </w:t>
      </w:r>
      <w:r w:rsidRPr="00E151EF">
        <w:rPr>
          <w:rFonts w:asciiTheme="majorBidi" w:hAnsiTheme="majorBidi" w:cstheme="majorBidi"/>
          <w:b/>
          <w:bCs/>
          <w:sz w:val="24"/>
          <w:szCs w:val="24"/>
          <w:lang w:val="fr-CH"/>
        </w:rPr>
        <w:t>5.99</w:t>
      </w:r>
      <w:r w:rsidRPr="00E151EF">
        <w:rPr>
          <w:rFonts w:asciiTheme="majorBidi" w:hAnsiTheme="majorBidi" w:cstheme="majorBidi"/>
          <w:sz w:val="24"/>
          <w:szCs w:val="24"/>
          <w:lang w:val="fr-CH"/>
        </w:rPr>
        <w:t>, afin de définir les mesures à prendre pour prévenir les brouillages préjudiciables entre les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et les stations des autres services fonctionnant conformément aux numéros </w:t>
      </w:r>
      <w:r w:rsidRPr="00E151EF">
        <w:rPr>
          <w:rFonts w:asciiTheme="majorBidi" w:hAnsiTheme="majorBidi" w:cstheme="majorBidi"/>
          <w:b/>
          <w:bCs/>
          <w:sz w:val="24"/>
          <w:szCs w:val="24"/>
          <w:lang w:val="fr-CH"/>
        </w:rPr>
        <w:t>5.98</w:t>
      </w:r>
      <w:r w:rsidRPr="00E151EF">
        <w:rPr>
          <w:rFonts w:asciiTheme="majorBidi" w:hAnsiTheme="majorBidi" w:cstheme="majorBidi"/>
          <w:sz w:val="24"/>
          <w:szCs w:val="24"/>
          <w:lang w:val="fr-CH"/>
        </w:rPr>
        <w:t xml:space="preserve"> et</w:t>
      </w:r>
      <w:r w:rsidRPr="00E151EF">
        <w:rPr>
          <w:rFonts w:asciiTheme="majorBidi" w:hAnsiTheme="majorBidi" w:cstheme="majorBidi"/>
          <w:b/>
          <w:sz w:val="24"/>
          <w:szCs w:val="24"/>
          <w:lang w:val="fr-CH"/>
        </w:rPr>
        <w:t> </w:t>
      </w:r>
      <w:r w:rsidRPr="00E151EF">
        <w:rPr>
          <w:rFonts w:asciiTheme="majorBidi" w:hAnsiTheme="majorBidi" w:cstheme="majorBidi"/>
          <w:b/>
          <w:bCs/>
          <w:sz w:val="24"/>
          <w:szCs w:val="24"/>
          <w:lang w:val="fr-CH"/>
        </w:rPr>
        <w:t>5.99</w:t>
      </w:r>
      <w:r w:rsidRPr="00E151EF">
        <w:rPr>
          <w:rFonts w:asciiTheme="majorBidi" w:hAnsiTheme="majorBidi" w:cstheme="majorBidi"/>
          <w:sz w:val="24"/>
          <w:szCs w:val="24"/>
          <w:lang w:val="fr-CH"/>
        </w:rPr>
        <w:t>.</w:t>
      </w:r>
    </w:p>
    <w:p w:rsidR="00627211" w:rsidRPr="00E151EF"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5.102</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Bolivie, Chili, Mexique, Paraguay, Pérou et Uruguay, la bande 1 850-2 000 kHz est attribuée aux services fixe, mobile, sauf mobile aéronautique, de radiolocalisation et de radionavigation, à titre primaire.</w:t>
      </w:r>
      <w:r w:rsidRPr="00E151EF">
        <w:rPr>
          <w:rFonts w:asciiTheme="majorBidi" w:hAnsiTheme="majorBidi" w:cstheme="majorBidi"/>
          <w:lang w:val="fr-CH"/>
        </w:rPr>
        <w:t>     (CMR-07)</w:t>
      </w:r>
    </w:p>
    <w:p w:rsidR="00AE6B17" w:rsidRPr="00627211" w:rsidRDefault="00627211" w:rsidP="00252877">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0"/>
          <w:lang w:val="fr-CH"/>
        </w:rPr>
      </w:pPr>
      <w:r w:rsidRPr="00E151EF">
        <w:rPr>
          <w:rStyle w:val="Artdef"/>
          <w:rFonts w:asciiTheme="majorBidi" w:hAnsiTheme="majorBidi" w:cstheme="majorBidi"/>
          <w:sz w:val="24"/>
          <w:szCs w:val="24"/>
          <w:lang w:val="fr-CH"/>
        </w:rPr>
        <w:t>5.103</w:t>
      </w:r>
      <w:r w:rsidRPr="00E151EF">
        <w:rPr>
          <w:rFonts w:asciiTheme="majorBidi" w:hAnsiTheme="majorBidi" w:cstheme="majorBidi"/>
          <w:sz w:val="24"/>
          <w:szCs w:val="24"/>
          <w:lang w:val="fr-CH"/>
        </w:rPr>
        <w:tab/>
        <w:t>En Région 1, en faisant des assignations aux stations des services fixe et mobile dans les bandes  1 850-2 045 kHz, 2 194-2 498 kHz, 2 502-2 625 kHz et 2 650-2 850 kHz, les administrations doivent tenir compte des besoins particuliers du service mobile maritime.</w:t>
      </w:r>
    </w:p>
    <w:p w:rsidR="00AE6B17" w:rsidRPr="00627211" w:rsidRDefault="00AE6B17" w:rsidP="00B17B8A">
      <w:pPr>
        <w:rPr>
          <w:lang w:val="fr-CH"/>
        </w:rPr>
      </w:pPr>
    </w:p>
    <w:p w:rsidR="00AE6B17" w:rsidRPr="00627211" w:rsidRDefault="00AE6B17" w:rsidP="00B17B8A">
      <w:pPr>
        <w:tabs>
          <w:tab w:val="left" w:pos="284"/>
        </w:tabs>
        <w:spacing w:before="80"/>
        <w:rPr>
          <w:rFonts w:ascii="Times New Roman" w:hAnsi="Times New Roman"/>
          <w:color w:val="000000"/>
          <w:sz w:val="24"/>
          <w:szCs w:val="24"/>
          <w:lang w:val="fr-CH"/>
        </w:rPr>
      </w:pPr>
      <w:r w:rsidRPr="00627211">
        <w:rPr>
          <w:lang w:val="fr-CH"/>
        </w:rPr>
        <w:br w:type="page"/>
      </w:r>
    </w:p>
    <w:p w:rsidR="00AE6B17" w:rsidRPr="00023E3F"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023E3F">
        <w:rPr>
          <w:rFonts w:ascii="Times New Roman Bold" w:hAnsi="Times New Roman Bold"/>
          <w:b/>
          <w:sz w:val="20"/>
          <w:lang w:val="en-AU"/>
        </w:rPr>
        <w:lastRenderedPageBreak/>
        <w:t>3</w:t>
      </w:r>
      <w:r w:rsidRPr="00023E3F">
        <w:rPr>
          <w:rFonts w:ascii="Times New Roman Bold" w:hAnsi="Times New Roman Bold"/>
          <w:b/>
          <w:sz w:val="20"/>
          <w:lang w:val="en-GB"/>
        </w:rPr>
        <w:t> 230</w:t>
      </w:r>
      <w:r w:rsidRPr="00023E3F">
        <w:rPr>
          <w:rFonts w:ascii="Times New Roman Bold" w:hAnsi="Times New Roman Bold"/>
          <w:b/>
          <w:sz w:val="20"/>
          <w:lang w:val="en-AU"/>
        </w:rPr>
        <w:t>-5</w:t>
      </w:r>
      <w:r w:rsidRPr="00023E3F">
        <w:rPr>
          <w:rFonts w:ascii="Times New Roman Bold" w:hAnsi="Times New Roman Bold"/>
          <w:b/>
          <w:sz w:val="20"/>
          <w:lang w:val="en-GB"/>
        </w:rPr>
        <w:t> </w:t>
      </w:r>
      <w:r w:rsidRPr="00023E3F">
        <w:rPr>
          <w:rFonts w:ascii="Times New Roman Bold" w:hAnsi="Times New Roman Bold"/>
          <w:b/>
          <w:sz w:val="20"/>
          <w:lang w:val="en-AU"/>
        </w:rPr>
        <w:t>003 kHz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023E3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EC68AD" w:rsidRDefault="00EC68AD"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lang w:val="en-GB"/>
              </w:rPr>
            </w:pPr>
            <w:r w:rsidRPr="00EC68AD">
              <w:rPr>
                <w:rFonts w:asciiTheme="majorBidi" w:hAnsiTheme="majorBidi" w:cstheme="majorBidi"/>
                <w:b/>
                <w:bCs/>
                <w:color w:val="000000"/>
                <w:lang w:val="fr-CH"/>
              </w:rPr>
              <w:t>Attribution aux services</w:t>
            </w:r>
          </w:p>
        </w:tc>
      </w:tr>
      <w:tr w:rsidR="00AE6B17" w:rsidRPr="00023E3F" w:rsidTr="00B17B8A">
        <w:trPr>
          <w:cantSplit/>
        </w:trPr>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EC68A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R</w:t>
            </w:r>
            <w:r w:rsidR="00EC68AD">
              <w:rPr>
                <w:rFonts w:ascii="Times New Roman Bold" w:hAnsi="Times New Roman Bold"/>
                <w:b/>
                <w:sz w:val="20"/>
                <w:lang w:val="en-GB"/>
              </w:rPr>
              <w:t>é</w:t>
            </w:r>
            <w:r w:rsidRPr="00023E3F">
              <w:rPr>
                <w:rFonts w:ascii="Times New Roman Bold" w:hAnsi="Times New Roman Bold"/>
                <w:b/>
                <w:sz w:val="20"/>
                <w:lang w:val="en-GB"/>
              </w:rPr>
              <w:t>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EC68A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R</w:t>
            </w:r>
            <w:r w:rsidR="00EC68AD">
              <w:rPr>
                <w:rFonts w:ascii="Times New Roman Bold" w:hAnsi="Times New Roman Bold"/>
                <w:b/>
                <w:sz w:val="20"/>
                <w:lang w:val="en-GB"/>
              </w:rPr>
              <w:t>é</w:t>
            </w:r>
            <w:r w:rsidRPr="00023E3F">
              <w:rPr>
                <w:rFonts w:ascii="Times New Roman Bold" w:hAnsi="Times New Roman Bold"/>
                <w:b/>
                <w:sz w:val="20"/>
                <w:lang w:val="en-GB"/>
              </w:rPr>
              <w:t>gion 2</w:t>
            </w:r>
          </w:p>
        </w:tc>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EC68A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R</w:t>
            </w:r>
            <w:r w:rsidR="00EC68AD">
              <w:rPr>
                <w:rFonts w:ascii="Times New Roman Bold" w:hAnsi="Times New Roman Bold"/>
                <w:b/>
                <w:sz w:val="20"/>
                <w:lang w:val="en-GB"/>
              </w:rPr>
              <w:t>é</w:t>
            </w:r>
            <w:r w:rsidRPr="00023E3F">
              <w:rPr>
                <w:rFonts w:ascii="Times New Roman Bold" w:hAnsi="Times New Roman Bold"/>
                <w:b/>
                <w:sz w:val="20"/>
                <w:lang w:val="en-GB"/>
              </w:rPr>
              <w:t>gion 3</w:t>
            </w:r>
          </w:p>
        </w:tc>
      </w:tr>
      <w:tr w:rsidR="00AE6B17" w:rsidRPr="00023E3F" w:rsidTr="00B17B8A">
        <w:trPr>
          <w:cantSplit/>
        </w:trPr>
        <w:tc>
          <w:tcPr>
            <w:tcW w:w="3101" w:type="dxa"/>
            <w:tcBorders>
              <w:top w:val="single" w:sz="4" w:space="0" w:color="auto"/>
              <w:left w:val="single" w:sz="6" w:space="0" w:color="auto"/>
              <w:bottom w:val="nil"/>
              <w:right w:val="single" w:sz="6" w:space="0" w:color="auto"/>
            </w:tcBorders>
            <w:hideMark/>
          </w:tcPr>
          <w:p w:rsidR="00EC68AD" w:rsidRPr="00E151EF" w:rsidRDefault="00EC68AD" w:rsidP="00EC68AD">
            <w:pPr>
              <w:pStyle w:val="TableTextS5"/>
              <w:spacing w:before="20" w:after="20"/>
              <w:ind w:left="170" w:hanging="170"/>
              <w:rPr>
                <w:rStyle w:val="Tablefreq"/>
                <w:rFonts w:asciiTheme="majorBidi" w:hAnsiTheme="majorBidi" w:cstheme="majorBidi"/>
                <w:lang w:val="fr-CH"/>
              </w:rPr>
            </w:pPr>
            <w:r w:rsidRPr="00E151EF">
              <w:rPr>
                <w:rStyle w:val="Tablefreq"/>
                <w:rFonts w:asciiTheme="majorBidi" w:hAnsiTheme="majorBidi" w:cstheme="majorBidi"/>
                <w:lang w:val="fr-CH"/>
              </w:rPr>
              <w:t>3 500-3 800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E151EF">
              <w:rPr>
                <w:rFonts w:asciiTheme="majorBidi" w:hAnsiTheme="majorBidi" w:cstheme="majorBidi"/>
                <w:color w:val="000000"/>
                <w:lang w:val="fr-CH"/>
              </w:rPr>
              <w:t>MOBILE sauf mobile</w:t>
            </w:r>
            <w:r>
              <w:rPr>
                <w:rFonts w:asciiTheme="majorBidi" w:hAnsiTheme="majorBidi" w:cstheme="majorBidi"/>
                <w:color w:val="000000"/>
                <w:lang w:val="fr-CH"/>
              </w:rPr>
              <w:t xml:space="preserve"> </w:t>
            </w:r>
            <w:r w:rsidRPr="00E151EF">
              <w:rPr>
                <w:rFonts w:asciiTheme="majorBidi" w:hAnsiTheme="majorBidi" w:cstheme="majorBidi"/>
                <w:color w:val="000000"/>
                <w:lang w:val="fr-CH"/>
              </w:rPr>
              <w:t>aéronautique</w:t>
            </w:r>
          </w:p>
        </w:tc>
        <w:tc>
          <w:tcPr>
            <w:tcW w:w="3101" w:type="dxa"/>
            <w:tcBorders>
              <w:top w:val="single" w:sz="4" w:space="0" w:color="auto"/>
              <w:left w:val="single" w:sz="6" w:space="0" w:color="auto"/>
              <w:bottom w:val="single" w:sz="6" w:space="0" w:color="auto"/>
              <w:right w:val="single" w:sz="6" w:space="0" w:color="auto"/>
            </w:tcBorders>
            <w:hideMark/>
          </w:tcPr>
          <w:p w:rsidR="00EC68AD" w:rsidRPr="00E151EF" w:rsidRDefault="00EC68AD" w:rsidP="00EC68AD">
            <w:pPr>
              <w:pStyle w:val="TableTextS5"/>
              <w:spacing w:before="20" w:after="20"/>
              <w:ind w:left="170" w:hanging="170"/>
              <w:rPr>
                <w:rStyle w:val="Tablefreq"/>
                <w:rFonts w:asciiTheme="majorBidi" w:hAnsiTheme="majorBidi" w:cstheme="majorBidi"/>
                <w:lang w:val="fr-CH"/>
              </w:rPr>
            </w:pPr>
            <w:r w:rsidRPr="00E151EF">
              <w:rPr>
                <w:rStyle w:val="Tablefreq"/>
                <w:rFonts w:asciiTheme="majorBidi" w:hAnsiTheme="majorBidi" w:cstheme="majorBidi"/>
                <w:lang w:val="fr-CH"/>
              </w:rPr>
              <w:t>3 500-3 750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EC68AD" w:rsidRPr="00E151EF" w:rsidRDefault="00EC68AD" w:rsidP="00EC68AD">
            <w:pPr>
              <w:pStyle w:val="TableTextS5"/>
              <w:ind w:left="170" w:hanging="170"/>
              <w:rPr>
                <w:rFonts w:asciiTheme="majorBidi" w:hAnsiTheme="majorBidi" w:cstheme="majorBidi"/>
                <w:color w:val="000000"/>
                <w:lang w:val="fr-CH"/>
              </w:rPr>
            </w:pP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5.119</w:t>
            </w:r>
          </w:p>
        </w:tc>
        <w:tc>
          <w:tcPr>
            <w:tcW w:w="3101" w:type="dxa"/>
            <w:tcBorders>
              <w:top w:val="single" w:sz="4" w:space="0" w:color="auto"/>
              <w:left w:val="single" w:sz="6" w:space="0" w:color="auto"/>
              <w:bottom w:val="nil"/>
              <w:right w:val="single" w:sz="6" w:space="0" w:color="auto"/>
            </w:tcBorders>
            <w:hideMark/>
          </w:tcPr>
          <w:p w:rsidR="00EC68AD" w:rsidRPr="00E151EF" w:rsidRDefault="00EC68AD" w:rsidP="00EC68AD">
            <w:pPr>
              <w:pStyle w:val="TableTextS5"/>
              <w:spacing w:before="20" w:after="20"/>
              <w:ind w:left="170" w:hanging="170"/>
              <w:rPr>
                <w:rStyle w:val="Tablefreq"/>
                <w:rFonts w:asciiTheme="majorBidi" w:hAnsiTheme="majorBidi" w:cstheme="majorBidi"/>
                <w:lang w:val="fr-CH"/>
              </w:rPr>
            </w:pPr>
            <w:r w:rsidRPr="00E151EF">
              <w:rPr>
                <w:rStyle w:val="Tablefreq"/>
                <w:rFonts w:asciiTheme="majorBidi" w:hAnsiTheme="majorBidi" w:cstheme="majorBidi"/>
                <w:lang w:val="fr-CH"/>
              </w:rPr>
              <w:t>3 500-3 900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E151EF">
              <w:rPr>
                <w:rFonts w:asciiTheme="majorBidi" w:hAnsiTheme="majorBidi" w:cstheme="majorBidi"/>
                <w:color w:val="000000"/>
                <w:lang w:val="fr-CH"/>
              </w:rPr>
              <w:t>MOBILE</w:t>
            </w:r>
          </w:p>
        </w:tc>
      </w:tr>
      <w:tr w:rsidR="00AE6B17" w:rsidRPr="00023E3F" w:rsidTr="00B17B8A">
        <w:trPr>
          <w:cantSplit/>
        </w:trPr>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b/>
                <w:color w:val="000000"/>
                <w:sz w:val="20"/>
                <w:lang w:val="en-AU"/>
              </w:rPr>
            </w:pPr>
            <w:r w:rsidRPr="00023E3F">
              <w:rPr>
                <w:rFonts w:ascii="Times New Roman" w:hAnsi="Times New Roman"/>
                <w:color w:val="000000"/>
                <w:sz w:val="20"/>
                <w:lang w:val="en-AU"/>
              </w:rPr>
              <w:t>5.92</w:t>
            </w:r>
          </w:p>
        </w:tc>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b/>
                <w:color w:val="000000"/>
                <w:sz w:val="20"/>
                <w:lang w:val="en-AU"/>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750-4</w:t>
            </w:r>
            <w:r w:rsidRPr="00023E3F">
              <w:rPr>
                <w:rFonts w:ascii="Times New Roman" w:hAnsi="Times New Roman"/>
                <w:sz w:val="20"/>
                <w:lang w:val="en-GB"/>
              </w:rPr>
              <w:t> </w:t>
            </w:r>
            <w:r w:rsidRPr="00023E3F">
              <w:rPr>
                <w:rFonts w:ascii="Times New Roman" w:hAnsi="Times New Roman"/>
                <w:b/>
                <w:sz w:val="20"/>
                <w:lang w:val="en-GB"/>
              </w:rPr>
              <w:t>000</w:t>
            </w:r>
          </w:p>
        </w:tc>
        <w:tc>
          <w:tcPr>
            <w:tcW w:w="3101"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r>
      <w:tr w:rsidR="00AE6B17" w:rsidRPr="00023E3F" w:rsidTr="00B17B8A">
        <w:trPr>
          <w:cantSplit/>
        </w:trPr>
        <w:tc>
          <w:tcPr>
            <w:tcW w:w="3101" w:type="dxa"/>
            <w:tcBorders>
              <w:top w:val="single" w:sz="6" w:space="0" w:color="auto"/>
              <w:left w:val="single" w:sz="6" w:space="0" w:color="auto"/>
              <w:bottom w:val="single" w:sz="6" w:space="0" w:color="auto"/>
              <w:right w:val="single" w:sz="6" w:space="0" w:color="auto"/>
            </w:tcBorders>
            <w:hideMark/>
          </w:tcPr>
          <w:p w:rsidR="00AE6B17" w:rsidRPr="005A5B9C"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5A5B9C">
              <w:rPr>
                <w:rFonts w:ascii="Times New Roman" w:hAnsi="Times New Roman"/>
                <w:b/>
                <w:sz w:val="20"/>
                <w:lang w:val="fr-CH"/>
              </w:rPr>
              <w:t>3</w:t>
            </w:r>
            <w:r w:rsidRPr="005A5B9C">
              <w:rPr>
                <w:rFonts w:ascii="Times New Roman" w:hAnsi="Times New Roman"/>
                <w:sz w:val="20"/>
                <w:lang w:val="fr-CH"/>
              </w:rPr>
              <w:t> </w:t>
            </w:r>
            <w:r w:rsidRPr="005A5B9C">
              <w:rPr>
                <w:rFonts w:ascii="Times New Roman" w:hAnsi="Times New Roman"/>
                <w:b/>
                <w:sz w:val="20"/>
                <w:lang w:val="fr-CH"/>
              </w:rPr>
              <w:t>800-3</w:t>
            </w:r>
            <w:r w:rsidRPr="005A5B9C">
              <w:rPr>
                <w:rFonts w:ascii="Times New Roman" w:hAnsi="Times New Roman"/>
                <w:sz w:val="20"/>
                <w:lang w:val="fr-CH"/>
              </w:rPr>
              <w:t> </w:t>
            </w:r>
            <w:r w:rsidRPr="005A5B9C">
              <w:rPr>
                <w:rFonts w:ascii="Times New Roman" w:hAnsi="Times New Roman"/>
                <w:b/>
                <w:sz w:val="20"/>
                <w:lang w:val="fr-CH"/>
              </w:rPr>
              <w:t>900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MOBILE AÉRONAUTIQUE (OR)</w:t>
            </w:r>
          </w:p>
          <w:p w:rsidR="00AE6B17" w:rsidRPr="005A5B9C"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E151EF">
              <w:rPr>
                <w:rFonts w:asciiTheme="majorBidi" w:hAnsiTheme="majorBidi" w:cstheme="majorBidi"/>
                <w:color w:val="000000"/>
                <w:lang w:val="fr-CH"/>
              </w:rPr>
              <w:t>MOBILE TERRESTRE</w:t>
            </w:r>
          </w:p>
        </w:tc>
        <w:tc>
          <w:tcPr>
            <w:tcW w:w="3101" w:type="dxa"/>
            <w:tcBorders>
              <w:top w:val="nil"/>
              <w:left w:val="single" w:sz="6" w:space="0" w:color="auto"/>
              <w:bottom w:val="nil"/>
              <w:right w:val="single" w:sz="6" w:space="0" w:color="auto"/>
            </w:tcBorders>
            <w:hideMark/>
          </w:tcPr>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AMATEUR</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E151EF">
              <w:rPr>
                <w:rFonts w:asciiTheme="majorBidi" w:hAnsiTheme="majorBidi" w:cstheme="majorBidi"/>
                <w:color w:val="000000"/>
                <w:lang w:val="fr-CH"/>
              </w:rPr>
              <w:t>MOBILE sauf mobile aéronautique (R)</w:t>
            </w:r>
          </w:p>
        </w:tc>
        <w:tc>
          <w:tcPr>
            <w:tcW w:w="3101" w:type="dxa"/>
            <w:tcBorders>
              <w:top w:val="nil"/>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p>
        </w:tc>
      </w:tr>
      <w:tr w:rsidR="00AE6B17" w:rsidRPr="00023E3F" w:rsidTr="00B17B8A">
        <w:trPr>
          <w:cantSplit/>
        </w:trPr>
        <w:tc>
          <w:tcPr>
            <w:tcW w:w="3101" w:type="dxa"/>
            <w:tcBorders>
              <w:top w:val="single" w:sz="6"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900-3</w:t>
            </w:r>
            <w:r w:rsidRPr="00023E3F">
              <w:rPr>
                <w:rFonts w:ascii="Times New Roman" w:hAnsi="Times New Roman"/>
                <w:sz w:val="20"/>
                <w:lang w:val="en-GB"/>
              </w:rPr>
              <w:t> </w:t>
            </w:r>
            <w:r w:rsidRPr="00023E3F">
              <w:rPr>
                <w:rFonts w:ascii="Times New Roman" w:hAnsi="Times New Roman"/>
                <w:b/>
                <w:sz w:val="20"/>
                <w:lang w:val="en-GB"/>
              </w:rPr>
              <w:t>950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MOBILE AÉRONAUTIQUE (OR)</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E151EF">
              <w:rPr>
                <w:rStyle w:val="Artref"/>
                <w:rFonts w:asciiTheme="majorBidi" w:hAnsiTheme="majorBidi" w:cstheme="majorBidi"/>
                <w:color w:val="000000"/>
                <w:lang w:val="fr-CH"/>
              </w:rPr>
              <w:t>5.123</w:t>
            </w:r>
          </w:p>
        </w:tc>
        <w:tc>
          <w:tcPr>
            <w:tcW w:w="3101"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c>
          <w:tcPr>
            <w:tcW w:w="3101" w:type="dxa"/>
            <w:tcBorders>
              <w:top w:val="single" w:sz="6"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900-3</w:t>
            </w:r>
            <w:r w:rsidRPr="00023E3F">
              <w:rPr>
                <w:rFonts w:ascii="Times New Roman" w:hAnsi="Times New Roman"/>
                <w:sz w:val="20"/>
                <w:lang w:val="en-GB"/>
              </w:rPr>
              <w:t> </w:t>
            </w:r>
            <w:r w:rsidRPr="00023E3F">
              <w:rPr>
                <w:rFonts w:ascii="Times New Roman" w:hAnsi="Times New Roman"/>
                <w:b/>
                <w:sz w:val="20"/>
                <w:lang w:val="en-GB"/>
              </w:rPr>
              <w:t>950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MOBILE AÉRONAUTIQUE</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E151EF">
              <w:rPr>
                <w:rFonts w:asciiTheme="majorBidi" w:hAnsiTheme="majorBidi" w:cstheme="majorBidi"/>
                <w:color w:val="000000"/>
                <w:lang w:val="fr-CH"/>
              </w:rPr>
              <w:t>RADIODIFFUSION</w:t>
            </w:r>
          </w:p>
        </w:tc>
      </w:tr>
      <w:tr w:rsidR="00AE6B17" w:rsidRPr="00023E3F" w:rsidTr="00B17B8A">
        <w:trPr>
          <w:cantSplit/>
        </w:trPr>
        <w:tc>
          <w:tcPr>
            <w:tcW w:w="3101" w:type="dxa"/>
            <w:tcBorders>
              <w:top w:val="single" w:sz="6" w:space="0" w:color="auto"/>
              <w:left w:val="single" w:sz="6" w:space="0" w:color="auto"/>
              <w:bottom w:val="nil"/>
              <w:right w:val="single" w:sz="6" w:space="0" w:color="auto"/>
            </w:tcBorders>
            <w:hideMark/>
          </w:tcPr>
          <w:p w:rsidR="00EC68AD" w:rsidRPr="00E151EF" w:rsidRDefault="00EC68AD" w:rsidP="00EC68AD">
            <w:pPr>
              <w:pStyle w:val="TableTextS5"/>
              <w:spacing w:before="20" w:after="20"/>
              <w:ind w:left="170" w:hanging="170"/>
              <w:rPr>
                <w:rStyle w:val="Tablefreq"/>
                <w:rFonts w:asciiTheme="majorBidi" w:hAnsiTheme="majorBidi" w:cstheme="majorBidi"/>
                <w:lang w:val="fr-CH"/>
              </w:rPr>
            </w:pPr>
            <w:r w:rsidRPr="00E151EF">
              <w:rPr>
                <w:rStyle w:val="Tablefreq"/>
                <w:rFonts w:asciiTheme="majorBidi" w:hAnsiTheme="majorBidi" w:cstheme="majorBidi"/>
                <w:lang w:val="fr-CH"/>
              </w:rPr>
              <w:t>3 950-4 000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E151EF">
              <w:rPr>
                <w:rFonts w:asciiTheme="majorBidi" w:hAnsiTheme="majorBidi" w:cstheme="majorBidi"/>
                <w:color w:val="000000"/>
                <w:lang w:val="fr-CH"/>
              </w:rPr>
              <w:t>RADIODIFFUSION</w:t>
            </w:r>
          </w:p>
        </w:tc>
        <w:tc>
          <w:tcPr>
            <w:tcW w:w="3101"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950-4</w:t>
            </w:r>
            <w:r w:rsidRPr="00023E3F">
              <w:rPr>
                <w:rFonts w:ascii="Times New Roman" w:hAnsi="Times New Roman"/>
                <w:sz w:val="20"/>
                <w:lang w:val="en-GB"/>
              </w:rPr>
              <w:t> </w:t>
            </w:r>
            <w:r w:rsidRPr="00023E3F">
              <w:rPr>
                <w:rFonts w:ascii="Times New Roman" w:hAnsi="Times New Roman"/>
                <w:b/>
                <w:sz w:val="20"/>
                <w:lang w:val="en-GB"/>
              </w:rPr>
              <w:t>000</w:t>
            </w:r>
          </w:p>
          <w:p w:rsidR="00EC68AD" w:rsidRPr="00E151EF" w:rsidRDefault="00EC68AD" w:rsidP="00EC68AD">
            <w:pPr>
              <w:pStyle w:val="TableTextS5"/>
              <w:ind w:left="170" w:hanging="170"/>
              <w:rPr>
                <w:rFonts w:asciiTheme="majorBidi" w:hAnsiTheme="majorBidi" w:cstheme="majorBidi"/>
                <w:color w:val="000000"/>
                <w:lang w:val="fr-CH"/>
              </w:rPr>
            </w:pPr>
            <w:r w:rsidRPr="00E151EF">
              <w:rPr>
                <w:rFonts w:asciiTheme="majorBidi" w:hAnsiTheme="majorBidi" w:cstheme="majorBidi"/>
                <w:color w:val="000000"/>
                <w:lang w:val="fr-CH"/>
              </w:rPr>
              <w:t>FIXE</w:t>
            </w:r>
          </w:p>
          <w:p w:rsidR="00AE6B17" w:rsidRPr="00023E3F" w:rsidRDefault="00EC68AD" w:rsidP="00EC68AD">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E151EF">
              <w:rPr>
                <w:rFonts w:asciiTheme="majorBidi" w:hAnsiTheme="majorBidi" w:cstheme="majorBidi"/>
                <w:color w:val="000000"/>
                <w:lang w:val="fr-CH"/>
              </w:rPr>
              <w:t>RADIODIFFUSION</w:t>
            </w:r>
          </w:p>
        </w:tc>
      </w:tr>
      <w:tr w:rsidR="00AE6B17" w:rsidRPr="00023E3F" w:rsidTr="00B17B8A">
        <w:trPr>
          <w:cantSplit/>
        </w:trPr>
        <w:tc>
          <w:tcPr>
            <w:tcW w:w="3101" w:type="dxa"/>
            <w:tcBorders>
              <w:top w:val="nil"/>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US"/>
              </w:rPr>
              <w:t>5.122  5.125</w:t>
            </w:r>
          </w:p>
        </w:tc>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5.126</w:t>
            </w:r>
          </w:p>
        </w:tc>
      </w:tr>
    </w:tbl>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9F7E6C" w:rsidRPr="00E151EF" w:rsidRDefault="009F7E6C" w:rsidP="009F7E6C">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5.119</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dans les pays suivants: Honduras, Mexique et Pérou, la bande 3 500-3 750 kHz est, de plus, attribuée aux services fixe et mobile à titre primaire.</w:t>
      </w:r>
      <w:r w:rsidRPr="00E151EF">
        <w:rPr>
          <w:rFonts w:asciiTheme="majorBidi" w:hAnsiTheme="majorBidi" w:cstheme="majorBidi"/>
          <w:lang w:val="fr-CH"/>
        </w:rPr>
        <w:t>    (CMR</w:t>
      </w:r>
      <w:r w:rsidRPr="00E151EF">
        <w:rPr>
          <w:rFonts w:asciiTheme="majorBidi" w:hAnsiTheme="majorBidi" w:cstheme="majorBidi"/>
          <w:lang w:val="fr-CH"/>
        </w:rPr>
        <w:noBreakHyphen/>
        <w:t>07)</w:t>
      </w:r>
    </w:p>
    <w:p w:rsidR="009F7E6C" w:rsidRPr="00E151EF" w:rsidRDefault="009F7E6C" w:rsidP="009F7E6C">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5.122</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Bolivie, Chili, Equateur, Paraguay, Pérou et Uruguay, la bande 3 750-4 000 kHz est attribuée aux services fixe et mobile, sauf mobile aéronautique, à titre primaire.</w:t>
      </w:r>
      <w:r w:rsidRPr="00E151EF">
        <w:rPr>
          <w:rFonts w:asciiTheme="majorBidi" w:hAnsiTheme="majorBidi" w:cstheme="majorBidi"/>
          <w:lang w:val="fr-CH"/>
        </w:rPr>
        <w:t>     (CMR-07)</w:t>
      </w:r>
      <w:r w:rsidRPr="00E151EF">
        <w:rPr>
          <w:rFonts w:asciiTheme="majorBidi" w:hAnsiTheme="majorBidi" w:cstheme="majorBidi"/>
          <w:sz w:val="24"/>
          <w:szCs w:val="24"/>
          <w:lang w:val="fr-CH"/>
        </w:rPr>
        <w:t xml:space="preserve"> </w:t>
      </w:r>
    </w:p>
    <w:p w:rsidR="009F7E6C" w:rsidRPr="00E151EF" w:rsidRDefault="009F7E6C" w:rsidP="006067E8">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5.123</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Botswana, Lesotho, Malawi, Mozambique, Namibie, Sudafricaine (Rép.), Swaziland, Zambie et Zimbabwe, la bande 3 900</w:t>
      </w:r>
      <w:r w:rsidR="006067E8">
        <w:rPr>
          <w:rFonts w:asciiTheme="majorBidi" w:hAnsiTheme="majorBidi" w:cstheme="majorBidi"/>
          <w:sz w:val="24"/>
          <w:szCs w:val="24"/>
          <w:lang w:val="fr-CH"/>
        </w:rPr>
        <w:noBreakHyphen/>
      </w:r>
      <w:r w:rsidRPr="00E151EF">
        <w:rPr>
          <w:rFonts w:asciiTheme="majorBidi" w:hAnsiTheme="majorBidi" w:cstheme="majorBidi"/>
          <w:sz w:val="24"/>
          <w:szCs w:val="24"/>
          <w:lang w:val="fr-CH"/>
        </w:rPr>
        <w:t>3 950 kHz est, de plus, attribuée au service de radiodiffusion à titre primaire, sous réserve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obtenu au titre du numéro </w:t>
      </w:r>
      <w:r w:rsidRPr="00E151EF">
        <w:rPr>
          <w:rFonts w:asciiTheme="majorBidi" w:hAnsiTheme="majorBidi" w:cstheme="majorBidi"/>
          <w:b/>
          <w:sz w:val="24"/>
          <w:szCs w:val="24"/>
          <w:lang w:val="fr-CH"/>
        </w:rPr>
        <w:t>9.21</w:t>
      </w:r>
      <w:r w:rsidRPr="00E151EF">
        <w:rPr>
          <w:rFonts w:asciiTheme="majorBidi" w:hAnsiTheme="majorBidi" w:cstheme="majorBidi"/>
          <w:sz w:val="24"/>
          <w:szCs w:val="24"/>
          <w:lang w:val="fr-CH"/>
        </w:rPr>
        <w:t>.</w:t>
      </w:r>
    </w:p>
    <w:p w:rsidR="009F7E6C" w:rsidRPr="00E151EF" w:rsidRDefault="009F7E6C" w:rsidP="009F7E6C">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5.125</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au Groenland, la bande 3 950-4 000 kHz est, de plus, attribuée au service de radiodiffusion à titre primaire. La puissance des stations de radiodiffusion exploitées dans cette bande ne doit pas dépasser la valeur nécessaire pour assurer un service national et ne doit en aucun cas être supérieure à 5 kW.</w:t>
      </w:r>
    </w:p>
    <w:p w:rsidR="00AE6B17" w:rsidRPr="009F7E6C" w:rsidRDefault="009F7E6C" w:rsidP="009F7E6C">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0"/>
          <w:lang w:val="fr-CH"/>
        </w:rPr>
      </w:pPr>
      <w:r w:rsidRPr="00E151EF">
        <w:rPr>
          <w:rStyle w:val="Artdef"/>
          <w:rFonts w:asciiTheme="majorBidi" w:hAnsiTheme="majorBidi" w:cstheme="majorBidi"/>
          <w:sz w:val="24"/>
          <w:szCs w:val="24"/>
          <w:lang w:val="fr-CH"/>
        </w:rPr>
        <w:t>5.126</w:t>
      </w:r>
      <w:r w:rsidRPr="00E151EF">
        <w:rPr>
          <w:rFonts w:asciiTheme="majorBidi" w:hAnsiTheme="majorBidi" w:cstheme="majorBidi"/>
          <w:sz w:val="24"/>
          <w:szCs w:val="24"/>
          <w:lang w:val="fr-CH"/>
        </w:rPr>
        <w:tab/>
        <w:t>En Région 3, les stations des services auxquels est attribuée la bande 3 995-4 005 kHz peuvent émettre des fréquences étalon et des signaux horaires.</w:t>
      </w:r>
    </w:p>
    <w:p w:rsidR="00AE6B17" w:rsidRPr="009F7E6C" w:rsidRDefault="00AE6B17" w:rsidP="00B17B8A">
      <w:pPr>
        <w:rPr>
          <w:lang w:val="fr-CH"/>
        </w:rPr>
      </w:pPr>
    </w:p>
    <w:p w:rsidR="00AE6B17" w:rsidRPr="009F7E6C" w:rsidRDefault="00AE6B17" w:rsidP="00B17B8A">
      <w:pPr>
        <w:rPr>
          <w:lang w:val="fr-CH"/>
        </w:rPr>
      </w:pPr>
      <w:r w:rsidRPr="009F7E6C">
        <w:rPr>
          <w:lang w:val="fr-CH"/>
        </w:rPr>
        <w:br w:type="page"/>
      </w:r>
    </w:p>
    <w:p w:rsidR="004E75FC" w:rsidRPr="00E151EF" w:rsidRDefault="004E75FC" w:rsidP="004E75FC">
      <w:pPr>
        <w:pStyle w:val="Tabletitle"/>
        <w:spacing w:after="40"/>
        <w:rPr>
          <w:rFonts w:asciiTheme="majorBidi" w:hAnsiTheme="majorBidi" w:cstheme="majorBidi"/>
          <w:color w:val="000000"/>
          <w:lang w:val="fr-CH"/>
        </w:rPr>
      </w:pPr>
      <w:r w:rsidRPr="00E151EF">
        <w:rPr>
          <w:rFonts w:asciiTheme="majorBidi" w:hAnsiTheme="majorBidi" w:cstheme="majorBidi"/>
          <w:color w:val="000000"/>
          <w:lang w:val="fr-CH"/>
        </w:rPr>
        <w:lastRenderedPageBreak/>
        <w:t>5 003-7 450 kHz</w:t>
      </w:r>
    </w:p>
    <w:tbl>
      <w:tblPr>
        <w:tblpPr w:leftFromText="180" w:rightFromText="180" w:vertAnchor="text" w:tblpXSpec="center" w:tblpY="1"/>
        <w:tblOverlap w:val="never"/>
        <w:tblW w:w="9358" w:type="dxa"/>
        <w:tblLayout w:type="fixed"/>
        <w:tblCellMar>
          <w:left w:w="107" w:type="dxa"/>
          <w:right w:w="107" w:type="dxa"/>
        </w:tblCellMar>
        <w:tblLook w:val="0000" w:firstRow="0" w:lastRow="0" w:firstColumn="0" w:lastColumn="0" w:noHBand="0" w:noVBand="0"/>
      </w:tblPr>
      <w:tblGrid>
        <w:gridCol w:w="3121"/>
        <w:gridCol w:w="3108"/>
        <w:gridCol w:w="10"/>
        <w:gridCol w:w="3119"/>
      </w:tblGrid>
      <w:tr w:rsidR="004E75FC" w:rsidRPr="00E151EF" w:rsidTr="00D0731C">
        <w:trPr>
          <w:cantSplit/>
        </w:trPr>
        <w:tc>
          <w:tcPr>
            <w:tcW w:w="9357" w:type="dxa"/>
            <w:gridSpan w:val="4"/>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4E75FC" w:rsidRPr="00E151EF" w:rsidTr="00D0731C">
        <w:trPr>
          <w:cantSplit/>
        </w:trPr>
        <w:tc>
          <w:tcPr>
            <w:tcW w:w="3120" w:type="dxa"/>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18" w:type="dxa"/>
            <w:gridSpan w:val="2"/>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19" w:type="dxa"/>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4E75FC" w:rsidRPr="00E151EF" w:rsidTr="00D0731C">
        <w:trPr>
          <w:cantSplit/>
        </w:trPr>
        <w:tc>
          <w:tcPr>
            <w:tcW w:w="9357" w:type="dxa"/>
            <w:gridSpan w:val="4"/>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tabs>
                <w:tab w:val="clear" w:pos="170"/>
                <w:tab w:val="clear" w:pos="567"/>
                <w:tab w:val="clear" w:pos="737"/>
                <w:tab w:val="clear" w:pos="3266"/>
              </w:tabs>
              <w:rPr>
                <w:rFonts w:asciiTheme="majorBidi" w:hAnsiTheme="majorBidi" w:cstheme="majorBidi"/>
                <w:color w:val="000000"/>
                <w:sz w:val="18"/>
                <w:szCs w:val="18"/>
                <w:lang w:val="fr-CH"/>
              </w:rPr>
            </w:pPr>
            <w:r w:rsidRPr="00E151EF">
              <w:rPr>
                <w:rStyle w:val="Tablefreq"/>
                <w:rFonts w:asciiTheme="majorBidi" w:hAnsiTheme="majorBidi" w:cstheme="majorBidi"/>
                <w:sz w:val="18"/>
                <w:szCs w:val="18"/>
                <w:lang w:val="fr-CH"/>
              </w:rPr>
              <w:t>7 000-7 100</w:t>
            </w:r>
            <w:r w:rsidRPr="00E151EF">
              <w:rPr>
                <w:rFonts w:asciiTheme="majorBidi" w:hAnsiTheme="majorBidi" w:cstheme="majorBidi"/>
                <w:b/>
                <w:color w:val="000000"/>
                <w:sz w:val="18"/>
                <w:szCs w:val="18"/>
                <w:lang w:val="fr-CH"/>
              </w:rPr>
              <w:tab/>
            </w:r>
            <w:r w:rsidRPr="00E151EF">
              <w:rPr>
                <w:rFonts w:asciiTheme="majorBidi" w:hAnsiTheme="majorBidi" w:cstheme="majorBidi"/>
                <w:color w:val="000000"/>
                <w:sz w:val="18"/>
                <w:szCs w:val="18"/>
                <w:lang w:val="fr-CH"/>
              </w:rPr>
              <w:t>AMATEUR</w:t>
            </w:r>
          </w:p>
          <w:p w:rsidR="004E75FC" w:rsidRPr="00E151EF" w:rsidRDefault="004E75FC" w:rsidP="00D0731C">
            <w:pPr>
              <w:pStyle w:val="TableTextS5"/>
              <w:tabs>
                <w:tab w:val="clear" w:pos="170"/>
                <w:tab w:val="clear" w:pos="567"/>
                <w:tab w:val="clear" w:pos="737"/>
                <w:tab w:val="clear" w:pos="3266"/>
              </w:tabs>
              <w:rPr>
                <w:rFonts w:asciiTheme="majorBidi" w:hAnsiTheme="majorBidi" w:cstheme="majorBidi"/>
                <w:color w:val="000000"/>
                <w:sz w:val="18"/>
                <w:szCs w:val="18"/>
                <w:lang w:val="fr-CH"/>
              </w:rPr>
            </w:pPr>
            <w:r w:rsidRPr="00E151EF">
              <w:rPr>
                <w:rFonts w:asciiTheme="majorBidi" w:hAnsiTheme="majorBidi" w:cstheme="majorBidi"/>
                <w:color w:val="000000"/>
                <w:sz w:val="18"/>
                <w:szCs w:val="18"/>
                <w:lang w:val="fr-CH"/>
              </w:rPr>
              <w:tab/>
              <w:t>AMATEUR PAR SATELLITE</w:t>
            </w:r>
          </w:p>
          <w:p w:rsidR="004E75FC" w:rsidRPr="00E151EF" w:rsidRDefault="004E75FC" w:rsidP="00D0731C">
            <w:pPr>
              <w:pStyle w:val="TableTextS5"/>
              <w:tabs>
                <w:tab w:val="clear" w:pos="170"/>
                <w:tab w:val="clear" w:pos="567"/>
                <w:tab w:val="clear" w:pos="737"/>
                <w:tab w:val="clear" w:pos="3266"/>
              </w:tabs>
              <w:rPr>
                <w:rFonts w:asciiTheme="majorBidi" w:hAnsiTheme="majorBidi" w:cstheme="majorBidi"/>
                <w:color w:val="000000"/>
                <w:sz w:val="18"/>
                <w:szCs w:val="18"/>
                <w:lang w:val="fr-CH"/>
              </w:rPr>
            </w:pPr>
            <w:r w:rsidRPr="00E151EF">
              <w:rPr>
                <w:rFonts w:asciiTheme="majorBidi" w:hAnsiTheme="majorBidi" w:cstheme="majorBidi"/>
                <w:color w:val="000000"/>
                <w:sz w:val="18"/>
                <w:szCs w:val="18"/>
                <w:lang w:val="fr-CH"/>
              </w:rPr>
              <w:tab/>
            </w:r>
            <w:r w:rsidRPr="00E151EF">
              <w:rPr>
                <w:rStyle w:val="Artref"/>
                <w:rFonts w:asciiTheme="majorBidi" w:hAnsiTheme="majorBidi" w:cstheme="majorBidi"/>
                <w:color w:val="000000"/>
                <w:sz w:val="18"/>
                <w:szCs w:val="18"/>
                <w:lang w:val="fr-CH"/>
              </w:rPr>
              <w:t>5.140</w:t>
            </w:r>
            <w:r w:rsidRPr="00E151EF">
              <w:rPr>
                <w:rFonts w:asciiTheme="majorBidi" w:hAnsiTheme="majorBidi" w:cstheme="majorBidi"/>
                <w:color w:val="000000"/>
                <w:sz w:val="18"/>
                <w:szCs w:val="18"/>
                <w:lang w:val="fr-CH"/>
              </w:rPr>
              <w:t xml:space="preserve">  </w:t>
            </w:r>
            <w:r w:rsidRPr="00E151EF">
              <w:rPr>
                <w:rStyle w:val="Artref"/>
                <w:rFonts w:asciiTheme="majorBidi" w:hAnsiTheme="majorBidi" w:cstheme="majorBidi"/>
                <w:color w:val="000000"/>
                <w:sz w:val="18"/>
                <w:szCs w:val="18"/>
                <w:lang w:val="fr-CH"/>
              </w:rPr>
              <w:t>5.141</w:t>
            </w:r>
            <w:r w:rsidRPr="00E151EF">
              <w:rPr>
                <w:rFonts w:asciiTheme="majorBidi" w:hAnsiTheme="majorBidi" w:cstheme="majorBidi"/>
                <w:color w:val="000000"/>
                <w:sz w:val="18"/>
                <w:szCs w:val="18"/>
                <w:lang w:val="fr-CH"/>
              </w:rPr>
              <w:t xml:space="preserve">  </w:t>
            </w:r>
            <w:r w:rsidRPr="00E151EF">
              <w:rPr>
                <w:rStyle w:val="Artref"/>
                <w:rFonts w:asciiTheme="majorBidi" w:hAnsiTheme="majorBidi" w:cstheme="majorBidi"/>
                <w:color w:val="000000"/>
                <w:sz w:val="18"/>
                <w:szCs w:val="18"/>
                <w:lang w:val="fr-CH"/>
              </w:rPr>
              <w:t>5.141A</w:t>
            </w:r>
          </w:p>
        </w:tc>
      </w:tr>
      <w:tr w:rsidR="004E75FC" w:rsidRPr="00E151EF" w:rsidTr="00D0731C">
        <w:trPr>
          <w:cantSplit/>
        </w:trPr>
        <w:tc>
          <w:tcPr>
            <w:tcW w:w="9357" w:type="dxa"/>
            <w:gridSpan w:val="4"/>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tabs>
                <w:tab w:val="clear" w:pos="170"/>
                <w:tab w:val="clear" w:pos="567"/>
                <w:tab w:val="clear" w:pos="737"/>
                <w:tab w:val="clear" w:pos="3266"/>
              </w:tabs>
              <w:rPr>
                <w:rFonts w:asciiTheme="majorBidi" w:hAnsiTheme="majorBidi" w:cstheme="majorBidi"/>
                <w:color w:val="000000"/>
                <w:sz w:val="18"/>
                <w:szCs w:val="18"/>
                <w:lang w:val="fr-CH"/>
              </w:rPr>
            </w:pPr>
            <w:r w:rsidRPr="00E151EF">
              <w:rPr>
                <w:rStyle w:val="Tablefreq"/>
                <w:rFonts w:asciiTheme="majorBidi" w:hAnsiTheme="majorBidi" w:cstheme="majorBidi"/>
                <w:sz w:val="18"/>
                <w:szCs w:val="18"/>
                <w:lang w:val="fr-CH"/>
              </w:rPr>
              <w:t>7 100-7 200</w:t>
            </w:r>
            <w:r w:rsidRPr="00E151EF">
              <w:rPr>
                <w:rFonts w:asciiTheme="majorBidi" w:hAnsiTheme="majorBidi" w:cstheme="majorBidi"/>
                <w:b/>
                <w:color w:val="000000"/>
                <w:sz w:val="18"/>
                <w:szCs w:val="18"/>
                <w:lang w:val="fr-CH"/>
              </w:rPr>
              <w:tab/>
            </w:r>
            <w:r w:rsidRPr="00E151EF">
              <w:rPr>
                <w:rFonts w:asciiTheme="majorBidi" w:hAnsiTheme="majorBidi" w:cstheme="majorBidi"/>
                <w:color w:val="000000"/>
                <w:sz w:val="18"/>
                <w:szCs w:val="18"/>
                <w:lang w:val="fr-CH"/>
              </w:rPr>
              <w:t>AMATEUR</w:t>
            </w:r>
          </w:p>
          <w:p w:rsidR="004E75FC" w:rsidRPr="00E151EF" w:rsidRDefault="004E75FC" w:rsidP="00D0731C">
            <w:pPr>
              <w:pStyle w:val="TableTextS5"/>
              <w:tabs>
                <w:tab w:val="clear" w:pos="170"/>
                <w:tab w:val="clear" w:pos="567"/>
                <w:tab w:val="clear" w:pos="737"/>
                <w:tab w:val="clear" w:pos="3266"/>
              </w:tabs>
              <w:rPr>
                <w:rFonts w:asciiTheme="majorBidi" w:hAnsiTheme="majorBidi" w:cstheme="majorBidi"/>
                <w:color w:val="000000"/>
                <w:sz w:val="18"/>
                <w:szCs w:val="18"/>
                <w:lang w:val="fr-CH"/>
              </w:rPr>
            </w:pPr>
            <w:r w:rsidRPr="00E151EF">
              <w:rPr>
                <w:rFonts w:asciiTheme="majorBidi" w:hAnsiTheme="majorBidi" w:cstheme="majorBidi"/>
                <w:color w:val="000000"/>
                <w:sz w:val="18"/>
                <w:szCs w:val="18"/>
                <w:lang w:val="fr-CH"/>
              </w:rPr>
              <w:tab/>
            </w:r>
            <w:r w:rsidRPr="00E151EF">
              <w:rPr>
                <w:rStyle w:val="Artref"/>
                <w:rFonts w:asciiTheme="majorBidi" w:hAnsiTheme="majorBidi" w:cstheme="majorBidi"/>
                <w:color w:val="000000"/>
                <w:sz w:val="18"/>
                <w:szCs w:val="18"/>
                <w:lang w:val="fr-CH"/>
              </w:rPr>
              <w:t>5.141A</w:t>
            </w:r>
            <w:r w:rsidRPr="00E151EF">
              <w:rPr>
                <w:rFonts w:asciiTheme="majorBidi" w:hAnsiTheme="majorBidi" w:cstheme="majorBidi"/>
                <w:color w:val="000000"/>
                <w:sz w:val="18"/>
                <w:szCs w:val="18"/>
                <w:lang w:val="fr-CH"/>
              </w:rPr>
              <w:t xml:space="preserve">  </w:t>
            </w:r>
            <w:r w:rsidRPr="00E151EF">
              <w:rPr>
                <w:rStyle w:val="Artref"/>
                <w:rFonts w:asciiTheme="majorBidi" w:hAnsiTheme="majorBidi" w:cstheme="majorBidi"/>
                <w:color w:val="000000"/>
                <w:sz w:val="18"/>
                <w:szCs w:val="18"/>
                <w:lang w:val="fr-CH"/>
              </w:rPr>
              <w:t>5.141B</w:t>
            </w:r>
            <w:r w:rsidRPr="00E151EF">
              <w:rPr>
                <w:rFonts w:asciiTheme="majorBidi" w:hAnsiTheme="majorBidi" w:cstheme="majorBidi"/>
                <w:color w:val="000000"/>
                <w:sz w:val="18"/>
                <w:szCs w:val="18"/>
                <w:lang w:val="fr-CH"/>
              </w:rPr>
              <w:t xml:space="preserve">  </w:t>
            </w:r>
          </w:p>
        </w:tc>
      </w:tr>
      <w:tr w:rsidR="004E75FC" w:rsidRPr="00E151EF" w:rsidTr="00D0731C">
        <w:trPr>
          <w:cantSplit/>
        </w:trPr>
        <w:tc>
          <w:tcPr>
            <w:tcW w:w="3120" w:type="dxa"/>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rPr>
                <w:rStyle w:val="Tablefreq"/>
                <w:rFonts w:asciiTheme="majorBidi" w:hAnsiTheme="majorBidi" w:cstheme="majorBidi"/>
                <w:sz w:val="18"/>
                <w:szCs w:val="18"/>
                <w:lang w:val="fr-CH"/>
              </w:rPr>
            </w:pPr>
            <w:r w:rsidRPr="00E151EF">
              <w:rPr>
                <w:rStyle w:val="Tablefreq"/>
                <w:rFonts w:asciiTheme="majorBidi" w:hAnsiTheme="majorBidi" w:cstheme="majorBidi"/>
                <w:sz w:val="18"/>
                <w:szCs w:val="18"/>
                <w:lang w:val="fr-CH"/>
              </w:rPr>
              <w:t>7 200-7 300</w:t>
            </w:r>
          </w:p>
          <w:p w:rsidR="004E75FC" w:rsidRPr="00E151EF" w:rsidRDefault="004E75FC" w:rsidP="00D0731C">
            <w:pPr>
              <w:pStyle w:val="TableTextS5"/>
              <w:rPr>
                <w:rFonts w:asciiTheme="majorBidi" w:hAnsiTheme="majorBidi" w:cstheme="majorBidi"/>
                <w:color w:val="000000"/>
                <w:sz w:val="18"/>
                <w:szCs w:val="18"/>
                <w:lang w:val="fr-CH"/>
              </w:rPr>
            </w:pPr>
            <w:r w:rsidRPr="00E151EF">
              <w:rPr>
                <w:rFonts w:asciiTheme="majorBidi" w:hAnsiTheme="majorBidi" w:cstheme="majorBidi"/>
                <w:color w:val="000000"/>
                <w:sz w:val="18"/>
                <w:szCs w:val="18"/>
                <w:lang w:val="fr-CH"/>
              </w:rPr>
              <w:t>RADIODIFFUSION</w:t>
            </w:r>
          </w:p>
        </w:tc>
        <w:tc>
          <w:tcPr>
            <w:tcW w:w="3118" w:type="dxa"/>
            <w:gridSpan w:val="2"/>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rPr>
                <w:rStyle w:val="Tablefreq"/>
                <w:rFonts w:asciiTheme="majorBidi" w:hAnsiTheme="majorBidi" w:cstheme="majorBidi"/>
                <w:sz w:val="18"/>
                <w:szCs w:val="18"/>
                <w:lang w:val="fr-CH"/>
              </w:rPr>
            </w:pPr>
            <w:r w:rsidRPr="00E151EF">
              <w:rPr>
                <w:rStyle w:val="Tablefreq"/>
                <w:rFonts w:asciiTheme="majorBidi" w:hAnsiTheme="majorBidi" w:cstheme="majorBidi"/>
                <w:sz w:val="18"/>
                <w:szCs w:val="18"/>
                <w:lang w:val="fr-CH"/>
              </w:rPr>
              <w:t>7 200-7 300</w:t>
            </w:r>
          </w:p>
          <w:p w:rsidR="004E75FC" w:rsidRPr="00E151EF" w:rsidRDefault="004E75FC" w:rsidP="00D0731C">
            <w:pPr>
              <w:pStyle w:val="TableTextS5"/>
              <w:rPr>
                <w:rFonts w:asciiTheme="majorBidi" w:hAnsiTheme="majorBidi" w:cstheme="majorBidi"/>
                <w:color w:val="000000"/>
                <w:sz w:val="18"/>
                <w:szCs w:val="18"/>
                <w:lang w:val="fr-CH"/>
              </w:rPr>
            </w:pPr>
            <w:r w:rsidRPr="00E151EF">
              <w:rPr>
                <w:rFonts w:asciiTheme="majorBidi" w:hAnsiTheme="majorBidi" w:cstheme="majorBidi"/>
                <w:color w:val="000000"/>
                <w:sz w:val="18"/>
                <w:szCs w:val="18"/>
                <w:lang w:val="fr-CH"/>
              </w:rPr>
              <w:t>AMATEUR</w:t>
            </w:r>
          </w:p>
          <w:p w:rsidR="004E75FC" w:rsidRPr="00E151EF" w:rsidRDefault="004E75FC" w:rsidP="00D0731C">
            <w:pPr>
              <w:pStyle w:val="TableTextS5"/>
              <w:rPr>
                <w:rFonts w:asciiTheme="majorBidi" w:hAnsiTheme="majorBidi" w:cstheme="majorBidi"/>
                <w:color w:val="000000"/>
                <w:sz w:val="18"/>
                <w:szCs w:val="18"/>
                <w:lang w:val="fr-CH"/>
              </w:rPr>
            </w:pPr>
            <w:r w:rsidRPr="00E151EF">
              <w:rPr>
                <w:rStyle w:val="Artref"/>
                <w:rFonts w:asciiTheme="majorBidi" w:hAnsiTheme="majorBidi" w:cstheme="majorBidi"/>
                <w:color w:val="000000"/>
                <w:sz w:val="18"/>
                <w:szCs w:val="18"/>
                <w:lang w:val="fr-CH"/>
              </w:rPr>
              <w:t>5.142</w:t>
            </w:r>
          </w:p>
        </w:tc>
        <w:tc>
          <w:tcPr>
            <w:tcW w:w="3119" w:type="dxa"/>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rPr>
                <w:rStyle w:val="Tablefreq"/>
                <w:rFonts w:asciiTheme="majorBidi" w:hAnsiTheme="majorBidi" w:cstheme="majorBidi"/>
                <w:sz w:val="18"/>
                <w:szCs w:val="18"/>
                <w:lang w:val="fr-CH"/>
              </w:rPr>
            </w:pPr>
            <w:r w:rsidRPr="00E151EF">
              <w:rPr>
                <w:rStyle w:val="Tablefreq"/>
                <w:rFonts w:asciiTheme="majorBidi" w:hAnsiTheme="majorBidi" w:cstheme="majorBidi"/>
                <w:sz w:val="18"/>
                <w:szCs w:val="18"/>
                <w:lang w:val="fr-CH"/>
              </w:rPr>
              <w:t>7 200-7 300</w:t>
            </w:r>
          </w:p>
          <w:p w:rsidR="004E75FC" w:rsidRPr="00E151EF" w:rsidRDefault="004E75FC" w:rsidP="00D0731C">
            <w:pPr>
              <w:pStyle w:val="TableTextS5"/>
              <w:rPr>
                <w:rFonts w:asciiTheme="majorBidi" w:hAnsiTheme="majorBidi" w:cstheme="majorBidi"/>
                <w:color w:val="000000"/>
                <w:sz w:val="18"/>
                <w:szCs w:val="18"/>
                <w:lang w:val="fr-CH"/>
              </w:rPr>
            </w:pPr>
            <w:r w:rsidRPr="00E151EF">
              <w:rPr>
                <w:rFonts w:asciiTheme="majorBidi" w:hAnsiTheme="majorBidi" w:cstheme="majorBidi"/>
                <w:color w:val="000000"/>
                <w:sz w:val="18"/>
                <w:szCs w:val="18"/>
                <w:lang w:val="fr-CH"/>
              </w:rPr>
              <w:t>RADIODIFFUSION</w:t>
            </w:r>
          </w:p>
        </w:tc>
      </w:tr>
      <w:tr w:rsidR="004E75FC" w:rsidRPr="00E151EF" w:rsidTr="00D0731C">
        <w:trPr>
          <w:cantSplit/>
        </w:trPr>
        <w:tc>
          <w:tcPr>
            <w:tcW w:w="9358" w:type="dxa"/>
            <w:gridSpan w:val="4"/>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tabs>
                <w:tab w:val="clear" w:pos="170"/>
                <w:tab w:val="clear" w:pos="567"/>
                <w:tab w:val="clear" w:pos="737"/>
                <w:tab w:val="clear" w:pos="3266"/>
              </w:tabs>
              <w:rPr>
                <w:color w:val="000000"/>
                <w:sz w:val="18"/>
                <w:szCs w:val="18"/>
                <w:lang w:val="fr-CH"/>
              </w:rPr>
            </w:pPr>
            <w:r w:rsidRPr="00E151EF">
              <w:rPr>
                <w:rStyle w:val="Tablefreq"/>
                <w:sz w:val="18"/>
                <w:szCs w:val="18"/>
                <w:lang w:val="fr-CH"/>
              </w:rPr>
              <w:t>7 300-7 400</w:t>
            </w:r>
            <w:r w:rsidRPr="00E151EF">
              <w:rPr>
                <w:b/>
                <w:color w:val="000000"/>
                <w:sz w:val="18"/>
                <w:szCs w:val="18"/>
                <w:lang w:val="fr-CH"/>
              </w:rPr>
              <w:tab/>
            </w:r>
            <w:r w:rsidRPr="00E151EF">
              <w:rPr>
                <w:color w:val="000000"/>
                <w:sz w:val="18"/>
                <w:szCs w:val="18"/>
                <w:lang w:val="fr-CH"/>
              </w:rPr>
              <w:t xml:space="preserve">RADIODIFFUSION  </w:t>
            </w:r>
            <w:r w:rsidRPr="00E151EF">
              <w:rPr>
                <w:sz w:val="18"/>
                <w:szCs w:val="18"/>
                <w:lang w:val="fr-CH"/>
              </w:rPr>
              <w:t>5.134</w:t>
            </w:r>
          </w:p>
          <w:p w:rsidR="004E75FC" w:rsidRPr="00E151EF" w:rsidRDefault="004E75FC" w:rsidP="00D0731C">
            <w:pPr>
              <w:pStyle w:val="TableTextS5"/>
              <w:tabs>
                <w:tab w:val="clear" w:pos="170"/>
                <w:tab w:val="clear" w:pos="567"/>
                <w:tab w:val="clear" w:pos="737"/>
                <w:tab w:val="clear" w:pos="3266"/>
              </w:tabs>
              <w:rPr>
                <w:color w:val="000000"/>
                <w:sz w:val="18"/>
                <w:szCs w:val="18"/>
                <w:lang w:val="fr-CH"/>
              </w:rPr>
            </w:pPr>
            <w:r w:rsidRPr="00E151EF">
              <w:rPr>
                <w:rStyle w:val="Artref"/>
                <w:color w:val="000000"/>
                <w:sz w:val="18"/>
                <w:szCs w:val="18"/>
                <w:lang w:val="fr-CH"/>
              </w:rPr>
              <w:tab/>
              <w:t>5.143</w:t>
            </w:r>
            <w:r w:rsidRPr="00E151EF">
              <w:rPr>
                <w:color w:val="000000"/>
                <w:sz w:val="18"/>
                <w:szCs w:val="18"/>
                <w:lang w:val="fr-CH"/>
              </w:rPr>
              <w:t xml:space="preserve">  </w:t>
            </w:r>
            <w:r w:rsidRPr="00E151EF">
              <w:rPr>
                <w:rStyle w:val="Artref"/>
                <w:color w:val="000000"/>
                <w:sz w:val="18"/>
                <w:szCs w:val="18"/>
                <w:lang w:val="fr-CH"/>
              </w:rPr>
              <w:t>5.143A</w:t>
            </w:r>
            <w:r w:rsidRPr="00E151EF">
              <w:rPr>
                <w:color w:val="000000"/>
                <w:sz w:val="18"/>
                <w:szCs w:val="18"/>
                <w:lang w:val="fr-CH"/>
              </w:rPr>
              <w:t xml:space="preserve">  </w:t>
            </w:r>
            <w:r w:rsidRPr="00E151EF">
              <w:rPr>
                <w:rStyle w:val="Artref"/>
                <w:color w:val="000000"/>
                <w:sz w:val="18"/>
                <w:szCs w:val="18"/>
                <w:lang w:val="fr-CH"/>
              </w:rPr>
              <w:t>5.143B</w:t>
            </w:r>
            <w:r w:rsidRPr="00E151EF">
              <w:rPr>
                <w:color w:val="000000"/>
                <w:sz w:val="18"/>
                <w:szCs w:val="18"/>
                <w:lang w:val="fr-CH"/>
              </w:rPr>
              <w:t xml:space="preserve">  </w:t>
            </w:r>
            <w:r w:rsidRPr="00E151EF">
              <w:rPr>
                <w:rStyle w:val="Artref"/>
                <w:color w:val="000000"/>
                <w:sz w:val="18"/>
                <w:szCs w:val="18"/>
                <w:lang w:val="fr-CH"/>
              </w:rPr>
              <w:t>5.143C</w:t>
            </w:r>
            <w:r w:rsidRPr="00E151EF">
              <w:rPr>
                <w:color w:val="000000"/>
                <w:sz w:val="18"/>
                <w:szCs w:val="18"/>
                <w:lang w:val="fr-CH"/>
              </w:rPr>
              <w:t xml:space="preserve">  </w:t>
            </w:r>
            <w:r w:rsidRPr="00E151EF">
              <w:rPr>
                <w:rStyle w:val="Artref"/>
                <w:color w:val="000000"/>
                <w:sz w:val="18"/>
                <w:szCs w:val="18"/>
                <w:lang w:val="fr-CH"/>
              </w:rPr>
              <w:t>5.143D</w:t>
            </w:r>
          </w:p>
        </w:tc>
      </w:tr>
      <w:tr w:rsidR="004E75FC" w:rsidRPr="00E151EF" w:rsidTr="00D0731C">
        <w:trPr>
          <w:cantSplit/>
        </w:trPr>
        <w:tc>
          <w:tcPr>
            <w:tcW w:w="3121" w:type="dxa"/>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rPr>
                <w:rStyle w:val="Tablefreq"/>
                <w:sz w:val="18"/>
                <w:szCs w:val="18"/>
                <w:lang w:val="fr-CH"/>
              </w:rPr>
            </w:pPr>
            <w:r w:rsidRPr="00E151EF">
              <w:rPr>
                <w:rStyle w:val="Tablefreq"/>
                <w:sz w:val="18"/>
                <w:szCs w:val="18"/>
                <w:lang w:val="fr-CH"/>
              </w:rPr>
              <w:t>7 400-7 450</w:t>
            </w:r>
          </w:p>
          <w:p w:rsidR="004E75FC" w:rsidRPr="00E151EF" w:rsidRDefault="004E75FC" w:rsidP="00D0731C">
            <w:pPr>
              <w:pStyle w:val="TableTextS5"/>
              <w:rPr>
                <w:color w:val="000000"/>
                <w:sz w:val="18"/>
                <w:szCs w:val="18"/>
                <w:lang w:val="fr-CH"/>
              </w:rPr>
            </w:pPr>
            <w:r w:rsidRPr="00E151EF">
              <w:rPr>
                <w:color w:val="000000"/>
                <w:sz w:val="18"/>
                <w:szCs w:val="18"/>
                <w:lang w:val="fr-CH"/>
              </w:rPr>
              <w:t>RADIODIFFUSION</w:t>
            </w:r>
          </w:p>
          <w:p w:rsidR="004E75FC" w:rsidRPr="00E151EF" w:rsidRDefault="004E75FC" w:rsidP="00D0731C">
            <w:pPr>
              <w:pStyle w:val="TableTextS5"/>
              <w:rPr>
                <w:color w:val="000000"/>
                <w:sz w:val="18"/>
                <w:szCs w:val="18"/>
                <w:lang w:val="fr-CH"/>
              </w:rPr>
            </w:pPr>
            <w:r w:rsidRPr="00E151EF">
              <w:rPr>
                <w:rStyle w:val="Artref"/>
                <w:color w:val="000000"/>
                <w:sz w:val="18"/>
                <w:szCs w:val="18"/>
                <w:lang w:val="fr-CH"/>
              </w:rPr>
              <w:br/>
              <w:t>5.143B</w:t>
            </w:r>
            <w:r w:rsidRPr="00E151EF">
              <w:rPr>
                <w:color w:val="000000"/>
                <w:sz w:val="18"/>
                <w:szCs w:val="18"/>
                <w:lang w:val="fr-CH"/>
              </w:rPr>
              <w:t xml:space="preserve">  </w:t>
            </w:r>
            <w:r w:rsidRPr="00E151EF">
              <w:rPr>
                <w:rStyle w:val="Artref"/>
                <w:color w:val="000000"/>
                <w:sz w:val="18"/>
                <w:szCs w:val="18"/>
                <w:lang w:val="fr-CH"/>
              </w:rPr>
              <w:t>5.143C</w:t>
            </w:r>
          </w:p>
        </w:tc>
        <w:tc>
          <w:tcPr>
            <w:tcW w:w="3108" w:type="dxa"/>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rPr>
                <w:rStyle w:val="Tablefreq"/>
                <w:sz w:val="18"/>
                <w:szCs w:val="18"/>
                <w:lang w:val="fr-CH"/>
              </w:rPr>
            </w:pPr>
            <w:r w:rsidRPr="00E151EF">
              <w:rPr>
                <w:rStyle w:val="Tablefreq"/>
                <w:sz w:val="18"/>
                <w:szCs w:val="18"/>
                <w:lang w:val="fr-CH"/>
              </w:rPr>
              <w:t>7 400-7 450</w:t>
            </w:r>
          </w:p>
          <w:p w:rsidR="004E75FC" w:rsidRPr="00E151EF" w:rsidRDefault="004E75FC" w:rsidP="00D0731C">
            <w:pPr>
              <w:pStyle w:val="TableTextS5"/>
              <w:rPr>
                <w:color w:val="000000"/>
                <w:sz w:val="18"/>
                <w:szCs w:val="18"/>
                <w:lang w:val="fr-CH"/>
              </w:rPr>
            </w:pPr>
            <w:r w:rsidRPr="00E151EF">
              <w:rPr>
                <w:color w:val="000000"/>
                <w:sz w:val="18"/>
                <w:szCs w:val="18"/>
                <w:lang w:val="fr-CH"/>
              </w:rPr>
              <w:t>FIXE</w:t>
            </w:r>
          </w:p>
          <w:p w:rsidR="004E75FC" w:rsidRPr="00E151EF" w:rsidRDefault="004E75FC" w:rsidP="00D0731C">
            <w:pPr>
              <w:pStyle w:val="TableTextS5"/>
              <w:ind w:left="170" w:hanging="170"/>
              <w:rPr>
                <w:color w:val="000000"/>
                <w:sz w:val="18"/>
                <w:szCs w:val="18"/>
                <w:lang w:val="fr-CH"/>
              </w:rPr>
            </w:pPr>
            <w:r w:rsidRPr="00E151EF">
              <w:rPr>
                <w:color w:val="000000"/>
                <w:sz w:val="18"/>
                <w:szCs w:val="18"/>
                <w:lang w:val="fr-CH"/>
              </w:rPr>
              <w:t>MOBILE sauf mobile</w:t>
            </w:r>
            <w:r w:rsidRPr="00E151EF">
              <w:rPr>
                <w:color w:val="000000"/>
                <w:sz w:val="18"/>
                <w:szCs w:val="18"/>
                <w:lang w:val="fr-CH"/>
              </w:rPr>
              <w:br/>
              <w:t>aéronautique (R)</w:t>
            </w:r>
          </w:p>
        </w:tc>
        <w:tc>
          <w:tcPr>
            <w:tcW w:w="3129" w:type="dxa"/>
            <w:gridSpan w:val="2"/>
            <w:tcBorders>
              <w:top w:val="single" w:sz="6" w:space="0" w:color="auto"/>
              <w:left w:val="single" w:sz="6" w:space="0" w:color="auto"/>
              <w:bottom w:val="single" w:sz="6" w:space="0" w:color="auto"/>
              <w:right w:val="single" w:sz="6" w:space="0" w:color="auto"/>
            </w:tcBorders>
          </w:tcPr>
          <w:p w:rsidR="004E75FC" w:rsidRPr="00E151EF" w:rsidRDefault="004E75FC" w:rsidP="00D0731C">
            <w:pPr>
              <w:pStyle w:val="TableTextS5"/>
              <w:rPr>
                <w:rStyle w:val="Tablefreq"/>
                <w:sz w:val="18"/>
                <w:szCs w:val="18"/>
                <w:lang w:val="fr-CH"/>
              </w:rPr>
            </w:pPr>
            <w:r w:rsidRPr="00E151EF">
              <w:rPr>
                <w:rStyle w:val="Tablefreq"/>
                <w:sz w:val="18"/>
                <w:szCs w:val="18"/>
                <w:lang w:val="fr-CH"/>
              </w:rPr>
              <w:t>7 400-7 450</w:t>
            </w:r>
          </w:p>
          <w:p w:rsidR="004E75FC" w:rsidRPr="00E151EF" w:rsidRDefault="004E75FC" w:rsidP="00D0731C">
            <w:pPr>
              <w:pStyle w:val="TableTextS5"/>
              <w:rPr>
                <w:color w:val="000000"/>
                <w:sz w:val="18"/>
                <w:szCs w:val="18"/>
                <w:lang w:val="fr-CH"/>
              </w:rPr>
            </w:pPr>
            <w:r w:rsidRPr="00E151EF">
              <w:rPr>
                <w:color w:val="000000"/>
                <w:sz w:val="18"/>
                <w:szCs w:val="18"/>
                <w:lang w:val="fr-CH"/>
              </w:rPr>
              <w:t>RADIODIFFUSION</w:t>
            </w:r>
            <w:r w:rsidRPr="00E151EF">
              <w:rPr>
                <w:color w:val="000000"/>
                <w:sz w:val="18"/>
                <w:szCs w:val="18"/>
                <w:lang w:val="fr-CH"/>
              </w:rPr>
              <w:br/>
            </w:r>
          </w:p>
          <w:p w:rsidR="004E75FC" w:rsidRPr="00E151EF" w:rsidRDefault="004E75FC" w:rsidP="00D0731C">
            <w:pPr>
              <w:pStyle w:val="TableTextS5"/>
              <w:rPr>
                <w:color w:val="000000"/>
                <w:sz w:val="18"/>
                <w:szCs w:val="18"/>
                <w:lang w:val="fr-CH"/>
              </w:rPr>
            </w:pPr>
            <w:r w:rsidRPr="00E151EF">
              <w:rPr>
                <w:rStyle w:val="Artref"/>
                <w:color w:val="000000"/>
                <w:sz w:val="18"/>
                <w:szCs w:val="18"/>
                <w:lang w:val="fr-CH"/>
              </w:rPr>
              <w:t>5.143A</w:t>
            </w:r>
            <w:r w:rsidRPr="00E151EF">
              <w:rPr>
                <w:color w:val="000000"/>
                <w:sz w:val="18"/>
                <w:szCs w:val="18"/>
                <w:lang w:val="fr-CH"/>
              </w:rPr>
              <w:t xml:space="preserve">  </w:t>
            </w:r>
            <w:r w:rsidRPr="00E151EF">
              <w:rPr>
                <w:rStyle w:val="Artref"/>
                <w:color w:val="000000"/>
                <w:sz w:val="18"/>
                <w:szCs w:val="18"/>
                <w:lang w:val="fr-CH"/>
              </w:rPr>
              <w:t>5.143C</w:t>
            </w:r>
          </w:p>
        </w:tc>
      </w:tr>
    </w:tbl>
    <w:p w:rsidR="004E75FC" w:rsidRDefault="004E75FC" w:rsidP="00B17B8A">
      <w:pPr>
        <w:tabs>
          <w:tab w:val="clear" w:pos="794"/>
          <w:tab w:val="clear" w:pos="1191"/>
          <w:tab w:val="clear" w:pos="1588"/>
          <w:tab w:val="clear" w:pos="1985"/>
          <w:tab w:val="left" w:pos="170"/>
          <w:tab w:val="left" w:pos="567"/>
          <w:tab w:val="left" w:pos="737"/>
          <w:tab w:val="left" w:pos="2977"/>
          <w:tab w:val="left" w:pos="3266"/>
        </w:tabs>
        <w:spacing w:before="0" w:after="120"/>
        <w:jc w:val="center"/>
        <w:rPr>
          <w:rFonts w:ascii="Times New Roman" w:hAnsi="Times New Roman"/>
          <w:b/>
          <w:bCs/>
          <w:sz w:val="20"/>
          <w:lang w:val="en-GB"/>
        </w:rPr>
      </w:pP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5.138</w:t>
      </w:r>
      <w:r w:rsidRPr="00E151EF">
        <w:rPr>
          <w:rFonts w:asciiTheme="majorBidi" w:hAnsiTheme="majorBidi" w:cstheme="majorBidi"/>
          <w:sz w:val="24"/>
          <w:szCs w:val="24"/>
          <w:lang w:val="fr-CH"/>
        </w:rPr>
        <w:tab/>
      </w:r>
      <w:r w:rsidRPr="00E151EF">
        <w:rPr>
          <w:rFonts w:asciiTheme="majorBidi" w:hAnsiTheme="majorBidi" w:cstheme="majorBidi"/>
          <w:color w:val="000000"/>
          <w:sz w:val="24"/>
          <w:szCs w:val="24"/>
          <w:lang w:val="fr-CH"/>
        </w:rPr>
        <w:t>Les bandes suivantes:</w:t>
      </w:r>
    </w:p>
    <w:p w:rsidR="003A0159" w:rsidRDefault="003A0159" w:rsidP="003A0159">
      <w:pPr>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6 765-6 795 kHz</w:t>
      </w:r>
      <w:r w:rsidRPr="00E151EF">
        <w:rPr>
          <w:rFonts w:asciiTheme="majorBidi" w:hAnsiTheme="majorBidi" w:cstheme="majorBidi"/>
          <w:color w:val="000000"/>
          <w:sz w:val="24"/>
          <w:szCs w:val="24"/>
          <w:lang w:val="fr-CH"/>
        </w:rPr>
        <w:tab/>
      </w:r>
      <w:r w:rsidR="006067E8">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(fréquence centrale 6 780 kHz),</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r>
        <w:rPr>
          <w:rFonts w:asciiTheme="majorBidi" w:hAnsiTheme="majorBidi" w:cstheme="majorBidi"/>
          <w:color w:val="000000"/>
          <w:sz w:val="24"/>
          <w:szCs w:val="24"/>
          <w:lang w:val="fr-CH"/>
        </w:rPr>
        <w:tab/>
      </w:r>
      <w:r>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433,05-434,79 MHz</w:t>
      </w:r>
      <w:r>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(fréquence centrale 433,92 MHz) dans la Région 1</w:t>
      </w:r>
      <w:r>
        <w:rPr>
          <w:rFonts w:asciiTheme="majorBidi" w:hAnsiTheme="majorBidi" w:cstheme="majorBidi"/>
          <w:color w:val="000000"/>
          <w:sz w:val="24"/>
          <w:szCs w:val="24"/>
          <w:lang w:val="fr-CH"/>
        </w:rPr>
        <w:br/>
      </w:r>
      <w:r>
        <w:rPr>
          <w:rFonts w:asciiTheme="majorBidi" w:hAnsiTheme="majorBidi" w:cstheme="majorBidi"/>
          <w:color w:val="000000"/>
          <w:sz w:val="24"/>
          <w:szCs w:val="24"/>
          <w:lang w:val="fr-CH"/>
        </w:rPr>
        <w:tab/>
      </w:r>
      <w:r>
        <w:rPr>
          <w:rFonts w:asciiTheme="majorBidi" w:hAnsiTheme="majorBidi" w:cstheme="majorBidi"/>
          <w:color w:val="000000"/>
          <w:sz w:val="24"/>
          <w:szCs w:val="24"/>
          <w:lang w:val="fr-CH"/>
        </w:rPr>
        <w:tab/>
      </w:r>
      <w:r>
        <w:rPr>
          <w:rFonts w:asciiTheme="majorBidi" w:hAnsiTheme="majorBidi" w:cstheme="majorBidi"/>
          <w:color w:val="000000"/>
          <w:sz w:val="24"/>
          <w:szCs w:val="24"/>
          <w:lang w:val="fr-CH"/>
        </w:rPr>
        <w:tab/>
      </w:r>
      <w:r>
        <w:rPr>
          <w:rFonts w:asciiTheme="majorBidi" w:hAnsiTheme="majorBidi" w:cstheme="majorBidi"/>
          <w:color w:val="000000"/>
          <w:sz w:val="24"/>
          <w:szCs w:val="24"/>
          <w:lang w:val="fr-CH"/>
        </w:rPr>
        <w:tab/>
      </w:r>
      <w:r>
        <w:rPr>
          <w:rFonts w:asciiTheme="majorBidi" w:hAnsiTheme="majorBidi" w:cstheme="majorBidi"/>
          <w:color w:val="000000"/>
          <w:sz w:val="24"/>
          <w:szCs w:val="24"/>
          <w:lang w:val="fr-CH"/>
        </w:rPr>
        <w:tab/>
      </w:r>
      <w:r>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à l</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exception des pays indiqués au numéro </w:t>
      </w:r>
      <w:r w:rsidRPr="00E151EF">
        <w:rPr>
          <w:rFonts w:asciiTheme="majorBidi" w:hAnsiTheme="majorBidi" w:cstheme="majorBidi"/>
          <w:b/>
          <w:bCs/>
          <w:sz w:val="24"/>
          <w:szCs w:val="24"/>
          <w:lang w:val="fr-CH"/>
        </w:rPr>
        <w:t>5.280</w:t>
      </w:r>
      <w:r w:rsidRPr="00E151EF">
        <w:rPr>
          <w:rFonts w:asciiTheme="majorBidi" w:hAnsiTheme="majorBidi" w:cstheme="majorBidi"/>
          <w:color w:val="000000"/>
          <w:sz w:val="24"/>
          <w:szCs w:val="24"/>
          <w:lang w:val="fr-CH"/>
        </w:rPr>
        <w:t>,</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61-61,5 GHz</w:t>
      </w: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(fréquence centrale 61,25 GHz),</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122-123 GHz</w:t>
      </w: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(fréquence centrale 122,5 GHz), et</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244-246 GHz</w:t>
      </w: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t>(fréquence centrale 245 GHz)</w:t>
      </w:r>
    </w:p>
    <w:p w:rsidR="003A0159" w:rsidRPr="00E151EF" w:rsidRDefault="003A0159" w:rsidP="003A0159">
      <w:pPr>
        <w:pStyle w:val="Note"/>
        <w:rPr>
          <w:rFonts w:asciiTheme="majorBidi" w:hAnsiTheme="majorBidi" w:cstheme="majorBidi"/>
          <w:sz w:val="24"/>
          <w:szCs w:val="24"/>
          <w:lang w:val="fr-CH"/>
        </w:rPr>
      </w:pPr>
      <w:r w:rsidRPr="00E151EF">
        <w:rPr>
          <w:rFonts w:asciiTheme="majorBidi" w:hAnsiTheme="majorBidi" w:cstheme="majorBidi"/>
          <w:sz w:val="24"/>
          <w:szCs w:val="24"/>
          <w:lang w:val="fr-CH"/>
        </w:rPr>
        <w:t>sont utilisables pour les applications industrielles, scientifiques et médicales (ISM).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ces bandes de fréquences pour ces applications est subordonnée à une autorisation particulière donnée par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concernée, en accord avec les autres administrations dont les services de radiocommunication pourraient être affectés. Pour l</w:t>
      </w:r>
      <w:r>
        <w:rPr>
          <w:rFonts w:asciiTheme="majorBidi" w:hAnsiTheme="majorBidi" w:cstheme="majorBidi"/>
          <w:sz w:val="24"/>
          <w:szCs w:val="24"/>
          <w:lang w:val="fr-CH"/>
        </w:rPr>
        <w:t>'</w:t>
      </w:r>
      <w:r w:rsidRPr="00E151EF">
        <w:rPr>
          <w:rFonts w:asciiTheme="majorBidi" w:hAnsiTheme="majorBidi" w:cstheme="majorBidi"/>
          <w:sz w:val="24"/>
          <w:szCs w:val="24"/>
          <w:lang w:val="fr-CH"/>
        </w:rPr>
        <w:t>application de cette disposition, les administrations se reporteront aux plus récentes Recommandations pertinentes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w:t>
      </w:r>
      <w:r w:rsidRPr="00E151EF">
        <w:rPr>
          <w:rFonts w:asciiTheme="majorBidi" w:hAnsiTheme="majorBidi" w:cstheme="majorBidi"/>
          <w:sz w:val="24"/>
          <w:szCs w:val="24"/>
          <w:lang w:val="fr-CH"/>
        </w:rPr>
        <w:noBreakHyphen/>
        <w:t>R.</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5.140</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Angola, Iraq, Kenya, Somalie et Togo, la bande 7 000-7 050 kHz est, de plus, attribuée au service fixe à titre primaire.</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5.141</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Egypte, Erythrée, Ethiopie, Guinée, Libye, Madagascar et Niger, la bande 7 000</w:t>
      </w:r>
      <w:r w:rsidRPr="00E151EF">
        <w:rPr>
          <w:rFonts w:asciiTheme="majorBidi" w:hAnsiTheme="majorBidi" w:cstheme="majorBidi"/>
          <w:b/>
          <w:sz w:val="24"/>
          <w:szCs w:val="24"/>
          <w:lang w:val="fr-CH"/>
        </w:rPr>
        <w:t>-</w:t>
      </w:r>
      <w:r w:rsidRPr="00E151EF">
        <w:rPr>
          <w:rFonts w:asciiTheme="majorBidi" w:hAnsiTheme="majorBidi" w:cstheme="majorBidi"/>
          <w:sz w:val="24"/>
          <w:szCs w:val="24"/>
          <w:lang w:val="fr-CH"/>
        </w:rPr>
        <w:t>7 050 kHz est attribuée au service fixe à titre primaire.</w:t>
      </w:r>
      <w:r w:rsidRPr="00E151EF">
        <w:rPr>
          <w:rFonts w:asciiTheme="majorBidi" w:hAnsiTheme="majorBidi" w:cstheme="majorBidi"/>
          <w:lang w:val="fr-CH"/>
        </w:rPr>
        <w:t>     (CMR-12)</w:t>
      </w:r>
    </w:p>
    <w:p w:rsidR="003A0159" w:rsidRPr="00E151EF" w:rsidRDefault="003A0159" w:rsidP="006067E8">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5.141A</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en Ouzbékistan et au Kirghizistan, les bandes 7 000</w:t>
      </w:r>
      <w:r w:rsidR="006067E8">
        <w:rPr>
          <w:rFonts w:asciiTheme="majorBidi" w:hAnsiTheme="majorBidi" w:cstheme="majorBidi"/>
          <w:sz w:val="24"/>
          <w:szCs w:val="24"/>
          <w:lang w:val="fr-CH"/>
        </w:rPr>
        <w:noBreakHyphen/>
      </w:r>
      <w:r w:rsidRPr="00E151EF">
        <w:rPr>
          <w:rFonts w:asciiTheme="majorBidi" w:hAnsiTheme="majorBidi" w:cstheme="majorBidi"/>
          <w:sz w:val="24"/>
          <w:szCs w:val="24"/>
          <w:lang w:val="fr-CH"/>
        </w:rPr>
        <w:t>7 100 kHz et 7 100-7 200 kHz sont, de plus, attribuées aux services fixe et mobile terrestre à titre secondaire.</w:t>
      </w:r>
      <w:r w:rsidRPr="00E151EF">
        <w:rPr>
          <w:rFonts w:asciiTheme="majorBidi" w:hAnsiTheme="majorBidi" w:cstheme="majorBidi"/>
          <w:lang w:val="fr-CH"/>
        </w:rPr>
        <w:t>     (CMR-03)</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5.141B</w:t>
      </w:r>
      <w:r w:rsidRPr="00E151EF">
        <w:rPr>
          <w:rFonts w:asciiTheme="majorBidi" w:hAnsiTheme="majorBidi" w:cstheme="majorBidi"/>
          <w:i/>
          <w:sz w:val="24"/>
          <w:szCs w:val="24"/>
          <w:lang w:val="fr-CH"/>
        </w:rPr>
        <w:tab/>
        <w:t>Attribution additionnelle</w:t>
      </w:r>
      <w:r w:rsidRPr="00E151EF">
        <w:rPr>
          <w:rFonts w:asciiTheme="majorBidi" w:hAnsiTheme="majorBidi" w:cstheme="majorBidi"/>
          <w:sz w:val="24"/>
          <w:szCs w:val="24"/>
          <w:lang w:val="fr-CH"/>
        </w:rPr>
        <w:t>:  dans les pays suivants: Algérie, Arabie saoudite, Australie, Bahreïn, Botswana, Brunéi Darussalam, Chine, Comores, Corée (Rép. de), Diego</w:t>
      </w:r>
      <w:r>
        <w:rPr>
          <w:rFonts w:asciiTheme="majorBidi" w:hAnsiTheme="majorBidi" w:cstheme="majorBidi"/>
          <w:sz w:val="24"/>
          <w:szCs w:val="24"/>
          <w:lang w:val="fr-CH"/>
        </w:rPr>
        <w:t> </w:t>
      </w:r>
      <w:r w:rsidRPr="00E151EF">
        <w:rPr>
          <w:rFonts w:asciiTheme="majorBidi" w:hAnsiTheme="majorBidi" w:cstheme="majorBidi"/>
          <w:sz w:val="24"/>
          <w:szCs w:val="24"/>
          <w:lang w:val="fr-CH"/>
        </w:rPr>
        <w:t>Garcia, Djibouti, Egypte, Emirats arabes unis, Erythrée, Indonésie,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Japon, Jordanie, Koweït, Libye, Maroc, Mauritanie, Niger, Nouvelle-Zélande, Oman, Papouasie-Nouvelle-Guinée, Qatar, République arabe syrienne, Singapour, Soudan, Soudan du Sud, Tunisie, Viet Nam et Yémen, la bande 7 100-7 200 kHz est, de plus, attribuée aux services fixe et mobile sauf mobile aéronautique (R) à titre primaire.</w:t>
      </w:r>
      <w:r w:rsidRPr="00E151EF">
        <w:rPr>
          <w:rFonts w:asciiTheme="majorBidi" w:hAnsiTheme="majorBidi" w:cstheme="majorBidi"/>
          <w:lang w:val="fr-CH"/>
        </w:rPr>
        <w:t>     (CMR-12)</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5.141C</w:t>
      </w:r>
      <w:r w:rsidRPr="00E151EF">
        <w:rPr>
          <w:rFonts w:asciiTheme="majorBidi" w:hAnsiTheme="majorBidi" w:cstheme="majorBidi"/>
          <w:b/>
          <w:bCs/>
          <w:sz w:val="24"/>
          <w:szCs w:val="24"/>
          <w:lang w:val="fr-CH"/>
        </w:rPr>
        <w:tab/>
      </w:r>
      <w:r w:rsidRPr="00E151EF">
        <w:rPr>
          <w:rFonts w:asciiTheme="majorBidi" w:hAnsiTheme="majorBidi" w:cstheme="majorBidi"/>
          <w:lang w:val="fr-CH"/>
        </w:rPr>
        <w:t>(SUP - CMR-12)</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5.142</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bande 7 200-7 300 kHz en Région 2 par le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ne devra pas imposer de contraintes au service de radiodiffusion dont l</w:t>
      </w:r>
      <w:r>
        <w:rPr>
          <w:rFonts w:asciiTheme="majorBidi" w:hAnsiTheme="majorBidi" w:cstheme="majorBidi"/>
          <w:sz w:val="24"/>
          <w:szCs w:val="24"/>
          <w:lang w:val="fr-CH"/>
        </w:rPr>
        <w:t>'</w:t>
      </w:r>
      <w:r w:rsidRPr="00E151EF">
        <w:rPr>
          <w:rFonts w:asciiTheme="majorBidi" w:hAnsiTheme="majorBidi" w:cstheme="majorBidi"/>
          <w:sz w:val="24"/>
          <w:szCs w:val="24"/>
          <w:lang w:val="fr-CH"/>
        </w:rPr>
        <w:t>usage est prévu en Région 1 et en Région 3.</w:t>
      </w:r>
      <w:r w:rsidRPr="00E151EF">
        <w:rPr>
          <w:rFonts w:asciiTheme="majorBidi" w:hAnsiTheme="majorBidi" w:cstheme="majorBidi"/>
          <w:lang w:val="fr-CH"/>
        </w:rPr>
        <w:t>     (CMR-12)</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5.143</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les fréquences de la bande 7 300-7 350 kHz peuvent être utilisées par les stations du service fixe et du service mobile terrestre, pour communiquer uniquement à l</w:t>
      </w:r>
      <w:r>
        <w:rPr>
          <w:rFonts w:asciiTheme="majorBidi" w:hAnsiTheme="majorBidi" w:cstheme="majorBidi"/>
          <w:sz w:val="24"/>
          <w:szCs w:val="24"/>
          <w:lang w:val="fr-CH"/>
        </w:rPr>
        <w:t>'</w:t>
      </w:r>
      <w:r w:rsidRPr="00E151EF">
        <w:rPr>
          <w:rFonts w:asciiTheme="majorBidi" w:hAnsiTheme="majorBidi" w:cstheme="majorBidi"/>
          <w:sz w:val="24"/>
          <w:szCs w:val="24"/>
          <w:lang w:val="fr-CH"/>
        </w:rPr>
        <w:t>intérieur des frontières du pays dans lequel elles sont situées, à condition que des brouillages préjudiciables ne soient pas causés au service de radiodiffusion. Quand elles utilisent des fréquences pour ces services, les administrations sont instamment priées d</w:t>
      </w:r>
      <w:r>
        <w:rPr>
          <w:rFonts w:asciiTheme="majorBidi" w:hAnsiTheme="majorBidi" w:cstheme="majorBidi"/>
          <w:sz w:val="24"/>
          <w:szCs w:val="24"/>
          <w:lang w:val="fr-CH"/>
        </w:rPr>
        <w:t>'</w:t>
      </w:r>
      <w:r w:rsidRPr="00E151EF">
        <w:rPr>
          <w:rFonts w:asciiTheme="majorBidi" w:hAnsiTheme="majorBidi" w:cstheme="majorBidi"/>
          <w:sz w:val="24"/>
          <w:szCs w:val="24"/>
          <w:lang w:val="fr-CH"/>
        </w:rPr>
        <w:t>utiliser la puissance minimum nécessaire et de tenir compte de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saisonnière des fréquences par le service de radiodiffusion, publiée conformément au Règlement des radiocommunications.</w:t>
      </w:r>
      <w:r w:rsidRPr="00E151EF">
        <w:rPr>
          <w:rFonts w:asciiTheme="majorBidi" w:hAnsiTheme="majorBidi" w:cstheme="majorBidi"/>
          <w:lang w:val="fr-CH"/>
        </w:rPr>
        <w:t>     (CMR</w:t>
      </w:r>
      <w:r w:rsidRPr="00E151EF">
        <w:rPr>
          <w:rFonts w:asciiTheme="majorBidi" w:hAnsiTheme="majorBidi" w:cstheme="majorBidi"/>
          <w:lang w:val="fr-CH"/>
        </w:rPr>
        <w:noBreakHyphen/>
        <w:t>07)</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5.143A</w:t>
      </w:r>
      <w:r w:rsidRPr="00E151EF">
        <w:rPr>
          <w:rFonts w:asciiTheme="majorBidi" w:hAnsiTheme="majorBidi" w:cstheme="majorBidi"/>
          <w:b/>
          <w:bCs/>
          <w:sz w:val="24"/>
          <w:szCs w:val="24"/>
          <w:lang w:val="fr-CH"/>
        </w:rPr>
        <w:tab/>
      </w:r>
      <w:r w:rsidRPr="00E151EF">
        <w:rPr>
          <w:rFonts w:asciiTheme="majorBidi" w:hAnsiTheme="majorBidi" w:cstheme="majorBidi"/>
          <w:sz w:val="24"/>
          <w:szCs w:val="24"/>
          <w:lang w:val="fr-CH"/>
        </w:rPr>
        <w:t>Dans la Région 3, les fréquences de la bande 7 350-7 450 kHz pourront être utilisées par les stations du service fixe à titre primaire et les stations du service mobile terrestre à titre secondaire pour communiquer uniquement à l</w:t>
      </w:r>
      <w:r>
        <w:rPr>
          <w:rFonts w:asciiTheme="majorBidi" w:hAnsiTheme="majorBidi" w:cstheme="majorBidi"/>
          <w:sz w:val="24"/>
          <w:szCs w:val="24"/>
          <w:lang w:val="fr-CH"/>
        </w:rPr>
        <w:t>'</w:t>
      </w:r>
      <w:r w:rsidRPr="00E151EF">
        <w:rPr>
          <w:rFonts w:asciiTheme="majorBidi" w:hAnsiTheme="majorBidi" w:cstheme="majorBidi"/>
          <w:sz w:val="24"/>
          <w:szCs w:val="24"/>
          <w:lang w:val="fr-CH"/>
        </w:rPr>
        <w:t>intérieur des frontières du pays dans lequel elles sont situées, à condition que des brouillages préjudiciables ne soient pas causés au service de radiodiffusion. Quand elles utilisent des fréquences pour ces services, les administrations sont instamment priées d</w:t>
      </w:r>
      <w:r>
        <w:rPr>
          <w:rFonts w:asciiTheme="majorBidi" w:hAnsiTheme="majorBidi" w:cstheme="majorBidi"/>
          <w:sz w:val="24"/>
          <w:szCs w:val="24"/>
          <w:lang w:val="fr-CH"/>
        </w:rPr>
        <w:t>'</w:t>
      </w:r>
      <w:r w:rsidRPr="00E151EF">
        <w:rPr>
          <w:rFonts w:asciiTheme="majorBidi" w:hAnsiTheme="majorBidi" w:cstheme="majorBidi"/>
          <w:sz w:val="24"/>
          <w:szCs w:val="24"/>
          <w:lang w:val="fr-CH"/>
        </w:rPr>
        <w:t>utiliser la puissance minimale nécessaire et de tenir compte de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saisonnière des fréquences par le service de radiodiffusion, publiée conformément au Règlement des radiocommunications.</w:t>
      </w:r>
      <w:r w:rsidRPr="00E151EF">
        <w:rPr>
          <w:rFonts w:asciiTheme="majorBidi" w:hAnsiTheme="majorBidi" w:cstheme="majorBidi"/>
          <w:lang w:val="fr-CH"/>
        </w:rPr>
        <w:t>     (CMR-12)</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5.143B</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Dans la Région 1, les fréquences de la bande 7 350-7 450 kHz pourront être utilisées par les stations des services fixe et mobile terrestre, pour communiquer uniquement à l</w:t>
      </w:r>
      <w:r>
        <w:rPr>
          <w:rFonts w:asciiTheme="majorBidi" w:hAnsiTheme="majorBidi" w:cstheme="majorBidi"/>
          <w:sz w:val="24"/>
          <w:szCs w:val="24"/>
          <w:lang w:val="fr-CH"/>
        </w:rPr>
        <w:t>'</w:t>
      </w:r>
      <w:r w:rsidRPr="00E151EF">
        <w:rPr>
          <w:rFonts w:asciiTheme="majorBidi" w:hAnsiTheme="majorBidi" w:cstheme="majorBidi"/>
          <w:sz w:val="24"/>
          <w:szCs w:val="24"/>
          <w:lang w:val="fr-CH"/>
        </w:rPr>
        <w:t>intérieur des frontières du pays dans lequel elles sont situées, à condition que des brouillages préjudiciables ne soient pas causés au service de radiodiffusion. La puissance totale rayonnée par chaque station ne doit pas dépasser 24 dBW.</w:t>
      </w:r>
      <w:r w:rsidRPr="00E151EF">
        <w:rPr>
          <w:rFonts w:asciiTheme="majorBidi" w:hAnsiTheme="majorBidi" w:cstheme="majorBidi"/>
          <w:lang w:val="fr-CH"/>
        </w:rPr>
        <w:t xml:space="preserve">      (CMR-12)</w:t>
      </w:r>
    </w:p>
    <w:p w:rsidR="003A0159" w:rsidRPr="00E151EF"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5.143C</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dans les pays suivants: Algérie, Arabie saoudite, Bahreïn, Comores, Djibouti, Egypte, Emirats arabes unis, Iran (Rép.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Jordanie, Koweït, Libye, Maroc, Mauritanie, Niger, Oman, Qatar, République arabe syrienne, Soudan, Soudan du Sud, Tunisie et Yémen, les bandes 7 350-7 400 kHz et 7 400-7 450 kHz seront, de plus, attribuées au service fixe à titre primaire.</w:t>
      </w:r>
      <w:r w:rsidRPr="00E151EF">
        <w:rPr>
          <w:rFonts w:asciiTheme="majorBidi" w:hAnsiTheme="majorBidi" w:cstheme="majorBidi"/>
          <w:lang w:val="fr-CH"/>
        </w:rPr>
        <w:t>      (CMR-12)</w:t>
      </w:r>
    </w:p>
    <w:p w:rsidR="00AE6B17" w:rsidRDefault="003A0159"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lang w:val="fr-CH"/>
        </w:rPr>
      </w:pPr>
      <w:r w:rsidRPr="00E151EF">
        <w:rPr>
          <w:rStyle w:val="Artdef"/>
          <w:rFonts w:asciiTheme="majorBidi" w:hAnsiTheme="majorBidi" w:cstheme="majorBidi"/>
          <w:sz w:val="24"/>
          <w:szCs w:val="24"/>
          <w:lang w:val="fr-CH"/>
        </w:rPr>
        <w:t>5.143D</w:t>
      </w:r>
      <w:r w:rsidRPr="00E151EF">
        <w:rPr>
          <w:rFonts w:asciiTheme="majorBidi" w:hAnsiTheme="majorBidi" w:cstheme="majorBidi"/>
          <w:b/>
          <w:bCs/>
          <w:sz w:val="24"/>
          <w:szCs w:val="24"/>
          <w:lang w:val="fr-CH"/>
        </w:rPr>
        <w:tab/>
      </w:r>
      <w:r w:rsidRPr="00E151EF">
        <w:rPr>
          <w:rFonts w:asciiTheme="majorBidi" w:hAnsiTheme="majorBidi" w:cstheme="majorBidi"/>
          <w:sz w:val="24"/>
          <w:szCs w:val="24"/>
          <w:lang w:val="fr-CH"/>
        </w:rPr>
        <w:t>Dans la Région 2, les fréquences de la bande 7 350-7 400 kHz pourront être utilisées par les stations des services fixe et mobile terrestre pour communiquer uniquement à l</w:t>
      </w:r>
      <w:r>
        <w:rPr>
          <w:rFonts w:asciiTheme="majorBidi" w:hAnsiTheme="majorBidi" w:cstheme="majorBidi"/>
          <w:sz w:val="24"/>
          <w:szCs w:val="24"/>
          <w:lang w:val="fr-CH"/>
        </w:rPr>
        <w:t>'</w:t>
      </w:r>
      <w:r w:rsidRPr="00E151EF">
        <w:rPr>
          <w:rFonts w:asciiTheme="majorBidi" w:hAnsiTheme="majorBidi" w:cstheme="majorBidi"/>
          <w:sz w:val="24"/>
          <w:szCs w:val="24"/>
          <w:lang w:val="fr-CH"/>
        </w:rPr>
        <w:t>intérieur des frontières du pays dans lequel elles sont situées, à condition que des brouillages préjudiciables ne soient pas causés au service de radiodiffusion. Quand elles utilisent des fréquences pour ces services, les administrations sont instamment priées d</w:t>
      </w:r>
      <w:r>
        <w:rPr>
          <w:rFonts w:asciiTheme="majorBidi" w:hAnsiTheme="majorBidi" w:cstheme="majorBidi"/>
          <w:sz w:val="24"/>
          <w:szCs w:val="24"/>
          <w:lang w:val="fr-CH"/>
        </w:rPr>
        <w:t>'</w:t>
      </w:r>
      <w:r w:rsidRPr="00E151EF">
        <w:rPr>
          <w:rFonts w:asciiTheme="majorBidi" w:hAnsiTheme="majorBidi" w:cstheme="majorBidi"/>
          <w:sz w:val="24"/>
          <w:szCs w:val="24"/>
          <w:lang w:val="fr-CH"/>
        </w:rPr>
        <w:t>utiliser la puissance minimale nécessaire et de tenir compte de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saisonnière des fréquences par le service de radiodiffusion, publiée conformément au Règlement des radiocommunications.</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6A290B" w:rsidRDefault="006A290B" w:rsidP="003A0159">
      <w:pPr>
        <w:tabs>
          <w:tab w:val="clear" w:pos="794"/>
          <w:tab w:val="clear" w:pos="1191"/>
          <w:tab w:val="clear" w:pos="1588"/>
          <w:tab w:val="clear" w:pos="1985"/>
          <w:tab w:val="left" w:pos="284"/>
          <w:tab w:val="left" w:pos="1134"/>
          <w:tab w:val="left" w:pos="1871"/>
          <w:tab w:val="left" w:pos="2268"/>
        </w:tabs>
        <w:rPr>
          <w:rFonts w:asciiTheme="majorBidi" w:hAnsiTheme="majorBidi" w:cstheme="majorBidi"/>
          <w:lang w:val="fr-CH"/>
        </w:rPr>
      </w:pPr>
    </w:p>
    <w:p w:rsidR="006A290B" w:rsidRPr="00E151EF" w:rsidRDefault="006A290B" w:rsidP="006A290B">
      <w:pPr>
        <w:pStyle w:val="Tabletitle"/>
        <w:rPr>
          <w:rFonts w:asciiTheme="majorBidi" w:hAnsiTheme="majorBidi" w:cstheme="majorBidi"/>
          <w:color w:val="000000"/>
          <w:lang w:val="fr-CH"/>
        </w:rPr>
      </w:pPr>
      <w:r w:rsidRPr="00E151EF">
        <w:rPr>
          <w:rFonts w:asciiTheme="majorBidi" w:hAnsiTheme="majorBidi" w:cstheme="majorBidi"/>
          <w:color w:val="000000"/>
          <w:lang w:val="fr-CH"/>
        </w:rPr>
        <w:t>7 450-13 360 kHz</w:t>
      </w:r>
    </w:p>
    <w:tbl>
      <w:tblPr>
        <w:tblpPr w:leftFromText="181" w:rightFromText="181" w:vertAnchor="text" w:tblpXSpec="center" w:tblpY="1"/>
        <w:tblOverlap w:val="never"/>
        <w:tblW w:w="9357" w:type="dxa"/>
        <w:tblLayout w:type="fixed"/>
        <w:tblCellMar>
          <w:left w:w="107" w:type="dxa"/>
          <w:right w:w="107" w:type="dxa"/>
        </w:tblCellMar>
        <w:tblLook w:val="0000" w:firstRow="0" w:lastRow="0" w:firstColumn="0" w:lastColumn="0" w:noHBand="0" w:noVBand="0"/>
      </w:tblPr>
      <w:tblGrid>
        <w:gridCol w:w="3119"/>
        <w:gridCol w:w="3119"/>
        <w:gridCol w:w="3119"/>
      </w:tblGrid>
      <w:tr w:rsidR="006A290B" w:rsidRPr="00E151EF" w:rsidTr="00D0731C">
        <w:trPr>
          <w:cantSplit/>
        </w:trPr>
        <w:tc>
          <w:tcPr>
            <w:tcW w:w="9357" w:type="dxa"/>
            <w:gridSpan w:val="3"/>
            <w:tcBorders>
              <w:top w:val="single" w:sz="6" w:space="0" w:color="auto"/>
              <w:left w:val="single" w:sz="6" w:space="0" w:color="auto"/>
              <w:bottom w:val="single" w:sz="6" w:space="0" w:color="auto"/>
              <w:right w:val="single" w:sz="6" w:space="0" w:color="auto"/>
            </w:tcBorders>
          </w:tcPr>
          <w:p w:rsidR="006A290B" w:rsidRPr="00E151EF" w:rsidRDefault="006A290B"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A290B" w:rsidRPr="00E151EF" w:rsidTr="00D0731C">
        <w:trPr>
          <w:cantSplit/>
        </w:trPr>
        <w:tc>
          <w:tcPr>
            <w:tcW w:w="3119" w:type="dxa"/>
            <w:tcBorders>
              <w:top w:val="single" w:sz="6" w:space="0" w:color="auto"/>
              <w:left w:val="single" w:sz="6" w:space="0" w:color="auto"/>
              <w:bottom w:val="single" w:sz="6" w:space="0" w:color="auto"/>
              <w:right w:val="single" w:sz="6" w:space="0" w:color="auto"/>
            </w:tcBorders>
          </w:tcPr>
          <w:p w:rsidR="006A290B" w:rsidRPr="00E151EF" w:rsidRDefault="006A290B"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19" w:type="dxa"/>
            <w:tcBorders>
              <w:top w:val="single" w:sz="6" w:space="0" w:color="auto"/>
              <w:left w:val="single" w:sz="6" w:space="0" w:color="auto"/>
              <w:bottom w:val="single" w:sz="6" w:space="0" w:color="auto"/>
              <w:right w:val="single" w:sz="6" w:space="0" w:color="auto"/>
            </w:tcBorders>
          </w:tcPr>
          <w:p w:rsidR="006A290B" w:rsidRPr="00E151EF" w:rsidRDefault="006A290B"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19" w:type="dxa"/>
            <w:tcBorders>
              <w:top w:val="single" w:sz="6" w:space="0" w:color="auto"/>
              <w:left w:val="single" w:sz="6" w:space="0" w:color="auto"/>
              <w:bottom w:val="single" w:sz="6" w:space="0" w:color="auto"/>
              <w:right w:val="single" w:sz="6" w:space="0" w:color="auto"/>
            </w:tcBorders>
          </w:tcPr>
          <w:p w:rsidR="006A290B" w:rsidRPr="00E151EF" w:rsidRDefault="006A290B"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A290B" w:rsidRPr="00E151EF" w:rsidTr="00D0731C">
        <w:trPr>
          <w:cantSplit/>
        </w:trPr>
        <w:tc>
          <w:tcPr>
            <w:tcW w:w="9357" w:type="dxa"/>
            <w:gridSpan w:val="3"/>
            <w:tcBorders>
              <w:top w:val="single" w:sz="6" w:space="0" w:color="auto"/>
              <w:left w:val="single" w:sz="6" w:space="0" w:color="auto"/>
              <w:bottom w:val="single" w:sz="6" w:space="0" w:color="auto"/>
              <w:right w:val="single" w:sz="6" w:space="0" w:color="auto"/>
            </w:tcBorders>
          </w:tcPr>
          <w:p w:rsidR="006A290B" w:rsidRPr="00E151EF" w:rsidRDefault="006A290B" w:rsidP="00D0731C">
            <w:pPr>
              <w:pStyle w:val="TableTextS5"/>
              <w:rPr>
                <w:color w:val="000000"/>
                <w:sz w:val="18"/>
                <w:szCs w:val="18"/>
                <w:lang w:val="fr-CH"/>
              </w:rPr>
            </w:pPr>
            <w:r w:rsidRPr="00E151EF">
              <w:rPr>
                <w:rStyle w:val="Tablefreq"/>
                <w:sz w:val="18"/>
                <w:szCs w:val="18"/>
                <w:lang w:val="fr-CH"/>
              </w:rPr>
              <w:t>10 100-10 150</w:t>
            </w:r>
            <w:r w:rsidRPr="00E151EF">
              <w:rPr>
                <w:b/>
                <w:color w:val="000000"/>
                <w:sz w:val="18"/>
                <w:szCs w:val="18"/>
                <w:lang w:val="fr-CH"/>
              </w:rPr>
              <w:tab/>
            </w:r>
            <w:r w:rsidRPr="00E151EF">
              <w:rPr>
                <w:color w:val="000000"/>
                <w:sz w:val="18"/>
                <w:szCs w:val="18"/>
                <w:lang w:val="fr-CH"/>
              </w:rPr>
              <w:t>FIXE</w:t>
            </w:r>
          </w:p>
          <w:p w:rsidR="006A290B" w:rsidRPr="00E151EF" w:rsidRDefault="006A290B" w:rsidP="00D0731C">
            <w:pPr>
              <w:pStyle w:val="TableTextS5"/>
              <w:rPr>
                <w:color w:val="000000"/>
                <w:sz w:val="18"/>
                <w:szCs w:val="18"/>
                <w:lang w:val="fr-CH"/>
              </w:rPr>
            </w:pPr>
            <w:r w:rsidRPr="00E151EF">
              <w:rPr>
                <w:color w:val="000000"/>
                <w:sz w:val="18"/>
                <w:szCs w:val="18"/>
                <w:lang w:val="fr-CH"/>
              </w:rPr>
              <w:tab/>
            </w:r>
            <w:r w:rsidRPr="00E151EF">
              <w:rPr>
                <w:color w:val="000000"/>
                <w:sz w:val="18"/>
                <w:szCs w:val="18"/>
                <w:lang w:val="fr-CH"/>
              </w:rPr>
              <w:tab/>
            </w:r>
            <w:r w:rsidRPr="00E151EF">
              <w:rPr>
                <w:color w:val="000000"/>
                <w:sz w:val="18"/>
                <w:szCs w:val="18"/>
                <w:lang w:val="fr-CH"/>
              </w:rPr>
              <w:tab/>
            </w:r>
            <w:r w:rsidRPr="00E151EF">
              <w:rPr>
                <w:color w:val="000000"/>
                <w:sz w:val="18"/>
                <w:szCs w:val="18"/>
                <w:lang w:val="fr-CH"/>
              </w:rPr>
              <w:tab/>
              <w:t>Amateur</w:t>
            </w:r>
          </w:p>
        </w:tc>
      </w:tr>
    </w:tbl>
    <w:p w:rsidR="006A290B" w:rsidRDefault="006A290B" w:rsidP="006067E8">
      <w:pPr>
        <w:rPr>
          <w:lang w:val="fr-CH"/>
        </w:rPr>
      </w:pPr>
    </w:p>
    <w:p w:rsidR="006067E8" w:rsidRDefault="006067E8" w:rsidP="006067E8">
      <w:pPr>
        <w:rPr>
          <w:lang w:val="fr-CH"/>
        </w:rPr>
      </w:pPr>
    </w:p>
    <w:p w:rsidR="006067E8" w:rsidRDefault="006067E8" w:rsidP="006067E8">
      <w:pPr>
        <w:rPr>
          <w:lang w:val="fr-CH"/>
        </w:rPr>
      </w:pPr>
    </w:p>
    <w:p w:rsidR="006067E8" w:rsidRPr="00E151EF" w:rsidRDefault="006067E8" w:rsidP="006067E8">
      <w:pPr>
        <w:rPr>
          <w:lang w:val="fr-CH"/>
        </w:rPr>
      </w:pPr>
    </w:p>
    <w:p w:rsidR="006A290B" w:rsidRPr="00E151EF" w:rsidRDefault="006A290B" w:rsidP="006067E8">
      <w:pPr>
        <w:pStyle w:val="Tabletitle"/>
        <w:keepLines/>
        <w:rPr>
          <w:rFonts w:asciiTheme="majorBidi" w:hAnsiTheme="majorBidi" w:cstheme="majorBidi"/>
          <w:color w:val="000000"/>
          <w:lang w:val="fr-CH"/>
        </w:rPr>
      </w:pPr>
      <w:r w:rsidRPr="00E151EF">
        <w:rPr>
          <w:rFonts w:asciiTheme="majorBidi" w:hAnsiTheme="majorBidi" w:cstheme="majorBidi"/>
          <w:color w:val="000000"/>
          <w:lang w:val="fr-CH"/>
        </w:rPr>
        <w:lastRenderedPageBreak/>
        <w:t>13 360-18 030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42"/>
      </w:tblGrid>
      <w:tr w:rsidR="006A290B" w:rsidRPr="00E151EF" w:rsidTr="00D0731C">
        <w:trPr>
          <w:cantSplit/>
        </w:trPr>
        <w:tc>
          <w:tcPr>
            <w:tcW w:w="9344" w:type="dxa"/>
            <w:gridSpan w:val="3"/>
            <w:tcBorders>
              <w:top w:val="single" w:sz="6" w:space="0" w:color="auto"/>
              <w:left w:val="single" w:sz="6" w:space="0" w:color="auto"/>
              <w:bottom w:val="single" w:sz="6" w:space="0" w:color="auto"/>
              <w:right w:val="single" w:sz="6" w:space="0" w:color="auto"/>
            </w:tcBorders>
          </w:tcPr>
          <w:p w:rsidR="006A290B" w:rsidRPr="00E151EF" w:rsidRDefault="006A290B" w:rsidP="006067E8">
            <w:pPr>
              <w:pStyle w:val="Tablehead"/>
              <w:keepLines/>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A290B" w:rsidRPr="00E151EF" w:rsidTr="00D0731C">
        <w:trPr>
          <w:cantSplit/>
        </w:trPr>
        <w:tc>
          <w:tcPr>
            <w:tcW w:w="3101" w:type="dxa"/>
            <w:tcBorders>
              <w:top w:val="single" w:sz="6" w:space="0" w:color="auto"/>
              <w:left w:val="single" w:sz="6" w:space="0" w:color="auto"/>
              <w:bottom w:val="single" w:sz="6" w:space="0" w:color="auto"/>
              <w:right w:val="single" w:sz="6" w:space="0" w:color="auto"/>
            </w:tcBorders>
          </w:tcPr>
          <w:p w:rsidR="006A290B" w:rsidRPr="00E151EF" w:rsidRDefault="006A290B" w:rsidP="006067E8">
            <w:pPr>
              <w:pStyle w:val="Tablehead"/>
              <w:keepLines/>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A290B" w:rsidRPr="00E151EF" w:rsidRDefault="006A290B" w:rsidP="006067E8">
            <w:pPr>
              <w:pStyle w:val="Tablehead"/>
              <w:keepLines/>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42" w:type="dxa"/>
            <w:tcBorders>
              <w:top w:val="single" w:sz="6" w:space="0" w:color="auto"/>
              <w:left w:val="single" w:sz="6" w:space="0" w:color="auto"/>
              <w:bottom w:val="single" w:sz="6" w:space="0" w:color="auto"/>
              <w:right w:val="single" w:sz="6" w:space="0" w:color="auto"/>
            </w:tcBorders>
          </w:tcPr>
          <w:p w:rsidR="006A290B" w:rsidRPr="00E151EF" w:rsidRDefault="006A290B" w:rsidP="006067E8">
            <w:pPr>
              <w:pStyle w:val="Tablehead"/>
              <w:keepLines/>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A290B" w:rsidRPr="00E151EF" w:rsidTr="00D0731C">
        <w:trPr>
          <w:cantSplit/>
        </w:trPr>
        <w:tc>
          <w:tcPr>
            <w:tcW w:w="9344" w:type="dxa"/>
            <w:gridSpan w:val="3"/>
            <w:tcBorders>
              <w:top w:val="single" w:sz="6" w:space="0" w:color="auto"/>
              <w:left w:val="single" w:sz="6" w:space="0" w:color="auto"/>
              <w:bottom w:val="single" w:sz="6" w:space="0" w:color="auto"/>
              <w:right w:val="single" w:sz="6" w:space="0" w:color="auto"/>
            </w:tcBorders>
          </w:tcPr>
          <w:p w:rsidR="006A290B" w:rsidRPr="00E151EF" w:rsidRDefault="006A290B" w:rsidP="006067E8">
            <w:pPr>
              <w:pStyle w:val="TableTextS5"/>
              <w:keepNext/>
              <w:keepLines/>
              <w:rPr>
                <w:color w:val="000000"/>
                <w:sz w:val="18"/>
                <w:szCs w:val="18"/>
                <w:lang w:val="fr-CH"/>
              </w:rPr>
            </w:pPr>
            <w:r w:rsidRPr="00E151EF">
              <w:rPr>
                <w:rStyle w:val="Tablefreq"/>
                <w:sz w:val="18"/>
                <w:szCs w:val="18"/>
                <w:lang w:val="fr-CH"/>
              </w:rPr>
              <w:t>14 000-14 250</w:t>
            </w:r>
            <w:r w:rsidRPr="00E151EF">
              <w:rPr>
                <w:color w:val="000000"/>
                <w:sz w:val="18"/>
                <w:szCs w:val="18"/>
                <w:lang w:val="fr-CH"/>
              </w:rPr>
              <w:tab/>
              <w:t>AMATEUR</w:t>
            </w:r>
          </w:p>
          <w:p w:rsidR="006A290B" w:rsidRPr="00E151EF" w:rsidRDefault="006A290B" w:rsidP="006067E8">
            <w:pPr>
              <w:pStyle w:val="TableTextS5"/>
              <w:keepNext/>
              <w:keepLines/>
              <w:rPr>
                <w:color w:val="000000"/>
                <w:sz w:val="18"/>
                <w:szCs w:val="18"/>
                <w:lang w:val="fr-CH"/>
              </w:rPr>
            </w:pPr>
            <w:r w:rsidRPr="00E151EF">
              <w:rPr>
                <w:color w:val="000000"/>
                <w:sz w:val="18"/>
                <w:szCs w:val="18"/>
                <w:lang w:val="fr-CH"/>
              </w:rPr>
              <w:tab/>
            </w:r>
            <w:r w:rsidRPr="00E151EF">
              <w:rPr>
                <w:color w:val="000000"/>
                <w:sz w:val="18"/>
                <w:szCs w:val="18"/>
                <w:lang w:val="fr-CH"/>
              </w:rPr>
              <w:tab/>
            </w:r>
            <w:r w:rsidRPr="00E151EF">
              <w:rPr>
                <w:color w:val="000000"/>
                <w:sz w:val="18"/>
                <w:szCs w:val="18"/>
                <w:lang w:val="fr-CH"/>
              </w:rPr>
              <w:tab/>
            </w:r>
            <w:r w:rsidRPr="00E151EF">
              <w:rPr>
                <w:color w:val="000000"/>
                <w:sz w:val="18"/>
                <w:szCs w:val="18"/>
                <w:lang w:val="fr-CH"/>
              </w:rPr>
              <w:tab/>
              <w:t>AMATEUR PAR SATELLITE</w:t>
            </w:r>
          </w:p>
        </w:tc>
      </w:tr>
      <w:tr w:rsidR="006A290B" w:rsidRPr="00E151EF" w:rsidTr="00D0731C">
        <w:trPr>
          <w:cantSplit/>
        </w:trPr>
        <w:tc>
          <w:tcPr>
            <w:tcW w:w="9344" w:type="dxa"/>
            <w:gridSpan w:val="3"/>
            <w:tcBorders>
              <w:top w:val="single" w:sz="6" w:space="0" w:color="auto"/>
              <w:left w:val="single" w:sz="6" w:space="0" w:color="auto"/>
              <w:bottom w:val="single" w:sz="6" w:space="0" w:color="auto"/>
              <w:right w:val="single" w:sz="6" w:space="0" w:color="auto"/>
            </w:tcBorders>
          </w:tcPr>
          <w:p w:rsidR="006A290B" w:rsidRPr="00E151EF" w:rsidRDefault="006A290B" w:rsidP="006067E8">
            <w:pPr>
              <w:pStyle w:val="TableTextS5"/>
              <w:keepNext/>
              <w:keepLines/>
              <w:rPr>
                <w:b/>
                <w:color w:val="000000"/>
                <w:sz w:val="18"/>
                <w:szCs w:val="18"/>
                <w:lang w:val="fr-CH"/>
              </w:rPr>
            </w:pPr>
            <w:r w:rsidRPr="00E151EF">
              <w:rPr>
                <w:rStyle w:val="Tablefreq"/>
                <w:sz w:val="18"/>
                <w:szCs w:val="18"/>
                <w:lang w:val="fr-CH"/>
              </w:rPr>
              <w:t>14 250-14 350</w:t>
            </w:r>
            <w:r w:rsidRPr="00E151EF">
              <w:rPr>
                <w:b/>
                <w:color w:val="000000"/>
                <w:sz w:val="18"/>
                <w:szCs w:val="18"/>
                <w:lang w:val="fr-CH"/>
              </w:rPr>
              <w:tab/>
              <w:t>AMATEUR</w:t>
            </w:r>
          </w:p>
          <w:p w:rsidR="006A290B" w:rsidRPr="00E151EF" w:rsidRDefault="006A290B" w:rsidP="006067E8">
            <w:pPr>
              <w:pStyle w:val="TableTextS5"/>
              <w:keepNext/>
              <w:keepLines/>
              <w:rPr>
                <w:sz w:val="18"/>
                <w:szCs w:val="18"/>
                <w:lang w:val="fr-CH"/>
              </w:rPr>
            </w:pPr>
            <w:r w:rsidRPr="00E151EF">
              <w:rPr>
                <w:b/>
                <w:color w:val="000000"/>
                <w:sz w:val="18"/>
                <w:szCs w:val="18"/>
                <w:lang w:val="fr-CH"/>
              </w:rPr>
              <w:tab/>
            </w:r>
            <w:r w:rsidRPr="00E151EF">
              <w:rPr>
                <w:b/>
                <w:color w:val="000000"/>
                <w:sz w:val="18"/>
                <w:szCs w:val="18"/>
                <w:lang w:val="fr-CH"/>
              </w:rPr>
              <w:tab/>
            </w:r>
            <w:r w:rsidRPr="00E151EF">
              <w:rPr>
                <w:b/>
                <w:color w:val="000000"/>
                <w:sz w:val="18"/>
                <w:szCs w:val="18"/>
                <w:lang w:val="fr-CH"/>
              </w:rPr>
              <w:tab/>
            </w:r>
            <w:r w:rsidRPr="00E151EF">
              <w:rPr>
                <w:b/>
                <w:color w:val="000000"/>
                <w:sz w:val="18"/>
                <w:szCs w:val="18"/>
                <w:lang w:val="fr-CH"/>
              </w:rPr>
              <w:tab/>
            </w:r>
            <w:r w:rsidRPr="00E151EF">
              <w:rPr>
                <w:sz w:val="18"/>
                <w:szCs w:val="18"/>
                <w:lang w:val="fr-CH"/>
              </w:rPr>
              <w:t>5.152</w:t>
            </w:r>
          </w:p>
        </w:tc>
      </w:tr>
    </w:tbl>
    <w:p w:rsidR="006A290B" w:rsidRPr="00E151EF" w:rsidRDefault="006A290B" w:rsidP="006067E8">
      <w:pPr>
        <w:keepNext/>
        <w:keepLines/>
        <w:tabs>
          <w:tab w:val="clear" w:pos="794"/>
          <w:tab w:val="clear" w:pos="1191"/>
          <w:tab w:val="clear" w:pos="1588"/>
          <w:tab w:val="clear" w:pos="1985"/>
          <w:tab w:val="left" w:pos="284"/>
          <w:tab w:val="left" w:pos="1134"/>
          <w:tab w:val="left" w:pos="1871"/>
          <w:tab w:val="left" w:pos="2268"/>
        </w:tabs>
        <w:spacing w:before="80"/>
        <w:jc w:val="left"/>
        <w:rPr>
          <w:rFonts w:asciiTheme="majorBidi" w:hAnsiTheme="majorBidi" w:cstheme="majorBidi"/>
          <w:color w:val="000000"/>
          <w:sz w:val="24"/>
          <w:szCs w:val="24"/>
          <w:lang w:val="fr-CH"/>
        </w:rPr>
      </w:pPr>
    </w:p>
    <w:p w:rsidR="006A290B" w:rsidRPr="00E151EF" w:rsidRDefault="006A290B" w:rsidP="006A290B">
      <w:pPr>
        <w:pStyle w:val="Note"/>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5.149</w:t>
      </w:r>
      <w:r w:rsidRPr="00E151EF">
        <w:rPr>
          <w:rStyle w:val="Artdef"/>
          <w:rFonts w:asciiTheme="majorBidi" w:hAnsiTheme="majorBidi" w:cstheme="majorBidi"/>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sz w:val="24"/>
          <w:szCs w:val="24"/>
          <w:lang w:val="fr-CH"/>
        </w:rPr>
        <w:t>En assignant des fréquences aux stations des autres services auxquels les bandes:</w:t>
      </w:r>
    </w:p>
    <w:p w:rsidR="00AE6B17" w:rsidRPr="006A290B" w:rsidRDefault="00AE6B17" w:rsidP="006A290B">
      <w:pPr>
        <w:spacing w:before="0"/>
        <w:rPr>
          <w:lang w:val="fr-CH"/>
        </w:rPr>
      </w:pPr>
    </w:p>
    <w:tbl>
      <w:tblPr>
        <w:tblW w:w="0" w:type="auto"/>
        <w:tblBorders>
          <w:insideH w:val="single" w:sz="4" w:space="0" w:color="auto"/>
        </w:tblBorders>
        <w:tblLook w:val="01E0" w:firstRow="1" w:lastRow="1" w:firstColumn="1" w:lastColumn="1" w:noHBand="0" w:noVBand="0"/>
      </w:tblPr>
      <w:tblGrid>
        <w:gridCol w:w="3378"/>
        <w:gridCol w:w="3377"/>
        <w:gridCol w:w="2816"/>
      </w:tblGrid>
      <w:tr w:rsidR="006A290B" w:rsidRPr="00E151EF" w:rsidTr="00D0731C">
        <w:tc>
          <w:tcPr>
            <w:tcW w:w="3378" w:type="dxa"/>
            <w:hideMark/>
          </w:tcPr>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13 360-13 410 kHz,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25 550-25 670 kHz,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37.5-38.25 MHz,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 xml:space="preserve">73-74.6 MHz </w:t>
            </w:r>
            <w:r w:rsidRPr="00E151EF">
              <w:rPr>
                <w:rFonts w:asciiTheme="majorBidi" w:hAnsiTheme="majorBidi" w:cstheme="majorBidi"/>
                <w:color w:val="000000"/>
                <w:sz w:val="20"/>
                <w:lang w:val="fr-CH"/>
              </w:rPr>
              <w:t>en Régions 1 et 3</w:t>
            </w:r>
            <w:r w:rsidRPr="00E151EF">
              <w:rPr>
                <w:rFonts w:asciiTheme="majorBidi" w:hAnsiTheme="majorBidi" w:cstheme="majorBidi"/>
                <w:sz w:val="20"/>
                <w:lang w:val="fr-CH"/>
              </w:rPr>
              <w:t>,</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150.05-153 MHz en Région 1,</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322-328.6 MHz,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406.1-410 MHz,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 xml:space="preserve">608-614 MHz </w:t>
            </w:r>
            <w:r w:rsidRPr="00E151EF">
              <w:rPr>
                <w:rFonts w:asciiTheme="majorBidi" w:hAnsiTheme="majorBidi" w:cstheme="majorBidi"/>
                <w:color w:val="000000"/>
                <w:sz w:val="20"/>
                <w:lang w:val="fr-CH"/>
              </w:rPr>
              <w:t>en Régions 1 et 3</w:t>
            </w:r>
            <w:r w:rsidRPr="00E151EF">
              <w:rPr>
                <w:rFonts w:asciiTheme="majorBidi" w:hAnsiTheme="majorBidi" w:cstheme="majorBidi"/>
                <w:sz w:val="20"/>
                <w:lang w:val="fr-CH"/>
              </w:rPr>
              <w:t>,</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1 330-1 400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1 610.6-1 613.8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1 660-1 670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1 718.8-1 722.2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2 655-2 690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3 260-3 267 MHz,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3 332-3 339 MHz,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3 345.8-3 352.5 MHz,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4 825-4 835 MHz,</w:t>
            </w:r>
          </w:p>
        </w:tc>
        <w:tc>
          <w:tcPr>
            <w:tcW w:w="3377" w:type="dxa"/>
            <w:hideMark/>
          </w:tcPr>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4 950-4 990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4 990-5 000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6 650-6 675.2 MHz,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10.6-10.68 GHz,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14.47-14.5 GHz,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22.01-22.21 GHz,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22.21-22.5 GHz,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22.81-22.86 GHz,</w:t>
            </w:r>
          </w:p>
          <w:p w:rsidR="006A290B" w:rsidRPr="009A503C" w:rsidRDefault="006A290B" w:rsidP="00D0731C">
            <w:pPr>
              <w:spacing w:before="60"/>
              <w:rPr>
                <w:rFonts w:asciiTheme="majorBidi" w:hAnsiTheme="majorBidi" w:cstheme="majorBidi"/>
                <w:sz w:val="20"/>
                <w:lang w:val="de-CH"/>
              </w:rPr>
            </w:pPr>
            <w:r w:rsidRPr="009A503C">
              <w:rPr>
                <w:rFonts w:asciiTheme="majorBidi" w:hAnsiTheme="majorBidi" w:cstheme="majorBidi"/>
                <w:sz w:val="20"/>
                <w:lang w:val="de-CH"/>
              </w:rPr>
              <w:t>23.07-23.12 GHz,</w:t>
            </w:r>
          </w:p>
          <w:p w:rsidR="006A290B" w:rsidRPr="00852E85" w:rsidRDefault="006A290B" w:rsidP="00D0731C">
            <w:pPr>
              <w:spacing w:before="60"/>
              <w:rPr>
                <w:rFonts w:asciiTheme="majorBidi" w:hAnsiTheme="majorBidi" w:cstheme="majorBidi"/>
                <w:sz w:val="20"/>
                <w:lang w:val="de-CH"/>
              </w:rPr>
            </w:pPr>
            <w:r w:rsidRPr="00852E85">
              <w:rPr>
                <w:rFonts w:asciiTheme="majorBidi" w:hAnsiTheme="majorBidi" w:cstheme="majorBidi"/>
                <w:sz w:val="20"/>
                <w:lang w:val="de-CH"/>
              </w:rPr>
              <w:t>31.2-31.3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 xml:space="preserve">31.5-31.8 GHz </w:t>
            </w:r>
            <w:r w:rsidRPr="00E151EF">
              <w:rPr>
                <w:rFonts w:asciiTheme="majorBidi" w:hAnsiTheme="majorBidi" w:cstheme="majorBidi"/>
                <w:color w:val="000000"/>
                <w:sz w:val="20"/>
                <w:lang w:val="fr-CH"/>
              </w:rPr>
              <w:t>en Régions 1 et 3</w:t>
            </w:r>
            <w:r w:rsidRPr="00E151EF">
              <w:rPr>
                <w:rFonts w:asciiTheme="majorBidi" w:hAnsiTheme="majorBidi" w:cstheme="majorBidi"/>
                <w:sz w:val="20"/>
                <w:lang w:val="fr-CH"/>
              </w:rPr>
              <w:t>,</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36.43-36.5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42.5-43.5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48.94-49.04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76-86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92-94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94.1-100 GHz,</w:t>
            </w:r>
          </w:p>
        </w:tc>
        <w:tc>
          <w:tcPr>
            <w:tcW w:w="2816" w:type="dxa"/>
            <w:hideMark/>
          </w:tcPr>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102-109.5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111.8-114.25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128.33-128.59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129.23-129.49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130-134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136-148.5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151.5-158.5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168.59-168.93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171.11-171.45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172.31-172.65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173.52-173.85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195.75-196.15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209-226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241-2</w:t>
            </w:r>
            <w:r w:rsidRPr="00E151EF">
              <w:rPr>
                <w:rFonts w:asciiTheme="majorBidi" w:hAnsiTheme="majorBidi" w:cstheme="majorBidi"/>
                <w:sz w:val="20"/>
                <w:lang w:val="fr-CH" w:eastAsia="ja-JP"/>
              </w:rPr>
              <w:t>50</w:t>
            </w:r>
            <w:r w:rsidRPr="00E151EF">
              <w:rPr>
                <w:rFonts w:asciiTheme="majorBidi" w:hAnsiTheme="majorBidi" w:cstheme="majorBidi"/>
                <w:sz w:val="20"/>
                <w:lang w:val="fr-CH"/>
              </w:rPr>
              <w:t> GHz,</w:t>
            </w:r>
          </w:p>
          <w:p w:rsidR="006A290B" w:rsidRPr="00E151EF" w:rsidRDefault="006A290B" w:rsidP="00D0731C">
            <w:pPr>
              <w:spacing w:before="60"/>
              <w:rPr>
                <w:rFonts w:asciiTheme="majorBidi" w:hAnsiTheme="majorBidi" w:cstheme="majorBidi"/>
                <w:sz w:val="20"/>
                <w:lang w:val="fr-CH"/>
              </w:rPr>
            </w:pPr>
            <w:r w:rsidRPr="00E151EF">
              <w:rPr>
                <w:rFonts w:asciiTheme="majorBidi" w:hAnsiTheme="majorBidi" w:cstheme="majorBidi"/>
                <w:sz w:val="20"/>
                <w:lang w:val="fr-CH"/>
              </w:rPr>
              <w:t>252-275 GHz</w:t>
            </w:r>
          </w:p>
        </w:tc>
      </w:tr>
    </w:tbl>
    <w:p w:rsidR="00AE6B17" w:rsidRPr="006A290B" w:rsidRDefault="006A290B" w:rsidP="00B17B8A">
      <w:pPr>
        <w:tabs>
          <w:tab w:val="clear" w:pos="794"/>
          <w:tab w:val="clear" w:pos="1191"/>
          <w:tab w:val="clear" w:pos="1588"/>
          <w:tab w:val="clear" w:pos="1985"/>
          <w:tab w:val="left" w:pos="1134"/>
          <w:tab w:val="left" w:pos="1871"/>
          <w:tab w:val="left" w:pos="2268"/>
        </w:tabs>
        <w:rPr>
          <w:rFonts w:ascii="Times New Roman" w:hAnsi="Times New Roman"/>
          <w:sz w:val="24"/>
          <w:lang w:val="fr-CH"/>
        </w:rPr>
      </w:pPr>
      <w:r w:rsidRPr="00E151EF">
        <w:rPr>
          <w:rFonts w:asciiTheme="majorBidi" w:hAnsiTheme="majorBidi" w:cstheme="majorBidi"/>
          <w:sz w:val="24"/>
          <w:szCs w:val="24"/>
          <w:lang w:val="fr-CH"/>
        </w:rPr>
        <w:t>sont attribuées les administrations sont instamment priées de prendre toutes les mesures pratiquement réalisables pour protéger le service de radioastronomie contre les brouillages préjudiciables. Les émissions provenant de stations à bord d</w:t>
      </w:r>
      <w:r>
        <w:rPr>
          <w:rFonts w:asciiTheme="majorBidi" w:hAnsiTheme="majorBidi" w:cstheme="majorBidi"/>
          <w:sz w:val="24"/>
          <w:szCs w:val="24"/>
          <w:lang w:val="fr-CH"/>
        </w:rPr>
        <w:t>'</w:t>
      </w:r>
      <w:r w:rsidRPr="00E151EF">
        <w:rPr>
          <w:rFonts w:asciiTheme="majorBidi" w:hAnsiTheme="majorBidi" w:cstheme="majorBidi"/>
          <w:sz w:val="24"/>
          <w:szCs w:val="24"/>
          <w:lang w:val="fr-CH"/>
        </w:rPr>
        <w:t>engins spatiaux ou d</w:t>
      </w:r>
      <w:r>
        <w:rPr>
          <w:rFonts w:asciiTheme="majorBidi" w:hAnsiTheme="majorBidi" w:cstheme="majorBidi"/>
          <w:sz w:val="24"/>
          <w:szCs w:val="24"/>
          <w:lang w:val="fr-CH"/>
        </w:rPr>
        <w:t>'</w:t>
      </w:r>
      <w:r w:rsidRPr="00E151EF">
        <w:rPr>
          <w:rFonts w:asciiTheme="majorBidi" w:hAnsiTheme="majorBidi" w:cstheme="majorBidi"/>
          <w:sz w:val="24"/>
          <w:szCs w:val="24"/>
          <w:lang w:val="fr-CH"/>
        </w:rPr>
        <w:t>aéronefs peuvent constituer des sources de brouillage particulièrement importantes pour le service de radioastronomie (voir les numéros </w:t>
      </w:r>
      <w:r w:rsidRPr="00E151EF">
        <w:rPr>
          <w:rStyle w:val="Artref"/>
          <w:rFonts w:asciiTheme="majorBidi" w:hAnsiTheme="majorBidi" w:cstheme="majorBidi"/>
          <w:b/>
          <w:bCs/>
          <w:color w:val="000000"/>
          <w:sz w:val="24"/>
          <w:szCs w:val="24"/>
          <w:lang w:val="fr-CH"/>
        </w:rPr>
        <w:t>4.5</w:t>
      </w:r>
      <w:r w:rsidRPr="00E151EF">
        <w:rPr>
          <w:rStyle w:val="Artref"/>
          <w:rFonts w:asciiTheme="majorBidi" w:hAnsiTheme="majorBidi" w:cstheme="majorBidi"/>
          <w:color w:val="000000"/>
          <w:sz w:val="24"/>
          <w:szCs w:val="24"/>
          <w:lang w:val="fr-CH"/>
        </w:rPr>
        <w:t xml:space="preserve"> </w:t>
      </w:r>
      <w:r w:rsidRPr="00E151EF">
        <w:rPr>
          <w:rFonts w:asciiTheme="majorBidi" w:hAnsiTheme="majorBidi" w:cstheme="majorBidi"/>
          <w:sz w:val="24"/>
          <w:szCs w:val="24"/>
          <w:lang w:val="fr-CH"/>
        </w:rPr>
        <w:t xml:space="preserve">et </w:t>
      </w:r>
      <w:r w:rsidRPr="00E151EF">
        <w:rPr>
          <w:rStyle w:val="Artref"/>
          <w:rFonts w:asciiTheme="majorBidi" w:hAnsiTheme="majorBidi" w:cstheme="majorBidi"/>
          <w:b/>
          <w:bCs/>
          <w:color w:val="000000"/>
          <w:sz w:val="24"/>
          <w:szCs w:val="24"/>
          <w:lang w:val="fr-CH"/>
        </w:rPr>
        <w:t>4.6</w:t>
      </w:r>
      <w:r w:rsidRPr="00E151EF">
        <w:rPr>
          <w:rStyle w:val="Artref"/>
          <w:rFonts w:asciiTheme="majorBidi" w:hAnsiTheme="majorBidi" w:cstheme="majorBidi"/>
          <w:color w:val="000000"/>
          <w:sz w:val="24"/>
          <w:szCs w:val="24"/>
          <w:lang w:val="fr-CH"/>
        </w:rPr>
        <w:t xml:space="preserve"> </w:t>
      </w:r>
      <w:r w:rsidRPr="00E151EF">
        <w:rPr>
          <w:rFonts w:asciiTheme="majorBidi" w:hAnsiTheme="majorBidi" w:cstheme="majorBidi"/>
          <w:sz w:val="24"/>
          <w:szCs w:val="24"/>
          <w:lang w:val="fr-CH"/>
        </w:rPr>
        <w:t>et l</w:t>
      </w:r>
      <w:r>
        <w:rPr>
          <w:rFonts w:asciiTheme="majorBidi" w:hAnsiTheme="majorBidi" w:cstheme="majorBidi"/>
          <w:sz w:val="24"/>
          <w:szCs w:val="24"/>
          <w:lang w:val="fr-CH"/>
        </w:rPr>
        <w:t>'</w:t>
      </w:r>
      <w:r w:rsidRPr="00E151EF">
        <w:rPr>
          <w:rFonts w:asciiTheme="majorBidi" w:hAnsiTheme="majorBidi" w:cstheme="majorBidi"/>
          <w:sz w:val="24"/>
          <w:szCs w:val="24"/>
          <w:lang w:val="fr-CH"/>
        </w:rPr>
        <w:t>Article </w:t>
      </w:r>
      <w:r w:rsidRPr="00E151EF">
        <w:rPr>
          <w:rStyle w:val="Artref"/>
          <w:rFonts w:asciiTheme="majorBidi" w:hAnsiTheme="majorBidi" w:cstheme="majorBidi"/>
          <w:b/>
          <w:bCs/>
          <w:color w:val="000000"/>
          <w:sz w:val="24"/>
          <w:szCs w:val="24"/>
          <w:lang w:val="fr-CH"/>
        </w:rPr>
        <w:t>29</w:t>
      </w:r>
      <w:r w:rsidRPr="00E151EF">
        <w:rPr>
          <w:rFonts w:asciiTheme="majorBidi" w:hAnsiTheme="majorBidi" w:cstheme="majorBidi"/>
          <w:sz w:val="24"/>
          <w:szCs w:val="24"/>
          <w:lang w:val="fr-CH"/>
        </w:rPr>
        <w:t>).</w:t>
      </w:r>
      <w:r w:rsidRPr="00E151EF">
        <w:rPr>
          <w:rFonts w:asciiTheme="majorBidi" w:hAnsiTheme="majorBidi" w:cstheme="majorBidi"/>
          <w:lang w:val="fr-CH"/>
        </w:rPr>
        <w:t>     (CMR</w:t>
      </w:r>
      <w:r w:rsidRPr="00E151EF">
        <w:rPr>
          <w:rFonts w:asciiTheme="majorBidi" w:hAnsiTheme="majorBidi" w:cstheme="majorBidi"/>
          <w:lang w:val="fr-CH"/>
        </w:rPr>
        <w:noBreakHyphen/>
        <w:t>07)</w:t>
      </w:r>
    </w:p>
    <w:p w:rsidR="006A290B" w:rsidRPr="00E151EF" w:rsidRDefault="006A290B" w:rsidP="006A290B">
      <w:pPr>
        <w:pStyle w:val="Note"/>
        <w:tabs>
          <w:tab w:val="left" w:pos="1134"/>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5.150</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Les bandes suivantes:</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13 553-13 567 kHz</w:t>
      </w:r>
      <w:r w:rsidRPr="006A290B">
        <w:rPr>
          <w:rFonts w:asciiTheme="majorBidi" w:hAnsiTheme="majorBidi" w:cstheme="majorBidi"/>
          <w:sz w:val="24"/>
          <w:szCs w:val="20"/>
          <w:lang w:val="fr-CH"/>
        </w:rPr>
        <w:tab/>
        <w:t>(fréquence centrale 13 560 kHz),</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26 957-27 283 kHz</w:t>
      </w:r>
      <w:r w:rsidRPr="006A290B">
        <w:rPr>
          <w:rFonts w:asciiTheme="majorBidi" w:hAnsiTheme="majorBidi" w:cstheme="majorBidi"/>
          <w:sz w:val="24"/>
          <w:szCs w:val="20"/>
          <w:lang w:val="fr-CH"/>
        </w:rPr>
        <w:tab/>
        <w:t>(fréquence centrale 27 120 kHz),</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40,66-40,70 MHz</w:t>
      </w:r>
      <w:r w:rsidRPr="006A290B">
        <w:rPr>
          <w:rFonts w:asciiTheme="majorBidi" w:hAnsiTheme="majorBidi" w:cstheme="majorBidi"/>
          <w:sz w:val="24"/>
          <w:szCs w:val="20"/>
          <w:lang w:val="fr-CH"/>
        </w:rPr>
        <w:tab/>
        <w:t>(fréquence centrale 40,68 MHz),</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902-928 MHz</w:t>
      </w:r>
      <w:r w:rsidRPr="006A290B">
        <w:rPr>
          <w:rFonts w:asciiTheme="majorBidi" w:hAnsiTheme="majorBidi" w:cstheme="majorBidi"/>
          <w:sz w:val="24"/>
          <w:szCs w:val="20"/>
          <w:lang w:val="fr-CH"/>
        </w:rPr>
        <w:tab/>
        <w:t>dans la Région 2 (fréquence centrale 915 MHz),</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2 400-2 500 MHz</w:t>
      </w:r>
      <w:r w:rsidRPr="006A290B">
        <w:rPr>
          <w:rFonts w:asciiTheme="majorBidi" w:hAnsiTheme="majorBidi" w:cstheme="majorBidi"/>
          <w:sz w:val="24"/>
          <w:szCs w:val="20"/>
          <w:lang w:val="fr-CH"/>
        </w:rPr>
        <w:tab/>
        <w:t>(fréquence centrale 2 450 MHz),</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5 725-5 875 MHz</w:t>
      </w:r>
      <w:r w:rsidRPr="006A290B">
        <w:rPr>
          <w:rFonts w:asciiTheme="majorBidi" w:hAnsiTheme="majorBidi" w:cstheme="majorBidi"/>
          <w:sz w:val="24"/>
          <w:szCs w:val="20"/>
          <w:lang w:val="fr-CH"/>
        </w:rPr>
        <w:tab/>
        <w:t>(fréquence centrale 5 800 MHz), et</w:t>
      </w:r>
    </w:p>
    <w:p w:rsidR="006A290B" w:rsidRPr="006A290B" w:rsidRDefault="006A290B" w:rsidP="006A290B">
      <w:pPr>
        <w:pStyle w:val="Note"/>
        <w:tabs>
          <w:tab w:val="left" w:pos="1134"/>
          <w:tab w:val="left" w:pos="3686"/>
        </w:tabs>
        <w:spacing w:before="40" w:after="40"/>
        <w:rPr>
          <w:rFonts w:asciiTheme="majorBidi" w:hAnsiTheme="majorBidi" w:cstheme="majorBidi"/>
          <w:sz w:val="24"/>
          <w:szCs w:val="20"/>
          <w:lang w:val="fr-CH"/>
        </w:rPr>
      </w:pPr>
      <w:r w:rsidRPr="006A290B">
        <w:rPr>
          <w:rFonts w:asciiTheme="majorBidi" w:hAnsiTheme="majorBidi" w:cstheme="majorBidi"/>
          <w:sz w:val="24"/>
          <w:szCs w:val="20"/>
          <w:lang w:val="fr-CH"/>
        </w:rPr>
        <w:tab/>
        <w:t>24-24,25 GHz</w:t>
      </w:r>
      <w:r w:rsidRPr="006A290B">
        <w:rPr>
          <w:rFonts w:asciiTheme="majorBidi" w:hAnsiTheme="majorBidi" w:cstheme="majorBidi"/>
          <w:sz w:val="24"/>
          <w:szCs w:val="20"/>
          <w:lang w:val="fr-CH"/>
        </w:rPr>
        <w:tab/>
        <w:t>(fréquence centrale 24,125 GHz)</w:t>
      </w:r>
    </w:p>
    <w:p w:rsidR="006A290B" w:rsidRPr="00E151EF" w:rsidRDefault="006A290B" w:rsidP="006A290B">
      <w:pPr>
        <w:pStyle w:val="Note"/>
        <w:rPr>
          <w:rFonts w:asciiTheme="majorBidi" w:hAnsiTheme="majorBidi" w:cstheme="majorBidi"/>
          <w:sz w:val="24"/>
          <w:szCs w:val="24"/>
          <w:lang w:val="fr-CH"/>
        </w:rPr>
      </w:pPr>
      <w:r w:rsidRPr="00E151EF">
        <w:rPr>
          <w:rFonts w:asciiTheme="majorBidi" w:hAnsiTheme="majorBidi" w:cstheme="majorBidi"/>
          <w:sz w:val="24"/>
          <w:szCs w:val="24"/>
          <w:lang w:val="fr-CH"/>
        </w:rPr>
        <w:t>sont également utilisables pour les applications industrielles, scientifiques et médicales (ISM). Les services de radiocommunication fonctionnant dans ces bandes doivent accepter les brouillages préjudiciables qui peuvent se produire du fait de ces applications. Les appareils ISM fonctionnant dans ces bandes sont soumis aux dispositions du numéro </w:t>
      </w:r>
      <w:r w:rsidRPr="00E151EF">
        <w:rPr>
          <w:rStyle w:val="Artref"/>
          <w:rFonts w:asciiTheme="majorBidi" w:hAnsiTheme="majorBidi" w:cstheme="majorBidi"/>
          <w:b/>
          <w:bCs/>
          <w:color w:val="000000"/>
          <w:sz w:val="24"/>
          <w:szCs w:val="24"/>
          <w:lang w:val="fr-CH"/>
        </w:rPr>
        <w:t>15.13</w:t>
      </w:r>
      <w:r w:rsidRPr="00E151EF">
        <w:rPr>
          <w:rFonts w:asciiTheme="majorBidi" w:hAnsiTheme="majorBidi" w:cstheme="majorBidi"/>
          <w:sz w:val="24"/>
          <w:szCs w:val="24"/>
          <w:lang w:val="fr-CH"/>
        </w:rPr>
        <w:t>.</w:t>
      </w:r>
    </w:p>
    <w:p w:rsidR="00AE6B17" w:rsidRDefault="006A290B" w:rsidP="007C471E">
      <w:pPr>
        <w:tabs>
          <w:tab w:val="clear" w:pos="794"/>
          <w:tab w:val="clear" w:pos="1191"/>
          <w:tab w:val="clear" w:pos="1588"/>
          <w:tab w:val="clear" w:pos="1985"/>
          <w:tab w:val="left" w:pos="284"/>
          <w:tab w:val="left" w:pos="1134"/>
          <w:tab w:val="left" w:pos="1871"/>
          <w:tab w:val="left" w:pos="2268"/>
        </w:tabs>
        <w:rPr>
          <w:rFonts w:asciiTheme="majorBidi" w:hAnsiTheme="majorBidi" w:cstheme="majorBidi"/>
          <w:lang w:val="fr-CH"/>
        </w:rPr>
      </w:pPr>
      <w:r w:rsidRPr="00E151EF">
        <w:rPr>
          <w:rStyle w:val="Artdef"/>
          <w:rFonts w:asciiTheme="majorBidi" w:hAnsiTheme="majorBidi" w:cstheme="majorBidi"/>
          <w:sz w:val="24"/>
          <w:szCs w:val="24"/>
          <w:lang w:val="fr-CH"/>
        </w:rPr>
        <w:t>5.152</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Arménie, Azerbaïdjan, Chine, Côte d</w:t>
      </w:r>
      <w:r>
        <w:rPr>
          <w:rFonts w:asciiTheme="majorBidi" w:hAnsiTheme="majorBidi" w:cstheme="majorBidi"/>
          <w:sz w:val="24"/>
          <w:szCs w:val="24"/>
          <w:lang w:val="fr-CH"/>
        </w:rPr>
        <w:t>'</w:t>
      </w:r>
      <w:r w:rsidRPr="00E151EF">
        <w:rPr>
          <w:rFonts w:asciiTheme="majorBidi" w:hAnsiTheme="majorBidi" w:cstheme="majorBidi"/>
          <w:sz w:val="24"/>
          <w:szCs w:val="24"/>
          <w:lang w:val="fr-CH"/>
        </w:rPr>
        <w:t>Ivoire, Fédération de Russie, Géorgie,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 Kazakhstan, Ouzbékistan, Kirghizistan, Tadjikistan, Turkménistan et Ukraine, la bande 14 250-14 350 kHz </w:t>
      </w:r>
      <w:r w:rsidRPr="00E151EF">
        <w:rPr>
          <w:rFonts w:asciiTheme="majorBidi" w:hAnsiTheme="majorBidi" w:cstheme="majorBidi"/>
          <w:sz w:val="24"/>
          <w:szCs w:val="24"/>
          <w:lang w:val="fr-CH"/>
        </w:rPr>
        <w:lastRenderedPageBreak/>
        <w:t>est, de plus, attribuée au service fixe à titre primaire. La puissance rayonnée des stations du service fixe ne doit pas dépasser 24 dBW.</w:t>
      </w:r>
      <w:r w:rsidRPr="00E151EF">
        <w:rPr>
          <w:rFonts w:asciiTheme="majorBidi" w:hAnsiTheme="majorBidi" w:cstheme="majorBidi"/>
          <w:lang w:val="fr-CH"/>
        </w:rPr>
        <w:t>     (CMR-03)</w:t>
      </w:r>
    </w:p>
    <w:p w:rsidR="007C471E" w:rsidRPr="00121408" w:rsidRDefault="007C471E" w:rsidP="007C471E">
      <w:pPr>
        <w:tabs>
          <w:tab w:val="clear" w:pos="794"/>
          <w:tab w:val="clear" w:pos="1191"/>
          <w:tab w:val="clear" w:pos="1588"/>
          <w:tab w:val="clear" w:pos="1985"/>
          <w:tab w:val="left" w:pos="284"/>
          <w:tab w:val="left" w:pos="1134"/>
          <w:tab w:val="left" w:pos="1871"/>
          <w:tab w:val="left" w:pos="2268"/>
        </w:tabs>
        <w:rPr>
          <w:rFonts w:ascii="Times New Roman" w:hAnsi="Times New Roman"/>
          <w:b/>
          <w:sz w:val="2"/>
          <w:szCs w:val="2"/>
          <w:lang w:val="en-GB"/>
        </w:rPr>
      </w:pPr>
    </w:p>
    <w:p w:rsidR="00694FAD" w:rsidRPr="00E151EF" w:rsidRDefault="00694FAD" w:rsidP="00694FAD">
      <w:pPr>
        <w:pStyle w:val="Tabletitle"/>
        <w:rPr>
          <w:rFonts w:asciiTheme="majorBidi" w:hAnsiTheme="majorBidi" w:cstheme="majorBidi"/>
          <w:color w:val="000000"/>
          <w:lang w:val="fr-CH"/>
        </w:rPr>
      </w:pPr>
      <w:r w:rsidRPr="00E151EF">
        <w:rPr>
          <w:rFonts w:asciiTheme="majorBidi" w:hAnsiTheme="majorBidi" w:cstheme="majorBidi"/>
          <w:color w:val="000000"/>
          <w:lang w:val="fr-CH"/>
        </w:rPr>
        <w:t>18 030-23 350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94FAD" w:rsidRPr="00E151EF" w:rsidTr="00D0731C">
        <w:trPr>
          <w:cantSplit/>
        </w:trPr>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TextS5"/>
              <w:rPr>
                <w:color w:val="000000"/>
                <w:lang w:val="fr-CH"/>
              </w:rPr>
            </w:pPr>
            <w:r w:rsidRPr="00E151EF">
              <w:rPr>
                <w:rStyle w:val="Tablefreq"/>
                <w:lang w:val="fr-CH"/>
              </w:rPr>
              <w:t>18 068-18 168</w:t>
            </w:r>
            <w:r w:rsidRPr="00E151EF">
              <w:rPr>
                <w:color w:val="000000"/>
                <w:lang w:val="fr-CH"/>
              </w:rPr>
              <w:tab/>
              <w:t>AMATEUR</w:t>
            </w:r>
          </w:p>
          <w:p w:rsidR="00694FAD" w:rsidRPr="00E151EF" w:rsidRDefault="00694FAD" w:rsidP="00D0731C">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694FAD" w:rsidRPr="00E151EF" w:rsidRDefault="00694FAD" w:rsidP="00D0731C">
            <w:pPr>
              <w:pStyle w:val="TableTextS5"/>
              <w:rPr>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lang w:val="fr-CH"/>
              </w:rPr>
              <w:t>5.154</w:t>
            </w:r>
          </w:p>
        </w:tc>
      </w:tr>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TextS5"/>
              <w:rPr>
                <w:color w:val="000000"/>
                <w:lang w:val="fr-CH"/>
              </w:rPr>
            </w:pPr>
            <w:r w:rsidRPr="00E151EF">
              <w:rPr>
                <w:color w:val="000000"/>
                <w:lang w:val="fr-CH"/>
              </w:rPr>
              <w:t>...</w:t>
            </w:r>
          </w:p>
        </w:tc>
      </w:tr>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TextS5"/>
              <w:rPr>
                <w:color w:val="000000"/>
                <w:lang w:val="fr-CH"/>
              </w:rPr>
            </w:pPr>
            <w:r w:rsidRPr="00E151EF">
              <w:rPr>
                <w:rStyle w:val="Tablefreq"/>
                <w:lang w:val="fr-CH"/>
              </w:rPr>
              <w:t>21 000-21 450</w:t>
            </w:r>
            <w:r w:rsidRPr="00E151EF">
              <w:rPr>
                <w:color w:val="000000"/>
                <w:lang w:val="fr-CH"/>
              </w:rPr>
              <w:tab/>
              <w:t>AMATEUR</w:t>
            </w:r>
          </w:p>
          <w:p w:rsidR="00694FAD" w:rsidRPr="00E151EF" w:rsidRDefault="00694FAD" w:rsidP="00D0731C">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tc>
      </w:tr>
    </w:tbl>
    <w:p w:rsidR="00694FAD" w:rsidRDefault="00694FAD" w:rsidP="00694FAD">
      <w:pPr>
        <w:rPr>
          <w:lang w:val="en-AU"/>
        </w:rPr>
      </w:pPr>
    </w:p>
    <w:p w:rsidR="00694FAD" w:rsidRPr="00E151EF" w:rsidRDefault="00694FAD" w:rsidP="00694FAD">
      <w:pPr>
        <w:pStyle w:val="Note"/>
        <w:rPr>
          <w:rFonts w:asciiTheme="majorBidi" w:hAnsiTheme="majorBidi" w:cstheme="majorBidi"/>
          <w:lang w:val="fr-CH"/>
        </w:rPr>
      </w:pPr>
      <w:r w:rsidRPr="00E151EF">
        <w:rPr>
          <w:rStyle w:val="Artdef"/>
          <w:rFonts w:asciiTheme="majorBidi" w:hAnsiTheme="majorBidi" w:cstheme="majorBidi"/>
          <w:sz w:val="24"/>
          <w:szCs w:val="24"/>
          <w:lang w:val="fr-CH"/>
        </w:rPr>
        <w:t>5.154</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Arménie, Azerbaïdjan, Fédération de Russie, Géorgie, Kazakhstan, Kirghizistan, Tadjikistan, Turkménistan et Ukraine, la bande 18 068-18 168 kHz est, de plus, attribuée au service fixe à titre primaire pour utilisation à l</w:t>
      </w:r>
      <w:r>
        <w:rPr>
          <w:rFonts w:asciiTheme="majorBidi" w:hAnsiTheme="majorBidi" w:cstheme="majorBidi"/>
          <w:sz w:val="24"/>
          <w:szCs w:val="24"/>
          <w:lang w:val="fr-CH"/>
        </w:rPr>
        <w:t>'</w:t>
      </w:r>
      <w:r w:rsidRPr="00E151EF">
        <w:rPr>
          <w:rFonts w:asciiTheme="majorBidi" w:hAnsiTheme="majorBidi" w:cstheme="majorBidi"/>
          <w:sz w:val="24"/>
          <w:szCs w:val="24"/>
          <w:lang w:val="fr-CH"/>
        </w:rPr>
        <w:t>intérieur de leurs frontières avec une puissance en crête ne dépassant pas 1 kW.</w:t>
      </w:r>
      <w:r w:rsidRPr="00E151EF">
        <w:rPr>
          <w:rFonts w:asciiTheme="majorBidi" w:hAnsiTheme="majorBidi" w:cstheme="majorBidi"/>
          <w:lang w:val="fr-CH"/>
        </w:rPr>
        <w:t>     (CMR-03)</w:t>
      </w: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694FAD" w:rsidRPr="00E151EF" w:rsidRDefault="00694FAD" w:rsidP="00694FAD">
      <w:pPr>
        <w:pStyle w:val="Tabletitle"/>
        <w:spacing w:after="40"/>
        <w:rPr>
          <w:rFonts w:asciiTheme="majorBidi" w:hAnsiTheme="majorBidi" w:cstheme="majorBidi"/>
          <w:color w:val="000000"/>
          <w:lang w:val="fr-CH"/>
        </w:rPr>
      </w:pPr>
      <w:r w:rsidRPr="00E151EF">
        <w:rPr>
          <w:rFonts w:asciiTheme="majorBidi" w:hAnsiTheme="majorBidi" w:cstheme="majorBidi"/>
          <w:color w:val="000000"/>
          <w:lang w:val="fr-CH"/>
        </w:rPr>
        <w:t>23 350-27 500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keepLines/>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Attribution aux services</w:t>
            </w:r>
          </w:p>
        </w:tc>
      </w:tr>
      <w:tr w:rsidR="00694FAD" w:rsidRPr="00E151EF" w:rsidTr="00D0731C">
        <w:trPr>
          <w:cantSplit/>
        </w:trPr>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keepLines/>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keepLines/>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keepLines/>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Région 3</w:t>
            </w:r>
          </w:p>
        </w:tc>
      </w:tr>
      <w:tr w:rsidR="00694FAD" w:rsidRPr="00E151EF" w:rsidTr="00D0731C">
        <w:tblPrEx>
          <w:tblLook w:val="04A0" w:firstRow="1" w:lastRow="0" w:firstColumn="1" w:lastColumn="0" w:noHBand="0" w:noVBand="1"/>
        </w:tblPrEx>
        <w:trPr>
          <w:cantSplit/>
        </w:trPr>
        <w:tc>
          <w:tcPr>
            <w:tcW w:w="9303" w:type="dxa"/>
            <w:gridSpan w:val="3"/>
            <w:tcBorders>
              <w:top w:val="single" w:sz="4" w:space="0" w:color="auto"/>
              <w:left w:val="single" w:sz="4" w:space="0" w:color="auto"/>
              <w:bottom w:val="single" w:sz="4" w:space="0" w:color="auto"/>
              <w:right w:val="single" w:sz="4" w:space="0" w:color="auto"/>
            </w:tcBorders>
          </w:tcPr>
          <w:p w:rsidR="00694FAD" w:rsidRPr="00E151EF" w:rsidRDefault="00694FAD" w:rsidP="00D0731C">
            <w:pPr>
              <w:pStyle w:val="TableTextS5"/>
              <w:rPr>
                <w:color w:val="000000"/>
                <w:sz w:val="19"/>
                <w:szCs w:val="19"/>
                <w:lang w:val="fr-CH"/>
              </w:rPr>
            </w:pPr>
            <w:r w:rsidRPr="00E151EF">
              <w:rPr>
                <w:rStyle w:val="Tablefreq"/>
                <w:sz w:val="19"/>
                <w:szCs w:val="19"/>
                <w:lang w:val="fr-CH"/>
              </w:rPr>
              <w:t>24 890-24 990</w:t>
            </w:r>
            <w:r w:rsidRPr="00E151EF">
              <w:rPr>
                <w:color w:val="000000"/>
                <w:sz w:val="19"/>
                <w:szCs w:val="19"/>
                <w:lang w:val="fr-CH"/>
              </w:rPr>
              <w:tab/>
              <w:t>AMATEUR</w:t>
            </w:r>
          </w:p>
          <w:p w:rsidR="00694FAD" w:rsidRPr="00E151EF" w:rsidRDefault="00694FAD" w:rsidP="00D0731C">
            <w:pPr>
              <w:pStyle w:val="TableTextS5"/>
              <w:rPr>
                <w:rStyle w:val="Tablefreq"/>
                <w:sz w:val="19"/>
                <w:szCs w:val="19"/>
                <w:lang w:val="fr-CH"/>
              </w:rPr>
            </w:pP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t>AMATEUR PAR SATELLITE</w:t>
            </w:r>
          </w:p>
        </w:tc>
      </w:tr>
    </w:tbl>
    <w:p w:rsidR="00694FAD" w:rsidRPr="00E151EF" w:rsidRDefault="00694FAD" w:rsidP="00694FAD">
      <w:pPr>
        <w:pStyle w:val="Note"/>
        <w:tabs>
          <w:tab w:val="left" w:pos="1134"/>
        </w:tabs>
        <w:rPr>
          <w:rFonts w:asciiTheme="majorBidi" w:hAnsiTheme="majorBidi" w:cstheme="majorBidi"/>
          <w:color w:val="000000"/>
          <w:sz w:val="24"/>
          <w:szCs w:val="24"/>
          <w:lang w:val="fr-CH"/>
        </w:rPr>
      </w:pPr>
    </w:p>
    <w:p w:rsidR="00694FAD" w:rsidRPr="00E151EF" w:rsidRDefault="00694FAD" w:rsidP="00694FAD">
      <w:pPr>
        <w:pStyle w:val="Tabletitle"/>
        <w:rPr>
          <w:rFonts w:asciiTheme="majorBidi" w:hAnsiTheme="majorBidi" w:cstheme="majorBidi"/>
          <w:color w:val="000000"/>
          <w:lang w:val="fr-CH"/>
        </w:rPr>
      </w:pPr>
      <w:r w:rsidRPr="00E151EF">
        <w:rPr>
          <w:rFonts w:asciiTheme="majorBidi" w:hAnsiTheme="majorBidi" w:cstheme="majorBidi"/>
          <w:color w:val="000000"/>
          <w:lang w:val="fr-CH"/>
        </w:rPr>
        <w:t>27,5-47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94FAD" w:rsidRPr="00E151EF" w:rsidTr="00D0731C">
        <w:trPr>
          <w:cantSplit/>
        </w:trPr>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94FAD"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94FAD" w:rsidRPr="00E151EF" w:rsidRDefault="00694FAD" w:rsidP="00D0731C">
            <w:pPr>
              <w:pStyle w:val="TableTextS5"/>
              <w:rPr>
                <w:color w:val="000000"/>
                <w:lang w:val="fr-CH"/>
              </w:rPr>
            </w:pPr>
            <w:r w:rsidRPr="00E151EF">
              <w:rPr>
                <w:rStyle w:val="Tablefreq"/>
                <w:lang w:val="fr-CH"/>
              </w:rPr>
              <w:t>28-29,7</w:t>
            </w:r>
            <w:r w:rsidRPr="00E151EF">
              <w:rPr>
                <w:b/>
                <w:color w:val="000000"/>
                <w:lang w:val="fr-CH"/>
              </w:rPr>
              <w:tab/>
            </w:r>
            <w:r w:rsidRPr="00E151EF">
              <w:rPr>
                <w:color w:val="000000"/>
                <w:lang w:val="fr-CH"/>
              </w:rPr>
              <w:tab/>
              <w:t>AMATEUR</w:t>
            </w:r>
          </w:p>
          <w:p w:rsidR="00694FAD" w:rsidRPr="00E151EF" w:rsidRDefault="00694FAD" w:rsidP="00D0731C">
            <w:pPr>
              <w:pStyle w:val="TableTextS5"/>
              <w:rPr>
                <w:b/>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tc>
      </w:tr>
    </w:tbl>
    <w:p w:rsidR="00694FAD" w:rsidRDefault="00694FAD"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7C471E" w:rsidP="00B17B8A">
      <w:pPr>
        <w:tabs>
          <w:tab w:val="clear" w:pos="794"/>
          <w:tab w:val="clear" w:pos="1191"/>
          <w:tab w:val="clear" w:pos="1588"/>
          <w:tab w:val="clear" w:pos="1985"/>
          <w:tab w:val="left" w:pos="1134"/>
          <w:tab w:val="left" w:pos="1871"/>
          <w:tab w:val="left" w:pos="2268"/>
        </w:tabs>
        <w:rPr>
          <w:rFonts w:asciiTheme="majorBidi" w:hAnsiTheme="majorBidi" w:cstheme="majorBidi"/>
          <w:lang w:val="fr-CH"/>
        </w:rPr>
      </w:pPr>
      <w:r w:rsidRPr="00E151EF">
        <w:rPr>
          <w:rStyle w:val="Artdef"/>
          <w:rFonts w:asciiTheme="majorBidi" w:hAnsiTheme="majorBidi" w:cstheme="majorBidi"/>
          <w:sz w:val="24"/>
          <w:szCs w:val="24"/>
          <w:lang w:val="fr-CH"/>
        </w:rPr>
        <w:t>5.162A</w:t>
      </w:r>
      <w:r w:rsidRPr="00E151EF">
        <w:rPr>
          <w:rFonts w:asciiTheme="majorBidi" w:hAnsiTheme="majorBidi" w:cstheme="majorBidi"/>
          <w:sz w:val="24"/>
          <w:szCs w:val="24"/>
          <w:lang w:val="fr-CH"/>
        </w:rPr>
        <w:tab/>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dans les pays suivants: Allemagne, Autriche, Belgique, Bosnie-Herzégovine, Chine, Vatican, Danemark, Espagne, Estonie, Fédération de Russie, Finlande, France, Irlande, Islande, Italie, Lettonie, L</w:t>
      </w:r>
      <w:r>
        <w:rPr>
          <w:rFonts w:asciiTheme="majorBidi" w:hAnsiTheme="majorBidi" w:cstheme="majorBidi"/>
          <w:sz w:val="24"/>
          <w:szCs w:val="24"/>
          <w:lang w:val="fr-CH"/>
        </w:rPr>
        <w:t>'</w:t>
      </w:r>
      <w:r w:rsidRPr="00E151EF">
        <w:rPr>
          <w:rFonts w:asciiTheme="majorBidi" w:hAnsiTheme="majorBidi" w:cstheme="majorBidi"/>
          <w:sz w:val="24"/>
          <w:szCs w:val="24"/>
          <w:lang w:val="fr-CH"/>
        </w:rPr>
        <w:t>ex-République yougoslave de Macédoine, Liechtenstein, Lituanie, Luxembourg, Monaco, Monténégro, Norvège, Pays-Bas, Pologne, Portugal, Rép. tchèque, Royaume-Uni, Serbie, Slovénie, Suède et Suisse, la bande 46-68 MHz est, de plus, attribuée au service de radiolocalisation à titre secondaire. Cette utilisation est limitée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exploitation des radars profileurs de vent, conformément à la Résolution </w:t>
      </w:r>
      <w:r w:rsidRPr="00E151EF">
        <w:rPr>
          <w:rFonts w:asciiTheme="majorBidi" w:hAnsiTheme="majorBidi" w:cstheme="majorBidi"/>
          <w:b/>
          <w:sz w:val="24"/>
          <w:szCs w:val="24"/>
          <w:lang w:val="fr-CH"/>
        </w:rPr>
        <w:t>217 </w:t>
      </w:r>
      <w:r w:rsidRPr="00E151EF">
        <w:rPr>
          <w:rFonts w:asciiTheme="majorBidi" w:hAnsiTheme="majorBidi" w:cstheme="majorBidi"/>
          <w:b/>
          <w:bCs/>
          <w:sz w:val="24"/>
          <w:szCs w:val="24"/>
          <w:lang w:val="fr-CH"/>
        </w:rPr>
        <w:t>(CMR</w:t>
      </w:r>
      <w:r w:rsidRPr="00E151EF">
        <w:rPr>
          <w:rFonts w:asciiTheme="majorBidi" w:hAnsiTheme="majorBidi" w:cstheme="majorBidi"/>
          <w:b/>
          <w:bCs/>
          <w:sz w:val="24"/>
          <w:szCs w:val="24"/>
          <w:lang w:val="fr-CH"/>
        </w:rPr>
        <w:noBreakHyphen/>
        <w:t>97)</w:t>
      </w:r>
      <w:r w:rsidRPr="00E151EF">
        <w:rPr>
          <w:rFonts w:asciiTheme="majorBidi" w:hAnsiTheme="majorBidi" w:cstheme="majorBidi"/>
          <w:sz w:val="24"/>
          <w:szCs w:val="24"/>
          <w:lang w:val="fr-CH"/>
        </w:rPr>
        <w:t>.</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9E365B" w:rsidRDefault="009E365B" w:rsidP="009E365B">
      <w:pPr>
        <w:rPr>
          <w:lang w:val="fr-CH"/>
        </w:rPr>
      </w:pPr>
    </w:p>
    <w:p w:rsidR="005A5B9C" w:rsidRPr="00E151EF" w:rsidRDefault="005A5B9C" w:rsidP="005A5B9C">
      <w:pPr>
        <w:pStyle w:val="Tabletitle"/>
        <w:rPr>
          <w:rFonts w:asciiTheme="majorBidi" w:hAnsiTheme="majorBidi" w:cstheme="majorBidi"/>
          <w:color w:val="000000"/>
          <w:lang w:val="fr-CH"/>
        </w:rPr>
      </w:pPr>
      <w:r w:rsidRPr="00E151EF">
        <w:rPr>
          <w:rFonts w:asciiTheme="majorBidi" w:hAnsiTheme="majorBidi" w:cstheme="majorBidi"/>
          <w:color w:val="000000"/>
          <w:lang w:val="fr-CH"/>
        </w:rPr>
        <w:lastRenderedPageBreak/>
        <w:t>47-75,2 MHz</w:t>
      </w:r>
    </w:p>
    <w:tbl>
      <w:tblPr>
        <w:tblW w:w="0" w:type="auto"/>
        <w:jc w:val="center"/>
        <w:tblLayout w:type="fixed"/>
        <w:tblCellMar>
          <w:left w:w="107" w:type="dxa"/>
          <w:right w:w="107" w:type="dxa"/>
        </w:tblCellMar>
        <w:tblLook w:val="0000" w:firstRow="0" w:lastRow="0" w:firstColumn="0" w:lastColumn="0" w:noHBand="0" w:noVBand="0"/>
      </w:tblPr>
      <w:tblGrid>
        <w:gridCol w:w="3101"/>
        <w:gridCol w:w="3101"/>
        <w:gridCol w:w="3102"/>
      </w:tblGrid>
      <w:tr w:rsidR="005A5B9C" w:rsidRPr="00E151EF" w:rsidTr="005A5B9C">
        <w:trPr>
          <w:cantSplit/>
          <w:jc w:val="center"/>
        </w:trPr>
        <w:tc>
          <w:tcPr>
            <w:tcW w:w="9304" w:type="dxa"/>
            <w:gridSpan w:val="3"/>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5A5B9C" w:rsidRPr="00E151EF" w:rsidTr="005A5B9C">
        <w:trPr>
          <w:cantSplit/>
          <w:jc w:val="center"/>
        </w:trPr>
        <w:tc>
          <w:tcPr>
            <w:tcW w:w="3101" w:type="dxa"/>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2" w:type="dxa"/>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5A5B9C" w:rsidRPr="00E151EF" w:rsidTr="005A5B9C">
        <w:trPr>
          <w:cantSplit/>
          <w:jc w:val="center"/>
        </w:trPr>
        <w:tc>
          <w:tcPr>
            <w:tcW w:w="3101" w:type="dxa"/>
            <w:tcBorders>
              <w:top w:val="single" w:sz="6" w:space="0" w:color="auto"/>
              <w:left w:val="single" w:sz="6" w:space="0" w:color="auto"/>
              <w:right w:val="single" w:sz="6" w:space="0" w:color="auto"/>
            </w:tcBorders>
          </w:tcPr>
          <w:p w:rsidR="005A5B9C" w:rsidRPr="00E151EF" w:rsidRDefault="005A5B9C" w:rsidP="005A5B9C">
            <w:pPr>
              <w:pStyle w:val="TableTextS5"/>
              <w:rPr>
                <w:rStyle w:val="Tablefreq"/>
                <w:lang w:val="fr-CH"/>
              </w:rPr>
            </w:pPr>
            <w:r w:rsidRPr="00E151EF">
              <w:rPr>
                <w:rStyle w:val="Tablefreq"/>
                <w:lang w:val="fr-CH"/>
              </w:rPr>
              <w:t>47-68</w:t>
            </w:r>
          </w:p>
          <w:p w:rsidR="005A5B9C" w:rsidRPr="00E151EF" w:rsidRDefault="005A5B9C" w:rsidP="005A5B9C">
            <w:pPr>
              <w:pStyle w:val="TableTextS5"/>
              <w:rPr>
                <w:color w:val="000000"/>
                <w:lang w:val="fr-CH"/>
              </w:rPr>
            </w:pPr>
            <w:r w:rsidRPr="00E151EF">
              <w:rPr>
                <w:color w:val="000000"/>
                <w:lang w:val="fr-CH"/>
              </w:rPr>
              <w:t>RADIODIFFUSION</w:t>
            </w:r>
          </w:p>
        </w:tc>
        <w:tc>
          <w:tcPr>
            <w:tcW w:w="3101" w:type="dxa"/>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TextS5"/>
              <w:rPr>
                <w:rStyle w:val="Tablefreq"/>
                <w:lang w:val="fr-CH"/>
              </w:rPr>
            </w:pPr>
            <w:r w:rsidRPr="00E151EF">
              <w:rPr>
                <w:rStyle w:val="Tablefreq"/>
                <w:lang w:val="fr-CH"/>
              </w:rPr>
              <w:t>47-50</w:t>
            </w:r>
          </w:p>
          <w:p w:rsidR="005A5B9C" w:rsidRPr="00E151EF" w:rsidRDefault="005A5B9C" w:rsidP="005A5B9C">
            <w:pPr>
              <w:pStyle w:val="TableTextS5"/>
              <w:rPr>
                <w:color w:val="000000"/>
                <w:lang w:val="fr-CH"/>
              </w:rPr>
            </w:pPr>
            <w:r w:rsidRPr="00E151EF">
              <w:rPr>
                <w:color w:val="000000"/>
                <w:lang w:val="fr-CH"/>
              </w:rPr>
              <w:t>FIXE</w:t>
            </w:r>
          </w:p>
          <w:p w:rsidR="005A5B9C" w:rsidRPr="00E151EF" w:rsidRDefault="005A5B9C" w:rsidP="005A5B9C">
            <w:pPr>
              <w:pStyle w:val="TableTextS5"/>
              <w:rPr>
                <w:color w:val="000000"/>
                <w:lang w:val="fr-CH"/>
              </w:rPr>
            </w:pPr>
            <w:r w:rsidRPr="00E151EF">
              <w:rPr>
                <w:color w:val="000000"/>
                <w:lang w:val="fr-CH"/>
              </w:rPr>
              <w:t>MOBILE</w:t>
            </w:r>
          </w:p>
        </w:tc>
        <w:tc>
          <w:tcPr>
            <w:tcW w:w="3102" w:type="dxa"/>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TextS5"/>
              <w:rPr>
                <w:rStyle w:val="Tablefreq"/>
                <w:lang w:val="fr-CH"/>
              </w:rPr>
            </w:pPr>
            <w:r w:rsidRPr="00E151EF">
              <w:rPr>
                <w:rStyle w:val="Tablefreq"/>
                <w:lang w:val="fr-CH"/>
              </w:rPr>
              <w:t>47-50</w:t>
            </w:r>
          </w:p>
          <w:p w:rsidR="005A5B9C" w:rsidRPr="00E151EF" w:rsidRDefault="005A5B9C" w:rsidP="005A5B9C">
            <w:pPr>
              <w:pStyle w:val="TableTextS5"/>
              <w:rPr>
                <w:color w:val="000000"/>
                <w:lang w:val="fr-CH"/>
              </w:rPr>
            </w:pPr>
            <w:r w:rsidRPr="00E151EF">
              <w:rPr>
                <w:color w:val="000000"/>
                <w:lang w:val="fr-CH"/>
              </w:rPr>
              <w:t>FIXE</w:t>
            </w:r>
          </w:p>
          <w:p w:rsidR="005A5B9C" w:rsidRPr="00E151EF" w:rsidRDefault="005A5B9C" w:rsidP="005A5B9C">
            <w:pPr>
              <w:pStyle w:val="TableTextS5"/>
              <w:rPr>
                <w:color w:val="000000"/>
                <w:lang w:val="fr-CH"/>
              </w:rPr>
            </w:pPr>
            <w:r w:rsidRPr="00E151EF">
              <w:rPr>
                <w:color w:val="000000"/>
                <w:lang w:val="fr-CH"/>
              </w:rPr>
              <w:t>MOBILE</w:t>
            </w:r>
          </w:p>
          <w:p w:rsidR="005A5B9C" w:rsidRPr="00E151EF" w:rsidRDefault="005A5B9C" w:rsidP="005A5B9C">
            <w:pPr>
              <w:pStyle w:val="TableTextS5"/>
              <w:rPr>
                <w:color w:val="000000"/>
                <w:lang w:val="fr-CH"/>
              </w:rPr>
            </w:pPr>
            <w:r w:rsidRPr="00E151EF">
              <w:rPr>
                <w:color w:val="000000"/>
                <w:lang w:val="fr-CH"/>
              </w:rPr>
              <w:t>RADIODIFFUSION</w:t>
            </w:r>
          </w:p>
          <w:p w:rsidR="005A5B9C" w:rsidRPr="00E151EF" w:rsidRDefault="005A5B9C" w:rsidP="005A5B9C">
            <w:pPr>
              <w:pStyle w:val="TableTextS5"/>
              <w:rPr>
                <w:lang w:val="fr-CH"/>
              </w:rPr>
            </w:pPr>
            <w:r w:rsidRPr="00E151EF">
              <w:rPr>
                <w:lang w:val="fr-CH"/>
              </w:rPr>
              <w:t>5.162A</w:t>
            </w:r>
          </w:p>
        </w:tc>
      </w:tr>
      <w:tr w:rsidR="005A5B9C" w:rsidRPr="00E151EF" w:rsidTr="005A5B9C">
        <w:trPr>
          <w:cantSplit/>
          <w:jc w:val="center"/>
        </w:trPr>
        <w:tc>
          <w:tcPr>
            <w:tcW w:w="3101" w:type="dxa"/>
            <w:tcBorders>
              <w:left w:val="single" w:sz="6" w:space="0" w:color="auto"/>
              <w:right w:val="single" w:sz="6" w:space="0" w:color="auto"/>
            </w:tcBorders>
          </w:tcPr>
          <w:p w:rsidR="005A5B9C" w:rsidRPr="00E151EF" w:rsidRDefault="005A5B9C" w:rsidP="005A5B9C">
            <w:pPr>
              <w:pStyle w:val="TableTextS5"/>
              <w:rPr>
                <w:color w:val="000000"/>
                <w:lang w:val="fr-CH"/>
              </w:rPr>
            </w:pPr>
          </w:p>
        </w:tc>
        <w:tc>
          <w:tcPr>
            <w:tcW w:w="6203" w:type="dxa"/>
            <w:gridSpan w:val="2"/>
            <w:tcBorders>
              <w:top w:val="single" w:sz="6" w:space="0" w:color="auto"/>
              <w:left w:val="single" w:sz="6" w:space="0" w:color="auto"/>
              <w:bottom w:val="single" w:sz="6" w:space="0" w:color="auto"/>
              <w:right w:val="single" w:sz="6" w:space="0" w:color="auto"/>
            </w:tcBorders>
          </w:tcPr>
          <w:p w:rsidR="005A5B9C" w:rsidRPr="00E151EF" w:rsidRDefault="005A5B9C" w:rsidP="005A5B9C">
            <w:pPr>
              <w:pStyle w:val="TableTextS5"/>
              <w:rPr>
                <w:rStyle w:val="Tablefreq"/>
                <w:lang w:val="fr-CH"/>
              </w:rPr>
            </w:pPr>
            <w:r w:rsidRPr="00E151EF">
              <w:rPr>
                <w:rStyle w:val="Tablefreq"/>
                <w:lang w:val="fr-CH"/>
              </w:rPr>
              <w:t>50-54</w:t>
            </w:r>
          </w:p>
          <w:p w:rsidR="005A5B9C" w:rsidRPr="00E151EF" w:rsidRDefault="005A5B9C" w:rsidP="005A5B9C">
            <w:pPr>
              <w:pStyle w:val="TableTextS5"/>
              <w:tabs>
                <w:tab w:val="clear" w:pos="567"/>
                <w:tab w:val="left" w:pos="369"/>
              </w:tabs>
              <w:rPr>
                <w:color w:val="000000"/>
                <w:lang w:val="fr-CH"/>
              </w:rPr>
            </w:pPr>
            <w:r w:rsidRPr="00E151EF">
              <w:rPr>
                <w:color w:val="000000"/>
                <w:lang w:val="fr-CH"/>
              </w:rPr>
              <w:tab/>
            </w:r>
            <w:r w:rsidRPr="00E151EF">
              <w:rPr>
                <w:color w:val="000000"/>
                <w:lang w:val="fr-CH"/>
              </w:rPr>
              <w:tab/>
              <w:t>AMATEUR</w:t>
            </w:r>
          </w:p>
          <w:p w:rsidR="005A5B9C" w:rsidRPr="00E151EF" w:rsidRDefault="005A5B9C" w:rsidP="005A5B9C">
            <w:pPr>
              <w:pStyle w:val="TableTextS5"/>
              <w:tabs>
                <w:tab w:val="clear" w:pos="567"/>
                <w:tab w:val="left" w:pos="369"/>
              </w:tabs>
              <w:rPr>
                <w:color w:val="000000"/>
                <w:lang w:val="fr-CH"/>
              </w:rPr>
            </w:pPr>
            <w:r w:rsidRPr="00E151EF">
              <w:rPr>
                <w:color w:val="000000"/>
                <w:lang w:val="fr-CH"/>
              </w:rPr>
              <w:tab/>
            </w:r>
            <w:r w:rsidRPr="00E151EF">
              <w:rPr>
                <w:color w:val="000000"/>
                <w:lang w:val="fr-CH"/>
              </w:rPr>
              <w:tab/>
            </w:r>
            <w:r w:rsidRPr="00E151EF">
              <w:rPr>
                <w:lang w:val="fr-CH"/>
              </w:rPr>
              <w:t>5.162A</w:t>
            </w:r>
            <w:r w:rsidRPr="00E151EF">
              <w:rPr>
                <w:color w:val="000000"/>
                <w:lang w:val="fr-CH"/>
              </w:rPr>
              <w:t xml:space="preserve">  </w:t>
            </w:r>
            <w:r w:rsidRPr="00E151EF">
              <w:rPr>
                <w:lang w:val="fr-CH"/>
              </w:rPr>
              <w:t>5.166</w:t>
            </w:r>
            <w:r w:rsidRPr="00E151EF">
              <w:rPr>
                <w:color w:val="000000"/>
                <w:lang w:val="fr-CH"/>
              </w:rPr>
              <w:t xml:space="preserve">  </w:t>
            </w:r>
            <w:r w:rsidRPr="00E151EF">
              <w:rPr>
                <w:lang w:val="fr-CH"/>
              </w:rPr>
              <w:t>5.167</w:t>
            </w:r>
            <w:r w:rsidRPr="00E151EF">
              <w:rPr>
                <w:color w:val="000000"/>
                <w:lang w:val="fr-CH"/>
              </w:rPr>
              <w:t xml:space="preserve">  5.167A  </w:t>
            </w:r>
            <w:r w:rsidRPr="00E151EF">
              <w:rPr>
                <w:lang w:val="fr-CH"/>
              </w:rPr>
              <w:t>5.168</w:t>
            </w:r>
            <w:r w:rsidRPr="00E151EF">
              <w:rPr>
                <w:color w:val="000000"/>
                <w:lang w:val="fr-CH"/>
              </w:rPr>
              <w:t xml:space="preserve">  </w:t>
            </w:r>
            <w:r w:rsidRPr="00E151EF">
              <w:rPr>
                <w:lang w:val="fr-CH"/>
              </w:rPr>
              <w:t>5.170</w:t>
            </w:r>
          </w:p>
        </w:tc>
      </w:tr>
      <w:tr w:rsidR="005A5B9C" w:rsidRPr="00E151EF" w:rsidTr="005A5B9C">
        <w:trPr>
          <w:cantSplit/>
          <w:jc w:val="center"/>
        </w:trPr>
        <w:tc>
          <w:tcPr>
            <w:tcW w:w="3101" w:type="dxa"/>
            <w:tcBorders>
              <w:left w:val="single" w:sz="6" w:space="0" w:color="auto"/>
              <w:right w:val="single" w:sz="6" w:space="0" w:color="auto"/>
            </w:tcBorders>
          </w:tcPr>
          <w:p w:rsidR="005A5B9C" w:rsidRPr="00E151EF" w:rsidRDefault="005A5B9C" w:rsidP="005A5B9C">
            <w:pPr>
              <w:pStyle w:val="TableTextS5"/>
              <w:rPr>
                <w:color w:val="000000"/>
                <w:lang w:val="fr-CH"/>
              </w:rPr>
            </w:pPr>
          </w:p>
        </w:tc>
        <w:tc>
          <w:tcPr>
            <w:tcW w:w="3101" w:type="dxa"/>
            <w:tcBorders>
              <w:top w:val="single" w:sz="6" w:space="0" w:color="auto"/>
              <w:left w:val="single" w:sz="6" w:space="0" w:color="auto"/>
              <w:right w:val="single" w:sz="6" w:space="0" w:color="auto"/>
            </w:tcBorders>
          </w:tcPr>
          <w:p w:rsidR="005A5B9C" w:rsidRPr="00E151EF" w:rsidRDefault="005A5B9C" w:rsidP="005A5B9C">
            <w:pPr>
              <w:pStyle w:val="TableTextS5"/>
              <w:rPr>
                <w:rStyle w:val="Tablefreq"/>
                <w:lang w:val="fr-CH"/>
              </w:rPr>
            </w:pPr>
            <w:r w:rsidRPr="00E151EF">
              <w:rPr>
                <w:rStyle w:val="Tablefreq"/>
                <w:lang w:val="fr-CH"/>
              </w:rPr>
              <w:t>54-68</w:t>
            </w:r>
          </w:p>
          <w:p w:rsidR="005A5B9C" w:rsidRPr="00E151EF" w:rsidRDefault="005A5B9C" w:rsidP="005A5B9C">
            <w:pPr>
              <w:pStyle w:val="TableTextS5"/>
              <w:rPr>
                <w:color w:val="000000"/>
                <w:lang w:val="fr-CH"/>
              </w:rPr>
            </w:pPr>
            <w:r w:rsidRPr="00E151EF">
              <w:rPr>
                <w:color w:val="000000"/>
                <w:lang w:val="fr-CH"/>
              </w:rPr>
              <w:t>RADIODIFFUSION</w:t>
            </w:r>
          </w:p>
          <w:p w:rsidR="005A5B9C" w:rsidRPr="00E151EF" w:rsidRDefault="005A5B9C" w:rsidP="005A5B9C">
            <w:pPr>
              <w:pStyle w:val="TableTextS5"/>
              <w:rPr>
                <w:color w:val="000000"/>
                <w:lang w:val="fr-CH"/>
              </w:rPr>
            </w:pPr>
            <w:r w:rsidRPr="00E151EF">
              <w:rPr>
                <w:color w:val="000000"/>
                <w:lang w:val="fr-CH"/>
              </w:rPr>
              <w:t>Fixe</w:t>
            </w:r>
          </w:p>
          <w:p w:rsidR="005A5B9C" w:rsidRPr="00E151EF" w:rsidRDefault="005A5B9C" w:rsidP="005A5B9C">
            <w:pPr>
              <w:pStyle w:val="TableTextS5"/>
              <w:rPr>
                <w:color w:val="000000"/>
                <w:lang w:val="fr-CH"/>
              </w:rPr>
            </w:pPr>
            <w:r w:rsidRPr="00E151EF">
              <w:rPr>
                <w:color w:val="000000"/>
                <w:lang w:val="fr-CH"/>
              </w:rPr>
              <w:t>Mobile</w:t>
            </w:r>
          </w:p>
        </w:tc>
        <w:tc>
          <w:tcPr>
            <w:tcW w:w="3102" w:type="dxa"/>
            <w:tcBorders>
              <w:top w:val="single" w:sz="6" w:space="0" w:color="auto"/>
              <w:left w:val="single" w:sz="6" w:space="0" w:color="auto"/>
              <w:right w:val="single" w:sz="6" w:space="0" w:color="auto"/>
            </w:tcBorders>
          </w:tcPr>
          <w:p w:rsidR="005A5B9C" w:rsidRPr="00E151EF" w:rsidRDefault="005A5B9C" w:rsidP="005A5B9C">
            <w:pPr>
              <w:pStyle w:val="TableTextS5"/>
              <w:rPr>
                <w:rStyle w:val="Tablefreq"/>
                <w:lang w:val="fr-CH"/>
              </w:rPr>
            </w:pPr>
            <w:r w:rsidRPr="00E151EF">
              <w:rPr>
                <w:rStyle w:val="Tablefreq"/>
                <w:lang w:val="fr-CH"/>
              </w:rPr>
              <w:t>54-68</w:t>
            </w:r>
          </w:p>
          <w:p w:rsidR="005A5B9C" w:rsidRPr="00E151EF" w:rsidRDefault="005A5B9C" w:rsidP="005A5B9C">
            <w:pPr>
              <w:pStyle w:val="TableTextS5"/>
              <w:rPr>
                <w:color w:val="000000"/>
                <w:lang w:val="fr-CH"/>
              </w:rPr>
            </w:pPr>
            <w:r w:rsidRPr="00E151EF">
              <w:rPr>
                <w:color w:val="000000"/>
                <w:lang w:val="fr-CH"/>
              </w:rPr>
              <w:t>FIXE</w:t>
            </w:r>
          </w:p>
          <w:p w:rsidR="005A5B9C" w:rsidRPr="00E151EF" w:rsidRDefault="005A5B9C" w:rsidP="005A5B9C">
            <w:pPr>
              <w:pStyle w:val="TableTextS5"/>
              <w:rPr>
                <w:color w:val="000000"/>
                <w:lang w:val="fr-CH"/>
              </w:rPr>
            </w:pPr>
            <w:r w:rsidRPr="00E151EF">
              <w:rPr>
                <w:color w:val="000000"/>
                <w:lang w:val="fr-CH"/>
              </w:rPr>
              <w:t>MOBILE</w:t>
            </w:r>
          </w:p>
          <w:p w:rsidR="005A5B9C" w:rsidRPr="00E151EF" w:rsidRDefault="005A5B9C" w:rsidP="005A5B9C">
            <w:pPr>
              <w:pStyle w:val="TableTextS5"/>
              <w:rPr>
                <w:color w:val="000000"/>
                <w:lang w:val="fr-CH"/>
              </w:rPr>
            </w:pPr>
            <w:r w:rsidRPr="00E151EF">
              <w:rPr>
                <w:color w:val="000000"/>
                <w:lang w:val="fr-CH"/>
              </w:rPr>
              <w:t>RADIODIFFUSION</w:t>
            </w:r>
          </w:p>
        </w:tc>
      </w:tr>
      <w:tr w:rsidR="005A5B9C" w:rsidRPr="00E151EF" w:rsidTr="005A5B9C">
        <w:trPr>
          <w:cantSplit/>
          <w:jc w:val="center"/>
        </w:trPr>
        <w:tc>
          <w:tcPr>
            <w:tcW w:w="3101" w:type="dxa"/>
            <w:tcBorders>
              <w:left w:val="single" w:sz="6" w:space="0" w:color="auto"/>
              <w:bottom w:val="single" w:sz="6" w:space="0" w:color="auto"/>
              <w:right w:val="single" w:sz="6" w:space="0" w:color="auto"/>
            </w:tcBorders>
          </w:tcPr>
          <w:p w:rsidR="005A5B9C" w:rsidRPr="00E151EF" w:rsidRDefault="005A5B9C" w:rsidP="005A5B9C">
            <w:pPr>
              <w:pStyle w:val="TableTextS5"/>
              <w:rPr>
                <w:color w:val="000000"/>
                <w:lang w:val="fr-CH"/>
              </w:rPr>
            </w:pPr>
            <w:r w:rsidRPr="00E151EF">
              <w:rPr>
                <w:lang w:val="fr-CH"/>
              </w:rPr>
              <w:t>5.162A</w:t>
            </w:r>
            <w:r w:rsidRPr="00E151EF">
              <w:rPr>
                <w:color w:val="000000"/>
                <w:lang w:val="fr-CH"/>
              </w:rPr>
              <w:t xml:space="preserve">  </w:t>
            </w:r>
            <w:r w:rsidRPr="00E151EF">
              <w:rPr>
                <w:lang w:val="fr-CH"/>
              </w:rPr>
              <w:t>5.163</w:t>
            </w:r>
            <w:r w:rsidRPr="00E151EF">
              <w:rPr>
                <w:color w:val="000000"/>
                <w:lang w:val="fr-CH"/>
              </w:rPr>
              <w:t xml:space="preserve">  </w:t>
            </w:r>
            <w:r w:rsidRPr="00E151EF">
              <w:rPr>
                <w:lang w:val="fr-CH"/>
              </w:rPr>
              <w:t>5.164</w:t>
            </w:r>
            <w:r w:rsidRPr="00E151EF">
              <w:rPr>
                <w:color w:val="000000"/>
                <w:lang w:val="fr-CH"/>
              </w:rPr>
              <w:t xml:space="preserve">  </w:t>
            </w:r>
            <w:r w:rsidRPr="00E151EF">
              <w:rPr>
                <w:lang w:val="fr-CH"/>
              </w:rPr>
              <w:t>5.165</w:t>
            </w:r>
            <w:r w:rsidRPr="00E151EF">
              <w:rPr>
                <w:color w:val="000000"/>
                <w:lang w:val="fr-CH"/>
              </w:rPr>
              <w:t xml:space="preserve">  </w:t>
            </w:r>
            <w:r w:rsidRPr="00E151EF">
              <w:rPr>
                <w:lang w:val="fr-CH"/>
              </w:rPr>
              <w:br/>
              <w:t>5.169</w:t>
            </w:r>
            <w:r w:rsidRPr="00E151EF">
              <w:rPr>
                <w:color w:val="000000"/>
                <w:lang w:val="fr-CH"/>
              </w:rPr>
              <w:t xml:space="preserve">  </w:t>
            </w:r>
            <w:r w:rsidRPr="00E151EF">
              <w:rPr>
                <w:lang w:val="fr-CH"/>
              </w:rPr>
              <w:t>5.171</w:t>
            </w:r>
          </w:p>
        </w:tc>
        <w:tc>
          <w:tcPr>
            <w:tcW w:w="3101" w:type="dxa"/>
            <w:tcBorders>
              <w:left w:val="single" w:sz="6" w:space="0" w:color="auto"/>
              <w:bottom w:val="single" w:sz="6" w:space="0" w:color="auto"/>
              <w:right w:val="single" w:sz="6" w:space="0" w:color="auto"/>
            </w:tcBorders>
          </w:tcPr>
          <w:p w:rsidR="005A5B9C" w:rsidRPr="00E151EF" w:rsidRDefault="005A5B9C" w:rsidP="005A5B9C">
            <w:pPr>
              <w:pStyle w:val="TableTextS5"/>
              <w:rPr>
                <w:lang w:val="fr-CH"/>
              </w:rPr>
            </w:pPr>
            <w:r w:rsidRPr="00E151EF">
              <w:rPr>
                <w:color w:val="000000"/>
                <w:lang w:val="fr-CH"/>
              </w:rPr>
              <w:br/>
            </w:r>
            <w:r w:rsidRPr="00E151EF">
              <w:rPr>
                <w:lang w:val="fr-CH"/>
              </w:rPr>
              <w:t>5.172</w:t>
            </w:r>
          </w:p>
        </w:tc>
        <w:tc>
          <w:tcPr>
            <w:tcW w:w="3102" w:type="dxa"/>
            <w:tcBorders>
              <w:left w:val="single" w:sz="6" w:space="0" w:color="auto"/>
              <w:bottom w:val="single" w:sz="6" w:space="0" w:color="auto"/>
              <w:right w:val="single" w:sz="6" w:space="0" w:color="auto"/>
            </w:tcBorders>
          </w:tcPr>
          <w:p w:rsidR="005A5B9C" w:rsidRPr="00E151EF" w:rsidRDefault="005A5B9C" w:rsidP="005A5B9C">
            <w:pPr>
              <w:pStyle w:val="TableTextS5"/>
              <w:rPr>
                <w:lang w:val="fr-CH"/>
              </w:rPr>
            </w:pPr>
            <w:r w:rsidRPr="00E151EF">
              <w:rPr>
                <w:b/>
                <w:color w:val="000000"/>
                <w:lang w:val="fr-CH"/>
              </w:rPr>
              <w:br/>
            </w:r>
            <w:r w:rsidRPr="00E151EF">
              <w:rPr>
                <w:lang w:val="fr-CH"/>
              </w:rPr>
              <w:t>5.162A</w:t>
            </w:r>
          </w:p>
        </w:tc>
      </w:tr>
    </w:tbl>
    <w:p w:rsidR="007C471E" w:rsidRPr="005668CF" w:rsidRDefault="007C471E" w:rsidP="007C471E">
      <w:pPr>
        <w:rPr>
          <w:lang w:val="en-GB"/>
        </w:rPr>
      </w:pP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5.163</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Arménie, Bélarus, Fédération de Russie, Géorgie, Hongrie, Kazakhstan, Lettonie, Moldova, Ouzbékistan, Kirghizistan, Tadjikistan, Turkménistan et Ukraine, les bandes 47-48,5 MHz et 56,5-58 MHz sont, de plus, attribuées au service fixe et au service mobile terrestre à titre secondaire.</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5.164</w:t>
      </w:r>
      <w:r w:rsidRPr="00E151EF">
        <w:rPr>
          <w:rFonts w:asciiTheme="majorBidi" w:hAnsiTheme="majorBidi" w:cstheme="majorBidi"/>
          <w:b/>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Albanie, Algérie, Allemagne, Autriche, Belgique, Bosnie-Herzégovine, Botswana, Bulgarie, Côte d</w:t>
      </w:r>
      <w:r>
        <w:rPr>
          <w:rFonts w:asciiTheme="majorBidi" w:hAnsiTheme="majorBidi" w:cstheme="majorBidi"/>
          <w:sz w:val="24"/>
          <w:szCs w:val="24"/>
          <w:lang w:val="fr-CH"/>
        </w:rPr>
        <w:t>'</w:t>
      </w:r>
      <w:r w:rsidRPr="00E151EF">
        <w:rPr>
          <w:rFonts w:asciiTheme="majorBidi" w:hAnsiTheme="majorBidi" w:cstheme="majorBidi"/>
          <w:sz w:val="24"/>
          <w:szCs w:val="24"/>
          <w:lang w:val="fr-CH"/>
        </w:rPr>
        <w:t>Ivoire, Danemark, Espagne, Estonie, Finlande, France, Gabon, Grèce, Irlande, Israël, Italie, Jordanie, Liban, Libye, Liechtenstein, Lituanie, Luxembourg, Madagascar, Mali, Malte, Maroc, Mauritanie, Monaco, Monténégro, Nigéria, Norvège, Pays-Bas, Pologne, République arabe syrienne, Slovaquie, Rép. tchèque, Roumanie, Royaume-Uni, Serbie, Slovénie, Suède, Suisse, Swaziland, Tchad, Togo, Tunisie et Turquie, la bande 47-68 MHz, en Sudafricaine (Rép.), la bande 47-50 MHz, et en Lettonie, la bande 48,5-56,5 MHz, sont, de plus, attribuées au service mobile terrestre à titre primaire. Toutefois, les stations du service mobile terrestre des pays mentionnés pour chaque bande indiquée dans le présent renvoi ne doivent pas causer de brouillage préjudiciable aux stations de radiodiffusion existantes ou en projet des pays autres que ceux mentionnés pour cette même bande, ni demander à être protégées vis-à-vis de celles</w:t>
      </w:r>
      <w:r w:rsidRPr="00E151EF">
        <w:rPr>
          <w:rFonts w:asciiTheme="majorBidi" w:hAnsiTheme="majorBidi" w:cstheme="majorBidi"/>
          <w:sz w:val="24"/>
          <w:szCs w:val="24"/>
          <w:lang w:val="fr-CH"/>
        </w:rPr>
        <w:noBreakHyphen/>
        <w:t>ci.</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b/>
          <w:sz w:val="24"/>
          <w:szCs w:val="24"/>
          <w:lang w:val="fr-CH"/>
        </w:rPr>
      </w:pPr>
      <w:r w:rsidRPr="00E151EF">
        <w:rPr>
          <w:rStyle w:val="Artdef"/>
          <w:rFonts w:asciiTheme="majorBidi" w:hAnsiTheme="majorBidi" w:cstheme="majorBidi"/>
          <w:sz w:val="24"/>
          <w:szCs w:val="24"/>
          <w:lang w:val="fr-CH"/>
        </w:rPr>
        <w:t>5.165</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Angola, Cameroun, Congo (Rép. du), Madagascar, Mozambique, Niger, Somalie, Soudan, Soudan du Sud, Tanzanie et Tchad, la bande 47-68 MHz est, de plus, attribuée aux services fixe et mobile, sauf mobile aéronautique, à titre primaire.</w:t>
      </w:r>
      <w:r w:rsidRPr="00E151EF">
        <w:rPr>
          <w:rFonts w:asciiTheme="majorBidi" w:hAnsiTheme="majorBidi" w:cstheme="majorBidi"/>
          <w:lang w:val="fr-CH"/>
        </w:rPr>
        <w:t>    (CMR-12)</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5.166</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en Nouvelle-Zélande, la bande 50-51 MHz est attribuée aux services fixe et mobile à titre primaire; la bande 53-54 MHz est attribuée aux services fixe et mobile à titre primaire.</w:t>
      </w:r>
      <w:r w:rsidRPr="00E151EF">
        <w:rPr>
          <w:rFonts w:asciiTheme="majorBidi" w:hAnsiTheme="majorBidi" w:cstheme="majorBidi"/>
          <w:lang w:val="fr-CH"/>
        </w:rPr>
        <w:t>    (CMR-12)</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5.167</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Bangladesh, Brunéi Darussalam, Inde,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Pakistan, Singapour et Thaïlande, la bande 50</w:t>
      </w:r>
      <w:r w:rsidRPr="00E151EF">
        <w:rPr>
          <w:rFonts w:asciiTheme="majorBidi" w:hAnsiTheme="majorBidi" w:cstheme="majorBidi"/>
          <w:sz w:val="24"/>
          <w:szCs w:val="24"/>
          <w:lang w:val="fr-CH"/>
        </w:rPr>
        <w:noBreakHyphen/>
        <w:t>54 MHz est attribuée aux services fixe, mobile et de radiodiffusion, à titre primaire.</w:t>
      </w:r>
      <w:r w:rsidRPr="00E151EF">
        <w:rPr>
          <w:rFonts w:asciiTheme="majorBidi" w:hAnsiTheme="majorBidi" w:cstheme="majorBidi"/>
          <w:lang w:val="fr-CH"/>
        </w:rPr>
        <w:t>     (CMR-07)</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5.167A</w:t>
      </w:r>
      <w:r w:rsidRPr="00E151EF">
        <w:rPr>
          <w:rFonts w:asciiTheme="majorBidi" w:hAnsiTheme="majorBidi" w:cstheme="majorBidi"/>
          <w:b/>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en Indonésie, la bande 50-54 MHz est, de plus, attribuée aux services fixe, mobile et de radiodiffusion à titre primaire.</w:t>
      </w:r>
      <w:r w:rsidRPr="00E151EF">
        <w:rPr>
          <w:rFonts w:asciiTheme="majorBidi" w:hAnsiTheme="majorBidi" w:cstheme="majorBidi"/>
          <w:sz w:val="16"/>
          <w:szCs w:val="16"/>
          <w:lang w:val="fr-CH"/>
        </w:rPr>
        <w:t>     (CMR-07)</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5.168</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en Australie, Chine et République populaire démocratique de Corée, la bande 50-54 MHz est, de plus, attribuée au service de radiodiffusion à titre primaire.</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5.169</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Botswana, Lesotho, Malawi, Namibie, Rép. dém. du Congo, Rwanda, Sudafricaine (Rép.), Swaziland, Zambie et Zimbabwe, la bande 50-54 MHz est attribuée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à titre primaire. Au Sénégal, la bande 50-51 MHz est attribuée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à titre primaire.</w:t>
      </w:r>
      <w:r w:rsidRPr="00E151EF">
        <w:rPr>
          <w:rFonts w:asciiTheme="majorBidi" w:hAnsiTheme="majorBidi" w:cstheme="majorBidi"/>
          <w:lang w:val="fr-CH"/>
        </w:rPr>
        <w:t>    (CMR-12)</w:t>
      </w:r>
    </w:p>
    <w:p w:rsidR="00066181" w:rsidRPr="00E151EF"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5.170</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en Nouvelle-Zélande, la bande 51-53 MHz est, de plus, attribuée aux services fixe et mobile à titre primaire.</w:t>
      </w:r>
    </w:p>
    <w:p w:rsidR="00AE6B17" w:rsidRPr="00066181" w:rsidRDefault="00066181" w:rsidP="00066181">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4"/>
          <w:lang w:val="fr-CH"/>
        </w:rPr>
      </w:pPr>
      <w:r w:rsidRPr="00E151EF">
        <w:rPr>
          <w:rStyle w:val="Artdef"/>
          <w:rFonts w:asciiTheme="majorBidi" w:hAnsiTheme="majorBidi" w:cstheme="majorBidi"/>
          <w:sz w:val="24"/>
          <w:szCs w:val="24"/>
          <w:lang w:val="fr-CH"/>
        </w:rPr>
        <w:t>5.171</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Botswana, Lesotho, Malawi, Mali, Namibie, Rép. dém. du Congo, Rwanda, Sudafricaine (Rép.), Swaziland, Zambie et Zimbabwe, la bande 54-68 MHz est, de plus, attribuée aux services fixe et mobile, sauf mobile aéronautique, à titre primaire.</w:t>
      </w:r>
      <w:r w:rsidRPr="00E151EF">
        <w:rPr>
          <w:rFonts w:asciiTheme="majorBidi" w:hAnsiTheme="majorBidi" w:cstheme="majorBidi"/>
          <w:lang w:val="fr-CH"/>
        </w:rPr>
        <w:t>    (CMR-12)</w:t>
      </w:r>
    </w:p>
    <w:p w:rsidR="00AE6B17" w:rsidRDefault="00AE6B17" w:rsidP="00066181">
      <w:pPr>
        <w:rPr>
          <w:lang w:val="fr-CH"/>
        </w:rPr>
      </w:pPr>
    </w:p>
    <w:p w:rsidR="00066181" w:rsidRPr="00E151EF" w:rsidRDefault="00066181" w:rsidP="00066181">
      <w:pPr>
        <w:pStyle w:val="Tabletitle"/>
        <w:rPr>
          <w:rFonts w:asciiTheme="majorBidi" w:hAnsiTheme="majorBidi" w:cstheme="majorBidi"/>
          <w:color w:val="000000"/>
          <w:lang w:val="fr-CH"/>
        </w:rPr>
      </w:pPr>
      <w:r w:rsidRPr="00E151EF">
        <w:rPr>
          <w:rFonts w:asciiTheme="majorBidi" w:hAnsiTheme="majorBidi" w:cstheme="majorBidi"/>
          <w:color w:val="000000"/>
          <w:lang w:val="fr-CH"/>
        </w:rPr>
        <w:t>137,175-148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066181"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066181" w:rsidRPr="00E151EF" w:rsidRDefault="00066181"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066181"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066181" w:rsidRPr="00E151EF" w:rsidRDefault="00066181"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066181" w:rsidRPr="00E151EF" w:rsidRDefault="00066181"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066181" w:rsidRPr="00E151EF" w:rsidRDefault="00066181"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066181"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066181" w:rsidRPr="00E151EF" w:rsidRDefault="00066181" w:rsidP="003176AA">
            <w:pPr>
              <w:pStyle w:val="TableTextS5"/>
              <w:rPr>
                <w:color w:val="000000"/>
                <w:lang w:val="fr-CH"/>
              </w:rPr>
            </w:pPr>
            <w:r w:rsidRPr="00E151EF">
              <w:rPr>
                <w:rStyle w:val="Tablefreq"/>
                <w:lang w:val="fr-CH"/>
              </w:rPr>
              <w:t>144-146</w:t>
            </w:r>
            <w:r w:rsidRPr="00E151EF">
              <w:rPr>
                <w:rStyle w:val="Tablefreq"/>
                <w:lang w:val="fr-CH"/>
              </w:rPr>
              <w:tab/>
            </w:r>
            <w:r w:rsidRPr="00E151EF">
              <w:rPr>
                <w:b/>
                <w:color w:val="000000"/>
                <w:lang w:val="fr-CH"/>
              </w:rPr>
              <w:tab/>
            </w:r>
            <w:r w:rsidRPr="00E151EF">
              <w:rPr>
                <w:color w:val="000000"/>
                <w:lang w:val="fr-CH"/>
              </w:rPr>
              <w:t>AMATEUR</w:t>
            </w:r>
          </w:p>
          <w:p w:rsidR="00066181" w:rsidRPr="00E151EF" w:rsidRDefault="00066181" w:rsidP="003176AA">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066181" w:rsidRPr="00E151EF" w:rsidRDefault="00066181" w:rsidP="003176AA">
            <w:pPr>
              <w:pStyle w:val="TableTextS5"/>
              <w:rPr>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lang w:val="fr-CH"/>
              </w:rPr>
              <w:t>5.216</w:t>
            </w:r>
          </w:p>
        </w:tc>
      </w:tr>
      <w:tr w:rsidR="00066181" w:rsidRPr="00E151EF" w:rsidTr="003176AA">
        <w:trPr>
          <w:cantSplit/>
        </w:trPr>
        <w:tc>
          <w:tcPr>
            <w:tcW w:w="3101" w:type="dxa"/>
            <w:tcBorders>
              <w:top w:val="single" w:sz="6" w:space="0" w:color="auto"/>
              <w:left w:val="single" w:sz="6" w:space="0" w:color="auto"/>
              <w:right w:val="single" w:sz="6" w:space="0" w:color="auto"/>
            </w:tcBorders>
          </w:tcPr>
          <w:p w:rsidR="00066181" w:rsidRPr="00E151EF" w:rsidRDefault="00066181" w:rsidP="003176AA">
            <w:pPr>
              <w:pStyle w:val="TableTextS5"/>
              <w:rPr>
                <w:rStyle w:val="Tablefreq"/>
                <w:lang w:val="fr-CH"/>
              </w:rPr>
            </w:pPr>
            <w:r w:rsidRPr="00E151EF">
              <w:rPr>
                <w:rStyle w:val="Tablefreq"/>
                <w:lang w:val="fr-CH"/>
              </w:rPr>
              <w:t>146-148</w:t>
            </w:r>
          </w:p>
          <w:p w:rsidR="00066181" w:rsidRPr="00E151EF" w:rsidRDefault="00066181" w:rsidP="003176AA">
            <w:pPr>
              <w:pStyle w:val="TableTextS5"/>
              <w:rPr>
                <w:color w:val="000000"/>
                <w:lang w:val="fr-CH"/>
              </w:rPr>
            </w:pPr>
            <w:r w:rsidRPr="00E151EF">
              <w:rPr>
                <w:color w:val="000000"/>
                <w:lang w:val="fr-CH"/>
              </w:rPr>
              <w:t>FIXE</w:t>
            </w:r>
          </w:p>
          <w:p w:rsidR="00066181" w:rsidRPr="00E151EF" w:rsidRDefault="00066181" w:rsidP="003176AA">
            <w:pPr>
              <w:pStyle w:val="TableTextS5"/>
              <w:ind w:left="170" w:hanging="170"/>
              <w:rPr>
                <w:color w:val="000000"/>
                <w:lang w:val="fr-CH"/>
              </w:rPr>
            </w:pPr>
            <w:r w:rsidRPr="00E151EF">
              <w:rPr>
                <w:color w:val="000000"/>
                <w:lang w:val="fr-CH"/>
              </w:rPr>
              <w:t>MOBILE sauf mobile aéronautique (R)</w:t>
            </w:r>
          </w:p>
        </w:tc>
        <w:tc>
          <w:tcPr>
            <w:tcW w:w="3101" w:type="dxa"/>
            <w:tcBorders>
              <w:top w:val="single" w:sz="6" w:space="0" w:color="auto"/>
              <w:left w:val="single" w:sz="6" w:space="0" w:color="auto"/>
              <w:right w:val="single" w:sz="6" w:space="0" w:color="auto"/>
            </w:tcBorders>
          </w:tcPr>
          <w:p w:rsidR="00066181" w:rsidRPr="00E151EF" w:rsidRDefault="00066181" w:rsidP="003176AA">
            <w:pPr>
              <w:pStyle w:val="TableTextS5"/>
              <w:rPr>
                <w:rStyle w:val="Tablefreq"/>
                <w:lang w:val="fr-CH"/>
              </w:rPr>
            </w:pPr>
            <w:r w:rsidRPr="00E151EF">
              <w:rPr>
                <w:rStyle w:val="Tablefreq"/>
                <w:lang w:val="fr-CH"/>
              </w:rPr>
              <w:t>146-148</w:t>
            </w:r>
          </w:p>
          <w:p w:rsidR="00066181" w:rsidRPr="00E151EF" w:rsidRDefault="00066181" w:rsidP="003176AA">
            <w:pPr>
              <w:pStyle w:val="TableTextS5"/>
              <w:rPr>
                <w:color w:val="000000"/>
                <w:lang w:val="fr-CH"/>
              </w:rPr>
            </w:pPr>
            <w:r w:rsidRPr="00E151EF">
              <w:rPr>
                <w:color w:val="000000"/>
                <w:lang w:val="fr-CH"/>
              </w:rPr>
              <w:t>AMATEUR</w:t>
            </w:r>
          </w:p>
        </w:tc>
        <w:tc>
          <w:tcPr>
            <w:tcW w:w="3101" w:type="dxa"/>
            <w:tcBorders>
              <w:top w:val="single" w:sz="6" w:space="0" w:color="auto"/>
              <w:left w:val="single" w:sz="6" w:space="0" w:color="auto"/>
              <w:right w:val="single" w:sz="6" w:space="0" w:color="auto"/>
            </w:tcBorders>
          </w:tcPr>
          <w:p w:rsidR="00066181" w:rsidRPr="00E151EF" w:rsidRDefault="00066181" w:rsidP="003176AA">
            <w:pPr>
              <w:pStyle w:val="TableTextS5"/>
              <w:rPr>
                <w:rStyle w:val="Tablefreq"/>
                <w:lang w:val="fr-CH"/>
              </w:rPr>
            </w:pPr>
            <w:r w:rsidRPr="00E151EF">
              <w:rPr>
                <w:rStyle w:val="Tablefreq"/>
                <w:lang w:val="fr-CH"/>
              </w:rPr>
              <w:t>146-148</w:t>
            </w:r>
          </w:p>
          <w:p w:rsidR="00066181" w:rsidRPr="00E151EF" w:rsidRDefault="00066181" w:rsidP="003176AA">
            <w:pPr>
              <w:pStyle w:val="TableTextS5"/>
              <w:rPr>
                <w:color w:val="000000"/>
                <w:lang w:val="fr-CH"/>
              </w:rPr>
            </w:pPr>
            <w:r w:rsidRPr="00E151EF">
              <w:rPr>
                <w:color w:val="000000"/>
                <w:lang w:val="fr-CH"/>
              </w:rPr>
              <w:t>AMATEUR</w:t>
            </w:r>
          </w:p>
          <w:p w:rsidR="00066181" w:rsidRPr="00E151EF" w:rsidRDefault="00066181" w:rsidP="003176AA">
            <w:pPr>
              <w:pStyle w:val="TableTextS5"/>
              <w:rPr>
                <w:color w:val="000000"/>
                <w:lang w:val="fr-CH"/>
              </w:rPr>
            </w:pPr>
            <w:r w:rsidRPr="00E151EF">
              <w:rPr>
                <w:color w:val="000000"/>
                <w:lang w:val="fr-CH"/>
              </w:rPr>
              <w:t>FIXE</w:t>
            </w:r>
          </w:p>
          <w:p w:rsidR="00066181" w:rsidRPr="00E151EF" w:rsidRDefault="00066181" w:rsidP="003176AA">
            <w:pPr>
              <w:pStyle w:val="TableTextS5"/>
              <w:rPr>
                <w:color w:val="000000"/>
                <w:lang w:val="fr-CH"/>
              </w:rPr>
            </w:pPr>
            <w:r w:rsidRPr="00E151EF">
              <w:rPr>
                <w:color w:val="000000"/>
                <w:lang w:val="fr-CH"/>
              </w:rPr>
              <w:t>MOBILE</w:t>
            </w:r>
          </w:p>
        </w:tc>
      </w:tr>
      <w:tr w:rsidR="00066181" w:rsidRPr="00E151EF" w:rsidTr="003176AA">
        <w:trPr>
          <w:cantSplit/>
        </w:trPr>
        <w:tc>
          <w:tcPr>
            <w:tcW w:w="3101" w:type="dxa"/>
            <w:tcBorders>
              <w:left w:val="single" w:sz="6" w:space="0" w:color="auto"/>
              <w:bottom w:val="single" w:sz="6" w:space="0" w:color="auto"/>
              <w:right w:val="single" w:sz="6" w:space="0" w:color="auto"/>
            </w:tcBorders>
          </w:tcPr>
          <w:p w:rsidR="00066181" w:rsidRPr="00E151EF" w:rsidRDefault="00066181" w:rsidP="003176AA">
            <w:pPr>
              <w:pStyle w:val="TableTextS5"/>
              <w:rPr>
                <w:color w:val="000000"/>
                <w:lang w:val="fr-CH"/>
              </w:rPr>
            </w:pPr>
          </w:p>
        </w:tc>
        <w:tc>
          <w:tcPr>
            <w:tcW w:w="3101" w:type="dxa"/>
            <w:tcBorders>
              <w:left w:val="single" w:sz="6" w:space="0" w:color="auto"/>
              <w:bottom w:val="single" w:sz="6" w:space="0" w:color="auto"/>
              <w:right w:val="single" w:sz="6" w:space="0" w:color="auto"/>
            </w:tcBorders>
          </w:tcPr>
          <w:p w:rsidR="00066181" w:rsidRPr="00E151EF" w:rsidRDefault="00066181" w:rsidP="003176AA">
            <w:pPr>
              <w:pStyle w:val="TableTextS5"/>
              <w:rPr>
                <w:lang w:val="fr-CH"/>
              </w:rPr>
            </w:pPr>
            <w:r w:rsidRPr="00E151EF">
              <w:rPr>
                <w:lang w:val="fr-CH"/>
              </w:rPr>
              <w:t>5.217</w:t>
            </w:r>
          </w:p>
        </w:tc>
        <w:tc>
          <w:tcPr>
            <w:tcW w:w="3101" w:type="dxa"/>
            <w:tcBorders>
              <w:left w:val="single" w:sz="6" w:space="0" w:color="auto"/>
              <w:bottom w:val="single" w:sz="6" w:space="0" w:color="auto"/>
              <w:right w:val="single" w:sz="6" w:space="0" w:color="auto"/>
            </w:tcBorders>
          </w:tcPr>
          <w:p w:rsidR="00066181" w:rsidRPr="00E151EF" w:rsidRDefault="00066181" w:rsidP="003176AA">
            <w:pPr>
              <w:pStyle w:val="TableTextS5"/>
              <w:rPr>
                <w:lang w:val="fr-CH"/>
              </w:rPr>
            </w:pPr>
            <w:r w:rsidRPr="00E151EF">
              <w:rPr>
                <w:lang w:val="fr-CH"/>
              </w:rPr>
              <w:t>5.217</w:t>
            </w:r>
          </w:p>
        </w:tc>
      </w:tr>
    </w:tbl>
    <w:p w:rsidR="00066181" w:rsidRPr="00E151EF" w:rsidRDefault="00066181" w:rsidP="00066181">
      <w:pPr>
        <w:pStyle w:val="Note"/>
        <w:rPr>
          <w:rStyle w:val="Artdef"/>
          <w:lang w:val="fr-CH"/>
        </w:rPr>
      </w:pPr>
    </w:p>
    <w:p w:rsidR="006644DC" w:rsidRPr="00E151EF"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5.216</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en Chine, la bande 144-146 MHz est, de plus, attribuée au service mobile aéronautique (OR) à titre secondaire.</w:t>
      </w:r>
    </w:p>
    <w:p w:rsidR="00AE6B17"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5.217</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Afghanistan, Bangladesh, Cuba, Guyana et Inde, la bande 146-148 MHz est attribuée aux services fixe et mobile à titre primaire.</w:t>
      </w:r>
    </w:p>
    <w:p w:rsidR="006644DC" w:rsidRPr="006644DC" w:rsidRDefault="006644DC" w:rsidP="006644DC">
      <w:pPr>
        <w:tabs>
          <w:tab w:val="clear" w:pos="794"/>
          <w:tab w:val="clear" w:pos="1191"/>
          <w:tab w:val="clear" w:pos="1588"/>
          <w:tab w:val="clear" w:pos="1985"/>
          <w:tab w:val="left" w:pos="1134"/>
          <w:tab w:val="left" w:pos="1871"/>
          <w:tab w:val="left" w:pos="2268"/>
        </w:tabs>
        <w:rPr>
          <w:rFonts w:ascii="Times New Roman" w:hAnsi="Times New Roman"/>
          <w:sz w:val="22"/>
          <w:szCs w:val="22"/>
          <w:lang w:val="fr-CH"/>
        </w:rPr>
      </w:pPr>
    </w:p>
    <w:p w:rsidR="006644DC" w:rsidRPr="00E151EF" w:rsidRDefault="006644DC" w:rsidP="006644DC">
      <w:pPr>
        <w:pStyle w:val="Tabletitle"/>
        <w:rPr>
          <w:rFonts w:asciiTheme="majorBidi" w:hAnsiTheme="majorBidi" w:cstheme="majorBidi"/>
          <w:color w:val="000000"/>
          <w:lang w:val="fr-CH"/>
        </w:rPr>
      </w:pPr>
      <w:r w:rsidRPr="00E151EF">
        <w:rPr>
          <w:rFonts w:asciiTheme="majorBidi" w:hAnsiTheme="majorBidi" w:cstheme="majorBidi"/>
          <w:color w:val="000000"/>
          <w:lang w:val="fr-CH"/>
        </w:rPr>
        <w:t>220-335,4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6644DC" w:rsidRPr="00E151EF" w:rsidTr="00D0731C">
        <w:trPr>
          <w:cantSplit/>
        </w:trPr>
        <w:tc>
          <w:tcPr>
            <w:tcW w:w="9303"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644DC" w:rsidRPr="00E151EF" w:rsidTr="00D0731C">
        <w:trPr>
          <w:cantSplit/>
        </w:trPr>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D0731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644DC" w:rsidRPr="00E151EF" w:rsidTr="00D0731C">
        <w:trPr>
          <w:cantSplit/>
        </w:trPr>
        <w:tc>
          <w:tcPr>
            <w:tcW w:w="3101" w:type="dxa"/>
            <w:tcBorders>
              <w:top w:val="single" w:sz="6" w:space="0" w:color="auto"/>
              <w:left w:val="single" w:sz="6" w:space="0" w:color="auto"/>
              <w:right w:val="single" w:sz="6" w:space="0" w:color="auto"/>
            </w:tcBorders>
          </w:tcPr>
          <w:p w:rsidR="006644DC" w:rsidRPr="00E151EF" w:rsidRDefault="006644DC" w:rsidP="00D0731C">
            <w:pPr>
              <w:pStyle w:val="TableTextS5"/>
              <w:rPr>
                <w:color w:val="000000"/>
                <w:lang w:val="fr-CH"/>
              </w:rPr>
            </w:pPr>
          </w:p>
        </w:tc>
        <w:tc>
          <w:tcPr>
            <w:tcW w:w="3101" w:type="dxa"/>
            <w:tcBorders>
              <w:left w:val="single" w:sz="6" w:space="0" w:color="auto"/>
              <w:right w:val="single" w:sz="6" w:space="0" w:color="auto"/>
            </w:tcBorders>
          </w:tcPr>
          <w:p w:rsidR="006644DC" w:rsidRPr="00E151EF" w:rsidRDefault="006644DC" w:rsidP="00D0731C">
            <w:pPr>
              <w:pStyle w:val="TableTextS5"/>
              <w:rPr>
                <w:rStyle w:val="Tablefreq"/>
                <w:lang w:val="fr-CH"/>
              </w:rPr>
            </w:pPr>
            <w:r w:rsidRPr="00E151EF">
              <w:rPr>
                <w:rStyle w:val="Tablefreq"/>
                <w:lang w:val="fr-CH"/>
              </w:rPr>
              <w:t>220-225</w:t>
            </w:r>
          </w:p>
        </w:tc>
        <w:tc>
          <w:tcPr>
            <w:tcW w:w="3101" w:type="dxa"/>
            <w:tcBorders>
              <w:top w:val="single" w:sz="6" w:space="0" w:color="auto"/>
              <w:left w:val="single" w:sz="6" w:space="0" w:color="auto"/>
              <w:right w:val="single" w:sz="6" w:space="0" w:color="auto"/>
            </w:tcBorders>
          </w:tcPr>
          <w:p w:rsidR="006644DC" w:rsidRPr="00E151EF" w:rsidRDefault="006644DC" w:rsidP="00D0731C">
            <w:pPr>
              <w:pStyle w:val="TableTextS5"/>
              <w:rPr>
                <w:color w:val="000000"/>
                <w:lang w:val="fr-CH"/>
              </w:rPr>
            </w:pPr>
          </w:p>
        </w:tc>
      </w:tr>
      <w:tr w:rsidR="006644DC" w:rsidRPr="00E151EF" w:rsidTr="00D0731C">
        <w:trPr>
          <w:cantSplit/>
        </w:trPr>
        <w:tc>
          <w:tcPr>
            <w:tcW w:w="3101" w:type="dxa"/>
            <w:tcBorders>
              <w:top w:val="single" w:sz="6" w:space="0" w:color="auto"/>
              <w:left w:val="single" w:sz="6" w:space="0" w:color="auto"/>
              <w:right w:val="single" w:sz="6" w:space="0" w:color="auto"/>
            </w:tcBorders>
          </w:tcPr>
          <w:p w:rsidR="006644DC" w:rsidRPr="00E151EF" w:rsidRDefault="006644DC" w:rsidP="00D0731C">
            <w:pPr>
              <w:pStyle w:val="TableTextS5"/>
              <w:rPr>
                <w:rStyle w:val="Tablefreq"/>
                <w:lang w:val="fr-CH"/>
              </w:rPr>
            </w:pPr>
            <w:r w:rsidRPr="00E151EF">
              <w:rPr>
                <w:rStyle w:val="Tablefreq"/>
                <w:lang w:val="fr-CH"/>
              </w:rPr>
              <w:t>223-230</w:t>
            </w:r>
          </w:p>
          <w:p w:rsidR="006644DC" w:rsidRPr="00E151EF" w:rsidRDefault="006644DC" w:rsidP="00D0731C">
            <w:pPr>
              <w:pStyle w:val="TableTextS5"/>
              <w:rPr>
                <w:color w:val="000000"/>
                <w:lang w:val="fr-CH"/>
              </w:rPr>
            </w:pPr>
            <w:r w:rsidRPr="00E151EF">
              <w:rPr>
                <w:color w:val="000000"/>
                <w:lang w:val="fr-CH"/>
              </w:rPr>
              <w:t>RADIODIFFUSION</w:t>
            </w:r>
          </w:p>
          <w:p w:rsidR="006644DC" w:rsidRPr="00E151EF" w:rsidRDefault="006644DC" w:rsidP="00D0731C">
            <w:pPr>
              <w:pStyle w:val="TableTextS5"/>
              <w:rPr>
                <w:color w:val="000000"/>
                <w:lang w:val="fr-CH"/>
              </w:rPr>
            </w:pPr>
            <w:r w:rsidRPr="00E151EF">
              <w:rPr>
                <w:color w:val="000000"/>
                <w:lang w:val="fr-CH"/>
              </w:rPr>
              <w:t>Fixe</w:t>
            </w:r>
          </w:p>
          <w:p w:rsidR="006644DC" w:rsidRPr="00E151EF" w:rsidRDefault="006644DC" w:rsidP="00D0731C">
            <w:pPr>
              <w:pStyle w:val="TableTextS5"/>
              <w:rPr>
                <w:color w:val="000000"/>
                <w:lang w:val="fr-CH"/>
              </w:rPr>
            </w:pPr>
            <w:r w:rsidRPr="00E151EF">
              <w:rPr>
                <w:color w:val="000000"/>
                <w:lang w:val="fr-CH"/>
              </w:rPr>
              <w:t>Mobile</w:t>
            </w:r>
          </w:p>
        </w:tc>
        <w:tc>
          <w:tcPr>
            <w:tcW w:w="3101" w:type="dxa"/>
            <w:tcBorders>
              <w:left w:val="single" w:sz="6" w:space="0" w:color="auto"/>
              <w:right w:val="single" w:sz="6" w:space="0" w:color="auto"/>
            </w:tcBorders>
          </w:tcPr>
          <w:p w:rsidR="006644DC" w:rsidRPr="00E151EF" w:rsidRDefault="006644DC" w:rsidP="00D0731C">
            <w:pPr>
              <w:pStyle w:val="TableTextS5"/>
              <w:rPr>
                <w:color w:val="000000"/>
                <w:lang w:val="fr-CH"/>
              </w:rPr>
            </w:pPr>
            <w:r w:rsidRPr="00E151EF">
              <w:rPr>
                <w:color w:val="000000"/>
                <w:lang w:val="fr-CH"/>
              </w:rPr>
              <w:t>AMATEUR</w:t>
            </w:r>
          </w:p>
          <w:p w:rsidR="006644DC" w:rsidRPr="00E151EF" w:rsidRDefault="006644DC" w:rsidP="00D0731C">
            <w:pPr>
              <w:pStyle w:val="TableTextS5"/>
              <w:rPr>
                <w:color w:val="000000"/>
                <w:lang w:val="fr-CH"/>
              </w:rPr>
            </w:pPr>
            <w:r w:rsidRPr="00E151EF">
              <w:rPr>
                <w:color w:val="000000"/>
                <w:lang w:val="fr-CH"/>
              </w:rPr>
              <w:t>FIXE</w:t>
            </w:r>
          </w:p>
          <w:p w:rsidR="006644DC" w:rsidRPr="00E151EF" w:rsidRDefault="006644DC" w:rsidP="00D0731C">
            <w:pPr>
              <w:pStyle w:val="TableTextS5"/>
              <w:rPr>
                <w:color w:val="000000"/>
                <w:lang w:val="fr-CH"/>
              </w:rPr>
            </w:pPr>
            <w:r w:rsidRPr="00E151EF">
              <w:rPr>
                <w:color w:val="000000"/>
                <w:lang w:val="fr-CH"/>
              </w:rPr>
              <w:t>MOBILE</w:t>
            </w:r>
          </w:p>
          <w:p w:rsidR="006644DC" w:rsidRPr="00E151EF" w:rsidRDefault="006644DC" w:rsidP="00D0731C">
            <w:pPr>
              <w:pStyle w:val="TableTextS5"/>
              <w:rPr>
                <w:color w:val="000000"/>
                <w:lang w:val="fr-CH"/>
              </w:rPr>
            </w:pPr>
            <w:r w:rsidRPr="00E151EF">
              <w:rPr>
                <w:color w:val="000000"/>
                <w:lang w:val="fr-CH"/>
              </w:rPr>
              <w:t xml:space="preserve">Radiolocalisation  </w:t>
            </w:r>
            <w:r w:rsidRPr="00E151EF">
              <w:rPr>
                <w:lang w:val="fr-CH"/>
              </w:rPr>
              <w:t>5.241</w:t>
            </w:r>
          </w:p>
        </w:tc>
        <w:tc>
          <w:tcPr>
            <w:tcW w:w="3101" w:type="dxa"/>
            <w:tcBorders>
              <w:top w:val="single" w:sz="6" w:space="0" w:color="auto"/>
              <w:left w:val="single" w:sz="6" w:space="0" w:color="auto"/>
              <w:right w:val="single" w:sz="6" w:space="0" w:color="auto"/>
            </w:tcBorders>
          </w:tcPr>
          <w:p w:rsidR="006644DC" w:rsidRPr="00E151EF" w:rsidRDefault="006644DC" w:rsidP="00D0731C">
            <w:pPr>
              <w:pStyle w:val="TableTextS5"/>
              <w:rPr>
                <w:rStyle w:val="Tablefreq"/>
                <w:lang w:val="fr-CH"/>
              </w:rPr>
            </w:pPr>
            <w:r w:rsidRPr="00E151EF">
              <w:rPr>
                <w:rStyle w:val="Tablefreq"/>
                <w:lang w:val="fr-CH"/>
              </w:rPr>
              <w:t>223-230</w:t>
            </w:r>
          </w:p>
          <w:p w:rsidR="006644DC" w:rsidRPr="00E151EF" w:rsidRDefault="006644DC" w:rsidP="00D0731C">
            <w:pPr>
              <w:pStyle w:val="TableTextS5"/>
              <w:rPr>
                <w:color w:val="000000"/>
                <w:lang w:val="fr-CH"/>
              </w:rPr>
            </w:pPr>
            <w:r w:rsidRPr="00E151EF">
              <w:rPr>
                <w:color w:val="000000"/>
                <w:lang w:val="fr-CH"/>
              </w:rPr>
              <w:t>FIXE</w:t>
            </w:r>
          </w:p>
          <w:p w:rsidR="006644DC" w:rsidRPr="00E151EF" w:rsidRDefault="006644DC" w:rsidP="00D0731C">
            <w:pPr>
              <w:pStyle w:val="TableTextS5"/>
              <w:rPr>
                <w:color w:val="000000"/>
                <w:lang w:val="fr-CH"/>
              </w:rPr>
            </w:pPr>
            <w:r w:rsidRPr="00E151EF">
              <w:rPr>
                <w:color w:val="000000"/>
                <w:lang w:val="fr-CH"/>
              </w:rPr>
              <w:t>MOBILE</w:t>
            </w:r>
          </w:p>
          <w:p w:rsidR="006644DC" w:rsidRPr="00E151EF" w:rsidRDefault="006644DC" w:rsidP="00D0731C">
            <w:pPr>
              <w:pStyle w:val="TableTextS5"/>
              <w:rPr>
                <w:color w:val="000000"/>
                <w:lang w:val="fr-CH"/>
              </w:rPr>
            </w:pPr>
            <w:r w:rsidRPr="00E151EF">
              <w:rPr>
                <w:color w:val="000000"/>
                <w:lang w:val="fr-CH"/>
              </w:rPr>
              <w:t>RADIODIFFUSION</w:t>
            </w:r>
          </w:p>
        </w:tc>
      </w:tr>
      <w:tr w:rsidR="006644DC" w:rsidRPr="00E151EF" w:rsidTr="00D0731C">
        <w:trPr>
          <w:cantSplit/>
        </w:trPr>
        <w:tc>
          <w:tcPr>
            <w:tcW w:w="3101" w:type="dxa"/>
            <w:tcBorders>
              <w:left w:val="single" w:sz="6" w:space="0" w:color="auto"/>
              <w:right w:val="single" w:sz="6" w:space="0" w:color="auto"/>
            </w:tcBorders>
          </w:tcPr>
          <w:p w:rsidR="006644DC" w:rsidRPr="00E151EF" w:rsidRDefault="006644DC" w:rsidP="00D0731C">
            <w:pPr>
              <w:pStyle w:val="TableTextS5"/>
              <w:rPr>
                <w:color w:val="000000"/>
                <w:lang w:val="fr-CH"/>
              </w:rPr>
            </w:pPr>
          </w:p>
        </w:tc>
        <w:tc>
          <w:tcPr>
            <w:tcW w:w="3101" w:type="dxa"/>
            <w:tcBorders>
              <w:top w:val="single" w:sz="6" w:space="0" w:color="auto"/>
              <w:left w:val="single" w:sz="6" w:space="0" w:color="auto"/>
              <w:right w:val="single" w:sz="6" w:space="0" w:color="auto"/>
            </w:tcBorders>
          </w:tcPr>
          <w:p w:rsidR="006644DC" w:rsidRPr="00E151EF" w:rsidRDefault="006644DC" w:rsidP="00D0731C">
            <w:pPr>
              <w:pStyle w:val="TableTextS5"/>
              <w:rPr>
                <w:color w:val="000000"/>
                <w:lang w:val="fr-CH"/>
              </w:rPr>
            </w:pPr>
          </w:p>
        </w:tc>
        <w:tc>
          <w:tcPr>
            <w:tcW w:w="3101" w:type="dxa"/>
            <w:tcBorders>
              <w:left w:val="single" w:sz="6" w:space="0" w:color="auto"/>
              <w:right w:val="single" w:sz="6" w:space="0" w:color="auto"/>
            </w:tcBorders>
          </w:tcPr>
          <w:p w:rsidR="006644DC" w:rsidRPr="00E151EF" w:rsidRDefault="006644DC" w:rsidP="00D0731C">
            <w:pPr>
              <w:pStyle w:val="TableTextS5"/>
              <w:rPr>
                <w:color w:val="000000"/>
                <w:lang w:val="fr-CH"/>
              </w:rPr>
            </w:pPr>
          </w:p>
        </w:tc>
      </w:tr>
      <w:tr w:rsidR="006644DC" w:rsidRPr="00E151EF" w:rsidTr="00D0731C">
        <w:trPr>
          <w:cantSplit/>
        </w:trPr>
        <w:tc>
          <w:tcPr>
            <w:tcW w:w="3101" w:type="dxa"/>
            <w:tcBorders>
              <w:left w:val="single" w:sz="6" w:space="0" w:color="auto"/>
              <w:bottom w:val="single" w:sz="6" w:space="0" w:color="auto"/>
              <w:right w:val="single" w:sz="6" w:space="0" w:color="auto"/>
            </w:tcBorders>
          </w:tcPr>
          <w:p w:rsidR="006644DC" w:rsidRPr="00E151EF" w:rsidRDefault="006644DC" w:rsidP="00D0731C">
            <w:pPr>
              <w:pStyle w:val="TableTextS5"/>
              <w:rPr>
                <w:color w:val="000000"/>
                <w:lang w:val="fr-CH"/>
              </w:rPr>
            </w:pPr>
            <w:r w:rsidRPr="00E151EF">
              <w:rPr>
                <w:lang w:val="fr-CH"/>
              </w:rPr>
              <w:t>5.243</w:t>
            </w:r>
            <w:r w:rsidRPr="00E151EF">
              <w:rPr>
                <w:color w:val="000000"/>
                <w:lang w:val="fr-CH"/>
              </w:rPr>
              <w:t xml:space="preserve">  </w:t>
            </w:r>
            <w:r w:rsidRPr="00E151EF">
              <w:rPr>
                <w:lang w:val="fr-CH"/>
              </w:rPr>
              <w:t>5.246</w:t>
            </w:r>
            <w:r w:rsidRPr="00E151EF">
              <w:rPr>
                <w:color w:val="000000"/>
                <w:lang w:val="fr-CH"/>
              </w:rPr>
              <w:t xml:space="preserve">  </w:t>
            </w:r>
            <w:r w:rsidRPr="00E151EF">
              <w:rPr>
                <w:lang w:val="fr-CH"/>
              </w:rPr>
              <w:t>5.247</w:t>
            </w:r>
          </w:p>
        </w:tc>
        <w:tc>
          <w:tcPr>
            <w:tcW w:w="3101" w:type="dxa"/>
            <w:tcBorders>
              <w:left w:val="single" w:sz="6" w:space="0" w:color="auto"/>
              <w:right w:val="single" w:sz="6" w:space="0" w:color="auto"/>
            </w:tcBorders>
          </w:tcPr>
          <w:p w:rsidR="006644DC" w:rsidRPr="00E151EF" w:rsidRDefault="006644DC" w:rsidP="00D0731C">
            <w:pPr>
              <w:pStyle w:val="TableTextS5"/>
              <w:rPr>
                <w:color w:val="000000"/>
                <w:lang w:val="fr-CH"/>
              </w:rPr>
            </w:pPr>
          </w:p>
        </w:tc>
        <w:tc>
          <w:tcPr>
            <w:tcW w:w="3101" w:type="dxa"/>
            <w:tcBorders>
              <w:left w:val="single" w:sz="6" w:space="0" w:color="auto"/>
              <w:bottom w:val="single" w:sz="6" w:space="0" w:color="auto"/>
              <w:right w:val="single" w:sz="6" w:space="0" w:color="auto"/>
            </w:tcBorders>
          </w:tcPr>
          <w:p w:rsidR="006644DC" w:rsidRPr="00E151EF" w:rsidRDefault="006644DC" w:rsidP="00D0731C">
            <w:pPr>
              <w:pStyle w:val="TableTextS5"/>
              <w:rPr>
                <w:lang w:val="fr-CH"/>
              </w:rPr>
            </w:pPr>
            <w:r w:rsidRPr="00E151EF">
              <w:rPr>
                <w:lang w:val="fr-CH"/>
              </w:rPr>
              <w:t>5.250</w:t>
            </w:r>
          </w:p>
        </w:tc>
      </w:tr>
    </w:tbl>
    <w:p w:rsidR="006644DC" w:rsidRPr="00E151EF" w:rsidRDefault="006644DC" w:rsidP="006644DC">
      <w:pPr>
        <w:pStyle w:val="Note"/>
        <w:rPr>
          <w:rFonts w:asciiTheme="majorBidi" w:hAnsiTheme="majorBidi" w:cstheme="majorBidi"/>
          <w:sz w:val="24"/>
          <w:szCs w:val="24"/>
          <w:lang w:val="fr-CH"/>
        </w:rPr>
      </w:pPr>
    </w:p>
    <w:p w:rsidR="006644DC" w:rsidRPr="00E151EF"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5.241</w:t>
      </w:r>
      <w:r w:rsidRPr="00E151EF">
        <w:rPr>
          <w:rFonts w:asciiTheme="majorBidi" w:hAnsiTheme="majorBidi" w:cstheme="majorBidi"/>
          <w:sz w:val="24"/>
          <w:szCs w:val="24"/>
          <w:lang w:val="fr-CH"/>
        </w:rPr>
        <w:tab/>
        <w:t>Dans la Région 2, aucune nouvelle station du service de radiolocalisation ne sera autorisée dans la bande 216-225 MHz. Les stations autorisées avant le 1</w:t>
      </w:r>
      <w:r w:rsidRPr="00E151EF">
        <w:rPr>
          <w:rFonts w:asciiTheme="majorBidi" w:hAnsiTheme="majorBidi" w:cstheme="majorBidi"/>
          <w:position w:val="6"/>
          <w:sz w:val="24"/>
          <w:szCs w:val="24"/>
          <w:lang w:val="fr-CH"/>
        </w:rPr>
        <w:t>er</w:t>
      </w:r>
      <w:r w:rsidRPr="00E151EF">
        <w:rPr>
          <w:rFonts w:asciiTheme="majorBidi" w:hAnsiTheme="majorBidi" w:cstheme="majorBidi"/>
          <w:sz w:val="24"/>
          <w:szCs w:val="24"/>
          <w:lang w:val="fr-CH"/>
        </w:rPr>
        <w:t xml:space="preserve"> janvier 1990 pourront continuer à fonctionner à titre secondaire.</w:t>
      </w:r>
    </w:p>
    <w:p w:rsidR="006644DC" w:rsidRPr="00E151EF"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5.243</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en Somalie, la bande 216-225 MHz est, de plus, attribuée au service de radionavigation aéronautique à titre primaire, sous réserve de ne pas causer de brouillage préjudiciable aux stations de radiodiffusion existantes ou prévues dans les autres pays.</w:t>
      </w:r>
    </w:p>
    <w:p w:rsidR="006644DC" w:rsidRPr="00E151EF"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5.246</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de remplacement:  </w:t>
      </w:r>
      <w:r w:rsidRPr="00E151EF">
        <w:rPr>
          <w:rFonts w:asciiTheme="majorBidi" w:hAnsiTheme="majorBidi" w:cstheme="majorBidi"/>
          <w:sz w:val="24"/>
          <w:szCs w:val="24"/>
          <w:lang w:val="fr-CH"/>
        </w:rPr>
        <w:t>dans les pays suivants: Espagne, France, Israël et Monaco, la bande 223-230 MHz est attribuée aux services de radiodiffusion et mobile terrestre à titre primaire (voir le numéro </w:t>
      </w:r>
      <w:r w:rsidRPr="00E151EF">
        <w:rPr>
          <w:rFonts w:asciiTheme="majorBidi" w:hAnsiTheme="majorBidi" w:cstheme="majorBidi"/>
          <w:b/>
          <w:bCs/>
          <w:sz w:val="24"/>
          <w:szCs w:val="24"/>
          <w:lang w:val="fr-CH"/>
        </w:rPr>
        <w:t>5.33</w:t>
      </w:r>
      <w:r w:rsidRPr="00E151EF">
        <w:rPr>
          <w:rFonts w:asciiTheme="majorBidi" w:hAnsiTheme="majorBidi" w:cstheme="majorBidi"/>
          <w:sz w:val="24"/>
          <w:szCs w:val="24"/>
          <w:lang w:val="fr-CH"/>
        </w:rPr>
        <w:t>) étant entendu que pour l</w:t>
      </w:r>
      <w:r>
        <w:rPr>
          <w:rFonts w:asciiTheme="majorBidi" w:hAnsiTheme="majorBidi" w:cstheme="majorBidi"/>
          <w:sz w:val="24"/>
          <w:szCs w:val="24"/>
          <w:lang w:val="fr-CH"/>
        </w:rPr>
        <w:t>'</w:t>
      </w:r>
      <w:r w:rsidRPr="00E151EF">
        <w:rPr>
          <w:rFonts w:asciiTheme="majorBidi" w:hAnsiTheme="majorBidi" w:cstheme="majorBidi"/>
          <w:sz w:val="24"/>
          <w:szCs w:val="24"/>
          <w:lang w:val="fr-CH"/>
        </w:rPr>
        <w:t>établissement des plans de fréquences, le service de radiodiffusion aura la priorité du choix des fréquences; et attribuée aux services fixe et mobile, sauf mobile terrestre, à titre secondaire. Toutefois, les stations du service mobile terrestre ne doivent pas causer de brouillage préjudiciable aux stations de radiodiffusion existantes ou en projet du Maroc et de l</w:t>
      </w:r>
      <w:r>
        <w:rPr>
          <w:rFonts w:asciiTheme="majorBidi" w:hAnsiTheme="majorBidi" w:cstheme="majorBidi"/>
          <w:sz w:val="24"/>
          <w:szCs w:val="24"/>
          <w:lang w:val="fr-CH"/>
        </w:rPr>
        <w:t>'</w:t>
      </w:r>
      <w:r w:rsidRPr="00E151EF">
        <w:rPr>
          <w:rFonts w:asciiTheme="majorBidi" w:hAnsiTheme="majorBidi" w:cstheme="majorBidi"/>
          <w:sz w:val="24"/>
          <w:szCs w:val="24"/>
          <w:lang w:val="fr-CH"/>
        </w:rPr>
        <w:t>Algérie, ni demander à être protégées vis-à-vis de celles</w:t>
      </w:r>
      <w:r w:rsidRPr="00E151EF">
        <w:rPr>
          <w:rFonts w:asciiTheme="majorBidi" w:hAnsiTheme="majorBidi" w:cstheme="majorBidi"/>
          <w:sz w:val="24"/>
          <w:szCs w:val="24"/>
          <w:lang w:val="fr-CH"/>
        </w:rPr>
        <w:noBreakHyphen/>
        <w:t>ci.</w:t>
      </w:r>
    </w:p>
    <w:p w:rsidR="006644DC" w:rsidRPr="00E151EF"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5.247</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dans les pays suivants: Arabie saoudite, Bahreïn, Emirats arabes unis, Jordanie, Oman, Qatar et République arabe syrienne, la bande 223-235 MHz est, de plus, attribuée au service de radionavigation aéronautique à titre primaire.</w:t>
      </w:r>
    </w:p>
    <w:p w:rsidR="006644DC"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5.250</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  </w:t>
      </w:r>
      <w:r w:rsidRPr="00E151EF">
        <w:rPr>
          <w:rFonts w:asciiTheme="majorBidi" w:hAnsiTheme="majorBidi" w:cstheme="majorBidi"/>
          <w:sz w:val="24"/>
          <w:szCs w:val="24"/>
          <w:lang w:val="fr-CH"/>
        </w:rPr>
        <w:t>en Chine, la bande 225-235 MHz est, de plus, attribuée au service de radioastronomie à titre secondaire.</w:t>
      </w:r>
    </w:p>
    <w:p w:rsidR="006644DC" w:rsidRPr="00E151EF" w:rsidRDefault="006644DC" w:rsidP="006644DC">
      <w:pPr>
        <w:rPr>
          <w:lang w:val="fr-CH"/>
        </w:rPr>
      </w:pPr>
    </w:p>
    <w:p w:rsidR="006644DC" w:rsidRPr="00E151EF" w:rsidRDefault="006644DC" w:rsidP="006644DC">
      <w:pPr>
        <w:pStyle w:val="Tabletitle"/>
        <w:rPr>
          <w:rFonts w:asciiTheme="majorBidi" w:hAnsiTheme="majorBidi" w:cstheme="majorBidi"/>
          <w:lang w:val="fr-CH"/>
        </w:rPr>
      </w:pPr>
      <w:r w:rsidRPr="00E151EF">
        <w:rPr>
          <w:rFonts w:asciiTheme="majorBidi" w:hAnsiTheme="majorBidi" w:cstheme="majorBidi"/>
          <w:lang w:val="fr-CH"/>
        </w:rPr>
        <w:t>410-460 MHz</w:t>
      </w:r>
    </w:p>
    <w:tbl>
      <w:tblPr>
        <w:tblW w:w="0" w:type="auto"/>
        <w:jc w:val="center"/>
        <w:tblLayout w:type="fixed"/>
        <w:tblCellMar>
          <w:left w:w="107" w:type="dxa"/>
          <w:right w:w="107" w:type="dxa"/>
        </w:tblCellMar>
        <w:tblLook w:val="0000" w:firstRow="0" w:lastRow="0" w:firstColumn="0" w:lastColumn="0" w:noHBand="0" w:noVBand="0"/>
      </w:tblPr>
      <w:tblGrid>
        <w:gridCol w:w="3101"/>
        <w:gridCol w:w="3101"/>
        <w:gridCol w:w="3102"/>
      </w:tblGrid>
      <w:tr w:rsidR="006644DC" w:rsidRPr="00E151EF" w:rsidTr="006644DC">
        <w:trPr>
          <w:cantSplit/>
          <w:jc w:val="center"/>
        </w:trPr>
        <w:tc>
          <w:tcPr>
            <w:tcW w:w="9304"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644DC" w:rsidRPr="00E151EF" w:rsidTr="006644DC">
        <w:trPr>
          <w:cantSplit/>
          <w:jc w:val="center"/>
        </w:trPr>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2"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644DC" w:rsidRPr="00E151EF" w:rsidTr="006644DC">
        <w:trPr>
          <w:cantSplit/>
          <w:jc w:val="center"/>
        </w:trPr>
        <w:tc>
          <w:tcPr>
            <w:tcW w:w="9304"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TextS5"/>
              <w:spacing w:before="30" w:after="30"/>
              <w:rPr>
                <w:color w:val="000000"/>
                <w:lang w:val="fr-CH"/>
              </w:rPr>
            </w:pPr>
            <w:r w:rsidRPr="00E151EF">
              <w:rPr>
                <w:rStyle w:val="Tablefreq"/>
                <w:lang w:val="fr-CH"/>
              </w:rPr>
              <w:t>420-430</w:t>
            </w:r>
            <w:r w:rsidRPr="00E151EF">
              <w:rPr>
                <w:color w:val="000000"/>
                <w:lang w:val="fr-CH"/>
              </w:rPr>
              <w:tab/>
            </w:r>
            <w:r w:rsidRPr="00E151EF">
              <w:rPr>
                <w:color w:val="000000"/>
                <w:lang w:val="fr-CH"/>
              </w:rPr>
              <w:tab/>
              <w:t>FIXE</w:t>
            </w:r>
          </w:p>
          <w:p w:rsidR="006644DC" w:rsidRPr="00E151EF" w:rsidRDefault="006644DC" w:rsidP="006644DC">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MOBILE sauf mobile aéronautique</w:t>
            </w:r>
          </w:p>
          <w:p w:rsidR="006644DC" w:rsidRPr="00E151EF" w:rsidRDefault="006644DC" w:rsidP="006644DC">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6644DC" w:rsidRPr="00E151EF" w:rsidRDefault="006644DC" w:rsidP="006644DC">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5.269</w:t>
            </w:r>
            <w:r w:rsidRPr="00E151EF">
              <w:rPr>
                <w:color w:val="000000"/>
                <w:lang w:val="fr-CH"/>
              </w:rPr>
              <w:t xml:space="preserve">  </w:t>
            </w:r>
            <w:r w:rsidRPr="00E151EF">
              <w:rPr>
                <w:rStyle w:val="Artref"/>
                <w:color w:val="000000"/>
                <w:lang w:val="fr-CH"/>
              </w:rPr>
              <w:t>5.270</w:t>
            </w:r>
            <w:r w:rsidRPr="00E151EF">
              <w:rPr>
                <w:color w:val="000000"/>
                <w:lang w:val="fr-CH"/>
              </w:rPr>
              <w:t xml:space="preserve">  </w:t>
            </w:r>
            <w:r w:rsidRPr="00E151EF">
              <w:rPr>
                <w:rStyle w:val="Artref"/>
                <w:color w:val="000000"/>
                <w:lang w:val="fr-CH"/>
              </w:rPr>
              <w:t>5.271</w:t>
            </w:r>
          </w:p>
        </w:tc>
      </w:tr>
      <w:tr w:rsidR="006644DC" w:rsidRPr="00E151EF" w:rsidTr="006644DC">
        <w:trPr>
          <w:cantSplit/>
          <w:jc w:val="center"/>
        </w:trPr>
        <w:tc>
          <w:tcPr>
            <w:tcW w:w="3101" w:type="dxa"/>
            <w:tcBorders>
              <w:top w:val="single" w:sz="6" w:space="0" w:color="auto"/>
              <w:left w:val="single" w:sz="6" w:space="0" w:color="auto"/>
              <w:right w:val="single" w:sz="6" w:space="0" w:color="auto"/>
            </w:tcBorders>
          </w:tcPr>
          <w:p w:rsidR="006644DC" w:rsidRPr="00E151EF" w:rsidRDefault="006644DC" w:rsidP="006644DC">
            <w:pPr>
              <w:pStyle w:val="TableTextS5"/>
              <w:spacing w:before="30" w:after="30"/>
              <w:rPr>
                <w:rStyle w:val="Tablefreq"/>
                <w:lang w:val="fr-CH"/>
              </w:rPr>
            </w:pPr>
            <w:r w:rsidRPr="00E151EF">
              <w:rPr>
                <w:rStyle w:val="Tablefreq"/>
                <w:lang w:val="fr-CH"/>
              </w:rPr>
              <w:t>430-432</w:t>
            </w:r>
          </w:p>
          <w:p w:rsidR="006644DC" w:rsidRPr="00E151EF" w:rsidRDefault="006644DC" w:rsidP="006644DC">
            <w:pPr>
              <w:pStyle w:val="TableTextS5"/>
              <w:spacing w:before="30" w:after="30"/>
              <w:rPr>
                <w:color w:val="000000"/>
                <w:lang w:val="fr-CH"/>
              </w:rPr>
            </w:pPr>
            <w:r w:rsidRPr="00E151EF">
              <w:rPr>
                <w:color w:val="000000"/>
                <w:lang w:val="fr-CH"/>
              </w:rPr>
              <w:t>AMATEUR</w:t>
            </w:r>
          </w:p>
          <w:p w:rsidR="006644DC" w:rsidRPr="00E151EF" w:rsidRDefault="006644DC" w:rsidP="006644DC">
            <w:pPr>
              <w:pStyle w:val="TableTextS5"/>
              <w:spacing w:before="30" w:after="30"/>
              <w:rPr>
                <w:color w:val="000000"/>
                <w:lang w:val="fr-CH"/>
              </w:rPr>
            </w:pPr>
            <w:r w:rsidRPr="00E151EF">
              <w:rPr>
                <w:color w:val="000000"/>
                <w:lang w:val="fr-CH"/>
              </w:rPr>
              <w:t>RADIOLOCALISATION</w:t>
            </w:r>
          </w:p>
        </w:tc>
        <w:tc>
          <w:tcPr>
            <w:tcW w:w="6203" w:type="dxa"/>
            <w:gridSpan w:val="2"/>
            <w:tcBorders>
              <w:top w:val="single" w:sz="6" w:space="0" w:color="auto"/>
              <w:left w:val="single" w:sz="6" w:space="0" w:color="auto"/>
              <w:right w:val="single" w:sz="6" w:space="0" w:color="auto"/>
            </w:tcBorders>
          </w:tcPr>
          <w:p w:rsidR="006644DC" w:rsidRPr="00E151EF" w:rsidRDefault="006644DC" w:rsidP="006644DC">
            <w:pPr>
              <w:pStyle w:val="TableTextS5"/>
              <w:spacing w:before="30" w:after="30"/>
              <w:rPr>
                <w:rStyle w:val="Tablefreq"/>
                <w:lang w:val="fr-CH"/>
              </w:rPr>
            </w:pPr>
            <w:r w:rsidRPr="00E151EF">
              <w:rPr>
                <w:rStyle w:val="Tablefreq"/>
                <w:lang w:val="fr-CH"/>
              </w:rPr>
              <w:t>430-432</w:t>
            </w:r>
          </w:p>
          <w:p w:rsidR="006644DC" w:rsidRPr="00E151EF" w:rsidRDefault="006644DC" w:rsidP="006644DC">
            <w:pPr>
              <w:pStyle w:val="TableTextS5"/>
              <w:tabs>
                <w:tab w:val="clear" w:pos="170"/>
                <w:tab w:val="clear" w:pos="737"/>
                <w:tab w:val="clear" w:pos="2977"/>
                <w:tab w:val="clear" w:pos="3266"/>
              </w:tabs>
              <w:spacing w:before="30" w:after="30"/>
              <w:rPr>
                <w:color w:val="000000"/>
                <w:lang w:val="fr-CH"/>
              </w:rPr>
            </w:pPr>
            <w:r w:rsidRPr="00E151EF">
              <w:rPr>
                <w:color w:val="000000"/>
                <w:lang w:val="fr-CH"/>
              </w:rPr>
              <w:tab/>
              <w:t>RADIOLOCALISATION</w:t>
            </w:r>
          </w:p>
          <w:p w:rsidR="006644DC" w:rsidRPr="00E151EF" w:rsidRDefault="006644DC" w:rsidP="006644DC">
            <w:pPr>
              <w:pStyle w:val="TableTextS5"/>
              <w:tabs>
                <w:tab w:val="clear" w:pos="170"/>
                <w:tab w:val="clear" w:pos="737"/>
              </w:tabs>
              <w:spacing w:before="30" w:after="30"/>
              <w:rPr>
                <w:color w:val="000000"/>
                <w:lang w:val="fr-CH"/>
              </w:rPr>
            </w:pPr>
            <w:r w:rsidRPr="00E151EF">
              <w:rPr>
                <w:color w:val="000000"/>
                <w:lang w:val="fr-CH"/>
              </w:rPr>
              <w:tab/>
              <w:t>Amateur</w:t>
            </w:r>
          </w:p>
        </w:tc>
      </w:tr>
      <w:tr w:rsidR="006644DC" w:rsidRPr="00E151EF" w:rsidTr="006644DC">
        <w:trPr>
          <w:cantSplit/>
          <w:jc w:val="center"/>
        </w:trPr>
        <w:tc>
          <w:tcPr>
            <w:tcW w:w="3101" w:type="dxa"/>
            <w:tcBorders>
              <w:left w:val="single" w:sz="6" w:space="0" w:color="auto"/>
              <w:bottom w:val="single" w:sz="6" w:space="0" w:color="auto"/>
              <w:right w:val="single" w:sz="6" w:space="0" w:color="auto"/>
            </w:tcBorders>
          </w:tcPr>
          <w:p w:rsidR="006644DC" w:rsidRPr="00E151EF" w:rsidRDefault="006644DC" w:rsidP="006644DC">
            <w:pPr>
              <w:pStyle w:val="TableTextS5"/>
              <w:spacing w:before="30" w:after="30"/>
              <w:rPr>
                <w:color w:val="000000"/>
                <w:lang w:val="fr-CH"/>
              </w:rPr>
            </w:pPr>
            <w:r w:rsidRPr="00E151EF">
              <w:rPr>
                <w:rStyle w:val="Artref"/>
                <w:color w:val="000000"/>
                <w:lang w:val="fr-CH"/>
              </w:rPr>
              <w:t>5.271</w:t>
            </w:r>
            <w:r w:rsidRPr="00E151EF">
              <w:rPr>
                <w:color w:val="000000"/>
                <w:lang w:val="fr-CH"/>
              </w:rPr>
              <w:t xml:space="preserve">  </w:t>
            </w:r>
            <w:r w:rsidRPr="00E151EF">
              <w:rPr>
                <w:rStyle w:val="Artref"/>
                <w:color w:val="000000"/>
                <w:lang w:val="fr-CH"/>
              </w:rPr>
              <w:t>5.272</w:t>
            </w:r>
            <w:r w:rsidRPr="00E151EF">
              <w:rPr>
                <w:color w:val="000000"/>
                <w:lang w:val="fr-CH"/>
              </w:rPr>
              <w:t xml:space="preserve">  </w:t>
            </w:r>
            <w:r w:rsidRPr="00E151EF">
              <w:rPr>
                <w:rStyle w:val="Artref"/>
                <w:color w:val="000000"/>
                <w:lang w:val="fr-CH"/>
              </w:rPr>
              <w:t>5.273</w:t>
            </w:r>
            <w:r w:rsidRPr="00E151EF">
              <w:rPr>
                <w:color w:val="000000"/>
                <w:lang w:val="fr-CH"/>
              </w:rPr>
              <w:t xml:space="preserve">  </w:t>
            </w:r>
            <w:r w:rsidRPr="00E151EF">
              <w:rPr>
                <w:rStyle w:val="Artref"/>
                <w:color w:val="000000"/>
                <w:lang w:val="fr-CH"/>
              </w:rPr>
              <w:t>5.274</w:t>
            </w:r>
            <w:r w:rsidRPr="00E151EF">
              <w:rPr>
                <w:rStyle w:val="Artref"/>
                <w:color w:val="000000"/>
                <w:lang w:val="fr-CH"/>
              </w:rPr>
              <w:br/>
              <w:t>5.275</w:t>
            </w:r>
            <w:r w:rsidRPr="00E151EF">
              <w:rPr>
                <w:color w:val="000000"/>
                <w:lang w:val="fr-CH"/>
              </w:rPr>
              <w:t xml:space="preserve">  </w:t>
            </w:r>
            <w:r w:rsidRPr="00E151EF">
              <w:rPr>
                <w:rStyle w:val="Artref"/>
                <w:color w:val="000000"/>
                <w:lang w:val="fr-CH"/>
              </w:rPr>
              <w:t>5.276</w:t>
            </w:r>
            <w:r w:rsidRPr="00E151EF">
              <w:rPr>
                <w:color w:val="000000"/>
                <w:lang w:val="fr-CH"/>
              </w:rPr>
              <w:t xml:space="preserve">  </w:t>
            </w:r>
            <w:r w:rsidRPr="00E151EF">
              <w:rPr>
                <w:rStyle w:val="Artref"/>
                <w:color w:val="000000"/>
                <w:lang w:val="fr-CH"/>
              </w:rPr>
              <w:t>5.277</w:t>
            </w:r>
          </w:p>
        </w:tc>
        <w:tc>
          <w:tcPr>
            <w:tcW w:w="6203" w:type="dxa"/>
            <w:gridSpan w:val="2"/>
            <w:tcBorders>
              <w:left w:val="single" w:sz="6" w:space="0" w:color="auto"/>
              <w:bottom w:val="single" w:sz="6" w:space="0" w:color="auto"/>
              <w:right w:val="single" w:sz="6" w:space="0" w:color="auto"/>
            </w:tcBorders>
          </w:tcPr>
          <w:p w:rsidR="006644DC" w:rsidRPr="00E151EF" w:rsidRDefault="006644DC" w:rsidP="006644DC">
            <w:pPr>
              <w:pStyle w:val="TableTextS5"/>
              <w:spacing w:before="30" w:after="30"/>
              <w:rPr>
                <w:color w:val="000000"/>
                <w:lang w:val="fr-CH"/>
              </w:rPr>
            </w:pPr>
            <w:r w:rsidRPr="00E151EF">
              <w:rPr>
                <w:color w:val="000000"/>
                <w:lang w:val="fr-CH"/>
              </w:rPr>
              <w:br/>
            </w:r>
            <w:r w:rsidRPr="00E151EF">
              <w:rPr>
                <w:color w:val="000000"/>
                <w:lang w:val="fr-CH"/>
              </w:rPr>
              <w:tab/>
            </w:r>
            <w:r w:rsidRPr="00E151EF">
              <w:rPr>
                <w:color w:val="000000"/>
                <w:lang w:val="fr-CH"/>
              </w:rPr>
              <w:tab/>
            </w:r>
            <w:r w:rsidRPr="00E151EF">
              <w:rPr>
                <w:rStyle w:val="Artref"/>
                <w:color w:val="000000"/>
                <w:lang w:val="fr-CH"/>
              </w:rPr>
              <w:t>5.271</w:t>
            </w:r>
            <w:r w:rsidRPr="00E151EF">
              <w:rPr>
                <w:color w:val="000000"/>
                <w:lang w:val="fr-CH"/>
              </w:rPr>
              <w:t xml:space="preserve">  </w:t>
            </w:r>
            <w:r w:rsidRPr="00E151EF">
              <w:rPr>
                <w:rStyle w:val="Artref"/>
                <w:color w:val="000000"/>
                <w:lang w:val="fr-CH"/>
              </w:rPr>
              <w:t>5.276</w:t>
            </w:r>
            <w:r w:rsidRPr="00E151EF">
              <w:rPr>
                <w:color w:val="000000"/>
                <w:lang w:val="fr-CH"/>
              </w:rPr>
              <w:t xml:space="preserve">  </w:t>
            </w:r>
            <w:r w:rsidRPr="00E151EF">
              <w:rPr>
                <w:rStyle w:val="Artref"/>
                <w:color w:val="000000"/>
                <w:lang w:val="fr-CH"/>
              </w:rPr>
              <w:t>5.278</w:t>
            </w:r>
            <w:r w:rsidRPr="00E151EF">
              <w:rPr>
                <w:color w:val="000000"/>
                <w:lang w:val="fr-CH"/>
              </w:rPr>
              <w:t xml:space="preserve">  </w:t>
            </w:r>
            <w:r w:rsidRPr="00E151EF">
              <w:rPr>
                <w:rStyle w:val="Artref"/>
                <w:color w:val="000000"/>
                <w:lang w:val="fr-CH"/>
              </w:rPr>
              <w:t>5.279</w:t>
            </w:r>
          </w:p>
        </w:tc>
      </w:tr>
      <w:tr w:rsidR="006644DC" w:rsidRPr="00E151EF" w:rsidTr="006644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01" w:type="dxa"/>
            <w:tcBorders>
              <w:bottom w:val="nil"/>
            </w:tcBorders>
          </w:tcPr>
          <w:p w:rsidR="006644DC" w:rsidRPr="00E151EF" w:rsidRDefault="006644DC" w:rsidP="006644DC">
            <w:pPr>
              <w:pStyle w:val="TableTextS5"/>
              <w:spacing w:before="30" w:after="30"/>
              <w:rPr>
                <w:rStyle w:val="Tablefreq"/>
                <w:lang w:val="fr-CH"/>
              </w:rPr>
            </w:pPr>
            <w:r w:rsidRPr="00E151EF">
              <w:rPr>
                <w:rStyle w:val="Tablefreq"/>
                <w:lang w:val="fr-CH"/>
              </w:rPr>
              <w:t>432-438</w:t>
            </w:r>
          </w:p>
          <w:p w:rsidR="006644DC" w:rsidRPr="00E151EF" w:rsidRDefault="006644DC" w:rsidP="006644DC">
            <w:pPr>
              <w:pStyle w:val="TableTextS5"/>
              <w:spacing w:before="30" w:after="30"/>
              <w:rPr>
                <w:color w:val="000000"/>
                <w:lang w:val="fr-CH"/>
              </w:rPr>
            </w:pPr>
            <w:r w:rsidRPr="00E151EF">
              <w:rPr>
                <w:color w:val="000000"/>
                <w:lang w:val="fr-CH"/>
              </w:rPr>
              <w:t>AMATEUR</w:t>
            </w:r>
          </w:p>
          <w:p w:rsidR="006644DC" w:rsidRPr="00E151EF" w:rsidRDefault="006644DC" w:rsidP="006644DC">
            <w:pPr>
              <w:pStyle w:val="TableTextS5"/>
              <w:spacing w:before="30" w:after="30"/>
              <w:rPr>
                <w:color w:val="000000"/>
                <w:lang w:val="fr-CH"/>
              </w:rPr>
            </w:pPr>
            <w:r w:rsidRPr="00E151EF">
              <w:rPr>
                <w:color w:val="000000"/>
                <w:lang w:val="fr-CH"/>
              </w:rPr>
              <w:t>RADIOLOCALISATION</w:t>
            </w:r>
          </w:p>
          <w:p w:rsidR="006644DC" w:rsidRPr="00E151EF" w:rsidRDefault="006644DC" w:rsidP="006644DC">
            <w:pPr>
              <w:pStyle w:val="TableTextS5"/>
              <w:spacing w:before="30" w:after="30"/>
              <w:ind w:left="170" w:hanging="170"/>
              <w:rPr>
                <w:color w:val="000000"/>
                <w:lang w:val="fr-CH"/>
              </w:rPr>
            </w:pPr>
            <w:r w:rsidRPr="00E151EF">
              <w:rPr>
                <w:color w:val="000000"/>
                <w:lang w:val="fr-CH"/>
              </w:rPr>
              <w:t>Exploration de la Terre par satellite</w:t>
            </w:r>
            <w:r w:rsidRPr="00E151EF">
              <w:rPr>
                <w:color w:val="000000"/>
                <w:lang w:val="fr-CH"/>
              </w:rPr>
              <w:br/>
              <w:t xml:space="preserve">(active)  </w:t>
            </w:r>
            <w:r w:rsidRPr="00E151EF">
              <w:rPr>
                <w:rStyle w:val="Artref"/>
                <w:color w:val="000000"/>
                <w:lang w:val="fr-CH"/>
              </w:rPr>
              <w:t>5.279A</w:t>
            </w:r>
          </w:p>
        </w:tc>
        <w:tc>
          <w:tcPr>
            <w:tcW w:w="6203" w:type="dxa"/>
            <w:gridSpan w:val="2"/>
            <w:tcBorders>
              <w:bottom w:val="nil"/>
            </w:tcBorders>
          </w:tcPr>
          <w:p w:rsidR="006644DC" w:rsidRPr="00E151EF" w:rsidRDefault="006644DC" w:rsidP="006644DC">
            <w:pPr>
              <w:pStyle w:val="TableTextS5"/>
              <w:spacing w:before="30" w:after="30"/>
              <w:rPr>
                <w:rStyle w:val="Tablefreq"/>
                <w:lang w:val="fr-CH"/>
              </w:rPr>
            </w:pPr>
            <w:r w:rsidRPr="00E151EF">
              <w:rPr>
                <w:rStyle w:val="Tablefreq"/>
                <w:lang w:val="fr-CH"/>
              </w:rPr>
              <w:t>432-438</w:t>
            </w:r>
          </w:p>
          <w:p w:rsidR="006644DC" w:rsidRPr="00E151EF" w:rsidRDefault="006644DC" w:rsidP="006644DC">
            <w:pPr>
              <w:pStyle w:val="TableTextS5"/>
              <w:tabs>
                <w:tab w:val="clear" w:pos="170"/>
                <w:tab w:val="clear" w:pos="737"/>
                <w:tab w:val="clear" w:pos="2977"/>
                <w:tab w:val="clear" w:pos="3266"/>
              </w:tabs>
              <w:spacing w:before="30" w:after="30"/>
              <w:rPr>
                <w:color w:val="000000"/>
                <w:lang w:val="fr-CH"/>
              </w:rPr>
            </w:pPr>
            <w:r w:rsidRPr="00E151EF">
              <w:rPr>
                <w:color w:val="000000"/>
                <w:lang w:val="fr-CH"/>
              </w:rPr>
              <w:tab/>
              <w:t>RADIOLOCALISATION</w:t>
            </w:r>
          </w:p>
          <w:p w:rsidR="006644DC" w:rsidRPr="00E151EF" w:rsidRDefault="006644DC" w:rsidP="006644DC">
            <w:pPr>
              <w:pStyle w:val="TableTextS5"/>
              <w:tabs>
                <w:tab w:val="clear" w:pos="170"/>
                <w:tab w:val="clear" w:pos="737"/>
                <w:tab w:val="clear" w:pos="2977"/>
                <w:tab w:val="clear" w:pos="3266"/>
              </w:tabs>
              <w:spacing w:before="30" w:after="30"/>
              <w:rPr>
                <w:color w:val="000000"/>
                <w:lang w:val="fr-CH"/>
              </w:rPr>
            </w:pPr>
            <w:r w:rsidRPr="00E151EF">
              <w:rPr>
                <w:color w:val="000000"/>
                <w:lang w:val="fr-CH"/>
              </w:rPr>
              <w:tab/>
              <w:t>Amateur</w:t>
            </w:r>
          </w:p>
          <w:p w:rsidR="006644DC" w:rsidRPr="00E151EF" w:rsidRDefault="006644DC" w:rsidP="006644DC">
            <w:pPr>
              <w:pStyle w:val="TableTextS5"/>
              <w:tabs>
                <w:tab w:val="clear" w:pos="170"/>
                <w:tab w:val="clear" w:pos="737"/>
              </w:tabs>
              <w:spacing w:before="30" w:after="30"/>
              <w:rPr>
                <w:color w:val="000000"/>
                <w:lang w:val="fr-CH"/>
              </w:rPr>
            </w:pPr>
            <w:r w:rsidRPr="00E151EF">
              <w:rPr>
                <w:color w:val="000000"/>
                <w:lang w:val="fr-CH"/>
              </w:rPr>
              <w:tab/>
              <w:t xml:space="preserve">Exploration de la Terre par satellite (active)  </w:t>
            </w:r>
            <w:r w:rsidRPr="00E151EF">
              <w:rPr>
                <w:rStyle w:val="Artref"/>
                <w:color w:val="000000"/>
                <w:lang w:val="fr-CH"/>
              </w:rPr>
              <w:t>5.279A</w:t>
            </w:r>
          </w:p>
        </w:tc>
      </w:tr>
      <w:tr w:rsidR="006644DC" w:rsidRPr="00E151EF" w:rsidTr="006644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01" w:type="dxa"/>
            <w:tcBorders>
              <w:top w:val="nil"/>
              <w:bottom w:val="single" w:sz="6" w:space="0" w:color="auto"/>
            </w:tcBorders>
          </w:tcPr>
          <w:p w:rsidR="006644DC" w:rsidRPr="00E151EF" w:rsidRDefault="006644DC" w:rsidP="006644DC">
            <w:pPr>
              <w:pStyle w:val="TableTextS5"/>
              <w:spacing w:before="30" w:after="30"/>
              <w:rPr>
                <w:color w:val="000000"/>
                <w:lang w:val="fr-CH"/>
              </w:rPr>
            </w:pPr>
            <w:r w:rsidRPr="00E151EF">
              <w:rPr>
                <w:rStyle w:val="Artref"/>
                <w:color w:val="000000"/>
                <w:lang w:val="fr-CH"/>
              </w:rPr>
              <w:t>5.138</w:t>
            </w:r>
            <w:r w:rsidRPr="00E151EF">
              <w:rPr>
                <w:color w:val="000000"/>
                <w:lang w:val="fr-CH"/>
              </w:rPr>
              <w:t xml:space="preserve">  </w:t>
            </w:r>
            <w:r w:rsidRPr="00E151EF">
              <w:rPr>
                <w:rStyle w:val="Artref"/>
                <w:color w:val="000000"/>
                <w:lang w:val="fr-CH"/>
              </w:rPr>
              <w:t>5.271</w:t>
            </w:r>
            <w:r w:rsidRPr="00E151EF">
              <w:rPr>
                <w:color w:val="000000"/>
                <w:lang w:val="fr-CH"/>
              </w:rPr>
              <w:t xml:space="preserve">  </w:t>
            </w:r>
            <w:r w:rsidRPr="00E151EF">
              <w:rPr>
                <w:rStyle w:val="Artref"/>
                <w:color w:val="000000"/>
                <w:lang w:val="fr-CH"/>
              </w:rPr>
              <w:t>5.272</w:t>
            </w:r>
            <w:r w:rsidRPr="00E151EF">
              <w:rPr>
                <w:color w:val="000000"/>
                <w:lang w:val="fr-CH"/>
              </w:rPr>
              <w:t xml:space="preserve">  </w:t>
            </w:r>
            <w:r w:rsidRPr="00E151EF">
              <w:rPr>
                <w:rStyle w:val="Artref"/>
                <w:color w:val="000000"/>
                <w:lang w:val="fr-CH"/>
              </w:rPr>
              <w:t>5.276</w:t>
            </w:r>
            <w:r w:rsidRPr="00E151EF">
              <w:rPr>
                <w:rStyle w:val="Artref"/>
                <w:color w:val="000000"/>
                <w:lang w:val="fr-CH"/>
              </w:rPr>
              <w:br/>
              <w:t>5.277</w:t>
            </w:r>
            <w:r w:rsidRPr="00E151EF">
              <w:rPr>
                <w:color w:val="000000"/>
                <w:lang w:val="fr-CH"/>
              </w:rPr>
              <w:t xml:space="preserve">  </w:t>
            </w:r>
            <w:r w:rsidRPr="00E151EF">
              <w:rPr>
                <w:rStyle w:val="Artref"/>
                <w:color w:val="000000"/>
                <w:lang w:val="fr-CH"/>
              </w:rPr>
              <w:t>5.280</w:t>
            </w:r>
            <w:r w:rsidRPr="00E151EF">
              <w:rPr>
                <w:color w:val="000000"/>
                <w:lang w:val="fr-CH"/>
              </w:rPr>
              <w:t xml:space="preserve">  </w:t>
            </w:r>
            <w:r w:rsidRPr="00E151EF">
              <w:rPr>
                <w:rStyle w:val="Artref"/>
                <w:color w:val="000000"/>
                <w:lang w:val="fr-CH"/>
              </w:rPr>
              <w:t>5.281</w:t>
            </w:r>
            <w:r w:rsidRPr="00E151EF">
              <w:rPr>
                <w:color w:val="000000"/>
                <w:lang w:val="fr-CH"/>
              </w:rPr>
              <w:t xml:space="preserve">  </w:t>
            </w:r>
            <w:r w:rsidRPr="00E151EF">
              <w:rPr>
                <w:rStyle w:val="Artref"/>
                <w:color w:val="000000"/>
                <w:lang w:val="fr-CH"/>
              </w:rPr>
              <w:t>5.282</w:t>
            </w:r>
          </w:p>
        </w:tc>
        <w:tc>
          <w:tcPr>
            <w:tcW w:w="6203" w:type="dxa"/>
            <w:gridSpan w:val="2"/>
            <w:tcBorders>
              <w:top w:val="nil"/>
              <w:bottom w:val="single" w:sz="6" w:space="0" w:color="auto"/>
            </w:tcBorders>
          </w:tcPr>
          <w:p w:rsidR="006644DC" w:rsidRPr="00E151EF" w:rsidRDefault="006644DC" w:rsidP="006644DC">
            <w:pPr>
              <w:pStyle w:val="TableTextS5"/>
              <w:spacing w:before="30" w:after="30"/>
              <w:rPr>
                <w:color w:val="000000"/>
                <w:lang w:val="fr-CH"/>
              </w:rPr>
            </w:pPr>
            <w:r w:rsidRPr="00E151EF">
              <w:rPr>
                <w:color w:val="000000"/>
                <w:lang w:val="fr-CH"/>
              </w:rPr>
              <w:br/>
            </w:r>
            <w:r w:rsidRPr="00E151EF">
              <w:rPr>
                <w:color w:val="000000"/>
                <w:lang w:val="fr-CH"/>
              </w:rPr>
              <w:tab/>
            </w:r>
            <w:r w:rsidRPr="00E151EF">
              <w:rPr>
                <w:color w:val="000000"/>
                <w:lang w:val="fr-CH"/>
              </w:rPr>
              <w:tab/>
            </w:r>
            <w:r w:rsidRPr="00E151EF">
              <w:rPr>
                <w:rStyle w:val="Artref"/>
                <w:color w:val="000000"/>
                <w:lang w:val="fr-CH"/>
              </w:rPr>
              <w:t>5.271</w:t>
            </w:r>
            <w:r w:rsidRPr="00E151EF">
              <w:rPr>
                <w:color w:val="000000"/>
                <w:lang w:val="fr-CH"/>
              </w:rPr>
              <w:t xml:space="preserve">  </w:t>
            </w:r>
            <w:r w:rsidRPr="00E151EF">
              <w:rPr>
                <w:rStyle w:val="Artref"/>
                <w:color w:val="000000"/>
                <w:lang w:val="fr-CH"/>
              </w:rPr>
              <w:t>5.276</w:t>
            </w:r>
            <w:r w:rsidRPr="00E151EF">
              <w:rPr>
                <w:color w:val="000000"/>
                <w:lang w:val="fr-CH"/>
              </w:rPr>
              <w:t xml:space="preserve">  </w:t>
            </w:r>
            <w:r w:rsidRPr="00E151EF">
              <w:rPr>
                <w:rStyle w:val="Artref"/>
                <w:color w:val="000000"/>
                <w:lang w:val="fr-CH"/>
              </w:rPr>
              <w:t>5.278</w:t>
            </w:r>
            <w:r w:rsidRPr="00E151EF">
              <w:rPr>
                <w:color w:val="000000"/>
                <w:lang w:val="fr-CH"/>
              </w:rPr>
              <w:t xml:space="preserve">  </w:t>
            </w:r>
            <w:r w:rsidRPr="00E151EF">
              <w:rPr>
                <w:rStyle w:val="Artref"/>
                <w:color w:val="000000"/>
                <w:lang w:val="fr-CH"/>
              </w:rPr>
              <w:t>5.279</w:t>
            </w:r>
            <w:r w:rsidRPr="00E151EF">
              <w:rPr>
                <w:color w:val="000000"/>
                <w:lang w:val="fr-CH"/>
              </w:rPr>
              <w:t xml:space="preserve">  </w:t>
            </w:r>
            <w:r w:rsidRPr="00E151EF">
              <w:rPr>
                <w:rStyle w:val="Artref"/>
                <w:color w:val="000000"/>
                <w:lang w:val="fr-CH"/>
              </w:rPr>
              <w:t>5.281</w:t>
            </w:r>
            <w:r w:rsidRPr="00E151EF">
              <w:rPr>
                <w:color w:val="000000"/>
                <w:lang w:val="fr-CH"/>
              </w:rPr>
              <w:t xml:space="preserve">  </w:t>
            </w:r>
            <w:r w:rsidRPr="00E151EF">
              <w:rPr>
                <w:rStyle w:val="Artref"/>
                <w:color w:val="000000"/>
                <w:lang w:val="fr-CH"/>
              </w:rPr>
              <w:t>5.282</w:t>
            </w:r>
          </w:p>
        </w:tc>
      </w:tr>
      <w:tr w:rsidR="006644DC" w:rsidRPr="00E151EF" w:rsidTr="006644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01" w:type="dxa"/>
            <w:tcBorders>
              <w:bottom w:val="nil"/>
            </w:tcBorders>
          </w:tcPr>
          <w:p w:rsidR="006644DC" w:rsidRPr="00E151EF" w:rsidRDefault="006644DC" w:rsidP="006644DC">
            <w:pPr>
              <w:pStyle w:val="TableTextS5"/>
              <w:spacing w:before="30" w:after="30"/>
              <w:rPr>
                <w:rStyle w:val="Tablefreq"/>
                <w:lang w:val="fr-CH"/>
              </w:rPr>
            </w:pPr>
            <w:r w:rsidRPr="00E151EF">
              <w:rPr>
                <w:rStyle w:val="Tablefreq"/>
                <w:lang w:val="fr-CH"/>
              </w:rPr>
              <w:t>438-440</w:t>
            </w:r>
          </w:p>
          <w:p w:rsidR="006644DC" w:rsidRPr="00E151EF" w:rsidRDefault="006644DC" w:rsidP="006644DC">
            <w:pPr>
              <w:pStyle w:val="TableTextS5"/>
              <w:spacing w:before="30" w:after="30"/>
              <w:rPr>
                <w:color w:val="000000"/>
                <w:lang w:val="fr-CH"/>
              </w:rPr>
            </w:pPr>
            <w:r w:rsidRPr="00E151EF">
              <w:rPr>
                <w:color w:val="000000"/>
                <w:lang w:val="fr-CH"/>
              </w:rPr>
              <w:t>AMATEUR</w:t>
            </w:r>
          </w:p>
          <w:p w:rsidR="006644DC" w:rsidRPr="00E151EF" w:rsidRDefault="006644DC" w:rsidP="006644DC">
            <w:pPr>
              <w:pStyle w:val="TableTextS5"/>
              <w:snapToGrid w:val="0"/>
              <w:spacing w:before="30" w:after="30"/>
              <w:rPr>
                <w:color w:val="000000"/>
                <w:lang w:val="fr-CH"/>
              </w:rPr>
            </w:pPr>
            <w:r w:rsidRPr="00E151EF">
              <w:rPr>
                <w:color w:val="000000"/>
                <w:lang w:val="fr-CH"/>
              </w:rPr>
              <w:t>RADIOLOCALISATION</w:t>
            </w:r>
          </w:p>
        </w:tc>
        <w:tc>
          <w:tcPr>
            <w:tcW w:w="6203" w:type="dxa"/>
            <w:gridSpan w:val="2"/>
            <w:tcBorders>
              <w:bottom w:val="nil"/>
            </w:tcBorders>
          </w:tcPr>
          <w:p w:rsidR="006644DC" w:rsidRPr="00E151EF" w:rsidRDefault="006644DC" w:rsidP="006644DC">
            <w:pPr>
              <w:pStyle w:val="TableTextS5"/>
              <w:spacing w:before="30" w:after="30"/>
              <w:rPr>
                <w:rStyle w:val="Tablefreq"/>
                <w:lang w:val="fr-CH"/>
              </w:rPr>
            </w:pPr>
            <w:r w:rsidRPr="00E151EF">
              <w:rPr>
                <w:rStyle w:val="Tablefreq"/>
                <w:lang w:val="fr-CH"/>
              </w:rPr>
              <w:t>438-440</w:t>
            </w:r>
          </w:p>
          <w:p w:rsidR="006644DC" w:rsidRPr="00E151EF" w:rsidRDefault="006644DC" w:rsidP="006644DC">
            <w:pPr>
              <w:pStyle w:val="TableTextS5"/>
              <w:tabs>
                <w:tab w:val="clear" w:pos="170"/>
                <w:tab w:val="clear" w:pos="737"/>
                <w:tab w:val="clear" w:pos="2977"/>
                <w:tab w:val="clear" w:pos="3266"/>
              </w:tabs>
              <w:spacing w:before="30" w:after="30"/>
              <w:rPr>
                <w:color w:val="000000"/>
                <w:lang w:val="fr-CH"/>
              </w:rPr>
            </w:pPr>
            <w:r w:rsidRPr="00E151EF">
              <w:rPr>
                <w:color w:val="000000"/>
                <w:lang w:val="fr-CH"/>
              </w:rPr>
              <w:tab/>
              <w:t>RADIOLOCALISATION</w:t>
            </w:r>
          </w:p>
          <w:p w:rsidR="006644DC" w:rsidRPr="00E151EF" w:rsidRDefault="006644DC" w:rsidP="006644DC">
            <w:pPr>
              <w:pStyle w:val="TableTextS5"/>
              <w:tabs>
                <w:tab w:val="clear" w:pos="170"/>
                <w:tab w:val="clear" w:pos="737"/>
              </w:tabs>
              <w:spacing w:before="30" w:after="30"/>
              <w:rPr>
                <w:color w:val="000000"/>
                <w:lang w:val="fr-CH"/>
              </w:rPr>
            </w:pPr>
            <w:r w:rsidRPr="00E151EF">
              <w:rPr>
                <w:color w:val="000000"/>
                <w:lang w:val="fr-CH"/>
              </w:rPr>
              <w:tab/>
              <w:t>Amateur</w:t>
            </w:r>
          </w:p>
        </w:tc>
      </w:tr>
      <w:tr w:rsidR="006644DC" w:rsidRPr="00E151EF" w:rsidTr="006644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01" w:type="dxa"/>
            <w:tcBorders>
              <w:top w:val="nil"/>
            </w:tcBorders>
          </w:tcPr>
          <w:p w:rsidR="006644DC" w:rsidRPr="00E151EF" w:rsidRDefault="006644DC" w:rsidP="006644DC">
            <w:pPr>
              <w:pStyle w:val="TableTextS5"/>
              <w:spacing w:before="30" w:after="30"/>
              <w:rPr>
                <w:color w:val="000000"/>
                <w:lang w:val="fr-CH"/>
              </w:rPr>
            </w:pPr>
            <w:r w:rsidRPr="00E151EF">
              <w:rPr>
                <w:rStyle w:val="Artref"/>
                <w:color w:val="000000"/>
                <w:lang w:val="fr-CH"/>
              </w:rPr>
              <w:t>5.271</w:t>
            </w:r>
            <w:r w:rsidRPr="00E151EF">
              <w:rPr>
                <w:color w:val="000000"/>
                <w:lang w:val="fr-CH"/>
              </w:rPr>
              <w:t xml:space="preserve">  </w:t>
            </w:r>
            <w:r w:rsidRPr="00E151EF">
              <w:rPr>
                <w:rStyle w:val="Artref"/>
                <w:color w:val="000000"/>
                <w:lang w:val="fr-CH"/>
              </w:rPr>
              <w:t>5.273</w:t>
            </w:r>
            <w:r w:rsidRPr="00E151EF">
              <w:rPr>
                <w:color w:val="000000"/>
                <w:lang w:val="fr-CH"/>
              </w:rPr>
              <w:t xml:space="preserve">  </w:t>
            </w:r>
            <w:r w:rsidRPr="00E151EF">
              <w:rPr>
                <w:rStyle w:val="Artref"/>
                <w:color w:val="000000"/>
                <w:lang w:val="fr-CH"/>
              </w:rPr>
              <w:t>5.274</w:t>
            </w:r>
            <w:r w:rsidRPr="00E151EF">
              <w:rPr>
                <w:color w:val="000000"/>
                <w:lang w:val="fr-CH"/>
              </w:rPr>
              <w:t xml:space="preserve">  </w:t>
            </w:r>
            <w:r w:rsidRPr="00E151EF">
              <w:rPr>
                <w:rStyle w:val="Artref"/>
                <w:color w:val="000000"/>
                <w:lang w:val="fr-CH"/>
              </w:rPr>
              <w:t>5.275</w:t>
            </w:r>
            <w:r w:rsidRPr="00E151EF">
              <w:rPr>
                <w:rStyle w:val="Artref"/>
                <w:color w:val="000000"/>
                <w:lang w:val="fr-CH"/>
              </w:rPr>
              <w:br/>
              <w:t>5.276</w:t>
            </w:r>
            <w:r w:rsidRPr="00E151EF">
              <w:rPr>
                <w:color w:val="000000"/>
                <w:lang w:val="fr-CH"/>
              </w:rPr>
              <w:t xml:space="preserve">  </w:t>
            </w:r>
            <w:r w:rsidRPr="00E151EF">
              <w:rPr>
                <w:rStyle w:val="Artref"/>
                <w:color w:val="000000"/>
                <w:lang w:val="fr-CH"/>
              </w:rPr>
              <w:t>5.277</w:t>
            </w:r>
            <w:r w:rsidRPr="00E151EF">
              <w:rPr>
                <w:color w:val="000000"/>
                <w:lang w:val="fr-CH"/>
              </w:rPr>
              <w:t xml:space="preserve">  </w:t>
            </w:r>
            <w:r w:rsidRPr="00E151EF">
              <w:rPr>
                <w:rStyle w:val="Artref"/>
                <w:color w:val="000000"/>
                <w:lang w:val="fr-CH"/>
              </w:rPr>
              <w:t>5.283</w:t>
            </w:r>
          </w:p>
        </w:tc>
        <w:tc>
          <w:tcPr>
            <w:tcW w:w="6203" w:type="dxa"/>
            <w:gridSpan w:val="2"/>
            <w:tcBorders>
              <w:top w:val="nil"/>
            </w:tcBorders>
          </w:tcPr>
          <w:p w:rsidR="006644DC" w:rsidRPr="00E151EF" w:rsidRDefault="006644DC" w:rsidP="006644DC">
            <w:pPr>
              <w:pStyle w:val="TableTextS5"/>
              <w:spacing w:before="30" w:after="30"/>
              <w:rPr>
                <w:color w:val="000000"/>
                <w:lang w:val="fr-CH"/>
              </w:rPr>
            </w:pPr>
            <w:r w:rsidRPr="00E151EF">
              <w:rPr>
                <w:color w:val="000000"/>
                <w:lang w:val="fr-CH"/>
              </w:rPr>
              <w:br/>
            </w:r>
            <w:r w:rsidRPr="00E151EF">
              <w:rPr>
                <w:color w:val="000000"/>
                <w:lang w:val="fr-CH"/>
              </w:rPr>
              <w:tab/>
            </w:r>
            <w:r w:rsidRPr="00E151EF">
              <w:rPr>
                <w:color w:val="000000"/>
                <w:lang w:val="fr-CH"/>
              </w:rPr>
              <w:tab/>
            </w:r>
            <w:r w:rsidRPr="00E151EF">
              <w:rPr>
                <w:rStyle w:val="Artref"/>
                <w:color w:val="000000"/>
                <w:lang w:val="fr-CH"/>
              </w:rPr>
              <w:t>5.271</w:t>
            </w:r>
            <w:r w:rsidRPr="00E151EF">
              <w:rPr>
                <w:color w:val="000000"/>
                <w:lang w:val="fr-CH"/>
              </w:rPr>
              <w:t xml:space="preserve">  </w:t>
            </w:r>
            <w:r w:rsidRPr="00E151EF">
              <w:rPr>
                <w:rStyle w:val="Artref"/>
                <w:color w:val="000000"/>
                <w:lang w:val="fr-CH"/>
              </w:rPr>
              <w:t>5.276</w:t>
            </w:r>
            <w:r w:rsidRPr="00E151EF">
              <w:rPr>
                <w:color w:val="000000"/>
                <w:lang w:val="fr-CH"/>
              </w:rPr>
              <w:t xml:space="preserve">  </w:t>
            </w:r>
            <w:r w:rsidRPr="00E151EF">
              <w:rPr>
                <w:rStyle w:val="Artref"/>
                <w:color w:val="000000"/>
                <w:lang w:val="fr-CH"/>
              </w:rPr>
              <w:t>5.278</w:t>
            </w:r>
            <w:r w:rsidRPr="00E151EF">
              <w:rPr>
                <w:color w:val="000000"/>
                <w:lang w:val="fr-CH"/>
              </w:rPr>
              <w:t xml:space="preserve">  </w:t>
            </w:r>
            <w:r w:rsidRPr="00E151EF">
              <w:rPr>
                <w:rStyle w:val="Artref"/>
                <w:color w:val="000000"/>
                <w:lang w:val="fr-CH"/>
              </w:rPr>
              <w:t>5.279</w:t>
            </w:r>
          </w:p>
        </w:tc>
      </w:tr>
      <w:tr w:rsidR="006644DC" w:rsidRPr="00E151EF" w:rsidTr="006644DC">
        <w:trPr>
          <w:cantSplit/>
          <w:jc w:val="center"/>
        </w:trPr>
        <w:tc>
          <w:tcPr>
            <w:tcW w:w="9304"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TextS5"/>
              <w:spacing w:before="30" w:after="30"/>
              <w:rPr>
                <w:color w:val="000000"/>
                <w:lang w:val="fr-CH"/>
              </w:rPr>
            </w:pPr>
            <w:r w:rsidRPr="00E151EF">
              <w:rPr>
                <w:rStyle w:val="Tablefreq"/>
                <w:lang w:val="fr-CH"/>
              </w:rPr>
              <w:t>440-450</w:t>
            </w:r>
            <w:r w:rsidRPr="00E151EF">
              <w:rPr>
                <w:color w:val="000000"/>
                <w:lang w:val="fr-CH"/>
              </w:rPr>
              <w:tab/>
            </w:r>
            <w:r w:rsidRPr="00E151EF">
              <w:rPr>
                <w:color w:val="000000"/>
                <w:lang w:val="fr-CH"/>
              </w:rPr>
              <w:tab/>
              <w:t>FIXE</w:t>
            </w:r>
          </w:p>
          <w:p w:rsidR="006644DC" w:rsidRPr="00E151EF" w:rsidRDefault="006644DC" w:rsidP="006644DC">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MOBILE sauf mobile aéronautique</w:t>
            </w:r>
          </w:p>
          <w:p w:rsidR="006644DC" w:rsidRPr="00E151EF" w:rsidRDefault="006644DC" w:rsidP="006644DC">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6644DC" w:rsidRPr="00E151EF" w:rsidRDefault="006644DC" w:rsidP="006644DC">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5.269</w:t>
            </w:r>
            <w:r w:rsidRPr="00E151EF">
              <w:rPr>
                <w:color w:val="000000"/>
                <w:lang w:val="fr-CH"/>
              </w:rPr>
              <w:t xml:space="preserve">  </w:t>
            </w:r>
            <w:r w:rsidRPr="00E151EF">
              <w:rPr>
                <w:rStyle w:val="Artref"/>
                <w:color w:val="000000"/>
                <w:lang w:val="fr-CH"/>
              </w:rPr>
              <w:t>5.270</w:t>
            </w:r>
            <w:r w:rsidRPr="00E151EF">
              <w:rPr>
                <w:color w:val="000000"/>
                <w:lang w:val="fr-CH"/>
              </w:rPr>
              <w:t xml:space="preserve">  </w:t>
            </w:r>
            <w:r w:rsidRPr="00E151EF">
              <w:rPr>
                <w:rStyle w:val="Artref"/>
                <w:color w:val="000000"/>
                <w:lang w:val="fr-CH"/>
              </w:rPr>
              <w:t>5.271</w:t>
            </w:r>
            <w:r w:rsidRPr="00E151EF">
              <w:rPr>
                <w:color w:val="000000"/>
                <w:lang w:val="fr-CH"/>
              </w:rPr>
              <w:t xml:space="preserve">  </w:t>
            </w:r>
            <w:r w:rsidRPr="00E151EF">
              <w:rPr>
                <w:rStyle w:val="Artref"/>
                <w:color w:val="000000"/>
                <w:lang w:val="fr-CH"/>
              </w:rPr>
              <w:t>5.284</w:t>
            </w:r>
            <w:r w:rsidRPr="00E151EF">
              <w:rPr>
                <w:color w:val="000000"/>
                <w:lang w:val="fr-CH"/>
              </w:rPr>
              <w:t xml:space="preserve">  </w:t>
            </w:r>
            <w:r w:rsidRPr="00E151EF">
              <w:rPr>
                <w:rStyle w:val="Artref"/>
                <w:color w:val="000000"/>
                <w:lang w:val="fr-CH"/>
              </w:rPr>
              <w:t>5.285</w:t>
            </w:r>
            <w:r w:rsidRPr="00E151EF">
              <w:rPr>
                <w:color w:val="000000"/>
                <w:lang w:val="fr-CH"/>
              </w:rPr>
              <w:t xml:space="preserve">  </w:t>
            </w:r>
            <w:r w:rsidRPr="00E151EF">
              <w:rPr>
                <w:rStyle w:val="Artref"/>
                <w:color w:val="000000"/>
                <w:lang w:val="fr-CH"/>
              </w:rPr>
              <w:t>5.286</w:t>
            </w:r>
          </w:p>
        </w:tc>
      </w:tr>
    </w:tbl>
    <w:p w:rsidR="006644DC" w:rsidRPr="00E151EF" w:rsidRDefault="006644DC" w:rsidP="006644DC">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5.269</w:t>
      </w:r>
      <w:r w:rsidRPr="006644DC">
        <w:rPr>
          <w:rFonts w:asciiTheme="majorBidi" w:eastAsiaTheme="minorEastAsia" w:hAnsiTheme="majorBidi" w:cstheme="majorBidi"/>
          <w:iCs/>
          <w:sz w:val="24"/>
          <w:szCs w:val="24"/>
          <w:lang w:val="fr-CH"/>
        </w:rPr>
        <w:tab/>
      </w:r>
      <w:r w:rsidRPr="006644DC">
        <w:rPr>
          <w:rFonts w:asciiTheme="majorBidi" w:eastAsiaTheme="minorEastAsia" w:hAnsiTheme="majorBidi" w:cstheme="majorBidi"/>
          <w:i/>
          <w:iCs/>
          <w:sz w:val="24"/>
          <w:szCs w:val="24"/>
          <w:lang w:val="fr-CH"/>
        </w:rPr>
        <w:t>Catégorie de service différente:  </w:t>
      </w:r>
      <w:r w:rsidRPr="006644DC">
        <w:rPr>
          <w:rFonts w:asciiTheme="majorBidi" w:eastAsiaTheme="minorEastAsia" w:hAnsiTheme="majorBidi" w:cstheme="majorBidi"/>
          <w:iCs/>
          <w:sz w:val="24"/>
          <w:szCs w:val="24"/>
          <w:lang w:val="fr-CH"/>
        </w:rPr>
        <w:t>en Australie, aux Etats-Unis, en Inde, au Japon et au Royaume-Uni, dans les bandes 420-430 MHz et 440-450 MHz, l'attribution au service de radiolocalisation est à titre primaire (voir le numéro </w:t>
      </w:r>
      <w:r w:rsidRPr="006644DC">
        <w:rPr>
          <w:rFonts w:asciiTheme="majorBidi" w:eastAsiaTheme="minorEastAsia" w:hAnsiTheme="majorBidi" w:cstheme="majorBidi"/>
          <w:b/>
          <w:bCs/>
          <w:iCs/>
          <w:sz w:val="24"/>
          <w:szCs w:val="24"/>
          <w:lang w:val="fr-CH"/>
        </w:rPr>
        <w:t>5.33</w:t>
      </w:r>
      <w:r w:rsidRPr="006644DC">
        <w:rPr>
          <w:rFonts w:asciiTheme="majorBidi" w:eastAsiaTheme="minorEastAsia" w:hAnsiTheme="majorBidi" w:cstheme="majorBidi"/>
          <w:iCs/>
          <w:sz w:val="24"/>
          <w:szCs w:val="24"/>
          <w:lang w:val="fr-CH"/>
        </w:rPr>
        <w:t>).</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lastRenderedPageBreak/>
        <w:t>5.270</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Attribution additionnelle:  </w:t>
      </w:r>
      <w:r w:rsidRPr="006644DC">
        <w:rPr>
          <w:rFonts w:asciiTheme="majorBidi" w:eastAsiaTheme="minorEastAsia" w:hAnsiTheme="majorBidi" w:cstheme="majorBidi"/>
          <w:iCs/>
          <w:sz w:val="24"/>
          <w:szCs w:val="24"/>
          <w:lang w:val="fr-CH"/>
        </w:rPr>
        <w:t>dans les pays suivants: Australie, Etats-Unis, Jamaïque et Philippines, les bandes 420-430 MHz et 440-450 MHz sont, de plus, attribuées au service d'amateur à titre secondaire.</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color w:val="000000"/>
          <w:sz w:val="24"/>
          <w:szCs w:val="24"/>
          <w:lang w:val="fr-CH"/>
        </w:rPr>
      </w:pPr>
      <w:r w:rsidRPr="006644DC">
        <w:rPr>
          <w:rFonts w:asciiTheme="majorBidi" w:eastAsiaTheme="minorEastAsia" w:hAnsiTheme="majorBidi" w:cstheme="majorBidi"/>
          <w:b/>
          <w:iCs/>
          <w:sz w:val="24"/>
          <w:szCs w:val="24"/>
          <w:lang w:val="fr-CH"/>
        </w:rPr>
        <w:t>5.271</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Attribution additionnelle:  </w:t>
      </w:r>
      <w:r w:rsidRPr="006644DC">
        <w:rPr>
          <w:rFonts w:asciiTheme="majorBidi" w:eastAsiaTheme="minorEastAsia" w:hAnsiTheme="majorBidi" w:cstheme="majorBidi"/>
          <w:iCs/>
          <w:sz w:val="24"/>
          <w:szCs w:val="24"/>
          <w:lang w:val="fr-CH"/>
        </w:rPr>
        <w:t>dans les pays suivants: Bélarus, Chine, Inde, Kirghizistan et Turkménistan, la bande 420-460 MHz est, de plus, attribuée au service de radionavigation aéronautique (radioaltimètres) à titre secondaire.</w:t>
      </w:r>
      <w:r w:rsidRPr="006644DC">
        <w:rPr>
          <w:rFonts w:asciiTheme="majorBidi" w:eastAsiaTheme="minorEastAsia" w:hAnsiTheme="majorBidi" w:cstheme="majorBidi"/>
          <w:iCs/>
          <w:sz w:val="16"/>
          <w:szCs w:val="16"/>
          <w:lang w:val="fr-CH"/>
        </w:rPr>
        <w:t>     (CMR-07)</w:t>
      </w:r>
    </w:p>
    <w:p w:rsidR="006644DC" w:rsidRPr="006644DC" w:rsidRDefault="006644DC" w:rsidP="006644DC">
      <w:pPr>
        <w:rPr>
          <w:rFonts w:asciiTheme="majorBidi" w:eastAsiaTheme="minorEastAsia" w:hAnsiTheme="majorBidi" w:cstheme="majorBidi"/>
          <w:sz w:val="24"/>
          <w:szCs w:val="24"/>
          <w:lang w:val="fr-CH"/>
        </w:rPr>
      </w:pPr>
      <w:r w:rsidRPr="006644DC">
        <w:rPr>
          <w:rFonts w:asciiTheme="majorBidi" w:eastAsiaTheme="minorEastAsia" w:hAnsiTheme="majorBidi" w:cstheme="majorBidi"/>
          <w:b/>
          <w:sz w:val="24"/>
          <w:szCs w:val="24"/>
          <w:lang w:val="fr-CH"/>
        </w:rPr>
        <w:t>5.272</w:t>
      </w:r>
      <w:r w:rsidRPr="006644DC">
        <w:rPr>
          <w:rFonts w:asciiTheme="majorBidi" w:eastAsiaTheme="minorEastAsia" w:hAnsiTheme="majorBidi" w:cstheme="majorBidi"/>
          <w:b/>
          <w:sz w:val="24"/>
          <w:szCs w:val="24"/>
          <w:lang w:val="fr-CH"/>
        </w:rPr>
        <w:tab/>
      </w:r>
      <w:r w:rsidRPr="006644DC">
        <w:rPr>
          <w:rFonts w:asciiTheme="majorBidi" w:eastAsiaTheme="minorEastAsia" w:hAnsiTheme="majorBidi" w:cstheme="majorBidi"/>
          <w:b/>
          <w:sz w:val="24"/>
          <w:szCs w:val="24"/>
          <w:lang w:val="fr-CH"/>
        </w:rPr>
        <w:tab/>
      </w:r>
      <w:r w:rsidRPr="006644DC">
        <w:rPr>
          <w:rFonts w:asciiTheme="majorBidi" w:eastAsiaTheme="minorEastAsia" w:hAnsiTheme="majorBidi" w:cstheme="majorBidi"/>
          <w:sz w:val="16"/>
          <w:szCs w:val="16"/>
          <w:lang w:val="fr-CH"/>
        </w:rPr>
        <w:t>(SUP – CMR-12)</w:t>
      </w:r>
    </w:p>
    <w:p w:rsidR="006644DC" w:rsidRPr="006644DC" w:rsidRDefault="006644DC" w:rsidP="006644DC">
      <w:pPr>
        <w:rPr>
          <w:rFonts w:asciiTheme="majorBidi" w:eastAsiaTheme="minorEastAsia" w:hAnsiTheme="majorBidi" w:cstheme="majorBidi"/>
          <w:sz w:val="24"/>
          <w:szCs w:val="24"/>
          <w:lang w:val="fr-CH"/>
        </w:rPr>
      </w:pPr>
      <w:r w:rsidRPr="006644DC">
        <w:rPr>
          <w:rFonts w:asciiTheme="majorBidi" w:eastAsiaTheme="minorEastAsia" w:hAnsiTheme="majorBidi" w:cstheme="majorBidi"/>
          <w:b/>
          <w:sz w:val="24"/>
          <w:szCs w:val="24"/>
          <w:lang w:val="fr-CH"/>
        </w:rPr>
        <w:t>5.273</w:t>
      </w:r>
      <w:r w:rsidRPr="006644DC">
        <w:rPr>
          <w:rFonts w:asciiTheme="majorBidi" w:eastAsiaTheme="minorEastAsia" w:hAnsiTheme="majorBidi" w:cstheme="majorBidi"/>
          <w:b/>
          <w:sz w:val="24"/>
          <w:szCs w:val="24"/>
          <w:lang w:val="fr-CH"/>
        </w:rPr>
        <w:tab/>
      </w:r>
      <w:r w:rsidRPr="006644DC">
        <w:rPr>
          <w:rFonts w:asciiTheme="majorBidi" w:eastAsiaTheme="minorEastAsia" w:hAnsiTheme="majorBidi" w:cstheme="majorBidi"/>
          <w:sz w:val="24"/>
          <w:szCs w:val="24"/>
          <w:lang w:val="fr-CH"/>
        </w:rPr>
        <w:tab/>
      </w:r>
      <w:r w:rsidRPr="006644DC">
        <w:rPr>
          <w:rFonts w:asciiTheme="majorBidi" w:eastAsiaTheme="minorEastAsia" w:hAnsiTheme="majorBidi" w:cstheme="majorBidi"/>
          <w:sz w:val="16"/>
          <w:szCs w:val="16"/>
          <w:lang w:val="fr-CH"/>
        </w:rPr>
        <w:t>(SUP – CMR-12)</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5.274</w:t>
      </w:r>
      <w:r w:rsidRPr="006644DC">
        <w:rPr>
          <w:rFonts w:asciiTheme="majorBidi" w:eastAsiaTheme="minorEastAsia" w:hAnsiTheme="majorBidi" w:cstheme="majorBidi"/>
          <w:iCs/>
          <w:sz w:val="24"/>
          <w:szCs w:val="24"/>
          <w:lang w:val="fr-CH"/>
        </w:rPr>
        <w:tab/>
      </w:r>
      <w:r w:rsidRPr="006644DC">
        <w:rPr>
          <w:rFonts w:asciiTheme="majorBidi" w:eastAsiaTheme="minorEastAsia" w:hAnsiTheme="majorBidi" w:cstheme="majorBidi"/>
          <w:i/>
          <w:iCs/>
          <w:sz w:val="24"/>
          <w:szCs w:val="24"/>
          <w:lang w:val="fr-CH"/>
        </w:rPr>
        <w:t>Attribution de remplacement:  </w:t>
      </w:r>
      <w:r w:rsidRPr="006644DC">
        <w:rPr>
          <w:rFonts w:asciiTheme="majorBidi" w:eastAsiaTheme="minorEastAsia" w:hAnsiTheme="majorBidi" w:cstheme="majorBidi"/>
          <w:iCs/>
          <w:sz w:val="24"/>
          <w:szCs w:val="24"/>
          <w:lang w:val="fr-CH"/>
        </w:rPr>
        <w:t>dans les pays suivants: Danemark, Norvège, Suède et Tchad, les bandes 430-432 MHz et 438-440 MHz sont attribuées aux services fixe et mobile, sauf mobile aéronautique, à titre primaire.</w:t>
      </w:r>
      <w:r w:rsidRPr="006644DC">
        <w:rPr>
          <w:rFonts w:asciiTheme="majorBidi" w:eastAsiaTheme="minorEastAsia" w:hAnsiTheme="majorBidi" w:cstheme="majorBidi"/>
          <w:iCs/>
          <w:sz w:val="16"/>
          <w:szCs w:val="16"/>
          <w:lang w:val="fr-CH"/>
        </w:rPr>
        <w:t>     (CMR-12)</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5.275</w:t>
      </w:r>
      <w:r w:rsidRPr="006644DC">
        <w:rPr>
          <w:rFonts w:asciiTheme="majorBidi" w:eastAsiaTheme="minorEastAsia" w:hAnsiTheme="majorBidi" w:cstheme="majorBidi"/>
          <w:iCs/>
          <w:sz w:val="24"/>
          <w:szCs w:val="24"/>
          <w:lang w:val="fr-CH"/>
        </w:rPr>
        <w:tab/>
      </w:r>
      <w:r w:rsidRPr="006644DC">
        <w:rPr>
          <w:rFonts w:asciiTheme="majorBidi" w:eastAsiaTheme="minorEastAsia" w:hAnsiTheme="majorBidi" w:cstheme="majorBidi"/>
          <w:i/>
          <w:iCs/>
          <w:sz w:val="24"/>
          <w:szCs w:val="24"/>
          <w:lang w:val="fr-CH"/>
        </w:rPr>
        <w:t>Attribution additionnelle:  </w:t>
      </w:r>
      <w:r w:rsidRPr="006644DC">
        <w:rPr>
          <w:rFonts w:asciiTheme="majorBidi" w:eastAsiaTheme="minorEastAsia" w:hAnsiTheme="majorBidi" w:cstheme="majorBidi"/>
          <w:iCs/>
          <w:sz w:val="24"/>
          <w:szCs w:val="24"/>
          <w:lang w:val="fr-CH"/>
        </w:rPr>
        <w:t>dans les pays suivants: Croatie, Estonie, Finlande, Libye, L'ex</w:t>
      </w:r>
      <w:r w:rsidRPr="006644DC">
        <w:rPr>
          <w:rFonts w:asciiTheme="majorBidi" w:eastAsiaTheme="minorEastAsia" w:hAnsiTheme="majorBidi" w:cstheme="majorBidi"/>
          <w:iCs/>
          <w:sz w:val="24"/>
          <w:szCs w:val="24"/>
          <w:lang w:val="fr-CH"/>
        </w:rPr>
        <w:noBreakHyphen/>
        <w:t>République yougoslave de Macédoine, Monténégro, Serbie et Slovénie, les bandes 430</w:t>
      </w:r>
      <w:r w:rsidRPr="006644DC">
        <w:rPr>
          <w:rFonts w:asciiTheme="majorBidi" w:eastAsiaTheme="minorEastAsia" w:hAnsiTheme="majorBidi" w:cstheme="majorBidi"/>
          <w:b/>
          <w:iCs/>
          <w:sz w:val="24"/>
          <w:szCs w:val="24"/>
          <w:lang w:val="fr-CH"/>
        </w:rPr>
        <w:t>-</w:t>
      </w:r>
      <w:r>
        <w:rPr>
          <w:rFonts w:asciiTheme="majorBidi" w:eastAsiaTheme="minorEastAsia" w:hAnsiTheme="majorBidi" w:cstheme="majorBidi"/>
          <w:iCs/>
          <w:sz w:val="24"/>
          <w:szCs w:val="24"/>
          <w:lang w:val="fr-CH"/>
        </w:rPr>
        <w:t>432 </w:t>
      </w:r>
      <w:r w:rsidRPr="006644DC">
        <w:rPr>
          <w:rFonts w:asciiTheme="majorBidi" w:eastAsiaTheme="minorEastAsia" w:hAnsiTheme="majorBidi" w:cstheme="majorBidi"/>
          <w:iCs/>
          <w:sz w:val="24"/>
          <w:szCs w:val="24"/>
          <w:lang w:val="fr-CH"/>
        </w:rPr>
        <w:t>MHz et 438</w:t>
      </w:r>
      <w:r w:rsidRPr="006644DC">
        <w:rPr>
          <w:rFonts w:asciiTheme="majorBidi" w:eastAsiaTheme="minorEastAsia" w:hAnsiTheme="majorBidi" w:cstheme="majorBidi"/>
          <w:b/>
          <w:iCs/>
          <w:sz w:val="24"/>
          <w:szCs w:val="24"/>
          <w:lang w:val="fr-CH"/>
        </w:rPr>
        <w:t>-</w:t>
      </w:r>
      <w:r w:rsidRPr="006644DC">
        <w:rPr>
          <w:rFonts w:asciiTheme="majorBidi" w:eastAsiaTheme="minorEastAsia" w:hAnsiTheme="majorBidi" w:cstheme="majorBidi"/>
          <w:iCs/>
          <w:sz w:val="24"/>
          <w:szCs w:val="24"/>
          <w:lang w:val="fr-CH"/>
        </w:rPr>
        <w:t>440 MHz sont, de plus, attribuées aux services fixe et mobile, sauf mobile aéronautique, à titre primaire.</w:t>
      </w:r>
      <w:r w:rsidRPr="006644DC">
        <w:rPr>
          <w:rFonts w:asciiTheme="majorBidi" w:eastAsiaTheme="minorEastAsia" w:hAnsiTheme="majorBidi" w:cstheme="majorBidi"/>
          <w:iCs/>
          <w:sz w:val="16"/>
          <w:szCs w:val="16"/>
          <w:lang w:val="fr-CH"/>
        </w:rPr>
        <w:t>     (CMR</w:t>
      </w:r>
      <w:r w:rsidRPr="006644DC">
        <w:rPr>
          <w:rFonts w:asciiTheme="majorBidi" w:eastAsiaTheme="minorEastAsia" w:hAnsiTheme="majorBidi" w:cstheme="majorBidi"/>
          <w:iCs/>
          <w:sz w:val="16"/>
          <w:szCs w:val="16"/>
          <w:lang w:val="fr-CH"/>
        </w:rPr>
        <w:noBreakHyphen/>
        <w:t>07)</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5.276</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Attribution additionnelle:  </w:t>
      </w:r>
      <w:r w:rsidRPr="006644DC">
        <w:rPr>
          <w:rFonts w:asciiTheme="majorBidi" w:eastAsiaTheme="minorEastAsia" w:hAnsiTheme="majorBidi" w:cstheme="majorBidi"/>
          <w:iCs/>
          <w:sz w:val="24"/>
          <w:szCs w:val="24"/>
          <w:lang w:val="fr-CH"/>
        </w:rPr>
        <w:t>dans les pays suivants: Afghanistan, Algérie, Arabie saoudite, Bahreïn, Bangladesh, Brunéi Darussalam, Burkina Faso, Djibouti, Egypte, Emirats arabes unis, Equateur, Erythrée, Ethiopie, Grèce, Guinée, Inde, Indonésie, Iran (République islamique d'), Iraq, Israël, Italie, Jordanie, Kenya, Koweït, Libye, Malaisie, Niger, Nigéria, Oman, Pakistan, Philippines, Qatar, République arabe syrienne, Rép. pop. dém. de Corée, Singapour, Somalie, Soudan, Suisse, Tanzanie, Thaïlande, Togo, Turquie et Yémen, la bande 430</w:t>
      </w:r>
      <w:r w:rsidRPr="006644DC">
        <w:rPr>
          <w:rFonts w:asciiTheme="majorBidi" w:eastAsiaTheme="minorEastAsia" w:hAnsiTheme="majorBidi" w:cstheme="majorBidi"/>
          <w:b/>
          <w:iCs/>
          <w:sz w:val="24"/>
          <w:szCs w:val="24"/>
          <w:lang w:val="fr-CH"/>
        </w:rPr>
        <w:t>-</w:t>
      </w:r>
      <w:r w:rsidRPr="006644DC">
        <w:rPr>
          <w:rFonts w:asciiTheme="majorBidi" w:eastAsiaTheme="minorEastAsia" w:hAnsiTheme="majorBidi" w:cstheme="majorBidi"/>
          <w:iCs/>
          <w:sz w:val="24"/>
          <w:szCs w:val="24"/>
          <w:lang w:val="fr-CH"/>
        </w:rPr>
        <w:t>440 MHz est, de plus, attribuée au service fixe à titre primaire et les bandes 430</w:t>
      </w:r>
      <w:r w:rsidRPr="006644DC">
        <w:rPr>
          <w:rFonts w:asciiTheme="majorBidi" w:eastAsiaTheme="minorEastAsia" w:hAnsiTheme="majorBidi" w:cstheme="majorBidi"/>
          <w:b/>
          <w:iCs/>
          <w:sz w:val="24"/>
          <w:szCs w:val="24"/>
          <w:lang w:val="fr-CH"/>
        </w:rPr>
        <w:t>-</w:t>
      </w:r>
      <w:r w:rsidRPr="006644DC">
        <w:rPr>
          <w:rFonts w:asciiTheme="majorBidi" w:eastAsiaTheme="minorEastAsia" w:hAnsiTheme="majorBidi" w:cstheme="majorBidi"/>
          <w:iCs/>
          <w:sz w:val="24"/>
          <w:szCs w:val="24"/>
          <w:lang w:val="fr-CH"/>
        </w:rPr>
        <w:t>435 MHz et 438</w:t>
      </w:r>
      <w:r w:rsidRPr="006644DC">
        <w:rPr>
          <w:rFonts w:asciiTheme="majorBidi" w:eastAsiaTheme="minorEastAsia" w:hAnsiTheme="majorBidi" w:cstheme="majorBidi"/>
          <w:b/>
          <w:iCs/>
          <w:sz w:val="24"/>
          <w:szCs w:val="24"/>
          <w:lang w:val="fr-CH"/>
        </w:rPr>
        <w:t>-</w:t>
      </w:r>
      <w:r w:rsidRPr="006644DC">
        <w:rPr>
          <w:rFonts w:asciiTheme="majorBidi" w:eastAsiaTheme="minorEastAsia" w:hAnsiTheme="majorBidi" w:cstheme="majorBidi"/>
          <w:iCs/>
          <w:sz w:val="24"/>
          <w:szCs w:val="24"/>
          <w:lang w:val="fr-CH"/>
        </w:rPr>
        <w:t>440 MHz sont, de plus, attribuées au service mobile, sauf mobile aéronautique, à titre primaire.</w:t>
      </w:r>
      <w:r w:rsidRPr="006644DC">
        <w:rPr>
          <w:rFonts w:asciiTheme="majorBidi" w:eastAsiaTheme="minorEastAsia" w:hAnsiTheme="majorBidi" w:cstheme="majorBidi"/>
          <w:iCs/>
          <w:sz w:val="16"/>
          <w:szCs w:val="16"/>
          <w:lang w:val="fr-CH"/>
        </w:rPr>
        <w:t>     (CMR-12)</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5.277</w:t>
      </w:r>
      <w:r w:rsidRPr="006644DC">
        <w:rPr>
          <w:rFonts w:asciiTheme="majorBidi" w:eastAsiaTheme="minorEastAsia" w:hAnsiTheme="majorBidi" w:cstheme="majorBidi"/>
          <w:iCs/>
          <w:sz w:val="24"/>
          <w:szCs w:val="24"/>
          <w:lang w:val="fr-CH"/>
        </w:rPr>
        <w:tab/>
      </w:r>
      <w:r w:rsidRPr="006644DC">
        <w:rPr>
          <w:rFonts w:asciiTheme="majorBidi" w:eastAsiaTheme="minorEastAsia" w:hAnsiTheme="majorBidi" w:cstheme="majorBidi"/>
          <w:i/>
          <w:iCs/>
          <w:sz w:val="24"/>
          <w:szCs w:val="24"/>
          <w:lang w:val="fr-CH"/>
        </w:rPr>
        <w:t>Attribution additionnelle:  </w:t>
      </w:r>
      <w:r w:rsidRPr="006644DC">
        <w:rPr>
          <w:rFonts w:asciiTheme="majorBidi" w:eastAsiaTheme="minorEastAsia" w:hAnsiTheme="majorBidi" w:cstheme="majorBidi"/>
          <w:iCs/>
          <w:sz w:val="24"/>
          <w:szCs w:val="24"/>
          <w:lang w:val="fr-CH"/>
        </w:rPr>
        <w:t>dans les pays suivants: Angola, Arménie, Azerbaïdjan, Bélarus, Cameroun, Congo (Rép. du), Djibouti, Fédération de Russie, Géorgie, Hongrie, Israël, Kazakhstan, Mali, Mongolie, Ouzbékistan, Pologne, Rép. dém. du Congo, Kirghizistan, Slovaquie, Roumanie, Rwanda, Tadjikistan, Tchad, Turkménistan et Ukraine, la bande 430-440 MHz est, de plus, attribuée au service fixe à titre primaire.</w:t>
      </w:r>
      <w:r w:rsidRPr="006644DC">
        <w:rPr>
          <w:rFonts w:asciiTheme="majorBidi" w:eastAsiaTheme="minorEastAsia" w:hAnsiTheme="majorBidi" w:cstheme="majorBidi"/>
          <w:iCs/>
          <w:sz w:val="16"/>
          <w:szCs w:val="16"/>
          <w:lang w:val="fr-CH"/>
        </w:rPr>
        <w:t>     (CMR-12)</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5.278</w:t>
      </w:r>
      <w:r w:rsidRPr="006644DC">
        <w:rPr>
          <w:rFonts w:asciiTheme="majorBidi" w:eastAsiaTheme="minorEastAsia" w:hAnsiTheme="majorBidi" w:cstheme="majorBidi"/>
          <w:iCs/>
          <w:sz w:val="24"/>
          <w:szCs w:val="24"/>
          <w:lang w:val="fr-CH"/>
        </w:rPr>
        <w:tab/>
      </w:r>
      <w:r w:rsidRPr="006644DC">
        <w:rPr>
          <w:rFonts w:asciiTheme="majorBidi" w:eastAsiaTheme="minorEastAsia" w:hAnsiTheme="majorBidi" w:cstheme="majorBidi"/>
          <w:i/>
          <w:iCs/>
          <w:sz w:val="24"/>
          <w:szCs w:val="24"/>
          <w:lang w:val="fr-CH"/>
        </w:rPr>
        <w:t>Catégorie de service différente</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
          <w:iCs/>
          <w:sz w:val="24"/>
          <w:szCs w:val="24"/>
          <w:lang w:val="fr-CH"/>
        </w:rPr>
        <w:t>  </w:t>
      </w:r>
      <w:r w:rsidRPr="006644DC">
        <w:rPr>
          <w:rFonts w:asciiTheme="majorBidi" w:eastAsiaTheme="minorEastAsia" w:hAnsiTheme="majorBidi" w:cstheme="majorBidi"/>
          <w:iCs/>
          <w:sz w:val="24"/>
          <w:szCs w:val="24"/>
          <w:lang w:val="fr-CH"/>
        </w:rPr>
        <w:t>dans les pays suivants: Argentine, Colombie, Costa Rica, Cuba, Guyana, Honduras, Panama et Venezuela, dans la bande 430-440 MHz, l'attribution au service d'amateur est à titre primaire (voir le numéro </w:t>
      </w:r>
      <w:r w:rsidRPr="006644DC">
        <w:rPr>
          <w:rFonts w:asciiTheme="majorBidi" w:eastAsiaTheme="minorEastAsia" w:hAnsiTheme="majorBidi" w:cstheme="majorBidi"/>
          <w:b/>
          <w:bCs/>
          <w:iCs/>
          <w:sz w:val="24"/>
          <w:szCs w:val="24"/>
          <w:lang w:val="fr-CH"/>
        </w:rPr>
        <w:t>5.33</w:t>
      </w:r>
      <w:r w:rsidRPr="006644DC">
        <w:rPr>
          <w:rFonts w:asciiTheme="majorBidi" w:eastAsiaTheme="minorEastAsia" w:hAnsiTheme="majorBidi" w:cstheme="majorBidi"/>
          <w:iCs/>
          <w:sz w:val="24"/>
          <w:szCs w:val="24"/>
          <w:lang w:val="fr-CH"/>
        </w:rPr>
        <w:t>).</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5.279</w:t>
      </w:r>
      <w:r w:rsidRPr="006644DC">
        <w:rPr>
          <w:rFonts w:asciiTheme="majorBidi" w:eastAsiaTheme="minorEastAsia" w:hAnsiTheme="majorBidi" w:cstheme="majorBidi"/>
          <w:iCs/>
          <w:sz w:val="24"/>
          <w:szCs w:val="24"/>
          <w:lang w:val="fr-CH"/>
        </w:rPr>
        <w:tab/>
      </w:r>
      <w:r w:rsidRPr="006644DC">
        <w:rPr>
          <w:rFonts w:asciiTheme="majorBidi" w:eastAsiaTheme="minorEastAsia" w:hAnsiTheme="majorBidi" w:cstheme="majorBidi"/>
          <w:i/>
          <w:iCs/>
          <w:sz w:val="24"/>
          <w:szCs w:val="24"/>
          <w:lang w:val="fr-CH"/>
        </w:rPr>
        <w:t>Attribution additionnelle</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
          <w:iCs/>
          <w:sz w:val="24"/>
          <w:szCs w:val="24"/>
          <w:lang w:val="fr-CH"/>
        </w:rPr>
        <w:t>  </w:t>
      </w:r>
      <w:r w:rsidRPr="006644DC">
        <w:rPr>
          <w:rFonts w:asciiTheme="majorBidi" w:eastAsiaTheme="minorEastAsia" w:hAnsiTheme="majorBidi" w:cstheme="majorBidi"/>
          <w:iCs/>
          <w:sz w:val="24"/>
          <w:szCs w:val="24"/>
          <w:lang w:val="fr-CH"/>
        </w:rPr>
        <w:t>au Mexique, les bandes 430-435 MHz et 438-440 MHz sont, de plus, attribuées au service mobile terrestre, à titre primaire, sous réserve de l'accord obtenu au titre du numéro </w:t>
      </w:r>
      <w:r w:rsidRPr="006644DC">
        <w:rPr>
          <w:rFonts w:asciiTheme="majorBidi" w:eastAsiaTheme="minorEastAsia" w:hAnsiTheme="majorBidi" w:cstheme="majorBidi"/>
          <w:b/>
          <w:bCs/>
          <w:iCs/>
          <w:sz w:val="24"/>
          <w:szCs w:val="24"/>
          <w:lang w:val="fr-CH"/>
        </w:rPr>
        <w:t>9.21</w:t>
      </w:r>
      <w:r w:rsidRPr="006644DC">
        <w:rPr>
          <w:rFonts w:asciiTheme="majorBidi" w:eastAsiaTheme="minorEastAsia" w:hAnsiTheme="majorBidi" w:cstheme="majorBidi"/>
          <w:iCs/>
          <w:sz w:val="24"/>
          <w:szCs w:val="24"/>
          <w:lang w:val="fr-CH"/>
        </w:rPr>
        <w:t>.</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5.279A</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Cs/>
          <w:sz w:val="24"/>
          <w:szCs w:val="24"/>
          <w:lang w:val="fr-CH"/>
        </w:rPr>
        <w:t>L'utilisation de cette bande par les détecteurs du service d'exploration de la Terre par satellite (active) doit être conforme à la Recommandation UIT</w:t>
      </w:r>
      <w:r w:rsidRPr="006644DC">
        <w:rPr>
          <w:rFonts w:asciiTheme="majorBidi" w:eastAsiaTheme="minorEastAsia" w:hAnsiTheme="majorBidi" w:cstheme="majorBidi"/>
          <w:iCs/>
          <w:sz w:val="24"/>
          <w:szCs w:val="24"/>
          <w:lang w:val="fr-CH"/>
        </w:rPr>
        <w:noBreakHyphen/>
        <w:t>R RS.1260</w:t>
      </w:r>
      <w:r w:rsidRPr="006644DC">
        <w:rPr>
          <w:rFonts w:asciiTheme="majorBidi" w:eastAsiaTheme="minorEastAsia" w:hAnsiTheme="majorBidi" w:cstheme="majorBidi"/>
          <w:iCs/>
          <w:sz w:val="24"/>
          <w:szCs w:val="24"/>
          <w:lang w:val="fr-CH"/>
        </w:rPr>
        <w:noBreakHyphen/>
        <w:t>1. En outre, le service d'exploration de la Terre par satellite (active) exploité dans la bande 432</w:t>
      </w:r>
      <w:r w:rsidRPr="006644DC">
        <w:rPr>
          <w:rFonts w:asciiTheme="majorBidi" w:eastAsiaTheme="minorEastAsia" w:hAnsiTheme="majorBidi" w:cstheme="majorBidi"/>
          <w:iCs/>
          <w:sz w:val="24"/>
          <w:szCs w:val="24"/>
          <w:lang w:val="fr-CH"/>
        </w:rPr>
        <w:noBreakHyphen/>
        <w:t>438 MHz ne doit pas causer de brouillage préjudiciable au service de radionavigation aéronautique en Chine. Les dispositions du présent renvoi ne sont nullement dérogatoires à l'obligation du service d'exploration de la Terre par satellite (active) de fonctionner en tant que service secondaire, conformément aux numéros </w:t>
      </w:r>
      <w:r w:rsidRPr="006644DC">
        <w:rPr>
          <w:rFonts w:asciiTheme="majorBidi" w:eastAsiaTheme="minorEastAsia" w:hAnsiTheme="majorBidi" w:cstheme="majorBidi"/>
          <w:b/>
          <w:bCs/>
          <w:iCs/>
          <w:sz w:val="24"/>
          <w:szCs w:val="24"/>
          <w:lang w:val="fr-CH"/>
        </w:rPr>
        <w:t>5.29</w:t>
      </w:r>
      <w:r w:rsidRPr="006644DC">
        <w:rPr>
          <w:rFonts w:asciiTheme="majorBidi" w:eastAsiaTheme="minorEastAsia" w:hAnsiTheme="majorBidi" w:cstheme="majorBidi"/>
          <w:iCs/>
          <w:sz w:val="24"/>
          <w:szCs w:val="24"/>
          <w:lang w:val="fr-CH"/>
        </w:rPr>
        <w:t xml:space="preserve"> et </w:t>
      </w:r>
      <w:r w:rsidRPr="006644DC">
        <w:rPr>
          <w:rFonts w:asciiTheme="majorBidi" w:eastAsiaTheme="minorEastAsia" w:hAnsiTheme="majorBidi" w:cstheme="majorBidi"/>
          <w:b/>
          <w:bCs/>
          <w:iCs/>
          <w:sz w:val="24"/>
          <w:szCs w:val="24"/>
          <w:lang w:val="fr-CH"/>
        </w:rPr>
        <w:t>5.30</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Cs/>
          <w:sz w:val="16"/>
          <w:szCs w:val="16"/>
          <w:lang w:val="fr-CH"/>
        </w:rPr>
        <w:t>     (CMR-03)</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5.280</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Cs/>
          <w:sz w:val="24"/>
          <w:szCs w:val="24"/>
          <w:lang w:val="fr-CH"/>
        </w:rPr>
        <w:t>Dans les pays suivants:  Allemagne, Autriche, Bosnie-Herzégovine, Croatie, L'ex</w:t>
      </w:r>
      <w:r w:rsidRPr="006644DC">
        <w:rPr>
          <w:rFonts w:asciiTheme="majorBidi" w:eastAsiaTheme="minorEastAsia" w:hAnsiTheme="majorBidi" w:cstheme="majorBidi"/>
          <w:iCs/>
          <w:sz w:val="24"/>
          <w:szCs w:val="24"/>
          <w:lang w:val="fr-CH"/>
        </w:rPr>
        <w:noBreakHyphen/>
        <w:t xml:space="preserve">République yougoslave de Macédoine, Liechtenstein, Monténégro, Portugal, Serbie, Slovénie et Suisse, la bande 433,05-434,79 MHz (fréquence centrale 433,92 MHz) est utilisable pour les applications industrielles, scientifiques et médicales (ISM). Les services de radiocommunication de ces pays fonctionnant dans cette bande doivent accepter les brouillages </w:t>
      </w:r>
      <w:r w:rsidRPr="006644DC">
        <w:rPr>
          <w:rFonts w:asciiTheme="majorBidi" w:eastAsiaTheme="minorEastAsia" w:hAnsiTheme="majorBidi" w:cstheme="majorBidi"/>
          <w:iCs/>
          <w:sz w:val="24"/>
          <w:szCs w:val="24"/>
          <w:lang w:val="fr-CH"/>
        </w:rPr>
        <w:lastRenderedPageBreak/>
        <w:t>préjudiciables qui peuvent se produire du fait de ces applications. Les appareils ISM fonctionnant dans cette bande sont soumis aux dispositions du numéro </w:t>
      </w:r>
      <w:r w:rsidRPr="006644DC">
        <w:rPr>
          <w:rFonts w:asciiTheme="majorBidi" w:eastAsiaTheme="minorEastAsia" w:hAnsiTheme="majorBidi" w:cstheme="majorBidi"/>
          <w:b/>
          <w:bCs/>
          <w:iCs/>
          <w:sz w:val="24"/>
          <w:szCs w:val="24"/>
          <w:lang w:val="fr-CH"/>
        </w:rPr>
        <w:t>15.13</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Cs/>
          <w:sz w:val="16"/>
          <w:szCs w:val="16"/>
          <w:lang w:val="fr-CH"/>
        </w:rPr>
        <w:t>     (CMR-07)</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5.281</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Attribution additionnelle</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
          <w:iCs/>
          <w:sz w:val="24"/>
          <w:szCs w:val="24"/>
          <w:lang w:val="fr-CH"/>
        </w:rPr>
        <w:t>  </w:t>
      </w:r>
      <w:r w:rsidRPr="006644DC">
        <w:rPr>
          <w:rFonts w:asciiTheme="majorBidi" w:eastAsiaTheme="minorEastAsia" w:hAnsiTheme="majorBidi" w:cstheme="majorBidi"/>
          <w:iCs/>
          <w:sz w:val="24"/>
          <w:szCs w:val="24"/>
          <w:lang w:val="fr-CH"/>
        </w:rPr>
        <w:t>dans les départements et collectivités d'outre-mer français de la Région 2 et en Inde, la bande 433,75-434,25 MHz est, de plus, attribuée au service d'exploitation spatiale (Terre vers espace) à titre primaire. En France et au Brésil, cette bande est attribuée au même service à titre secondaire.</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5.282</w:t>
      </w:r>
      <w:r w:rsidRPr="006644DC">
        <w:rPr>
          <w:rFonts w:asciiTheme="majorBidi" w:eastAsiaTheme="minorEastAsia" w:hAnsiTheme="majorBidi" w:cstheme="majorBidi"/>
          <w:iCs/>
          <w:sz w:val="24"/>
          <w:szCs w:val="24"/>
          <w:lang w:val="fr-CH"/>
        </w:rPr>
        <w:tab/>
        <w:t>Le service d'amateur par satellite peut fonctionner dans les bandes 435-438 MHz, 1 260-1 270 MHz, 2 400-2 450 MHz, 3 400-3 410 MHz (dans les Régions 2 et 3 seulement) et 5 650-5 670 MHz, à condition qu'il n'en résulte pas de brouillage préjudiciable aux autres services fonctionnant conformément au Tableau (voir le numéro </w:t>
      </w:r>
      <w:r w:rsidRPr="006644DC">
        <w:rPr>
          <w:rFonts w:asciiTheme="majorBidi" w:eastAsiaTheme="minorEastAsia" w:hAnsiTheme="majorBidi" w:cstheme="majorBidi"/>
          <w:b/>
          <w:bCs/>
          <w:iCs/>
          <w:sz w:val="24"/>
          <w:szCs w:val="24"/>
          <w:lang w:val="fr-CH"/>
        </w:rPr>
        <w:t>5.43</w:t>
      </w:r>
      <w:r w:rsidRPr="006644DC">
        <w:rPr>
          <w:rFonts w:asciiTheme="majorBidi" w:eastAsiaTheme="minorEastAsia" w:hAnsiTheme="majorBidi" w:cstheme="majorBidi"/>
          <w:iCs/>
          <w:sz w:val="24"/>
          <w:szCs w:val="24"/>
          <w:lang w:val="fr-CH"/>
        </w:rPr>
        <w:t xml:space="preserve">). Les administrations qui autoriseront cette utilisation doivent faire en sorte que tout brouillage préjudiciable causé par les émissions d'une station du service d'amateur par satellite soit immédiatement éliminé, conformément aux dispositions du numéro </w:t>
      </w:r>
      <w:r w:rsidRPr="006644DC">
        <w:rPr>
          <w:rFonts w:asciiTheme="majorBidi" w:eastAsiaTheme="minorEastAsia" w:hAnsiTheme="majorBidi" w:cstheme="majorBidi"/>
          <w:b/>
          <w:bCs/>
          <w:iCs/>
          <w:sz w:val="24"/>
          <w:szCs w:val="24"/>
          <w:lang w:val="fr-CH"/>
        </w:rPr>
        <w:t>25.11</w:t>
      </w:r>
      <w:r w:rsidRPr="006644DC">
        <w:rPr>
          <w:rFonts w:asciiTheme="majorBidi" w:eastAsiaTheme="minorEastAsia" w:hAnsiTheme="majorBidi" w:cstheme="majorBidi"/>
          <w:iCs/>
          <w:sz w:val="24"/>
          <w:szCs w:val="24"/>
          <w:lang w:val="fr-CH"/>
        </w:rPr>
        <w:t>. L'utilisation des bandes 1 260-1 270 MHz et 5 650-5 670 MHz par le service d'amateur par satellite est limitée au sens Terre vers espace.</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5.283</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Attribution additionnelle</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
          <w:iCs/>
          <w:sz w:val="24"/>
          <w:szCs w:val="24"/>
          <w:lang w:val="fr-CH"/>
        </w:rPr>
        <w:t>  </w:t>
      </w:r>
      <w:r w:rsidRPr="006644DC">
        <w:rPr>
          <w:rFonts w:asciiTheme="majorBidi" w:eastAsiaTheme="minorEastAsia" w:hAnsiTheme="majorBidi" w:cstheme="majorBidi"/>
          <w:iCs/>
          <w:sz w:val="24"/>
          <w:szCs w:val="24"/>
          <w:lang w:val="fr-CH"/>
        </w:rPr>
        <w:t>en Autriche, la bande 438-440 MHz est, de plus, attribuée aux services fixe et mobile, sauf mobile aéronautique, à titre primaire.</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5.284</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Attribution additionnelle</w:t>
      </w:r>
      <w:r w:rsidRPr="006644DC">
        <w:rPr>
          <w:rFonts w:asciiTheme="majorBidi" w:eastAsiaTheme="minorEastAsia" w:hAnsiTheme="majorBidi" w:cstheme="majorBidi"/>
          <w:iCs/>
          <w:sz w:val="24"/>
          <w:szCs w:val="24"/>
          <w:lang w:val="fr-CH"/>
        </w:rPr>
        <w:t>:  au Canada, la bande 440-450 MHz est, de plus, attribuée au service d'amateur à titre secondaire.</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5.285</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
          <w:iCs/>
          <w:sz w:val="24"/>
          <w:szCs w:val="24"/>
          <w:lang w:val="fr-CH"/>
        </w:rPr>
        <w:t>Catégorie de service différente</w:t>
      </w:r>
      <w:r w:rsidRPr="006644DC">
        <w:rPr>
          <w:rFonts w:asciiTheme="majorBidi" w:eastAsiaTheme="minorEastAsia" w:hAnsiTheme="majorBidi" w:cstheme="majorBidi"/>
          <w:iCs/>
          <w:sz w:val="24"/>
          <w:szCs w:val="24"/>
          <w:lang w:val="fr-CH"/>
        </w:rPr>
        <w:t>:</w:t>
      </w:r>
      <w:r w:rsidRPr="006644DC">
        <w:rPr>
          <w:rFonts w:asciiTheme="majorBidi" w:eastAsiaTheme="minorEastAsia" w:hAnsiTheme="majorBidi" w:cstheme="majorBidi"/>
          <w:i/>
          <w:iCs/>
          <w:sz w:val="24"/>
          <w:szCs w:val="24"/>
          <w:lang w:val="fr-CH"/>
        </w:rPr>
        <w:t>  </w:t>
      </w:r>
      <w:r w:rsidRPr="006644DC">
        <w:rPr>
          <w:rFonts w:asciiTheme="majorBidi" w:eastAsiaTheme="minorEastAsia" w:hAnsiTheme="majorBidi" w:cstheme="majorBidi"/>
          <w:iCs/>
          <w:sz w:val="24"/>
          <w:szCs w:val="24"/>
          <w:lang w:val="fr-CH"/>
        </w:rPr>
        <w:t>au Canada, dans la bande 440-450 MHz, l'attribution au service de radiolocalisation est à titre primaire (voir le numéro </w:t>
      </w:r>
      <w:r w:rsidRPr="006644DC">
        <w:rPr>
          <w:rFonts w:asciiTheme="majorBidi" w:eastAsiaTheme="minorEastAsia" w:hAnsiTheme="majorBidi" w:cstheme="majorBidi"/>
          <w:b/>
          <w:bCs/>
          <w:iCs/>
          <w:sz w:val="24"/>
          <w:szCs w:val="24"/>
          <w:lang w:val="fr-CH"/>
        </w:rPr>
        <w:t>5.33</w:t>
      </w:r>
      <w:r w:rsidRPr="006644DC">
        <w:rPr>
          <w:rFonts w:asciiTheme="majorBidi" w:eastAsiaTheme="minorEastAsia" w:hAnsiTheme="majorBidi" w:cstheme="majorBidi"/>
          <w:iCs/>
          <w:sz w:val="24"/>
          <w:szCs w:val="24"/>
          <w:lang w:val="fr-CH"/>
        </w:rPr>
        <w:t>).</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5.286</w:t>
      </w:r>
      <w:r w:rsidRPr="006644DC">
        <w:rPr>
          <w:rFonts w:asciiTheme="majorBidi" w:eastAsiaTheme="minorEastAsia" w:hAnsiTheme="majorBidi" w:cstheme="majorBidi"/>
          <w:iCs/>
          <w:sz w:val="24"/>
          <w:szCs w:val="24"/>
          <w:lang w:val="fr-CH"/>
        </w:rPr>
        <w:tab/>
        <w:t xml:space="preserve">La bande 449,75-450,25 MHz peut être utilisée pour le service d'exploitation spatiale (Terre </w:t>
      </w:r>
      <w:r w:rsidRPr="006644DC">
        <w:rPr>
          <w:rFonts w:asciiTheme="majorBidi" w:eastAsiaTheme="minorEastAsia" w:hAnsiTheme="majorBidi" w:cstheme="majorBidi"/>
          <w:b/>
          <w:iCs/>
          <w:sz w:val="24"/>
          <w:szCs w:val="24"/>
          <w:lang w:val="fr-CH"/>
        </w:rPr>
        <w:t>vers</w:t>
      </w:r>
      <w:r w:rsidRPr="006644DC">
        <w:rPr>
          <w:rFonts w:asciiTheme="majorBidi" w:eastAsiaTheme="minorEastAsia" w:hAnsiTheme="majorBidi" w:cstheme="majorBidi"/>
          <w:iCs/>
          <w:sz w:val="24"/>
          <w:szCs w:val="24"/>
          <w:lang w:val="fr-CH"/>
        </w:rPr>
        <w:t xml:space="preserve"> espace) et le service de recherche spatiale (Terre vers espace), sous réserve de l'accord obtenu au titre du numéro </w:t>
      </w:r>
      <w:r w:rsidRPr="006644DC">
        <w:rPr>
          <w:rFonts w:asciiTheme="majorBidi" w:eastAsiaTheme="minorEastAsia" w:hAnsiTheme="majorBidi" w:cstheme="majorBidi"/>
          <w:b/>
          <w:bCs/>
          <w:iCs/>
          <w:sz w:val="24"/>
          <w:szCs w:val="24"/>
          <w:lang w:val="fr-CH"/>
        </w:rPr>
        <w:t>9.21</w:t>
      </w:r>
      <w:r w:rsidRPr="006644DC">
        <w:rPr>
          <w:rFonts w:asciiTheme="majorBidi" w:eastAsiaTheme="minorEastAsia" w:hAnsiTheme="majorBidi" w:cstheme="majorBidi"/>
          <w:iCs/>
          <w:sz w:val="24"/>
          <w:szCs w:val="24"/>
          <w:lang w:val="fr-CH"/>
        </w:rPr>
        <w:t>.</w:t>
      </w:r>
    </w:p>
    <w:p w:rsidR="006644DC" w:rsidRPr="006644DC"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iCs/>
          <w:sz w:val="24"/>
          <w:szCs w:val="24"/>
          <w:lang w:val="fr-CH"/>
        </w:rPr>
      </w:pPr>
      <w:r w:rsidRPr="006644DC">
        <w:rPr>
          <w:rFonts w:asciiTheme="majorBidi" w:eastAsiaTheme="minorEastAsia" w:hAnsiTheme="majorBidi" w:cstheme="majorBidi"/>
          <w:b/>
          <w:iCs/>
          <w:sz w:val="24"/>
          <w:szCs w:val="24"/>
          <w:lang w:val="fr-CH"/>
        </w:rPr>
        <w:t>5.317A</w:t>
      </w:r>
      <w:r w:rsidRPr="006644DC">
        <w:rPr>
          <w:rFonts w:asciiTheme="majorBidi" w:eastAsiaTheme="minorEastAsia" w:hAnsiTheme="majorBidi" w:cstheme="majorBidi"/>
          <w:b/>
          <w:iCs/>
          <w:sz w:val="24"/>
          <w:szCs w:val="24"/>
          <w:lang w:val="fr-CH"/>
        </w:rPr>
        <w:tab/>
      </w:r>
      <w:r w:rsidRPr="006644DC">
        <w:rPr>
          <w:rFonts w:asciiTheme="majorBidi" w:eastAsiaTheme="minorEastAsia" w:hAnsiTheme="majorBidi" w:cstheme="majorBidi"/>
          <w:iCs/>
          <w:sz w:val="24"/>
          <w:szCs w:val="24"/>
          <w:lang w:val="fr-CH"/>
        </w:rPr>
        <w:t xml:space="preserve">Les parties de la bande 698-960 MHz dans la Région 2 et de la bande 790-960 MHz dans les Régions 1 et 3 qui sont attribuées au service mobile à titre primaire sont identifiées pour être utilisées par les administrations qui souhaitent mettre en oeuvre les Télécommunications mobiles internationales (IMT) – voir les Résolutions </w:t>
      </w:r>
      <w:r w:rsidRPr="006644DC">
        <w:rPr>
          <w:rFonts w:asciiTheme="majorBidi" w:eastAsiaTheme="minorEastAsia" w:hAnsiTheme="majorBidi" w:cstheme="majorBidi"/>
          <w:b/>
          <w:bCs/>
          <w:iCs/>
          <w:sz w:val="24"/>
          <w:szCs w:val="24"/>
          <w:lang w:val="fr-CH"/>
        </w:rPr>
        <w:t>224 (Rév.CMR</w:t>
      </w:r>
      <w:r w:rsidRPr="006644DC">
        <w:rPr>
          <w:rFonts w:asciiTheme="majorBidi" w:eastAsiaTheme="minorEastAsia" w:hAnsiTheme="majorBidi" w:cstheme="majorBidi"/>
          <w:b/>
          <w:bCs/>
          <w:iCs/>
          <w:sz w:val="24"/>
          <w:szCs w:val="24"/>
          <w:lang w:val="fr-CH"/>
        </w:rPr>
        <w:noBreakHyphen/>
        <w:t>12)</w:t>
      </w:r>
      <w:r w:rsidRPr="006644DC">
        <w:rPr>
          <w:rFonts w:asciiTheme="majorBidi" w:eastAsiaTheme="minorEastAsia" w:hAnsiTheme="majorBidi" w:cstheme="majorBidi"/>
          <w:iCs/>
          <w:sz w:val="24"/>
          <w:szCs w:val="24"/>
          <w:lang w:val="fr-CH"/>
        </w:rPr>
        <w:t xml:space="preserve"> et </w:t>
      </w:r>
      <w:r w:rsidRPr="006644DC">
        <w:rPr>
          <w:rFonts w:asciiTheme="majorBidi" w:eastAsiaTheme="minorEastAsia" w:hAnsiTheme="majorBidi" w:cstheme="majorBidi"/>
          <w:b/>
          <w:bCs/>
          <w:iCs/>
          <w:sz w:val="24"/>
          <w:szCs w:val="24"/>
          <w:lang w:val="fr-CH"/>
        </w:rPr>
        <w:t>749 (Rév.CMR</w:t>
      </w:r>
      <w:r w:rsidRPr="006644DC">
        <w:rPr>
          <w:rFonts w:asciiTheme="majorBidi" w:eastAsiaTheme="minorEastAsia" w:hAnsiTheme="majorBidi" w:cstheme="majorBidi"/>
          <w:b/>
          <w:bCs/>
          <w:iCs/>
          <w:sz w:val="24"/>
          <w:szCs w:val="24"/>
          <w:lang w:val="fr-CH"/>
        </w:rPr>
        <w:noBreakHyphen/>
        <w:t>12)</w:t>
      </w:r>
      <w:r w:rsidRPr="006644DC">
        <w:rPr>
          <w:rFonts w:asciiTheme="majorBidi" w:eastAsiaTheme="minorEastAsia" w:hAnsiTheme="majorBidi" w:cstheme="majorBidi"/>
          <w:iCs/>
          <w:sz w:val="24"/>
          <w:szCs w:val="24"/>
          <w:lang w:val="fr-CH"/>
        </w:rPr>
        <w:t>, selon le cas. Cette identification n'exclut pas l'utilisation de ces bandes par toute application des services auxquels elles sont attribuées et n'établit pas de priorité dans le Règlement des radiocommunications.</w:t>
      </w:r>
      <w:r w:rsidRPr="006644DC">
        <w:rPr>
          <w:rFonts w:asciiTheme="majorBidi" w:eastAsiaTheme="minorEastAsia" w:hAnsiTheme="majorBidi" w:cstheme="majorBidi"/>
          <w:iCs/>
          <w:sz w:val="16"/>
          <w:szCs w:val="16"/>
          <w:lang w:val="fr-CH"/>
        </w:rPr>
        <w:t>     (CMR</w:t>
      </w:r>
      <w:r w:rsidRPr="006644DC">
        <w:rPr>
          <w:rFonts w:asciiTheme="majorBidi" w:eastAsiaTheme="minorEastAsia" w:hAnsiTheme="majorBidi" w:cstheme="majorBidi"/>
          <w:iCs/>
          <w:sz w:val="16"/>
          <w:szCs w:val="16"/>
          <w:lang w:val="fr-CH"/>
        </w:rPr>
        <w:noBreakHyphen/>
        <w:t>12)</w:t>
      </w:r>
    </w:p>
    <w:p w:rsidR="00AE6B17" w:rsidRDefault="006644DC" w:rsidP="006644DC">
      <w:pPr>
        <w:tabs>
          <w:tab w:val="clear" w:pos="794"/>
          <w:tab w:val="clear" w:pos="1191"/>
          <w:tab w:val="clear" w:pos="1588"/>
          <w:tab w:val="clear" w:pos="1985"/>
          <w:tab w:val="left" w:pos="1134"/>
          <w:tab w:val="left" w:pos="1871"/>
          <w:tab w:val="left" w:pos="2268"/>
        </w:tabs>
        <w:spacing w:before="80"/>
        <w:rPr>
          <w:rFonts w:asciiTheme="majorBidi" w:eastAsiaTheme="minorEastAsia" w:hAnsiTheme="majorBidi" w:cstheme="majorBidi"/>
          <w:lang w:val="fr-CH"/>
        </w:rPr>
      </w:pPr>
      <w:r w:rsidRPr="006644DC">
        <w:rPr>
          <w:rFonts w:asciiTheme="majorBidi" w:eastAsiaTheme="minorEastAsia" w:hAnsiTheme="majorBidi" w:cstheme="majorBidi"/>
          <w:b/>
          <w:sz w:val="24"/>
          <w:szCs w:val="24"/>
          <w:lang w:val="fr-CH"/>
        </w:rPr>
        <w:t>5.322</w:t>
      </w:r>
      <w:r w:rsidRPr="006644DC">
        <w:rPr>
          <w:rFonts w:asciiTheme="majorBidi" w:eastAsiaTheme="minorEastAsia" w:hAnsiTheme="majorBidi" w:cstheme="majorBidi"/>
          <w:sz w:val="24"/>
          <w:szCs w:val="24"/>
          <w:lang w:val="fr-CH"/>
        </w:rPr>
        <w:tab/>
        <w:t xml:space="preserve">En Région 1, dans la bande 862-960 MHz, les stations du service de radiodiffusion doivent fonctionner uniquement dans la Zone africaine de radiodiffusion (voir les numéros </w:t>
      </w:r>
      <w:r w:rsidRPr="006644DC">
        <w:rPr>
          <w:rFonts w:asciiTheme="majorBidi" w:eastAsiaTheme="minorEastAsia" w:hAnsiTheme="majorBidi" w:cstheme="majorBidi"/>
          <w:b/>
          <w:bCs/>
          <w:sz w:val="24"/>
          <w:szCs w:val="24"/>
          <w:lang w:val="fr-CH"/>
        </w:rPr>
        <w:t>5.10</w:t>
      </w:r>
      <w:r w:rsidRPr="006644DC">
        <w:rPr>
          <w:rFonts w:asciiTheme="majorBidi" w:eastAsiaTheme="minorEastAsia" w:hAnsiTheme="majorBidi" w:cstheme="majorBidi"/>
          <w:sz w:val="24"/>
          <w:szCs w:val="24"/>
          <w:lang w:val="fr-CH"/>
        </w:rPr>
        <w:t xml:space="preserve"> à </w:t>
      </w:r>
      <w:r w:rsidRPr="006644DC">
        <w:rPr>
          <w:rFonts w:asciiTheme="majorBidi" w:eastAsiaTheme="minorEastAsia" w:hAnsiTheme="majorBidi" w:cstheme="majorBidi"/>
          <w:b/>
          <w:bCs/>
          <w:sz w:val="24"/>
          <w:szCs w:val="24"/>
          <w:lang w:val="fr-CH"/>
        </w:rPr>
        <w:t>5.13</w:t>
      </w:r>
      <w:r w:rsidRPr="006644DC">
        <w:rPr>
          <w:rFonts w:asciiTheme="majorBidi" w:eastAsiaTheme="minorEastAsia" w:hAnsiTheme="majorBidi" w:cstheme="majorBidi"/>
          <w:sz w:val="24"/>
          <w:szCs w:val="24"/>
          <w:lang w:val="fr-CH"/>
        </w:rPr>
        <w:t>), à l'exclusion de l'Algérie, du Burundi, de l'Egypte, de l'Espagne, du Lesotho, de la Libye, du Maroc, du Malawi, Namibie, du Nigéria, de la Sudafricaine (Rép.), de la Tanzanie, du Zimbabwe et de la Zambie sous réserve de l'accord obtenu au titre du numéro </w:t>
      </w:r>
      <w:r w:rsidRPr="006644DC">
        <w:rPr>
          <w:rFonts w:asciiTheme="majorBidi" w:eastAsiaTheme="minorEastAsia" w:hAnsiTheme="majorBidi" w:cstheme="majorBidi"/>
          <w:b/>
          <w:bCs/>
          <w:sz w:val="24"/>
          <w:szCs w:val="24"/>
          <w:lang w:val="fr-CH"/>
        </w:rPr>
        <w:t>9.21</w:t>
      </w:r>
      <w:r w:rsidRPr="006644DC">
        <w:rPr>
          <w:rFonts w:asciiTheme="majorBidi" w:eastAsiaTheme="minorEastAsia" w:hAnsiTheme="majorBidi" w:cstheme="majorBidi"/>
          <w:sz w:val="24"/>
          <w:szCs w:val="24"/>
          <w:lang w:val="fr-CH"/>
        </w:rPr>
        <w:t>.</w:t>
      </w:r>
      <w:r w:rsidRPr="006644DC">
        <w:rPr>
          <w:rFonts w:asciiTheme="majorBidi" w:eastAsiaTheme="minorEastAsia" w:hAnsiTheme="majorBidi" w:cstheme="majorBidi"/>
          <w:lang w:val="fr-CH"/>
        </w:rPr>
        <w:t>     (CMR</w:t>
      </w:r>
      <w:r w:rsidRPr="006644DC">
        <w:rPr>
          <w:rFonts w:asciiTheme="majorBidi" w:eastAsiaTheme="minorEastAsia" w:hAnsiTheme="majorBidi" w:cstheme="majorBidi"/>
          <w:lang w:val="fr-CH"/>
        </w:rPr>
        <w:noBreakHyphen/>
        <w:t>12)</w:t>
      </w:r>
    </w:p>
    <w:p w:rsidR="006644DC" w:rsidRDefault="006644DC">
      <w:pPr>
        <w:tabs>
          <w:tab w:val="clear" w:pos="794"/>
          <w:tab w:val="clear" w:pos="1191"/>
          <w:tab w:val="clear" w:pos="1588"/>
          <w:tab w:val="clear" w:pos="1985"/>
        </w:tabs>
        <w:overflowPunct/>
        <w:autoSpaceDE/>
        <w:autoSpaceDN/>
        <w:adjustRightInd/>
        <w:spacing w:before="0"/>
        <w:jc w:val="left"/>
        <w:textAlignment w:val="auto"/>
        <w:rPr>
          <w:lang w:val="fr-CH"/>
        </w:rPr>
      </w:pPr>
      <w:r>
        <w:rPr>
          <w:b/>
          <w:lang w:val="fr-CH"/>
        </w:rPr>
        <w:br w:type="page"/>
      </w:r>
    </w:p>
    <w:p w:rsidR="006644DC" w:rsidRPr="00E151EF" w:rsidRDefault="006644DC" w:rsidP="006644DC">
      <w:pPr>
        <w:pStyle w:val="Tabletitle"/>
        <w:rPr>
          <w:rFonts w:asciiTheme="majorBidi" w:hAnsiTheme="majorBidi" w:cstheme="majorBidi"/>
          <w:color w:val="000000"/>
          <w:lang w:val="fr-CH"/>
        </w:rPr>
      </w:pPr>
      <w:r w:rsidRPr="00E151EF">
        <w:rPr>
          <w:rFonts w:asciiTheme="majorBidi" w:hAnsiTheme="majorBidi" w:cstheme="majorBidi"/>
          <w:color w:val="000000"/>
          <w:lang w:val="fr-CH"/>
        </w:rPr>
        <w:lastRenderedPageBreak/>
        <w:t>890-1 300 MHz</w:t>
      </w:r>
    </w:p>
    <w:tbl>
      <w:tblPr>
        <w:tblW w:w="0" w:type="auto"/>
        <w:jc w:val="center"/>
        <w:tblLayout w:type="fixed"/>
        <w:tblCellMar>
          <w:left w:w="107" w:type="dxa"/>
          <w:right w:w="107" w:type="dxa"/>
        </w:tblCellMar>
        <w:tblLook w:val="0000" w:firstRow="0" w:lastRow="0" w:firstColumn="0" w:lastColumn="0" w:noHBand="0" w:noVBand="0"/>
      </w:tblPr>
      <w:tblGrid>
        <w:gridCol w:w="3101"/>
        <w:gridCol w:w="3101"/>
        <w:gridCol w:w="3101"/>
      </w:tblGrid>
      <w:tr w:rsidR="006644DC" w:rsidRPr="00E151EF" w:rsidTr="006644DC">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6644DC" w:rsidRPr="00E151EF" w:rsidTr="006644DC">
        <w:trPr>
          <w:cantSplit/>
          <w:jc w:val="center"/>
        </w:trPr>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6644DC" w:rsidRPr="00E151EF" w:rsidTr="006644DC">
        <w:trPr>
          <w:cantSplit/>
          <w:jc w:val="center"/>
        </w:trPr>
        <w:tc>
          <w:tcPr>
            <w:tcW w:w="3101" w:type="dxa"/>
            <w:tcBorders>
              <w:top w:val="single" w:sz="6" w:space="0" w:color="auto"/>
              <w:left w:val="single" w:sz="6" w:space="0" w:color="auto"/>
              <w:right w:val="single" w:sz="6" w:space="0" w:color="auto"/>
            </w:tcBorders>
          </w:tcPr>
          <w:p w:rsidR="006644DC" w:rsidRPr="00E151EF" w:rsidRDefault="006644DC" w:rsidP="006644DC">
            <w:pPr>
              <w:pStyle w:val="TableTextS5"/>
              <w:spacing w:before="0"/>
              <w:rPr>
                <w:rStyle w:val="Tablefreq"/>
                <w:lang w:val="fr-CH"/>
              </w:rPr>
            </w:pPr>
            <w:r w:rsidRPr="00E151EF">
              <w:rPr>
                <w:rStyle w:val="Tablefreq"/>
                <w:lang w:val="fr-CH"/>
              </w:rPr>
              <w:t>890-942</w:t>
            </w:r>
          </w:p>
          <w:p w:rsidR="006644DC" w:rsidRPr="00E151EF" w:rsidRDefault="006644DC" w:rsidP="006644DC">
            <w:pPr>
              <w:pStyle w:val="TableTextS5"/>
              <w:spacing w:before="0"/>
              <w:rPr>
                <w:color w:val="000000"/>
                <w:lang w:val="fr-CH"/>
              </w:rPr>
            </w:pPr>
            <w:r w:rsidRPr="00E151EF">
              <w:rPr>
                <w:color w:val="000000"/>
                <w:lang w:val="fr-CH"/>
              </w:rPr>
              <w:t>FIXE</w:t>
            </w:r>
          </w:p>
          <w:p w:rsidR="006644DC" w:rsidRPr="00E151EF" w:rsidRDefault="006644DC" w:rsidP="006644DC">
            <w:pPr>
              <w:pStyle w:val="TableTextS5"/>
              <w:spacing w:before="0"/>
              <w:ind w:left="170" w:hanging="170"/>
              <w:rPr>
                <w:color w:val="000000"/>
                <w:lang w:val="fr-CH"/>
              </w:rPr>
            </w:pPr>
            <w:r w:rsidRPr="00E151EF">
              <w:rPr>
                <w:color w:val="000000"/>
                <w:lang w:val="fr-CH"/>
              </w:rPr>
              <w:t>MOBILE sauf mobile</w:t>
            </w:r>
            <w:r w:rsidRPr="00E151EF">
              <w:rPr>
                <w:color w:val="000000"/>
                <w:lang w:val="fr-CH"/>
              </w:rPr>
              <w:br/>
              <w:t xml:space="preserve">aéronautique  </w:t>
            </w:r>
            <w:r w:rsidRPr="00E151EF">
              <w:rPr>
                <w:rStyle w:val="Artref"/>
                <w:color w:val="000000"/>
                <w:lang w:val="fr-CH"/>
              </w:rPr>
              <w:t>5.317A</w:t>
            </w:r>
          </w:p>
          <w:p w:rsidR="006644DC" w:rsidRPr="00E151EF" w:rsidRDefault="006644DC" w:rsidP="006644DC">
            <w:pPr>
              <w:pStyle w:val="TableTextS5"/>
              <w:spacing w:before="0"/>
              <w:rPr>
                <w:color w:val="000000"/>
                <w:lang w:val="fr-CH"/>
              </w:rPr>
            </w:pPr>
            <w:r w:rsidRPr="00E151EF">
              <w:rPr>
                <w:color w:val="000000"/>
                <w:lang w:val="fr-CH"/>
              </w:rPr>
              <w:t xml:space="preserve">RADIODIFFUSION  </w:t>
            </w:r>
            <w:r w:rsidRPr="00E151EF">
              <w:rPr>
                <w:rStyle w:val="Artref"/>
                <w:color w:val="000000"/>
                <w:lang w:val="fr-CH"/>
              </w:rPr>
              <w:t>5.322</w:t>
            </w:r>
          </w:p>
          <w:p w:rsidR="006644DC" w:rsidRPr="00E151EF" w:rsidRDefault="006644DC" w:rsidP="006644DC">
            <w:pPr>
              <w:pStyle w:val="TableTextS5"/>
              <w:spacing w:before="0"/>
              <w:rPr>
                <w:color w:val="000000"/>
                <w:lang w:val="fr-CH"/>
              </w:rPr>
            </w:pPr>
            <w:r w:rsidRPr="00E151EF">
              <w:rPr>
                <w:color w:val="000000"/>
                <w:lang w:val="fr-CH"/>
              </w:rPr>
              <w:t>Radiolocalisation</w:t>
            </w:r>
          </w:p>
        </w:tc>
        <w:tc>
          <w:tcPr>
            <w:tcW w:w="3101" w:type="dxa"/>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TextS5"/>
              <w:spacing w:before="0"/>
              <w:rPr>
                <w:rStyle w:val="Tablefreq"/>
                <w:lang w:val="fr-CH"/>
              </w:rPr>
            </w:pPr>
            <w:r w:rsidRPr="00E151EF">
              <w:rPr>
                <w:rStyle w:val="Tablefreq"/>
                <w:lang w:val="fr-CH"/>
              </w:rPr>
              <w:t>890-902</w:t>
            </w:r>
          </w:p>
          <w:p w:rsidR="006644DC" w:rsidRPr="00E151EF" w:rsidRDefault="006644DC" w:rsidP="006644DC">
            <w:pPr>
              <w:pStyle w:val="TableTextS5"/>
              <w:spacing w:before="0"/>
              <w:rPr>
                <w:color w:val="000000"/>
                <w:lang w:val="fr-CH"/>
              </w:rPr>
            </w:pPr>
            <w:r w:rsidRPr="00E151EF">
              <w:rPr>
                <w:color w:val="000000"/>
                <w:lang w:val="fr-CH"/>
              </w:rPr>
              <w:t>FIXE</w:t>
            </w:r>
          </w:p>
          <w:p w:rsidR="006644DC" w:rsidRPr="00E151EF" w:rsidRDefault="006644DC" w:rsidP="006644DC">
            <w:pPr>
              <w:pStyle w:val="TableTextS5"/>
              <w:spacing w:before="0"/>
              <w:ind w:left="170" w:hanging="170"/>
              <w:rPr>
                <w:color w:val="000000"/>
                <w:lang w:val="fr-CH"/>
              </w:rPr>
            </w:pPr>
            <w:r w:rsidRPr="00E151EF">
              <w:rPr>
                <w:color w:val="000000"/>
                <w:lang w:val="fr-CH"/>
              </w:rPr>
              <w:t>MOBILE sauf mobile</w:t>
            </w:r>
            <w:r w:rsidRPr="00E151EF">
              <w:rPr>
                <w:color w:val="000000"/>
                <w:lang w:val="fr-CH"/>
              </w:rPr>
              <w:br/>
              <w:t xml:space="preserve">aéronautique  </w:t>
            </w:r>
            <w:r w:rsidRPr="00E151EF">
              <w:rPr>
                <w:rStyle w:val="Artref"/>
                <w:color w:val="000000"/>
                <w:lang w:val="fr-CH"/>
              </w:rPr>
              <w:t>5.317A</w:t>
            </w:r>
          </w:p>
          <w:p w:rsidR="006644DC" w:rsidRPr="00E151EF" w:rsidRDefault="006644DC" w:rsidP="006644DC">
            <w:pPr>
              <w:pStyle w:val="TableTextS5"/>
              <w:spacing w:before="0"/>
              <w:rPr>
                <w:color w:val="000000"/>
                <w:lang w:val="fr-CH"/>
              </w:rPr>
            </w:pPr>
            <w:r w:rsidRPr="00E151EF">
              <w:rPr>
                <w:color w:val="000000"/>
                <w:lang w:val="fr-CH"/>
              </w:rPr>
              <w:t>Radiolocalisation</w:t>
            </w:r>
          </w:p>
          <w:p w:rsidR="006644DC" w:rsidRPr="00E151EF" w:rsidRDefault="006644DC" w:rsidP="006644DC">
            <w:pPr>
              <w:pStyle w:val="TableTextS5"/>
              <w:spacing w:before="0"/>
              <w:rPr>
                <w:color w:val="000000"/>
                <w:lang w:val="fr-CH"/>
              </w:rPr>
            </w:pPr>
            <w:r w:rsidRPr="00E151EF">
              <w:rPr>
                <w:rStyle w:val="Artref"/>
                <w:color w:val="000000"/>
                <w:lang w:val="fr-CH"/>
              </w:rPr>
              <w:t>5.318</w:t>
            </w:r>
            <w:r w:rsidRPr="00E151EF">
              <w:rPr>
                <w:color w:val="000000"/>
                <w:lang w:val="fr-CH"/>
              </w:rPr>
              <w:t xml:space="preserve">  </w:t>
            </w:r>
            <w:r w:rsidRPr="00E151EF">
              <w:rPr>
                <w:rStyle w:val="Artref"/>
                <w:color w:val="000000"/>
                <w:lang w:val="fr-CH"/>
              </w:rPr>
              <w:t>5.325</w:t>
            </w:r>
          </w:p>
        </w:tc>
        <w:tc>
          <w:tcPr>
            <w:tcW w:w="3101" w:type="dxa"/>
            <w:tcBorders>
              <w:top w:val="single" w:sz="6" w:space="0" w:color="auto"/>
              <w:left w:val="single" w:sz="6" w:space="0" w:color="auto"/>
              <w:right w:val="single" w:sz="6" w:space="0" w:color="auto"/>
            </w:tcBorders>
          </w:tcPr>
          <w:p w:rsidR="006644DC" w:rsidRPr="00E151EF" w:rsidRDefault="006644DC" w:rsidP="006644DC">
            <w:pPr>
              <w:pStyle w:val="TableTextS5"/>
              <w:spacing w:before="0"/>
              <w:rPr>
                <w:rStyle w:val="Tablefreq"/>
                <w:lang w:val="fr-CH"/>
              </w:rPr>
            </w:pPr>
            <w:r w:rsidRPr="00E151EF">
              <w:rPr>
                <w:rStyle w:val="Tablefreq"/>
                <w:lang w:val="fr-CH"/>
              </w:rPr>
              <w:t>890-942</w:t>
            </w:r>
          </w:p>
          <w:p w:rsidR="006644DC" w:rsidRPr="00E151EF" w:rsidRDefault="006644DC" w:rsidP="006644DC">
            <w:pPr>
              <w:pStyle w:val="TableTextS5"/>
              <w:spacing w:before="0"/>
              <w:rPr>
                <w:color w:val="000000"/>
                <w:lang w:val="fr-CH"/>
              </w:rPr>
            </w:pPr>
            <w:r w:rsidRPr="00E151EF">
              <w:rPr>
                <w:color w:val="000000"/>
                <w:lang w:val="fr-CH"/>
              </w:rPr>
              <w:t>FIXE</w:t>
            </w:r>
          </w:p>
          <w:p w:rsidR="006644DC" w:rsidRPr="00E151EF" w:rsidRDefault="006644DC" w:rsidP="006644DC">
            <w:pPr>
              <w:pStyle w:val="TableTextS5"/>
              <w:spacing w:before="0"/>
              <w:rPr>
                <w:color w:val="000000"/>
                <w:lang w:val="fr-CH"/>
              </w:rPr>
            </w:pPr>
            <w:r w:rsidRPr="00E151EF">
              <w:rPr>
                <w:color w:val="000000"/>
                <w:lang w:val="fr-CH"/>
              </w:rPr>
              <w:t xml:space="preserve">MOBILE  </w:t>
            </w:r>
            <w:r w:rsidRPr="00E151EF">
              <w:rPr>
                <w:rStyle w:val="Artref"/>
                <w:color w:val="000000"/>
                <w:lang w:val="fr-CH"/>
              </w:rPr>
              <w:t>5.317A</w:t>
            </w:r>
          </w:p>
          <w:p w:rsidR="006644DC" w:rsidRPr="00E151EF" w:rsidRDefault="006644DC" w:rsidP="006644DC">
            <w:pPr>
              <w:pStyle w:val="TableTextS5"/>
              <w:spacing w:before="0"/>
              <w:rPr>
                <w:color w:val="000000"/>
                <w:lang w:val="fr-CH"/>
              </w:rPr>
            </w:pPr>
            <w:r w:rsidRPr="00E151EF">
              <w:rPr>
                <w:color w:val="000000"/>
                <w:lang w:val="fr-CH"/>
              </w:rPr>
              <w:t>RADIODIFFUSION</w:t>
            </w:r>
          </w:p>
          <w:p w:rsidR="006644DC" w:rsidRPr="00E151EF" w:rsidRDefault="006644DC" w:rsidP="006644DC">
            <w:pPr>
              <w:pStyle w:val="TableTextS5"/>
              <w:spacing w:before="0"/>
              <w:rPr>
                <w:color w:val="000000"/>
                <w:lang w:val="fr-CH"/>
              </w:rPr>
            </w:pPr>
            <w:r w:rsidRPr="00E151EF">
              <w:rPr>
                <w:color w:val="000000"/>
                <w:lang w:val="fr-CH"/>
              </w:rPr>
              <w:t>Radiolocalisation</w:t>
            </w:r>
          </w:p>
        </w:tc>
      </w:tr>
      <w:tr w:rsidR="006644DC" w:rsidRPr="00E151EF" w:rsidTr="006644DC">
        <w:trPr>
          <w:cantSplit/>
          <w:jc w:val="center"/>
        </w:trPr>
        <w:tc>
          <w:tcPr>
            <w:tcW w:w="3101" w:type="dxa"/>
            <w:tcBorders>
              <w:left w:val="single" w:sz="6" w:space="0" w:color="auto"/>
              <w:right w:val="single" w:sz="6" w:space="0" w:color="auto"/>
            </w:tcBorders>
          </w:tcPr>
          <w:p w:rsidR="006644DC" w:rsidRPr="00E151EF" w:rsidRDefault="006644DC" w:rsidP="006644DC">
            <w:pPr>
              <w:pStyle w:val="TableTextS5"/>
              <w:spacing w:before="0"/>
              <w:rPr>
                <w:color w:val="000000"/>
                <w:lang w:val="fr-CH"/>
              </w:rPr>
            </w:pPr>
          </w:p>
        </w:tc>
        <w:tc>
          <w:tcPr>
            <w:tcW w:w="3101" w:type="dxa"/>
            <w:tcBorders>
              <w:top w:val="single" w:sz="6" w:space="0" w:color="auto"/>
              <w:left w:val="single" w:sz="6" w:space="0" w:color="auto"/>
              <w:right w:val="single" w:sz="6" w:space="0" w:color="auto"/>
            </w:tcBorders>
          </w:tcPr>
          <w:p w:rsidR="006644DC" w:rsidRPr="00E151EF" w:rsidRDefault="006644DC" w:rsidP="006644DC">
            <w:pPr>
              <w:pStyle w:val="TableTextS5"/>
              <w:spacing w:before="0"/>
              <w:rPr>
                <w:rStyle w:val="Tablefreq"/>
                <w:lang w:val="fr-CH"/>
              </w:rPr>
            </w:pPr>
            <w:r w:rsidRPr="00E151EF">
              <w:rPr>
                <w:rStyle w:val="Tablefreq"/>
                <w:lang w:val="fr-CH"/>
              </w:rPr>
              <w:t>902-928</w:t>
            </w:r>
          </w:p>
          <w:p w:rsidR="006644DC" w:rsidRPr="00E151EF" w:rsidRDefault="006644DC" w:rsidP="006644DC">
            <w:pPr>
              <w:pStyle w:val="TableTextS5"/>
              <w:spacing w:before="0"/>
              <w:rPr>
                <w:color w:val="000000"/>
                <w:lang w:val="fr-CH"/>
              </w:rPr>
            </w:pPr>
            <w:r w:rsidRPr="00E151EF">
              <w:rPr>
                <w:color w:val="000000"/>
                <w:lang w:val="fr-CH"/>
              </w:rPr>
              <w:t>FIXE</w:t>
            </w:r>
          </w:p>
          <w:p w:rsidR="006644DC" w:rsidRPr="00E151EF" w:rsidRDefault="006644DC" w:rsidP="006644DC">
            <w:pPr>
              <w:pStyle w:val="TableTextS5"/>
              <w:spacing w:before="0"/>
              <w:rPr>
                <w:color w:val="000000"/>
                <w:lang w:val="fr-CH"/>
              </w:rPr>
            </w:pPr>
            <w:r w:rsidRPr="00E151EF">
              <w:rPr>
                <w:color w:val="000000"/>
                <w:lang w:val="fr-CH"/>
              </w:rPr>
              <w:t>Amateur</w:t>
            </w:r>
          </w:p>
          <w:p w:rsidR="006644DC" w:rsidRPr="00E151EF" w:rsidRDefault="006644DC" w:rsidP="006644DC">
            <w:pPr>
              <w:pStyle w:val="TableTextS5"/>
              <w:spacing w:before="0"/>
              <w:ind w:left="170" w:hanging="170"/>
              <w:rPr>
                <w:color w:val="000000"/>
                <w:lang w:val="fr-CH"/>
              </w:rPr>
            </w:pPr>
            <w:r w:rsidRPr="00E151EF">
              <w:rPr>
                <w:color w:val="000000"/>
                <w:lang w:val="fr-CH"/>
              </w:rPr>
              <w:t>Mobile sauf mobile</w:t>
            </w:r>
            <w:r w:rsidRPr="00E151EF">
              <w:rPr>
                <w:color w:val="000000"/>
                <w:lang w:val="fr-CH"/>
              </w:rPr>
              <w:br/>
              <w:t xml:space="preserve">aéronautique  </w:t>
            </w:r>
            <w:r w:rsidRPr="00E151EF">
              <w:rPr>
                <w:rStyle w:val="Artref"/>
                <w:color w:val="000000"/>
                <w:lang w:val="fr-CH"/>
              </w:rPr>
              <w:t>5.325A</w:t>
            </w:r>
          </w:p>
          <w:p w:rsidR="006644DC" w:rsidRPr="00E151EF" w:rsidRDefault="006644DC" w:rsidP="006644DC">
            <w:pPr>
              <w:pStyle w:val="TableTextS5"/>
              <w:spacing w:before="0"/>
              <w:rPr>
                <w:color w:val="000000"/>
                <w:lang w:val="fr-CH"/>
              </w:rPr>
            </w:pPr>
            <w:r w:rsidRPr="00E151EF">
              <w:rPr>
                <w:color w:val="000000"/>
                <w:lang w:val="fr-CH"/>
              </w:rPr>
              <w:t>Radiolocalisation</w:t>
            </w:r>
          </w:p>
          <w:p w:rsidR="006644DC" w:rsidRPr="00E151EF" w:rsidRDefault="006644DC" w:rsidP="006644DC">
            <w:pPr>
              <w:pStyle w:val="TableTextS5"/>
              <w:spacing w:before="0"/>
              <w:rPr>
                <w:color w:val="000000"/>
                <w:lang w:val="fr-CH"/>
              </w:rPr>
            </w:pPr>
            <w:r w:rsidRPr="00E151EF">
              <w:rPr>
                <w:rStyle w:val="Artref"/>
                <w:color w:val="000000"/>
                <w:lang w:val="fr-CH"/>
              </w:rPr>
              <w:t>5.150</w:t>
            </w:r>
            <w:r w:rsidRPr="00E151EF">
              <w:rPr>
                <w:color w:val="000000"/>
                <w:lang w:val="fr-CH"/>
              </w:rPr>
              <w:t xml:space="preserve">  </w:t>
            </w:r>
            <w:r w:rsidRPr="00E151EF">
              <w:rPr>
                <w:rStyle w:val="Artref"/>
                <w:color w:val="000000"/>
                <w:lang w:val="fr-CH"/>
              </w:rPr>
              <w:t>5.325</w:t>
            </w:r>
            <w:r w:rsidRPr="00E151EF">
              <w:rPr>
                <w:color w:val="000000"/>
                <w:lang w:val="fr-CH"/>
              </w:rPr>
              <w:t xml:space="preserve">  </w:t>
            </w:r>
            <w:r w:rsidRPr="00E151EF">
              <w:rPr>
                <w:rStyle w:val="Artref"/>
                <w:color w:val="000000"/>
                <w:lang w:val="fr-CH"/>
              </w:rPr>
              <w:t>5.326</w:t>
            </w:r>
          </w:p>
        </w:tc>
        <w:tc>
          <w:tcPr>
            <w:tcW w:w="3101" w:type="dxa"/>
            <w:tcBorders>
              <w:left w:val="single" w:sz="6" w:space="0" w:color="auto"/>
              <w:right w:val="single" w:sz="6" w:space="0" w:color="auto"/>
            </w:tcBorders>
          </w:tcPr>
          <w:p w:rsidR="006644DC" w:rsidRPr="00E151EF" w:rsidRDefault="006644DC" w:rsidP="006644DC">
            <w:pPr>
              <w:pStyle w:val="TableTextS5"/>
              <w:spacing w:before="0"/>
              <w:rPr>
                <w:color w:val="000000"/>
                <w:lang w:val="fr-CH"/>
              </w:rPr>
            </w:pPr>
          </w:p>
        </w:tc>
      </w:tr>
      <w:tr w:rsidR="006644DC" w:rsidRPr="00E151EF" w:rsidTr="006644DC">
        <w:trPr>
          <w:cantSplit/>
          <w:jc w:val="center"/>
        </w:trPr>
        <w:tc>
          <w:tcPr>
            <w:tcW w:w="3101" w:type="dxa"/>
            <w:tcBorders>
              <w:left w:val="single" w:sz="6" w:space="0" w:color="auto"/>
              <w:right w:val="single" w:sz="6" w:space="0" w:color="auto"/>
            </w:tcBorders>
          </w:tcPr>
          <w:p w:rsidR="006644DC" w:rsidRPr="00E151EF" w:rsidRDefault="006644DC" w:rsidP="006644DC">
            <w:pPr>
              <w:pStyle w:val="TableTextS5"/>
              <w:spacing w:before="0"/>
              <w:rPr>
                <w:color w:val="000000"/>
                <w:lang w:val="fr-CH"/>
              </w:rPr>
            </w:pPr>
          </w:p>
        </w:tc>
        <w:tc>
          <w:tcPr>
            <w:tcW w:w="3101" w:type="dxa"/>
            <w:tcBorders>
              <w:top w:val="single" w:sz="6" w:space="0" w:color="auto"/>
              <w:left w:val="single" w:sz="6" w:space="0" w:color="auto"/>
              <w:right w:val="single" w:sz="6" w:space="0" w:color="auto"/>
            </w:tcBorders>
          </w:tcPr>
          <w:p w:rsidR="006644DC" w:rsidRPr="00E151EF" w:rsidRDefault="006644DC" w:rsidP="006644DC">
            <w:pPr>
              <w:pStyle w:val="TableTextS5"/>
              <w:spacing w:before="0"/>
              <w:rPr>
                <w:color w:val="000000"/>
                <w:lang w:val="fr-CH"/>
              </w:rPr>
            </w:pPr>
          </w:p>
        </w:tc>
        <w:tc>
          <w:tcPr>
            <w:tcW w:w="3101" w:type="dxa"/>
            <w:tcBorders>
              <w:left w:val="single" w:sz="6" w:space="0" w:color="auto"/>
              <w:right w:val="single" w:sz="6" w:space="0" w:color="auto"/>
            </w:tcBorders>
          </w:tcPr>
          <w:p w:rsidR="006644DC" w:rsidRPr="00E151EF" w:rsidRDefault="006644DC" w:rsidP="006644DC">
            <w:pPr>
              <w:pStyle w:val="TableTextS5"/>
              <w:spacing w:before="0"/>
              <w:rPr>
                <w:color w:val="000000"/>
                <w:lang w:val="fr-CH"/>
              </w:rPr>
            </w:pPr>
          </w:p>
        </w:tc>
      </w:tr>
      <w:tr w:rsidR="006644DC" w:rsidRPr="00E151EF" w:rsidTr="006644DC">
        <w:trPr>
          <w:cantSplit/>
          <w:jc w:val="center"/>
        </w:trPr>
        <w:tc>
          <w:tcPr>
            <w:tcW w:w="3101" w:type="dxa"/>
            <w:tcBorders>
              <w:left w:val="single" w:sz="6" w:space="0" w:color="auto"/>
              <w:right w:val="single" w:sz="6" w:space="0" w:color="auto"/>
            </w:tcBorders>
          </w:tcPr>
          <w:p w:rsidR="006644DC" w:rsidRPr="00E151EF" w:rsidRDefault="006644DC" w:rsidP="006644DC">
            <w:pPr>
              <w:pStyle w:val="TableTextS5"/>
              <w:spacing w:before="0"/>
              <w:rPr>
                <w:color w:val="000000"/>
                <w:lang w:val="fr-CH"/>
              </w:rPr>
            </w:pPr>
            <w:r w:rsidRPr="00E151EF">
              <w:rPr>
                <w:rStyle w:val="Artref"/>
                <w:color w:val="000000"/>
                <w:lang w:val="fr-CH"/>
              </w:rPr>
              <w:t>5.323</w:t>
            </w:r>
          </w:p>
        </w:tc>
        <w:tc>
          <w:tcPr>
            <w:tcW w:w="3101" w:type="dxa"/>
            <w:tcBorders>
              <w:left w:val="single" w:sz="6" w:space="0" w:color="auto"/>
              <w:right w:val="single" w:sz="6" w:space="0" w:color="auto"/>
            </w:tcBorders>
          </w:tcPr>
          <w:p w:rsidR="006644DC" w:rsidRPr="00E151EF" w:rsidRDefault="006644DC" w:rsidP="006644DC">
            <w:pPr>
              <w:pStyle w:val="TableTextS5"/>
              <w:spacing w:before="0"/>
              <w:rPr>
                <w:lang w:val="fr-CH"/>
              </w:rPr>
            </w:pPr>
          </w:p>
        </w:tc>
        <w:tc>
          <w:tcPr>
            <w:tcW w:w="3101" w:type="dxa"/>
            <w:tcBorders>
              <w:left w:val="single" w:sz="6" w:space="0" w:color="auto"/>
              <w:right w:val="single" w:sz="6" w:space="0" w:color="auto"/>
            </w:tcBorders>
          </w:tcPr>
          <w:p w:rsidR="006644DC" w:rsidRPr="00E151EF" w:rsidRDefault="006644DC" w:rsidP="006644DC">
            <w:pPr>
              <w:pStyle w:val="TableTextS5"/>
              <w:spacing w:before="0"/>
              <w:rPr>
                <w:color w:val="000000"/>
                <w:lang w:val="fr-CH"/>
              </w:rPr>
            </w:pPr>
            <w:r w:rsidRPr="00E151EF">
              <w:rPr>
                <w:rStyle w:val="Artref"/>
                <w:color w:val="000000"/>
                <w:lang w:val="fr-CH"/>
              </w:rPr>
              <w:t>5.327</w:t>
            </w:r>
          </w:p>
        </w:tc>
      </w:tr>
      <w:tr w:rsidR="006644DC" w:rsidRPr="00E151EF" w:rsidTr="006644DC">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TextS5"/>
              <w:spacing w:before="0"/>
              <w:rPr>
                <w:color w:val="000000"/>
                <w:lang w:val="fr-CH"/>
              </w:rPr>
            </w:pPr>
            <w:r w:rsidRPr="00E151EF">
              <w:rPr>
                <w:color w:val="000000"/>
                <w:lang w:val="fr-CH"/>
              </w:rPr>
              <w:t>...</w:t>
            </w:r>
          </w:p>
        </w:tc>
      </w:tr>
      <w:tr w:rsidR="006644DC" w:rsidRPr="00E151EF" w:rsidTr="006644DC">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6644DC" w:rsidRPr="00E151EF" w:rsidRDefault="006644DC" w:rsidP="006644DC">
            <w:pPr>
              <w:pStyle w:val="TableTextS5"/>
              <w:spacing w:before="0"/>
              <w:rPr>
                <w:color w:val="000000"/>
                <w:lang w:val="fr-CH"/>
              </w:rPr>
            </w:pPr>
            <w:r w:rsidRPr="00E151EF">
              <w:rPr>
                <w:rStyle w:val="Tablefreq"/>
                <w:lang w:val="fr-CH"/>
              </w:rPr>
              <w:t>1 240-1 300</w:t>
            </w:r>
            <w:r w:rsidRPr="00E151EF">
              <w:rPr>
                <w:color w:val="000000"/>
                <w:lang w:val="fr-CH"/>
              </w:rPr>
              <w:tab/>
              <w:t>EXPLORATION DE LA TERRE PAR SATELLITE (active)</w:t>
            </w:r>
          </w:p>
          <w:p w:rsidR="006644DC" w:rsidRPr="00E151EF" w:rsidRDefault="006644DC" w:rsidP="006644DC">
            <w:pPr>
              <w:pStyle w:val="TableTextS5"/>
              <w:spacing w:before="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6644DC" w:rsidRPr="00E151EF" w:rsidRDefault="006644DC" w:rsidP="006644DC">
            <w:pPr>
              <w:pStyle w:val="TableTextS5"/>
              <w:spacing w:before="0"/>
              <w:ind w:left="2977" w:hanging="2977"/>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 xml:space="preserve">RADIONAVIGATION PAR SATELLITE  (espace vers Terre) </w:t>
            </w:r>
            <w:r w:rsidRPr="00E151EF">
              <w:rPr>
                <w:color w:val="000000"/>
                <w:lang w:val="fr-CH"/>
              </w:rPr>
              <w:tab/>
              <w:t>(espace</w:t>
            </w:r>
            <w:r w:rsidRPr="00E151EF">
              <w:rPr>
                <w:color w:val="000000"/>
                <w:lang w:val="fr-CH"/>
              </w:rPr>
              <w:noBreakHyphen/>
              <w:t xml:space="preserve">espace)  </w:t>
            </w:r>
            <w:r w:rsidRPr="00E151EF">
              <w:rPr>
                <w:rStyle w:val="Artref"/>
                <w:color w:val="000000"/>
                <w:lang w:val="fr-CH"/>
              </w:rPr>
              <w:t>5.328B  5.329  5.329A</w:t>
            </w:r>
          </w:p>
          <w:p w:rsidR="006644DC" w:rsidRPr="00E151EF" w:rsidRDefault="006644DC" w:rsidP="006644DC">
            <w:pPr>
              <w:pStyle w:val="TableTextS5"/>
              <w:spacing w:before="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RECHERCHE SPATIALE (active)</w:t>
            </w:r>
          </w:p>
          <w:p w:rsidR="006644DC" w:rsidRPr="00E151EF" w:rsidRDefault="006644DC" w:rsidP="006644DC">
            <w:pPr>
              <w:pStyle w:val="TableTextS5"/>
              <w:spacing w:before="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6644DC" w:rsidRPr="00E151EF" w:rsidRDefault="006644DC" w:rsidP="006644DC">
            <w:pPr>
              <w:pStyle w:val="TableTextS5"/>
              <w:spacing w:before="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5.282  5.330</w:t>
            </w:r>
            <w:r w:rsidRPr="00E151EF">
              <w:rPr>
                <w:color w:val="000000"/>
                <w:lang w:val="fr-CH"/>
              </w:rPr>
              <w:t xml:space="preserve">  </w:t>
            </w:r>
            <w:r w:rsidRPr="00E151EF">
              <w:rPr>
                <w:rStyle w:val="Artref"/>
                <w:color w:val="000000"/>
                <w:lang w:val="fr-CH"/>
              </w:rPr>
              <w:t>5.331</w:t>
            </w:r>
            <w:r w:rsidRPr="00E151EF">
              <w:rPr>
                <w:color w:val="000000"/>
                <w:lang w:val="fr-CH"/>
              </w:rPr>
              <w:t xml:space="preserve">  </w:t>
            </w:r>
            <w:r w:rsidRPr="00E151EF">
              <w:rPr>
                <w:rStyle w:val="Artref"/>
                <w:color w:val="000000"/>
                <w:lang w:val="fr-CH"/>
              </w:rPr>
              <w:t>5.332</w:t>
            </w:r>
            <w:r w:rsidRPr="00E151EF">
              <w:rPr>
                <w:color w:val="000000"/>
                <w:lang w:val="fr-CH"/>
              </w:rPr>
              <w:t xml:space="preserve">  </w:t>
            </w:r>
            <w:r w:rsidRPr="00E151EF">
              <w:rPr>
                <w:rStyle w:val="Artref"/>
                <w:color w:val="000000"/>
                <w:lang w:val="fr-CH"/>
              </w:rPr>
              <w:t>5.335</w:t>
            </w:r>
            <w:r w:rsidRPr="00E151EF">
              <w:rPr>
                <w:color w:val="000000"/>
                <w:lang w:val="fr-CH"/>
              </w:rPr>
              <w:t xml:space="preserve">  </w:t>
            </w:r>
            <w:r w:rsidRPr="00E151EF">
              <w:rPr>
                <w:rStyle w:val="Artref"/>
                <w:color w:val="000000"/>
                <w:lang w:val="fr-CH"/>
              </w:rPr>
              <w:t>5.335A</w:t>
            </w:r>
          </w:p>
        </w:tc>
      </w:tr>
    </w:tbl>
    <w:p w:rsidR="006644DC" w:rsidRPr="00E151EF" w:rsidRDefault="006644DC" w:rsidP="006644DC">
      <w:pPr>
        <w:rPr>
          <w:rStyle w:val="Artdef"/>
          <w:lang w:val="fr-CH"/>
        </w:rPr>
      </w:pP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5.325</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aux Etats-Unis, l</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de la bande 890-942 MHz au service de radiolocalisation est à titre primaire (voir le numéro </w:t>
      </w:r>
      <w:r w:rsidRPr="00E151EF">
        <w:rPr>
          <w:rFonts w:asciiTheme="majorBidi" w:hAnsiTheme="majorBidi" w:cstheme="majorBidi"/>
          <w:b/>
          <w:bCs/>
          <w:sz w:val="24"/>
          <w:szCs w:val="24"/>
          <w:lang w:val="fr-CH"/>
        </w:rPr>
        <w:t>5.33</w:t>
      </w:r>
      <w:r w:rsidRPr="00E151EF">
        <w:rPr>
          <w:rFonts w:asciiTheme="majorBidi" w:hAnsiTheme="majorBidi" w:cstheme="majorBidi"/>
          <w:sz w:val="24"/>
          <w:szCs w:val="24"/>
          <w:lang w:val="fr-CH"/>
        </w:rPr>
        <w:t>), sous réserve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obtenu au titre du numéro </w:t>
      </w:r>
      <w:r w:rsidRPr="00E151EF">
        <w:rPr>
          <w:rFonts w:asciiTheme="majorBidi" w:hAnsiTheme="majorBidi" w:cstheme="majorBidi"/>
          <w:b/>
          <w:bCs/>
          <w:sz w:val="24"/>
          <w:szCs w:val="24"/>
          <w:lang w:val="fr-CH"/>
        </w:rPr>
        <w:t>9.21</w:t>
      </w:r>
      <w:r w:rsidRPr="00E151EF">
        <w:rPr>
          <w:rFonts w:asciiTheme="majorBidi" w:hAnsiTheme="majorBidi" w:cstheme="majorBidi"/>
          <w:sz w:val="24"/>
          <w:szCs w:val="24"/>
          <w:lang w:val="fr-CH"/>
        </w:rPr>
        <w:t>.</w:t>
      </w: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5.325A</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  à Cuba, la bande 902-915 MHz est attribuée à titre primaire au service mobile terrestre.</w:t>
      </w:r>
      <w:r w:rsidRPr="00E151EF">
        <w:rPr>
          <w:rFonts w:asciiTheme="majorBidi" w:hAnsiTheme="majorBidi" w:cstheme="majorBidi"/>
          <w:lang w:val="fr-CH"/>
        </w:rPr>
        <w:t>     (CMR</w:t>
      </w:r>
      <w:r w:rsidRPr="00E151EF">
        <w:rPr>
          <w:rFonts w:asciiTheme="majorBidi" w:hAnsiTheme="majorBidi" w:cstheme="majorBidi"/>
          <w:lang w:val="fr-CH"/>
        </w:rPr>
        <w:noBreakHyphen/>
        <w:t>2000)</w:t>
      </w: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5.326</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au Chili, la bande 903-905 MHz est attribuée au service mobile, sauf mobile aéronautique, à titre primaire, sous réserve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obtenu au titre du numéro </w:t>
      </w:r>
      <w:r w:rsidRPr="00E151EF">
        <w:rPr>
          <w:rFonts w:asciiTheme="majorBidi" w:hAnsiTheme="majorBidi" w:cstheme="majorBidi"/>
          <w:b/>
          <w:bCs/>
          <w:sz w:val="24"/>
          <w:szCs w:val="24"/>
          <w:lang w:val="fr-CH"/>
        </w:rPr>
        <w:t>9.21</w:t>
      </w:r>
      <w:r w:rsidRPr="00E151EF">
        <w:rPr>
          <w:rFonts w:asciiTheme="majorBidi" w:hAnsiTheme="majorBidi" w:cstheme="majorBidi"/>
          <w:sz w:val="24"/>
          <w:szCs w:val="24"/>
          <w:lang w:val="fr-CH"/>
        </w:rPr>
        <w:t>.</w:t>
      </w: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5.327</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en Australie, l</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de la bande 915-928 MHz au service de radiolocalisation est à titre primaire (voir le numéro </w:t>
      </w:r>
      <w:r w:rsidRPr="00E151EF">
        <w:rPr>
          <w:rFonts w:asciiTheme="majorBidi" w:hAnsiTheme="majorBidi" w:cstheme="majorBidi"/>
          <w:b/>
          <w:bCs/>
          <w:sz w:val="24"/>
          <w:szCs w:val="24"/>
          <w:lang w:val="fr-CH"/>
        </w:rPr>
        <w:t>5.33</w:t>
      </w:r>
      <w:r w:rsidRPr="00E151EF">
        <w:rPr>
          <w:rFonts w:asciiTheme="majorBidi" w:hAnsiTheme="majorBidi" w:cstheme="majorBidi"/>
          <w:sz w:val="24"/>
          <w:szCs w:val="24"/>
          <w:lang w:val="fr-CH"/>
        </w:rPr>
        <w:t>).</w:t>
      </w: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5.327A</w:t>
      </w:r>
      <w:r w:rsidRPr="00E151EF">
        <w:rPr>
          <w:rFonts w:asciiTheme="majorBidi" w:hAnsiTheme="majorBidi" w:cstheme="majorBidi"/>
          <w:sz w:val="24"/>
          <w:szCs w:val="24"/>
          <w:lang w:val="fr-CH"/>
        </w:rPr>
        <w:tab/>
        <w:t>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utilisation de la bande de fréquences 960-1 164 MHz par le service mobile aéronautique (R) est limitée aux systèmes exploités conformément aux normes aéronautiques internationales reconnues. Cette utilisation doit être conforme à la Résolution </w:t>
      </w:r>
      <w:r>
        <w:rPr>
          <w:rFonts w:asciiTheme="majorBidi" w:hAnsiTheme="majorBidi" w:cstheme="majorBidi"/>
          <w:b/>
          <w:bCs/>
          <w:sz w:val="24"/>
          <w:szCs w:val="24"/>
          <w:lang w:val="fr-CH"/>
        </w:rPr>
        <w:t>417 </w:t>
      </w:r>
      <w:r w:rsidRPr="00E151EF">
        <w:rPr>
          <w:rFonts w:asciiTheme="majorBidi" w:hAnsiTheme="majorBidi" w:cstheme="majorBidi"/>
          <w:b/>
          <w:bCs/>
          <w:sz w:val="24"/>
          <w:szCs w:val="24"/>
          <w:lang w:val="fr-CH"/>
        </w:rPr>
        <w:t>(Rév.CMR</w:t>
      </w:r>
      <w:r w:rsidRPr="00E151EF">
        <w:rPr>
          <w:rFonts w:asciiTheme="majorBidi" w:hAnsiTheme="majorBidi" w:cstheme="majorBidi"/>
          <w:b/>
          <w:bCs/>
          <w:sz w:val="24"/>
          <w:szCs w:val="24"/>
          <w:lang w:val="fr-CH"/>
        </w:rPr>
        <w:noBreakHyphen/>
        <w:t>12)</w:t>
      </w:r>
      <w:r w:rsidRPr="00E151EF">
        <w:rPr>
          <w:rFonts w:asciiTheme="majorBidi" w:hAnsiTheme="majorBidi" w:cstheme="majorBidi"/>
          <w:sz w:val="24"/>
          <w:szCs w:val="24"/>
          <w:lang w:val="fr-CH"/>
        </w:rPr>
        <w:t>.</w:t>
      </w:r>
      <w:r w:rsidRPr="00E151EF">
        <w:rPr>
          <w:rFonts w:asciiTheme="majorBidi" w:hAnsiTheme="majorBidi" w:cstheme="majorBidi"/>
          <w:lang w:val="fr-CH"/>
        </w:rPr>
        <w:t>     (CMR-12)</w:t>
      </w: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b/>
          <w:bCs/>
          <w:sz w:val="24"/>
          <w:szCs w:val="24"/>
          <w:lang w:val="fr-CH"/>
        </w:rPr>
      </w:pPr>
      <w:r w:rsidRPr="00E151EF">
        <w:rPr>
          <w:rStyle w:val="Artdef"/>
          <w:rFonts w:asciiTheme="majorBidi" w:hAnsiTheme="majorBidi" w:cstheme="majorBidi"/>
          <w:sz w:val="24"/>
          <w:szCs w:val="24"/>
          <w:lang w:val="fr-CH"/>
        </w:rPr>
        <w:t>5.328A</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Les stations du service de radionavigation par satellite exploitées dans la bande 1 164</w:t>
      </w:r>
      <w:r w:rsidRPr="00E151EF">
        <w:rPr>
          <w:rFonts w:asciiTheme="majorBidi" w:hAnsiTheme="majorBidi" w:cstheme="majorBidi"/>
          <w:sz w:val="24"/>
          <w:szCs w:val="24"/>
          <w:lang w:val="fr-CH"/>
        </w:rPr>
        <w:noBreakHyphen/>
        <w:t xml:space="preserve">1 215 MHz doivent fonctionner conformément aux dispositions de la Résolution </w:t>
      </w:r>
      <w:r w:rsidRPr="00E151EF">
        <w:rPr>
          <w:rFonts w:asciiTheme="majorBidi" w:hAnsiTheme="majorBidi" w:cstheme="majorBidi"/>
          <w:b/>
          <w:bCs/>
          <w:sz w:val="24"/>
          <w:szCs w:val="24"/>
          <w:lang w:val="fr-CH"/>
        </w:rPr>
        <w:t>609 (Rév.CMR</w:t>
      </w:r>
      <w:r w:rsidRPr="00E151EF">
        <w:rPr>
          <w:rFonts w:asciiTheme="majorBidi" w:hAnsiTheme="majorBidi" w:cstheme="majorBidi"/>
          <w:b/>
          <w:bCs/>
          <w:sz w:val="24"/>
          <w:szCs w:val="24"/>
          <w:lang w:val="fr-CH"/>
        </w:rPr>
        <w:noBreakHyphen/>
        <w:t>07)</w:t>
      </w:r>
      <w:r w:rsidRPr="00E151EF">
        <w:rPr>
          <w:rFonts w:asciiTheme="majorBidi" w:hAnsiTheme="majorBidi" w:cstheme="majorBidi"/>
          <w:sz w:val="24"/>
          <w:szCs w:val="24"/>
          <w:lang w:val="fr-CH"/>
        </w:rPr>
        <w:t xml:space="preserve"> et ne doivent pas demander à être protégées vis-à-vis des stations du service de radionavigation aéronautique dans la bande 960-1 215 MHz. Le numéro </w:t>
      </w:r>
      <w:r w:rsidRPr="00E151EF">
        <w:rPr>
          <w:rFonts w:asciiTheme="majorBidi" w:hAnsiTheme="majorBidi" w:cstheme="majorBidi"/>
          <w:b/>
          <w:bCs/>
          <w:sz w:val="24"/>
          <w:szCs w:val="24"/>
          <w:lang w:val="fr-CH"/>
        </w:rPr>
        <w:t>5.43A</w:t>
      </w:r>
      <w:r w:rsidRPr="00E151EF">
        <w:rPr>
          <w:rFonts w:asciiTheme="majorBidi" w:hAnsiTheme="majorBidi" w:cstheme="majorBidi"/>
          <w:sz w:val="24"/>
          <w:szCs w:val="24"/>
          <w:lang w:val="fr-CH"/>
        </w:rPr>
        <w:t xml:space="preserve"> ne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 pas. Le numéro </w:t>
      </w:r>
      <w:r w:rsidRPr="00E151EF">
        <w:rPr>
          <w:rFonts w:asciiTheme="majorBidi" w:hAnsiTheme="majorBidi" w:cstheme="majorBidi"/>
          <w:b/>
          <w:bCs/>
          <w:sz w:val="24"/>
          <w:szCs w:val="24"/>
          <w:lang w:val="fr-CH"/>
        </w:rPr>
        <w:t>21.18</w:t>
      </w:r>
      <w:r w:rsidRPr="00E151EF">
        <w:rPr>
          <w:rFonts w:asciiTheme="majorBidi" w:hAnsiTheme="majorBidi" w:cstheme="majorBidi"/>
          <w:sz w:val="24"/>
          <w:szCs w:val="24"/>
          <w:lang w:val="fr-CH"/>
        </w:rPr>
        <w:t xml:space="preserv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w:t>
      </w:r>
      <w:r w:rsidRPr="00E151EF">
        <w:rPr>
          <w:rFonts w:asciiTheme="majorBidi" w:hAnsiTheme="majorBidi" w:cstheme="majorBidi"/>
          <w:lang w:val="fr-CH"/>
        </w:rPr>
        <w:t>     (CMR-07)</w:t>
      </w:r>
    </w:p>
    <w:p w:rsidR="00541AFF" w:rsidRPr="00E151EF" w:rsidRDefault="00541AFF" w:rsidP="00541AF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5.328B</w:t>
      </w:r>
      <w:r w:rsidRPr="00E151EF">
        <w:rPr>
          <w:rFonts w:asciiTheme="majorBidi" w:hAnsiTheme="majorBidi" w:cstheme="majorBidi"/>
          <w:sz w:val="24"/>
          <w:szCs w:val="24"/>
          <w:lang w:val="fr-CH"/>
        </w:rPr>
        <w:tab/>
        <w:t>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utilisation des bandes 1 164-1 300 MHz, 1 559-1 610 MHz et 5 010-5 030 MHz par les systèmes et les réseaux du service de radionavigation par satellite pour lesquels les </w:t>
      </w:r>
      <w:r w:rsidRPr="00E151EF">
        <w:rPr>
          <w:rFonts w:asciiTheme="majorBidi" w:hAnsiTheme="majorBidi" w:cstheme="majorBidi"/>
          <w:sz w:val="24"/>
          <w:szCs w:val="24"/>
          <w:lang w:val="fr-CH"/>
        </w:rPr>
        <w:lastRenderedPageBreak/>
        <w:t>renseignements complets de coordination ou de notification, selon le cas, sont reçus par le Bureau après le 1er janvier 2005 est assujettie à l</w:t>
      </w:r>
      <w:r>
        <w:rPr>
          <w:rFonts w:asciiTheme="majorBidi" w:hAnsiTheme="majorBidi" w:cstheme="majorBidi"/>
          <w:sz w:val="24"/>
          <w:szCs w:val="24"/>
          <w:lang w:val="fr-CH"/>
        </w:rPr>
        <w:t>'</w:t>
      </w:r>
      <w:r w:rsidRPr="00E151EF">
        <w:rPr>
          <w:rFonts w:asciiTheme="majorBidi" w:hAnsiTheme="majorBidi" w:cstheme="majorBidi"/>
          <w:sz w:val="24"/>
          <w:szCs w:val="24"/>
          <w:lang w:val="fr-CH"/>
        </w:rPr>
        <w:t>application des numéros </w:t>
      </w:r>
      <w:r w:rsidRPr="00E151EF">
        <w:rPr>
          <w:rFonts w:asciiTheme="majorBidi" w:hAnsiTheme="majorBidi" w:cstheme="majorBidi"/>
          <w:b/>
          <w:bCs/>
          <w:sz w:val="24"/>
          <w:szCs w:val="24"/>
          <w:lang w:val="fr-CH"/>
        </w:rPr>
        <w:t>9.12</w:t>
      </w:r>
      <w:r w:rsidRPr="00E151EF">
        <w:rPr>
          <w:rFonts w:asciiTheme="majorBidi" w:hAnsiTheme="majorBidi" w:cstheme="majorBidi"/>
          <w:sz w:val="24"/>
          <w:szCs w:val="24"/>
          <w:lang w:val="fr-CH"/>
        </w:rPr>
        <w:t xml:space="preserve">, </w:t>
      </w:r>
      <w:r w:rsidRPr="00E151EF">
        <w:rPr>
          <w:rFonts w:asciiTheme="majorBidi" w:hAnsiTheme="majorBidi" w:cstheme="majorBidi"/>
          <w:b/>
          <w:bCs/>
          <w:sz w:val="24"/>
          <w:szCs w:val="24"/>
          <w:lang w:val="fr-CH"/>
        </w:rPr>
        <w:t>9.12A</w:t>
      </w:r>
      <w:r w:rsidRPr="00E151EF">
        <w:rPr>
          <w:rFonts w:asciiTheme="majorBidi" w:hAnsiTheme="majorBidi" w:cstheme="majorBidi"/>
          <w:sz w:val="24"/>
          <w:szCs w:val="24"/>
          <w:lang w:val="fr-CH"/>
        </w:rPr>
        <w:t xml:space="preserve"> et </w:t>
      </w:r>
      <w:r w:rsidRPr="00E151EF">
        <w:rPr>
          <w:rFonts w:asciiTheme="majorBidi" w:hAnsiTheme="majorBidi" w:cstheme="majorBidi"/>
          <w:b/>
          <w:bCs/>
          <w:sz w:val="24"/>
          <w:szCs w:val="24"/>
          <w:lang w:val="fr-CH"/>
        </w:rPr>
        <w:t>9.13</w:t>
      </w:r>
      <w:r w:rsidRPr="00E151EF">
        <w:rPr>
          <w:rFonts w:asciiTheme="majorBidi" w:hAnsiTheme="majorBidi" w:cstheme="majorBidi"/>
          <w:sz w:val="24"/>
          <w:szCs w:val="24"/>
          <w:lang w:val="fr-CH"/>
        </w:rPr>
        <w:t>. La Résolution </w:t>
      </w:r>
      <w:r w:rsidRPr="00E151EF">
        <w:rPr>
          <w:rFonts w:asciiTheme="majorBidi" w:hAnsiTheme="majorBidi" w:cstheme="majorBidi"/>
          <w:b/>
          <w:bCs/>
          <w:sz w:val="24"/>
          <w:szCs w:val="24"/>
          <w:lang w:val="fr-CH"/>
        </w:rPr>
        <w:t>610</w:t>
      </w:r>
      <w:r w:rsidRPr="00E151EF">
        <w:rPr>
          <w:rFonts w:asciiTheme="majorBidi" w:hAnsiTheme="majorBidi" w:cstheme="majorBidi"/>
          <w:sz w:val="24"/>
          <w:szCs w:val="24"/>
          <w:lang w:val="fr-CH"/>
        </w:rPr>
        <w:t xml:space="preserve"> </w:t>
      </w:r>
      <w:r w:rsidRPr="00E151EF">
        <w:rPr>
          <w:rFonts w:asciiTheme="majorBidi" w:hAnsiTheme="majorBidi" w:cstheme="majorBidi"/>
          <w:b/>
          <w:bCs/>
          <w:sz w:val="24"/>
          <w:szCs w:val="24"/>
          <w:lang w:val="fr-CH"/>
        </w:rPr>
        <w:t>(CMR-03)</w:t>
      </w:r>
      <w:r w:rsidRPr="00E151EF">
        <w:rPr>
          <w:rFonts w:asciiTheme="majorBidi" w:hAnsiTheme="majorBidi" w:cstheme="majorBidi"/>
          <w:sz w:val="24"/>
          <w:szCs w:val="24"/>
          <w:lang w:val="fr-CH"/>
        </w:rPr>
        <w:t xml:space="preserv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 également. Toutefois, dans le cas de réseaux et de systèmes du service de radionavigation par satellite (espace-espace), cette Résolution ne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 qu</w:t>
      </w:r>
      <w:r>
        <w:rPr>
          <w:rFonts w:asciiTheme="majorBidi" w:hAnsiTheme="majorBidi" w:cstheme="majorBidi"/>
          <w:sz w:val="24"/>
          <w:szCs w:val="24"/>
          <w:lang w:val="fr-CH"/>
        </w:rPr>
        <w:t>'</w:t>
      </w:r>
      <w:r w:rsidRPr="00E151EF">
        <w:rPr>
          <w:rFonts w:asciiTheme="majorBidi" w:hAnsiTheme="majorBidi" w:cstheme="majorBidi"/>
          <w:sz w:val="24"/>
          <w:szCs w:val="24"/>
          <w:lang w:val="fr-CH"/>
        </w:rPr>
        <w:t>aux stations spatiales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émission. Conformément au numéro </w:t>
      </w:r>
      <w:r w:rsidRPr="00E151EF">
        <w:rPr>
          <w:rFonts w:asciiTheme="majorBidi" w:hAnsiTheme="majorBidi" w:cstheme="majorBidi"/>
          <w:b/>
          <w:bCs/>
          <w:sz w:val="24"/>
          <w:szCs w:val="24"/>
          <w:lang w:val="fr-CH"/>
        </w:rPr>
        <w:t>5.329A</w:t>
      </w:r>
      <w:r w:rsidRPr="00E151EF">
        <w:rPr>
          <w:rFonts w:asciiTheme="majorBidi" w:hAnsiTheme="majorBidi" w:cstheme="majorBidi"/>
          <w:sz w:val="24"/>
          <w:szCs w:val="24"/>
          <w:lang w:val="fr-CH"/>
        </w:rPr>
        <w:t xml:space="preserve">, pour les systèmes et les réseaux du service de radionavigation par satellite (espace-espace) dans les bandes 1 215-1 300 MHz et 1 559-1 610 MHz, les numéros </w:t>
      </w:r>
      <w:r w:rsidRPr="00E151EF">
        <w:rPr>
          <w:rFonts w:asciiTheme="majorBidi" w:hAnsiTheme="majorBidi" w:cstheme="majorBidi"/>
          <w:b/>
          <w:sz w:val="24"/>
          <w:szCs w:val="24"/>
          <w:lang w:val="fr-CH"/>
        </w:rPr>
        <w:t>9.7</w:t>
      </w:r>
      <w:r w:rsidRPr="00E151EF">
        <w:rPr>
          <w:rFonts w:asciiTheme="majorBidi" w:hAnsiTheme="majorBidi" w:cstheme="majorBidi"/>
          <w:bCs/>
          <w:sz w:val="24"/>
          <w:szCs w:val="24"/>
          <w:lang w:val="fr-CH"/>
        </w:rPr>
        <w:t xml:space="preserve">, </w:t>
      </w:r>
      <w:r w:rsidRPr="00E151EF">
        <w:rPr>
          <w:rFonts w:asciiTheme="majorBidi" w:hAnsiTheme="majorBidi" w:cstheme="majorBidi"/>
          <w:b/>
          <w:bCs/>
          <w:sz w:val="24"/>
          <w:szCs w:val="24"/>
          <w:lang w:val="fr-CH"/>
        </w:rPr>
        <w:t>9.12</w:t>
      </w:r>
      <w:r w:rsidRPr="00E151EF">
        <w:rPr>
          <w:rFonts w:asciiTheme="majorBidi" w:hAnsiTheme="majorBidi" w:cstheme="majorBidi"/>
          <w:sz w:val="24"/>
          <w:szCs w:val="24"/>
          <w:lang w:val="fr-CH"/>
        </w:rPr>
        <w:t>,</w:t>
      </w:r>
      <w:r w:rsidRPr="00E151EF">
        <w:rPr>
          <w:rFonts w:asciiTheme="majorBidi" w:hAnsiTheme="majorBidi" w:cstheme="majorBidi"/>
          <w:b/>
          <w:bCs/>
          <w:sz w:val="24"/>
          <w:szCs w:val="24"/>
          <w:lang w:val="fr-CH"/>
        </w:rPr>
        <w:t xml:space="preserve"> 9.12A</w:t>
      </w:r>
      <w:r w:rsidRPr="00E151EF">
        <w:rPr>
          <w:rFonts w:asciiTheme="majorBidi" w:hAnsiTheme="majorBidi" w:cstheme="majorBidi"/>
          <w:sz w:val="24"/>
          <w:szCs w:val="24"/>
          <w:lang w:val="fr-CH"/>
        </w:rPr>
        <w:t xml:space="preserve"> et </w:t>
      </w:r>
      <w:r w:rsidRPr="00E151EF">
        <w:rPr>
          <w:rFonts w:asciiTheme="majorBidi" w:hAnsiTheme="majorBidi" w:cstheme="majorBidi"/>
          <w:b/>
          <w:bCs/>
          <w:sz w:val="24"/>
          <w:szCs w:val="24"/>
          <w:lang w:val="fr-CH"/>
        </w:rPr>
        <w:t xml:space="preserve">9.13 </w:t>
      </w:r>
      <w:r w:rsidRPr="00E151EF">
        <w:rPr>
          <w:rFonts w:asciiTheme="majorBidi" w:hAnsiTheme="majorBidi" w:cstheme="majorBidi"/>
          <w:sz w:val="24"/>
          <w:szCs w:val="24"/>
          <w:lang w:val="fr-CH"/>
        </w:rPr>
        <w:t>ne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appliquent que vis</w:t>
      </w:r>
      <w:r w:rsidRPr="00E151EF">
        <w:rPr>
          <w:rFonts w:asciiTheme="majorBidi" w:hAnsiTheme="majorBidi" w:cstheme="majorBidi"/>
          <w:sz w:val="24"/>
          <w:szCs w:val="24"/>
          <w:lang w:val="fr-CH"/>
        </w:rPr>
        <w:noBreakHyphen/>
        <w:t>à</w:t>
      </w:r>
      <w:r w:rsidRPr="00E151EF">
        <w:rPr>
          <w:rFonts w:asciiTheme="majorBidi" w:hAnsiTheme="majorBidi" w:cstheme="majorBidi"/>
          <w:sz w:val="24"/>
          <w:szCs w:val="24"/>
          <w:lang w:val="fr-CH"/>
        </w:rPr>
        <w:noBreakHyphen/>
        <w:t>vis des autres réseaux et systèmes du service de radionavigation par satellite (espace</w:t>
      </w:r>
      <w:r w:rsidRPr="00E151EF">
        <w:rPr>
          <w:rFonts w:asciiTheme="majorBidi" w:hAnsiTheme="majorBidi" w:cstheme="majorBidi"/>
          <w:sz w:val="24"/>
          <w:szCs w:val="24"/>
          <w:lang w:val="fr-CH"/>
        </w:rPr>
        <w:noBreakHyphen/>
        <w:t>espace).</w:t>
      </w:r>
      <w:r w:rsidRPr="00E151EF">
        <w:rPr>
          <w:rFonts w:asciiTheme="majorBidi" w:hAnsiTheme="majorBidi" w:cstheme="majorBidi"/>
          <w:lang w:val="fr-CH"/>
        </w:rPr>
        <w:t>     (CMR</w:t>
      </w:r>
      <w:r w:rsidRPr="00E151EF">
        <w:rPr>
          <w:rFonts w:asciiTheme="majorBidi" w:hAnsiTheme="majorBidi" w:cstheme="majorBidi"/>
          <w:lang w:val="fr-CH"/>
        </w:rPr>
        <w:noBreakHyphen/>
        <w:t>07)</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5.329</w:t>
      </w:r>
      <w:r w:rsidRPr="00E151EF">
        <w:rPr>
          <w:rFonts w:asciiTheme="majorBidi" w:hAnsiTheme="majorBidi" w:cstheme="majorBidi"/>
          <w:sz w:val="24"/>
          <w:szCs w:val="24"/>
          <w:lang w:val="fr-CH"/>
        </w:rPr>
        <w:tab/>
        <w:t>La bande 1 215-1 300 MHz peut être utilisée par le service de radionavigation par satellite, sous réserve qu</w:t>
      </w:r>
      <w:r>
        <w:rPr>
          <w:rFonts w:asciiTheme="majorBidi" w:hAnsiTheme="majorBidi" w:cstheme="majorBidi"/>
          <w:sz w:val="24"/>
          <w:szCs w:val="24"/>
          <w:lang w:val="fr-CH"/>
        </w:rPr>
        <w:t>'</w:t>
      </w:r>
      <w:r w:rsidRPr="00E151EF">
        <w:rPr>
          <w:rFonts w:asciiTheme="majorBidi" w:hAnsiTheme="majorBidi" w:cstheme="majorBidi"/>
          <w:sz w:val="24"/>
          <w:szCs w:val="24"/>
          <w:lang w:val="fr-CH"/>
        </w:rPr>
        <w:t>il ne cause pas de brouillage préjudiciable au service de radionavigation autorisé au titre du numéro </w:t>
      </w:r>
      <w:r w:rsidRPr="00E151EF">
        <w:rPr>
          <w:rFonts w:asciiTheme="majorBidi" w:hAnsiTheme="majorBidi" w:cstheme="majorBidi"/>
          <w:b/>
          <w:bCs/>
          <w:sz w:val="24"/>
          <w:szCs w:val="24"/>
          <w:lang w:val="fr-CH"/>
        </w:rPr>
        <w:t>5.331</w:t>
      </w:r>
      <w:r w:rsidRPr="00E151EF">
        <w:rPr>
          <w:rFonts w:asciiTheme="majorBidi" w:hAnsiTheme="majorBidi" w:cstheme="majorBidi"/>
          <w:sz w:val="24"/>
          <w:szCs w:val="24"/>
          <w:lang w:val="fr-CH"/>
        </w:rPr>
        <w:t xml:space="preserve"> et ne demande pas à être protégé vis-à-vis de ce service. Par ailleurs, la bande 1 215-1 300 MHz peut être utilisée par le service de radionavigation par satellite sous réserve qu</w:t>
      </w:r>
      <w:r>
        <w:rPr>
          <w:rFonts w:asciiTheme="majorBidi" w:hAnsiTheme="majorBidi" w:cstheme="majorBidi"/>
          <w:sz w:val="24"/>
          <w:szCs w:val="24"/>
          <w:lang w:val="fr-CH"/>
        </w:rPr>
        <w:t>'</w:t>
      </w:r>
      <w:r w:rsidRPr="00E151EF">
        <w:rPr>
          <w:rFonts w:asciiTheme="majorBidi" w:hAnsiTheme="majorBidi" w:cstheme="majorBidi"/>
          <w:sz w:val="24"/>
          <w:szCs w:val="24"/>
          <w:lang w:val="fr-CH"/>
        </w:rPr>
        <w:t>aucun brouillage préjudiciable ne soit causé au service de radiolocalisation. Le numéro </w:t>
      </w:r>
      <w:r w:rsidRPr="00E151EF">
        <w:rPr>
          <w:rFonts w:asciiTheme="majorBidi" w:hAnsiTheme="majorBidi" w:cstheme="majorBidi"/>
          <w:b/>
          <w:bCs/>
          <w:sz w:val="24"/>
          <w:szCs w:val="24"/>
          <w:lang w:val="fr-CH"/>
        </w:rPr>
        <w:t>5.43</w:t>
      </w:r>
      <w:r w:rsidRPr="00E151EF">
        <w:rPr>
          <w:rFonts w:asciiTheme="majorBidi" w:hAnsiTheme="majorBidi" w:cstheme="majorBidi"/>
          <w:sz w:val="24"/>
          <w:szCs w:val="24"/>
          <w:lang w:val="fr-CH"/>
        </w:rPr>
        <w:t xml:space="preserve"> ne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 pas vis</w:t>
      </w:r>
      <w:r w:rsidRPr="00E151EF">
        <w:rPr>
          <w:rFonts w:asciiTheme="majorBidi" w:hAnsiTheme="majorBidi" w:cstheme="majorBidi"/>
          <w:sz w:val="24"/>
          <w:szCs w:val="24"/>
          <w:lang w:val="fr-CH"/>
        </w:rPr>
        <w:noBreakHyphen/>
        <w:t>à</w:t>
      </w:r>
      <w:r w:rsidRPr="00E151EF">
        <w:rPr>
          <w:rFonts w:asciiTheme="majorBidi" w:hAnsiTheme="majorBidi" w:cstheme="majorBidi"/>
          <w:sz w:val="24"/>
          <w:szCs w:val="24"/>
          <w:lang w:val="fr-CH"/>
        </w:rPr>
        <w:noBreakHyphen/>
        <w:t>vis du service de radiolocalisation. La Résolution </w:t>
      </w:r>
      <w:r w:rsidRPr="00E151EF">
        <w:rPr>
          <w:rFonts w:asciiTheme="majorBidi" w:hAnsiTheme="majorBidi" w:cstheme="majorBidi"/>
          <w:b/>
          <w:bCs/>
          <w:sz w:val="24"/>
          <w:szCs w:val="24"/>
          <w:lang w:val="fr-CH"/>
        </w:rPr>
        <w:t>608</w:t>
      </w:r>
      <w:r w:rsidRPr="00E151EF">
        <w:rPr>
          <w:rFonts w:asciiTheme="majorBidi" w:hAnsiTheme="majorBidi" w:cstheme="majorBidi"/>
          <w:b/>
          <w:sz w:val="24"/>
          <w:szCs w:val="24"/>
          <w:lang w:val="fr-CH"/>
        </w:rPr>
        <w:t xml:space="preserve"> (CMR</w:t>
      </w:r>
      <w:r w:rsidRPr="00E151EF">
        <w:rPr>
          <w:rFonts w:asciiTheme="majorBidi" w:hAnsiTheme="majorBidi" w:cstheme="majorBidi"/>
          <w:b/>
          <w:sz w:val="24"/>
          <w:szCs w:val="24"/>
          <w:lang w:val="fr-CH"/>
        </w:rPr>
        <w:noBreakHyphen/>
        <w:t xml:space="preserve">03) </w:t>
      </w:r>
      <w:r w:rsidRPr="00E151EF">
        <w:rPr>
          <w:rFonts w:asciiTheme="majorBidi" w:hAnsiTheme="majorBidi" w:cstheme="majorBidi"/>
          <w:bCs/>
          <w:sz w:val="24"/>
          <w:szCs w:val="24"/>
          <w:lang w:val="fr-CH"/>
        </w:rPr>
        <w:t>s</w:t>
      </w:r>
      <w:r>
        <w:rPr>
          <w:rFonts w:asciiTheme="majorBidi" w:hAnsiTheme="majorBidi" w:cstheme="majorBidi"/>
          <w:bCs/>
          <w:sz w:val="24"/>
          <w:szCs w:val="24"/>
          <w:lang w:val="fr-CH"/>
        </w:rPr>
        <w:t>'</w:t>
      </w:r>
      <w:r w:rsidRPr="00E151EF">
        <w:rPr>
          <w:rFonts w:asciiTheme="majorBidi" w:hAnsiTheme="majorBidi" w:cstheme="majorBidi"/>
          <w:bCs/>
          <w:sz w:val="24"/>
          <w:szCs w:val="24"/>
          <w:lang w:val="fr-CH"/>
        </w:rPr>
        <w:t>applique</w:t>
      </w:r>
      <w:r w:rsidRPr="00E151EF">
        <w:rPr>
          <w:rFonts w:asciiTheme="majorBidi" w:hAnsiTheme="majorBidi" w:cstheme="majorBidi"/>
          <w:sz w:val="24"/>
          <w:szCs w:val="24"/>
          <w:lang w:val="fr-CH"/>
        </w:rPr>
        <w:t>.</w:t>
      </w:r>
      <w:r w:rsidRPr="00E151EF">
        <w:rPr>
          <w:rFonts w:asciiTheme="majorBidi" w:hAnsiTheme="majorBidi" w:cstheme="majorBidi"/>
          <w:lang w:val="fr-CH"/>
        </w:rPr>
        <w:t>     (CMR-03)</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5.329A</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systèmes du service de radionavigation par satellite (espace-espace) fonctionnant dans les bandes 1 215-1 300 MHz et 1 559-1 610 MHz n</w:t>
      </w:r>
      <w:r>
        <w:rPr>
          <w:rFonts w:asciiTheme="majorBidi" w:hAnsiTheme="majorBidi" w:cstheme="majorBidi"/>
          <w:sz w:val="24"/>
          <w:szCs w:val="24"/>
          <w:lang w:val="fr-CH"/>
        </w:rPr>
        <w:t>'</w:t>
      </w:r>
      <w:r w:rsidRPr="00E151EF">
        <w:rPr>
          <w:rFonts w:asciiTheme="majorBidi" w:hAnsiTheme="majorBidi" w:cstheme="majorBidi"/>
          <w:sz w:val="24"/>
          <w:szCs w:val="24"/>
          <w:lang w:val="fr-CH"/>
        </w:rPr>
        <w:t>est pas destinée à des applications des services de sécurité et ne doit pas imposer de contraintes supplémentaires aux systèmes du service de radionavigation par satellite (espace vers Terre) ou à d</w:t>
      </w:r>
      <w:r>
        <w:rPr>
          <w:rFonts w:asciiTheme="majorBidi" w:hAnsiTheme="majorBidi" w:cstheme="majorBidi"/>
          <w:sz w:val="24"/>
          <w:szCs w:val="24"/>
          <w:lang w:val="fr-CH"/>
        </w:rPr>
        <w:t>'</w:t>
      </w:r>
      <w:r w:rsidRPr="00E151EF">
        <w:rPr>
          <w:rFonts w:asciiTheme="majorBidi" w:hAnsiTheme="majorBidi" w:cstheme="majorBidi"/>
          <w:sz w:val="24"/>
          <w:szCs w:val="24"/>
          <w:lang w:val="fr-CH"/>
        </w:rPr>
        <w:t>autres services exploités conformément au Tableau d</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des bandes de fréquences.</w:t>
      </w:r>
      <w:r w:rsidRPr="00E151EF">
        <w:rPr>
          <w:rFonts w:asciiTheme="majorBidi" w:hAnsiTheme="majorBidi" w:cstheme="majorBidi"/>
          <w:lang w:val="fr-CH"/>
        </w:rPr>
        <w:t>     (CMR-07)</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5.330</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dans les pays suivants: Angola, Arabie saoudite, Bahreïn, Bangladesh, Cameroun, Chine, Djibouti, Egypte, Emirats arabes unis, Erythrée, Ethiopie, Guyana, Inde, Indonésie,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Iraq, Israël, Japon, Jordanie, Koweït, Népal, Oman, Pakistan, Philippines, Qatar, République arabe syrienne, Somalie, Soudan, Soudan du Sud, Tchad, Togo et Yémen, la bande 1 215-1 300 MHz est, de plus, attribuée aux services fixe et mobile à titre primaire.</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5.331</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  dans les pays suivants: Algérie, Allemagne, Arabie saoudite, Australie, Autriche, Bahreïn, Bélarus, Belgique, Bénin, Bosnie-Herzégovine, Brésil, Burkina Faso, Burundi, Cameroun, Chine, Corée (Rép. de), Croatie, Danemark, Egypte, Emirats arabes unis, Estonie, Fédération de Russie, Finlande, France, Ghana, Grèce, Guinée, Guinée équatoriale, Hongrie, Inde, Indonésie,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Iraq, Irlande, Israël, Jordanie, Kenya, Koweït, L</w:t>
      </w:r>
      <w:r>
        <w:rPr>
          <w:rFonts w:asciiTheme="majorBidi" w:hAnsiTheme="majorBidi" w:cstheme="majorBidi"/>
          <w:sz w:val="24"/>
          <w:szCs w:val="24"/>
          <w:lang w:val="fr-CH"/>
        </w:rPr>
        <w:t>'</w:t>
      </w:r>
      <w:r w:rsidRPr="00E151EF">
        <w:rPr>
          <w:rFonts w:asciiTheme="majorBidi" w:hAnsiTheme="majorBidi" w:cstheme="majorBidi"/>
          <w:sz w:val="24"/>
          <w:szCs w:val="24"/>
          <w:lang w:val="fr-CH"/>
        </w:rPr>
        <w:t>ex</w:t>
      </w:r>
      <w:r w:rsidRPr="00E151EF">
        <w:rPr>
          <w:rFonts w:asciiTheme="majorBidi" w:hAnsiTheme="majorBidi" w:cstheme="majorBidi"/>
          <w:sz w:val="24"/>
          <w:szCs w:val="24"/>
          <w:lang w:val="fr-CH"/>
        </w:rPr>
        <w:noBreakHyphen/>
        <w:t>République yougoslave de Macédoine, Lesotho, Lettonie, Liban, Liechtenstein, Lituanie, Luxembourg, Madagascar, Mali, Mauritanie, Monténégro, Nigéria, Norvège, Oman, Pakistan, Pays</w:t>
      </w:r>
      <w:r w:rsidRPr="00E151EF">
        <w:rPr>
          <w:rFonts w:asciiTheme="majorBidi" w:hAnsiTheme="majorBidi" w:cstheme="majorBidi"/>
          <w:sz w:val="24"/>
          <w:szCs w:val="24"/>
          <w:lang w:val="fr-CH"/>
        </w:rPr>
        <w:noBreakHyphen/>
        <w:t>Bas, Pologne, Portugal, Qatar, République arabe syrienne, Rép. pop. dém. de Corée, Slovaquie, Royaume-Uni, Serbie, Slovénie, Somalie, Soudan, Soudan du Sud, Sri  Lanka, Sudafricaine (Rép.), Suède, Suisse, Thaïlande, Togo, Turquie, Venezuela et Viet Nam, la bande 1 215-1 300 MHz est, de plus, attribuée au service de radionavigation à titre primaire. Au Canada et aux Etats-Unis, la bande 1 240-1 300 MHz est, de plus, attribuée au service de radionavigation, dont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est limitée au service de radionavigation aéronautique.</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5.332</w:t>
      </w:r>
      <w:r w:rsidRPr="00E151EF">
        <w:rPr>
          <w:rFonts w:asciiTheme="majorBidi" w:hAnsiTheme="majorBidi" w:cstheme="majorBidi"/>
          <w:sz w:val="24"/>
          <w:szCs w:val="24"/>
          <w:lang w:val="fr-CH"/>
        </w:rPr>
        <w:tab/>
        <w:t>Dans la bande 1 215</w:t>
      </w:r>
      <w:r w:rsidRPr="00E151EF">
        <w:rPr>
          <w:rFonts w:asciiTheme="majorBidi" w:hAnsiTheme="majorBidi" w:cstheme="majorBidi"/>
          <w:b/>
          <w:sz w:val="24"/>
          <w:szCs w:val="24"/>
          <w:lang w:val="fr-CH"/>
        </w:rPr>
        <w:t>-</w:t>
      </w:r>
      <w:r w:rsidRPr="00E151EF">
        <w:rPr>
          <w:rFonts w:asciiTheme="majorBidi" w:hAnsiTheme="majorBidi" w:cstheme="majorBidi"/>
          <w:sz w:val="24"/>
          <w:szCs w:val="24"/>
          <w:lang w:val="fr-CH"/>
        </w:rPr>
        <w:t>1 260 MHz, les détecteurs actifs spatioportés des services d</w:t>
      </w:r>
      <w:r>
        <w:rPr>
          <w:rFonts w:asciiTheme="majorBidi" w:hAnsiTheme="majorBidi" w:cstheme="majorBidi"/>
          <w:sz w:val="24"/>
          <w:szCs w:val="24"/>
          <w:lang w:val="fr-CH"/>
        </w:rPr>
        <w:t>'</w:t>
      </w:r>
      <w:r w:rsidRPr="00E151EF">
        <w:rPr>
          <w:rFonts w:asciiTheme="majorBidi" w:hAnsiTheme="majorBidi" w:cstheme="majorBidi"/>
          <w:sz w:val="24"/>
          <w:szCs w:val="24"/>
          <w:lang w:val="fr-CH"/>
        </w:rPr>
        <w:t>exploration de la Terre par satellite et de recherche spatiale ne doivent pas causer de brouillages préjudiciables aux services de radiolocalisation et de radionavigation par satellite ainsi qu</w:t>
      </w:r>
      <w:r>
        <w:rPr>
          <w:rFonts w:asciiTheme="majorBidi" w:hAnsiTheme="majorBidi" w:cstheme="majorBidi"/>
          <w:sz w:val="24"/>
          <w:szCs w:val="24"/>
          <w:lang w:val="fr-CH"/>
        </w:rPr>
        <w:t>'</w:t>
      </w:r>
      <w:r w:rsidRPr="00E151EF">
        <w:rPr>
          <w:rFonts w:asciiTheme="majorBidi" w:hAnsiTheme="majorBidi" w:cstheme="majorBidi"/>
          <w:sz w:val="24"/>
          <w:szCs w:val="24"/>
          <w:lang w:val="fr-CH"/>
        </w:rPr>
        <w:t>aux autres services bénéficiant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à titre primaire ni demander à être protégés vis-à-vis de ces services ni imposer de contraintes à l</w:t>
      </w:r>
      <w:r>
        <w:rPr>
          <w:rFonts w:asciiTheme="majorBidi" w:hAnsiTheme="majorBidi" w:cstheme="majorBidi"/>
          <w:sz w:val="24"/>
          <w:szCs w:val="24"/>
          <w:lang w:val="fr-CH"/>
        </w:rPr>
        <w:t>'</w:t>
      </w:r>
      <w:r w:rsidRPr="00E151EF">
        <w:rPr>
          <w:rFonts w:asciiTheme="majorBidi" w:hAnsiTheme="majorBidi" w:cstheme="majorBidi"/>
          <w:sz w:val="24"/>
          <w:szCs w:val="24"/>
          <w:lang w:val="fr-CH"/>
        </w:rPr>
        <w:t>exploitation ou au développement de ces services.</w:t>
      </w:r>
      <w:r w:rsidRPr="00E151EF">
        <w:rPr>
          <w:rFonts w:asciiTheme="majorBidi" w:hAnsiTheme="majorBidi" w:cstheme="majorBidi"/>
          <w:lang w:val="fr-CH"/>
        </w:rPr>
        <w:t>     (CMR</w:t>
      </w:r>
      <w:r w:rsidRPr="00E151EF">
        <w:rPr>
          <w:rFonts w:asciiTheme="majorBidi" w:hAnsiTheme="majorBidi" w:cstheme="majorBidi"/>
          <w:lang w:val="fr-CH"/>
        </w:rPr>
        <w:noBreakHyphen/>
        <w:t>2000)</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5.334</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au Canada et aux Etats-Unis, la bande 1 350-1 370 MHz est, de plus, attribuée au service de radionavigation aéronautique à titre primaire.</w:t>
      </w:r>
      <w:r w:rsidRPr="00E151EF">
        <w:rPr>
          <w:rFonts w:asciiTheme="majorBidi" w:hAnsiTheme="majorBidi" w:cstheme="majorBidi"/>
          <w:lang w:val="fr-CH"/>
        </w:rPr>
        <w:t>     (CMR-03)</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5.335</w:t>
      </w:r>
      <w:r w:rsidRPr="00E151EF">
        <w:rPr>
          <w:rFonts w:asciiTheme="majorBidi" w:hAnsiTheme="majorBidi" w:cstheme="majorBidi"/>
          <w:sz w:val="24"/>
          <w:szCs w:val="24"/>
          <w:lang w:val="fr-CH"/>
        </w:rPr>
        <w:tab/>
        <w:t>Au Canada et aux Etats-Unis, dans la bande 1 240</w:t>
      </w:r>
      <w:r w:rsidRPr="00E151EF">
        <w:rPr>
          <w:rFonts w:asciiTheme="majorBidi" w:hAnsiTheme="majorBidi" w:cstheme="majorBidi"/>
          <w:b/>
          <w:sz w:val="24"/>
          <w:szCs w:val="24"/>
          <w:lang w:val="fr-CH"/>
        </w:rPr>
        <w:t>-</w:t>
      </w:r>
      <w:r w:rsidRPr="00E151EF">
        <w:rPr>
          <w:rFonts w:asciiTheme="majorBidi" w:hAnsiTheme="majorBidi" w:cstheme="majorBidi"/>
          <w:sz w:val="24"/>
          <w:szCs w:val="24"/>
          <w:lang w:val="fr-CH"/>
        </w:rPr>
        <w:t>1 300 MHz, les détecteurs actifs spatioportés des services d</w:t>
      </w:r>
      <w:r>
        <w:rPr>
          <w:rFonts w:asciiTheme="majorBidi" w:hAnsiTheme="majorBidi" w:cstheme="majorBidi"/>
          <w:sz w:val="24"/>
          <w:szCs w:val="24"/>
          <w:lang w:val="fr-CH"/>
        </w:rPr>
        <w:t>'</w:t>
      </w:r>
      <w:r w:rsidRPr="00E151EF">
        <w:rPr>
          <w:rFonts w:asciiTheme="majorBidi" w:hAnsiTheme="majorBidi" w:cstheme="majorBidi"/>
          <w:sz w:val="24"/>
          <w:szCs w:val="24"/>
          <w:lang w:val="fr-CH"/>
        </w:rPr>
        <w:t>exploration de la Terre par satellite et de recherche spatiale ne doivent pas causer de brouillages au service de radionavigation aéronautique, ni demander à être protégés vis-à-vis de ce service, ni imposer de contraintes à son exploitation ou à son développement.</w:t>
      </w:r>
      <w:r w:rsidRPr="00E151EF">
        <w:rPr>
          <w:rFonts w:asciiTheme="majorBidi" w:hAnsiTheme="majorBidi" w:cstheme="majorBidi"/>
          <w:lang w:val="fr-CH"/>
        </w:rPr>
        <w:t>    (CMR</w:t>
      </w:r>
      <w:r w:rsidRPr="00E151EF">
        <w:rPr>
          <w:rFonts w:asciiTheme="majorBidi" w:hAnsiTheme="majorBidi" w:cstheme="majorBidi"/>
          <w:lang w:val="fr-CH"/>
        </w:rPr>
        <w:noBreakHyphen/>
        <w:t>97)</w:t>
      </w:r>
    </w:p>
    <w:p w:rsidR="00541AFF" w:rsidRPr="00E151EF" w:rsidRDefault="00541AFF" w:rsidP="004577FA">
      <w:pPr>
        <w:tabs>
          <w:tab w:val="clear" w:pos="794"/>
          <w:tab w:val="clear" w:pos="1191"/>
          <w:tab w:val="clear" w:pos="1588"/>
          <w:tab w:val="clear" w:pos="1985"/>
          <w:tab w:val="left" w:pos="1134"/>
          <w:tab w:val="left" w:pos="1871"/>
          <w:tab w:val="left" w:pos="2268"/>
        </w:tabs>
        <w:rPr>
          <w:rFonts w:asciiTheme="majorBidi" w:hAnsiTheme="majorBidi" w:cstheme="majorBidi"/>
          <w:lang w:val="fr-CH"/>
        </w:rPr>
      </w:pPr>
      <w:r w:rsidRPr="00E151EF">
        <w:rPr>
          <w:rStyle w:val="Artdef"/>
          <w:rFonts w:asciiTheme="majorBidi" w:hAnsiTheme="majorBidi" w:cstheme="majorBidi"/>
          <w:sz w:val="24"/>
          <w:szCs w:val="24"/>
          <w:lang w:val="fr-CH"/>
        </w:rPr>
        <w:t>5.335A</w:t>
      </w:r>
      <w:r w:rsidRPr="00E151EF">
        <w:rPr>
          <w:rFonts w:asciiTheme="majorBidi" w:hAnsiTheme="majorBidi" w:cstheme="majorBidi"/>
          <w:sz w:val="24"/>
          <w:szCs w:val="24"/>
          <w:lang w:val="fr-CH"/>
        </w:rPr>
        <w:tab/>
        <w:t>Dans la bande 1 260</w:t>
      </w:r>
      <w:r w:rsidRPr="00E151EF">
        <w:rPr>
          <w:rFonts w:asciiTheme="majorBidi" w:hAnsiTheme="majorBidi" w:cstheme="majorBidi"/>
          <w:b/>
          <w:sz w:val="24"/>
          <w:szCs w:val="24"/>
          <w:lang w:val="fr-CH"/>
        </w:rPr>
        <w:t>-</w:t>
      </w:r>
      <w:r w:rsidRPr="00E151EF">
        <w:rPr>
          <w:rFonts w:asciiTheme="majorBidi" w:hAnsiTheme="majorBidi" w:cstheme="majorBidi"/>
          <w:sz w:val="24"/>
          <w:szCs w:val="24"/>
          <w:lang w:val="fr-CH"/>
        </w:rPr>
        <w:t>1 300 MHz, les détecteurs actifs spatioportés des services d</w:t>
      </w:r>
      <w:r>
        <w:rPr>
          <w:rFonts w:asciiTheme="majorBidi" w:hAnsiTheme="majorBidi" w:cstheme="majorBidi"/>
          <w:sz w:val="24"/>
          <w:szCs w:val="24"/>
          <w:lang w:val="fr-CH"/>
        </w:rPr>
        <w:t>'</w:t>
      </w:r>
      <w:r w:rsidRPr="00E151EF">
        <w:rPr>
          <w:rFonts w:asciiTheme="majorBidi" w:hAnsiTheme="majorBidi" w:cstheme="majorBidi"/>
          <w:sz w:val="24"/>
          <w:szCs w:val="24"/>
          <w:lang w:val="fr-CH"/>
        </w:rPr>
        <w:t>exploration de la Terre par satellite et de recherche spatiale ne doivent pas causer de brouillages préjudiciables aux services de radiolocalisation ainsi qu</w:t>
      </w:r>
      <w:r>
        <w:rPr>
          <w:rFonts w:asciiTheme="majorBidi" w:hAnsiTheme="majorBidi" w:cstheme="majorBidi"/>
          <w:sz w:val="24"/>
          <w:szCs w:val="24"/>
          <w:lang w:val="fr-CH"/>
        </w:rPr>
        <w:t>'</w:t>
      </w:r>
      <w:r w:rsidRPr="00E151EF">
        <w:rPr>
          <w:rFonts w:asciiTheme="majorBidi" w:hAnsiTheme="majorBidi" w:cstheme="majorBidi"/>
          <w:sz w:val="24"/>
          <w:szCs w:val="24"/>
          <w:lang w:val="fr-CH"/>
        </w:rPr>
        <w:t>aux autres services bénéficiant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attribution à titre primaire dans le cadre de renvois ni demander à être protégés vis-à-vis de ces services ni imposer de contraintes à l</w:t>
      </w:r>
      <w:r>
        <w:rPr>
          <w:rFonts w:asciiTheme="majorBidi" w:hAnsiTheme="majorBidi" w:cstheme="majorBidi"/>
          <w:sz w:val="24"/>
          <w:szCs w:val="24"/>
          <w:lang w:val="fr-CH"/>
        </w:rPr>
        <w:t>'</w:t>
      </w:r>
      <w:r w:rsidRPr="00E151EF">
        <w:rPr>
          <w:rFonts w:asciiTheme="majorBidi" w:hAnsiTheme="majorBidi" w:cstheme="majorBidi"/>
          <w:sz w:val="24"/>
          <w:szCs w:val="24"/>
          <w:lang w:val="fr-CH"/>
        </w:rPr>
        <w:t>exploitation ou au développement de ces services.</w:t>
      </w:r>
      <w:r w:rsidRPr="00E151EF">
        <w:rPr>
          <w:rFonts w:asciiTheme="majorBidi" w:hAnsiTheme="majorBidi" w:cstheme="majorBidi"/>
          <w:lang w:val="fr-CH"/>
        </w:rPr>
        <w:t>     (CMR</w:t>
      </w:r>
      <w:r w:rsidRPr="00E151EF">
        <w:rPr>
          <w:rFonts w:asciiTheme="majorBidi" w:hAnsiTheme="majorBidi" w:cstheme="majorBidi"/>
          <w:lang w:val="fr-CH"/>
        </w:rPr>
        <w:noBreakHyphen/>
        <w:t>2000)</w:t>
      </w:r>
    </w:p>
    <w:p w:rsidR="00AE6B17" w:rsidRPr="004577FA"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fr-CH"/>
        </w:rPr>
      </w:pPr>
    </w:p>
    <w:p w:rsidR="004577FA" w:rsidRPr="00E151EF" w:rsidRDefault="004577FA" w:rsidP="004577FA">
      <w:pPr>
        <w:pStyle w:val="Tabletitle"/>
        <w:rPr>
          <w:rFonts w:asciiTheme="majorBidi" w:hAnsiTheme="majorBidi" w:cstheme="majorBidi"/>
          <w:color w:val="000000"/>
          <w:lang w:val="fr-CH"/>
        </w:rPr>
      </w:pPr>
      <w:r w:rsidRPr="00E151EF">
        <w:rPr>
          <w:rFonts w:asciiTheme="majorBidi" w:hAnsiTheme="majorBidi" w:cstheme="majorBidi"/>
          <w:color w:val="000000"/>
          <w:lang w:val="fr-CH"/>
        </w:rPr>
        <w:t>2 170-2 520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4577FA" w:rsidRPr="00E151EF" w:rsidTr="003176AA">
        <w:trPr>
          <w:cantSplit/>
        </w:trPr>
        <w:tc>
          <w:tcPr>
            <w:tcW w:w="9304" w:type="dxa"/>
            <w:gridSpan w:val="3"/>
            <w:tcBorders>
              <w:top w:val="single" w:sz="6" w:space="0" w:color="auto"/>
              <w:left w:val="single" w:sz="6" w:space="0" w:color="auto"/>
              <w:bottom w:val="single" w:sz="6" w:space="0" w:color="auto"/>
              <w:right w:val="single" w:sz="6" w:space="0" w:color="auto"/>
            </w:tcBorders>
          </w:tcPr>
          <w:p w:rsidR="004577FA" w:rsidRPr="00E151EF" w:rsidRDefault="004577FA"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4577FA"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4577FA" w:rsidRPr="00E151EF" w:rsidRDefault="004577FA"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4577FA" w:rsidRPr="00E151EF" w:rsidRDefault="004577FA"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2" w:type="dxa"/>
            <w:tcBorders>
              <w:top w:val="single" w:sz="6" w:space="0" w:color="auto"/>
              <w:left w:val="single" w:sz="6" w:space="0" w:color="auto"/>
              <w:bottom w:val="single" w:sz="6" w:space="0" w:color="auto"/>
              <w:right w:val="single" w:sz="6" w:space="0" w:color="auto"/>
            </w:tcBorders>
          </w:tcPr>
          <w:p w:rsidR="004577FA" w:rsidRPr="00E151EF" w:rsidRDefault="004577FA"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4577FA" w:rsidRPr="00E151EF" w:rsidTr="003176AA">
        <w:trPr>
          <w:cantSplit/>
        </w:trPr>
        <w:tc>
          <w:tcPr>
            <w:tcW w:w="3101" w:type="dxa"/>
            <w:tcBorders>
              <w:top w:val="single" w:sz="6" w:space="0" w:color="auto"/>
              <w:left w:val="single" w:sz="6" w:space="0" w:color="auto"/>
              <w:right w:val="single" w:sz="6" w:space="0" w:color="auto"/>
            </w:tcBorders>
          </w:tcPr>
          <w:p w:rsidR="004577FA" w:rsidRPr="00E151EF" w:rsidRDefault="004577FA" w:rsidP="003176AA">
            <w:pPr>
              <w:pStyle w:val="TableTextS5"/>
              <w:spacing w:before="10" w:after="10"/>
              <w:rPr>
                <w:rStyle w:val="Tablefreq"/>
                <w:lang w:val="fr-CH"/>
              </w:rPr>
            </w:pPr>
            <w:r w:rsidRPr="00E151EF">
              <w:rPr>
                <w:rStyle w:val="Tablefreq"/>
                <w:lang w:val="fr-CH"/>
              </w:rPr>
              <w:t>2 300-2 450</w:t>
            </w:r>
          </w:p>
          <w:p w:rsidR="004577FA" w:rsidRPr="00E151EF" w:rsidRDefault="004577FA" w:rsidP="003176AA">
            <w:pPr>
              <w:pStyle w:val="TableTextS5"/>
              <w:spacing w:before="10" w:after="10"/>
              <w:rPr>
                <w:color w:val="000000"/>
                <w:lang w:val="fr-CH"/>
              </w:rPr>
            </w:pPr>
            <w:r w:rsidRPr="00E151EF">
              <w:rPr>
                <w:color w:val="000000"/>
                <w:lang w:val="fr-CH"/>
              </w:rPr>
              <w:t>FIXE</w:t>
            </w:r>
          </w:p>
          <w:p w:rsidR="004577FA" w:rsidRPr="00E151EF" w:rsidRDefault="004577FA" w:rsidP="003176AA">
            <w:pPr>
              <w:pStyle w:val="TableTextS5"/>
              <w:spacing w:before="10" w:after="10"/>
              <w:rPr>
                <w:color w:val="000000"/>
                <w:lang w:val="fr-CH"/>
              </w:rPr>
            </w:pPr>
            <w:r w:rsidRPr="00E151EF">
              <w:rPr>
                <w:color w:val="000000"/>
                <w:lang w:val="fr-CH"/>
              </w:rPr>
              <w:t>MOBILE  5.384A</w:t>
            </w:r>
          </w:p>
          <w:p w:rsidR="004577FA" w:rsidRPr="00E151EF" w:rsidRDefault="004577FA" w:rsidP="003176AA">
            <w:pPr>
              <w:pStyle w:val="TableTextS5"/>
              <w:spacing w:before="10" w:after="10"/>
              <w:rPr>
                <w:color w:val="000000"/>
                <w:lang w:val="fr-CH"/>
              </w:rPr>
            </w:pPr>
            <w:r w:rsidRPr="00E151EF">
              <w:rPr>
                <w:color w:val="000000"/>
                <w:lang w:val="fr-CH"/>
              </w:rPr>
              <w:t>Amateur</w:t>
            </w:r>
          </w:p>
          <w:p w:rsidR="004577FA" w:rsidRPr="00E151EF" w:rsidRDefault="004577FA" w:rsidP="003176AA">
            <w:pPr>
              <w:pStyle w:val="TableTextS5"/>
              <w:spacing w:before="10" w:after="10"/>
              <w:rPr>
                <w:color w:val="000000"/>
                <w:lang w:val="fr-CH"/>
              </w:rPr>
            </w:pPr>
            <w:r w:rsidRPr="00E151EF">
              <w:rPr>
                <w:color w:val="000000"/>
                <w:lang w:val="fr-CH"/>
              </w:rPr>
              <w:t>Radiolocalisation</w:t>
            </w:r>
          </w:p>
        </w:tc>
        <w:tc>
          <w:tcPr>
            <w:tcW w:w="6203" w:type="dxa"/>
            <w:gridSpan w:val="2"/>
            <w:tcBorders>
              <w:top w:val="single" w:sz="6" w:space="0" w:color="auto"/>
              <w:left w:val="single" w:sz="6" w:space="0" w:color="auto"/>
              <w:right w:val="single" w:sz="6" w:space="0" w:color="auto"/>
            </w:tcBorders>
          </w:tcPr>
          <w:p w:rsidR="004577FA" w:rsidRPr="00E151EF" w:rsidRDefault="004577FA" w:rsidP="003176AA">
            <w:pPr>
              <w:pStyle w:val="TableTextS5"/>
              <w:spacing w:before="10" w:after="10"/>
              <w:rPr>
                <w:rStyle w:val="Tablefreq"/>
                <w:lang w:val="fr-CH"/>
              </w:rPr>
            </w:pPr>
            <w:r w:rsidRPr="00E151EF">
              <w:rPr>
                <w:rStyle w:val="Tablefreq"/>
                <w:lang w:val="fr-CH"/>
              </w:rPr>
              <w:t>2 300-2 450</w:t>
            </w:r>
          </w:p>
          <w:p w:rsidR="004577FA" w:rsidRPr="00E151EF" w:rsidRDefault="004577FA" w:rsidP="003176AA">
            <w:pPr>
              <w:pStyle w:val="TableTextS5"/>
              <w:spacing w:before="10" w:after="10"/>
              <w:rPr>
                <w:color w:val="000000"/>
                <w:lang w:val="fr-CH"/>
              </w:rPr>
            </w:pPr>
            <w:r w:rsidRPr="00E151EF">
              <w:rPr>
                <w:color w:val="000000"/>
                <w:lang w:val="fr-CH"/>
              </w:rPr>
              <w:tab/>
            </w:r>
            <w:r w:rsidRPr="00E151EF">
              <w:rPr>
                <w:color w:val="000000"/>
                <w:lang w:val="fr-CH"/>
              </w:rPr>
              <w:tab/>
              <w:t>FIXE</w:t>
            </w:r>
          </w:p>
          <w:p w:rsidR="004577FA" w:rsidRPr="00E151EF" w:rsidRDefault="004577FA" w:rsidP="003176AA">
            <w:pPr>
              <w:pStyle w:val="TableTextS5"/>
              <w:spacing w:before="10" w:after="10"/>
              <w:rPr>
                <w:color w:val="000000"/>
                <w:lang w:val="fr-CH"/>
              </w:rPr>
            </w:pPr>
            <w:r w:rsidRPr="00E151EF">
              <w:rPr>
                <w:color w:val="000000"/>
                <w:lang w:val="fr-CH"/>
              </w:rPr>
              <w:tab/>
            </w:r>
            <w:r w:rsidRPr="00E151EF">
              <w:rPr>
                <w:color w:val="000000"/>
                <w:lang w:val="fr-CH"/>
              </w:rPr>
              <w:tab/>
              <w:t>MOBILE  5.384A</w:t>
            </w:r>
          </w:p>
          <w:p w:rsidR="004577FA" w:rsidRPr="00E151EF" w:rsidRDefault="004577FA" w:rsidP="003176AA">
            <w:pPr>
              <w:pStyle w:val="TableTextS5"/>
              <w:spacing w:before="10" w:after="10"/>
              <w:rPr>
                <w:color w:val="000000"/>
                <w:lang w:val="fr-CH"/>
              </w:rPr>
            </w:pPr>
            <w:r w:rsidRPr="00E151EF">
              <w:rPr>
                <w:color w:val="000000"/>
                <w:lang w:val="fr-CH"/>
              </w:rPr>
              <w:tab/>
            </w:r>
            <w:r w:rsidRPr="00E151EF">
              <w:rPr>
                <w:color w:val="000000"/>
                <w:lang w:val="fr-CH"/>
              </w:rPr>
              <w:tab/>
              <w:t>RADIOLOCALISATION</w:t>
            </w:r>
          </w:p>
          <w:p w:rsidR="004577FA" w:rsidRPr="00E151EF" w:rsidRDefault="004577FA" w:rsidP="003176AA">
            <w:pPr>
              <w:pStyle w:val="TableTextS5"/>
              <w:spacing w:before="10" w:after="10"/>
              <w:rPr>
                <w:color w:val="000000"/>
                <w:lang w:val="fr-CH"/>
              </w:rPr>
            </w:pPr>
            <w:r w:rsidRPr="00E151EF">
              <w:rPr>
                <w:color w:val="000000"/>
                <w:lang w:val="fr-CH"/>
              </w:rPr>
              <w:tab/>
            </w:r>
            <w:r w:rsidRPr="00E151EF">
              <w:rPr>
                <w:color w:val="000000"/>
                <w:lang w:val="fr-CH"/>
              </w:rPr>
              <w:tab/>
              <w:t>Amateur</w:t>
            </w:r>
          </w:p>
        </w:tc>
      </w:tr>
      <w:tr w:rsidR="004577FA" w:rsidRPr="00E151EF" w:rsidTr="003176AA">
        <w:trPr>
          <w:cantSplit/>
        </w:trPr>
        <w:tc>
          <w:tcPr>
            <w:tcW w:w="3101" w:type="dxa"/>
            <w:tcBorders>
              <w:left w:val="single" w:sz="6" w:space="0" w:color="auto"/>
              <w:bottom w:val="single" w:sz="6" w:space="0" w:color="auto"/>
              <w:right w:val="single" w:sz="6" w:space="0" w:color="auto"/>
            </w:tcBorders>
          </w:tcPr>
          <w:p w:rsidR="004577FA" w:rsidRPr="00E151EF" w:rsidRDefault="004577FA" w:rsidP="003176AA">
            <w:pPr>
              <w:pStyle w:val="TableTextS5"/>
              <w:spacing w:before="10" w:after="10"/>
              <w:rPr>
                <w:color w:val="000000"/>
                <w:lang w:val="fr-CH"/>
              </w:rPr>
            </w:pPr>
            <w:r w:rsidRPr="00E151EF">
              <w:rPr>
                <w:rStyle w:val="Artref"/>
                <w:color w:val="000000"/>
                <w:lang w:val="fr-CH"/>
              </w:rPr>
              <w:t>5.150</w:t>
            </w:r>
            <w:r w:rsidRPr="00E151EF">
              <w:rPr>
                <w:color w:val="000000"/>
                <w:lang w:val="fr-CH"/>
              </w:rPr>
              <w:t xml:space="preserve">  </w:t>
            </w:r>
            <w:r w:rsidRPr="00E151EF">
              <w:rPr>
                <w:rStyle w:val="Artref"/>
                <w:color w:val="000000"/>
                <w:lang w:val="fr-CH"/>
              </w:rPr>
              <w:t>5.282</w:t>
            </w:r>
            <w:r w:rsidRPr="00E151EF">
              <w:rPr>
                <w:color w:val="000000"/>
                <w:lang w:val="fr-CH"/>
              </w:rPr>
              <w:t xml:space="preserve">  </w:t>
            </w:r>
            <w:r w:rsidRPr="00E151EF">
              <w:rPr>
                <w:rStyle w:val="Artref"/>
                <w:color w:val="000000"/>
                <w:lang w:val="fr-CH"/>
              </w:rPr>
              <w:t>5.395</w:t>
            </w:r>
          </w:p>
        </w:tc>
        <w:tc>
          <w:tcPr>
            <w:tcW w:w="6203" w:type="dxa"/>
            <w:gridSpan w:val="2"/>
            <w:tcBorders>
              <w:left w:val="single" w:sz="6" w:space="0" w:color="auto"/>
              <w:bottom w:val="single" w:sz="6" w:space="0" w:color="auto"/>
              <w:right w:val="single" w:sz="6" w:space="0" w:color="auto"/>
            </w:tcBorders>
          </w:tcPr>
          <w:p w:rsidR="004577FA" w:rsidRPr="00E151EF" w:rsidRDefault="004577FA" w:rsidP="003176AA">
            <w:pPr>
              <w:pStyle w:val="TableTextS5"/>
              <w:spacing w:before="10" w:after="10"/>
              <w:rPr>
                <w:color w:val="000000"/>
                <w:lang w:val="fr-CH"/>
              </w:rPr>
            </w:pPr>
            <w:r w:rsidRPr="00E151EF">
              <w:rPr>
                <w:color w:val="000000"/>
                <w:lang w:val="fr-CH"/>
              </w:rPr>
              <w:tab/>
            </w:r>
            <w:r w:rsidRPr="00E151EF">
              <w:rPr>
                <w:color w:val="000000"/>
                <w:lang w:val="fr-CH"/>
              </w:rPr>
              <w:tab/>
            </w:r>
            <w:r w:rsidRPr="00E151EF">
              <w:rPr>
                <w:rStyle w:val="Artref"/>
                <w:color w:val="000000"/>
                <w:lang w:val="fr-CH"/>
              </w:rPr>
              <w:t>5.150</w:t>
            </w:r>
            <w:r w:rsidRPr="00E151EF">
              <w:rPr>
                <w:color w:val="000000"/>
                <w:lang w:val="fr-CH"/>
              </w:rPr>
              <w:t xml:space="preserve">  </w:t>
            </w:r>
            <w:r w:rsidRPr="00E151EF">
              <w:rPr>
                <w:rStyle w:val="Artref"/>
                <w:color w:val="000000"/>
                <w:lang w:val="fr-CH"/>
              </w:rPr>
              <w:t>5.282</w:t>
            </w:r>
            <w:r w:rsidRPr="00E151EF">
              <w:rPr>
                <w:color w:val="000000"/>
                <w:lang w:val="fr-CH"/>
              </w:rPr>
              <w:t xml:space="preserve">  </w:t>
            </w:r>
            <w:r w:rsidRPr="00E151EF">
              <w:rPr>
                <w:rStyle w:val="Artref"/>
                <w:color w:val="000000"/>
                <w:lang w:val="fr-CH"/>
              </w:rPr>
              <w:t>5.393</w:t>
            </w:r>
            <w:r w:rsidRPr="00E151EF">
              <w:rPr>
                <w:color w:val="000000"/>
                <w:lang w:val="fr-CH"/>
              </w:rPr>
              <w:t xml:space="preserve">  </w:t>
            </w:r>
            <w:r w:rsidRPr="00E151EF">
              <w:rPr>
                <w:rStyle w:val="Artref"/>
                <w:color w:val="000000"/>
                <w:lang w:val="fr-CH"/>
              </w:rPr>
              <w:t>5.394</w:t>
            </w:r>
            <w:r w:rsidRPr="00E151EF">
              <w:rPr>
                <w:color w:val="000000"/>
                <w:lang w:val="fr-CH"/>
              </w:rPr>
              <w:t xml:space="preserve">  </w:t>
            </w:r>
            <w:r w:rsidRPr="00E151EF">
              <w:rPr>
                <w:rStyle w:val="Artref"/>
                <w:color w:val="000000"/>
                <w:lang w:val="fr-CH"/>
              </w:rPr>
              <w:t>5.396</w:t>
            </w:r>
          </w:p>
        </w:tc>
      </w:tr>
    </w:tbl>
    <w:p w:rsidR="004577FA" w:rsidRPr="00E151EF" w:rsidRDefault="004577FA" w:rsidP="004577FA">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4577FA" w:rsidRPr="00E151EF" w:rsidRDefault="004577FA"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5.384A</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Les bandes ou portions des bandes 1 710-1 885 MHz, 2 300</w:t>
      </w:r>
      <w:r w:rsidRPr="00E151EF">
        <w:rPr>
          <w:rFonts w:asciiTheme="majorBidi" w:hAnsiTheme="majorBidi" w:cstheme="majorBidi"/>
          <w:sz w:val="24"/>
          <w:szCs w:val="24"/>
          <w:lang w:val="fr-CH"/>
        </w:rPr>
        <w:noBreakHyphen/>
        <w:t xml:space="preserve">2 400 MHz et 2 500-2 690 MHz sont identifiées pour être utilisées par les administrations qui souhaitent mettre en œuvre les Télécommunications mobiles internationales (IMT) conformément à la Résolution </w:t>
      </w:r>
      <w:r w:rsidRPr="00E151EF">
        <w:rPr>
          <w:rFonts w:asciiTheme="majorBidi" w:hAnsiTheme="majorBidi" w:cstheme="majorBidi"/>
          <w:b/>
          <w:bCs/>
          <w:sz w:val="24"/>
          <w:szCs w:val="24"/>
          <w:lang w:val="fr-CH"/>
        </w:rPr>
        <w:t>223</w:t>
      </w:r>
      <w:r w:rsidRPr="00E151EF">
        <w:rPr>
          <w:rFonts w:asciiTheme="majorBidi" w:hAnsiTheme="majorBidi" w:cstheme="majorBidi"/>
          <w:sz w:val="24"/>
          <w:szCs w:val="24"/>
          <w:lang w:val="fr-CH"/>
        </w:rPr>
        <w:t xml:space="preserve"> </w:t>
      </w:r>
      <w:r w:rsidRPr="00E151EF">
        <w:rPr>
          <w:rFonts w:asciiTheme="majorBidi" w:hAnsiTheme="majorBidi" w:cstheme="majorBidi"/>
          <w:b/>
          <w:bCs/>
          <w:sz w:val="24"/>
          <w:szCs w:val="24"/>
          <w:lang w:val="fr-CH"/>
        </w:rPr>
        <w:t>(Rév.CMR-07)</w:t>
      </w:r>
      <w:r w:rsidRPr="00E151EF">
        <w:rPr>
          <w:rStyle w:val="FootnoteReference"/>
          <w:rFonts w:asciiTheme="majorBidi" w:hAnsiTheme="majorBidi" w:cstheme="majorBidi"/>
          <w:b/>
          <w:bCs/>
          <w:sz w:val="24"/>
          <w:szCs w:val="24"/>
          <w:lang w:val="fr-CH"/>
        </w:rPr>
        <w:footnoteReference w:customMarkFollows="1" w:id="2"/>
        <w:t>*</w:t>
      </w:r>
      <w:r w:rsidRPr="00E151EF">
        <w:rPr>
          <w:rFonts w:asciiTheme="majorBidi" w:hAnsiTheme="majorBidi" w:cstheme="majorBidi"/>
          <w:sz w:val="24"/>
          <w:szCs w:val="24"/>
          <w:lang w:val="fr-CH"/>
        </w:rPr>
        <w:t>. Cette identification n</w:t>
      </w:r>
      <w:r>
        <w:rPr>
          <w:rFonts w:asciiTheme="majorBidi" w:hAnsiTheme="majorBidi" w:cstheme="majorBidi"/>
          <w:sz w:val="24"/>
          <w:szCs w:val="24"/>
          <w:lang w:val="fr-CH"/>
        </w:rPr>
        <w:t>'</w:t>
      </w:r>
      <w:r w:rsidRPr="00E151EF">
        <w:rPr>
          <w:rFonts w:asciiTheme="majorBidi" w:hAnsiTheme="majorBidi" w:cstheme="majorBidi"/>
          <w:sz w:val="24"/>
          <w:szCs w:val="24"/>
          <w:lang w:val="fr-CH"/>
        </w:rPr>
        <w:t>exclut pas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ces bandes par toute application des services auxquels elles sont attribuées et n</w:t>
      </w:r>
      <w:r>
        <w:rPr>
          <w:rFonts w:asciiTheme="majorBidi" w:hAnsiTheme="majorBidi" w:cstheme="majorBidi"/>
          <w:sz w:val="24"/>
          <w:szCs w:val="24"/>
          <w:lang w:val="fr-CH"/>
        </w:rPr>
        <w:t>'</w:t>
      </w:r>
      <w:r w:rsidRPr="00E151EF">
        <w:rPr>
          <w:rFonts w:asciiTheme="majorBidi" w:hAnsiTheme="majorBidi" w:cstheme="majorBidi"/>
          <w:sz w:val="24"/>
          <w:szCs w:val="24"/>
          <w:lang w:val="fr-CH"/>
        </w:rPr>
        <w:t>établit pas de priorité dans le Règlement des radiocommunications.</w:t>
      </w:r>
      <w:r w:rsidRPr="00E151EF">
        <w:rPr>
          <w:rFonts w:asciiTheme="majorBidi" w:hAnsiTheme="majorBidi" w:cstheme="majorBidi"/>
          <w:lang w:val="fr-CH"/>
        </w:rPr>
        <w:t>     (CMR</w:t>
      </w:r>
      <w:r w:rsidRPr="00E151EF">
        <w:rPr>
          <w:rFonts w:asciiTheme="majorBidi" w:hAnsiTheme="majorBidi" w:cstheme="majorBidi"/>
          <w:lang w:val="fr-CH"/>
        </w:rPr>
        <w:noBreakHyphen/>
        <w:t>07)</w:t>
      </w:r>
    </w:p>
    <w:p w:rsidR="004577FA" w:rsidRPr="00E151EF" w:rsidRDefault="004577FA" w:rsidP="0020758D">
      <w:pPr>
        <w:tabs>
          <w:tab w:val="clear" w:pos="794"/>
          <w:tab w:val="clear" w:pos="1191"/>
          <w:tab w:val="clear" w:pos="1588"/>
          <w:tab w:val="clear" w:pos="1985"/>
          <w:tab w:val="left" w:pos="1134"/>
          <w:tab w:val="left" w:pos="1871"/>
          <w:tab w:val="left" w:pos="2268"/>
        </w:tabs>
        <w:rPr>
          <w:rFonts w:asciiTheme="majorBidi" w:hAnsiTheme="majorBidi" w:cstheme="majorBidi"/>
          <w:bCs/>
          <w:sz w:val="24"/>
          <w:szCs w:val="24"/>
          <w:lang w:val="fr-CH"/>
        </w:rPr>
      </w:pPr>
      <w:r w:rsidRPr="00E151EF">
        <w:rPr>
          <w:rStyle w:val="Artdef"/>
          <w:rFonts w:asciiTheme="majorBidi" w:hAnsiTheme="majorBidi" w:cstheme="majorBidi"/>
          <w:sz w:val="24"/>
          <w:szCs w:val="24"/>
          <w:lang w:val="fr-CH"/>
        </w:rPr>
        <w:t>5.393</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au Canada, aux Etats-Unis, en Inde et au Mexique, la bande 2 310-2 360 MHz est, de plus, attribuée au service de radiodiffusion par satellite (sonore) et au service de radiodiffusion sonore de Terre complémentaire à titre primaire. Cette utilisation est limitée à la radiodiffusion audionumérique et est subordonnée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application des dispositions de la Résolution </w:t>
      </w:r>
      <w:r w:rsidRPr="00E151EF">
        <w:rPr>
          <w:rFonts w:asciiTheme="majorBidi" w:hAnsiTheme="majorBidi" w:cstheme="majorBidi"/>
          <w:b/>
          <w:sz w:val="24"/>
          <w:szCs w:val="24"/>
          <w:lang w:val="fr-CH"/>
        </w:rPr>
        <w:t>528</w:t>
      </w:r>
      <w:r w:rsidRPr="00E151EF">
        <w:rPr>
          <w:rFonts w:asciiTheme="majorBidi" w:hAnsiTheme="majorBidi" w:cstheme="majorBidi"/>
          <w:sz w:val="24"/>
          <w:szCs w:val="24"/>
          <w:lang w:val="fr-CH"/>
        </w:rPr>
        <w:t xml:space="preserve"> </w:t>
      </w:r>
      <w:r w:rsidRPr="00E151EF">
        <w:rPr>
          <w:rFonts w:asciiTheme="majorBidi" w:hAnsiTheme="majorBidi" w:cstheme="majorBidi"/>
          <w:b/>
          <w:color w:val="000000"/>
          <w:sz w:val="24"/>
          <w:szCs w:val="24"/>
          <w:lang w:val="fr-CH"/>
        </w:rPr>
        <w:t>(Rév.CMR-03)</w:t>
      </w:r>
      <w:r w:rsidRPr="00E151EF">
        <w:rPr>
          <w:rFonts w:asciiTheme="majorBidi" w:hAnsiTheme="majorBidi" w:cstheme="majorBidi"/>
          <w:bCs/>
          <w:sz w:val="24"/>
          <w:szCs w:val="24"/>
          <w:lang w:val="fr-CH"/>
        </w:rPr>
        <w:t xml:space="preserve"> à l</w:t>
      </w:r>
      <w:r>
        <w:rPr>
          <w:rFonts w:asciiTheme="majorBidi" w:hAnsiTheme="majorBidi" w:cstheme="majorBidi"/>
          <w:bCs/>
          <w:sz w:val="24"/>
          <w:szCs w:val="24"/>
          <w:lang w:val="fr-CH"/>
        </w:rPr>
        <w:t>'</w:t>
      </w:r>
      <w:r w:rsidRPr="00E151EF">
        <w:rPr>
          <w:rFonts w:asciiTheme="majorBidi" w:hAnsiTheme="majorBidi" w:cstheme="majorBidi"/>
          <w:bCs/>
          <w:sz w:val="24"/>
          <w:szCs w:val="24"/>
          <w:lang w:val="fr-CH"/>
        </w:rPr>
        <w:t xml:space="preserve">exception du point 3 du </w:t>
      </w:r>
      <w:r w:rsidRPr="00E151EF">
        <w:rPr>
          <w:rFonts w:asciiTheme="majorBidi" w:hAnsiTheme="majorBidi" w:cstheme="majorBidi"/>
          <w:bCs/>
          <w:i/>
          <w:sz w:val="24"/>
          <w:szCs w:val="24"/>
          <w:lang w:val="fr-CH"/>
        </w:rPr>
        <w:t>décide,</w:t>
      </w:r>
      <w:r w:rsidRPr="00E151EF">
        <w:rPr>
          <w:rFonts w:asciiTheme="majorBidi" w:hAnsiTheme="majorBidi" w:cstheme="majorBidi"/>
          <w:bCs/>
          <w:sz w:val="24"/>
          <w:szCs w:val="24"/>
          <w:lang w:val="fr-CH"/>
        </w:rPr>
        <w:t xml:space="preserve"> en ce qui concerne la limitation imposée aux systèmes du service de radiodiffusion par satellite dans les 25 MHz supérieurs.</w:t>
      </w:r>
      <w:r w:rsidRPr="00E151EF">
        <w:rPr>
          <w:rFonts w:asciiTheme="majorBidi" w:hAnsiTheme="majorBidi" w:cstheme="majorBidi"/>
          <w:color w:val="000000"/>
          <w:lang w:val="fr-CH"/>
        </w:rPr>
        <w:t>     </w:t>
      </w:r>
      <w:r w:rsidRPr="00E151EF">
        <w:rPr>
          <w:rFonts w:asciiTheme="majorBidi" w:hAnsiTheme="majorBidi" w:cstheme="majorBidi"/>
          <w:bCs/>
          <w:lang w:val="fr-CH"/>
        </w:rPr>
        <w:t>(CMR</w:t>
      </w:r>
      <w:r w:rsidRPr="00E151EF">
        <w:rPr>
          <w:rFonts w:asciiTheme="majorBidi" w:hAnsiTheme="majorBidi" w:cstheme="majorBidi"/>
          <w:bCs/>
          <w:lang w:val="fr-CH"/>
        </w:rPr>
        <w:noBreakHyphen/>
        <w:t>07)</w:t>
      </w:r>
    </w:p>
    <w:p w:rsidR="004577FA" w:rsidRPr="00E151EF" w:rsidRDefault="004577FA"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5.394</w:t>
      </w:r>
      <w:r w:rsidRPr="00E151EF">
        <w:rPr>
          <w:rFonts w:asciiTheme="majorBidi" w:hAnsiTheme="majorBidi" w:cstheme="majorBidi"/>
          <w:sz w:val="24"/>
          <w:szCs w:val="24"/>
          <w:lang w:val="fr-CH"/>
        </w:rPr>
        <w:tab/>
        <w:t>Aux Etats-Unis,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bande 2 300-2 390 MHz par le service mobile aéronautique pour la télémesure a la priorité sur les autres utilisations par les services mobiles. Au Canada,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bande 2 360-2 400 MHz par le service mobile aéronautique pour la télémesure a la priorité sur les autres utilisations par les services mobiles.</w:t>
      </w:r>
      <w:r w:rsidRPr="00E151EF">
        <w:rPr>
          <w:rFonts w:asciiTheme="majorBidi" w:hAnsiTheme="majorBidi" w:cstheme="majorBidi"/>
          <w:lang w:val="fr-CH"/>
        </w:rPr>
        <w:t>       (CMR-07)</w:t>
      </w:r>
    </w:p>
    <w:p w:rsidR="004577FA" w:rsidRPr="00E151EF" w:rsidRDefault="004577FA"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5.395</w:t>
      </w:r>
      <w:r w:rsidRPr="00E151EF">
        <w:rPr>
          <w:rFonts w:asciiTheme="majorBidi" w:hAnsiTheme="majorBidi" w:cstheme="majorBidi"/>
          <w:sz w:val="24"/>
          <w:szCs w:val="24"/>
          <w:lang w:val="fr-CH"/>
        </w:rPr>
        <w:tab/>
        <w:t>En France et en Turquie,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bande 2 310-2 360 MHz par le service mobile aéronautique pour la télémesure a la priorité sur les autres utilisations du service mobile.</w:t>
      </w:r>
      <w:r w:rsidRPr="00E151EF">
        <w:rPr>
          <w:rFonts w:asciiTheme="majorBidi" w:hAnsiTheme="majorBidi" w:cstheme="majorBidi"/>
          <w:lang w:val="fr-CH"/>
        </w:rPr>
        <w:t>     (CMR-03)</w:t>
      </w:r>
    </w:p>
    <w:p w:rsidR="0020758D" w:rsidRDefault="0020758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color w:val="000000"/>
          <w:lang w:val="fr-CH"/>
        </w:rPr>
      </w:pPr>
      <w:r>
        <w:rPr>
          <w:rFonts w:asciiTheme="majorBidi" w:hAnsiTheme="majorBidi" w:cstheme="majorBidi"/>
          <w:color w:val="000000"/>
          <w:lang w:val="fr-CH"/>
        </w:rPr>
        <w:br w:type="page"/>
      </w:r>
    </w:p>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5.396</w:t>
      </w:r>
      <w:r w:rsidRPr="00E151EF">
        <w:rPr>
          <w:rFonts w:asciiTheme="majorBidi" w:hAnsiTheme="majorBidi" w:cstheme="majorBidi"/>
          <w:sz w:val="24"/>
          <w:szCs w:val="24"/>
          <w:lang w:val="fr-CH"/>
        </w:rPr>
        <w:tab/>
        <w:t xml:space="preserve">Les stations spatiales du service de radiodiffusion par satellite exploitées dans la bande 2 310-2 360 MHz selon le numéro </w:t>
      </w:r>
      <w:r w:rsidRPr="00E151EF">
        <w:rPr>
          <w:rFonts w:asciiTheme="majorBidi" w:hAnsiTheme="majorBidi" w:cstheme="majorBidi"/>
          <w:b/>
          <w:bCs/>
          <w:sz w:val="24"/>
          <w:szCs w:val="24"/>
          <w:lang w:val="fr-CH"/>
        </w:rPr>
        <w:t>5.393</w:t>
      </w:r>
      <w:r w:rsidRPr="00E151EF">
        <w:rPr>
          <w:rFonts w:asciiTheme="majorBidi" w:hAnsiTheme="majorBidi" w:cstheme="majorBidi"/>
          <w:sz w:val="24"/>
          <w:szCs w:val="24"/>
          <w:lang w:val="fr-CH"/>
        </w:rPr>
        <w:t xml:space="preserve"> et susceptibles d</w:t>
      </w:r>
      <w:r>
        <w:rPr>
          <w:rFonts w:asciiTheme="majorBidi" w:hAnsiTheme="majorBidi" w:cstheme="majorBidi"/>
          <w:sz w:val="24"/>
          <w:szCs w:val="24"/>
          <w:lang w:val="fr-CH"/>
        </w:rPr>
        <w:t>'</w:t>
      </w:r>
      <w:r w:rsidRPr="00E151EF">
        <w:rPr>
          <w:rFonts w:asciiTheme="majorBidi" w:hAnsiTheme="majorBidi" w:cstheme="majorBidi"/>
          <w:sz w:val="24"/>
          <w:szCs w:val="24"/>
          <w:lang w:val="fr-CH"/>
        </w:rPr>
        <w:t>affecter les services auxquels cette bande est attribuée dans d</w:t>
      </w:r>
      <w:r>
        <w:rPr>
          <w:rFonts w:asciiTheme="majorBidi" w:hAnsiTheme="majorBidi" w:cstheme="majorBidi"/>
          <w:sz w:val="24"/>
          <w:szCs w:val="24"/>
          <w:lang w:val="fr-CH"/>
        </w:rPr>
        <w:t>'</w:t>
      </w:r>
      <w:r w:rsidRPr="00E151EF">
        <w:rPr>
          <w:rFonts w:asciiTheme="majorBidi" w:hAnsiTheme="majorBidi" w:cstheme="majorBidi"/>
          <w:sz w:val="24"/>
          <w:szCs w:val="24"/>
          <w:lang w:val="fr-CH"/>
        </w:rPr>
        <w:t>autres pays sont subordonnées à l</w:t>
      </w:r>
      <w:r>
        <w:rPr>
          <w:rFonts w:asciiTheme="majorBidi" w:hAnsiTheme="majorBidi" w:cstheme="majorBidi"/>
          <w:sz w:val="24"/>
          <w:szCs w:val="24"/>
          <w:lang w:val="fr-CH"/>
        </w:rPr>
        <w:t>'</w:t>
      </w:r>
      <w:r w:rsidRPr="00E151EF">
        <w:rPr>
          <w:rFonts w:asciiTheme="majorBidi" w:hAnsiTheme="majorBidi" w:cstheme="majorBidi"/>
          <w:sz w:val="24"/>
          <w:szCs w:val="24"/>
          <w:lang w:val="fr-CH"/>
        </w:rPr>
        <w:t>application des procédures de coordination et de notification exposées dans la Résolution </w:t>
      </w:r>
      <w:r w:rsidRPr="00E151EF">
        <w:rPr>
          <w:rFonts w:asciiTheme="majorBidi" w:hAnsiTheme="majorBidi" w:cstheme="majorBidi"/>
          <w:b/>
          <w:sz w:val="24"/>
          <w:szCs w:val="24"/>
          <w:lang w:val="fr-CH"/>
        </w:rPr>
        <w:t>33 (Rév.CMR-97)</w:t>
      </w:r>
      <w:r w:rsidRPr="00E151EF">
        <w:rPr>
          <w:rFonts w:asciiTheme="majorBidi" w:hAnsiTheme="majorBidi" w:cstheme="majorBidi"/>
          <w:sz w:val="24"/>
          <w:szCs w:val="24"/>
          <w:lang w:val="fr-CH"/>
        </w:rPr>
        <w:footnoteReference w:customMarkFollows="1" w:id="3"/>
        <w:t>*. Les stations de radiodiffusion de Terre complémentaires doivent faire l</w:t>
      </w:r>
      <w:r>
        <w:rPr>
          <w:rFonts w:asciiTheme="majorBidi" w:hAnsiTheme="majorBidi" w:cstheme="majorBidi"/>
          <w:sz w:val="24"/>
          <w:szCs w:val="24"/>
          <w:lang w:val="fr-CH"/>
        </w:rPr>
        <w:t>'</w:t>
      </w:r>
      <w:r w:rsidRPr="00E151EF">
        <w:rPr>
          <w:rFonts w:asciiTheme="majorBidi" w:hAnsiTheme="majorBidi" w:cstheme="majorBidi"/>
          <w:sz w:val="24"/>
          <w:szCs w:val="24"/>
          <w:lang w:val="fr-CH"/>
        </w:rPr>
        <w:t>objet d</w:t>
      </w:r>
      <w:r>
        <w:rPr>
          <w:rFonts w:asciiTheme="majorBidi" w:hAnsiTheme="majorBidi" w:cstheme="majorBidi"/>
          <w:sz w:val="24"/>
          <w:szCs w:val="24"/>
          <w:lang w:val="fr-CH"/>
        </w:rPr>
        <w:t>'</w:t>
      </w:r>
      <w:r w:rsidRPr="00E151EF">
        <w:rPr>
          <w:rFonts w:asciiTheme="majorBidi" w:hAnsiTheme="majorBidi" w:cstheme="majorBidi"/>
          <w:sz w:val="24"/>
          <w:szCs w:val="24"/>
          <w:lang w:val="fr-CH"/>
        </w:rPr>
        <w:t>une coordination bilatérale avec les pays voisins avant d</w:t>
      </w:r>
      <w:r>
        <w:rPr>
          <w:rFonts w:asciiTheme="majorBidi" w:hAnsiTheme="majorBidi" w:cstheme="majorBidi"/>
          <w:sz w:val="24"/>
          <w:szCs w:val="24"/>
          <w:lang w:val="fr-CH"/>
        </w:rPr>
        <w:t>'</w:t>
      </w:r>
      <w:r w:rsidRPr="00E151EF">
        <w:rPr>
          <w:rFonts w:asciiTheme="majorBidi" w:hAnsiTheme="majorBidi" w:cstheme="majorBidi"/>
          <w:sz w:val="24"/>
          <w:szCs w:val="24"/>
          <w:lang w:val="fr-CH"/>
        </w:rPr>
        <w:t>être mises en service.</w:t>
      </w:r>
    </w:p>
    <w:p w:rsidR="0020758D" w:rsidRDefault="0020758D" w:rsidP="0020758D">
      <w:pPr>
        <w:rPr>
          <w:lang w:val="fr-CH"/>
        </w:rPr>
      </w:pPr>
    </w:p>
    <w:p w:rsidR="0020758D" w:rsidRPr="00E151EF" w:rsidRDefault="0020758D" w:rsidP="0020758D">
      <w:pPr>
        <w:pStyle w:val="Tabletitle"/>
        <w:rPr>
          <w:rFonts w:asciiTheme="majorBidi" w:hAnsiTheme="majorBidi" w:cstheme="majorBidi"/>
          <w:color w:val="000000"/>
          <w:lang w:val="fr-CH"/>
        </w:rPr>
      </w:pPr>
      <w:r w:rsidRPr="00E151EF">
        <w:rPr>
          <w:rFonts w:asciiTheme="majorBidi" w:hAnsiTheme="majorBidi" w:cstheme="majorBidi"/>
          <w:color w:val="000000"/>
          <w:lang w:val="fr-CH"/>
        </w:rPr>
        <w:t>2 700-4 800 MHz</w:t>
      </w:r>
    </w:p>
    <w:tbl>
      <w:tblPr>
        <w:tblW w:w="9498" w:type="dxa"/>
        <w:jc w:val="center"/>
        <w:tblLayout w:type="fixed"/>
        <w:tblCellMar>
          <w:left w:w="107" w:type="dxa"/>
          <w:right w:w="107" w:type="dxa"/>
        </w:tblCellMar>
        <w:tblLook w:val="0000" w:firstRow="0" w:lastRow="0" w:firstColumn="0" w:lastColumn="0" w:noHBand="0" w:noVBand="0"/>
      </w:tblPr>
      <w:tblGrid>
        <w:gridCol w:w="3044"/>
        <w:gridCol w:w="3195"/>
        <w:gridCol w:w="3259"/>
      </w:tblGrid>
      <w:tr w:rsidR="0020758D" w:rsidRPr="00E151EF" w:rsidTr="0020758D">
        <w:trPr>
          <w:cantSplit/>
          <w:jc w:val="center"/>
        </w:trPr>
        <w:tc>
          <w:tcPr>
            <w:tcW w:w="9498" w:type="dxa"/>
            <w:gridSpan w:val="3"/>
            <w:tcBorders>
              <w:top w:val="single" w:sz="6" w:space="0" w:color="auto"/>
              <w:left w:val="single" w:sz="6" w:space="0" w:color="auto"/>
              <w:bottom w:val="single" w:sz="6" w:space="0" w:color="auto"/>
              <w:right w:val="single" w:sz="6" w:space="0" w:color="auto"/>
            </w:tcBorders>
          </w:tcPr>
          <w:p w:rsidR="0020758D" w:rsidRPr="00E151EF" w:rsidRDefault="0020758D" w:rsidP="0020758D">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20758D" w:rsidRPr="00E151EF" w:rsidTr="0020758D">
        <w:trPr>
          <w:cantSplit/>
          <w:jc w:val="center"/>
        </w:trPr>
        <w:tc>
          <w:tcPr>
            <w:tcW w:w="3046" w:type="dxa"/>
            <w:tcBorders>
              <w:top w:val="single" w:sz="6" w:space="0" w:color="auto"/>
              <w:left w:val="single" w:sz="6" w:space="0" w:color="auto"/>
              <w:bottom w:val="single" w:sz="6" w:space="0" w:color="auto"/>
              <w:right w:val="single" w:sz="6" w:space="0" w:color="auto"/>
            </w:tcBorders>
          </w:tcPr>
          <w:p w:rsidR="0020758D" w:rsidRPr="00E151EF" w:rsidRDefault="0020758D" w:rsidP="0020758D">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96" w:type="dxa"/>
            <w:tcBorders>
              <w:top w:val="single" w:sz="6" w:space="0" w:color="auto"/>
              <w:left w:val="single" w:sz="6" w:space="0" w:color="auto"/>
              <w:bottom w:val="single" w:sz="6" w:space="0" w:color="auto"/>
              <w:right w:val="single" w:sz="6" w:space="0" w:color="auto"/>
            </w:tcBorders>
          </w:tcPr>
          <w:p w:rsidR="0020758D" w:rsidRPr="00E151EF" w:rsidRDefault="0020758D" w:rsidP="0020758D">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256" w:type="dxa"/>
            <w:tcBorders>
              <w:top w:val="single" w:sz="6" w:space="0" w:color="auto"/>
              <w:left w:val="single" w:sz="6" w:space="0" w:color="auto"/>
              <w:bottom w:val="single" w:sz="6" w:space="0" w:color="auto"/>
              <w:right w:val="single" w:sz="6" w:space="0" w:color="auto"/>
            </w:tcBorders>
          </w:tcPr>
          <w:p w:rsidR="0020758D" w:rsidRPr="00E151EF" w:rsidRDefault="0020758D" w:rsidP="0020758D">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20758D" w:rsidRPr="00E151EF" w:rsidTr="0020758D">
        <w:tblPrEx>
          <w:tblCellMar>
            <w:left w:w="0" w:type="dxa"/>
            <w:right w:w="0" w:type="dxa"/>
          </w:tblCellMar>
        </w:tblPrEx>
        <w:trPr>
          <w:cantSplit/>
          <w:jc w:val="center"/>
        </w:trPr>
        <w:tc>
          <w:tcPr>
            <w:tcW w:w="3046" w:type="dxa"/>
            <w:tcBorders>
              <w:top w:val="single" w:sz="6" w:space="0" w:color="auto"/>
              <w:left w:val="single" w:sz="6" w:space="0" w:color="auto"/>
              <w:right w:val="single" w:sz="6" w:space="0" w:color="auto"/>
            </w:tcBorders>
          </w:tcPr>
          <w:p w:rsidR="0020758D" w:rsidRPr="00E151EF" w:rsidRDefault="0020758D" w:rsidP="0020758D">
            <w:pPr>
              <w:pStyle w:val="TableTextS5"/>
              <w:spacing w:before="10" w:after="10"/>
              <w:ind w:left="130" w:right="130"/>
              <w:rPr>
                <w:rStyle w:val="Tablefreq"/>
                <w:lang w:val="fr-CH"/>
              </w:rPr>
            </w:pPr>
            <w:r w:rsidRPr="00E151EF">
              <w:rPr>
                <w:rStyle w:val="Tablefreq"/>
                <w:lang w:val="fr-CH"/>
              </w:rPr>
              <w:t>3 300-3 400</w:t>
            </w:r>
          </w:p>
          <w:p w:rsidR="0020758D" w:rsidRPr="00E151EF" w:rsidRDefault="0020758D" w:rsidP="0020758D">
            <w:pPr>
              <w:pStyle w:val="TableTextS5"/>
              <w:spacing w:before="10" w:after="10"/>
              <w:ind w:left="130" w:right="130"/>
              <w:rPr>
                <w:color w:val="000000"/>
                <w:lang w:val="fr-CH"/>
              </w:rPr>
            </w:pPr>
            <w:r w:rsidRPr="00E151EF">
              <w:rPr>
                <w:color w:val="000000"/>
                <w:lang w:val="fr-CH"/>
              </w:rPr>
              <w:t>RADIOLOCALISATION</w:t>
            </w:r>
          </w:p>
        </w:tc>
        <w:tc>
          <w:tcPr>
            <w:tcW w:w="3192" w:type="dxa"/>
            <w:tcBorders>
              <w:top w:val="single" w:sz="6" w:space="0" w:color="auto"/>
              <w:left w:val="single" w:sz="6" w:space="0" w:color="auto"/>
              <w:right w:val="single" w:sz="6" w:space="0" w:color="auto"/>
            </w:tcBorders>
          </w:tcPr>
          <w:p w:rsidR="0020758D" w:rsidRPr="00E151EF" w:rsidRDefault="0020758D" w:rsidP="0020758D">
            <w:pPr>
              <w:pStyle w:val="TableTextS5"/>
              <w:spacing w:before="10" w:after="10"/>
              <w:ind w:left="130" w:right="130"/>
              <w:rPr>
                <w:rStyle w:val="Tablefreq"/>
                <w:lang w:val="fr-CH"/>
              </w:rPr>
            </w:pPr>
            <w:r w:rsidRPr="00E151EF">
              <w:rPr>
                <w:rStyle w:val="Tablefreq"/>
                <w:lang w:val="fr-CH"/>
              </w:rPr>
              <w:t>3 300-3 400</w:t>
            </w:r>
          </w:p>
          <w:p w:rsidR="0020758D" w:rsidRPr="00E151EF" w:rsidRDefault="0020758D" w:rsidP="0020758D">
            <w:pPr>
              <w:pStyle w:val="TableTextS5"/>
              <w:spacing w:before="10" w:after="10"/>
              <w:ind w:left="130" w:right="130"/>
              <w:rPr>
                <w:color w:val="000000"/>
                <w:lang w:val="fr-CH"/>
              </w:rPr>
            </w:pPr>
            <w:r w:rsidRPr="00E151EF">
              <w:rPr>
                <w:color w:val="000000"/>
                <w:lang w:val="fr-CH"/>
              </w:rPr>
              <w:t>RADIOLOCALISATION</w:t>
            </w:r>
          </w:p>
          <w:p w:rsidR="0020758D" w:rsidRPr="00E151EF" w:rsidRDefault="0020758D" w:rsidP="0020758D">
            <w:pPr>
              <w:pStyle w:val="TableTextS5"/>
              <w:spacing w:before="10" w:after="10"/>
              <w:ind w:left="130" w:right="130"/>
              <w:rPr>
                <w:color w:val="000000"/>
                <w:lang w:val="fr-CH"/>
              </w:rPr>
            </w:pPr>
            <w:r w:rsidRPr="00E151EF">
              <w:rPr>
                <w:color w:val="000000"/>
                <w:lang w:val="fr-CH"/>
              </w:rPr>
              <w:t>Amateur</w:t>
            </w:r>
          </w:p>
          <w:p w:rsidR="0020758D" w:rsidRPr="00E151EF" w:rsidRDefault="0020758D" w:rsidP="0020758D">
            <w:pPr>
              <w:pStyle w:val="TableTextS5"/>
              <w:spacing w:before="10" w:after="10"/>
              <w:ind w:left="130" w:right="130"/>
              <w:rPr>
                <w:color w:val="000000"/>
                <w:lang w:val="fr-CH"/>
              </w:rPr>
            </w:pPr>
            <w:r w:rsidRPr="00E151EF">
              <w:rPr>
                <w:color w:val="000000"/>
                <w:lang w:val="fr-CH"/>
              </w:rPr>
              <w:t>Fixe</w:t>
            </w:r>
          </w:p>
          <w:p w:rsidR="0020758D" w:rsidRPr="00E151EF" w:rsidRDefault="0020758D" w:rsidP="0020758D">
            <w:pPr>
              <w:pStyle w:val="TableTextS5"/>
              <w:spacing w:before="10" w:after="10"/>
              <w:ind w:left="130" w:right="130"/>
              <w:rPr>
                <w:color w:val="000000"/>
                <w:lang w:val="fr-CH"/>
              </w:rPr>
            </w:pPr>
            <w:r w:rsidRPr="00E151EF">
              <w:rPr>
                <w:color w:val="000000"/>
                <w:lang w:val="fr-CH"/>
              </w:rPr>
              <w:t>Mobile</w:t>
            </w:r>
          </w:p>
        </w:tc>
        <w:tc>
          <w:tcPr>
            <w:tcW w:w="3260" w:type="dxa"/>
            <w:tcBorders>
              <w:top w:val="single" w:sz="6" w:space="0" w:color="auto"/>
              <w:left w:val="single" w:sz="6" w:space="0" w:color="auto"/>
              <w:right w:val="single" w:sz="6" w:space="0" w:color="auto"/>
            </w:tcBorders>
          </w:tcPr>
          <w:p w:rsidR="0020758D" w:rsidRPr="00E151EF" w:rsidRDefault="0020758D" w:rsidP="0020758D">
            <w:pPr>
              <w:pStyle w:val="TableTextS5"/>
              <w:spacing w:before="10" w:after="10"/>
              <w:ind w:left="130" w:right="130"/>
              <w:rPr>
                <w:rStyle w:val="Tablefreq"/>
                <w:lang w:val="fr-CH"/>
              </w:rPr>
            </w:pPr>
            <w:r w:rsidRPr="00E151EF">
              <w:rPr>
                <w:rStyle w:val="Tablefreq"/>
                <w:lang w:val="fr-CH"/>
              </w:rPr>
              <w:t>3 300-3 400</w:t>
            </w:r>
          </w:p>
          <w:p w:rsidR="0020758D" w:rsidRPr="00E151EF" w:rsidRDefault="0020758D" w:rsidP="0020758D">
            <w:pPr>
              <w:pStyle w:val="TableTextS5"/>
              <w:spacing w:before="10" w:after="10"/>
              <w:ind w:left="130" w:right="130"/>
              <w:rPr>
                <w:color w:val="000000"/>
                <w:lang w:val="fr-CH"/>
              </w:rPr>
            </w:pPr>
            <w:r w:rsidRPr="00E151EF">
              <w:rPr>
                <w:color w:val="000000"/>
                <w:lang w:val="fr-CH"/>
              </w:rPr>
              <w:t>RADIOLOCALISATION</w:t>
            </w:r>
          </w:p>
          <w:p w:rsidR="0020758D" w:rsidRPr="00E151EF" w:rsidRDefault="0020758D" w:rsidP="0020758D">
            <w:pPr>
              <w:pStyle w:val="TableTextS5"/>
              <w:spacing w:before="10" w:after="10"/>
              <w:ind w:left="130" w:right="130"/>
              <w:rPr>
                <w:color w:val="000000"/>
                <w:lang w:val="fr-CH"/>
              </w:rPr>
            </w:pPr>
            <w:r w:rsidRPr="00E151EF">
              <w:rPr>
                <w:color w:val="000000"/>
                <w:lang w:val="fr-CH"/>
              </w:rPr>
              <w:t>Amateur</w:t>
            </w:r>
          </w:p>
        </w:tc>
      </w:tr>
      <w:tr w:rsidR="0020758D" w:rsidRPr="00E151EF" w:rsidTr="0020758D">
        <w:tblPrEx>
          <w:tblCellMar>
            <w:left w:w="0" w:type="dxa"/>
            <w:right w:w="0" w:type="dxa"/>
          </w:tblCellMar>
        </w:tblPrEx>
        <w:trPr>
          <w:cantSplit/>
          <w:jc w:val="center"/>
        </w:trPr>
        <w:tc>
          <w:tcPr>
            <w:tcW w:w="3046" w:type="dxa"/>
            <w:tcBorders>
              <w:left w:val="single" w:sz="6" w:space="0" w:color="auto"/>
              <w:bottom w:val="single" w:sz="6" w:space="0" w:color="auto"/>
              <w:right w:val="single" w:sz="6" w:space="0" w:color="auto"/>
            </w:tcBorders>
          </w:tcPr>
          <w:p w:rsidR="0020758D" w:rsidRPr="00E151EF" w:rsidRDefault="0020758D" w:rsidP="0020758D">
            <w:pPr>
              <w:pStyle w:val="TableTextS5"/>
              <w:spacing w:before="10" w:after="10"/>
              <w:ind w:left="130" w:right="130"/>
              <w:rPr>
                <w:color w:val="000000"/>
                <w:lang w:val="fr-CH"/>
              </w:rPr>
            </w:pPr>
            <w:r w:rsidRPr="00E151EF">
              <w:rPr>
                <w:rStyle w:val="Artref"/>
                <w:color w:val="000000"/>
                <w:lang w:val="fr-CH"/>
              </w:rPr>
              <w:t>5.149</w:t>
            </w:r>
            <w:r w:rsidRPr="00E151EF">
              <w:rPr>
                <w:color w:val="000000"/>
                <w:lang w:val="fr-CH"/>
              </w:rPr>
              <w:t xml:space="preserve">  </w:t>
            </w:r>
            <w:r w:rsidRPr="00E151EF">
              <w:rPr>
                <w:rStyle w:val="Artref"/>
                <w:color w:val="000000"/>
                <w:lang w:val="fr-CH"/>
              </w:rPr>
              <w:t>5.429</w:t>
            </w:r>
            <w:r w:rsidRPr="00E151EF">
              <w:rPr>
                <w:color w:val="000000"/>
                <w:lang w:val="fr-CH"/>
              </w:rPr>
              <w:t xml:space="preserve">  </w:t>
            </w:r>
            <w:r w:rsidRPr="00E151EF">
              <w:rPr>
                <w:rStyle w:val="Artref"/>
                <w:color w:val="000000"/>
                <w:lang w:val="fr-CH"/>
              </w:rPr>
              <w:t>5.430</w:t>
            </w:r>
          </w:p>
        </w:tc>
        <w:tc>
          <w:tcPr>
            <w:tcW w:w="3192" w:type="dxa"/>
            <w:tcBorders>
              <w:left w:val="single" w:sz="6" w:space="0" w:color="auto"/>
              <w:bottom w:val="single" w:sz="6" w:space="0" w:color="auto"/>
              <w:right w:val="single" w:sz="6" w:space="0" w:color="auto"/>
            </w:tcBorders>
          </w:tcPr>
          <w:p w:rsidR="0020758D" w:rsidRPr="00E151EF" w:rsidRDefault="0020758D" w:rsidP="0020758D">
            <w:pPr>
              <w:pStyle w:val="TableTextS5"/>
              <w:spacing w:before="10" w:after="10"/>
              <w:ind w:left="130" w:right="130"/>
              <w:rPr>
                <w:color w:val="000000"/>
                <w:lang w:val="fr-CH"/>
              </w:rPr>
            </w:pPr>
            <w:r w:rsidRPr="00E151EF">
              <w:rPr>
                <w:rStyle w:val="Artref"/>
                <w:color w:val="000000"/>
                <w:lang w:val="fr-CH"/>
              </w:rPr>
              <w:t>5.149</w:t>
            </w:r>
          </w:p>
        </w:tc>
        <w:tc>
          <w:tcPr>
            <w:tcW w:w="3260" w:type="dxa"/>
            <w:tcBorders>
              <w:left w:val="single" w:sz="6" w:space="0" w:color="auto"/>
              <w:bottom w:val="single" w:sz="6" w:space="0" w:color="auto"/>
              <w:right w:val="single" w:sz="6" w:space="0" w:color="auto"/>
            </w:tcBorders>
          </w:tcPr>
          <w:p w:rsidR="0020758D" w:rsidRPr="00E151EF" w:rsidRDefault="0020758D" w:rsidP="0020758D">
            <w:pPr>
              <w:pStyle w:val="TableTextS5"/>
              <w:spacing w:before="10" w:after="10"/>
              <w:ind w:left="130" w:right="130"/>
              <w:rPr>
                <w:color w:val="000000"/>
                <w:lang w:val="fr-CH"/>
              </w:rPr>
            </w:pPr>
            <w:r w:rsidRPr="00E151EF">
              <w:rPr>
                <w:rStyle w:val="Artref"/>
                <w:color w:val="000000"/>
                <w:lang w:val="fr-CH"/>
              </w:rPr>
              <w:t>5.149</w:t>
            </w:r>
            <w:r w:rsidRPr="00E151EF">
              <w:rPr>
                <w:color w:val="000000"/>
                <w:lang w:val="fr-CH"/>
              </w:rPr>
              <w:t xml:space="preserve">  </w:t>
            </w:r>
            <w:r w:rsidRPr="00E151EF">
              <w:rPr>
                <w:rStyle w:val="Artref"/>
                <w:color w:val="000000"/>
                <w:lang w:val="fr-CH"/>
              </w:rPr>
              <w:t>5.429</w:t>
            </w:r>
          </w:p>
        </w:tc>
      </w:tr>
      <w:tr w:rsidR="0020758D" w:rsidRPr="00E151EF" w:rsidTr="0020758D">
        <w:tblPrEx>
          <w:tblBorders>
            <w:top w:val="single" w:sz="6" w:space="0" w:color="auto"/>
            <w:left w:val="single" w:sz="4" w:space="0" w:color="auto"/>
            <w:bottom w:val="single" w:sz="4" w:space="0" w:color="auto"/>
            <w:right w:val="single" w:sz="6" w:space="0" w:color="auto"/>
            <w:insideH w:val="single" w:sz="4" w:space="0" w:color="auto"/>
            <w:insideV w:val="single" w:sz="6" w:space="0" w:color="auto"/>
          </w:tblBorders>
          <w:tblCellMar>
            <w:left w:w="0" w:type="dxa"/>
            <w:right w:w="0" w:type="dxa"/>
          </w:tblCellMar>
        </w:tblPrEx>
        <w:trPr>
          <w:cantSplit/>
          <w:jc w:val="center"/>
        </w:trPr>
        <w:tc>
          <w:tcPr>
            <w:tcW w:w="3046" w:type="dxa"/>
            <w:tcBorders>
              <w:top w:val="single" w:sz="4" w:space="0" w:color="auto"/>
              <w:left w:val="single" w:sz="4" w:space="0" w:color="auto"/>
              <w:bottom w:val="nil"/>
              <w:right w:val="single" w:sz="6" w:space="0" w:color="auto"/>
            </w:tcBorders>
          </w:tcPr>
          <w:p w:rsidR="0020758D" w:rsidRPr="00E151EF" w:rsidRDefault="0020758D" w:rsidP="0020758D">
            <w:pPr>
              <w:pStyle w:val="TableTextS5"/>
              <w:spacing w:before="10" w:after="10"/>
              <w:ind w:left="300" w:right="130" w:hanging="170"/>
              <w:rPr>
                <w:color w:val="000000"/>
                <w:lang w:val="fr-CH"/>
              </w:rPr>
            </w:pPr>
            <w:r w:rsidRPr="00E151EF">
              <w:rPr>
                <w:rStyle w:val="Tablefreq"/>
                <w:lang w:val="fr-CH"/>
              </w:rPr>
              <w:t>3</w:t>
            </w:r>
            <w:r w:rsidRPr="00E151EF">
              <w:rPr>
                <w:lang w:val="fr-CH"/>
              </w:rPr>
              <w:t> </w:t>
            </w:r>
            <w:r w:rsidRPr="00E151EF">
              <w:rPr>
                <w:rStyle w:val="Tablefreq"/>
                <w:lang w:val="fr-CH"/>
              </w:rPr>
              <w:t>400-3</w:t>
            </w:r>
            <w:r w:rsidRPr="00E151EF">
              <w:rPr>
                <w:lang w:val="fr-CH"/>
              </w:rPr>
              <w:t> </w:t>
            </w:r>
            <w:r w:rsidRPr="00E151EF">
              <w:rPr>
                <w:rStyle w:val="Tablefreq"/>
                <w:lang w:val="fr-CH"/>
              </w:rPr>
              <w:t>600</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FIXE</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FIXE PAR SATELLITE</w:t>
            </w:r>
            <w:r w:rsidRPr="00E151EF">
              <w:rPr>
                <w:color w:val="000000"/>
                <w:lang w:val="fr-CH"/>
              </w:rPr>
              <w:br/>
              <w:t>(espace vers Terre)</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Mobile  5.430A</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Radiolocalisation</w:t>
            </w:r>
          </w:p>
          <w:p w:rsidR="0020758D" w:rsidRPr="00E151EF" w:rsidRDefault="0020758D" w:rsidP="0020758D">
            <w:pPr>
              <w:pStyle w:val="TableTextS5"/>
              <w:spacing w:before="10" w:after="10"/>
              <w:ind w:left="300" w:right="130" w:hanging="170"/>
              <w:rPr>
                <w:rStyle w:val="Artref"/>
                <w:color w:val="000000"/>
                <w:lang w:val="fr-CH"/>
              </w:rPr>
            </w:pPr>
          </w:p>
          <w:p w:rsidR="0020758D" w:rsidRPr="00E151EF" w:rsidRDefault="0020758D" w:rsidP="0020758D">
            <w:pPr>
              <w:pStyle w:val="TableTextS5"/>
              <w:spacing w:before="10" w:after="10"/>
              <w:ind w:left="108" w:right="130"/>
              <w:rPr>
                <w:color w:val="000000"/>
                <w:lang w:val="fr-CH"/>
              </w:rPr>
            </w:pPr>
          </w:p>
        </w:tc>
        <w:tc>
          <w:tcPr>
            <w:tcW w:w="3192" w:type="dxa"/>
            <w:tcBorders>
              <w:top w:val="single" w:sz="4" w:space="0" w:color="auto"/>
              <w:left w:val="single" w:sz="6" w:space="0" w:color="auto"/>
              <w:bottom w:val="single" w:sz="4" w:space="0" w:color="auto"/>
              <w:right w:val="single" w:sz="6" w:space="0" w:color="auto"/>
            </w:tcBorders>
          </w:tcPr>
          <w:p w:rsidR="0020758D" w:rsidRPr="00E151EF" w:rsidRDefault="0020758D" w:rsidP="0020758D">
            <w:pPr>
              <w:pStyle w:val="TableTextS5"/>
              <w:spacing w:before="10" w:after="10"/>
              <w:ind w:left="300" w:right="130" w:hanging="170"/>
              <w:rPr>
                <w:color w:val="000000"/>
                <w:lang w:val="fr-CH"/>
              </w:rPr>
            </w:pPr>
            <w:r w:rsidRPr="00E151EF">
              <w:rPr>
                <w:rStyle w:val="Tablefreq"/>
                <w:lang w:val="fr-CH"/>
              </w:rPr>
              <w:t>3</w:t>
            </w:r>
            <w:r w:rsidRPr="00E151EF">
              <w:rPr>
                <w:lang w:val="fr-CH"/>
              </w:rPr>
              <w:t> </w:t>
            </w:r>
            <w:r w:rsidRPr="00E151EF">
              <w:rPr>
                <w:rStyle w:val="Tablefreq"/>
                <w:lang w:val="fr-CH"/>
              </w:rPr>
              <w:t>400-3</w:t>
            </w:r>
            <w:r w:rsidRPr="00E151EF">
              <w:rPr>
                <w:lang w:val="fr-CH"/>
              </w:rPr>
              <w:t> </w:t>
            </w:r>
            <w:r w:rsidRPr="00E151EF">
              <w:rPr>
                <w:rStyle w:val="Tablefreq"/>
                <w:lang w:val="fr-CH"/>
              </w:rPr>
              <w:t>500</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FIXE</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FIXE PAR SATELLITE</w:t>
            </w:r>
            <w:r w:rsidRPr="00E151EF">
              <w:rPr>
                <w:color w:val="000000"/>
                <w:lang w:val="fr-CH"/>
              </w:rPr>
              <w:br/>
              <w:t>(espace vers Terre)</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Amateur</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Mobile  5.431A</w:t>
            </w:r>
          </w:p>
          <w:p w:rsidR="0020758D" w:rsidRPr="00E151EF" w:rsidRDefault="0020758D" w:rsidP="0020758D">
            <w:pPr>
              <w:pStyle w:val="TableTextS5"/>
              <w:spacing w:before="10" w:after="10"/>
              <w:ind w:left="170"/>
              <w:rPr>
                <w:color w:val="000000"/>
                <w:lang w:val="fr-CH"/>
              </w:rPr>
            </w:pPr>
            <w:r w:rsidRPr="00E151EF">
              <w:rPr>
                <w:color w:val="000000"/>
                <w:lang w:val="fr-CH"/>
              </w:rPr>
              <w:t xml:space="preserve">Radiolocalisation  </w:t>
            </w:r>
            <w:r w:rsidRPr="00E151EF">
              <w:rPr>
                <w:rStyle w:val="Artref"/>
                <w:color w:val="000000"/>
                <w:lang w:val="fr-CH"/>
              </w:rPr>
              <w:t>5.433</w:t>
            </w:r>
            <w:r w:rsidRPr="00E151EF">
              <w:rPr>
                <w:rStyle w:val="Artref"/>
                <w:color w:val="000000"/>
                <w:lang w:val="fr-CH"/>
              </w:rPr>
              <w:br/>
              <w:t>5.282</w:t>
            </w:r>
          </w:p>
        </w:tc>
        <w:tc>
          <w:tcPr>
            <w:tcW w:w="3260" w:type="dxa"/>
            <w:tcBorders>
              <w:top w:val="single" w:sz="4" w:space="0" w:color="auto"/>
              <w:left w:val="single" w:sz="6" w:space="0" w:color="auto"/>
              <w:bottom w:val="single" w:sz="4" w:space="0" w:color="auto"/>
              <w:right w:val="single" w:sz="6" w:space="0" w:color="auto"/>
            </w:tcBorders>
          </w:tcPr>
          <w:p w:rsidR="0020758D" w:rsidRPr="00E151EF" w:rsidRDefault="0020758D" w:rsidP="0020758D">
            <w:pPr>
              <w:pStyle w:val="TableTextS5"/>
              <w:spacing w:before="10" w:after="10"/>
              <w:ind w:left="300" w:right="130" w:hanging="170"/>
              <w:rPr>
                <w:color w:val="000000"/>
                <w:lang w:val="fr-CH"/>
              </w:rPr>
            </w:pPr>
            <w:r w:rsidRPr="00E151EF">
              <w:rPr>
                <w:rStyle w:val="Tablefreq"/>
                <w:lang w:val="fr-CH"/>
              </w:rPr>
              <w:t>3</w:t>
            </w:r>
            <w:r w:rsidRPr="00E151EF">
              <w:rPr>
                <w:lang w:val="fr-CH"/>
              </w:rPr>
              <w:t> </w:t>
            </w:r>
            <w:r w:rsidRPr="00E151EF">
              <w:rPr>
                <w:rStyle w:val="Tablefreq"/>
                <w:lang w:val="fr-CH"/>
              </w:rPr>
              <w:t>400-3</w:t>
            </w:r>
            <w:r w:rsidRPr="00E151EF">
              <w:rPr>
                <w:lang w:val="fr-CH"/>
              </w:rPr>
              <w:t> </w:t>
            </w:r>
            <w:r w:rsidRPr="00E151EF">
              <w:rPr>
                <w:rStyle w:val="Tablefreq"/>
                <w:lang w:val="fr-CH"/>
              </w:rPr>
              <w:t>500</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FIXE</w:t>
            </w:r>
          </w:p>
          <w:p w:rsidR="0020758D" w:rsidRPr="00E151EF" w:rsidRDefault="0020758D" w:rsidP="0020758D">
            <w:pPr>
              <w:pStyle w:val="TableTextS5"/>
              <w:spacing w:before="10" w:after="10"/>
              <w:ind w:left="170" w:right="130" w:hanging="40"/>
              <w:rPr>
                <w:color w:val="000000"/>
                <w:lang w:val="fr-CH"/>
              </w:rPr>
            </w:pPr>
            <w:r w:rsidRPr="00E151EF">
              <w:rPr>
                <w:color w:val="000000"/>
                <w:lang w:val="fr-CH"/>
              </w:rPr>
              <w:t>FIXE PAR SATELLITE</w:t>
            </w:r>
            <w:r w:rsidRPr="00E151EF">
              <w:rPr>
                <w:color w:val="000000"/>
                <w:lang w:val="fr-CH"/>
              </w:rPr>
              <w:br/>
              <w:t>(espace vers Terre)</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Amateur</w:t>
            </w:r>
          </w:p>
          <w:p w:rsidR="0020758D" w:rsidRPr="00E151EF" w:rsidRDefault="0020758D" w:rsidP="0020758D">
            <w:pPr>
              <w:pStyle w:val="TableTextS5"/>
              <w:spacing w:before="10" w:after="10"/>
              <w:ind w:left="300" w:right="130" w:hanging="170"/>
              <w:rPr>
                <w:color w:val="000000"/>
                <w:lang w:val="fr-CH"/>
              </w:rPr>
            </w:pPr>
            <w:r w:rsidRPr="00E151EF">
              <w:rPr>
                <w:color w:val="000000"/>
                <w:lang w:val="fr-CH"/>
              </w:rPr>
              <w:t>Mobile  5.432B</w:t>
            </w:r>
          </w:p>
          <w:p w:rsidR="0020758D" w:rsidRPr="00E151EF" w:rsidRDefault="0020758D" w:rsidP="0020758D">
            <w:pPr>
              <w:pStyle w:val="TableTextS5"/>
              <w:spacing w:before="10" w:after="10"/>
              <w:ind w:left="300" w:right="130" w:hanging="170"/>
              <w:rPr>
                <w:rStyle w:val="Tablefreq"/>
                <w:b w:val="0"/>
                <w:bCs/>
                <w:color w:val="000000"/>
                <w:lang w:val="fr-CH"/>
              </w:rPr>
            </w:pPr>
            <w:r w:rsidRPr="00E151EF">
              <w:rPr>
                <w:color w:val="000000"/>
                <w:lang w:val="fr-CH"/>
              </w:rPr>
              <w:t xml:space="preserve">Radiolocalisation  </w:t>
            </w:r>
            <w:r w:rsidRPr="00E151EF">
              <w:rPr>
                <w:lang w:val="fr-CH"/>
              </w:rPr>
              <w:t>5.433</w:t>
            </w:r>
            <w:r w:rsidRPr="00E151EF">
              <w:rPr>
                <w:lang w:val="fr-CH"/>
              </w:rPr>
              <w:br/>
              <w:t>5.282</w:t>
            </w:r>
            <w:r w:rsidRPr="00E151EF">
              <w:rPr>
                <w:color w:val="000000"/>
                <w:lang w:val="fr-CH"/>
              </w:rPr>
              <w:t xml:space="preserve">  5</w:t>
            </w:r>
            <w:r w:rsidRPr="00E151EF">
              <w:rPr>
                <w:lang w:val="fr-CH"/>
              </w:rPr>
              <w:t xml:space="preserve">.432 </w:t>
            </w:r>
            <w:r w:rsidRPr="00E151EF">
              <w:rPr>
                <w:color w:val="000000"/>
                <w:lang w:val="fr-CH"/>
              </w:rPr>
              <w:t xml:space="preserve"> 5.432A</w:t>
            </w:r>
          </w:p>
        </w:tc>
      </w:tr>
      <w:tr w:rsidR="0020758D" w:rsidRPr="00E151EF" w:rsidTr="0020758D">
        <w:tblPrEx>
          <w:tblBorders>
            <w:top w:val="single" w:sz="6" w:space="0" w:color="auto"/>
            <w:left w:val="single" w:sz="4" w:space="0" w:color="auto"/>
            <w:bottom w:val="single" w:sz="4" w:space="0" w:color="auto"/>
            <w:right w:val="single" w:sz="6" w:space="0" w:color="auto"/>
            <w:insideH w:val="single" w:sz="4" w:space="0" w:color="auto"/>
            <w:insideV w:val="single" w:sz="6" w:space="0" w:color="auto"/>
          </w:tblBorders>
          <w:tblCellMar>
            <w:left w:w="0" w:type="dxa"/>
            <w:right w:w="0" w:type="dxa"/>
          </w:tblCellMar>
        </w:tblPrEx>
        <w:trPr>
          <w:cantSplit/>
          <w:jc w:val="center"/>
        </w:trPr>
        <w:tc>
          <w:tcPr>
            <w:tcW w:w="3046" w:type="dxa"/>
            <w:tcBorders>
              <w:top w:val="nil"/>
              <w:left w:val="single" w:sz="4" w:space="0" w:color="auto"/>
              <w:bottom w:val="single" w:sz="4" w:space="0" w:color="auto"/>
              <w:right w:val="single" w:sz="6" w:space="0" w:color="auto"/>
            </w:tcBorders>
          </w:tcPr>
          <w:p w:rsidR="0020758D" w:rsidRPr="003A05F2" w:rsidRDefault="0020758D" w:rsidP="0020758D">
            <w:pPr>
              <w:pStyle w:val="TableTextS5"/>
              <w:spacing w:before="10" w:after="10"/>
              <w:ind w:left="300" w:right="130" w:hanging="170"/>
              <w:rPr>
                <w:rStyle w:val="Tablefreq"/>
                <w:b w:val="0"/>
                <w:bCs/>
                <w:color w:val="000000"/>
                <w:lang w:val="fr-CH"/>
              </w:rPr>
            </w:pPr>
            <w:r w:rsidRPr="003A05F2">
              <w:rPr>
                <w:rStyle w:val="Tablefreq"/>
                <w:b w:val="0"/>
                <w:bCs/>
                <w:color w:val="000000"/>
                <w:lang w:val="fr-CH"/>
              </w:rPr>
              <w:t>5.431</w:t>
            </w:r>
          </w:p>
        </w:tc>
        <w:tc>
          <w:tcPr>
            <w:tcW w:w="3192" w:type="dxa"/>
            <w:tcBorders>
              <w:top w:val="single" w:sz="4" w:space="0" w:color="auto"/>
              <w:left w:val="single" w:sz="6" w:space="0" w:color="auto"/>
              <w:bottom w:val="nil"/>
              <w:right w:val="single" w:sz="6" w:space="0" w:color="auto"/>
            </w:tcBorders>
          </w:tcPr>
          <w:p w:rsidR="0020758D" w:rsidRPr="00E151EF" w:rsidRDefault="0020758D" w:rsidP="0020758D">
            <w:pPr>
              <w:pStyle w:val="TableTextS5"/>
              <w:spacing w:before="10" w:after="10"/>
              <w:ind w:left="300" w:right="130" w:hanging="170"/>
              <w:rPr>
                <w:rStyle w:val="Tablefreq"/>
                <w:b w:val="0"/>
                <w:bCs/>
                <w:color w:val="000000"/>
                <w:lang w:val="fr-CH"/>
              </w:rPr>
            </w:pPr>
          </w:p>
        </w:tc>
        <w:tc>
          <w:tcPr>
            <w:tcW w:w="3260" w:type="dxa"/>
            <w:tcBorders>
              <w:top w:val="single" w:sz="4" w:space="0" w:color="auto"/>
              <w:left w:val="single" w:sz="6" w:space="0" w:color="auto"/>
              <w:bottom w:val="single" w:sz="4" w:space="0" w:color="auto"/>
              <w:right w:val="single" w:sz="6" w:space="0" w:color="auto"/>
            </w:tcBorders>
          </w:tcPr>
          <w:p w:rsidR="0020758D" w:rsidRPr="00E151EF" w:rsidRDefault="0020758D" w:rsidP="0020758D">
            <w:pPr>
              <w:pStyle w:val="TableTextS5"/>
              <w:spacing w:before="10" w:after="10"/>
              <w:ind w:left="300" w:right="130" w:hanging="170"/>
              <w:rPr>
                <w:rStyle w:val="Tablefreq"/>
                <w:b w:val="0"/>
                <w:bCs/>
                <w:color w:val="000000"/>
                <w:lang w:val="fr-CH"/>
              </w:rPr>
            </w:pPr>
          </w:p>
        </w:tc>
      </w:tr>
    </w:tbl>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fr-CH"/>
        </w:rPr>
      </w:pPr>
      <w:r w:rsidRPr="00E151EF">
        <w:rPr>
          <w:rStyle w:val="Artdef"/>
          <w:sz w:val="24"/>
          <w:szCs w:val="24"/>
          <w:lang w:val="fr-CH"/>
        </w:rPr>
        <w:t>5.</w:t>
      </w:r>
      <w:r w:rsidRPr="00E151EF">
        <w:rPr>
          <w:rStyle w:val="Artdef"/>
          <w:rFonts w:asciiTheme="majorBidi" w:hAnsiTheme="majorBidi" w:cstheme="majorBidi"/>
          <w:sz w:val="24"/>
          <w:szCs w:val="24"/>
          <w:lang w:val="fr-CH"/>
        </w:rPr>
        <w:t>429</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Arabie saoudite, Bahreïn, Bangladesh, Brunéi Darussalam, Cameroun, Chine, Congo (Rép. du), Corée (Rép. de), Côte d</w:t>
      </w:r>
      <w:r>
        <w:rPr>
          <w:rFonts w:asciiTheme="majorBidi" w:hAnsiTheme="majorBidi" w:cstheme="majorBidi"/>
          <w:sz w:val="24"/>
          <w:szCs w:val="24"/>
          <w:lang w:val="fr-CH"/>
        </w:rPr>
        <w:t>'</w:t>
      </w:r>
      <w:r w:rsidRPr="00E151EF">
        <w:rPr>
          <w:rFonts w:asciiTheme="majorBidi" w:hAnsiTheme="majorBidi" w:cstheme="majorBidi"/>
          <w:sz w:val="24"/>
          <w:szCs w:val="24"/>
          <w:lang w:val="fr-CH"/>
        </w:rPr>
        <w:t>Ivoire, Egypte, Emirats arabes unis, Inde, Indonésie,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Iraq, Israël, Japon, Jordanie, Kenya, Koweït, Liban, Libye, Malaisie, Oman, Ouganda, Pakistan, Qatar, République arabe syrienne, Rép. dém. du Congo, Rép. pop. dém. de Corée et Yémen, la bande 3 300-3 400 MHz est, de plus, attribuée aux services fixe et mobile à titre primaire. Les pays riverains de la Méditerranée ne peuvent pas prétendre à la protection de leurs services fixe et mobile vis-à-vis du service de radiolocalisation.</w:t>
      </w:r>
      <w:r w:rsidRPr="00E151EF">
        <w:rPr>
          <w:rFonts w:asciiTheme="majorBidi" w:hAnsiTheme="majorBidi" w:cstheme="majorBidi"/>
          <w:color w:val="000000"/>
          <w:lang w:val="fr-CH"/>
        </w:rPr>
        <w:t>     (CMR</w:t>
      </w:r>
      <w:r w:rsidRPr="00E151EF">
        <w:rPr>
          <w:rFonts w:asciiTheme="majorBidi" w:hAnsiTheme="majorBidi" w:cstheme="majorBidi"/>
          <w:color w:val="000000"/>
          <w:lang w:val="fr-CH"/>
        </w:rPr>
        <w:noBreakHyphen/>
        <w:t>12)</w:t>
      </w:r>
    </w:p>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5.430</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Azerbaïdjan, Mongolie, Kirghizistan et Turkménistan, la bande 3 300</w:t>
      </w:r>
      <w:r w:rsidRPr="00E151EF">
        <w:rPr>
          <w:rFonts w:asciiTheme="majorBidi" w:hAnsiTheme="majorBidi" w:cstheme="majorBidi"/>
          <w:b/>
          <w:sz w:val="24"/>
          <w:szCs w:val="24"/>
          <w:lang w:val="fr-CH"/>
        </w:rPr>
        <w:t>-</w:t>
      </w:r>
      <w:r w:rsidRPr="00E151EF">
        <w:rPr>
          <w:rFonts w:asciiTheme="majorBidi" w:hAnsiTheme="majorBidi" w:cstheme="majorBidi"/>
          <w:sz w:val="24"/>
          <w:szCs w:val="24"/>
          <w:lang w:val="fr-CH"/>
        </w:rPr>
        <w:t>3 400 MHz est, de plus, attribuée au service de radionavigation à titre primaire.</w:t>
      </w:r>
      <w:r w:rsidRPr="00E151EF">
        <w:rPr>
          <w:rFonts w:asciiTheme="majorBidi" w:hAnsiTheme="majorBidi" w:cstheme="majorBidi"/>
          <w:lang w:val="fr-CH"/>
        </w:rPr>
        <w:t>     (CMR-12)</w:t>
      </w:r>
    </w:p>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5.431</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en Allemagne, en Israël et au Royaume-Uni, la bande 3 400</w:t>
      </w:r>
      <w:r w:rsidRPr="00E151EF">
        <w:rPr>
          <w:rFonts w:asciiTheme="majorBidi" w:hAnsiTheme="majorBidi" w:cstheme="majorBidi"/>
          <w:sz w:val="24"/>
          <w:szCs w:val="24"/>
          <w:lang w:val="fr-CH"/>
        </w:rPr>
        <w:noBreakHyphen/>
        <w:t>3 475 MHz est, de plus, attribuée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à titre secondaire.</w:t>
      </w:r>
      <w:r w:rsidRPr="00E151EF">
        <w:rPr>
          <w:rFonts w:asciiTheme="majorBidi" w:hAnsiTheme="majorBidi" w:cstheme="majorBidi"/>
          <w:lang w:val="fr-CH"/>
        </w:rPr>
        <w:t>     (CMR-03)</w:t>
      </w:r>
    </w:p>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5.432</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en Corée (Rép. de), au Japon et au Pakistan, la bande 3 400</w:t>
      </w:r>
      <w:r w:rsidRPr="00E151EF">
        <w:rPr>
          <w:rFonts w:asciiTheme="majorBidi" w:hAnsiTheme="majorBidi" w:cstheme="majorBidi"/>
          <w:b/>
          <w:sz w:val="24"/>
          <w:szCs w:val="24"/>
          <w:lang w:val="fr-CH"/>
        </w:rPr>
        <w:t>-</w:t>
      </w:r>
      <w:r w:rsidRPr="00E151EF">
        <w:rPr>
          <w:rFonts w:asciiTheme="majorBidi" w:hAnsiTheme="majorBidi" w:cstheme="majorBidi"/>
          <w:sz w:val="24"/>
          <w:szCs w:val="24"/>
          <w:lang w:val="fr-CH"/>
        </w:rPr>
        <w:t>3 500 MHz est attribuée au service mobile, sauf mobile aéronautique, à titre primaire (voir le numéro </w:t>
      </w:r>
      <w:r w:rsidRPr="00E151EF">
        <w:rPr>
          <w:rFonts w:asciiTheme="majorBidi" w:hAnsiTheme="majorBidi" w:cstheme="majorBidi"/>
          <w:b/>
          <w:bCs/>
          <w:sz w:val="24"/>
          <w:szCs w:val="24"/>
          <w:lang w:val="fr-CH"/>
        </w:rPr>
        <w:t>5.33</w:t>
      </w:r>
      <w:r w:rsidRPr="00E151EF">
        <w:rPr>
          <w:rFonts w:asciiTheme="majorBidi" w:hAnsiTheme="majorBidi" w:cstheme="majorBidi"/>
          <w:sz w:val="24"/>
          <w:szCs w:val="24"/>
          <w:lang w:val="fr-CH"/>
        </w:rPr>
        <w:t>).</w:t>
      </w:r>
      <w:r w:rsidRPr="00E151EF">
        <w:rPr>
          <w:rFonts w:asciiTheme="majorBidi" w:hAnsiTheme="majorBidi" w:cstheme="majorBidi"/>
          <w:lang w:val="fr-CH"/>
        </w:rPr>
        <w:t xml:space="preserve">     (CMR</w:t>
      </w:r>
      <w:r w:rsidRPr="00E151EF">
        <w:rPr>
          <w:rFonts w:asciiTheme="majorBidi" w:hAnsiTheme="majorBidi" w:cstheme="majorBidi"/>
          <w:lang w:val="fr-CH"/>
        </w:rPr>
        <w:noBreakHyphen/>
        <w:t>2000)</w:t>
      </w:r>
    </w:p>
    <w:p w:rsidR="0020758D" w:rsidRPr="00E151EF" w:rsidRDefault="0020758D" w:rsidP="0020758D">
      <w:pPr>
        <w:tabs>
          <w:tab w:val="clear" w:pos="794"/>
          <w:tab w:val="clear" w:pos="1191"/>
          <w:tab w:val="clear" w:pos="1588"/>
          <w:tab w:val="clear" w:pos="1985"/>
          <w:tab w:val="left" w:pos="1134"/>
          <w:tab w:val="left" w:pos="1871"/>
          <w:tab w:val="left" w:pos="2268"/>
        </w:tabs>
        <w:rPr>
          <w:rStyle w:val="Artdef"/>
          <w:rFonts w:ascii="Times New Roman Bold" w:hAnsi="Times New Roman Bold"/>
          <w:lang w:val="fr-CH"/>
        </w:rPr>
      </w:pPr>
      <w:r w:rsidRPr="00E151EF">
        <w:rPr>
          <w:rStyle w:val="Artdef"/>
          <w:rFonts w:asciiTheme="majorBidi" w:hAnsiTheme="majorBidi" w:cstheme="majorBidi"/>
          <w:sz w:val="24"/>
          <w:szCs w:val="24"/>
          <w:lang w:val="fr-CH"/>
        </w:rPr>
        <w:t>5.432A</w:t>
      </w:r>
      <w:r w:rsidRPr="00E151EF">
        <w:rPr>
          <w:rStyle w:val="Artdef"/>
          <w:rFonts w:asciiTheme="majorBidi" w:hAnsiTheme="majorBidi" w:cstheme="majorBidi"/>
          <w:sz w:val="24"/>
          <w:szCs w:val="24"/>
          <w:lang w:val="fr-CH"/>
        </w:rPr>
        <w:tab/>
      </w:r>
      <w:r w:rsidRPr="00E151EF">
        <w:rPr>
          <w:rFonts w:asciiTheme="majorBidi" w:hAnsiTheme="majorBidi" w:cstheme="majorBidi"/>
          <w:sz w:val="24"/>
          <w:szCs w:val="24"/>
          <w:lang w:val="fr-CH"/>
        </w:rPr>
        <w:t>En Corée (Rép. de), au Japon et au Pakistan, la bande 3 400-3 500 MHz est identifiée pour les Télécommunications mobiles internationales (IMT). Cette identification n</w:t>
      </w:r>
      <w:r>
        <w:rPr>
          <w:rFonts w:asciiTheme="majorBidi" w:hAnsiTheme="majorBidi" w:cstheme="majorBidi"/>
          <w:sz w:val="24"/>
          <w:szCs w:val="24"/>
          <w:lang w:val="fr-CH"/>
        </w:rPr>
        <w:t>'</w:t>
      </w:r>
      <w:r w:rsidRPr="00E151EF">
        <w:rPr>
          <w:rFonts w:asciiTheme="majorBidi" w:hAnsiTheme="majorBidi" w:cstheme="majorBidi"/>
          <w:sz w:val="24"/>
          <w:szCs w:val="24"/>
          <w:lang w:val="fr-CH"/>
        </w:rPr>
        <w:t>exclut pas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cette bande par toute application des services auxquels elle est attribuée et n</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établit pas de priorité dans le Règlement des radiocommunications. Au stade de la coordination, les dispositions des numéros </w:t>
      </w:r>
      <w:r w:rsidRPr="00E151EF">
        <w:rPr>
          <w:rFonts w:asciiTheme="majorBidi" w:hAnsiTheme="majorBidi" w:cstheme="majorBidi"/>
          <w:b/>
          <w:bCs/>
          <w:sz w:val="24"/>
          <w:szCs w:val="24"/>
          <w:lang w:val="fr-CH"/>
        </w:rPr>
        <w:t>9.17</w:t>
      </w:r>
      <w:r w:rsidRPr="00E151EF">
        <w:rPr>
          <w:rFonts w:asciiTheme="majorBidi" w:hAnsiTheme="majorBidi" w:cstheme="majorBidi"/>
          <w:sz w:val="24"/>
          <w:szCs w:val="24"/>
          <w:lang w:val="fr-CH"/>
        </w:rPr>
        <w:t xml:space="preserve"> et </w:t>
      </w:r>
      <w:r w:rsidRPr="00E151EF">
        <w:rPr>
          <w:rFonts w:asciiTheme="majorBidi" w:hAnsiTheme="majorBidi" w:cstheme="majorBidi"/>
          <w:b/>
          <w:bCs/>
          <w:sz w:val="24"/>
          <w:szCs w:val="24"/>
          <w:lang w:val="fr-CH"/>
        </w:rPr>
        <w:t>9.18</w:t>
      </w:r>
      <w:r w:rsidRPr="00E151EF">
        <w:rPr>
          <w:rFonts w:asciiTheme="majorBidi" w:hAnsiTheme="majorBidi" w:cstheme="majorBidi"/>
          <w:sz w:val="24"/>
          <w:szCs w:val="24"/>
          <w:lang w:val="fr-CH"/>
        </w:rPr>
        <w:t xml:space="preserve"> s</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appliquent également. Avant de mettre en service une </w:t>
      </w:r>
      <w:r w:rsidRPr="00E151EF">
        <w:rPr>
          <w:rFonts w:asciiTheme="majorBidi" w:hAnsiTheme="majorBidi" w:cstheme="majorBidi"/>
          <w:sz w:val="24"/>
          <w:szCs w:val="24"/>
          <w:lang w:val="fr-CH"/>
        </w:rPr>
        <w:lastRenderedPageBreak/>
        <w:t>station (de base ou mobile) du service mobile dans cette bande, une administration doit s</w:t>
      </w:r>
      <w:r>
        <w:rPr>
          <w:rFonts w:asciiTheme="majorBidi" w:hAnsiTheme="majorBidi" w:cstheme="majorBidi"/>
          <w:sz w:val="24"/>
          <w:szCs w:val="24"/>
          <w:lang w:val="fr-CH"/>
        </w:rPr>
        <w:t>'</w:t>
      </w:r>
      <w:r w:rsidRPr="00E151EF">
        <w:rPr>
          <w:rFonts w:asciiTheme="majorBidi" w:hAnsiTheme="majorBidi" w:cstheme="majorBidi"/>
          <w:sz w:val="24"/>
          <w:szCs w:val="24"/>
          <w:lang w:val="fr-CH"/>
        </w:rPr>
        <w:t>assurer que la puissance surfacique produite à 3 m au-dessus du sol ne dépasse pas −154,5 dB(W/(m</w:t>
      </w:r>
      <w:r w:rsidRPr="00E151EF">
        <w:rPr>
          <w:rFonts w:asciiTheme="majorBidi" w:hAnsiTheme="majorBidi" w:cstheme="majorBidi"/>
          <w:sz w:val="24"/>
          <w:szCs w:val="24"/>
          <w:vertAlign w:val="superscript"/>
          <w:lang w:val="fr-CH"/>
        </w:rPr>
        <w:t>2</w:t>
      </w:r>
      <w:r w:rsidRPr="00E151EF">
        <w:rPr>
          <w:rFonts w:asciiTheme="majorBidi" w:hAnsiTheme="majorBidi" w:cstheme="majorBidi"/>
          <w:sz w:val="24"/>
          <w:szCs w:val="24"/>
          <w:lang w:val="fr-CH"/>
        </w:rPr>
        <w:t> </w:t>
      </w:r>
      <w:r w:rsidRPr="00E151EF">
        <w:rPr>
          <w:rFonts w:asciiTheme="majorBidi" w:hAnsiTheme="majorBidi" w:cstheme="majorBidi"/>
          <w:sz w:val="24"/>
          <w:szCs w:val="24"/>
          <w:lang w:val="fr-CH"/>
        </w:rPr>
        <w:sym w:font="Symbol" w:char="F0D7"/>
      </w:r>
      <w:r w:rsidRPr="00E151EF">
        <w:rPr>
          <w:rFonts w:asciiTheme="majorBidi" w:hAnsiTheme="majorBidi" w:cstheme="majorBidi"/>
          <w:sz w:val="24"/>
          <w:szCs w:val="24"/>
          <w:lang w:val="fr-CH"/>
        </w:rPr>
        <w:t> 4 kHz)) pendant plus de 20% du temps à la frontière du territoire du pays de toute autre administration. Cette limite peut être dépassée sur le territoire de tout pays dont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a donné son accord. Afin de veiller à ce que la limite de puissance surfacique à la frontière du territoire du pays de toute autre administration soit respectée, les calculs et la vérification seront effectués, compte tenu de tous les renseignements pertinents, avec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mutuel des deux administrations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responsable de la station de Terre et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responsable de la station terrienne), avec l</w:t>
      </w:r>
      <w:r>
        <w:rPr>
          <w:rFonts w:asciiTheme="majorBidi" w:hAnsiTheme="majorBidi" w:cstheme="majorBidi"/>
          <w:sz w:val="24"/>
          <w:szCs w:val="24"/>
          <w:lang w:val="fr-CH"/>
        </w:rPr>
        <w:t>'</w:t>
      </w:r>
      <w:r w:rsidRPr="00E151EF">
        <w:rPr>
          <w:rFonts w:asciiTheme="majorBidi" w:hAnsiTheme="majorBidi" w:cstheme="majorBidi"/>
          <w:sz w:val="24"/>
          <w:szCs w:val="24"/>
          <w:lang w:val="fr-CH"/>
        </w:rPr>
        <w:t>assistance du Bureau si celle-ci est demandée. En cas de désaccord, les calculs et la vérification de la puissance surfacique seront effectués par le Bureau, compte tenu des renseignements susmentionnés. Les stations du service mobile dans la bande 3 400-3 500 MHz ne doivent pas demander à bénéficier d</w:t>
      </w:r>
      <w:r>
        <w:rPr>
          <w:rFonts w:asciiTheme="majorBidi" w:hAnsiTheme="majorBidi" w:cstheme="majorBidi"/>
          <w:sz w:val="24"/>
          <w:szCs w:val="24"/>
          <w:lang w:val="fr-CH"/>
        </w:rPr>
        <w:t>'</w:t>
      </w:r>
      <w:r w:rsidRPr="00E151EF">
        <w:rPr>
          <w:rFonts w:asciiTheme="majorBidi" w:hAnsiTheme="majorBidi" w:cstheme="majorBidi"/>
          <w:sz w:val="24"/>
          <w:szCs w:val="24"/>
          <w:lang w:val="fr-CH"/>
        </w:rPr>
        <w:t>une protection plus grande vis</w:t>
      </w:r>
      <w:r w:rsidRPr="00E151EF">
        <w:rPr>
          <w:rFonts w:asciiTheme="majorBidi" w:hAnsiTheme="majorBidi" w:cstheme="majorBidi"/>
          <w:sz w:val="24"/>
          <w:szCs w:val="24"/>
          <w:lang w:val="fr-CH"/>
        </w:rPr>
        <w:noBreakHyphen/>
        <w:t>à</w:t>
      </w:r>
      <w:r w:rsidRPr="00E151EF">
        <w:rPr>
          <w:rFonts w:asciiTheme="majorBidi" w:hAnsiTheme="majorBidi" w:cstheme="majorBidi"/>
          <w:sz w:val="24"/>
          <w:szCs w:val="24"/>
          <w:lang w:val="fr-CH"/>
        </w:rPr>
        <w:noBreakHyphen/>
        <w:t xml:space="preserve">vis des stations spatiales que celle qui est accordée dans le Tableau </w:t>
      </w:r>
      <w:r w:rsidRPr="00E151EF">
        <w:rPr>
          <w:rFonts w:asciiTheme="majorBidi" w:hAnsiTheme="majorBidi" w:cstheme="majorBidi"/>
          <w:b/>
          <w:bCs/>
          <w:sz w:val="24"/>
          <w:szCs w:val="24"/>
          <w:lang w:val="fr-CH"/>
        </w:rPr>
        <w:t>21-4</w:t>
      </w:r>
      <w:r w:rsidRPr="00E151EF">
        <w:rPr>
          <w:rFonts w:asciiTheme="majorBidi" w:hAnsiTheme="majorBidi" w:cstheme="majorBidi"/>
          <w:sz w:val="24"/>
          <w:szCs w:val="24"/>
          <w:lang w:val="fr-CH"/>
        </w:rPr>
        <w:t xml:space="preserve"> du Règlement des radiocommunications (Edition de 2004).</w:t>
      </w:r>
      <w:r w:rsidRPr="00E151EF">
        <w:rPr>
          <w:rFonts w:asciiTheme="majorBidi" w:hAnsiTheme="majorBidi" w:cstheme="majorBidi"/>
          <w:color w:val="000000"/>
          <w:lang w:val="fr-CH"/>
        </w:rPr>
        <w:t>     (CMR-07)</w:t>
      </w:r>
    </w:p>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fr-CH"/>
        </w:rPr>
      </w:pPr>
      <w:r w:rsidRPr="00E151EF">
        <w:rPr>
          <w:rStyle w:val="Artdef"/>
          <w:rFonts w:asciiTheme="majorBidi" w:hAnsiTheme="majorBidi" w:cstheme="majorBidi"/>
          <w:sz w:val="24"/>
          <w:szCs w:val="24"/>
          <w:lang w:val="fr-CH"/>
        </w:rPr>
        <w:t>5.432B</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  dans les pays suivants: Bangladesh, Chine, Collectivités d</w:t>
      </w:r>
      <w:r>
        <w:rPr>
          <w:rFonts w:asciiTheme="majorBidi" w:hAnsiTheme="majorBidi" w:cstheme="majorBidi"/>
          <w:sz w:val="24"/>
          <w:szCs w:val="24"/>
          <w:lang w:val="fr-CH"/>
        </w:rPr>
        <w:t>'</w:t>
      </w:r>
      <w:r w:rsidRPr="00E151EF">
        <w:rPr>
          <w:rFonts w:asciiTheme="majorBidi" w:hAnsiTheme="majorBidi" w:cstheme="majorBidi"/>
          <w:sz w:val="24"/>
          <w:szCs w:val="24"/>
          <w:lang w:val="fr-CH"/>
        </w:rPr>
        <w:t>outre-mer françaises de la Région 3, Inde, Iran (Rép.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Nouvelle-Zélande et Singapour, la bande 3 400-3 500 MHz est attribuée à titre primaire au service mobile, sauf mobile aéronautique, sous réserve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obtenu auprès d</w:t>
      </w:r>
      <w:r>
        <w:rPr>
          <w:rFonts w:asciiTheme="majorBidi" w:hAnsiTheme="majorBidi" w:cstheme="majorBidi"/>
          <w:sz w:val="24"/>
          <w:szCs w:val="24"/>
          <w:lang w:val="fr-CH"/>
        </w:rPr>
        <w:t>'</w:t>
      </w:r>
      <w:r w:rsidRPr="00E151EF">
        <w:rPr>
          <w:rFonts w:asciiTheme="majorBidi" w:hAnsiTheme="majorBidi" w:cstheme="majorBidi"/>
          <w:sz w:val="24"/>
          <w:szCs w:val="24"/>
          <w:lang w:val="fr-CH"/>
        </w:rPr>
        <w:t>autres administrations au titre du numéro </w:t>
      </w:r>
      <w:r w:rsidRPr="00E151EF">
        <w:rPr>
          <w:rFonts w:asciiTheme="majorBidi" w:hAnsiTheme="majorBidi" w:cstheme="majorBidi"/>
          <w:b/>
          <w:bCs/>
          <w:sz w:val="24"/>
          <w:szCs w:val="24"/>
          <w:lang w:val="fr-CH"/>
        </w:rPr>
        <w:t>9.21</w:t>
      </w:r>
      <w:r w:rsidRPr="00E151EF">
        <w:rPr>
          <w:rFonts w:asciiTheme="majorBidi" w:hAnsiTheme="majorBidi" w:cstheme="majorBidi"/>
          <w:sz w:val="24"/>
          <w:szCs w:val="24"/>
          <w:lang w:val="fr-CH"/>
        </w:rPr>
        <w:t xml:space="preserve"> et est identifiée pour les Télécommunications mobiles internationales (IMT). Cette identification n</w:t>
      </w:r>
      <w:r>
        <w:rPr>
          <w:rFonts w:asciiTheme="majorBidi" w:hAnsiTheme="majorBidi" w:cstheme="majorBidi"/>
          <w:sz w:val="24"/>
          <w:szCs w:val="24"/>
          <w:lang w:val="fr-CH"/>
        </w:rPr>
        <w:t>'</w:t>
      </w:r>
      <w:r w:rsidRPr="00E151EF">
        <w:rPr>
          <w:rFonts w:asciiTheme="majorBidi" w:hAnsiTheme="majorBidi" w:cstheme="majorBidi"/>
          <w:sz w:val="24"/>
          <w:szCs w:val="24"/>
          <w:lang w:val="fr-CH"/>
        </w:rPr>
        <w:t>exclut pas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cette bande par toute application des services auxquels elle est attribuée et n</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établit pas de priorité dans le Règlement des radiocommunications. Au stade de la coordination, les dispositions des numéros </w:t>
      </w:r>
      <w:r w:rsidRPr="00E151EF">
        <w:rPr>
          <w:rFonts w:asciiTheme="majorBidi" w:hAnsiTheme="majorBidi" w:cstheme="majorBidi"/>
          <w:b/>
          <w:bCs/>
          <w:sz w:val="24"/>
          <w:szCs w:val="24"/>
          <w:lang w:val="fr-CH"/>
        </w:rPr>
        <w:t>9.17</w:t>
      </w:r>
      <w:r w:rsidRPr="00E151EF">
        <w:rPr>
          <w:rFonts w:asciiTheme="majorBidi" w:hAnsiTheme="majorBidi" w:cstheme="majorBidi"/>
          <w:sz w:val="24"/>
          <w:szCs w:val="24"/>
          <w:lang w:val="fr-CH"/>
        </w:rPr>
        <w:t xml:space="preserve"> et </w:t>
      </w:r>
      <w:r w:rsidRPr="00E151EF">
        <w:rPr>
          <w:rFonts w:asciiTheme="majorBidi" w:hAnsiTheme="majorBidi" w:cstheme="majorBidi"/>
          <w:b/>
          <w:bCs/>
          <w:sz w:val="24"/>
          <w:szCs w:val="24"/>
          <w:lang w:val="fr-CH"/>
        </w:rPr>
        <w:t>9.18</w:t>
      </w:r>
      <w:r w:rsidRPr="00E151EF">
        <w:rPr>
          <w:rFonts w:asciiTheme="majorBidi" w:hAnsiTheme="majorBidi" w:cstheme="majorBidi"/>
          <w:sz w:val="24"/>
          <w:szCs w:val="24"/>
          <w:lang w:val="fr-CH"/>
        </w:rPr>
        <w:t xml:space="preserv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appliquent également. Avant de mettre en service une station (de base ou mobile) du service mobile dans cette bande, une administration doit s</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assurer que la puissance surfacique produite à 3 m au-dessus du sol ne dépasse pas </w:t>
      </w:r>
      <w:r w:rsidRPr="00E151EF">
        <w:rPr>
          <w:rFonts w:asciiTheme="majorBidi" w:hAnsiTheme="majorBidi" w:cstheme="majorBidi"/>
          <w:sz w:val="24"/>
          <w:szCs w:val="24"/>
          <w:lang w:val="fr-CH"/>
        </w:rPr>
        <w:noBreakHyphen/>
        <w:t>154,5 dB(W/(m</w:t>
      </w:r>
      <w:r w:rsidRPr="00E151EF">
        <w:rPr>
          <w:rFonts w:asciiTheme="majorBidi" w:hAnsiTheme="majorBidi" w:cstheme="majorBidi"/>
          <w:sz w:val="24"/>
          <w:szCs w:val="24"/>
          <w:vertAlign w:val="superscript"/>
          <w:lang w:val="fr-CH"/>
        </w:rPr>
        <w:t>2</w:t>
      </w:r>
      <w:r w:rsidRPr="00E151EF">
        <w:rPr>
          <w:rFonts w:asciiTheme="majorBidi" w:hAnsiTheme="majorBidi" w:cstheme="majorBidi"/>
          <w:sz w:val="24"/>
          <w:szCs w:val="24"/>
          <w:lang w:val="fr-CH"/>
        </w:rPr>
        <w:t> </w:t>
      </w:r>
      <w:r w:rsidRPr="00E151EF">
        <w:rPr>
          <w:rFonts w:asciiTheme="majorBidi" w:hAnsiTheme="majorBidi" w:cstheme="majorBidi"/>
          <w:sz w:val="24"/>
          <w:szCs w:val="24"/>
          <w:lang w:val="fr-CH"/>
        </w:rPr>
        <w:sym w:font="Symbol" w:char="F0D7"/>
      </w:r>
      <w:r w:rsidRPr="00E151EF">
        <w:rPr>
          <w:rFonts w:asciiTheme="majorBidi" w:hAnsiTheme="majorBidi" w:cstheme="majorBidi"/>
          <w:sz w:val="24"/>
          <w:szCs w:val="24"/>
          <w:lang w:val="fr-CH"/>
        </w:rPr>
        <w:t> 4 kHz)) pendant plus de 20% du temps à la frontière du territoire du pays de toute autre administration. Cette limite peut être dépassée sur le territoire de tout pays dont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a donné son accord. Afin de veiller à ce que la limite de puissance surfacique à la frontière du territoire du pays de toute autre administration soit respectée, les calculs et la vérification seront effectués, compte tenu de tous les renseignements pertinents, avec l</w:t>
      </w:r>
      <w:r>
        <w:rPr>
          <w:rFonts w:asciiTheme="majorBidi" w:hAnsiTheme="majorBidi" w:cstheme="majorBidi"/>
          <w:sz w:val="24"/>
          <w:szCs w:val="24"/>
          <w:lang w:val="fr-CH"/>
        </w:rPr>
        <w:t>'</w:t>
      </w:r>
      <w:r w:rsidRPr="00E151EF">
        <w:rPr>
          <w:rFonts w:asciiTheme="majorBidi" w:hAnsiTheme="majorBidi" w:cstheme="majorBidi"/>
          <w:sz w:val="24"/>
          <w:szCs w:val="24"/>
          <w:lang w:val="fr-CH"/>
        </w:rPr>
        <w:t>accord mutuel des deux administrations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responsable de la station de Terre et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responsable de la station terrienne), avec l</w:t>
      </w:r>
      <w:r>
        <w:rPr>
          <w:rFonts w:asciiTheme="majorBidi" w:hAnsiTheme="majorBidi" w:cstheme="majorBidi"/>
          <w:sz w:val="24"/>
          <w:szCs w:val="24"/>
          <w:lang w:val="fr-CH"/>
        </w:rPr>
        <w:t>'</w:t>
      </w:r>
      <w:r w:rsidRPr="00E151EF">
        <w:rPr>
          <w:rFonts w:asciiTheme="majorBidi" w:hAnsiTheme="majorBidi" w:cstheme="majorBidi"/>
          <w:sz w:val="24"/>
          <w:szCs w:val="24"/>
          <w:lang w:val="fr-CH"/>
        </w:rPr>
        <w:t>assistance du Bureau si celle-ci est demandée. En cas de désaccord, les calculs et la vérification de la puissance surfacique seront effectués par le Bureau, compte tenu des renseignements susmentionnés. Les stations du service mobile dans la bande 3 400-3 500 MHz ne doivent pas demander à bénéficier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une protection plus grande vis-à-vis des stations spatiales que celle qui est accordée dans le Tableau </w:t>
      </w:r>
      <w:r w:rsidRPr="00E151EF">
        <w:rPr>
          <w:rFonts w:asciiTheme="majorBidi" w:hAnsiTheme="majorBidi" w:cstheme="majorBidi"/>
          <w:b/>
          <w:bCs/>
          <w:sz w:val="24"/>
          <w:szCs w:val="24"/>
          <w:lang w:val="fr-CH"/>
        </w:rPr>
        <w:t>21-4</w:t>
      </w:r>
      <w:r w:rsidRPr="00E151EF">
        <w:rPr>
          <w:rFonts w:asciiTheme="majorBidi" w:hAnsiTheme="majorBidi" w:cstheme="majorBidi"/>
          <w:sz w:val="24"/>
          <w:szCs w:val="24"/>
          <w:lang w:val="fr-CH"/>
        </w:rPr>
        <w:t xml:space="preserve"> du Règlement des radiocommunications (Edition de 2004). Cette attribution prendra effet le 17 novembre 2010.</w:t>
      </w:r>
      <w:r w:rsidRPr="00E151EF">
        <w:rPr>
          <w:rFonts w:asciiTheme="majorBidi" w:hAnsiTheme="majorBidi" w:cstheme="majorBidi"/>
          <w:lang w:val="fr-CH"/>
        </w:rPr>
        <w:t xml:space="preserve">     </w:t>
      </w:r>
      <w:r w:rsidRPr="00E151EF">
        <w:rPr>
          <w:rFonts w:asciiTheme="majorBidi" w:hAnsiTheme="majorBidi" w:cstheme="majorBidi"/>
          <w:color w:val="000000"/>
          <w:lang w:val="fr-CH"/>
        </w:rPr>
        <w:t>(CMR</w:t>
      </w:r>
      <w:r w:rsidRPr="00E151EF">
        <w:rPr>
          <w:rFonts w:asciiTheme="majorBidi" w:hAnsiTheme="majorBidi" w:cstheme="majorBidi"/>
          <w:color w:val="000000"/>
          <w:lang w:val="fr-CH"/>
        </w:rPr>
        <w:noBreakHyphen/>
        <w:t>12)</w:t>
      </w:r>
    </w:p>
    <w:p w:rsidR="00AE6B17"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5.433</w:t>
      </w:r>
      <w:r w:rsidRPr="00E151EF">
        <w:rPr>
          <w:rFonts w:asciiTheme="majorBidi" w:hAnsiTheme="majorBidi" w:cstheme="majorBidi"/>
          <w:sz w:val="24"/>
          <w:szCs w:val="24"/>
          <w:lang w:val="fr-CH"/>
        </w:rPr>
        <w:tab/>
        <w:t>Dans les Régions 2 et 3, dans la bande 3 400-3 600 MHz, l</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au service de radiolocalisation est à titre primaire. Toutefois, toutes les administrations qui exploitent des systèmes de radiolocalisation dans cette bande sont instamment priées d</w:t>
      </w:r>
      <w:r>
        <w:rPr>
          <w:rFonts w:asciiTheme="majorBidi" w:hAnsiTheme="majorBidi" w:cstheme="majorBidi"/>
          <w:sz w:val="24"/>
          <w:szCs w:val="24"/>
          <w:lang w:val="fr-CH"/>
        </w:rPr>
        <w:t>'</w:t>
      </w:r>
      <w:r w:rsidRPr="00E151EF">
        <w:rPr>
          <w:rFonts w:asciiTheme="majorBidi" w:hAnsiTheme="majorBidi" w:cstheme="majorBidi"/>
          <w:sz w:val="24"/>
          <w:szCs w:val="24"/>
          <w:lang w:val="fr-CH"/>
        </w:rPr>
        <w:t>en cesser l</w:t>
      </w:r>
      <w:r>
        <w:rPr>
          <w:rFonts w:asciiTheme="majorBidi" w:hAnsiTheme="majorBidi" w:cstheme="majorBidi"/>
          <w:sz w:val="24"/>
          <w:szCs w:val="24"/>
          <w:lang w:val="fr-CH"/>
        </w:rPr>
        <w:t>'</w:t>
      </w:r>
      <w:r w:rsidRPr="00E151EF">
        <w:rPr>
          <w:rFonts w:asciiTheme="majorBidi" w:hAnsiTheme="majorBidi" w:cstheme="majorBidi"/>
          <w:sz w:val="24"/>
          <w:szCs w:val="24"/>
          <w:lang w:val="fr-CH"/>
        </w:rPr>
        <w:t>exploitation avant 1985. Après quoi, les administrations prendront toutes les mesures pratiquement possibles pour protéger le service fixe par satellite et faire en sorte que des besoins de coordination ne soient pas imposés au service fixe par satellite.</w:t>
      </w:r>
    </w:p>
    <w:p w:rsidR="0020758D" w:rsidRDefault="0020758D">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olor w:val="000000"/>
          <w:sz w:val="24"/>
          <w:szCs w:val="22"/>
          <w:lang w:val="fr-CH"/>
        </w:rPr>
      </w:pPr>
      <w:r>
        <w:rPr>
          <w:rFonts w:ascii="Times New Roman" w:hAnsi="Times New Roman"/>
          <w:b/>
          <w:color w:val="000000"/>
          <w:sz w:val="24"/>
          <w:szCs w:val="22"/>
          <w:lang w:val="fr-CH"/>
        </w:rPr>
        <w:br w:type="page"/>
      </w:r>
    </w:p>
    <w:p w:rsidR="0020758D" w:rsidRPr="00E151EF" w:rsidRDefault="0020758D" w:rsidP="0020758D">
      <w:pPr>
        <w:pStyle w:val="Tabletitle"/>
        <w:rPr>
          <w:rFonts w:asciiTheme="majorBidi" w:hAnsiTheme="majorBidi" w:cstheme="majorBidi"/>
          <w:color w:val="000000"/>
          <w:lang w:val="fr-CH"/>
        </w:rPr>
      </w:pPr>
      <w:r w:rsidRPr="00E151EF">
        <w:rPr>
          <w:rFonts w:asciiTheme="majorBidi" w:hAnsiTheme="majorBidi" w:cstheme="majorBidi"/>
          <w:color w:val="000000"/>
          <w:lang w:val="fr-CH"/>
        </w:rPr>
        <w:lastRenderedPageBreak/>
        <w:t>5 570-7 250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20758D" w:rsidRPr="00E151EF" w:rsidTr="003176AA">
        <w:trPr>
          <w:cantSplit/>
        </w:trPr>
        <w:tc>
          <w:tcPr>
            <w:tcW w:w="9304" w:type="dxa"/>
            <w:gridSpan w:val="3"/>
            <w:tcBorders>
              <w:top w:val="single" w:sz="6" w:space="0" w:color="auto"/>
              <w:left w:val="single" w:sz="6" w:space="0" w:color="auto"/>
              <w:bottom w:val="single" w:sz="6" w:space="0" w:color="auto"/>
              <w:right w:val="single" w:sz="6" w:space="0" w:color="auto"/>
            </w:tcBorders>
          </w:tcPr>
          <w:p w:rsidR="0020758D" w:rsidRPr="00E151EF" w:rsidRDefault="0020758D"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20758D"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20758D" w:rsidRPr="00E151EF" w:rsidRDefault="0020758D"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20758D" w:rsidRPr="00E151EF" w:rsidRDefault="0020758D"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2" w:type="dxa"/>
            <w:tcBorders>
              <w:top w:val="single" w:sz="6" w:space="0" w:color="auto"/>
              <w:left w:val="single" w:sz="6" w:space="0" w:color="auto"/>
              <w:bottom w:val="single" w:sz="6" w:space="0" w:color="auto"/>
              <w:right w:val="single" w:sz="6" w:space="0" w:color="auto"/>
            </w:tcBorders>
          </w:tcPr>
          <w:p w:rsidR="0020758D" w:rsidRPr="00E151EF" w:rsidRDefault="0020758D"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304" w:type="dxa"/>
            <w:gridSpan w:val="3"/>
          </w:tcPr>
          <w:p w:rsidR="0020758D" w:rsidRPr="00E151EF" w:rsidRDefault="0020758D" w:rsidP="003176AA">
            <w:pPr>
              <w:pStyle w:val="TableTextS5"/>
              <w:tabs>
                <w:tab w:val="clear" w:pos="170"/>
                <w:tab w:val="clear" w:pos="567"/>
                <w:tab w:val="clear" w:pos="737"/>
                <w:tab w:val="clear" w:pos="2977"/>
                <w:tab w:val="clear" w:pos="3266"/>
                <w:tab w:val="left" w:pos="3005"/>
              </w:tabs>
              <w:spacing w:before="10" w:after="10"/>
              <w:rPr>
                <w:color w:val="000000"/>
                <w:lang w:val="fr-CH"/>
              </w:rPr>
            </w:pPr>
            <w:r w:rsidRPr="00E151EF">
              <w:rPr>
                <w:rStyle w:val="Tablefreq"/>
                <w:lang w:val="fr-CH"/>
              </w:rPr>
              <w:t>5 650-5 725</w:t>
            </w:r>
            <w:r w:rsidRPr="00E151EF">
              <w:rPr>
                <w:color w:val="000000"/>
                <w:lang w:val="fr-CH"/>
              </w:rPr>
              <w:t xml:space="preserve"> </w:t>
            </w:r>
            <w:r w:rsidRPr="00E151EF">
              <w:rPr>
                <w:color w:val="000000"/>
                <w:lang w:val="fr-CH"/>
              </w:rPr>
              <w:tab/>
              <w:t xml:space="preserve">MOBILE sauf mobile aéronautique  </w:t>
            </w:r>
            <w:r w:rsidRPr="00E151EF">
              <w:rPr>
                <w:rStyle w:val="Artref"/>
                <w:color w:val="000000"/>
                <w:lang w:val="fr-CH"/>
              </w:rPr>
              <w:t>5.446A</w:t>
            </w:r>
            <w:r w:rsidRPr="00E151EF">
              <w:rPr>
                <w:color w:val="000000"/>
                <w:lang w:val="fr-CH"/>
              </w:rPr>
              <w:t xml:space="preserve">  </w:t>
            </w:r>
            <w:r w:rsidRPr="00E151EF">
              <w:rPr>
                <w:rStyle w:val="Artref"/>
                <w:color w:val="000000"/>
                <w:lang w:val="fr-CH"/>
              </w:rPr>
              <w:t>5.450A</w:t>
            </w:r>
          </w:p>
          <w:p w:rsidR="0020758D" w:rsidRPr="00E151EF" w:rsidRDefault="0020758D" w:rsidP="003176AA">
            <w:pPr>
              <w:pStyle w:val="TableTextS5"/>
              <w:tabs>
                <w:tab w:val="clear" w:pos="170"/>
                <w:tab w:val="clear" w:pos="567"/>
                <w:tab w:val="clear" w:pos="737"/>
                <w:tab w:val="clear" w:pos="2977"/>
                <w:tab w:val="clear" w:pos="3266"/>
                <w:tab w:val="left" w:pos="3005"/>
              </w:tabs>
              <w:spacing w:before="10" w:after="10"/>
              <w:rPr>
                <w:color w:val="000000"/>
                <w:lang w:val="fr-CH"/>
              </w:rPr>
            </w:pPr>
            <w:r w:rsidRPr="00E151EF">
              <w:rPr>
                <w:color w:val="000000"/>
                <w:lang w:val="fr-CH"/>
              </w:rPr>
              <w:tab/>
              <w:t>RADIOLOCALISATION</w:t>
            </w:r>
          </w:p>
          <w:p w:rsidR="0020758D" w:rsidRPr="00E151EF" w:rsidRDefault="0020758D" w:rsidP="003176AA">
            <w:pPr>
              <w:pStyle w:val="TableTextS5"/>
              <w:tabs>
                <w:tab w:val="clear" w:pos="170"/>
                <w:tab w:val="clear" w:pos="567"/>
                <w:tab w:val="clear" w:pos="737"/>
                <w:tab w:val="clear" w:pos="2977"/>
                <w:tab w:val="clear" w:pos="3266"/>
                <w:tab w:val="left" w:pos="3005"/>
              </w:tabs>
              <w:spacing w:before="10" w:after="10"/>
              <w:rPr>
                <w:color w:val="000000"/>
                <w:lang w:val="fr-CH"/>
              </w:rPr>
            </w:pPr>
            <w:r w:rsidRPr="00E151EF">
              <w:rPr>
                <w:color w:val="000000"/>
                <w:lang w:val="fr-CH"/>
              </w:rPr>
              <w:tab/>
              <w:t>Amateur</w:t>
            </w:r>
          </w:p>
          <w:p w:rsidR="0020758D" w:rsidRPr="00E151EF" w:rsidRDefault="0020758D" w:rsidP="003176AA">
            <w:pPr>
              <w:pStyle w:val="TableTextS5"/>
              <w:tabs>
                <w:tab w:val="clear" w:pos="170"/>
                <w:tab w:val="clear" w:pos="567"/>
                <w:tab w:val="clear" w:pos="737"/>
                <w:tab w:val="clear" w:pos="2977"/>
                <w:tab w:val="clear" w:pos="3266"/>
                <w:tab w:val="left" w:pos="3005"/>
              </w:tabs>
              <w:spacing w:before="10" w:after="10"/>
              <w:rPr>
                <w:color w:val="000000"/>
                <w:lang w:val="fr-CH"/>
              </w:rPr>
            </w:pPr>
            <w:r w:rsidRPr="00E151EF">
              <w:rPr>
                <w:color w:val="000000"/>
                <w:lang w:val="fr-CH"/>
              </w:rPr>
              <w:tab/>
              <w:t>Recherche spatiale (espace lointain)</w:t>
            </w:r>
          </w:p>
          <w:p w:rsidR="0020758D" w:rsidRPr="00E151EF" w:rsidRDefault="0020758D" w:rsidP="003176AA">
            <w:pPr>
              <w:pStyle w:val="TableTextS5"/>
              <w:tabs>
                <w:tab w:val="clear" w:pos="170"/>
                <w:tab w:val="clear" w:pos="567"/>
                <w:tab w:val="clear" w:pos="737"/>
                <w:tab w:val="clear" w:pos="2977"/>
                <w:tab w:val="clear" w:pos="3266"/>
                <w:tab w:val="left" w:pos="3005"/>
              </w:tabs>
              <w:spacing w:before="10" w:after="10"/>
              <w:rPr>
                <w:color w:val="000000"/>
                <w:lang w:val="fr-CH"/>
              </w:rPr>
            </w:pPr>
            <w:r w:rsidRPr="00E151EF">
              <w:rPr>
                <w:color w:val="000000"/>
                <w:lang w:val="fr-CH"/>
              </w:rPr>
              <w:tab/>
            </w:r>
            <w:r w:rsidRPr="00E151EF">
              <w:rPr>
                <w:rStyle w:val="Artref"/>
                <w:color w:val="000000"/>
                <w:lang w:val="fr-CH"/>
              </w:rPr>
              <w:t>5.282</w:t>
            </w:r>
            <w:r w:rsidRPr="00E151EF">
              <w:rPr>
                <w:color w:val="000000"/>
                <w:lang w:val="fr-CH"/>
              </w:rPr>
              <w:t xml:space="preserve">  </w:t>
            </w:r>
            <w:r w:rsidRPr="00E151EF">
              <w:rPr>
                <w:rStyle w:val="Artref"/>
                <w:color w:val="000000"/>
                <w:lang w:val="fr-CH"/>
              </w:rPr>
              <w:t>5.451</w:t>
            </w:r>
            <w:r w:rsidRPr="00E151EF">
              <w:rPr>
                <w:color w:val="000000"/>
                <w:lang w:val="fr-CH"/>
              </w:rPr>
              <w:t xml:space="preserve">  </w:t>
            </w:r>
            <w:r w:rsidRPr="00E151EF">
              <w:rPr>
                <w:rStyle w:val="Artref"/>
                <w:color w:val="000000"/>
                <w:lang w:val="fr-CH"/>
              </w:rPr>
              <w:t>5.453</w:t>
            </w:r>
            <w:r w:rsidRPr="00E151EF">
              <w:rPr>
                <w:color w:val="000000"/>
                <w:lang w:val="fr-CH"/>
              </w:rPr>
              <w:t xml:space="preserve">  </w:t>
            </w:r>
            <w:r w:rsidRPr="00E151EF">
              <w:rPr>
                <w:rStyle w:val="Artref"/>
                <w:color w:val="000000"/>
                <w:lang w:val="fr-CH"/>
              </w:rPr>
              <w:t>5.454</w:t>
            </w:r>
            <w:r w:rsidRPr="00E151EF">
              <w:rPr>
                <w:color w:val="000000"/>
                <w:lang w:val="fr-CH"/>
              </w:rPr>
              <w:t xml:space="preserve">  </w:t>
            </w:r>
            <w:r w:rsidRPr="00E151EF">
              <w:rPr>
                <w:rStyle w:val="Artref"/>
                <w:color w:val="000000"/>
                <w:lang w:val="fr-CH"/>
              </w:rPr>
              <w:t>5.455</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01" w:type="dxa"/>
            <w:tcBorders>
              <w:bottom w:val="nil"/>
            </w:tcBorders>
          </w:tcPr>
          <w:p w:rsidR="0020758D" w:rsidRPr="00E151EF" w:rsidRDefault="0020758D" w:rsidP="003176AA">
            <w:pPr>
              <w:pStyle w:val="TableTextS5"/>
              <w:spacing w:before="10" w:after="10"/>
              <w:rPr>
                <w:rStyle w:val="Tablefreq"/>
                <w:color w:val="000000"/>
                <w:lang w:val="fr-CH"/>
              </w:rPr>
            </w:pPr>
            <w:r w:rsidRPr="00E151EF">
              <w:rPr>
                <w:rStyle w:val="Tablefreq"/>
                <w:color w:val="000000"/>
                <w:lang w:val="fr-CH"/>
              </w:rPr>
              <w:t>5 725-5 830</w:t>
            </w:r>
          </w:p>
          <w:p w:rsidR="0020758D" w:rsidRPr="00E151EF" w:rsidRDefault="0020758D" w:rsidP="003176AA">
            <w:pPr>
              <w:pStyle w:val="TableTextS5"/>
              <w:spacing w:before="10" w:after="10"/>
              <w:ind w:left="170" w:hanging="170"/>
              <w:rPr>
                <w:color w:val="000000"/>
                <w:lang w:val="fr-CH"/>
              </w:rPr>
            </w:pPr>
            <w:r w:rsidRPr="00E151EF">
              <w:rPr>
                <w:color w:val="000000"/>
                <w:lang w:val="fr-CH"/>
              </w:rPr>
              <w:t>FIXE PAR SATELLITE</w:t>
            </w:r>
            <w:r w:rsidRPr="00E151EF">
              <w:rPr>
                <w:color w:val="000000"/>
                <w:lang w:val="fr-CH"/>
              </w:rPr>
              <w:br/>
              <w:t>(Terre vers espace)</w:t>
            </w:r>
          </w:p>
          <w:p w:rsidR="0020758D" w:rsidRPr="00E151EF" w:rsidRDefault="0020758D" w:rsidP="003176AA">
            <w:pPr>
              <w:pStyle w:val="TableTextS5"/>
              <w:spacing w:before="10" w:after="10"/>
              <w:rPr>
                <w:color w:val="000000"/>
                <w:lang w:val="fr-CH"/>
              </w:rPr>
            </w:pPr>
            <w:r w:rsidRPr="00E151EF">
              <w:rPr>
                <w:color w:val="000000"/>
                <w:lang w:val="fr-CH"/>
              </w:rPr>
              <w:t>RADIOLOCALISATION</w:t>
            </w:r>
          </w:p>
          <w:p w:rsidR="0020758D" w:rsidRPr="00E151EF" w:rsidRDefault="0020758D" w:rsidP="003176AA">
            <w:pPr>
              <w:pStyle w:val="TableTextS5"/>
              <w:spacing w:before="10" w:after="10"/>
              <w:rPr>
                <w:color w:val="000000"/>
                <w:lang w:val="fr-CH"/>
              </w:rPr>
            </w:pPr>
            <w:r w:rsidRPr="00E151EF">
              <w:rPr>
                <w:color w:val="000000"/>
                <w:lang w:val="fr-CH"/>
              </w:rPr>
              <w:t>Amateur</w:t>
            </w:r>
          </w:p>
        </w:tc>
        <w:tc>
          <w:tcPr>
            <w:tcW w:w="6203" w:type="dxa"/>
            <w:gridSpan w:val="2"/>
            <w:tcBorders>
              <w:bottom w:val="nil"/>
            </w:tcBorders>
          </w:tcPr>
          <w:p w:rsidR="0020758D" w:rsidRPr="00E151EF" w:rsidRDefault="0020758D" w:rsidP="003176AA">
            <w:pPr>
              <w:pStyle w:val="TableTextS5"/>
              <w:spacing w:before="10" w:after="10"/>
              <w:rPr>
                <w:rStyle w:val="Tablefreq"/>
                <w:color w:val="000000"/>
                <w:lang w:val="fr-CH"/>
              </w:rPr>
            </w:pPr>
            <w:r w:rsidRPr="00E151EF">
              <w:rPr>
                <w:rStyle w:val="Tablefreq"/>
                <w:color w:val="000000"/>
                <w:lang w:val="fr-CH"/>
              </w:rPr>
              <w:t>5 725-5 830</w:t>
            </w:r>
          </w:p>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t>RADIOLOCALISATION</w:t>
            </w:r>
          </w:p>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t>Amateur</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01" w:type="dxa"/>
            <w:tcBorders>
              <w:top w:val="nil"/>
            </w:tcBorders>
          </w:tcPr>
          <w:p w:rsidR="0020758D" w:rsidRPr="00E151EF" w:rsidRDefault="0020758D" w:rsidP="003176AA">
            <w:pPr>
              <w:pStyle w:val="TableTextS5"/>
              <w:spacing w:before="10" w:after="10"/>
              <w:rPr>
                <w:color w:val="000000"/>
                <w:lang w:val="fr-CH"/>
              </w:rPr>
            </w:pPr>
            <w:r w:rsidRPr="00E151EF">
              <w:rPr>
                <w:rStyle w:val="Artref"/>
                <w:color w:val="000000"/>
                <w:lang w:val="fr-CH"/>
              </w:rPr>
              <w:t>5.150</w:t>
            </w:r>
            <w:r w:rsidRPr="00E151EF">
              <w:rPr>
                <w:color w:val="000000"/>
                <w:lang w:val="fr-CH"/>
              </w:rPr>
              <w:t xml:space="preserve">  </w:t>
            </w:r>
            <w:r w:rsidRPr="00E151EF">
              <w:rPr>
                <w:rStyle w:val="Artref"/>
                <w:color w:val="000000"/>
                <w:lang w:val="fr-CH"/>
              </w:rPr>
              <w:t>5.451</w:t>
            </w:r>
            <w:r w:rsidRPr="00E151EF">
              <w:rPr>
                <w:color w:val="000000"/>
                <w:lang w:val="fr-CH"/>
              </w:rPr>
              <w:t xml:space="preserve">  </w:t>
            </w:r>
            <w:r w:rsidRPr="00E151EF">
              <w:rPr>
                <w:rStyle w:val="Artref"/>
                <w:color w:val="000000"/>
                <w:lang w:val="fr-CH"/>
              </w:rPr>
              <w:t>5.453</w:t>
            </w:r>
            <w:r w:rsidRPr="00E151EF">
              <w:rPr>
                <w:color w:val="000000"/>
                <w:lang w:val="fr-CH"/>
              </w:rPr>
              <w:t xml:space="preserve">  </w:t>
            </w:r>
            <w:r w:rsidRPr="00E151EF">
              <w:rPr>
                <w:rStyle w:val="Artref"/>
                <w:color w:val="000000"/>
                <w:lang w:val="fr-CH"/>
              </w:rPr>
              <w:t>5.455</w:t>
            </w:r>
            <w:r w:rsidRPr="00E151EF">
              <w:rPr>
                <w:color w:val="000000"/>
                <w:lang w:val="fr-CH"/>
              </w:rPr>
              <w:t xml:space="preserve">  </w:t>
            </w:r>
            <w:r w:rsidRPr="00E151EF">
              <w:rPr>
                <w:rStyle w:val="Artref"/>
                <w:color w:val="000000"/>
                <w:lang w:val="fr-CH"/>
              </w:rPr>
              <w:t>5.456</w:t>
            </w:r>
          </w:p>
        </w:tc>
        <w:tc>
          <w:tcPr>
            <w:tcW w:w="6203" w:type="dxa"/>
            <w:gridSpan w:val="2"/>
            <w:tcBorders>
              <w:top w:val="nil"/>
            </w:tcBorders>
          </w:tcPr>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r>
            <w:r w:rsidRPr="00E151EF">
              <w:rPr>
                <w:rStyle w:val="Artref"/>
                <w:color w:val="000000"/>
                <w:lang w:val="fr-CH"/>
              </w:rPr>
              <w:t>5.150</w:t>
            </w:r>
            <w:r w:rsidRPr="00E151EF">
              <w:rPr>
                <w:color w:val="000000"/>
                <w:lang w:val="fr-CH"/>
              </w:rPr>
              <w:t xml:space="preserve">  </w:t>
            </w:r>
            <w:r w:rsidRPr="00E151EF">
              <w:rPr>
                <w:rStyle w:val="Artref"/>
                <w:color w:val="000000"/>
                <w:lang w:val="fr-CH"/>
              </w:rPr>
              <w:t>5.453</w:t>
            </w:r>
            <w:r w:rsidRPr="00E151EF">
              <w:rPr>
                <w:color w:val="000000"/>
                <w:lang w:val="fr-CH"/>
              </w:rPr>
              <w:t xml:space="preserve">  </w:t>
            </w:r>
            <w:r w:rsidRPr="00E151EF">
              <w:rPr>
                <w:rStyle w:val="Artref"/>
                <w:color w:val="000000"/>
                <w:lang w:val="fr-CH"/>
              </w:rPr>
              <w:t>5.455</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01" w:type="dxa"/>
            <w:tcBorders>
              <w:bottom w:val="nil"/>
            </w:tcBorders>
          </w:tcPr>
          <w:p w:rsidR="0020758D" w:rsidRPr="00E151EF" w:rsidRDefault="0020758D" w:rsidP="003176AA">
            <w:pPr>
              <w:pStyle w:val="TableTextS5"/>
              <w:spacing w:before="10" w:after="10"/>
              <w:rPr>
                <w:rStyle w:val="Tablefreq"/>
                <w:lang w:val="fr-CH"/>
              </w:rPr>
            </w:pPr>
            <w:r w:rsidRPr="00E151EF">
              <w:rPr>
                <w:rStyle w:val="Tablefreq"/>
                <w:lang w:val="fr-CH"/>
              </w:rPr>
              <w:t>5 830-5 850</w:t>
            </w:r>
          </w:p>
          <w:p w:rsidR="0020758D" w:rsidRPr="00E151EF" w:rsidRDefault="0020758D" w:rsidP="003176AA">
            <w:pPr>
              <w:pStyle w:val="TableTextS5"/>
              <w:spacing w:before="10" w:after="10"/>
              <w:ind w:left="170" w:hanging="170"/>
              <w:rPr>
                <w:color w:val="000000"/>
                <w:lang w:val="fr-CH"/>
              </w:rPr>
            </w:pPr>
            <w:r w:rsidRPr="00E151EF">
              <w:rPr>
                <w:color w:val="000000"/>
                <w:lang w:val="fr-CH"/>
              </w:rPr>
              <w:t>FIXE PAR SATELLITE</w:t>
            </w:r>
            <w:r w:rsidRPr="00E151EF">
              <w:rPr>
                <w:color w:val="000000"/>
                <w:lang w:val="fr-CH"/>
              </w:rPr>
              <w:br/>
              <w:t>(Terre vers espace)</w:t>
            </w:r>
          </w:p>
          <w:p w:rsidR="0020758D" w:rsidRPr="00E151EF" w:rsidRDefault="0020758D" w:rsidP="003176AA">
            <w:pPr>
              <w:pStyle w:val="TableTextS5"/>
              <w:spacing w:before="10" w:after="10"/>
              <w:rPr>
                <w:color w:val="000000"/>
                <w:lang w:val="fr-CH"/>
              </w:rPr>
            </w:pPr>
            <w:r w:rsidRPr="00E151EF">
              <w:rPr>
                <w:color w:val="000000"/>
                <w:lang w:val="fr-CH"/>
              </w:rPr>
              <w:t>RADIOLOCALISATION</w:t>
            </w:r>
          </w:p>
          <w:p w:rsidR="0020758D" w:rsidRPr="00E151EF" w:rsidRDefault="0020758D" w:rsidP="003176AA">
            <w:pPr>
              <w:pStyle w:val="TableTextS5"/>
              <w:spacing w:before="10" w:after="10"/>
              <w:rPr>
                <w:color w:val="000000"/>
                <w:lang w:val="fr-CH"/>
              </w:rPr>
            </w:pPr>
            <w:r w:rsidRPr="00E151EF">
              <w:rPr>
                <w:color w:val="000000"/>
                <w:lang w:val="fr-CH"/>
              </w:rPr>
              <w:t>Amateur</w:t>
            </w:r>
          </w:p>
          <w:p w:rsidR="0020758D" w:rsidRPr="00E151EF" w:rsidRDefault="0020758D" w:rsidP="003176AA">
            <w:pPr>
              <w:pStyle w:val="TableTextS5"/>
              <w:spacing w:before="10" w:after="10"/>
              <w:ind w:left="170" w:hanging="170"/>
              <w:rPr>
                <w:color w:val="000000"/>
                <w:lang w:val="fr-CH"/>
              </w:rPr>
            </w:pPr>
            <w:r w:rsidRPr="00E151EF">
              <w:rPr>
                <w:color w:val="000000"/>
                <w:lang w:val="fr-CH"/>
              </w:rPr>
              <w:t>Amateur par satellite (espace vers Terre)</w:t>
            </w:r>
          </w:p>
        </w:tc>
        <w:tc>
          <w:tcPr>
            <w:tcW w:w="6203" w:type="dxa"/>
            <w:gridSpan w:val="2"/>
            <w:tcBorders>
              <w:bottom w:val="nil"/>
            </w:tcBorders>
          </w:tcPr>
          <w:p w:rsidR="0020758D" w:rsidRPr="00E151EF" w:rsidRDefault="0020758D" w:rsidP="003176AA">
            <w:pPr>
              <w:pStyle w:val="TableTextS5"/>
              <w:spacing w:before="10" w:after="10"/>
              <w:rPr>
                <w:rStyle w:val="Tablefreq"/>
                <w:lang w:val="fr-CH"/>
              </w:rPr>
            </w:pPr>
            <w:r w:rsidRPr="00E151EF">
              <w:rPr>
                <w:rStyle w:val="Tablefreq"/>
                <w:lang w:val="fr-CH"/>
              </w:rPr>
              <w:t>5 830-5 850</w:t>
            </w:r>
          </w:p>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t>RADIOLOCALISATION</w:t>
            </w:r>
          </w:p>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t>Amateur</w:t>
            </w:r>
          </w:p>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t>Amateur par satellite (espace vers Terre)</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01" w:type="dxa"/>
            <w:tcBorders>
              <w:top w:val="nil"/>
            </w:tcBorders>
          </w:tcPr>
          <w:p w:rsidR="0020758D" w:rsidRPr="00E151EF" w:rsidRDefault="0020758D" w:rsidP="003176AA">
            <w:pPr>
              <w:pStyle w:val="TableTextS5"/>
              <w:spacing w:before="10" w:after="10"/>
              <w:rPr>
                <w:color w:val="000000"/>
                <w:lang w:val="fr-CH"/>
              </w:rPr>
            </w:pPr>
            <w:r w:rsidRPr="00E151EF">
              <w:rPr>
                <w:rStyle w:val="Artref"/>
                <w:color w:val="000000"/>
                <w:lang w:val="fr-CH"/>
              </w:rPr>
              <w:t>5.150</w:t>
            </w:r>
            <w:r w:rsidRPr="00E151EF">
              <w:rPr>
                <w:color w:val="000000"/>
                <w:lang w:val="fr-CH"/>
              </w:rPr>
              <w:t xml:space="preserve">  </w:t>
            </w:r>
            <w:r w:rsidRPr="00E151EF">
              <w:rPr>
                <w:rStyle w:val="Artref"/>
                <w:color w:val="000000"/>
                <w:lang w:val="fr-CH"/>
              </w:rPr>
              <w:t>5.451</w:t>
            </w:r>
            <w:r w:rsidRPr="00E151EF">
              <w:rPr>
                <w:color w:val="000000"/>
                <w:lang w:val="fr-CH"/>
              </w:rPr>
              <w:t xml:space="preserve">  </w:t>
            </w:r>
            <w:r w:rsidRPr="00E151EF">
              <w:rPr>
                <w:rStyle w:val="Artref"/>
                <w:color w:val="000000"/>
                <w:lang w:val="fr-CH"/>
              </w:rPr>
              <w:t>5.453</w:t>
            </w:r>
            <w:r w:rsidRPr="00E151EF">
              <w:rPr>
                <w:color w:val="000000"/>
                <w:lang w:val="fr-CH"/>
              </w:rPr>
              <w:t xml:space="preserve">  </w:t>
            </w:r>
            <w:r w:rsidRPr="00E151EF">
              <w:rPr>
                <w:rStyle w:val="Artref"/>
                <w:color w:val="000000"/>
                <w:lang w:val="fr-CH"/>
              </w:rPr>
              <w:t>5.455</w:t>
            </w:r>
            <w:r w:rsidRPr="00E151EF">
              <w:rPr>
                <w:color w:val="000000"/>
                <w:lang w:val="fr-CH"/>
              </w:rPr>
              <w:t xml:space="preserve">  </w:t>
            </w:r>
            <w:r w:rsidRPr="00E151EF">
              <w:rPr>
                <w:rStyle w:val="Artref"/>
                <w:color w:val="000000"/>
                <w:lang w:val="fr-CH"/>
              </w:rPr>
              <w:t>5.456</w:t>
            </w:r>
          </w:p>
        </w:tc>
        <w:tc>
          <w:tcPr>
            <w:tcW w:w="6203" w:type="dxa"/>
            <w:gridSpan w:val="2"/>
            <w:tcBorders>
              <w:top w:val="nil"/>
            </w:tcBorders>
          </w:tcPr>
          <w:p w:rsidR="0020758D" w:rsidRPr="00E151EF" w:rsidRDefault="0020758D" w:rsidP="003176AA">
            <w:pPr>
              <w:pStyle w:val="TableTextS5"/>
              <w:spacing w:before="10" w:after="10"/>
              <w:rPr>
                <w:color w:val="000000"/>
                <w:lang w:val="fr-CH"/>
              </w:rPr>
            </w:pPr>
            <w:r w:rsidRPr="00E151EF">
              <w:rPr>
                <w:color w:val="000000"/>
                <w:lang w:val="fr-CH"/>
              </w:rPr>
              <w:tab/>
            </w:r>
            <w:r w:rsidRPr="00E151EF">
              <w:rPr>
                <w:color w:val="000000"/>
                <w:lang w:val="fr-CH"/>
              </w:rPr>
              <w:tab/>
            </w:r>
            <w:r w:rsidRPr="00E151EF">
              <w:rPr>
                <w:rStyle w:val="Artref"/>
                <w:color w:val="000000"/>
                <w:lang w:val="fr-CH"/>
              </w:rPr>
              <w:t>5.150</w:t>
            </w:r>
            <w:r w:rsidRPr="00E151EF">
              <w:rPr>
                <w:color w:val="000000"/>
                <w:lang w:val="fr-CH"/>
              </w:rPr>
              <w:t xml:space="preserve">  </w:t>
            </w:r>
            <w:r w:rsidRPr="00E151EF">
              <w:rPr>
                <w:rStyle w:val="Artref"/>
                <w:color w:val="000000"/>
                <w:lang w:val="fr-CH"/>
              </w:rPr>
              <w:t>5.453</w:t>
            </w:r>
            <w:r w:rsidRPr="00E151EF">
              <w:rPr>
                <w:color w:val="000000"/>
                <w:lang w:val="fr-CH"/>
              </w:rPr>
              <w:t xml:space="preserve">  </w:t>
            </w:r>
            <w:r w:rsidRPr="00E151EF">
              <w:rPr>
                <w:rStyle w:val="Artref"/>
                <w:color w:val="000000"/>
                <w:lang w:val="fr-CH"/>
              </w:rPr>
              <w:t>5.455</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01" w:type="dxa"/>
            <w:tcBorders>
              <w:bottom w:val="nil"/>
            </w:tcBorders>
          </w:tcPr>
          <w:p w:rsidR="0020758D" w:rsidRPr="00E151EF" w:rsidRDefault="0020758D" w:rsidP="003176AA">
            <w:pPr>
              <w:pStyle w:val="TableTextS5"/>
              <w:spacing w:before="10" w:after="10"/>
              <w:rPr>
                <w:rStyle w:val="Tablefreq"/>
                <w:lang w:val="fr-CH"/>
              </w:rPr>
            </w:pPr>
            <w:r w:rsidRPr="00E151EF">
              <w:rPr>
                <w:rStyle w:val="Tablefreq"/>
                <w:lang w:val="fr-CH"/>
              </w:rPr>
              <w:t>5 850-5 925</w:t>
            </w:r>
          </w:p>
          <w:p w:rsidR="0020758D" w:rsidRPr="00E151EF" w:rsidRDefault="0020758D" w:rsidP="003176AA">
            <w:pPr>
              <w:pStyle w:val="TableTextS5"/>
              <w:spacing w:before="10" w:after="10"/>
              <w:rPr>
                <w:color w:val="000000"/>
                <w:lang w:val="fr-CH"/>
              </w:rPr>
            </w:pPr>
            <w:r w:rsidRPr="00E151EF">
              <w:rPr>
                <w:color w:val="000000"/>
                <w:lang w:val="fr-CH"/>
              </w:rPr>
              <w:t>FIXE</w:t>
            </w:r>
          </w:p>
          <w:p w:rsidR="0020758D" w:rsidRPr="00E151EF" w:rsidRDefault="0020758D" w:rsidP="003176AA">
            <w:pPr>
              <w:pStyle w:val="TableTextS5"/>
              <w:spacing w:before="10" w:after="10"/>
              <w:ind w:left="170" w:hanging="170"/>
              <w:rPr>
                <w:color w:val="000000"/>
                <w:lang w:val="fr-CH"/>
              </w:rPr>
            </w:pPr>
            <w:r w:rsidRPr="00E151EF">
              <w:rPr>
                <w:color w:val="000000"/>
                <w:lang w:val="fr-CH"/>
              </w:rPr>
              <w:t>FIXE PAR SATELLITE</w:t>
            </w:r>
            <w:r w:rsidRPr="00E151EF">
              <w:rPr>
                <w:color w:val="000000"/>
                <w:lang w:val="fr-CH"/>
              </w:rPr>
              <w:br/>
              <w:t>(Terre vers espace)</w:t>
            </w:r>
          </w:p>
          <w:p w:rsidR="0020758D" w:rsidRPr="00E151EF" w:rsidRDefault="0020758D" w:rsidP="003176AA">
            <w:pPr>
              <w:pStyle w:val="TableTextS5"/>
              <w:spacing w:before="10" w:after="10"/>
              <w:rPr>
                <w:color w:val="000000"/>
                <w:lang w:val="fr-CH"/>
              </w:rPr>
            </w:pPr>
            <w:r w:rsidRPr="00E151EF">
              <w:rPr>
                <w:color w:val="000000"/>
                <w:lang w:val="fr-CH"/>
              </w:rPr>
              <w:t>MOBILE</w:t>
            </w:r>
          </w:p>
        </w:tc>
        <w:tc>
          <w:tcPr>
            <w:tcW w:w="3101" w:type="dxa"/>
            <w:tcBorders>
              <w:bottom w:val="nil"/>
            </w:tcBorders>
          </w:tcPr>
          <w:p w:rsidR="0020758D" w:rsidRPr="00E151EF" w:rsidRDefault="0020758D" w:rsidP="003176AA">
            <w:pPr>
              <w:pStyle w:val="TableTextS5"/>
              <w:spacing w:before="10" w:after="10"/>
              <w:rPr>
                <w:rStyle w:val="Tablefreq"/>
                <w:lang w:val="fr-CH"/>
              </w:rPr>
            </w:pPr>
            <w:r w:rsidRPr="00E151EF">
              <w:rPr>
                <w:rStyle w:val="Tablefreq"/>
                <w:lang w:val="fr-CH"/>
              </w:rPr>
              <w:t>5 850-5 925</w:t>
            </w:r>
          </w:p>
          <w:p w:rsidR="0020758D" w:rsidRPr="00E151EF" w:rsidRDefault="0020758D" w:rsidP="003176AA">
            <w:pPr>
              <w:pStyle w:val="TableTextS5"/>
              <w:spacing w:before="10" w:after="10"/>
              <w:rPr>
                <w:color w:val="000000"/>
                <w:lang w:val="fr-CH"/>
              </w:rPr>
            </w:pPr>
            <w:r w:rsidRPr="00E151EF">
              <w:rPr>
                <w:color w:val="000000"/>
                <w:lang w:val="fr-CH"/>
              </w:rPr>
              <w:t>FIXE</w:t>
            </w:r>
          </w:p>
          <w:p w:rsidR="0020758D" w:rsidRPr="00E151EF" w:rsidRDefault="0020758D" w:rsidP="003176AA">
            <w:pPr>
              <w:pStyle w:val="TableTextS5"/>
              <w:spacing w:before="10" w:after="10"/>
              <w:ind w:left="170" w:hanging="170"/>
              <w:rPr>
                <w:color w:val="000000"/>
                <w:lang w:val="fr-CH"/>
              </w:rPr>
            </w:pPr>
            <w:r w:rsidRPr="00E151EF">
              <w:rPr>
                <w:color w:val="000000"/>
                <w:lang w:val="fr-CH"/>
              </w:rPr>
              <w:t>FIXE PAR SATELLITE</w:t>
            </w:r>
            <w:r w:rsidRPr="00E151EF">
              <w:rPr>
                <w:color w:val="000000"/>
                <w:lang w:val="fr-CH"/>
              </w:rPr>
              <w:br/>
              <w:t>(Terre vers espace)</w:t>
            </w:r>
          </w:p>
          <w:p w:rsidR="0020758D" w:rsidRPr="00E151EF" w:rsidRDefault="0020758D" w:rsidP="003176AA">
            <w:pPr>
              <w:pStyle w:val="TableTextS5"/>
              <w:spacing w:before="10" w:after="10"/>
              <w:rPr>
                <w:color w:val="000000"/>
                <w:lang w:val="fr-CH"/>
              </w:rPr>
            </w:pPr>
            <w:r w:rsidRPr="00E151EF">
              <w:rPr>
                <w:color w:val="000000"/>
                <w:lang w:val="fr-CH"/>
              </w:rPr>
              <w:t>MOBILE</w:t>
            </w:r>
          </w:p>
          <w:p w:rsidR="0020758D" w:rsidRPr="00E151EF" w:rsidRDefault="0020758D" w:rsidP="003176AA">
            <w:pPr>
              <w:pStyle w:val="TableTextS5"/>
              <w:spacing w:before="10" w:after="10"/>
              <w:rPr>
                <w:color w:val="000000"/>
                <w:lang w:val="fr-CH"/>
              </w:rPr>
            </w:pPr>
            <w:r w:rsidRPr="00E151EF">
              <w:rPr>
                <w:color w:val="000000"/>
                <w:lang w:val="fr-CH"/>
              </w:rPr>
              <w:t>Amateur</w:t>
            </w:r>
          </w:p>
          <w:p w:rsidR="0020758D" w:rsidRPr="00E151EF" w:rsidRDefault="0020758D" w:rsidP="003176AA">
            <w:pPr>
              <w:pStyle w:val="TableTextS5"/>
              <w:spacing w:before="10" w:after="10"/>
              <w:rPr>
                <w:color w:val="000000"/>
                <w:lang w:val="fr-CH"/>
              </w:rPr>
            </w:pPr>
            <w:r w:rsidRPr="00E151EF">
              <w:rPr>
                <w:color w:val="000000"/>
                <w:lang w:val="fr-CH"/>
              </w:rPr>
              <w:t>Radiolocalisation</w:t>
            </w:r>
          </w:p>
        </w:tc>
        <w:tc>
          <w:tcPr>
            <w:tcW w:w="3102" w:type="dxa"/>
            <w:tcBorders>
              <w:bottom w:val="nil"/>
            </w:tcBorders>
          </w:tcPr>
          <w:p w:rsidR="0020758D" w:rsidRPr="00E151EF" w:rsidRDefault="0020758D" w:rsidP="003176AA">
            <w:pPr>
              <w:pStyle w:val="TableTextS5"/>
              <w:spacing w:before="10" w:after="10"/>
              <w:rPr>
                <w:rStyle w:val="Tablefreq"/>
                <w:lang w:val="fr-CH"/>
              </w:rPr>
            </w:pPr>
            <w:r w:rsidRPr="00E151EF">
              <w:rPr>
                <w:rStyle w:val="Tablefreq"/>
                <w:lang w:val="fr-CH"/>
              </w:rPr>
              <w:t>5 850-5 925</w:t>
            </w:r>
          </w:p>
          <w:p w:rsidR="0020758D" w:rsidRPr="00E151EF" w:rsidRDefault="0020758D" w:rsidP="003176AA">
            <w:pPr>
              <w:pStyle w:val="TableTextS5"/>
              <w:spacing w:before="10" w:after="10"/>
              <w:rPr>
                <w:color w:val="000000"/>
                <w:lang w:val="fr-CH"/>
              </w:rPr>
            </w:pPr>
            <w:r w:rsidRPr="00E151EF">
              <w:rPr>
                <w:color w:val="000000"/>
                <w:lang w:val="fr-CH"/>
              </w:rPr>
              <w:t>FIXE</w:t>
            </w:r>
          </w:p>
          <w:p w:rsidR="0020758D" w:rsidRPr="00E151EF" w:rsidRDefault="0020758D" w:rsidP="003176AA">
            <w:pPr>
              <w:pStyle w:val="TableTextS5"/>
              <w:spacing w:before="10" w:after="10"/>
              <w:ind w:left="170" w:hanging="170"/>
              <w:rPr>
                <w:color w:val="000000"/>
                <w:lang w:val="fr-CH"/>
              </w:rPr>
            </w:pPr>
            <w:r w:rsidRPr="00E151EF">
              <w:rPr>
                <w:color w:val="000000"/>
                <w:lang w:val="fr-CH"/>
              </w:rPr>
              <w:t xml:space="preserve">FIXE PAR SATELLITE </w:t>
            </w:r>
            <w:r w:rsidRPr="00E151EF">
              <w:rPr>
                <w:color w:val="000000"/>
                <w:lang w:val="fr-CH"/>
              </w:rPr>
              <w:br/>
              <w:t>(Terre vers espace)</w:t>
            </w:r>
          </w:p>
          <w:p w:rsidR="0020758D" w:rsidRPr="00E151EF" w:rsidRDefault="0020758D" w:rsidP="003176AA">
            <w:pPr>
              <w:pStyle w:val="TableTextS5"/>
              <w:spacing w:before="10" w:after="10"/>
              <w:rPr>
                <w:color w:val="000000"/>
                <w:lang w:val="fr-CH"/>
              </w:rPr>
            </w:pPr>
            <w:r w:rsidRPr="00E151EF">
              <w:rPr>
                <w:color w:val="000000"/>
                <w:lang w:val="fr-CH"/>
              </w:rPr>
              <w:t>MOBILE</w:t>
            </w:r>
          </w:p>
          <w:p w:rsidR="0020758D" w:rsidRPr="00E151EF" w:rsidRDefault="0020758D" w:rsidP="003176AA">
            <w:pPr>
              <w:pStyle w:val="TableTextS5"/>
              <w:spacing w:before="10" w:after="10"/>
              <w:rPr>
                <w:color w:val="000000"/>
                <w:lang w:val="fr-CH"/>
              </w:rPr>
            </w:pPr>
            <w:r w:rsidRPr="00E151EF">
              <w:rPr>
                <w:color w:val="000000"/>
                <w:lang w:val="fr-CH"/>
              </w:rPr>
              <w:t>Radiolocalisation</w:t>
            </w:r>
          </w:p>
        </w:tc>
      </w:tr>
      <w:tr w:rsidR="0020758D"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101" w:type="dxa"/>
            <w:tcBorders>
              <w:top w:val="nil"/>
            </w:tcBorders>
          </w:tcPr>
          <w:p w:rsidR="0020758D" w:rsidRPr="00E151EF" w:rsidRDefault="0020758D" w:rsidP="003176AA">
            <w:pPr>
              <w:pStyle w:val="TableTextS5"/>
              <w:spacing w:before="10" w:after="10"/>
              <w:rPr>
                <w:color w:val="000000"/>
                <w:lang w:val="fr-CH"/>
              </w:rPr>
            </w:pPr>
            <w:r w:rsidRPr="00E151EF">
              <w:rPr>
                <w:rStyle w:val="Artref"/>
                <w:color w:val="000000"/>
                <w:lang w:val="fr-CH"/>
              </w:rPr>
              <w:t>5.150</w:t>
            </w:r>
          </w:p>
        </w:tc>
        <w:tc>
          <w:tcPr>
            <w:tcW w:w="3101" w:type="dxa"/>
            <w:tcBorders>
              <w:top w:val="nil"/>
            </w:tcBorders>
          </w:tcPr>
          <w:p w:rsidR="0020758D" w:rsidRPr="00E151EF" w:rsidRDefault="0020758D" w:rsidP="003176AA">
            <w:pPr>
              <w:pStyle w:val="TableTextS5"/>
              <w:spacing w:before="10" w:after="10"/>
              <w:rPr>
                <w:color w:val="000000"/>
                <w:lang w:val="fr-CH"/>
              </w:rPr>
            </w:pPr>
            <w:r w:rsidRPr="00E151EF">
              <w:rPr>
                <w:rStyle w:val="Artref"/>
                <w:color w:val="000000"/>
                <w:lang w:val="fr-CH"/>
              </w:rPr>
              <w:t>5.150</w:t>
            </w:r>
          </w:p>
        </w:tc>
        <w:tc>
          <w:tcPr>
            <w:tcW w:w="3102" w:type="dxa"/>
            <w:tcBorders>
              <w:top w:val="nil"/>
            </w:tcBorders>
          </w:tcPr>
          <w:p w:rsidR="0020758D" w:rsidRPr="00E151EF" w:rsidRDefault="0020758D" w:rsidP="003176AA">
            <w:pPr>
              <w:pStyle w:val="TableTextS5"/>
              <w:spacing w:before="10" w:after="10"/>
              <w:rPr>
                <w:color w:val="000000"/>
                <w:lang w:val="fr-CH"/>
              </w:rPr>
            </w:pPr>
            <w:r w:rsidRPr="00E151EF">
              <w:rPr>
                <w:rStyle w:val="Artref"/>
                <w:color w:val="000000"/>
                <w:lang w:val="fr-CH"/>
              </w:rPr>
              <w:t>5.150</w:t>
            </w:r>
          </w:p>
        </w:tc>
      </w:tr>
    </w:tbl>
    <w:p w:rsidR="0020758D" w:rsidRPr="00E151EF" w:rsidRDefault="0020758D" w:rsidP="0020758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5.446A</w:t>
      </w:r>
      <w:r w:rsidRPr="00E151EF">
        <w:rPr>
          <w:rFonts w:asciiTheme="majorBidi" w:hAnsiTheme="majorBidi" w:cstheme="majorBidi"/>
          <w:b/>
          <w:sz w:val="24"/>
          <w:szCs w:val="24"/>
          <w:lang w:val="fr-CH"/>
        </w:rPr>
        <w:tab/>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des bandes 5 150-5 350 MHz et 5 470-5 725 MHz par les stations du service mobile, sauf mobile aéronautique, doit être conforme à la Résolution </w:t>
      </w:r>
      <w:r w:rsidRPr="00E151EF">
        <w:rPr>
          <w:rFonts w:asciiTheme="majorBidi" w:hAnsiTheme="majorBidi" w:cstheme="majorBidi"/>
          <w:b/>
          <w:bCs/>
          <w:sz w:val="24"/>
          <w:szCs w:val="24"/>
          <w:lang w:val="fr-CH"/>
        </w:rPr>
        <w:t>229</w:t>
      </w:r>
      <w:r w:rsidRPr="00E151EF">
        <w:rPr>
          <w:rFonts w:asciiTheme="majorBidi" w:hAnsiTheme="majorBidi" w:cstheme="majorBidi"/>
          <w:b/>
          <w:sz w:val="24"/>
          <w:szCs w:val="24"/>
          <w:lang w:val="fr-CH"/>
        </w:rPr>
        <w:t xml:space="preserve"> (Rév.CMR</w:t>
      </w:r>
      <w:r w:rsidRPr="00E151EF">
        <w:rPr>
          <w:rFonts w:asciiTheme="majorBidi" w:hAnsiTheme="majorBidi" w:cstheme="majorBidi"/>
          <w:b/>
          <w:sz w:val="24"/>
          <w:szCs w:val="24"/>
          <w:lang w:val="fr-CH"/>
        </w:rPr>
        <w:noBreakHyphen/>
        <w:t>12)</w:t>
      </w:r>
      <w:r w:rsidRPr="00E151EF">
        <w:rPr>
          <w:rFonts w:asciiTheme="majorBidi" w:hAnsiTheme="majorBidi" w:cstheme="majorBidi"/>
          <w:sz w:val="24"/>
          <w:szCs w:val="24"/>
          <w:lang w:val="fr-CH"/>
        </w:rPr>
        <w:t>.</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20758D" w:rsidRPr="00E151EF" w:rsidRDefault="0020758D" w:rsidP="00512B1E">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5.450</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Autriche, Azerbaïdjan,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Kirghizistan, Roumanie, Turkménistan et Ukraine, la bande</w:t>
      </w:r>
      <w:r w:rsidR="00512B1E">
        <w:rPr>
          <w:rFonts w:asciiTheme="majorBidi" w:hAnsiTheme="majorBidi" w:cstheme="majorBidi"/>
          <w:sz w:val="24"/>
          <w:szCs w:val="24"/>
          <w:lang w:val="fr-CH"/>
        </w:rPr>
        <w:t xml:space="preserve"> </w:t>
      </w:r>
      <w:r w:rsidRPr="00E151EF">
        <w:rPr>
          <w:rFonts w:asciiTheme="majorBidi" w:hAnsiTheme="majorBidi" w:cstheme="majorBidi"/>
          <w:sz w:val="24"/>
          <w:szCs w:val="24"/>
          <w:lang w:val="fr-CH"/>
        </w:rPr>
        <w:t>5 470</w:t>
      </w:r>
      <w:r w:rsidR="00512B1E">
        <w:rPr>
          <w:rFonts w:asciiTheme="majorBidi" w:hAnsiTheme="majorBidi" w:cstheme="majorBidi"/>
          <w:b/>
          <w:sz w:val="24"/>
          <w:szCs w:val="24"/>
          <w:lang w:val="fr-CH"/>
        </w:rPr>
        <w:noBreakHyphen/>
      </w:r>
      <w:r w:rsidRPr="00E151EF">
        <w:rPr>
          <w:rFonts w:asciiTheme="majorBidi" w:hAnsiTheme="majorBidi" w:cstheme="majorBidi"/>
          <w:sz w:val="24"/>
          <w:szCs w:val="24"/>
          <w:lang w:val="fr-CH"/>
        </w:rPr>
        <w:t>5 650 MHz est, de plus, attribuée au service de radionavigation aéronautique à titre primaire.</w:t>
      </w:r>
      <w:r w:rsidRPr="00E151EF">
        <w:rPr>
          <w:rFonts w:asciiTheme="majorBidi" w:hAnsiTheme="majorBidi" w:cstheme="majorBidi"/>
          <w:lang w:val="fr-CH"/>
        </w:rPr>
        <w:t>     (CMR-12)</w:t>
      </w: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5.450A</w:t>
      </w:r>
      <w:r w:rsidRPr="00E151EF">
        <w:rPr>
          <w:rFonts w:asciiTheme="majorBidi" w:hAnsiTheme="majorBidi" w:cstheme="majorBidi"/>
          <w:sz w:val="24"/>
          <w:szCs w:val="24"/>
          <w:lang w:val="fr-CH"/>
        </w:rPr>
        <w:tab/>
        <w:t>Dans la bande 5 470-5 725 MHz, les stations du service mobile ne doivent pas demander à être protégées vis</w:t>
      </w:r>
      <w:r w:rsidRPr="00E151EF">
        <w:rPr>
          <w:rFonts w:asciiTheme="majorBidi" w:hAnsiTheme="majorBidi" w:cstheme="majorBidi"/>
          <w:sz w:val="24"/>
          <w:szCs w:val="24"/>
          <w:lang w:val="fr-CH"/>
        </w:rPr>
        <w:noBreakHyphen/>
        <w:t>à</w:t>
      </w:r>
      <w:r w:rsidRPr="00E151EF">
        <w:rPr>
          <w:rFonts w:asciiTheme="majorBidi" w:hAnsiTheme="majorBidi" w:cstheme="majorBidi"/>
          <w:sz w:val="24"/>
          <w:szCs w:val="24"/>
          <w:lang w:val="fr-CH"/>
        </w:rPr>
        <w:noBreakHyphen/>
        <w:t>vis des services de radiorepérage, lesquels ne doivent pas imposer au service mobile des critères de protection plus stricts, sur la base des caractéristiques des systèmes et des critères de brouillage, que ceux énoncés dans la Recommandation UIT</w:t>
      </w:r>
      <w:r w:rsidRPr="00E151EF">
        <w:rPr>
          <w:rFonts w:asciiTheme="majorBidi" w:hAnsiTheme="majorBidi" w:cstheme="majorBidi"/>
          <w:sz w:val="24"/>
          <w:szCs w:val="24"/>
          <w:lang w:val="fr-CH"/>
        </w:rPr>
        <w:noBreakHyphen/>
        <w:t>R M.16</w:t>
      </w:r>
      <w:r w:rsidRPr="00E151EF">
        <w:rPr>
          <w:rFonts w:asciiTheme="majorBidi" w:hAnsiTheme="majorBidi" w:cstheme="majorBidi"/>
          <w:sz w:val="24"/>
          <w:szCs w:val="24"/>
          <w:lang w:val="fr-CH" w:eastAsia="ja-JP"/>
        </w:rPr>
        <w:t>38</w:t>
      </w:r>
      <w:r w:rsidRPr="00E151EF">
        <w:rPr>
          <w:rFonts w:asciiTheme="majorBidi" w:hAnsiTheme="majorBidi" w:cstheme="majorBidi"/>
          <w:sz w:val="24"/>
          <w:szCs w:val="24"/>
          <w:lang w:val="fr-CH"/>
        </w:rPr>
        <w:t>.</w:t>
      </w:r>
      <w:r w:rsidRPr="00E151EF">
        <w:rPr>
          <w:rFonts w:asciiTheme="majorBidi" w:hAnsiTheme="majorBidi" w:cstheme="majorBidi"/>
          <w:lang w:val="fr-CH"/>
        </w:rPr>
        <w:t>     (CMR-03)</w:t>
      </w: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5.450B</w:t>
      </w:r>
      <w:r w:rsidRPr="00E151EF">
        <w:rPr>
          <w:rFonts w:asciiTheme="majorBidi" w:hAnsiTheme="majorBidi" w:cstheme="majorBidi"/>
          <w:sz w:val="24"/>
          <w:szCs w:val="24"/>
          <w:lang w:val="fr-CH"/>
        </w:rPr>
        <w:tab/>
        <w:t>Dans la bande 5 470-5 650 MHz, les stations du service de radiolocalisation, à l</w:t>
      </w:r>
      <w:r>
        <w:rPr>
          <w:rFonts w:asciiTheme="majorBidi" w:hAnsiTheme="majorBidi" w:cstheme="majorBidi"/>
          <w:sz w:val="24"/>
          <w:szCs w:val="24"/>
          <w:lang w:val="fr-CH"/>
        </w:rPr>
        <w:t>'</w:t>
      </w:r>
      <w:r w:rsidRPr="00E151EF">
        <w:rPr>
          <w:rFonts w:asciiTheme="majorBidi" w:hAnsiTheme="majorBidi" w:cstheme="majorBidi"/>
          <w:sz w:val="24"/>
          <w:szCs w:val="24"/>
          <w:lang w:val="fr-CH"/>
        </w:rPr>
        <w:t>exception des radars au sol utilisés pour la météorologie dans la bande 5 600</w:t>
      </w:r>
      <w:r w:rsidRPr="00E151EF">
        <w:rPr>
          <w:rFonts w:asciiTheme="majorBidi" w:hAnsiTheme="majorBidi" w:cstheme="majorBidi"/>
          <w:sz w:val="24"/>
          <w:szCs w:val="24"/>
          <w:lang w:val="fr-CH"/>
        </w:rPr>
        <w:noBreakHyphen/>
        <w:t>5 650 MHz, ne doivent pas causer de brouillage préjudiciable aux systèmes radar du service de radionavigation maritime, ni demander à être protégées vis</w:t>
      </w:r>
      <w:r w:rsidRPr="00E151EF">
        <w:rPr>
          <w:rFonts w:asciiTheme="majorBidi" w:hAnsiTheme="majorBidi" w:cstheme="majorBidi"/>
          <w:sz w:val="24"/>
          <w:szCs w:val="24"/>
          <w:lang w:val="fr-CH"/>
        </w:rPr>
        <w:noBreakHyphen/>
        <w:t>à</w:t>
      </w:r>
      <w:r w:rsidRPr="00E151EF">
        <w:rPr>
          <w:rFonts w:asciiTheme="majorBidi" w:hAnsiTheme="majorBidi" w:cstheme="majorBidi"/>
          <w:sz w:val="24"/>
          <w:szCs w:val="24"/>
          <w:lang w:val="fr-CH"/>
        </w:rPr>
        <w:noBreakHyphen/>
        <w:t>vis de ces systèmes.</w:t>
      </w:r>
      <w:r w:rsidRPr="00E151EF">
        <w:rPr>
          <w:rFonts w:asciiTheme="majorBidi" w:hAnsiTheme="majorBidi" w:cstheme="majorBidi"/>
          <w:lang w:val="fr-CH"/>
        </w:rPr>
        <w:t>     (CMR-03)</w:t>
      </w: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5.451</w:t>
      </w:r>
      <w:r w:rsidRPr="00E151EF">
        <w:rPr>
          <w:rStyle w:val="Artdef"/>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au Royaume-Uni, la bande 5 470-5 850 MHz est, de plus, attribuée au service mobile terrestre à titre secondaire; les limites de puissance indiquées aux numéros </w:t>
      </w:r>
      <w:r w:rsidRPr="00E151EF">
        <w:rPr>
          <w:rFonts w:asciiTheme="majorBidi" w:hAnsiTheme="majorBidi" w:cstheme="majorBidi"/>
          <w:b/>
          <w:bCs/>
          <w:sz w:val="24"/>
          <w:szCs w:val="24"/>
          <w:lang w:val="fr-CH"/>
        </w:rPr>
        <w:t>21.2</w:t>
      </w:r>
      <w:r w:rsidRPr="00E151EF">
        <w:rPr>
          <w:rFonts w:asciiTheme="majorBidi" w:hAnsiTheme="majorBidi" w:cstheme="majorBidi"/>
          <w:sz w:val="24"/>
          <w:szCs w:val="24"/>
          <w:lang w:val="fr-CH"/>
        </w:rPr>
        <w:t xml:space="preserve">, </w:t>
      </w:r>
      <w:r w:rsidRPr="00E151EF">
        <w:rPr>
          <w:rFonts w:asciiTheme="majorBidi" w:hAnsiTheme="majorBidi" w:cstheme="majorBidi"/>
          <w:b/>
          <w:bCs/>
          <w:sz w:val="24"/>
          <w:szCs w:val="24"/>
          <w:lang w:val="fr-CH"/>
        </w:rPr>
        <w:t>21.3</w:t>
      </w:r>
      <w:r w:rsidRPr="00E151EF">
        <w:rPr>
          <w:rFonts w:asciiTheme="majorBidi" w:hAnsiTheme="majorBidi" w:cstheme="majorBidi"/>
          <w:sz w:val="24"/>
          <w:szCs w:val="24"/>
          <w:lang w:val="fr-CH"/>
        </w:rPr>
        <w:t xml:space="preserve">, </w:t>
      </w:r>
      <w:r w:rsidRPr="00E151EF">
        <w:rPr>
          <w:rFonts w:asciiTheme="majorBidi" w:hAnsiTheme="majorBidi" w:cstheme="majorBidi"/>
          <w:b/>
          <w:bCs/>
          <w:sz w:val="24"/>
          <w:szCs w:val="24"/>
          <w:lang w:val="fr-CH"/>
        </w:rPr>
        <w:t>21.4</w:t>
      </w:r>
      <w:r w:rsidRPr="00E151EF">
        <w:rPr>
          <w:rFonts w:asciiTheme="majorBidi" w:hAnsiTheme="majorBidi" w:cstheme="majorBidi"/>
          <w:sz w:val="24"/>
          <w:szCs w:val="24"/>
          <w:lang w:val="fr-CH"/>
        </w:rPr>
        <w:t xml:space="preserve"> et </w:t>
      </w:r>
      <w:r w:rsidRPr="00E151EF">
        <w:rPr>
          <w:rFonts w:asciiTheme="majorBidi" w:hAnsiTheme="majorBidi" w:cstheme="majorBidi"/>
          <w:b/>
          <w:bCs/>
          <w:sz w:val="24"/>
          <w:szCs w:val="24"/>
          <w:lang w:val="fr-CH"/>
        </w:rPr>
        <w:t>21.5</w:t>
      </w:r>
      <w:r w:rsidRPr="00E151EF">
        <w:rPr>
          <w:rFonts w:asciiTheme="majorBidi" w:hAnsiTheme="majorBidi" w:cstheme="majorBidi"/>
          <w:sz w:val="24"/>
          <w:szCs w:val="24"/>
          <w:lang w:val="fr-CH"/>
        </w:rPr>
        <w:t xml:space="preserve"> sont applicables dans la bande 5 725-5 850 MHz.</w:t>
      </w: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5.452</w:t>
      </w:r>
      <w:r w:rsidRPr="00E151EF">
        <w:rPr>
          <w:rFonts w:asciiTheme="majorBidi" w:hAnsiTheme="majorBidi" w:cstheme="majorBidi"/>
          <w:sz w:val="24"/>
          <w:szCs w:val="24"/>
          <w:lang w:val="fr-CH"/>
        </w:rPr>
        <w:tab/>
        <w:t>Les radars au sol utilisés dans la bande 5 600-5 650 MHz pour les besoins de la météorologie sont autorisés à fonctionner sur une base d</w:t>
      </w:r>
      <w:r>
        <w:rPr>
          <w:rFonts w:asciiTheme="majorBidi" w:hAnsiTheme="majorBidi" w:cstheme="majorBidi"/>
          <w:sz w:val="24"/>
          <w:szCs w:val="24"/>
          <w:lang w:val="fr-CH"/>
        </w:rPr>
        <w:t>'</w:t>
      </w:r>
      <w:r w:rsidRPr="00E151EF">
        <w:rPr>
          <w:rFonts w:asciiTheme="majorBidi" w:hAnsiTheme="majorBidi" w:cstheme="majorBidi"/>
          <w:sz w:val="24"/>
          <w:szCs w:val="24"/>
          <w:lang w:val="fr-CH"/>
        </w:rPr>
        <w:t>égalité avec les stations du service de radionavigation maritime.</w:t>
      </w:r>
    </w:p>
    <w:p w:rsidR="0020758D" w:rsidRPr="00E151EF" w:rsidRDefault="0020758D" w:rsidP="00512B1E">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5.453</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Arabie saoudite, Bahreïn, Bangladesh, Brunéi Darussalam, Cameroun, Chine, Congo (Rép. du), Corée (Rép. de), Côte d</w:t>
      </w:r>
      <w:r>
        <w:rPr>
          <w:rFonts w:asciiTheme="majorBidi" w:hAnsiTheme="majorBidi" w:cstheme="majorBidi"/>
          <w:sz w:val="24"/>
          <w:szCs w:val="24"/>
          <w:lang w:val="fr-CH"/>
        </w:rPr>
        <w:t>'</w:t>
      </w:r>
      <w:r w:rsidRPr="00E151EF">
        <w:rPr>
          <w:rFonts w:asciiTheme="majorBidi" w:hAnsiTheme="majorBidi" w:cstheme="majorBidi"/>
          <w:sz w:val="24"/>
          <w:szCs w:val="24"/>
          <w:lang w:val="fr-CH"/>
        </w:rPr>
        <w:t>Ivoire, Djibouti, Egypte, Emirats arabes unis, Gabon, Guinée, Guinée équatoriale, Inde, Indonésie, Iran (République islamique d</w:t>
      </w:r>
      <w:r>
        <w:rPr>
          <w:rFonts w:asciiTheme="majorBidi" w:hAnsiTheme="majorBidi" w:cstheme="majorBidi"/>
          <w:sz w:val="24"/>
          <w:szCs w:val="24"/>
          <w:lang w:val="fr-CH"/>
        </w:rPr>
        <w:t>'</w:t>
      </w:r>
      <w:r w:rsidRPr="00E151EF">
        <w:rPr>
          <w:rFonts w:asciiTheme="majorBidi" w:hAnsiTheme="majorBidi" w:cstheme="majorBidi"/>
          <w:sz w:val="24"/>
          <w:szCs w:val="24"/>
          <w:lang w:val="fr-CH"/>
        </w:rPr>
        <w:t>), Iraq, Israël, Japon, Jordanie, Kenya, Koweït, Liban, Libye, Madagascar, Malaisie, Niger, Nigéria, Oman, Ouganda, Pakistan, Philippines, Qatar, République arabe syrienne, Rép. pop. dém. de Corée, Singapour, Sri Lanka, Swaziland, Tanzanie, Tchad, Thaïlande, Togo, Viet Nam et Yémen, la bande 5 650-5 850 MHz est, de plus, attribuée aux services fixe et mobile à titre primaire. Dans ce cas, la Résolution </w:t>
      </w:r>
      <w:r w:rsidRPr="00E151EF">
        <w:rPr>
          <w:rFonts w:asciiTheme="majorBidi" w:hAnsiTheme="majorBidi" w:cstheme="majorBidi"/>
          <w:b/>
          <w:bCs/>
          <w:sz w:val="24"/>
          <w:szCs w:val="24"/>
          <w:lang w:val="fr-CH"/>
        </w:rPr>
        <w:t>229 (Rév.CMR</w:t>
      </w:r>
      <w:r w:rsidR="00512B1E">
        <w:rPr>
          <w:rFonts w:asciiTheme="majorBidi" w:hAnsiTheme="majorBidi" w:cstheme="majorBidi"/>
          <w:b/>
          <w:bCs/>
          <w:sz w:val="24"/>
          <w:szCs w:val="24"/>
          <w:lang w:val="fr-CH"/>
        </w:rPr>
        <w:noBreakHyphen/>
      </w:r>
      <w:r w:rsidRPr="00E151EF">
        <w:rPr>
          <w:rFonts w:asciiTheme="majorBidi" w:hAnsiTheme="majorBidi" w:cstheme="majorBidi"/>
          <w:b/>
          <w:bCs/>
          <w:sz w:val="24"/>
          <w:szCs w:val="24"/>
          <w:lang w:val="fr-CH"/>
        </w:rPr>
        <w:t>12)</w:t>
      </w:r>
      <w:r w:rsidRPr="00E151EF">
        <w:rPr>
          <w:rFonts w:asciiTheme="majorBidi" w:hAnsiTheme="majorBidi" w:cstheme="majorBidi"/>
          <w:sz w:val="24"/>
          <w:szCs w:val="24"/>
          <w:lang w:val="fr-CH"/>
        </w:rPr>
        <w:t xml:space="preserve"> ne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 pas.</w:t>
      </w:r>
      <w:r w:rsidRPr="00E151EF">
        <w:rPr>
          <w:rFonts w:asciiTheme="majorBidi" w:hAnsiTheme="majorBidi" w:cstheme="majorBidi"/>
          <w:lang w:val="fr-CH"/>
        </w:rPr>
        <w:t>     (CMR-12)</w:t>
      </w: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5.454</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Catégorie de service différente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Azerbaïdjan, Fédération de Russie, Géorgie, Kirghizistan, Tadjikistan et Turkménistan, l</w:t>
      </w:r>
      <w:r>
        <w:rPr>
          <w:rFonts w:asciiTheme="majorBidi" w:hAnsiTheme="majorBidi" w:cstheme="majorBidi"/>
          <w:sz w:val="24"/>
          <w:szCs w:val="24"/>
          <w:lang w:val="fr-CH"/>
        </w:rPr>
        <w:t>'</w:t>
      </w:r>
      <w:r w:rsidRPr="00E151EF">
        <w:rPr>
          <w:rFonts w:asciiTheme="majorBidi" w:hAnsiTheme="majorBidi" w:cstheme="majorBidi"/>
          <w:sz w:val="24"/>
          <w:szCs w:val="24"/>
          <w:lang w:val="fr-CH"/>
        </w:rPr>
        <w:t>attribution de la bande 5 670</w:t>
      </w:r>
      <w:r w:rsidRPr="00E151EF">
        <w:rPr>
          <w:rFonts w:asciiTheme="majorBidi" w:hAnsiTheme="majorBidi" w:cstheme="majorBidi"/>
          <w:b/>
          <w:sz w:val="24"/>
          <w:szCs w:val="24"/>
          <w:lang w:val="fr-CH"/>
        </w:rPr>
        <w:t>-</w:t>
      </w:r>
      <w:r w:rsidR="00477D5F">
        <w:rPr>
          <w:rFonts w:asciiTheme="majorBidi" w:hAnsiTheme="majorBidi" w:cstheme="majorBidi"/>
          <w:sz w:val="24"/>
          <w:szCs w:val="24"/>
          <w:lang w:val="fr-CH"/>
        </w:rPr>
        <w:t>5 725 </w:t>
      </w:r>
      <w:r w:rsidRPr="00E151EF">
        <w:rPr>
          <w:rFonts w:asciiTheme="majorBidi" w:hAnsiTheme="majorBidi" w:cstheme="majorBidi"/>
          <w:sz w:val="24"/>
          <w:szCs w:val="24"/>
          <w:lang w:val="fr-CH"/>
        </w:rPr>
        <w:t>MHz au service de recherche spatiale est à titre primaire (voir le numéro </w:t>
      </w:r>
      <w:r w:rsidRPr="00E151EF">
        <w:rPr>
          <w:rFonts w:asciiTheme="majorBidi" w:hAnsiTheme="majorBidi" w:cstheme="majorBidi"/>
          <w:b/>
          <w:bCs/>
          <w:sz w:val="24"/>
          <w:szCs w:val="24"/>
          <w:lang w:val="fr-CH"/>
        </w:rPr>
        <w:t>5.33</w:t>
      </w:r>
      <w:r w:rsidRPr="00E151EF">
        <w:rPr>
          <w:rFonts w:asciiTheme="majorBidi" w:hAnsiTheme="majorBidi" w:cstheme="majorBidi"/>
          <w:sz w:val="24"/>
          <w:szCs w:val="24"/>
          <w:lang w:val="fr-CH"/>
        </w:rPr>
        <w:t>).</w:t>
      </w:r>
      <w:r w:rsidRPr="00E151EF">
        <w:rPr>
          <w:rFonts w:asciiTheme="majorBidi" w:hAnsiTheme="majorBidi" w:cstheme="majorBidi"/>
          <w:lang w:val="fr-CH"/>
        </w:rPr>
        <w:t>     (CMR</w:t>
      </w:r>
      <w:r w:rsidRPr="00E151EF">
        <w:rPr>
          <w:rFonts w:asciiTheme="majorBidi" w:hAnsiTheme="majorBidi" w:cstheme="majorBidi"/>
          <w:lang w:val="fr-CH"/>
        </w:rPr>
        <w:noBreakHyphen/>
        <w:t>12)</w:t>
      </w:r>
    </w:p>
    <w:p w:rsidR="0020758D" w:rsidRPr="00E151EF" w:rsidRDefault="0020758D" w:rsidP="00477D5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5.455</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Arménie, Azerbaïdjan, Bélarus, Cuba, Fédération de Russie, Géorgie, Hongrie, Kazakhstan, Moldova, Mongolie, Ouzbékistan, Kirghizistan, Tadjikistan, Turkménistan et Ukraine, la bande 5 670-5 850 MHz est, de plus, attribuée au service fixe à titre primaire.</w:t>
      </w:r>
      <w:r w:rsidRPr="00E151EF">
        <w:rPr>
          <w:rFonts w:asciiTheme="majorBidi" w:hAnsiTheme="majorBidi" w:cstheme="majorBidi"/>
          <w:lang w:val="fr-CH"/>
        </w:rPr>
        <w:t>     (CMR-07)</w:t>
      </w:r>
    </w:p>
    <w:p w:rsidR="00AE6B17" w:rsidRPr="00477D5F" w:rsidRDefault="0020758D" w:rsidP="00D0731C">
      <w:pPr>
        <w:tabs>
          <w:tab w:val="clear" w:pos="794"/>
          <w:tab w:val="clear" w:pos="1191"/>
          <w:tab w:val="clear" w:pos="1588"/>
          <w:tab w:val="clear" w:pos="1985"/>
          <w:tab w:val="left" w:pos="1134"/>
          <w:tab w:val="left" w:pos="1871"/>
          <w:tab w:val="left" w:pos="2268"/>
        </w:tabs>
        <w:rPr>
          <w:rFonts w:ascii="Times New Roman" w:hAnsi="Times New Roman"/>
          <w:color w:val="000000"/>
          <w:sz w:val="16"/>
          <w:szCs w:val="16"/>
          <w:lang w:val="fr-CH"/>
        </w:rPr>
      </w:pPr>
      <w:r w:rsidRPr="00E151EF">
        <w:rPr>
          <w:rStyle w:val="Artdef"/>
          <w:rFonts w:asciiTheme="majorBidi" w:hAnsiTheme="majorBidi" w:cstheme="majorBidi"/>
          <w:sz w:val="24"/>
          <w:szCs w:val="24"/>
          <w:lang w:val="fr-CH"/>
        </w:rPr>
        <w:t>5.456</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00D0731C">
        <w:rPr>
          <w:rFonts w:asciiTheme="majorBidi" w:hAnsiTheme="majorBidi" w:cstheme="majorBidi"/>
          <w:i/>
          <w:sz w:val="24"/>
          <w:szCs w:val="24"/>
          <w:lang w:val="fr-CH"/>
        </w:rPr>
        <w:t> </w:t>
      </w:r>
      <w:r w:rsidRPr="00E151EF">
        <w:rPr>
          <w:rFonts w:asciiTheme="majorBidi" w:hAnsiTheme="majorBidi" w:cstheme="majorBidi"/>
          <w:sz w:val="24"/>
          <w:szCs w:val="24"/>
          <w:lang w:val="fr-CH"/>
        </w:rPr>
        <w:t>au Cameroun, la bande 5 755-5 850 MHz est, de plus, attribuée au service fixe à titre primaire.</w:t>
      </w:r>
      <w:r w:rsidRPr="00E151EF">
        <w:rPr>
          <w:rFonts w:asciiTheme="majorBidi" w:hAnsiTheme="majorBidi" w:cstheme="majorBidi"/>
          <w:lang w:val="fr-CH"/>
        </w:rPr>
        <w:t>     (CMR-03)</w:t>
      </w:r>
    </w:p>
    <w:p w:rsidR="00AE6B17" w:rsidRPr="00477D5F" w:rsidRDefault="00AE6B17" w:rsidP="005E4EB4">
      <w:pPr>
        <w:rPr>
          <w:lang w:val="fr-CH"/>
        </w:rPr>
      </w:pPr>
    </w:p>
    <w:p w:rsidR="005E4EB4" w:rsidRPr="00E151EF" w:rsidRDefault="005E4EB4" w:rsidP="005E4EB4">
      <w:pPr>
        <w:pStyle w:val="Tabletitle"/>
        <w:rPr>
          <w:rFonts w:asciiTheme="majorBidi" w:hAnsiTheme="majorBidi" w:cstheme="majorBidi"/>
          <w:color w:val="000000"/>
          <w:lang w:val="fr-CH"/>
        </w:rPr>
      </w:pPr>
      <w:r w:rsidRPr="00E151EF">
        <w:rPr>
          <w:rFonts w:asciiTheme="majorBidi" w:hAnsiTheme="majorBidi" w:cstheme="majorBidi"/>
          <w:color w:val="000000"/>
          <w:lang w:val="fr-CH"/>
        </w:rPr>
        <w:t>10-11,7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5E4EB4" w:rsidRPr="00E151EF" w:rsidTr="003176AA">
        <w:trPr>
          <w:cantSplit/>
        </w:trPr>
        <w:tc>
          <w:tcPr>
            <w:tcW w:w="9304"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5E4EB4" w:rsidRPr="00E151EF" w:rsidTr="003176AA">
        <w:trPr>
          <w:cantSplit/>
        </w:trPr>
        <w:tc>
          <w:tcPr>
            <w:tcW w:w="3101" w:type="dxa"/>
            <w:tcBorders>
              <w:top w:val="single" w:sz="6" w:space="0" w:color="auto"/>
              <w:left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2" w:type="dxa"/>
            <w:tcBorders>
              <w:top w:val="single" w:sz="6" w:space="0" w:color="auto"/>
              <w:left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5E4EB4" w:rsidRPr="00E151EF" w:rsidTr="003176AA">
        <w:trPr>
          <w:cantSplit/>
        </w:trPr>
        <w:tc>
          <w:tcPr>
            <w:tcW w:w="3101" w:type="dxa"/>
            <w:tcBorders>
              <w:top w:val="single" w:sz="6" w:space="0" w:color="auto"/>
              <w:left w:val="single" w:sz="6" w:space="0" w:color="auto"/>
              <w:right w:val="single" w:sz="6" w:space="0" w:color="auto"/>
            </w:tcBorders>
          </w:tcPr>
          <w:p w:rsidR="005E4EB4" w:rsidRPr="00E151EF" w:rsidRDefault="005E4EB4" w:rsidP="003176AA">
            <w:pPr>
              <w:pStyle w:val="TableTextS5"/>
              <w:rPr>
                <w:rStyle w:val="Tablefreq"/>
                <w:lang w:val="fr-CH"/>
              </w:rPr>
            </w:pPr>
            <w:r w:rsidRPr="00E151EF">
              <w:rPr>
                <w:rStyle w:val="Tablefreq"/>
                <w:lang w:val="fr-CH"/>
              </w:rPr>
              <w:t>10-10,45</w:t>
            </w:r>
          </w:p>
          <w:p w:rsidR="005E4EB4" w:rsidRPr="00E151EF" w:rsidRDefault="005E4EB4" w:rsidP="003176AA">
            <w:pPr>
              <w:pStyle w:val="TableTextS5"/>
              <w:rPr>
                <w:color w:val="000000"/>
                <w:lang w:val="fr-CH"/>
              </w:rPr>
            </w:pPr>
            <w:r w:rsidRPr="00E151EF">
              <w:rPr>
                <w:color w:val="000000"/>
                <w:lang w:val="fr-CH"/>
              </w:rPr>
              <w:t>FIXE</w:t>
            </w:r>
          </w:p>
          <w:p w:rsidR="005E4EB4" w:rsidRPr="00E151EF" w:rsidRDefault="005E4EB4" w:rsidP="003176AA">
            <w:pPr>
              <w:pStyle w:val="TableTextS5"/>
              <w:rPr>
                <w:color w:val="000000"/>
                <w:lang w:val="fr-CH"/>
              </w:rPr>
            </w:pPr>
            <w:r w:rsidRPr="00E151EF">
              <w:rPr>
                <w:color w:val="000000"/>
                <w:lang w:val="fr-CH"/>
              </w:rPr>
              <w:t>MOBILE</w:t>
            </w:r>
          </w:p>
          <w:p w:rsidR="005E4EB4" w:rsidRPr="00E151EF" w:rsidRDefault="005E4EB4" w:rsidP="003176AA">
            <w:pPr>
              <w:pStyle w:val="TableTextS5"/>
              <w:rPr>
                <w:color w:val="000000"/>
                <w:lang w:val="fr-CH"/>
              </w:rPr>
            </w:pPr>
            <w:r w:rsidRPr="00E151EF">
              <w:rPr>
                <w:color w:val="000000"/>
                <w:lang w:val="fr-CH"/>
              </w:rPr>
              <w:t>RADIOLOCALISATION</w:t>
            </w:r>
          </w:p>
          <w:p w:rsidR="005E4EB4" w:rsidRPr="00E151EF" w:rsidRDefault="005E4EB4" w:rsidP="003176AA">
            <w:pPr>
              <w:pStyle w:val="TableTextS5"/>
              <w:rPr>
                <w:color w:val="000000"/>
                <w:lang w:val="fr-CH"/>
              </w:rPr>
            </w:pPr>
            <w:r w:rsidRPr="00E151EF">
              <w:rPr>
                <w:color w:val="000000"/>
                <w:lang w:val="fr-CH"/>
              </w:rPr>
              <w:t>Amateur</w:t>
            </w:r>
          </w:p>
        </w:tc>
        <w:tc>
          <w:tcPr>
            <w:tcW w:w="3101" w:type="dxa"/>
            <w:tcBorders>
              <w:top w:val="single" w:sz="6" w:space="0" w:color="auto"/>
              <w:left w:val="single" w:sz="6" w:space="0" w:color="auto"/>
              <w:right w:val="single" w:sz="6" w:space="0" w:color="auto"/>
            </w:tcBorders>
          </w:tcPr>
          <w:p w:rsidR="005E4EB4" w:rsidRPr="00E151EF" w:rsidRDefault="005E4EB4" w:rsidP="003176AA">
            <w:pPr>
              <w:pStyle w:val="TableTextS5"/>
              <w:rPr>
                <w:rStyle w:val="Tablefreq"/>
                <w:lang w:val="fr-CH"/>
              </w:rPr>
            </w:pPr>
            <w:r w:rsidRPr="00E151EF">
              <w:rPr>
                <w:rStyle w:val="Tablefreq"/>
                <w:lang w:val="fr-CH"/>
              </w:rPr>
              <w:t>10-10,45</w:t>
            </w:r>
          </w:p>
          <w:p w:rsidR="005E4EB4" w:rsidRPr="00E151EF" w:rsidRDefault="005E4EB4" w:rsidP="003176AA">
            <w:pPr>
              <w:pStyle w:val="TableTextS5"/>
              <w:rPr>
                <w:color w:val="000000"/>
                <w:lang w:val="fr-CH"/>
              </w:rPr>
            </w:pPr>
            <w:r w:rsidRPr="00E151EF">
              <w:rPr>
                <w:color w:val="000000"/>
                <w:lang w:val="fr-CH"/>
              </w:rPr>
              <w:t>RADIOLOCALISATION</w:t>
            </w:r>
          </w:p>
          <w:p w:rsidR="005E4EB4" w:rsidRPr="00E151EF" w:rsidRDefault="005E4EB4" w:rsidP="003176AA">
            <w:pPr>
              <w:pStyle w:val="TableTextS5"/>
              <w:rPr>
                <w:color w:val="000000"/>
                <w:lang w:val="fr-CH"/>
              </w:rPr>
            </w:pPr>
            <w:r w:rsidRPr="00E151EF">
              <w:rPr>
                <w:color w:val="000000"/>
                <w:lang w:val="fr-CH"/>
              </w:rPr>
              <w:t>Amateur</w:t>
            </w:r>
          </w:p>
        </w:tc>
        <w:tc>
          <w:tcPr>
            <w:tcW w:w="3102" w:type="dxa"/>
            <w:tcBorders>
              <w:top w:val="single" w:sz="6" w:space="0" w:color="auto"/>
              <w:left w:val="single" w:sz="6" w:space="0" w:color="auto"/>
              <w:right w:val="single" w:sz="6" w:space="0" w:color="auto"/>
            </w:tcBorders>
          </w:tcPr>
          <w:p w:rsidR="005E4EB4" w:rsidRPr="00E151EF" w:rsidRDefault="005E4EB4" w:rsidP="003176AA">
            <w:pPr>
              <w:pStyle w:val="TableTextS5"/>
              <w:rPr>
                <w:rStyle w:val="Tablefreq"/>
                <w:lang w:val="fr-CH"/>
              </w:rPr>
            </w:pPr>
            <w:r w:rsidRPr="00E151EF">
              <w:rPr>
                <w:rStyle w:val="Tablefreq"/>
                <w:lang w:val="fr-CH"/>
              </w:rPr>
              <w:t>10-10,45</w:t>
            </w:r>
          </w:p>
          <w:p w:rsidR="005E4EB4" w:rsidRPr="00E151EF" w:rsidRDefault="005E4EB4" w:rsidP="003176AA">
            <w:pPr>
              <w:pStyle w:val="TableTextS5"/>
              <w:rPr>
                <w:color w:val="000000"/>
                <w:lang w:val="fr-CH"/>
              </w:rPr>
            </w:pPr>
            <w:r w:rsidRPr="00E151EF">
              <w:rPr>
                <w:color w:val="000000"/>
                <w:lang w:val="fr-CH"/>
              </w:rPr>
              <w:t>FIXE</w:t>
            </w:r>
          </w:p>
          <w:p w:rsidR="005E4EB4" w:rsidRPr="00E151EF" w:rsidRDefault="005E4EB4" w:rsidP="003176AA">
            <w:pPr>
              <w:pStyle w:val="TableTextS5"/>
              <w:rPr>
                <w:color w:val="000000"/>
                <w:lang w:val="fr-CH"/>
              </w:rPr>
            </w:pPr>
            <w:r w:rsidRPr="00E151EF">
              <w:rPr>
                <w:color w:val="000000"/>
                <w:lang w:val="fr-CH"/>
              </w:rPr>
              <w:t>MOBILE</w:t>
            </w:r>
          </w:p>
          <w:p w:rsidR="005E4EB4" w:rsidRPr="00E151EF" w:rsidRDefault="005E4EB4" w:rsidP="003176AA">
            <w:pPr>
              <w:pStyle w:val="TableTextS5"/>
              <w:rPr>
                <w:color w:val="000000"/>
                <w:lang w:val="fr-CH"/>
              </w:rPr>
            </w:pPr>
            <w:r w:rsidRPr="00E151EF">
              <w:rPr>
                <w:color w:val="000000"/>
                <w:lang w:val="fr-CH"/>
              </w:rPr>
              <w:t>RADIOLOCALISATION</w:t>
            </w:r>
          </w:p>
          <w:p w:rsidR="005E4EB4" w:rsidRPr="00E151EF" w:rsidRDefault="005E4EB4" w:rsidP="003176AA">
            <w:pPr>
              <w:pStyle w:val="TableTextS5"/>
              <w:rPr>
                <w:color w:val="000000"/>
                <w:lang w:val="fr-CH"/>
              </w:rPr>
            </w:pPr>
            <w:r w:rsidRPr="00E151EF">
              <w:rPr>
                <w:color w:val="000000"/>
                <w:lang w:val="fr-CH"/>
              </w:rPr>
              <w:t>Amateur</w:t>
            </w:r>
          </w:p>
        </w:tc>
      </w:tr>
      <w:tr w:rsidR="005E4EB4" w:rsidRPr="00E151EF" w:rsidTr="003176AA">
        <w:trPr>
          <w:cantSplit/>
        </w:trPr>
        <w:tc>
          <w:tcPr>
            <w:tcW w:w="3101" w:type="dxa"/>
            <w:tcBorders>
              <w:left w:val="single" w:sz="6" w:space="0" w:color="auto"/>
              <w:bottom w:val="single" w:sz="6" w:space="0" w:color="auto"/>
              <w:right w:val="single" w:sz="6" w:space="0" w:color="auto"/>
            </w:tcBorders>
          </w:tcPr>
          <w:p w:rsidR="005E4EB4" w:rsidRPr="00E151EF" w:rsidRDefault="005E4EB4" w:rsidP="003176AA">
            <w:pPr>
              <w:pStyle w:val="TableTextS5"/>
              <w:rPr>
                <w:lang w:val="fr-CH"/>
              </w:rPr>
            </w:pPr>
            <w:r w:rsidRPr="00E151EF">
              <w:rPr>
                <w:lang w:val="fr-CH"/>
              </w:rPr>
              <w:t>5.479</w:t>
            </w:r>
          </w:p>
        </w:tc>
        <w:tc>
          <w:tcPr>
            <w:tcW w:w="3101" w:type="dxa"/>
            <w:tcBorders>
              <w:left w:val="single" w:sz="6" w:space="0" w:color="auto"/>
              <w:bottom w:val="single" w:sz="6" w:space="0" w:color="auto"/>
              <w:right w:val="single" w:sz="6" w:space="0" w:color="auto"/>
            </w:tcBorders>
          </w:tcPr>
          <w:p w:rsidR="005E4EB4" w:rsidRPr="00E151EF" w:rsidRDefault="005E4EB4" w:rsidP="003176AA">
            <w:pPr>
              <w:pStyle w:val="TableTextS5"/>
              <w:rPr>
                <w:color w:val="000000"/>
                <w:lang w:val="fr-CH"/>
              </w:rPr>
            </w:pPr>
            <w:r w:rsidRPr="00E151EF">
              <w:rPr>
                <w:lang w:val="fr-CH"/>
              </w:rPr>
              <w:t>5.479</w:t>
            </w:r>
            <w:r w:rsidRPr="00E151EF">
              <w:rPr>
                <w:color w:val="000000"/>
                <w:lang w:val="fr-CH"/>
              </w:rPr>
              <w:t xml:space="preserve">  </w:t>
            </w:r>
            <w:r w:rsidRPr="00E151EF">
              <w:rPr>
                <w:lang w:val="fr-CH"/>
              </w:rPr>
              <w:t>5.480</w:t>
            </w:r>
          </w:p>
        </w:tc>
        <w:tc>
          <w:tcPr>
            <w:tcW w:w="3102" w:type="dxa"/>
            <w:tcBorders>
              <w:left w:val="single" w:sz="6" w:space="0" w:color="auto"/>
              <w:bottom w:val="single" w:sz="6" w:space="0" w:color="auto"/>
              <w:right w:val="single" w:sz="6" w:space="0" w:color="auto"/>
            </w:tcBorders>
          </w:tcPr>
          <w:p w:rsidR="005E4EB4" w:rsidRPr="00E151EF" w:rsidRDefault="005E4EB4" w:rsidP="003176AA">
            <w:pPr>
              <w:pStyle w:val="TableTextS5"/>
              <w:rPr>
                <w:lang w:val="fr-CH"/>
              </w:rPr>
            </w:pPr>
            <w:r w:rsidRPr="00E151EF">
              <w:rPr>
                <w:lang w:val="fr-CH"/>
              </w:rPr>
              <w:t>5.479</w:t>
            </w:r>
          </w:p>
        </w:tc>
      </w:tr>
      <w:tr w:rsidR="005E4EB4" w:rsidRPr="00E151EF" w:rsidTr="003176AA">
        <w:trPr>
          <w:cantSplit/>
        </w:trPr>
        <w:tc>
          <w:tcPr>
            <w:tcW w:w="9304"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TextS5"/>
              <w:rPr>
                <w:color w:val="000000"/>
                <w:lang w:val="fr-CH"/>
              </w:rPr>
            </w:pPr>
            <w:r w:rsidRPr="00E151EF">
              <w:rPr>
                <w:rStyle w:val="Tablefreq"/>
                <w:lang w:val="fr-CH"/>
              </w:rPr>
              <w:t>10,45-10,5</w:t>
            </w:r>
            <w:r w:rsidRPr="00E151EF">
              <w:rPr>
                <w:color w:val="000000"/>
                <w:lang w:val="fr-CH"/>
              </w:rPr>
              <w:tab/>
              <w:t>RADIOLOCALISATION</w:t>
            </w:r>
          </w:p>
          <w:p w:rsidR="005E4EB4" w:rsidRPr="00E151EF" w:rsidRDefault="005E4EB4" w:rsidP="003176AA">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5E4EB4" w:rsidRPr="00E151EF" w:rsidRDefault="005E4EB4" w:rsidP="003176AA">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5E4EB4" w:rsidRPr="00E151EF" w:rsidRDefault="005E4EB4" w:rsidP="003176AA">
            <w:pPr>
              <w:pStyle w:val="TableTextS5"/>
              <w:rPr>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lang w:val="fr-CH"/>
              </w:rPr>
              <w:t>5.481</w:t>
            </w:r>
          </w:p>
        </w:tc>
      </w:tr>
    </w:tbl>
    <w:p w:rsidR="00AE6B17" w:rsidRPr="005E4EB4" w:rsidRDefault="00AE6B17" w:rsidP="005E4EB4"/>
    <w:p w:rsidR="005E4EB4" w:rsidRPr="00E151EF" w:rsidRDefault="005E4EB4" w:rsidP="005E4EB4">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5.479</w:t>
      </w:r>
      <w:r w:rsidRPr="00E151EF">
        <w:rPr>
          <w:rFonts w:asciiTheme="majorBidi" w:hAnsiTheme="majorBidi" w:cstheme="majorBidi"/>
          <w:sz w:val="24"/>
          <w:szCs w:val="24"/>
          <w:lang w:val="fr-CH"/>
        </w:rPr>
        <w:tab/>
        <w:t>La bande 9 975-10 025 MHz est, de plus, attribuée, à titre secondaire, au service de météorologie par satellite pour être utilisée par les radars météorologiques.</w:t>
      </w:r>
    </w:p>
    <w:p w:rsidR="005E4EB4" w:rsidRPr="00E151EF" w:rsidRDefault="005E4EB4" w:rsidP="005E4EB4">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5.480</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xml:space="preserve"> </w:t>
      </w:r>
      <w:r w:rsidRPr="00E151EF">
        <w:rPr>
          <w:rFonts w:asciiTheme="majorBidi" w:hAnsiTheme="majorBidi" w:cstheme="majorBidi"/>
          <w:sz w:val="24"/>
          <w:szCs w:val="24"/>
          <w:lang w:val="fr-CH"/>
        </w:rPr>
        <w:t>en Argentine, au Brésil, au Chili, au Costa Rica, à Cuba, à El Salvador, en Equateur, au Guatemala, au Honduras, au Mexique, au Paraguay, aux Antilles néerlandaises, au Pérou et en Uruguay la bande 10</w:t>
      </w:r>
      <w:r w:rsidRPr="00E151EF">
        <w:rPr>
          <w:rFonts w:asciiTheme="majorBidi" w:hAnsiTheme="majorBidi" w:cstheme="majorBidi"/>
          <w:bCs/>
          <w:sz w:val="24"/>
          <w:szCs w:val="24"/>
          <w:lang w:val="fr-CH"/>
        </w:rPr>
        <w:t>-</w:t>
      </w:r>
      <w:r w:rsidRPr="00E151EF">
        <w:rPr>
          <w:rFonts w:asciiTheme="majorBidi" w:hAnsiTheme="majorBidi" w:cstheme="majorBidi"/>
          <w:sz w:val="24"/>
          <w:szCs w:val="24"/>
          <w:lang w:val="fr-CH"/>
        </w:rPr>
        <w:t>10,45 GHz est, de plus, attribuée aux services fixe et mobile à titre primaire. Au Venezuela, la bande 10-10,45 GHz est, de plus, attribuée au service fixe à titre primaire.</w:t>
      </w:r>
      <w:r w:rsidRPr="00E151EF">
        <w:rPr>
          <w:rFonts w:asciiTheme="majorBidi" w:hAnsiTheme="majorBidi" w:cstheme="majorBidi"/>
          <w:lang w:val="fr-CH"/>
        </w:rPr>
        <w:t>     (CMR</w:t>
      </w:r>
      <w:r w:rsidRPr="00E151EF">
        <w:rPr>
          <w:rFonts w:asciiTheme="majorBidi" w:hAnsiTheme="majorBidi" w:cstheme="majorBidi"/>
          <w:lang w:val="fr-CH"/>
        </w:rPr>
        <w:noBreakHyphen/>
        <w:t>07)</w:t>
      </w:r>
    </w:p>
    <w:p w:rsidR="005E4EB4" w:rsidRPr="00E151EF" w:rsidRDefault="005E4EB4" w:rsidP="005E4EB4">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5.481</w:t>
      </w:r>
      <w:r w:rsidRPr="00E151EF">
        <w:rPr>
          <w:rFonts w:asciiTheme="majorBidi" w:hAnsiTheme="majorBidi" w:cstheme="majorBidi"/>
          <w:sz w:val="24"/>
          <w:szCs w:val="24"/>
          <w:lang w:val="fr-CH"/>
        </w:rPr>
        <w:tab/>
      </w:r>
      <w:r w:rsidRPr="00E151EF">
        <w:rPr>
          <w:rFonts w:asciiTheme="majorBidi" w:hAnsiTheme="majorBidi" w:cstheme="majorBidi"/>
          <w:i/>
          <w:sz w:val="24"/>
          <w:szCs w:val="24"/>
          <w:lang w:val="fr-CH"/>
        </w:rPr>
        <w:t>Attribution additionnelle</w:t>
      </w:r>
      <w:r w:rsidRPr="00E151EF">
        <w:rPr>
          <w:rFonts w:asciiTheme="majorBidi" w:hAnsiTheme="majorBidi" w:cstheme="majorBidi"/>
          <w:sz w:val="24"/>
          <w:szCs w:val="24"/>
          <w:lang w:val="fr-CH"/>
        </w:rPr>
        <w:t>:</w:t>
      </w:r>
      <w:r w:rsidRPr="00E151EF">
        <w:rPr>
          <w:rFonts w:asciiTheme="majorBidi" w:hAnsiTheme="majorBidi" w:cstheme="majorBidi"/>
          <w:i/>
          <w:sz w:val="24"/>
          <w:szCs w:val="24"/>
          <w:lang w:val="fr-CH"/>
        </w:rPr>
        <w:t>  </w:t>
      </w:r>
      <w:r w:rsidRPr="00E151EF">
        <w:rPr>
          <w:rFonts w:asciiTheme="majorBidi" w:hAnsiTheme="majorBidi" w:cstheme="majorBidi"/>
          <w:sz w:val="24"/>
          <w:szCs w:val="24"/>
          <w:lang w:val="fr-CH"/>
        </w:rPr>
        <w:t>dans les pays suivants: Allemagne, Angola, Brésil, Chine, Costa Rica, Côte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Ivoire, El Salvador, Equateur, Espagne, Guatemala, Hongrie, Japon, Kenya, Maroc, Nigéria, Oman, Ouzbékistan, Pakistan, Paraguay, Pérou, Rép. pop. dém. de Corée, </w:t>
      </w:r>
      <w:r w:rsidRPr="00E151EF">
        <w:rPr>
          <w:rFonts w:asciiTheme="majorBidi" w:hAnsiTheme="majorBidi" w:cstheme="majorBidi"/>
          <w:sz w:val="24"/>
          <w:szCs w:val="24"/>
          <w:lang w:val="fr-CH"/>
        </w:rPr>
        <w:lastRenderedPageBreak/>
        <w:t>Roumanie, Tanzanie, Thaïlande et Uruguay, la bande 10,45-10,5 GHz est, de plus, attribuée aux services fixe et mobile à titre primaire.</w:t>
      </w:r>
      <w:r w:rsidRPr="00E151EF">
        <w:rPr>
          <w:rFonts w:asciiTheme="majorBidi" w:hAnsiTheme="majorBidi" w:cstheme="majorBidi"/>
          <w:lang w:val="fr-CH"/>
        </w:rPr>
        <w:t>     (CMR-12)</w:t>
      </w:r>
    </w:p>
    <w:p w:rsidR="00AE6B17" w:rsidRPr="005E4EB4"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fr-CH"/>
        </w:rPr>
      </w:pPr>
    </w:p>
    <w:p w:rsidR="005E4EB4" w:rsidRPr="00E151EF" w:rsidRDefault="005E4EB4" w:rsidP="005E4EB4">
      <w:pPr>
        <w:pStyle w:val="Tabletitle"/>
        <w:rPr>
          <w:rFonts w:asciiTheme="majorBidi" w:hAnsiTheme="majorBidi" w:cstheme="majorBidi"/>
          <w:color w:val="000000"/>
          <w:lang w:val="fr-CH"/>
        </w:rPr>
      </w:pPr>
      <w:r w:rsidRPr="00E151EF">
        <w:rPr>
          <w:rFonts w:asciiTheme="majorBidi" w:hAnsiTheme="majorBidi" w:cstheme="majorBidi"/>
          <w:color w:val="000000"/>
          <w:lang w:val="fr-CH"/>
        </w:rPr>
        <w:t>22-24,75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Attribution aux services</w:t>
            </w:r>
          </w:p>
        </w:tc>
      </w:tr>
      <w:tr w:rsidR="005E4EB4"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sz w:val="19"/>
                <w:szCs w:val="19"/>
                <w:lang w:val="fr-CH"/>
              </w:rPr>
            </w:pPr>
            <w:r w:rsidRPr="00E151EF">
              <w:rPr>
                <w:rFonts w:asciiTheme="majorBidi" w:hAnsiTheme="majorBidi" w:cstheme="majorBidi"/>
                <w:color w:val="000000"/>
                <w:sz w:val="19"/>
                <w:szCs w:val="19"/>
                <w:lang w:val="fr-CH"/>
              </w:rPr>
              <w:t>Région 3</w:t>
            </w:r>
          </w:p>
        </w:tc>
      </w:tr>
      <w:tr w:rsidR="005E4EB4"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303" w:type="dxa"/>
            <w:gridSpan w:val="3"/>
          </w:tcPr>
          <w:p w:rsidR="005E4EB4" w:rsidRPr="00E151EF" w:rsidRDefault="005E4EB4" w:rsidP="003176AA">
            <w:pPr>
              <w:pStyle w:val="TableTextS5"/>
              <w:spacing w:before="30" w:after="30"/>
              <w:rPr>
                <w:color w:val="000000"/>
                <w:sz w:val="19"/>
                <w:szCs w:val="19"/>
                <w:lang w:val="fr-CH"/>
              </w:rPr>
            </w:pPr>
            <w:r w:rsidRPr="00E151EF">
              <w:rPr>
                <w:rStyle w:val="Tablefreq"/>
                <w:sz w:val="19"/>
                <w:szCs w:val="19"/>
                <w:lang w:val="fr-CH"/>
              </w:rPr>
              <w:t>24-24,05</w:t>
            </w:r>
            <w:r w:rsidRPr="00E151EF">
              <w:rPr>
                <w:color w:val="000000"/>
                <w:sz w:val="19"/>
                <w:szCs w:val="19"/>
                <w:lang w:val="fr-CH"/>
              </w:rPr>
              <w:tab/>
            </w:r>
            <w:r w:rsidRPr="00E151EF">
              <w:rPr>
                <w:color w:val="000000"/>
                <w:sz w:val="19"/>
                <w:szCs w:val="19"/>
                <w:lang w:val="fr-CH"/>
              </w:rPr>
              <w:tab/>
              <w:t>AMATEUR</w:t>
            </w:r>
          </w:p>
          <w:p w:rsidR="005E4EB4" w:rsidRPr="00E151EF" w:rsidRDefault="005E4EB4" w:rsidP="003176AA">
            <w:pPr>
              <w:pStyle w:val="TableTextS5"/>
              <w:spacing w:before="30" w:after="30"/>
              <w:rPr>
                <w:color w:val="000000"/>
                <w:sz w:val="19"/>
                <w:szCs w:val="19"/>
                <w:lang w:val="fr-CH"/>
              </w:rPr>
            </w:pP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t>AMATEUR PAR SATELLITE</w:t>
            </w:r>
          </w:p>
          <w:p w:rsidR="005E4EB4" w:rsidRPr="00E151EF" w:rsidRDefault="005E4EB4" w:rsidP="003176AA">
            <w:pPr>
              <w:pStyle w:val="TableTextS5"/>
              <w:spacing w:before="30" w:after="30"/>
              <w:rPr>
                <w:color w:val="000000"/>
                <w:sz w:val="19"/>
                <w:szCs w:val="19"/>
                <w:lang w:val="fr-CH"/>
              </w:rPr>
            </w:pP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rStyle w:val="Artref"/>
                <w:color w:val="000000"/>
                <w:sz w:val="19"/>
                <w:szCs w:val="19"/>
                <w:lang w:val="fr-CH"/>
              </w:rPr>
              <w:t>5.150</w:t>
            </w:r>
          </w:p>
        </w:tc>
      </w:tr>
      <w:tr w:rsidR="005E4EB4" w:rsidRPr="00E151EF" w:rsidTr="003176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303" w:type="dxa"/>
            <w:gridSpan w:val="3"/>
          </w:tcPr>
          <w:p w:rsidR="005E4EB4" w:rsidRPr="00E151EF" w:rsidRDefault="005E4EB4" w:rsidP="003176AA">
            <w:pPr>
              <w:pStyle w:val="TableTextS5"/>
              <w:spacing w:before="30" w:after="30"/>
              <w:rPr>
                <w:color w:val="000000"/>
                <w:sz w:val="19"/>
                <w:szCs w:val="19"/>
                <w:lang w:val="fr-CH"/>
              </w:rPr>
            </w:pPr>
            <w:r w:rsidRPr="00E151EF">
              <w:rPr>
                <w:rStyle w:val="Tablefreq"/>
                <w:sz w:val="19"/>
                <w:szCs w:val="19"/>
                <w:lang w:val="fr-CH"/>
              </w:rPr>
              <w:t>24,05-24,25</w:t>
            </w:r>
            <w:r w:rsidRPr="00E151EF">
              <w:rPr>
                <w:color w:val="000000"/>
                <w:sz w:val="19"/>
                <w:szCs w:val="19"/>
                <w:lang w:val="fr-CH"/>
              </w:rPr>
              <w:tab/>
              <w:t>RADIOLOCALISATION</w:t>
            </w:r>
          </w:p>
          <w:p w:rsidR="005E4EB4" w:rsidRPr="00E151EF" w:rsidRDefault="005E4EB4" w:rsidP="003176AA">
            <w:pPr>
              <w:pStyle w:val="TableTextS5"/>
              <w:spacing w:before="30" w:after="30"/>
              <w:rPr>
                <w:color w:val="000000"/>
                <w:sz w:val="19"/>
                <w:szCs w:val="19"/>
                <w:lang w:val="fr-CH"/>
              </w:rPr>
            </w:pP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t>Amateur</w:t>
            </w:r>
          </w:p>
          <w:p w:rsidR="005E4EB4" w:rsidRPr="00E151EF" w:rsidRDefault="005E4EB4" w:rsidP="003176AA">
            <w:pPr>
              <w:pStyle w:val="TableTextS5"/>
              <w:spacing w:before="30" w:after="30"/>
              <w:rPr>
                <w:color w:val="000000"/>
                <w:sz w:val="19"/>
                <w:szCs w:val="19"/>
                <w:lang w:val="fr-CH"/>
              </w:rPr>
            </w:pP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t>Exploration de la Terre par satellite (active)</w:t>
            </w:r>
          </w:p>
          <w:p w:rsidR="005E4EB4" w:rsidRPr="00E151EF" w:rsidRDefault="005E4EB4" w:rsidP="003176AA">
            <w:pPr>
              <w:pStyle w:val="TableTextS5"/>
              <w:spacing w:before="30" w:after="30"/>
              <w:rPr>
                <w:color w:val="000000"/>
                <w:sz w:val="19"/>
                <w:szCs w:val="19"/>
                <w:lang w:val="fr-CH"/>
              </w:rPr>
            </w:pP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color w:val="000000"/>
                <w:sz w:val="19"/>
                <w:szCs w:val="19"/>
                <w:lang w:val="fr-CH"/>
              </w:rPr>
              <w:tab/>
            </w:r>
            <w:r w:rsidRPr="00E151EF">
              <w:rPr>
                <w:rStyle w:val="Artref"/>
                <w:color w:val="000000"/>
                <w:sz w:val="19"/>
                <w:szCs w:val="19"/>
                <w:lang w:val="fr-CH"/>
              </w:rPr>
              <w:t>5.150</w:t>
            </w:r>
          </w:p>
        </w:tc>
      </w:tr>
    </w:tbl>
    <w:p w:rsidR="005E4EB4" w:rsidRPr="00E151EF" w:rsidRDefault="005E4EB4" w:rsidP="005E4EB4">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5E4EB4" w:rsidRPr="00E151EF" w:rsidRDefault="005E4EB4" w:rsidP="005E4EB4">
      <w:pPr>
        <w:pStyle w:val="Tabletitle"/>
        <w:rPr>
          <w:rFonts w:asciiTheme="majorBidi" w:hAnsiTheme="majorBidi" w:cstheme="majorBidi"/>
          <w:color w:val="000000"/>
          <w:lang w:val="fr-CH"/>
        </w:rPr>
      </w:pPr>
      <w:r w:rsidRPr="00E151EF">
        <w:rPr>
          <w:rFonts w:asciiTheme="majorBidi" w:hAnsiTheme="majorBidi" w:cstheme="majorBidi"/>
          <w:color w:val="000000"/>
          <w:lang w:val="fr-CH"/>
        </w:rPr>
        <w:t>40-47,5 GHz</w:t>
      </w:r>
    </w:p>
    <w:tbl>
      <w:tblPr>
        <w:tblpPr w:leftFromText="180" w:rightFromText="180" w:vertAnchor="text" w:tblpXSpec="center" w:tblpY="1"/>
        <w:tblOverlap w:val="never"/>
        <w:tblW w:w="9303" w:type="dxa"/>
        <w:tblLayout w:type="fixed"/>
        <w:tblCellMar>
          <w:left w:w="107" w:type="dxa"/>
          <w:right w:w="107" w:type="dxa"/>
        </w:tblCellMar>
        <w:tblLook w:val="0000" w:firstRow="0" w:lastRow="0" w:firstColumn="0" w:lastColumn="0" w:noHBand="0" w:noVBand="0"/>
      </w:tblPr>
      <w:tblGrid>
        <w:gridCol w:w="3100"/>
        <w:gridCol w:w="3101"/>
        <w:gridCol w:w="3102"/>
      </w:tblGrid>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5E4EB4" w:rsidRPr="00E151EF" w:rsidTr="003176AA">
        <w:trPr>
          <w:cantSplit/>
        </w:trPr>
        <w:tc>
          <w:tcPr>
            <w:tcW w:w="3100"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2"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TextS5"/>
              <w:rPr>
                <w:color w:val="000000"/>
                <w:lang w:val="fr-CH"/>
              </w:rPr>
            </w:pPr>
            <w:r w:rsidRPr="00E151EF">
              <w:rPr>
                <w:rStyle w:val="Tablefreq"/>
                <w:lang w:val="fr-CH"/>
              </w:rPr>
              <w:t>47-47,2</w:t>
            </w:r>
            <w:r w:rsidRPr="00E151EF">
              <w:rPr>
                <w:color w:val="000000"/>
                <w:lang w:val="fr-CH"/>
              </w:rPr>
              <w:tab/>
            </w:r>
            <w:r w:rsidRPr="00E151EF">
              <w:rPr>
                <w:color w:val="000000"/>
                <w:lang w:val="fr-CH"/>
              </w:rPr>
              <w:tab/>
              <w:t>AMATEUR</w:t>
            </w:r>
          </w:p>
          <w:p w:rsidR="005E4EB4" w:rsidRPr="00E151EF" w:rsidRDefault="005E4EB4" w:rsidP="003176AA">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tc>
      </w:tr>
    </w:tbl>
    <w:p w:rsidR="005E4EB4" w:rsidRPr="00E151EF" w:rsidRDefault="005E4EB4" w:rsidP="005E4EB4">
      <w:pPr>
        <w:rPr>
          <w:lang w:val="fr-CH"/>
        </w:rPr>
      </w:pPr>
    </w:p>
    <w:p w:rsidR="005E4EB4" w:rsidRPr="00E151EF" w:rsidRDefault="005E4EB4" w:rsidP="005E4EB4">
      <w:pPr>
        <w:pStyle w:val="Tabletitle"/>
        <w:spacing w:after="60"/>
        <w:rPr>
          <w:rFonts w:asciiTheme="majorBidi" w:hAnsiTheme="majorBidi" w:cstheme="majorBidi"/>
          <w:color w:val="000000"/>
          <w:lang w:val="fr-CH"/>
        </w:rPr>
      </w:pPr>
      <w:r w:rsidRPr="00E151EF">
        <w:rPr>
          <w:rFonts w:asciiTheme="majorBidi" w:hAnsiTheme="majorBidi" w:cstheme="majorBidi"/>
          <w:color w:val="000000"/>
          <w:lang w:val="fr-CH"/>
        </w:rPr>
        <w:t>66-81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5E4EB4"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TextS5"/>
              <w:spacing w:after="20"/>
              <w:rPr>
                <w:color w:val="000000"/>
                <w:lang w:val="fr-CH"/>
              </w:rPr>
            </w:pPr>
            <w:r w:rsidRPr="00E151EF">
              <w:rPr>
                <w:rStyle w:val="Tablefreq"/>
                <w:lang w:val="fr-CH"/>
              </w:rPr>
              <w:t>76-77,5</w:t>
            </w:r>
            <w:r w:rsidRPr="00E151EF">
              <w:rPr>
                <w:color w:val="000000"/>
                <w:lang w:val="fr-CH"/>
              </w:rPr>
              <w:tab/>
            </w:r>
            <w:r w:rsidRPr="00E151EF">
              <w:rPr>
                <w:color w:val="000000"/>
                <w:lang w:val="fr-CH"/>
              </w:rPr>
              <w:tab/>
              <w:t>RADIOASTRONOMIE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Recherche spatiale (espace vers Terre)</w:t>
            </w:r>
          </w:p>
          <w:p w:rsidR="005E4EB4" w:rsidRPr="00E151EF" w:rsidRDefault="005E4EB4" w:rsidP="003176AA">
            <w:pPr>
              <w:pStyle w:val="TableTextS5"/>
              <w:spacing w:before="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5.149</w:t>
            </w:r>
          </w:p>
        </w:tc>
      </w:tr>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TextS5"/>
              <w:spacing w:after="20"/>
              <w:rPr>
                <w:color w:val="000000"/>
                <w:lang w:val="fr-CH"/>
              </w:rPr>
            </w:pPr>
            <w:r w:rsidRPr="00E151EF">
              <w:rPr>
                <w:rStyle w:val="Tablefreq"/>
                <w:lang w:val="fr-CH"/>
              </w:rPr>
              <w:t>77,5-78</w:t>
            </w:r>
            <w:r w:rsidRPr="00E151EF">
              <w:rPr>
                <w:color w:val="000000"/>
                <w:lang w:val="fr-CH"/>
              </w:rPr>
              <w:tab/>
            </w:r>
            <w:r w:rsidRPr="00E151EF">
              <w:rPr>
                <w:color w:val="000000"/>
                <w:lang w:val="fr-CH"/>
              </w:rPr>
              <w:tab/>
              <w:t>AMATEUR</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Radioastronomie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Recherche spatiale (espace vers Terre)</w:t>
            </w:r>
          </w:p>
          <w:p w:rsidR="005E4EB4" w:rsidRPr="00E151EF" w:rsidRDefault="005E4EB4" w:rsidP="003176AA">
            <w:pPr>
              <w:pStyle w:val="TableTextS5"/>
              <w:spacing w:before="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5.149</w:t>
            </w:r>
          </w:p>
        </w:tc>
      </w:tr>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TextS5"/>
              <w:spacing w:after="20"/>
              <w:rPr>
                <w:color w:val="000000"/>
                <w:lang w:val="fr-CH"/>
              </w:rPr>
            </w:pPr>
            <w:r w:rsidRPr="00E151EF">
              <w:rPr>
                <w:rStyle w:val="Tablefreq"/>
                <w:lang w:val="fr-CH"/>
              </w:rPr>
              <w:t>78-79</w:t>
            </w:r>
            <w:r w:rsidRPr="00E151EF">
              <w:rPr>
                <w:rStyle w:val="Tablefreq"/>
                <w:lang w:val="fr-CH"/>
              </w:rPr>
              <w:tab/>
            </w:r>
            <w:r w:rsidRPr="00E151EF">
              <w:rPr>
                <w:color w:val="000000"/>
                <w:lang w:val="fr-CH"/>
              </w:rPr>
              <w:tab/>
            </w:r>
            <w:r w:rsidRPr="00E151EF">
              <w:rPr>
                <w:color w:val="000000"/>
                <w:lang w:val="fr-CH"/>
              </w:rPr>
              <w:tab/>
              <w:t>RADIOLOCALISATION</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Radioastronomie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Recherche spatiale (espace vers Terre)</w:t>
            </w:r>
          </w:p>
          <w:p w:rsidR="005E4EB4" w:rsidRPr="00E151EF" w:rsidRDefault="005E4EB4" w:rsidP="003176AA">
            <w:pPr>
              <w:pStyle w:val="TableTextS5"/>
              <w:spacing w:before="0"/>
              <w:rPr>
                <w:rStyle w:val="Artref"/>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5.149</w:t>
            </w:r>
            <w:r w:rsidRPr="00E151EF">
              <w:rPr>
                <w:color w:val="000000"/>
                <w:lang w:val="fr-CH"/>
              </w:rPr>
              <w:t xml:space="preserve">  </w:t>
            </w:r>
            <w:r w:rsidRPr="00E151EF">
              <w:rPr>
                <w:rStyle w:val="Artref"/>
                <w:color w:val="000000"/>
                <w:lang w:val="fr-CH"/>
              </w:rPr>
              <w:t>5.560</w:t>
            </w:r>
          </w:p>
        </w:tc>
      </w:tr>
      <w:tr w:rsidR="005E4EB4"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5E4EB4" w:rsidRPr="00E151EF" w:rsidRDefault="005E4EB4" w:rsidP="003176AA">
            <w:pPr>
              <w:pStyle w:val="TableTextS5"/>
              <w:spacing w:after="20"/>
              <w:rPr>
                <w:color w:val="000000"/>
                <w:lang w:val="fr-CH"/>
              </w:rPr>
            </w:pPr>
            <w:r w:rsidRPr="00E151EF">
              <w:rPr>
                <w:rStyle w:val="Tablefreq"/>
                <w:lang w:val="fr-CH"/>
              </w:rPr>
              <w:t>79-81</w:t>
            </w:r>
            <w:r w:rsidRPr="00E151EF">
              <w:rPr>
                <w:rStyle w:val="Tablefreq"/>
                <w:lang w:val="fr-CH"/>
              </w:rPr>
              <w:tab/>
            </w:r>
            <w:r w:rsidRPr="00E151EF">
              <w:rPr>
                <w:rStyle w:val="Tablefreq"/>
                <w:lang w:val="fr-CH"/>
              </w:rPr>
              <w:tab/>
            </w:r>
            <w:r w:rsidRPr="00E151EF">
              <w:rPr>
                <w:color w:val="000000"/>
                <w:lang w:val="fr-CH"/>
              </w:rPr>
              <w:tab/>
              <w:t>RADIOASTRONOMIE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5E4EB4" w:rsidRPr="00E151EF" w:rsidRDefault="005E4EB4" w:rsidP="003176AA">
            <w:pPr>
              <w:pStyle w:val="TableTextS5"/>
              <w:spacing w:before="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Recherche spatiale (espace vers Terre)</w:t>
            </w:r>
          </w:p>
          <w:p w:rsidR="005E4EB4" w:rsidRPr="00E151EF" w:rsidRDefault="005E4EB4" w:rsidP="003176AA">
            <w:pPr>
              <w:pStyle w:val="TableTextS5"/>
              <w:spacing w:before="0"/>
              <w:rPr>
                <w:rStyle w:val="Artref"/>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5.149</w:t>
            </w:r>
          </w:p>
        </w:tc>
      </w:tr>
    </w:tbl>
    <w:p w:rsidR="005E4EB4" w:rsidRDefault="005E4EB4" w:rsidP="005E4EB4"/>
    <w:p w:rsidR="005E4EB4" w:rsidRPr="00E151EF" w:rsidRDefault="005E4EB4" w:rsidP="005E4EB4">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5.560</w:t>
      </w:r>
      <w:r w:rsidRPr="00E151EF">
        <w:rPr>
          <w:rFonts w:asciiTheme="majorBidi" w:hAnsiTheme="majorBidi" w:cstheme="majorBidi"/>
          <w:sz w:val="24"/>
          <w:szCs w:val="24"/>
          <w:lang w:val="fr-CH"/>
        </w:rPr>
        <w:tab/>
        <w:t>Dans la bande 78-79 GHz, les radars installés à bord des stations spatiales peuvent fonctionner, à titre primaire, dans le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exploration de la Terre par satellite et le service de recherche spatiale.</w:t>
      </w:r>
    </w:p>
    <w:p w:rsidR="005E4EB4" w:rsidRPr="00E151EF" w:rsidRDefault="005E4EB4" w:rsidP="005E4EB4">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t>5.561</w:t>
      </w:r>
      <w:r w:rsidRPr="00E151EF">
        <w:rPr>
          <w:rFonts w:asciiTheme="majorBidi" w:hAnsiTheme="majorBidi" w:cstheme="majorBidi"/>
          <w:sz w:val="24"/>
          <w:szCs w:val="24"/>
          <w:lang w:val="fr-CH"/>
        </w:rPr>
        <w:tab/>
        <w:t>Dans la bande 74-76 GHz, les stations des services fixe et mobile et de radiodiffusion ne doivent pas causer de brouillages préjudiciables aux stations du service fixe par satellite ou aux stations du service de radio</w:t>
      </w:r>
      <w:r w:rsidRPr="00E151EF">
        <w:rPr>
          <w:rFonts w:asciiTheme="majorBidi" w:hAnsiTheme="majorBidi" w:cstheme="majorBidi"/>
          <w:sz w:val="24"/>
          <w:szCs w:val="24"/>
          <w:lang w:val="fr-CH"/>
        </w:rPr>
        <w:softHyphen/>
        <w:t>diffusion par satellite fonctionnant conformément aux décisions de la conférence chargée de la planification des assignations de fréquences pour le service de radiodiffusion par satellite.</w:t>
      </w:r>
      <w:r w:rsidRPr="00E151EF">
        <w:rPr>
          <w:rFonts w:asciiTheme="majorBidi" w:hAnsiTheme="majorBidi" w:cstheme="majorBidi"/>
          <w:lang w:val="fr-CH"/>
        </w:rPr>
        <w:t>     (CMR</w:t>
      </w:r>
      <w:r w:rsidRPr="00E151EF">
        <w:rPr>
          <w:rFonts w:asciiTheme="majorBidi" w:hAnsiTheme="majorBidi" w:cstheme="majorBidi"/>
          <w:lang w:val="fr-CH"/>
        </w:rPr>
        <w:noBreakHyphen/>
        <w:t>2000)</w:t>
      </w:r>
    </w:p>
    <w:p w:rsidR="00A90A05" w:rsidRPr="005E4EB4" w:rsidRDefault="00A90A05" w:rsidP="005E4EB4">
      <w:pPr>
        <w:rPr>
          <w:lang w:val="fr-CH"/>
        </w:rPr>
      </w:pPr>
    </w:p>
    <w:p w:rsidR="00FE7FCF" w:rsidRPr="00E151EF" w:rsidRDefault="00FE7FCF" w:rsidP="00FE7FCF">
      <w:pPr>
        <w:pStyle w:val="Tabletitle"/>
        <w:rPr>
          <w:rFonts w:asciiTheme="majorBidi" w:hAnsiTheme="majorBidi" w:cstheme="majorBidi"/>
          <w:color w:val="000000"/>
          <w:lang w:val="fr-CH"/>
        </w:rPr>
      </w:pPr>
      <w:r w:rsidRPr="00E151EF">
        <w:rPr>
          <w:rFonts w:asciiTheme="majorBidi" w:hAnsiTheme="majorBidi" w:cstheme="majorBidi"/>
          <w:color w:val="000000"/>
          <w:lang w:val="fr-CH"/>
        </w:rPr>
        <w:t>119,98-151,5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FE7FCF"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TextS5"/>
              <w:spacing w:before="30" w:after="30"/>
              <w:rPr>
                <w:color w:val="000000"/>
                <w:lang w:val="fr-CH"/>
              </w:rPr>
            </w:pPr>
            <w:r w:rsidRPr="00E151EF">
              <w:rPr>
                <w:rStyle w:val="Tablefreq"/>
                <w:lang w:val="fr-CH"/>
              </w:rPr>
              <w:t>122,25-123</w:t>
            </w:r>
            <w:r w:rsidRPr="00E151EF">
              <w:rPr>
                <w:color w:val="000000"/>
                <w:lang w:val="fr-CH"/>
              </w:rPr>
              <w:tab/>
              <w:t>FIXE</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INTER-SATELLITES</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 xml:space="preserve">MOBILE  </w:t>
            </w:r>
            <w:r w:rsidRPr="00E151EF">
              <w:rPr>
                <w:rStyle w:val="Artref"/>
                <w:color w:val="000000"/>
                <w:lang w:val="fr-CH"/>
              </w:rPr>
              <w:t>5.558</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FE7FCF" w:rsidRPr="00E151EF" w:rsidRDefault="00FE7FCF" w:rsidP="003176AA">
            <w:pPr>
              <w:pStyle w:val="TableTextS5"/>
              <w:spacing w:before="30" w:after="30"/>
              <w:rPr>
                <w:rStyle w:val="Artref"/>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5.138</w:t>
            </w:r>
          </w:p>
        </w:tc>
      </w:tr>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TextS5"/>
              <w:spacing w:before="30" w:after="30"/>
              <w:rPr>
                <w:color w:val="000000"/>
                <w:lang w:val="fr-CH"/>
              </w:rPr>
            </w:pPr>
            <w:r w:rsidRPr="00E151EF">
              <w:rPr>
                <w:rStyle w:val="Tablefreq"/>
                <w:lang w:val="fr-CH"/>
              </w:rPr>
              <w:t>134-136</w:t>
            </w:r>
            <w:r w:rsidRPr="00E151EF">
              <w:rPr>
                <w:rStyle w:val="Tablefreq"/>
                <w:lang w:val="fr-CH"/>
              </w:rPr>
              <w:tab/>
            </w:r>
            <w:r w:rsidRPr="00E151EF">
              <w:rPr>
                <w:color w:val="000000"/>
                <w:lang w:val="fr-CH"/>
              </w:rPr>
              <w:tab/>
            </w:r>
            <w:r w:rsidRPr="00E151EF">
              <w:rPr>
                <w:bCs/>
                <w:color w:val="000000"/>
                <w:lang w:val="fr-CH"/>
              </w:rPr>
              <w:t>AMATEUR</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bCs/>
                <w:color w:val="000000"/>
                <w:lang w:val="fr-CH"/>
              </w:rPr>
              <w:t>AMATEUR PAR SATELLITE</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Radioastronomie</w:t>
            </w:r>
          </w:p>
        </w:tc>
      </w:tr>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TextS5"/>
              <w:spacing w:before="30" w:after="30"/>
              <w:rPr>
                <w:color w:val="000000"/>
                <w:lang w:val="fr-CH"/>
              </w:rPr>
            </w:pPr>
            <w:r w:rsidRPr="00E151EF">
              <w:rPr>
                <w:rStyle w:val="Tablefreq"/>
                <w:lang w:val="fr-CH"/>
              </w:rPr>
              <w:t>136-141</w:t>
            </w:r>
            <w:r w:rsidRPr="00E151EF">
              <w:rPr>
                <w:rStyle w:val="Tablefreq"/>
                <w:lang w:val="fr-CH"/>
              </w:rPr>
              <w:tab/>
            </w:r>
            <w:r w:rsidRPr="00E151EF">
              <w:rPr>
                <w:color w:val="000000"/>
                <w:lang w:val="fr-CH"/>
              </w:rPr>
              <w:tab/>
              <w:t>RADIOASTRONOMIE</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FE7FCF" w:rsidRPr="00E151EF" w:rsidRDefault="00FE7FCF" w:rsidP="003176AA">
            <w:pPr>
              <w:pStyle w:val="TableTextS5"/>
              <w:spacing w:before="30" w:after="3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FE7FCF" w:rsidRPr="00E151EF" w:rsidRDefault="00FE7FCF" w:rsidP="003176AA">
            <w:pPr>
              <w:pStyle w:val="TableTextS5"/>
              <w:spacing w:before="30" w:after="30"/>
              <w:rPr>
                <w:rStyle w:val="Artref"/>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5.149</w:t>
            </w:r>
          </w:p>
        </w:tc>
      </w:tr>
    </w:tbl>
    <w:p w:rsidR="00FE7FCF" w:rsidRPr="00E151EF" w:rsidRDefault="00FE7FCF" w:rsidP="00FE7FC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FE7FCF" w:rsidRPr="00E151EF" w:rsidRDefault="00FE7FCF" w:rsidP="00FE7FCF">
      <w:pPr>
        <w:pStyle w:val="Tabletitle"/>
        <w:spacing w:after="60"/>
        <w:rPr>
          <w:rFonts w:asciiTheme="majorBidi" w:hAnsiTheme="majorBidi" w:cstheme="majorBidi"/>
          <w:color w:val="000000"/>
          <w:lang w:val="fr-CH"/>
        </w:rPr>
      </w:pPr>
      <w:r w:rsidRPr="00E151EF">
        <w:rPr>
          <w:rFonts w:asciiTheme="majorBidi" w:hAnsiTheme="majorBidi" w:cstheme="majorBidi"/>
          <w:color w:val="000000"/>
          <w:lang w:val="fr-CH"/>
        </w:rPr>
        <w:t>200-248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FE7FCF"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spacing w:before="60" w:after="60"/>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TextS5"/>
              <w:spacing w:before="20" w:after="20"/>
              <w:rPr>
                <w:color w:val="000000"/>
                <w:lang w:val="fr-CH"/>
              </w:rPr>
            </w:pPr>
            <w:r w:rsidRPr="00E151EF">
              <w:rPr>
                <w:rStyle w:val="Tablefreq"/>
                <w:lang w:val="fr-CH"/>
              </w:rPr>
              <w:t>241-248</w:t>
            </w:r>
            <w:r w:rsidRPr="00E151EF">
              <w:rPr>
                <w:b/>
                <w:bCs/>
                <w:color w:val="000000"/>
                <w:lang w:val="fr-CH"/>
              </w:rPr>
              <w:tab/>
            </w:r>
            <w:r w:rsidRPr="00E151EF">
              <w:rPr>
                <w:color w:val="000000"/>
                <w:lang w:val="fr-CH"/>
              </w:rPr>
              <w:tab/>
              <w:t>RADIOASTRONOMIE</w:t>
            </w:r>
          </w:p>
          <w:p w:rsidR="00FE7FCF" w:rsidRPr="00E151EF" w:rsidRDefault="00FE7FCF" w:rsidP="003176AA">
            <w:pPr>
              <w:pStyle w:val="TableTextS5"/>
              <w:spacing w:before="2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RADIOLOCALISATION</w:t>
            </w:r>
          </w:p>
          <w:p w:rsidR="00FE7FCF" w:rsidRPr="00E151EF" w:rsidRDefault="00FE7FCF" w:rsidP="003176AA">
            <w:pPr>
              <w:pStyle w:val="TableTextS5"/>
              <w:spacing w:before="2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w:t>
            </w:r>
          </w:p>
          <w:p w:rsidR="00FE7FCF" w:rsidRPr="00E151EF" w:rsidRDefault="00FE7FCF" w:rsidP="003176AA">
            <w:pPr>
              <w:pStyle w:val="TableTextS5"/>
              <w:spacing w:before="2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FE7FCF" w:rsidRPr="00E151EF" w:rsidRDefault="00FE7FCF" w:rsidP="003176AA">
            <w:pPr>
              <w:pStyle w:val="TableTextS5"/>
              <w:spacing w:before="20" w:after="20"/>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r>
            <w:r w:rsidRPr="00E151EF">
              <w:rPr>
                <w:rStyle w:val="Artref"/>
                <w:color w:val="000000"/>
                <w:lang w:val="fr-CH"/>
              </w:rPr>
              <w:t>5.138  5.149</w:t>
            </w:r>
          </w:p>
        </w:tc>
      </w:tr>
    </w:tbl>
    <w:p w:rsidR="00FE7FCF" w:rsidRPr="00E151EF" w:rsidRDefault="00FE7FCF" w:rsidP="00FE7FCF">
      <w:pPr>
        <w:pStyle w:val="Note"/>
        <w:rPr>
          <w:rStyle w:val="Artdef"/>
          <w:lang w:val="fr-CH"/>
        </w:rPr>
      </w:pPr>
    </w:p>
    <w:p w:rsidR="00FE7FCF" w:rsidRPr="00E151EF" w:rsidRDefault="00FE7FCF" w:rsidP="00FE7FCF">
      <w:pPr>
        <w:pStyle w:val="Tabletitle"/>
        <w:rPr>
          <w:rFonts w:asciiTheme="majorBidi" w:hAnsiTheme="majorBidi" w:cstheme="majorBidi"/>
          <w:color w:val="000000"/>
          <w:lang w:val="fr-CH"/>
        </w:rPr>
      </w:pPr>
      <w:r w:rsidRPr="00E151EF">
        <w:rPr>
          <w:rFonts w:asciiTheme="majorBidi" w:hAnsiTheme="majorBidi" w:cstheme="majorBidi"/>
          <w:color w:val="000000"/>
          <w:lang w:val="fr-CH"/>
        </w:rPr>
        <w:t>248-3 000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Attribution aux services</w:t>
            </w:r>
          </w:p>
        </w:tc>
      </w:tr>
      <w:tr w:rsidR="00FE7FCF" w:rsidRPr="00E151EF" w:rsidTr="003176AA">
        <w:trPr>
          <w:cantSplit/>
        </w:trPr>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1</w:t>
            </w:r>
          </w:p>
        </w:tc>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2</w:t>
            </w:r>
          </w:p>
        </w:tc>
        <w:tc>
          <w:tcPr>
            <w:tcW w:w="3101" w:type="dxa"/>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head"/>
              <w:rPr>
                <w:rFonts w:asciiTheme="majorBidi" w:hAnsiTheme="majorBidi" w:cstheme="majorBidi"/>
                <w:color w:val="000000"/>
                <w:lang w:val="fr-CH"/>
              </w:rPr>
            </w:pPr>
            <w:r w:rsidRPr="00E151EF">
              <w:rPr>
                <w:rFonts w:asciiTheme="majorBidi" w:hAnsiTheme="majorBidi" w:cstheme="majorBidi"/>
                <w:color w:val="000000"/>
                <w:lang w:val="fr-CH"/>
              </w:rPr>
              <w:t>Région 3</w:t>
            </w:r>
          </w:p>
        </w:tc>
      </w:tr>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TextS5"/>
              <w:rPr>
                <w:color w:val="000000"/>
                <w:lang w:val="fr-CH"/>
              </w:rPr>
            </w:pPr>
            <w:r w:rsidRPr="00E151EF">
              <w:rPr>
                <w:rStyle w:val="Tablefreq"/>
                <w:lang w:val="fr-CH"/>
              </w:rPr>
              <w:t>248-250</w:t>
            </w:r>
            <w:r w:rsidRPr="00E151EF">
              <w:rPr>
                <w:rStyle w:val="Tablefreq"/>
                <w:lang w:val="fr-CH"/>
              </w:rPr>
              <w:tab/>
            </w:r>
            <w:r w:rsidRPr="00E151EF">
              <w:rPr>
                <w:color w:val="000000"/>
                <w:lang w:val="fr-CH"/>
              </w:rPr>
              <w:tab/>
              <w:t>AMATEUR</w:t>
            </w:r>
          </w:p>
          <w:p w:rsidR="00FE7FCF" w:rsidRPr="00E151EF" w:rsidRDefault="00FE7FCF" w:rsidP="003176AA">
            <w:pPr>
              <w:pStyle w:val="TableTextS5"/>
              <w:rPr>
                <w:color w:val="000000"/>
                <w:lang w:val="fr-CH"/>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AMATEUR PAR SATELLITE</w:t>
            </w:r>
          </w:p>
          <w:p w:rsidR="00FE7FCF" w:rsidRPr="00E151EF" w:rsidRDefault="00FE7FCF" w:rsidP="003176AA">
            <w:pPr>
              <w:pStyle w:val="TableTextS5"/>
              <w:rPr>
                <w:color w:val="000000"/>
                <w:lang w:val="fr-CH" w:eastAsia="ja-JP"/>
              </w:rPr>
            </w:pPr>
            <w:r w:rsidRPr="00E151EF">
              <w:rPr>
                <w:color w:val="000000"/>
                <w:lang w:val="fr-CH"/>
              </w:rPr>
              <w:tab/>
            </w:r>
            <w:r w:rsidRPr="00E151EF">
              <w:rPr>
                <w:color w:val="000000"/>
                <w:lang w:val="fr-CH"/>
              </w:rPr>
              <w:tab/>
            </w:r>
            <w:r w:rsidRPr="00E151EF">
              <w:rPr>
                <w:color w:val="000000"/>
                <w:lang w:val="fr-CH"/>
              </w:rPr>
              <w:tab/>
            </w:r>
            <w:r w:rsidRPr="00E151EF">
              <w:rPr>
                <w:color w:val="000000"/>
                <w:lang w:val="fr-CH"/>
              </w:rPr>
              <w:tab/>
              <w:t>Radioastronomie</w:t>
            </w:r>
          </w:p>
          <w:p w:rsidR="00FE7FCF" w:rsidRPr="00E151EF" w:rsidRDefault="00FE7FCF" w:rsidP="003176AA">
            <w:pPr>
              <w:pStyle w:val="TableTextS5"/>
              <w:rPr>
                <w:lang w:val="fr-CH"/>
              </w:rPr>
            </w:pPr>
            <w:r w:rsidRPr="00E151EF">
              <w:rPr>
                <w:color w:val="000000"/>
                <w:lang w:val="fr-CH" w:eastAsia="ja-JP"/>
              </w:rPr>
              <w:tab/>
            </w:r>
            <w:r w:rsidRPr="00E151EF">
              <w:rPr>
                <w:color w:val="000000"/>
                <w:lang w:val="fr-CH" w:eastAsia="ja-JP"/>
              </w:rPr>
              <w:tab/>
            </w:r>
            <w:r w:rsidRPr="00E151EF">
              <w:rPr>
                <w:color w:val="000000"/>
                <w:lang w:val="fr-CH" w:eastAsia="ja-JP"/>
              </w:rPr>
              <w:tab/>
            </w:r>
            <w:r w:rsidRPr="00E151EF">
              <w:rPr>
                <w:color w:val="000000"/>
                <w:lang w:val="fr-CH" w:eastAsia="ja-JP"/>
              </w:rPr>
              <w:tab/>
            </w:r>
            <w:r w:rsidRPr="00E151EF">
              <w:rPr>
                <w:lang w:val="fr-CH"/>
              </w:rPr>
              <w:t>5.149</w:t>
            </w:r>
          </w:p>
        </w:tc>
      </w:tr>
      <w:tr w:rsidR="00FE7FCF" w:rsidRPr="00E151EF" w:rsidTr="003176AA">
        <w:trPr>
          <w:cantSplit/>
        </w:trPr>
        <w:tc>
          <w:tcPr>
            <w:tcW w:w="9303" w:type="dxa"/>
            <w:gridSpan w:val="3"/>
            <w:tcBorders>
              <w:top w:val="single" w:sz="6" w:space="0" w:color="auto"/>
              <w:left w:val="single" w:sz="6" w:space="0" w:color="auto"/>
              <w:bottom w:val="single" w:sz="6" w:space="0" w:color="auto"/>
              <w:right w:val="single" w:sz="6" w:space="0" w:color="auto"/>
            </w:tcBorders>
          </w:tcPr>
          <w:p w:rsidR="00FE7FCF" w:rsidRPr="00E151EF" w:rsidRDefault="00FE7FCF" w:rsidP="003176AA">
            <w:pPr>
              <w:pStyle w:val="TableTextS5"/>
              <w:rPr>
                <w:color w:val="000000"/>
                <w:lang w:val="fr-CH"/>
              </w:rPr>
            </w:pPr>
            <w:r w:rsidRPr="00E151EF">
              <w:rPr>
                <w:rStyle w:val="Tablefreq"/>
                <w:lang w:val="fr-CH"/>
              </w:rPr>
              <w:t>275-3 000</w:t>
            </w:r>
            <w:r w:rsidRPr="00E151EF">
              <w:rPr>
                <w:bCs/>
                <w:color w:val="000000"/>
                <w:lang w:val="fr-CH"/>
              </w:rPr>
              <w:tab/>
              <w:t xml:space="preserve">(Non attribuée)  </w:t>
            </w:r>
            <w:r w:rsidRPr="00E151EF">
              <w:rPr>
                <w:lang w:val="fr-CH"/>
              </w:rPr>
              <w:t>5.565</w:t>
            </w:r>
          </w:p>
        </w:tc>
      </w:tr>
    </w:tbl>
    <w:p w:rsidR="00FE7FCF" w:rsidRPr="00E151EF" w:rsidRDefault="00FE7FCF" w:rsidP="00FE7FC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p>
    <w:p w:rsidR="00FE7FCF" w:rsidRPr="00E151EF" w:rsidRDefault="00FE7FCF" w:rsidP="00FE7FCF">
      <w:pPr>
        <w:keepNext/>
        <w:keepLines/>
        <w:tabs>
          <w:tab w:val="clear" w:pos="794"/>
          <w:tab w:val="clear" w:pos="1191"/>
          <w:tab w:val="clear" w:pos="1588"/>
          <w:tab w:val="clear" w:pos="1985"/>
          <w:tab w:val="left" w:pos="1134"/>
          <w:tab w:val="left" w:pos="1871"/>
          <w:tab w:val="left" w:pos="2268"/>
        </w:tabs>
        <w:jc w:val="left"/>
        <w:rPr>
          <w:rFonts w:asciiTheme="majorBidi" w:hAnsiTheme="majorBidi" w:cstheme="majorBidi"/>
          <w:sz w:val="24"/>
          <w:szCs w:val="24"/>
          <w:lang w:val="fr-CH"/>
        </w:rPr>
      </w:pPr>
      <w:r w:rsidRPr="00E151EF">
        <w:rPr>
          <w:rStyle w:val="Artdef"/>
          <w:rFonts w:asciiTheme="majorBidi" w:hAnsiTheme="majorBidi" w:cstheme="majorBidi"/>
          <w:sz w:val="24"/>
          <w:szCs w:val="24"/>
          <w:lang w:val="fr-CH"/>
        </w:rPr>
        <w:lastRenderedPageBreak/>
        <w:t>5.565</w:t>
      </w:r>
      <w:r w:rsidRPr="00E151EF">
        <w:rPr>
          <w:rFonts w:asciiTheme="majorBidi" w:hAnsiTheme="majorBidi" w:cstheme="majorBidi"/>
          <w:sz w:val="24"/>
          <w:szCs w:val="24"/>
          <w:lang w:val="fr-CH"/>
        </w:rPr>
        <w:tab/>
      </w:r>
      <w:r w:rsidRPr="00E151EF">
        <w:rPr>
          <w:rFonts w:asciiTheme="majorBidi" w:hAnsiTheme="majorBidi" w:cstheme="majorBidi"/>
          <w:color w:val="000000"/>
          <w:sz w:val="24"/>
          <w:szCs w:val="24"/>
          <w:lang w:val="fr-CH"/>
        </w:rPr>
        <w:t>Les bandes de fréquences suivantes dans la gamme 275-1 000 GHz sont identifiées pour être utilisées par les administrations pour les applications des services passifs:</w:t>
      </w:r>
    </w:p>
    <w:p w:rsidR="00FE7FCF" w:rsidRPr="00E151EF" w:rsidRDefault="00FE7FCF" w:rsidP="00FE7FCF">
      <w:pPr>
        <w:tabs>
          <w:tab w:val="clear" w:pos="794"/>
          <w:tab w:val="clear" w:pos="1191"/>
          <w:tab w:val="clear" w:pos="1588"/>
          <w:tab w:val="clear" w:pos="1985"/>
          <w:tab w:val="left" w:pos="1134"/>
          <w:tab w:val="left" w:pos="1871"/>
          <w:tab w:val="left" w:pos="2608"/>
          <w:tab w:val="left" w:pos="3345"/>
        </w:tabs>
        <w:spacing w:before="80"/>
        <w:ind w:left="1871" w:hanging="1871"/>
        <w:jc w:val="left"/>
        <w:rPr>
          <w:rFonts w:asciiTheme="majorBidi" w:hAnsiTheme="majorBidi" w:cstheme="majorBidi"/>
          <w:sz w:val="24"/>
          <w:szCs w:val="24"/>
          <w:lang w:val="fr-CH"/>
        </w:rPr>
      </w:pPr>
      <w:r w:rsidRPr="00E151EF">
        <w:rPr>
          <w:rFonts w:asciiTheme="majorBidi" w:hAnsiTheme="majorBidi" w:cstheme="majorBidi"/>
          <w:sz w:val="24"/>
          <w:szCs w:val="24"/>
          <w:lang w:val="fr-CH"/>
        </w:rPr>
        <w:tab/>
        <w:t>–</w:t>
      </w:r>
      <w:r w:rsidRPr="00E151EF">
        <w:rPr>
          <w:rFonts w:asciiTheme="majorBidi" w:hAnsiTheme="majorBidi" w:cstheme="majorBidi"/>
          <w:sz w:val="24"/>
          <w:szCs w:val="24"/>
          <w:lang w:val="fr-CH"/>
        </w:rPr>
        <w:tab/>
        <w:t>service de radioastronomie: 275-323 GHz, 327-371 GHz, 388-424 GHz, 426-442 GHz, 453-510 GHz, 623-711 GHz</w:t>
      </w:r>
      <w:r w:rsidRPr="00E151EF">
        <w:rPr>
          <w:rFonts w:asciiTheme="majorBidi" w:hAnsiTheme="majorBidi" w:cstheme="majorBidi"/>
          <w:sz w:val="24"/>
          <w:szCs w:val="24"/>
          <w:lang w:val="fr-CH" w:eastAsia="ja-JP"/>
        </w:rPr>
        <w:t>,</w:t>
      </w:r>
      <w:r w:rsidRPr="00E151EF">
        <w:rPr>
          <w:rFonts w:asciiTheme="majorBidi" w:hAnsiTheme="majorBidi" w:cstheme="majorBidi"/>
          <w:sz w:val="24"/>
          <w:szCs w:val="24"/>
          <w:lang w:val="fr-CH"/>
        </w:rPr>
        <w:t xml:space="preserve"> 795-909 GHz</w:t>
      </w:r>
      <w:r w:rsidRPr="00E151EF">
        <w:rPr>
          <w:rFonts w:asciiTheme="majorBidi" w:hAnsiTheme="majorBidi" w:cstheme="majorBidi"/>
          <w:sz w:val="24"/>
          <w:szCs w:val="24"/>
          <w:lang w:val="fr-CH" w:eastAsia="ja-JP"/>
        </w:rPr>
        <w:t xml:space="preserve"> et 926-945 GHz</w:t>
      </w:r>
      <w:r w:rsidRPr="00E151EF">
        <w:rPr>
          <w:rFonts w:asciiTheme="majorBidi" w:hAnsiTheme="majorBidi" w:cstheme="majorBidi"/>
          <w:sz w:val="24"/>
          <w:szCs w:val="24"/>
          <w:lang w:val="fr-CH"/>
        </w:rPr>
        <w:t>;</w:t>
      </w:r>
    </w:p>
    <w:p w:rsidR="00FE7FCF" w:rsidRPr="00E151EF" w:rsidRDefault="00FE7FCF" w:rsidP="00FE7FCF">
      <w:pPr>
        <w:tabs>
          <w:tab w:val="clear" w:pos="794"/>
          <w:tab w:val="clear" w:pos="1191"/>
          <w:tab w:val="clear" w:pos="1588"/>
          <w:tab w:val="clear" w:pos="1985"/>
          <w:tab w:val="left" w:pos="1134"/>
          <w:tab w:val="left" w:pos="1871"/>
          <w:tab w:val="left" w:pos="2608"/>
          <w:tab w:val="left" w:pos="3345"/>
        </w:tabs>
        <w:spacing w:before="80"/>
        <w:ind w:left="1871" w:hanging="1871"/>
        <w:jc w:val="left"/>
        <w:rPr>
          <w:rFonts w:asciiTheme="majorBidi" w:hAnsiTheme="majorBidi" w:cstheme="majorBidi"/>
          <w:sz w:val="24"/>
          <w:szCs w:val="24"/>
          <w:lang w:val="fr-CH"/>
        </w:rPr>
      </w:pPr>
      <w:r w:rsidRPr="00E151EF">
        <w:rPr>
          <w:rFonts w:asciiTheme="majorBidi" w:hAnsiTheme="majorBidi" w:cstheme="majorBidi"/>
          <w:sz w:val="24"/>
          <w:szCs w:val="24"/>
          <w:lang w:val="fr-CH"/>
        </w:rPr>
        <w:tab/>
        <w:t>–</w:t>
      </w:r>
      <w:r w:rsidRPr="00E151EF">
        <w:rPr>
          <w:rFonts w:asciiTheme="majorBidi" w:hAnsiTheme="majorBidi" w:cstheme="majorBidi"/>
          <w:sz w:val="24"/>
          <w:szCs w:val="24"/>
          <w:lang w:val="fr-CH"/>
        </w:rPr>
        <w:tab/>
        <w:t>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exploration de la Terre par satellite (passive) et service de recherche spatiale (passive): 275-286 GHz, 296-306 GHz, 313-356 GHz, 361-365 GHz, 369-392 GHz, 397-399 GHz, 409</w:t>
      </w:r>
      <w:r w:rsidRPr="00E151EF">
        <w:rPr>
          <w:rFonts w:asciiTheme="majorBidi" w:hAnsiTheme="majorBidi" w:cstheme="majorBidi"/>
          <w:sz w:val="24"/>
          <w:szCs w:val="24"/>
          <w:lang w:val="fr-CH"/>
        </w:rPr>
        <w:noBreakHyphen/>
        <w:t>411 GHz, 416-434 GHz, 439-467 GHz, 477-502 GHz, 523-527 GHz, 538-581 GHz, 611</w:t>
      </w:r>
      <w:r w:rsidRPr="00E151EF">
        <w:rPr>
          <w:rFonts w:asciiTheme="majorBidi" w:hAnsiTheme="majorBidi" w:cstheme="majorBidi"/>
          <w:sz w:val="24"/>
          <w:szCs w:val="24"/>
          <w:lang w:val="fr-CH"/>
        </w:rPr>
        <w:noBreakHyphen/>
        <w:t>630 GHz, 634-654 GHz, 657-692 GHz, 713-718 GHz, 729-733 GHz, 750-754 GHz, 771</w:t>
      </w:r>
      <w:r w:rsidRPr="00E151EF">
        <w:rPr>
          <w:rFonts w:asciiTheme="majorBidi" w:hAnsiTheme="majorBidi" w:cstheme="majorBidi"/>
          <w:sz w:val="24"/>
          <w:szCs w:val="24"/>
          <w:lang w:val="fr-CH"/>
        </w:rPr>
        <w:noBreakHyphen/>
        <w:t>776 GHz, 823-846 GHz, 850-854 GHz, 857-862 GHz, 866-882 GHz, 905-928 GHz, 951</w:t>
      </w:r>
      <w:r w:rsidRPr="00E151EF">
        <w:rPr>
          <w:rFonts w:asciiTheme="majorBidi" w:hAnsiTheme="majorBidi" w:cstheme="majorBidi"/>
          <w:sz w:val="24"/>
          <w:szCs w:val="24"/>
          <w:lang w:val="fr-CH"/>
        </w:rPr>
        <w:noBreakHyphen/>
        <w:t>956 GHz, 968-973 GHz et 985-990 GHz.</w:t>
      </w:r>
    </w:p>
    <w:p w:rsidR="00FE7FCF" w:rsidRPr="00E151EF" w:rsidRDefault="00FE7FCF"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la gamme de fréquences 275-1 000 GHz par les services passifs n</w:t>
      </w:r>
      <w:r>
        <w:rPr>
          <w:rFonts w:asciiTheme="majorBidi" w:hAnsiTheme="majorBidi" w:cstheme="majorBidi"/>
          <w:sz w:val="24"/>
          <w:szCs w:val="24"/>
          <w:lang w:val="fr-CH"/>
        </w:rPr>
        <w:t>'</w:t>
      </w:r>
      <w:r w:rsidRPr="00E151EF">
        <w:rPr>
          <w:rFonts w:asciiTheme="majorBidi" w:hAnsiTheme="majorBidi" w:cstheme="majorBidi"/>
          <w:sz w:val="24"/>
          <w:szCs w:val="24"/>
          <w:lang w:val="fr-CH"/>
        </w:rPr>
        <w:t>exclut pas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cette gamme de fréquences par les services actifs. Les administrations souhaitant mettre à disposition des fréquences dans la gamme 275-1 000 GHz pour les applications des services actifs sont instamment priées de prendre toutes les mesures pratiquement réalisables pour protéger ces services passifs contre les brouillages préjudiciables jusqu</w:t>
      </w:r>
      <w:r>
        <w:rPr>
          <w:rFonts w:asciiTheme="majorBidi" w:hAnsiTheme="majorBidi" w:cstheme="majorBidi"/>
          <w:sz w:val="24"/>
          <w:szCs w:val="24"/>
          <w:lang w:val="fr-CH"/>
        </w:rPr>
        <w:t>'</w:t>
      </w:r>
      <w:r w:rsidRPr="00E151EF">
        <w:rPr>
          <w:rFonts w:asciiTheme="majorBidi" w:hAnsiTheme="majorBidi" w:cstheme="majorBidi"/>
          <w:sz w:val="24"/>
          <w:szCs w:val="24"/>
          <w:lang w:val="fr-CH"/>
        </w:rPr>
        <w:t>à la date d</w:t>
      </w:r>
      <w:r>
        <w:rPr>
          <w:rFonts w:asciiTheme="majorBidi" w:hAnsiTheme="majorBidi" w:cstheme="majorBidi"/>
          <w:sz w:val="24"/>
          <w:szCs w:val="24"/>
          <w:lang w:val="fr-CH"/>
        </w:rPr>
        <w:t>'</w:t>
      </w:r>
      <w:r w:rsidRPr="00E151EF">
        <w:rPr>
          <w:rFonts w:asciiTheme="majorBidi" w:hAnsiTheme="majorBidi" w:cstheme="majorBidi"/>
          <w:sz w:val="24"/>
          <w:szCs w:val="24"/>
          <w:lang w:val="fr-CH"/>
        </w:rPr>
        <w:t>établissement du Tableau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attribution des bandes de fréquences pour la gamme de fréquences 275-1 000 GHz susmentionnée. </w:t>
      </w:r>
    </w:p>
    <w:p w:rsidR="00FE7FCF" w:rsidRDefault="00FE7FCF"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r w:rsidRPr="00E151EF">
        <w:rPr>
          <w:rFonts w:asciiTheme="majorBidi" w:hAnsiTheme="majorBidi" w:cstheme="majorBidi"/>
          <w:sz w:val="24"/>
          <w:szCs w:val="24"/>
          <w:lang w:val="fr-CH"/>
        </w:rPr>
        <w:t>Toutes les fréquences de la gamme 1 000-3 000 GHz peuvent être utilisées à la fois par les services actifs et les services passifs.</w:t>
      </w:r>
      <w:r w:rsidRPr="00E151EF">
        <w:rPr>
          <w:rFonts w:asciiTheme="majorBidi" w:hAnsiTheme="majorBidi" w:cstheme="majorBidi"/>
          <w:lang w:val="fr-CH"/>
        </w:rPr>
        <w:t xml:space="preserve">    (CMR-12)</w:t>
      </w: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lang w:val="fr-CH"/>
        </w:rPr>
      </w:pPr>
    </w:p>
    <w:p w:rsidR="00E206BD" w:rsidRPr="00E151EF" w:rsidRDefault="00E206BD" w:rsidP="00FE7FCF">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fr-CH"/>
        </w:rPr>
      </w:pPr>
    </w:p>
    <w:p w:rsidR="00BD2B0F" w:rsidRPr="00E206BD" w:rsidRDefault="00AE6B17" w:rsidP="00BD2B0F">
      <w:pPr>
        <w:pStyle w:val="ArtNo"/>
        <w:rPr>
          <w:rFonts w:asciiTheme="majorBidi" w:hAnsiTheme="majorBidi" w:cstheme="majorBidi"/>
          <w:szCs w:val="28"/>
          <w:lang w:val="fr-CH"/>
        </w:rPr>
      </w:pPr>
      <w:bookmarkStart w:id="294" w:name="_Toc169523631"/>
      <w:r w:rsidRPr="00FE7FCF">
        <w:rPr>
          <w:rStyle w:val="Artdef"/>
          <w:b w:val="0"/>
          <w:color w:val="000000"/>
          <w:sz w:val="24"/>
          <w:szCs w:val="24"/>
          <w:lang w:val="fr-CH"/>
        </w:rPr>
        <w:br w:type="page"/>
      </w:r>
      <w:bookmarkStart w:id="295" w:name="_Toc399852214"/>
      <w:bookmarkStart w:id="296" w:name="_Toc399852963"/>
      <w:bookmarkStart w:id="297" w:name="_Toc401040521"/>
      <w:bookmarkEnd w:id="294"/>
      <w:r w:rsidR="00BD2B0F" w:rsidRPr="00E206BD">
        <w:rPr>
          <w:rFonts w:asciiTheme="majorBidi" w:hAnsiTheme="majorBidi" w:cstheme="majorBidi"/>
          <w:szCs w:val="28"/>
          <w:lang w:val="fr-CH"/>
        </w:rPr>
        <w:lastRenderedPageBreak/>
        <w:t>ARTICLE  19</w:t>
      </w:r>
      <w:bookmarkEnd w:id="295"/>
      <w:bookmarkEnd w:id="296"/>
      <w:bookmarkEnd w:id="297"/>
    </w:p>
    <w:p w:rsidR="00BD2B0F" w:rsidRPr="00E206BD" w:rsidRDefault="00BD2B0F" w:rsidP="00BD2B0F">
      <w:pPr>
        <w:pStyle w:val="Arttitle"/>
        <w:rPr>
          <w:rFonts w:asciiTheme="majorBidi" w:hAnsiTheme="majorBidi" w:cstheme="majorBidi"/>
          <w:szCs w:val="28"/>
          <w:lang w:val="fr-CH"/>
        </w:rPr>
      </w:pPr>
      <w:bookmarkStart w:id="298" w:name="_Toc169523632"/>
      <w:bookmarkStart w:id="299" w:name="_Toc399852215"/>
      <w:bookmarkStart w:id="300" w:name="_Toc399852964"/>
      <w:bookmarkStart w:id="301" w:name="_Toc401040522"/>
      <w:r w:rsidRPr="00E206BD">
        <w:rPr>
          <w:rFonts w:asciiTheme="majorBidi" w:hAnsiTheme="majorBidi" w:cstheme="majorBidi"/>
          <w:szCs w:val="28"/>
          <w:lang w:val="fr-CH"/>
        </w:rPr>
        <w:t xml:space="preserve">Identification </w:t>
      </w:r>
      <w:bookmarkEnd w:id="298"/>
      <w:r w:rsidRPr="00E206BD">
        <w:rPr>
          <w:rFonts w:asciiTheme="majorBidi" w:hAnsiTheme="majorBidi" w:cstheme="majorBidi"/>
          <w:szCs w:val="28"/>
          <w:lang w:val="fr-CH"/>
        </w:rPr>
        <w:t>des stations</w:t>
      </w:r>
      <w:bookmarkEnd w:id="299"/>
      <w:bookmarkEnd w:id="300"/>
      <w:bookmarkEnd w:id="301"/>
    </w:p>
    <w:p w:rsidR="00BD2B0F" w:rsidRPr="00E151EF" w:rsidRDefault="00BD2B0F" w:rsidP="00BD2B0F">
      <w:pPr>
        <w:pStyle w:val="Section1"/>
        <w:spacing w:before="240" w:after="240"/>
        <w:rPr>
          <w:rFonts w:asciiTheme="majorBidi" w:hAnsiTheme="majorBidi" w:cstheme="majorBidi"/>
          <w:szCs w:val="24"/>
          <w:lang w:val="fr-CH"/>
        </w:rPr>
      </w:pPr>
      <w:r w:rsidRPr="00E151EF">
        <w:rPr>
          <w:rFonts w:asciiTheme="majorBidi" w:hAnsiTheme="majorBidi" w:cstheme="majorBidi"/>
          <w:szCs w:val="24"/>
          <w:lang w:val="fr-CH"/>
        </w:rPr>
        <w:t xml:space="preserve">Section I – </w:t>
      </w:r>
      <w:r w:rsidRPr="00E151EF">
        <w:rPr>
          <w:lang w:val="fr-CH"/>
        </w:rPr>
        <w:t>Dispositions générales</w:t>
      </w:r>
    </w:p>
    <w:p w:rsidR="00BD2B0F" w:rsidRPr="00E151EF" w:rsidRDefault="00BD2B0F" w:rsidP="00BD2B0F">
      <w:pPr>
        <w:pStyle w:val="Normalaftertitle"/>
        <w:tabs>
          <w:tab w:val="clear" w:pos="794"/>
          <w:tab w:val="clear" w:pos="1191"/>
          <w:tab w:val="clear" w:pos="1588"/>
          <w:tab w:val="clear" w:pos="1985"/>
          <w:tab w:val="left" w:pos="1134"/>
          <w:tab w:val="left" w:pos="1871"/>
        </w:tabs>
        <w:rPr>
          <w:rFonts w:asciiTheme="majorBidi" w:hAnsiTheme="majorBidi" w:cstheme="majorBidi"/>
          <w:sz w:val="24"/>
          <w:szCs w:val="24"/>
          <w:lang w:val="fr-CH"/>
        </w:rPr>
      </w:pPr>
      <w:r w:rsidRPr="00E151EF">
        <w:rPr>
          <w:rStyle w:val="Artdef"/>
          <w:rFonts w:asciiTheme="majorBidi" w:hAnsiTheme="majorBidi" w:cstheme="majorBidi"/>
          <w:color w:val="000000"/>
          <w:sz w:val="24"/>
          <w:szCs w:val="24"/>
          <w:lang w:val="fr-CH"/>
        </w:rPr>
        <w:t>19.1</w:t>
      </w:r>
      <w:r w:rsidRPr="00E151EF">
        <w:rPr>
          <w:rFonts w:asciiTheme="majorBidi" w:hAnsiTheme="majorBidi" w:cstheme="majorBidi"/>
          <w:sz w:val="24"/>
          <w:szCs w:val="24"/>
          <w:lang w:val="fr-CH"/>
        </w:rPr>
        <w:tab/>
        <w:t>§ 1</w:t>
      </w:r>
      <w:r w:rsidRPr="00E151EF">
        <w:rPr>
          <w:rFonts w:asciiTheme="majorBidi" w:hAnsiTheme="majorBidi" w:cstheme="majorBidi"/>
          <w:sz w:val="24"/>
          <w:szCs w:val="24"/>
          <w:lang w:val="fr-CH"/>
        </w:rPr>
        <w:tab/>
      </w:r>
      <w:r w:rsidRPr="00E151EF">
        <w:rPr>
          <w:rFonts w:asciiTheme="majorBidi" w:hAnsiTheme="majorBidi" w:cstheme="majorBidi"/>
          <w:color w:val="000000"/>
          <w:sz w:val="24"/>
          <w:szCs w:val="24"/>
          <w:lang w:val="fr-CH"/>
        </w:rPr>
        <w:t>Toutes les émissions doivent pouvoir être identifiées par des signaux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identification ou par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autres moyens</w:t>
      </w:r>
      <w:r w:rsidRPr="00E151EF">
        <w:rPr>
          <w:rStyle w:val="FootnoteReference"/>
          <w:rFonts w:asciiTheme="majorBidi" w:hAnsiTheme="majorBidi" w:cstheme="majorBidi"/>
          <w:color w:val="000000"/>
          <w:sz w:val="20"/>
          <w:lang w:val="fr-CH"/>
        </w:rPr>
        <w:footnoteReference w:customMarkFollows="1" w:id="4"/>
        <w:t>1</w:t>
      </w:r>
      <w:r w:rsidRPr="00E151EF">
        <w:rPr>
          <w:rFonts w:asciiTheme="majorBidi" w:hAnsiTheme="majorBidi" w:cstheme="majorBidi"/>
          <w:color w:val="000000"/>
          <w:sz w:val="24"/>
          <w:szCs w:val="24"/>
          <w:lang w:val="fr-CH"/>
        </w:rPr>
        <w:t>.</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19.2</w:t>
      </w:r>
      <w:r w:rsidRPr="00E151EF">
        <w:rPr>
          <w:rFonts w:asciiTheme="majorBidi" w:hAnsiTheme="majorBidi" w:cstheme="majorBidi"/>
          <w:color w:val="000000"/>
          <w:sz w:val="24"/>
          <w:szCs w:val="24"/>
          <w:lang w:val="fr-CH"/>
        </w:rPr>
        <w:tab/>
        <w:t>§ 2</w:t>
      </w:r>
      <w:r w:rsidRPr="00E151EF">
        <w:rPr>
          <w:rFonts w:asciiTheme="majorBidi" w:hAnsiTheme="majorBidi" w:cstheme="majorBidi"/>
          <w:color w:val="000000"/>
          <w:sz w:val="24"/>
          <w:szCs w:val="24"/>
          <w:lang w:val="fr-CH"/>
        </w:rPr>
        <w:tab/>
        <w:t>1)</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Il est interdit à toute station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émettre en utilisant un signal d</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 faux ou trompeur.</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19.3</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2)</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Lorsque cela est possible pratiquement et dans les services appropriés, les signaux d</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 doivent être émis automatiquement, conformément aux Recommandations pertinentes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UIT-R</w:t>
      </w:r>
      <w:r w:rsidRPr="00E151EF">
        <w:rPr>
          <w:rFonts w:asciiTheme="majorBidi" w:hAnsiTheme="majorBidi" w:cstheme="majorBidi"/>
          <w:color w:val="000000"/>
          <w:sz w:val="24"/>
          <w:szCs w:val="24"/>
          <w:lang w:val="fr-CH"/>
        </w:rPr>
        <w:t>.</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19.4</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3)</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Toutes les émissions des services suivants devraient, à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exception des cas prévus aux numéros </w:t>
      </w:r>
      <w:r w:rsidRPr="00E151EF">
        <w:rPr>
          <w:rFonts w:asciiTheme="majorBidi" w:hAnsiTheme="majorBidi" w:cstheme="majorBidi"/>
          <w:b/>
          <w:bCs/>
          <w:sz w:val="24"/>
          <w:szCs w:val="24"/>
          <w:lang w:val="fr-CH"/>
        </w:rPr>
        <w:t>19.13</w:t>
      </w:r>
      <w:r w:rsidRPr="00E151EF">
        <w:rPr>
          <w:rFonts w:asciiTheme="majorBidi" w:hAnsiTheme="majorBidi" w:cstheme="majorBidi"/>
          <w:sz w:val="24"/>
          <w:szCs w:val="24"/>
          <w:lang w:val="fr-CH"/>
        </w:rPr>
        <w:t xml:space="preserve"> à </w:t>
      </w:r>
      <w:r w:rsidRPr="00E151EF">
        <w:rPr>
          <w:rFonts w:asciiTheme="majorBidi" w:hAnsiTheme="majorBidi" w:cstheme="majorBidi"/>
          <w:b/>
          <w:bCs/>
          <w:sz w:val="24"/>
          <w:szCs w:val="24"/>
          <w:lang w:val="fr-CH"/>
        </w:rPr>
        <w:t>19.15</w:t>
      </w:r>
      <w:r w:rsidRPr="00E151EF">
        <w:rPr>
          <w:rFonts w:asciiTheme="majorBidi" w:hAnsiTheme="majorBidi" w:cstheme="majorBidi"/>
          <w:sz w:val="24"/>
          <w:szCs w:val="24"/>
          <w:lang w:val="fr-CH"/>
        </w:rPr>
        <w:t>, comprendre des signaux d</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19.5</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a)</w:t>
      </w:r>
      <w:r w:rsidRPr="00E151EF">
        <w:rPr>
          <w:rFonts w:asciiTheme="majorBidi" w:hAnsiTheme="majorBidi" w:cstheme="majorBidi"/>
          <w:color w:val="000000"/>
          <w:sz w:val="24"/>
          <w:szCs w:val="24"/>
          <w:lang w:val="fr-CH"/>
        </w:rPr>
        <w:tab/>
        <w:t>service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amateur;</w:t>
      </w:r>
    </w:p>
    <w:p w:rsidR="00BD2B0F" w:rsidRPr="00E151EF" w:rsidRDefault="00BD2B0F" w:rsidP="00BD2B0F">
      <w:pPr>
        <w:pStyle w:val="enumlev1"/>
        <w:tabs>
          <w:tab w:val="clear" w:pos="794"/>
          <w:tab w:val="clear" w:pos="1191"/>
          <w:tab w:val="clear" w:pos="1588"/>
          <w:tab w:val="clear" w:pos="1985"/>
          <w:tab w:val="left" w:pos="1134"/>
          <w:tab w:val="left" w:pos="1871"/>
        </w:tabs>
        <w:ind w:left="1134" w:hanging="1134"/>
        <w:rPr>
          <w:rStyle w:val="Artdef"/>
          <w:rFonts w:asciiTheme="majorBidi" w:hAnsiTheme="majorBidi" w:cstheme="majorBidi"/>
          <w:b w:val="0"/>
          <w:color w:val="000000"/>
          <w:sz w:val="24"/>
          <w:szCs w:val="24"/>
          <w:lang w:val="fr-CH"/>
        </w:rPr>
      </w:pPr>
      <w:r w:rsidRPr="00E151EF">
        <w:rPr>
          <w:rStyle w:val="Artdef"/>
          <w:rFonts w:asciiTheme="majorBidi" w:hAnsiTheme="majorBidi" w:cstheme="majorBidi"/>
          <w:b w:val="0"/>
          <w:color w:val="000000"/>
          <w:sz w:val="24"/>
          <w:szCs w:val="24"/>
          <w:lang w:val="fr-CH"/>
        </w:rPr>
        <w:t>…</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19.12</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6)</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signaux d</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 émis doivent être conformes aux dispositions du présent Article</w:t>
      </w:r>
      <w:r w:rsidRPr="00E151EF">
        <w:rPr>
          <w:rFonts w:asciiTheme="majorBidi" w:hAnsiTheme="majorBidi" w:cstheme="majorBidi"/>
          <w:color w:val="000000"/>
          <w:sz w:val="24"/>
          <w:szCs w:val="24"/>
          <w:lang w:val="fr-CH"/>
        </w:rPr>
        <w:t>.</w:t>
      </w:r>
    </w:p>
    <w:p w:rsidR="00BD2B0F" w:rsidRPr="00E151EF" w:rsidRDefault="00BD2B0F" w:rsidP="00BD2B0F">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19.18</w:t>
      </w:r>
      <w:r w:rsidRPr="00E151EF">
        <w:rPr>
          <w:rFonts w:asciiTheme="majorBidi" w:hAnsiTheme="majorBidi" w:cstheme="majorBidi"/>
          <w:color w:val="000000"/>
          <w:sz w:val="24"/>
          <w:szCs w:val="24"/>
          <w:lang w:val="fr-CH"/>
        </w:rPr>
        <w:tab/>
        <w:t>§ 5</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signaux d</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 doivent, lorsque c</w:t>
      </w:r>
      <w:r>
        <w:rPr>
          <w:rFonts w:asciiTheme="majorBidi" w:hAnsiTheme="majorBidi" w:cstheme="majorBidi"/>
          <w:sz w:val="24"/>
          <w:szCs w:val="24"/>
          <w:lang w:val="fr-CH"/>
        </w:rPr>
        <w:t>'</w:t>
      </w:r>
      <w:r w:rsidRPr="00E151EF">
        <w:rPr>
          <w:rFonts w:asciiTheme="majorBidi" w:hAnsiTheme="majorBidi" w:cstheme="majorBidi"/>
          <w:sz w:val="24"/>
          <w:szCs w:val="24"/>
          <w:lang w:val="fr-CH"/>
        </w:rPr>
        <w:t>est possible, avoir l</w:t>
      </w:r>
      <w:r>
        <w:rPr>
          <w:rFonts w:asciiTheme="majorBidi" w:hAnsiTheme="majorBidi" w:cstheme="majorBidi"/>
          <w:sz w:val="24"/>
          <w:szCs w:val="24"/>
          <w:lang w:val="fr-CH"/>
        </w:rPr>
        <w:t>'</w:t>
      </w:r>
      <w:r w:rsidRPr="00E151EF">
        <w:rPr>
          <w:rFonts w:asciiTheme="majorBidi" w:hAnsiTheme="majorBidi" w:cstheme="majorBidi"/>
          <w:sz w:val="24"/>
          <w:szCs w:val="24"/>
          <w:lang w:val="fr-CH"/>
        </w:rPr>
        <w:t>une des formes suivantes</w:t>
      </w:r>
      <w:r w:rsidRPr="00E151EF">
        <w:rPr>
          <w:rFonts w:asciiTheme="majorBidi" w:hAnsiTheme="majorBidi" w:cstheme="majorBidi"/>
          <w:color w:val="000000"/>
          <w:sz w:val="24"/>
          <w:szCs w:val="24"/>
          <w:lang w:val="fr-CH"/>
        </w:rPr>
        <w:t>:</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19.19</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a)</w:t>
      </w:r>
      <w:r w:rsidRPr="00E151EF">
        <w:rPr>
          <w:rFonts w:asciiTheme="majorBidi" w:hAnsiTheme="majorBidi" w:cstheme="majorBidi"/>
          <w:color w:val="000000"/>
          <w:sz w:val="24"/>
          <w:szCs w:val="24"/>
          <w:lang w:val="fr-CH"/>
        </w:rPr>
        <w:tab/>
        <w:t>signaux vocaux, utilisant la simple modulation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amplitude ou de fréquence;</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19.20</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b)</w:t>
      </w:r>
      <w:r w:rsidRPr="00E151EF">
        <w:rPr>
          <w:rFonts w:asciiTheme="majorBidi" w:hAnsiTheme="majorBidi" w:cstheme="majorBidi"/>
          <w:color w:val="000000"/>
          <w:sz w:val="24"/>
          <w:szCs w:val="24"/>
          <w:lang w:val="fr-CH"/>
        </w:rPr>
        <w:tab/>
        <w:t>signaux du code Morse international transmis à vitesse manuelle;</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19.21</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c)</w:t>
      </w:r>
      <w:r w:rsidRPr="00E151EF">
        <w:rPr>
          <w:rFonts w:asciiTheme="majorBidi" w:hAnsiTheme="majorBidi" w:cstheme="majorBidi"/>
          <w:color w:val="000000"/>
          <w:sz w:val="24"/>
          <w:szCs w:val="24"/>
          <w:lang w:val="fr-CH"/>
        </w:rPr>
        <w:tab/>
        <w:t>signaux émis selon un code télégraphique compatible avec l</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équipement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impression conventionnel;</w:t>
      </w:r>
    </w:p>
    <w:p w:rsidR="00BD2B0F" w:rsidRPr="00E151EF" w:rsidRDefault="00BD2B0F" w:rsidP="00BD2B0F">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19.22</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d)</w:t>
      </w:r>
      <w:r w:rsidRPr="00E151EF">
        <w:rPr>
          <w:rFonts w:asciiTheme="majorBidi" w:hAnsiTheme="majorBidi" w:cstheme="majorBidi"/>
          <w:color w:val="000000"/>
          <w:sz w:val="24"/>
          <w:szCs w:val="24"/>
          <w:lang w:val="fr-CH"/>
        </w:rPr>
        <w:tab/>
        <w:t>toute autre forme recommandée par le Secteur des radiocommunications.</w:t>
      </w:r>
    </w:p>
    <w:p w:rsidR="00BD2B0F" w:rsidRPr="00BD2B0F" w:rsidRDefault="00BD2B0F" w:rsidP="00BD2B0F">
      <w:pPr>
        <w:tabs>
          <w:tab w:val="clear" w:pos="794"/>
          <w:tab w:val="clear" w:pos="1191"/>
          <w:tab w:val="clear" w:pos="1588"/>
          <w:tab w:val="clear" w:pos="1985"/>
          <w:tab w:val="left" w:pos="1134"/>
          <w:tab w:val="left" w:pos="1871"/>
        </w:tabs>
        <w:rPr>
          <w:rFonts w:ascii="Times New Roman" w:hAnsi="Times New Roman"/>
          <w:color w:val="000000"/>
          <w:sz w:val="24"/>
          <w:szCs w:val="24"/>
          <w:lang w:val="fr-CH"/>
        </w:rPr>
      </w:pPr>
      <w:r w:rsidRPr="00E151EF">
        <w:rPr>
          <w:rStyle w:val="Artdef"/>
          <w:rFonts w:asciiTheme="majorBidi" w:hAnsiTheme="majorBidi" w:cstheme="majorBidi"/>
          <w:color w:val="000000"/>
          <w:sz w:val="24"/>
          <w:szCs w:val="24"/>
          <w:lang w:val="fr-CH"/>
        </w:rPr>
        <w:t>19.23</w:t>
      </w:r>
      <w:r w:rsidRPr="00E151EF">
        <w:rPr>
          <w:rFonts w:asciiTheme="majorBidi" w:hAnsiTheme="majorBidi" w:cstheme="majorBidi"/>
          <w:color w:val="000000"/>
          <w:sz w:val="24"/>
          <w:szCs w:val="24"/>
          <w:lang w:val="fr-CH"/>
        </w:rPr>
        <w:tab/>
        <w:t>§ 6</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Dans la mesure du possible, le signal d</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 devrait être transmis conformément aux Recommandations pertinentes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w:t>
      </w:r>
      <w:r w:rsidRPr="00E151EF">
        <w:rPr>
          <w:rFonts w:asciiTheme="majorBidi" w:hAnsiTheme="majorBidi" w:cstheme="majorBidi"/>
          <w:sz w:val="24"/>
          <w:szCs w:val="24"/>
          <w:lang w:val="fr-CH"/>
        </w:rPr>
        <w:noBreakHyphen/>
        <w:t>R</w:t>
      </w:r>
      <w:r w:rsidRPr="00E151EF">
        <w:rPr>
          <w:rFonts w:asciiTheme="majorBidi" w:hAnsiTheme="majorBidi" w:cstheme="majorBidi"/>
          <w:color w:val="000000"/>
          <w:sz w:val="24"/>
          <w:szCs w:val="24"/>
          <w:lang w:val="fr-CH"/>
        </w:rPr>
        <w:t>.</w:t>
      </w:r>
    </w:p>
    <w:p w:rsidR="00AE6B17" w:rsidRPr="000F3525"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sz w:val="24"/>
          <w:szCs w:val="24"/>
          <w:lang w:val="fr-CH"/>
        </w:rPr>
      </w:pPr>
      <w:r w:rsidRPr="000F3525">
        <w:rPr>
          <w:rFonts w:ascii="Times New Roman" w:hAnsi="Times New Roman"/>
          <w:sz w:val="24"/>
          <w:szCs w:val="24"/>
          <w:lang w:val="fr-CH"/>
        </w:rPr>
        <w:t>…</w:t>
      </w:r>
    </w:p>
    <w:p w:rsidR="00AE6B17" w:rsidRPr="000F3525" w:rsidRDefault="00AE6B17" w:rsidP="00B17B8A">
      <w:pPr>
        <w:rPr>
          <w:lang w:val="fr-CH"/>
        </w:rPr>
      </w:pPr>
    </w:p>
    <w:p w:rsidR="00AE6B17" w:rsidRPr="000F3525" w:rsidRDefault="00AE6B17" w:rsidP="00B17B8A">
      <w:pPr>
        <w:rPr>
          <w:lang w:val="fr-CH"/>
        </w:rPr>
      </w:pPr>
    </w:p>
    <w:p w:rsidR="00AE6B17" w:rsidRPr="000F3525" w:rsidRDefault="00AE6B17" w:rsidP="00B17B8A">
      <w:pPr>
        <w:rPr>
          <w:lang w:val="fr-CH"/>
        </w:rPr>
      </w:pPr>
    </w:p>
    <w:p w:rsidR="00AE6B17" w:rsidRPr="000F3525" w:rsidRDefault="00AE6B17" w:rsidP="00B17B8A">
      <w:pPr>
        <w:rPr>
          <w:lang w:val="fr-CH"/>
        </w:rPr>
      </w:pPr>
    </w:p>
    <w:p w:rsidR="00AE6B17" w:rsidRPr="000F3525" w:rsidRDefault="00AE6B17" w:rsidP="00B17B8A">
      <w:pPr>
        <w:rPr>
          <w:lang w:val="fr-CH"/>
        </w:rPr>
      </w:pPr>
    </w:p>
    <w:p w:rsidR="00AE6B17" w:rsidRPr="000F3525" w:rsidRDefault="00AE6B17" w:rsidP="00B17B8A">
      <w:pPr>
        <w:rPr>
          <w:lang w:val="fr-CH"/>
        </w:rPr>
      </w:pPr>
    </w:p>
    <w:p w:rsidR="00AE6B17" w:rsidRPr="000F3525" w:rsidRDefault="00AE6B17" w:rsidP="00B17B8A">
      <w:pPr>
        <w:rPr>
          <w:lang w:val="fr-CH"/>
        </w:rPr>
      </w:pPr>
    </w:p>
    <w:p w:rsidR="00A011F1" w:rsidRPr="00E151EF" w:rsidRDefault="00AE6B17" w:rsidP="00A011F1">
      <w:pPr>
        <w:pStyle w:val="Section1"/>
        <w:spacing w:before="240" w:after="240"/>
        <w:rPr>
          <w:rFonts w:asciiTheme="majorBidi" w:hAnsiTheme="majorBidi" w:cstheme="majorBidi"/>
          <w:szCs w:val="24"/>
          <w:lang w:val="fr-CH"/>
        </w:rPr>
      </w:pPr>
      <w:r w:rsidRPr="00A011F1">
        <w:rPr>
          <w:szCs w:val="24"/>
          <w:lang w:val="fr-CH"/>
        </w:rPr>
        <w:br w:type="page"/>
      </w:r>
      <w:r w:rsidR="00A011F1" w:rsidRPr="00E151EF">
        <w:rPr>
          <w:rFonts w:asciiTheme="majorBidi" w:hAnsiTheme="majorBidi" w:cstheme="majorBidi"/>
          <w:szCs w:val="24"/>
          <w:lang w:val="fr-CH"/>
        </w:rPr>
        <w:lastRenderedPageBreak/>
        <w:t xml:space="preserve">Section III – Formation </w:t>
      </w:r>
      <w:r w:rsidR="00A011F1" w:rsidRPr="00E151EF">
        <w:rPr>
          <w:lang w:val="fr-CH"/>
        </w:rPr>
        <w:t>des indicatifs d</w:t>
      </w:r>
      <w:r w:rsidR="00A011F1">
        <w:rPr>
          <w:lang w:val="fr-CH"/>
        </w:rPr>
        <w:t>'</w:t>
      </w:r>
      <w:r w:rsidR="00A011F1" w:rsidRPr="00E151EF">
        <w:rPr>
          <w:lang w:val="fr-CH"/>
        </w:rPr>
        <w:t>appel</w:t>
      </w:r>
    </w:p>
    <w:p w:rsidR="00A011F1" w:rsidRPr="00E151EF" w:rsidRDefault="00A011F1" w:rsidP="00A011F1">
      <w:pPr>
        <w:pStyle w:val="Normalaftertitle"/>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Style w:val="Artdef"/>
          <w:rFonts w:asciiTheme="majorBidi" w:hAnsiTheme="majorBidi" w:cstheme="majorBidi"/>
          <w:color w:val="000000"/>
          <w:sz w:val="24"/>
          <w:szCs w:val="24"/>
          <w:lang w:val="fr-CH"/>
        </w:rPr>
        <w:t>19.45</w:t>
      </w:r>
      <w:r w:rsidRPr="00E151EF">
        <w:rPr>
          <w:rFonts w:asciiTheme="majorBidi" w:hAnsiTheme="majorBidi" w:cstheme="majorBidi"/>
          <w:sz w:val="24"/>
          <w:szCs w:val="24"/>
          <w:lang w:val="fr-CH"/>
        </w:rPr>
        <w:tab/>
        <w:t>§ 21</w:t>
      </w:r>
      <w:r w:rsidRPr="00E151EF">
        <w:rPr>
          <w:rFonts w:asciiTheme="majorBidi" w:hAnsiTheme="majorBidi" w:cstheme="majorBidi"/>
          <w:sz w:val="24"/>
          <w:szCs w:val="24"/>
          <w:lang w:val="fr-CH"/>
        </w:rPr>
        <w:tab/>
        <w:t>1)</w:t>
      </w:r>
      <w:r w:rsidRPr="00E151EF">
        <w:rPr>
          <w:rFonts w:asciiTheme="majorBidi" w:hAnsiTheme="majorBidi" w:cstheme="majorBidi"/>
          <w:sz w:val="24"/>
          <w:szCs w:val="24"/>
          <w:lang w:val="fr-CH"/>
        </w:rPr>
        <w:tab/>
        <w:t>Les vingt-six lettres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alphabet ainsi que les chiffres dans les cas spécifiés ci-après peuvent être employés pour former les indicatifs d</w:t>
      </w:r>
      <w:r>
        <w:rPr>
          <w:rFonts w:asciiTheme="majorBidi" w:hAnsiTheme="majorBidi" w:cstheme="majorBidi"/>
          <w:sz w:val="24"/>
          <w:szCs w:val="24"/>
          <w:lang w:val="fr-CH"/>
        </w:rPr>
        <w:t>'</w:t>
      </w:r>
      <w:r w:rsidRPr="00E151EF">
        <w:rPr>
          <w:rFonts w:asciiTheme="majorBidi" w:hAnsiTheme="majorBidi" w:cstheme="majorBidi"/>
          <w:sz w:val="24"/>
          <w:szCs w:val="24"/>
          <w:lang w:val="fr-CH"/>
        </w:rPr>
        <w:t>appel. Les lettres accentuées sont exclues.</w:t>
      </w:r>
    </w:p>
    <w:p w:rsidR="00A011F1" w:rsidRPr="00E151EF" w:rsidRDefault="00A011F1" w:rsidP="00A011F1">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19.46</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2)</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Toutefois, les combinaisons indiquées ci-après ne doivent pas être employées comme indicatifs d</w:t>
      </w:r>
      <w:r>
        <w:rPr>
          <w:rFonts w:asciiTheme="majorBidi" w:hAnsiTheme="majorBidi" w:cstheme="majorBidi"/>
          <w:sz w:val="24"/>
          <w:szCs w:val="24"/>
          <w:lang w:val="fr-CH"/>
        </w:rPr>
        <w:t>'</w:t>
      </w:r>
      <w:r w:rsidRPr="00E151EF">
        <w:rPr>
          <w:rFonts w:asciiTheme="majorBidi" w:hAnsiTheme="majorBidi" w:cstheme="majorBidi"/>
          <w:sz w:val="24"/>
          <w:szCs w:val="24"/>
          <w:lang w:val="fr-CH"/>
        </w:rPr>
        <w:t>appel</w:t>
      </w:r>
      <w:r w:rsidRPr="00E151EF">
        <w:rPr>
          <w:rFonts w:asciiTheme="majorBidi" w:hAnsiTheme="majorBidi" w:cstheme="majorBidi"/>
          <w:color w:val="000000"/>
          <w:sz w:val="24"/>
          <w:szCs w:val="24"/>
          <w:lang w:val="fr-CH"/>
        </w:rPr>
        <w:t>:</w:t>
      </w:r>
    </w:p>
    <w:p w:rsidR="00A011F1" w:rsidRPr="00E151EF" w:rsidRDefault="00A011F1" w:rsidP="00A011F1">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19.47</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a)</w:t>
      </w:r>
      <w:r w:rsidRPr="00E151EF">
        <w:rPr>
          <w:rFonts w:asciiTheme="majorBidi" w:hAnsiTheme="majorBidi" w:cstheme="majorBidi"/>
          <w:color w:val="000000"/>
          <w:sz w:val="24"/>
          <w:szCs w:val="24"/>
          <w:lang w:val="fr-CH"/>
        </w:rPr>
        <w:tab/>
        <w:t>les combinaisons qui pourraient être confondues avec des signaux de détresse ou avec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autres signaux de même nature;</w:t>
      </w:r>
    </w:p>
    <w:p w:rsidR="00A011F1" w:rsidRPr="00E151EF" w:rsidRDefault="00A011F1" w:rsidP="00A011F1">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19.48</w:t>
      </w:r>
      <w:r w:rsidRPr="00E151EF">
        <w:rPr>
          <w:rFonts w:asciiTheme="majorBidi" w:hAnsiTheme="majorBidi" w:cstheme="majorBidi"/>
          <w:color w:val="000000"/>
          <w:sz w:val="24"/>
          <w:szCs w:val="24"/>
          <w:lang w:val="fr-CH"/>
        </w:rPr>
        <w:tab/>
      </w:r>
      <w:r w:rsidRPr="00E151EF">
        <w:rPr>
          <w:rFonts w:asciiTheme="majorBidi" w:hAnsiTheme="majorBidi" w:cstheme="majorBidi"/>
          <w:i/>
          <w:color w:val="000000"/>
          <w:sz w:val="24"/>
          <w:szCs w:val="24"/>
          <w:lang w:val="fr-CH"/>
        </w:rPr>
        <w:t>b)</w:t>
      </w:r>
      <w:r w:rsidRPr="00E151EF">
        <w:rPr>
          <w:rFonts w:asciiTheme="majorBidi" w:hAnsiTheme="majorBidi" w:cstheme="majorBidi"/>
          <w:color w:val="000000"/>
          <w:sz w:val="24"/>
          <w:szCs w:val="24"/>
          <w:lang w:val="fr-CH"/>
        </w:rPr>
        <w:tab/>
        <w:t>les combinaisons définies dans la Recommandation UIT</w:t>
      </w:r>
      <w:r w:rsidRPr="00E151EF">
        <w:rPr>
          <w:rFonts w:asciiTheme="majorBidi" w:hAnsiTheme="majorBidi" w:cstheme="majorBidi"/>
          <w:color w:val="000000"/>
          <w:sz w:val="24"/>
          <w:szCs w:val="24"/>
          <w:lang w:val="fr-CH"/>
        </w:rPr>
        <w:noBreakHyphen/>
        <w:t>R.1172, qui sont réservées pour les abréviations à employer dans les services de radiocommunication.</w:t>
      </w:r>
      <w:r w:rsidRPr="00E151EF">
        <w:rPr>
          <w:rFonts w:asciiTheme="majorBidi" w:hAnsiTheme="majorBidi" w:cstheme="majorBidi"/>
          <w:color w:val="000000"/>
          <w:sz w:val="16"/>
          <w:szCs w:val="16"/>
          <w:lang w:val="fr-CH"/>
        </w:rPr>
        <w:t>     (CMR-03)</w:t>
      </w:r>
    </w:p>
    <w:p w:rsidR="00A011F1" w:rsidRPr="00E151EF" w:rsidRDefault="00A011F1" w:rsidP="00A011F1">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19.49</w:t>
      </w:r>
      <w:r w:rsidRPr="00E151EF">
        <w:rPr>
          <w:rStyle w:val="Artdef"/>
          <w:rFonts w:asciiTheme="majorBidi" w:hAnsiTheme="majorBidi" w:cstheme="majorBidi"/>
          <w:color w:val="000000"/>
          <w:sz w:val="24"/>
          <w:szCs w:val="24"/>
          <w:lang w:val="fr-CH"/>
        </w:rPr>
        <w:tab/>
      </w:r>
      <w:r w:rsidRPr="00E151EF">
        <w:rPr>
          <w:rFonts w:asciiTheme="majorBidi" w:eastAsia="Batang" w:hAnsiTheme="majorBidi" w:cstheme="majorBidi"/>
          <w:color w:val="000000"/>
          <w:sz w:val="16"/>
          <w:szCs w:val="16"/>
          <w:lang w:val="fr-CH"/>
        </w:rPr>
        <w:t>(SUP – CMR-03)</w:t>
      </w:r>
    </w:p>
    <w:p w:rsidR="00A011F1" w:rsidRPr="00E151EF" w:rsidRDefault="00A011F1" w:rsidP="00A011F1">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19.50</w:t>
      </w:r>
      <w:r w:rsidRPr="00E151EF">
        <w:rPr>
          <w:rFonts w:asciiTheme="majorBidi" w:hAnsiTheme="majorBidi" w:cstheme="majorBidi"/>
          <w:color w:val="000000"/>
          <w:sz w:val="24"/>
          <w:szCs w:val="24"/>
          <w:lang w:val="fr-CH"/>
        </w:rPr>
        <w:tab/>
        <w:t>§ 22</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indicatifs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appel des séries internationales sont formés comme il est indiqué aux numéros </w:t>
      </w:r>
      <w:r w:rsidRPr="00E151EF">
        <w:rPr>
          <w:rFonts w:asciiTheme="majorBidi" w:hAnsiTheme="majorBidi" w:cstheme="majorBidi"/>
          <w:b/>
          <w:bCs/>
          <w:sz w:val="24"/>
          <w:szCs w:val="24"/>
          <w:lang w:val="fr-CH"/>
        </w:rPr>
        <w:t>19.51</w:t>
      </w:r>
      <w:r w:rsidRPr="00E151EF">
        <w:rPr>
          <w:rFonts w:asciiTheme="majorBidi" w:hAnsiTheme="majorBidi" w:cstheme="majorBidi"/>
          <w:sz w:val="24"/>
          <w:szCs w:val="24"/>
          <w:lang w:val="fr-CH"/>
        </w:rPr>
        <w:t xml:space="preserve"> à </w:t>
      </w:r>
      <w:r w:rsidRPr="00E151EF">
        <w:rPr>
          <w:rFonts w:asciiTheme="majorBidi" w:hAnsiTheme="majorBidi" w:cstheme="majorBidi"/>
          <w:b/>
          <w:bCs/>
          <w:sz w:val="24"/>
          <w:szCs w:val="24"/>
          <w:lang w:val="fr-CH"/>
        </w:rPr>
        <w:t>19.71</w:t>
      </w:r>
      <w:r w:rsidRPr="00E151EF">
        <w:rPr>
          <w:rFonts w:asciiTheme="majorBidi" w:hAnsiTheme="majorBidi" w:cstheme="majorBidi"/>
          <w:sz w:val="24"/>
          <w:szCs w:val="24"/>
          <w:lang w:val="fr-CH"/>
        </w:rPr>
        <w:t>. Les deux premiers caractères peuvent être deux lettres ou une lettre suivie d</w:t>
      </w:r>
      <w:r>
        <w:rPr>
          <w:rFonts w:asciiTheme="majorBidi" w:hAnsiTheme="majorBidi" w:cstheme="majorBidi"/>
          <w:sz w:val="24"/>
          <w:szCs w:val="24"/>
          <w:lang w:val="fr-CH"/>
        </w:rPr>
        <w:t>'</w:t>
      </w:r>
      <w:r w:rsidRPr="00E151EF">
        <w:rPr>
          <w:rFonts w:asciiTheme="majorBidi" w:hAnsiTheme="majorBidi" w:cstheme="majorBidi"/>
          <w:sz w:val="24"/>
          <w:szCs w:val="24"/>
          <w:lang w:val="fr-CH"/>
        </w:rPr>
        <w:t>un chiffre ou un chiffre suivi d</w:t>
      </w:r>
      <w:r>
        <w:rPr>
          <w:rFonts w:asciiTheme="majorBidi" w:hAnsiTheme="majorBidi" w:cstheme="majorBidi"/>
          <w:sz w:val="24"/>
          <w:szCs w:val="24"/>
          <w:lang w:val="fr-CH"/>
        </w:rPr>
        <w:t>'</w:t>
      </w:r>
      <w:r w:rsidRPr="00E151EF">
        <w:rPr>
          <w:rFonts w:asciiTheme="majorBidi" w:hAnsiTheme="majorBidi" w:cstheme="majorBidi"/>
          <w:sz w:val="24"/>
          <w:szCs w:val="24"/>
          <w:lang w:val="fr-CH"/>
        </w:rPr>
        <w:t>une lettre. Les deux premiers caractères ou, dans certains cas le premier caractère d</w:t>
      </w:r>
      <w:r>
        <w:rPr>
          <w:rFonts w:asciiTheme="majorBidi" w:hAnsiTheme="majorBidi" w:cstheme="majorBidi"/>
          <w:sz w:val="24"/>
          <w:szCs w:val="24"/>
          <w:lang w:val="fr-CH"/>
        </w:rPr>
        <w:t>'</w:t>
      </w:r>
      <w:r w:rsidRPr="00E151EF">
        <w:rPr>
          <w:rFonts w:asciiTheme="majorBidi" w:hAnsiTheme="majorBidi" w:cstheme="majorBidi"/>
          <w:sz w:val="24"/>
          <w:szCs w:val="24"/>
          <w:lang w:val="fr-CH"/>
        </w:rPr>
        <w:t>un indicatif d</w:t>
      </w:r>
      <w:r>
        <w:rPr>
          <w:rFonts w:asciiTheme="majorBidi" w:hAnsiTheme="majorBidi" w:cstheme="majorBidi"/>
          <w:sz w:val="24"/>
          <w:szCs w:val="24"/>
          <w:lang w:val="fr-CH"/>
        </w:rPr>
        <w:t>'</w:t>
      </w:r>
      <w:r w:rsidRPr="00E151EF">
        <w:rPr>
          <w:rFonts w:asciiTheme="majorBidi" w:hAnsiTheme="majorBidi" w:cstheme="majorBidi"/>
          <w:sz w:val="24"/>
          <w:szCs w:val="24"/>
          <w:lang w:val="fr-CH"/>
        </w:rPr>
        <w:t>appel, constituent l</w:t>
      </w:r>
      <w:r>
        <w:rPr>
          <w:rFonts w:asciiTheme="majorBidi" w:hAnsiTheme="majorBidi" w:cstheme="majorBidi"/>
          <w:sz w:val="24"/>
          <w:szCs w:val="24"/>
          <w:lang w:val="fr-CH"/>
        </w:rPr>
        <w:t>'</w:t>
      </w:r>
      <w:r w:rsidRPr="00E151EF">
        <w:rPr>
          <w:rFonts w:asciiTheme="majorBidi" w:hAnsiTheme="majorBidi" w:cstheme="majorBidi"/>
          <w:sz w:val="24"/>
          <w:szCs w:val="24"/>
          <w:lang w:val="fr-CH"/>
        </w:rPr>
        <w:t>identification de nationalité</w:t>
      </w:r>
      <w:r w:rsidRPr="00E151EF">
        <w:rPr>
          <w:rStyle w:val="FootnoteReference"/>
          <w:rFonts w:asciiTheme="majorBidi" w:hAnsiTheme="majorBidi" w:cstheme="majorBidi"/>
          <w:color w:val="000000"/>
          <w:sz w:val="20"/>
          <w:lang w:val="fr-CH"/>
        </w:rPr>
        <w:footnoteReference w:customMarkFollows="1" w:id="5"/>
        <w:t>4</w:t>
      </w:r>
      <w:r w:rsidRPr="00E151EF">
        <w:rPr>
          <w:rFonts w:asciiTheme="majorBidi" w:hAnsiTheme="majorBidi" w:cstheme="majorBidi"/>
          <w:color w:val="000000"/>
          <w:sz w:val="24"/>
          <w:szCs w:val="24"/>
          <w:lang w:val="fr-CH"/>
        </w:rPr>
        <w:t>.</w:t>
      </w:r>
    </w:p>
    <w:p w:rsidR="00A011F1" w:rsidRPr="00E151EF" w:rsidRDefault="00A011F1" w:rsidP="00A011F1">
      <w:pPr>
        <w:pStyle w:val="enumlev1"/>
        <w:tabs>
          <w:tab w:val="clear" w:pos="794"/>
          <w:tab w:val="clear" w:pos="1191"/>
          <w:tab w:val="clear" w:pos="1588"/>
          <w:tab w:val="clear" w:pos="1985"/>
          <w:tab w:val="left" w:pos="1134"/>
          <w:tab w:val="left" w:pos="1871"/>
        </w:tabs>
        <w:ind w:left="1134" w:hanging="1134"/>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w:t>
      </w:r>
    </w:p>
    <w:p w:rsidR="00A011F1" w:rsidRPr="00E151EF" w:rsidRDefault="00A011F1" w:rsidP="00A011F1">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19.67</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i/>
          <w:iCs/>
          <w:sz w:val="24"/>
          <w:szCs w:val="24"/>
          <w:lang w:val="fr-CH"/>
        </w:rPr>
        <w:t>Stations d</w:t>
      </w:r>
      <w:r>
        <w:rPr>
          <w:rFonts w:asciiTheme="majorBidi" w:hAnsiTheme="majorBidi" w:cstheme="majorBidi"/>
          <w:i/>
          <w:iCs/>
          <w:sz w:val="24"/>
          <w:szCs w:val="24"/>
          <w:lang w:val="fr-CH"/>
        </w:rPr>
        <w:t>'</w:t>
      </w:r>
      <w:r w:rsidRPr="00E151EF">
        <w:rPr>
          <w:rFonts w:asciiTheme="majorBidi" w:hAnsiTheme="majorBidi" w:cstheme="majorBidi"/>
          <w:i/>
          <w:iCs/>
          <w:sz w:val="24"/>
          <w:szCs w:val="24"/>
          <w:lang w:val="fr-CH"/>
        </w:rPr>
        <w:t>amateur et stations expérimentales</w:t>
      </w:r>
    </w:p>
    <w:p w:rsidR="00A011F1" w:rsidRPr="00E151EF" w:rsidRDefault="00A011F1" w:rsidP="00A011F1">
      <w:pPr>
        <w:pStyle w:val="enumlev1"/>
        <w:tabs>
          <w:tab w:val="clear" w:pos="794"/>
          <w:tab w:val="clear" w:pos="1191"/>
          <w:tab w:val="clear" w:pos="1588"/>
          <w:tab w:val="clear" w:pos="1985"/>
          <w:tab w:val="left" w:pos="1134"/>
          <w:tab w:val="left" w:pos="1871"/>
        </w:tabs>
        <w:ind w:left="1871" w:hanging="1871"/>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19.68</w:t>
      </w:r>
      <w:r w:rsidRPr="00E151EF">
        <w:rPr>
          <w:rFonts w:asciiTheme="majorBidi" w:hAnsiTheme="majorBidi" w:cstheme="majorBidi"/>
          <w:color w:val="000000"/>
          <w:sz w:val="24"/>
          <w:szCs w:val="24"/>
          <w:lang w:val="fr-CH"/>
        </w:rPr>
        <w:tab/>
        <w:t>§ 30</w:t>
      </w:r>
      <w:r w:rsidRPr="00E151EF">
        <w:rPr>
          <w:rFonts w:asciiTheme="majorBidi" w:hAnsiTheme="majorBidi" w:cstheme="majorBidi"/>
          <w:color w:val="000000"/>
          <w:sz w:val="24"/>
          <w:szCs w:val="24"/>
          <w:lang w:val="fr-CH"/>
        </w:rPr>
        <w:tab/>
        <w:t>1)</w:t>
      </w:r>
    </w:p>
    <w:p w:rsidR="00A011F1" w:rsidRPr="00E151EF" w:rsidRDefault="00A011F1" w:rsidP="00A011F1">
      <w:pPr>
        <w:pStyle w:val="enumlev1"/>
        <w:tabs>
          <w:tab w:val="clear" w:pos="794"/>
          <w:tab w:val="clear" w:pos="1191"/>
          <w:tab w:val="clear" w:pos="1588"/>
          <w:tab w:val="clear" w:pos="1985"/>
          <w:tab w:val="left" w:pos="1134"/>
          <w:tab w:val="left" w:pos="1871"/>
        </w:tabs>
        <w:ind w:left="1871" w:hanging="1871"/>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ab/>
        <w:t>–</w:t>
      </w:r>
      <w:r w:rsidRPr="00E151EF">
        <w:rPr>
          <w:rFonts w:asciiTheme="majorBidi" w:hAnsiTheme="majorBidi" w:cstheme="majorBidi"/>
          <w:color w:val="000000"/>
          <w:sz w:val="24"/>
          <w:szCs w:val="24"/>
          <w:lang w:val="fr-CH"/>
        </w:rPr>
        <w:tab/>
        <w:t>un caractère (à condition que ce soit la lettre B, F, G, I, K, M, N, R ou W) et un seul chiffre (autre que 0 ou 1) suivis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un groupe de quatre caractères au plus, le dernier devant être une lettre,</w:t>
      </w:r>
      <w:r w:rsidRPr="00E151EF">
        <w:rPr>
          <w:rFonts w:asciiTheme="majorBidi" w:hAnsiTheme="majorBidi" w:cstheme="majorBidi"/>
          <w:i/>
          <w:color w:val="000000"/>
          <w:sz w:val="24"/>
          <w:szCs w:val="24"/>
          <w:lang w:val="fr-CH"/>
        </w:rPr>
        <w:t xml:space="preserve"> </w:t>
      </w:r>
      <w:r w:rsidRPr="00E151EF">
        <w:rPr>
          <w:rFonts w:asciiTheme="majorBidi" w:hAnsiTheme="majorBidi" w:cstheme="majorBidi"/>
          <w:i/>
          <w:iCs/>
          <w:color w:val="000000"/>
          <w:sz w:val="24"/>
          <w:szCs w:val="24"/>
          <w:lang w:val="fr-CH"/>
        </w:rPr>
        <w:t>ou</w:t>
      </w:r>
    </w:p>
    <w:p w:rsidR="00A011F1" w:rsidRPr="00E151EF" w:rsidRDefault="00A011F1" w:rsidP="00A011F1">
      <w:pPr>
        <w:pStyle w:val="enumlev1"/>
        <w:tabs>
          <w:tab w:val="clear" w:pos="794"/>
          <w:tab w:val="clear" w:pos="1191"/>
          <w:tab w:val="clear" w:pos="1588"/>
          <w:tab w:val="clear" w:pos="1985"/>
          <w:tab w:val="left" w:pos="1134"/>
          <w:tab w:val="left" w:pos="1871"/>
        </w:tabs>
        <w:ind w:left="1871" w:hanging="1871"/>
        <w:rPr>
          <w:rFonts w:asciiTheme="majorBidi" w:hAnsiTheme="majorBidi" w:cstheme="majorBidi"/>
          <w:color w:val="000000"/>
          <w:sz w:val="24"/>
          <w:szCs w:val="24"/>
          <w:lang w:val="fr-CH"/>
        </w:rPr>
      </w:pPr>
      <w:r w:rsidRPr="00E151EF">
        <w:rPr>
          <w:rFonts w:asciiTheme="majorBidi" w:hAnsiTheme="majorBidi" w:cstheme="majorBidi"/>
          <w:color w:val="000000"/>
          <w:sz w:val="24"/>
          <w:szCs w:val="24"/>
          <w:lang w:val="fr-CH"/>
        </w:rPr>
        <w:tab/>
        <w:t>–</w:t>
      </w:r>
      <w:r w:rsidRPr="00E151EF">
        <w:rPr>
          <w:rFonts w:asciiTheme="majorBidi" w:hAnsiTheme="majorBidi" w:cstheme="majorBidi"/>
          <w:color w:val="000000"/>
          <w:sz w:val="24"/>
          <w:szCs w:val="24"/>
          <w:lang w:val="fr-CH"/>
        </w:rPr>
        <w:tab/>
        <w:t>deux caractères et un seul chiffre (autre que 0 ou 1), suivis d</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un groupe de quatre caractères au plus, le dernier devant être une lettre</w:t>
      </w:r>
      <w:r w:rsidRPr="00E151EF">
        <w:rPr>
          <w:rStyle w:val="FootnoteReference"/>
          <w:rFonts w:asciiTheme="majorBidi" w:hAnsiTheme="majorBidi" w:cstheme="majorBidi"/>
          <w:color w:val="000000"/>
          <w:lang w:val="fr-CH"/>
        </w:rPr>
        <w:footnoteReference w:customMarkFollows="1" w:id="6"/>
        <w:t>5</w:t>
      </w:r>
      <w:r w:rsidRPr="00E151EF">
        <w:rPr>
          <w:rFonts w:asciiTheme="majorBidi" w:hAnsiTheme="majorBidi" w:cstheme="majorBidi"/>
          <w:color w:val="000000"/>
          <w:sz w:val="24"/>
          <w:szCs w:val="24"/>
          <w:lang w:val="fr-CH"/>
        </w:rPr>
        <w:t>.</w:t>
      </w:r>
      <w:r w:rsidRPr="00E151EF">
        <w:rPr>
          <w:rFonts w:asciiTheme="majorBidi" w:hAnsiTheme="majorBidi" w:cstheme="majorBidi"/>
          <w:color w:val="000000"/>
          <w:sz w:val="16"/>
          <w:lang w:val="fr-CH"/>
        </w:rPr>
        <w:t>    (CMR-03)</w:t>
      </w:r>
    </w:p>
    <w:p w:rsidR="00A011F1" w:rsidRPr="00E151EF" w:rsidRDefault="00A011F1" w:rsidP="00A011F1">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bCs/>
          <w:color w:val="000000"/>
          <w:sz w:val="24"/>
          <w:szCs w:val="24"/>
          <w:lang w:val="fr-CH"/>
        </w:rPr>
        <w:t>19.68A</w:t>
      </w:r>
      <w:r w:rsidRPr="00E151EF">
        <w:rPr>
          <w:rFonts w:asciiTheme="majorBidi" w:hAnsiTheme="majorBidi" w:cstheme="majorBidi"/>
          <w:b/>
          <w:bCs/>
          <w:color w:val="000000"/>
          <w:sz w:val="24"/>
          <w:szCs w:val="24"/>
          <w:lang w:val="fr-CH"/>
        </w:rPr>
        <w:tab/>
      </w:r>
      <w:r w:rsidRPr="00E151EF">
        <w:rPr>
          <w:rFonts w:asciiTheme="majorBidi" w:hAnsiTheme="majorBidi" w:cstheme="majorBidi"/>
          <w:b/>
          <w:bCs/>
          <w:color w:val="000000"/>
          <w:sz w:val="24"/>
          <w:szCs w:val="24"/>
          <w:lang w:val="fr-CH"/>
        </w:rPr>
        <w:tab/>
      </w:r>
      <w:r w:rsidRPr="00E151EF">
        <w:rPr>
          <w:rFonts w:asciiTheme="majorBidi" w:hAnsiTheme="majorBidi" w:cstheme="majorBidi"/>
          <w:color w:val="000000"/>
          <w:sz w:val="24"/>
          <w:szCs w:val="24"/>
          <w:lang w:val="fr-CH"/>
        </w:rPr>
        <w:t>1A)</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Pour des occasions spéciales et de manière temporaire, les administrations peuvent autoriser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indicatifs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appel avec plus que les quatre caractères mentionnés au numéro </w:t>
      </w:r>
      <w:r w:rsidRPr="00E151EF">
        <w:rPr>
          <w:rFonts w:asciiTheme="majorBidi" w:hAnsiTheme="majorBidi" w:cstheme="majorBidi"/>
          <w:b/>
          <w:bCs/>
          <w:sz w:val="24"/>
          <w:szCs w:val="24"/>
          <w:lang w:val="fr-CH"/>
        </w:rPr>
        <w:t>19.68</w:t>
      </w:r>
      <w:r w:rsidRPr="00E151EF">
        <w:rPr>
          <w:rFonts w:asciiTheme="majorBidi" w:hAnsiTheme="majorBidi" w:cstheme="majorBidi"/>
          <w:sz w:val="24"/>
          <w:szCs w:val="24"/>
          <w:lang w:val="fr-CH"/>
        </w:rPr>
        <w:t>.</w:t>
      </w:r>
      <w:r w:rsidRPr="00E151EF">
        <w:rPr>
          <w:rFonts w:asciiTheme="majorBidi" w:hAnsiTheme="majorBidi" w:cstheme="majorBidi"/>
          <w:sz w:val="16"/>
          <w:szCs w:val="16"/>
          <w:lang w:val="fr-CH"/>
        </w:rPr>
        <w:t>     (CMR-03)</w:t>
      </w:r>
    </w:p>
    <w:p w:rsidR="00A011F1" w:rsidRPr="00E151EF" w:rsidRDefault="00A011F1" w:rsidP="00A011F1">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19.69</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2)</w:t>
      </w:r>
      <w:r w:rsidRPr="00E151EF">
        <w:rPr>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Toutefois, l</w:t>
      </w:r>
      <w:r>
        <w:rPr>
          <w:rFonts w:asciiTheme="majorBidi" w:hAnsiTheme="majorBidi" w:cstheme="majorBidi"/>
          <w:sz w:val="24"/>
          <w:szCs w:val="24"/>
          <w:lang w:val="fr-CH"/>
        </w:rPr>
        <w:t>'</w:t>
      </w:r>
      <w:r w:rsidRPr="00E151EF">
        <w:rPr>
          <w:rFonts w:asciiTheme="majorBidi" w:hAnsiTheme="majorBidi" w:cstheme="majorBidi"/>
          <w:sz w:val="24"/>
          <w:szCs w:val="24"/>
          <w:lang w:val="fr-CH"/>
        </w:rPr>
        <w:t>interdiction d</w:t>
      </w:r>
      <w:r>
        <w:rPr>
          <w:rFonts w:asciiTheme="majorBidi" w:hAnsiTheme="majorBidi" w:cstheme="majorBidi"/>
          <w:sz w:val="24"/>
          <w:szCs w:val="24"/>
          <w:lang w:val="fr-CH"/>
        </w:rPr>
        <w:t>'</w:t>
      </w:r>
      <w:r w:rsidRPr="00E151EF">
        <w:rPr>
          <w:rFonts w:asciiTheme="majorBidi" w:hAnsiTheme="majorBidi" w:cstheme="majorBidi"/>
          <w:sz w:val="24"/>
          <w:szCs w:val="24"/>
          <w:lang w:val="fr-CH"/>
        </w:rPr>
        <w:t>employer les chiffres 0 et 1 ne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 pas aux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w:t>
      </w:r>
      <w:r w:rsidRPr="00E151EF">
        <w:rPr>
          <w:rFonts w:asciiTheme="majorBidi" w:hAnsiTheme="majorBidi" w:cstheme="majorBidi"/>
          <w:color w:val="000000"/>
          <w:sz w:val="24"/>
          <w:szCs w:val="24"/>
          <w:lang w:val="fr-CH"/>
        </w:rPr>
        <w:t>.</w:t>
      </w:r>
    </w:p>
    <w:p w:rsidR="00AE6B17" w:rsidRPr="000F3525" w:rsidRDefault="00A011F1" w:rsidP="00A011F1">
      <w:pPr>
        <w:rPr>
          <w:rFonts w:ascii="Times New Roman" w:hAnsi="Times New Roman"/>
          <w:lang w:val="fr-CH"/>
        </w:rPr>
      </w:pPr>
      <w:r w:rsidRPr="00E151EF">
        <w:rPr>
          <w:lang w:val="fr-CH"/>
        </w:rPr>
        <w:t>…</w:t>
      </w:r>
    </w:p>
    <w:p w:rsidR="00AE6B17" w:rsidRPr="000F3525" w:rsidRDefault="00AE6B17" w:rsidP="00B17B8A">
      <w:pPr>
        <w:tabs>
          <w:tab w:val="clear" w:pos="794"/>
          <w:tab w:val="clear" w:pos="1191"/>
          <w:tab w:val="clear" w:pos="1588"/>
          <w:tab w:val="clear" w:pos="1985"/>
          <w:tab w:val="left" w:pos="1134"/>
          <w:tab w:val="left" w:pos="1871"/>
        </w:tabs>
        <w:rPr>
          <w:lang w:val="fr-CH"/>
        </w:rPr>
      </w:pPr>
    </w:p>
    <w:p w:rsidR="00AE6B17" w:rsidRPr="000F3525" w:rsidRDefault="00AE6B17" w:rsidP="00B17B8A">
      <w:pPr>
        <w:tabs>
          <w:tab w:val="clear" w:pos="794"/>
          <w:tab w:val="clear" w:pos="1191"/>
          <w:tab w:val="clear" w:pos="1588"/>
          <w:tab w:val="clear" w:pos="1985"/>
          <w:tab w:val="left" w:pos="1134"/>
          <w:tab w:val="left" w:pos="1871"/>
        </w:tabs>
        <w:rPr>
          <w:lang w:val="fr-CH"/>
        </w:rPr>
      </w:pPr>
    </w:p>
    <w:p w:rsidR="00AE6B17" w:rsidRPr="000F3525" w:rsidRDefault="00AE6B17" w:rsidP="00B17B8A">
      <w:pPr>
        <w:tabs>
          <w:tab w:val="clear" w:pos="794"/>
          <w:tab w:val="clear" w:pos="1191"/>
          <w:tab w:val="clear" w:pos="1588"/>
          <w:tab w:val="clear" w:pos="1985"/>
          <w:tab w:val="left" w:pos="1134"/>
          <w:tab w:val="left" w:pos="1871"/>
        </w:tabs>
        <w:rPr>
          <w:lang w:val="fr-CH"/>
        </w:rPr>
      </w:pPr>
    </w:p>
    <w:p w:rsidR="00AE6B17" w:rsidRPr="000F3525" w:rsidRDefault="00AE6B17" w:rsidP="00B17B8A">
      <w:pPr>
        <w:tabs>
          <w:tab w:val="clear" w:pos="794"/>
          <w:tab w:val="clear" w:pos="1191"/>
          <w:tab w:val="clear" w:pos="1588"/>
          <w:tab w:val="clear" w:pos="1985"/>
          <w:tab w:val="left" w:pos="1134"/>
          <w:tab w:val="left" w:pos="1871"/>
        </w:tabs>
        <w:rPr>
          <w:lang w:val="fr-CH"/>
        </w:rPr>
      </w:pPr>
    </w:p>
    <w:p w:rsidR="0047255E" w:rsidRPr="00E206BD" w:rsidRDefault="00AE6B17" w:rsidP="0047255E">
      <w:pPr>
        <w:pStyle w:val="ArtNo"/>
        <w:rPr>
          <w:rFonts w:asciiTheme="majorBidi" w:hAnsiTheme="majorBidi" w:cstheme="majorBidi"/>
          <w:szCs w:val="28"/>
          <w:lang w:val="fr-CH"/>
        </w:rPr>
      </w:pPr>
      <w:bookmarkStart w:id="302" w:name="Dtitle2"/>
      <w:bookmarkStart w:id="303" w:name="_Toc169523633"/>
      <w:r w:rsidRPr="0047255E">
        <w:rPr>
          <w:rFonts w:ascii="Times New Roman" w:hAnsi="Times New Roman"/>
          <w:sz w:val="24"/>
          <w:szCs w:val="24"/>
          <w:lang w:val="fr-CH"/>
        </w:rPr>
        <w:br w:type="page"/>
      </w:r>
      <w:bookmarkStart w:id="304" w:name="_Toc399852216"/>
      <w:bookmarkStart w:id="305" w:name="_Toc399852965"/>
      <w:bookmarkStart w:id="306" w:name="_Toc401040523"/>
      <w:bookmarkEnd w:id="302"/>
      <w:bookmarkEnd w:id="303"/>
      <w:r w:rsidR="0047255E" w:rsidRPr="00E206BD">
        <w:rPr>
          <w:rFonts w:asciiTheme="majorBidi" w:hAnsiTheme="majorBidi" w:cstheme="majorBidi"/>
          <w:szCs w:val="28"/>
          <w:lang w:val="fr-CH"/>
        </w:rPr>
        <w:lastRenderedPageBreak/>
        <w:t>ARTICLE  25</w:t>
      </w:r>
      <w:bookmarkEnd w:id="304"/>
      <w:bookmarkEnd w:id="305"/>
      <w:bookmarkEnd w:id="306"/>
    </w:p>
    <w:p w:rsidR="0047255E" w:rsidRPr="00E206BD" w:rsidRDefault="0047255E" w:rsidP="0047255E">
      <w:pPr>
        <w:pStyle w:val="Arttitle"/>
        <w:rPr>
          <w:rFonts w:asciiTheme="majorBidi" w:hAnsiTheme="majorBidi" w:cstheme="majorBidi"/>
          <w:szCs w:val="28"/>
          <w:lang w:val="fr-CH"/>
        </w:rPr>
      </w:pPr>
      <w:bookmarkStart w:id="307" w:name="_Toc399852217"/>
      <w:bookmarkStart w:id="308" w:name="_Toc399852966"/>
      <w:bookmarkStart w:id="309" w:name="_Toc401040524"/>
      <w:r w:rsidRPr="00E206BD">
        <w:rPr>
          <w:rFonts w:asciiTheme="majorBidi" w:hAnsiTheme="majorBidi" w:cstheme="majorBidi"/>
          <w:szCs w:val="28"/>
          <w:lang w:val="fr-CH"/>
        </w:rPr>
        <w:t>Services d'amateur</w:t>
      </w:r>
      <w:bookmarkEnd w:id="307"/>
      <w:bookmarkEnd w:id="308"/>
      <w:bookmarkEnd w:id="309"/>
    </w:p>
    <w:p w:rsidR="0047255E" w:rsidRPr="00E151EF" w:rsidRDefault="0047255E" w:rsidP="0047255E">
      <w:pPr>
        <w:pStyle w:val="Section1"/>
        <w:spacing w:before="240" w:after="240"/>
        <w:rPr>
          <w:rFonts w:asciiTheme="majorBidi" w:hAnsiTheme="majorBidi" w:cstheme="majorBidi"/>
          <w:szCs w:val="24"/>
          <w:lang w:val="fr-CH"/>
        </w:rPr>
      </w:pPr>
      <w:r w:rsidRPr="00E151EF">
        <w:rPr>
          <w:rFonts w:asciiTheme="majorBidi" w:hAnsiTheme="majorBidi" w:cstheme="majorBidi"/>
          <w:szCs w:val="24"/>
          <w:lang w:val="fr-CH"/>
        </w:rPr>
        <w:t xml:space="preserve">Section I – </w:t>
      </w:r>
      <w:r w:rsidRPr="00E151EF">
        <w:rPr>
          <w:lang w:val="fr-CH"/>
        </w:rPr>
        <w:t>Service d</w:t>
      </w:r>
      <w:r>
        <w:rPr>
          <w:lang w:val="fr-CH"/>
        </w:rPr>
        <w:t>'</w:t>
      </w:r>
      <w:r w:rsidRPr="00E151EF">
        <w:rPr>
          <w:lang w:val="fr-CH"/>
        </w:rPr>
        <w:t>amateur</w:t>
      </w:r>
    </w:p>
    <w:p w:rsidR="0047255E" w:rsidRPr="00E151EF" w:rsidRDefault="0047255E" w:rsidP="0047255E">
      <w:pPr>
        <w:pStyle w:val="Normalaftertitle"/>
        <w:tabs>
          <w:tab w:val="clear" w:pos="794"/>
          <w:tab w:val="clear" w:pos="1191"/>
          <w:tab w:val="clear" w:pos="1588"/>
          <w:tab w:val="clear" w:pos="1985"/>
          <w:tab w:val="left" w:pos="1134"/>
          <w:tab w:val="left" w:pos="1871"/>
        </w:tabs>
        <w:rPr>
          <w:rFonts w:asciiTheme="majorBidi" w:hAnsiTheme="majorBidi" w:cstheme="majorBidi"/>
          <w:sz w:val="24"/>
          <w:szCs w:val="24"/>
          <w:lang w:val="fr-CH"/>
        </w:rPr>
      </w:pPr>
      <w:r w:rsidRPr="00E151EF">
        <w:rPr>
          <w:rStyle w:val="Artdef"/>
          <w:rFonts w:asciiTheme="majorBidi" w:hAnsiTheme="majorBidi" w:cstheme="majorBidi"/>
          <w:color w:val="000000"/>
          <w:sz w:val="24"/>
          <w:szCs w:val="24"/>
          <w:lang w:val="fr-CH"/>
        </w:rPr>
        <w:t>25.1</w:t>
      </w:r>
      <w:r w:rsidRPr="00E151EF">
        <w:rPr>
          <w:rFonts w:asciiTheme="majorBidi" w:hAnsiTheme="majorBidi" w:cstheme="majorBidi"/>
          <w:sz w:val="24"/>
          <w:szCs w:val="24"/>
          <w:lang w:val="fr-CH"/>
        </w:rPr>
        <w:tab/>
        <w:t>§ 1</w:t>
      </w:r>
      <w:r w:rsidRPr="00E151EF">
        <w:rPr>
          <w:rFonts w:asciiTheme="majorBidi" w:hAnsiTheme="majorBidi" w:cstheme="majorBidi"/>
          <w:sz w:val="24"/>
          <w:szCs w:val="24"/>
          <w:lang w:val="fr-CH"/>
        </w:rPr>
        <w:tab/>
        <w:t>Les radiocommunications entre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de pays différents sont autorisées, sauf si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de l</w:t>
      </w:r>
      <w:r>
        <w:rPr>
          <w:rFonts w:asciiTheme="majorBidi" w:hAnsiTheme="majorBidi" w:cstheme="majorBidi"/>
          <w:sz w:val="24"/>
          <w:szCs w:val="24"/>
          <w:lang w:val="fr-CH"/>
        </w:rPr>
        <w:t>'</w:t>
      </w:r>
      <w:r w:rsidRPr="00E151EF">
        <w:rPr>
          <w:rFonts w:asciiTheme="majorBidi" w:hAnsiTheme="majorBidi" w:cstheme="majorBidi"/>
          <w:sz w:val="24"/>
          <w:szCs w:val="24"/>
          <w:lang w:val="fr-CH"/>
        </w:rPr>
        <w:t>un des pays intéressés a notifié son opposition.</w:t>
      </w:r>
      <w:r w:rsidRPr="00E151EF">
        <w:rPr>
          <w:rFonts w:asciiTheme="majorBidi" w:hAnsiTheme="majorBidi" w:cstheme="majorBidi"/>
          <w:sz w:val="16"/>
          <w:lang w:val="fr-CH"/>
        </w:rPr>
        <w:t>     (CMR-03)</w:t>
      </w:r>
    </w:p>
    <w:p w:rsidR="0047255E" w:rsidRPr="00E151EF" w:rsidRDefault="0047255E" w:rsidP="003C58CC">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25.2</w:t>
      </w:r>
      <w:r w:rsidRPr="00E151EF">
        <w:rPr>
          <w:rFonts w:asciiTheme="majorBidi" w:hAnsiTheme="majorBidi" w:cstheme="majorBidi"/>
          <w:color w:val="000000"/>
          <w:sz w:val="24"/>
          <w:szCs w:val="24"/>
          <w:lang w:val="fr-CH"/>
        </w:rPr>
        <w:tab/>
        <w:t>§ 2</w:t>
      </w:r>
      <w:r w:rsidRPr="00E151EF">
        <w:rPr>
          <w:rFonts w:asciiTheme="majorBidi" w:hAnsiTheme="majorBidi" w:cstheme="majorBidi"/>
          <w:color w:val="000000"/>
          <w:sz w:val="24"/>
          <w:szCs w:val="24"/>
          <w:lang w:val="fr-CH"/>
        </w:rPr>
        <w:tab/>
        <w:t>1)</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transmissions entre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de pays différents doivent se limiter à des communications en rapport avec l</w:t>
      </w:r>
      <w:r>
        <w:rPr>
          <w:rFonts w:asciiTheme="majorBidi" w:hAnsiTheme="majorBidi" w:cstheme="majorBidi"/>
          <w:sz w:val="24"/>
          <w:szCs w:val="24"/>
          <w:lang w:val="fr-CH"/>
        </w:rPr>
        <w:t>'</w:t>
      </w:r>
      <w:r w:rsidRPr="00E151EF">
        <w:rPr>
          <w:rFonts w:asciiTheme="majorBidi" w:hAnsiTheme="majorBidi" w:cstheme="majorBidi"/>
          <w:sz w:val="24"/>
          <w:szCs w:val="24"/>
          <w:lang w:val="fr-CH"/>
        </w:rPr>
        <w:t>objet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tel qu</w:t>
      </w:r>
      <w:r>
        <w:rPr>
          <w:rFonts w:asciiTheme="majorBidi" w:hAnsiTheme="majorBidi" w:cstheme="majorBidi"/>
          <w:sz w:val="24"/>
          <w:szCs w:val="24"/>
          <w:lang w:val="fr-CH"/>
        </w:rPr>
        <w:t>'</w:t>
      </w:r>
      <w:r w:rsidRPr="00E151EF">
        <w:rPr>
          <w:rFonts w:asciiTheme="majorBidi" w:hAnsiTheme="majorBidi" w:cstheme="majorBidi"/>
          <w:sz w:val="24"/>
          <w:szCs w:val="24"/>
          <w:lang w:val="fr-CH"/>
        </w:rPr>
        <w:t>il est défini au numéro </w:t>
      </w:r>
      <w:r w:rsidRPr="00E151EF">
        <w:rPr>
          <w:rFonts w:asciiTheme="majorBidi" w:hAnsiTheme="majorBidi" w:cstheme="majorBidi"/>
          <w:b/>
          <w:bCs/>
          <w:sz w:val="24"/>
          <w:szCs w:val="24"/>
          <w:lang w:val="fr-CH"/>
        </w:rPr>
        <w:t>1.56</w:t>
      </w:r>
      <w:r w:rsidRPr="00E151EF">
        <w:rPr>
          <w:rFonts w:asciiTheme="majorBidi" w:hAnsiTheme="majorBidi" w:cstheme="majorBidi"/>
          <w:sz w:val="24"/>
          <w:szCs w:val="24"/>
          <w:lang w:val="fr-CH"/>
        </w:rPr>
        <w:t>, et à des remarques d</w:t>
      </w:r>
      <w:r>
        <w:rPr>
          <w:rFonts w:asciiTheme="majorBidi" w:hAnsiTheme="majorBidi" w:cstheme="majorBidi"/>
          <w:sz w:val="24"/>
          <w:szCs w:val="24"/>
          <w:lang w:val="fr-CH"/>
        </w:rPr>
        <w:t>'</w:t>
      </w:r>
      <w:r w:rsidRPr="00E151EF">
        <w:rPr>
          <w:rFonts w:asciiTheme="majorBidi" w:hAnsiTheme="majorBidi" w:cstheme="majorBidi"/>
          <w:sz w:val="24"/>
          <w:szCs w:val="24"/>
          <w:lang w:val="fr-CH"/>
        </w:rPr>
        <w:t>un caractère purement personnel.</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b/>
          <w:color w:val="000000"/>
          <w:sz w:val="24"/>
          <w:szCs w:val="24"/>
          <w:lang w:val="fr-CH"/>
        </w:rPr>
      </w:pPr>
      <w:r w:rsidRPr="00E151EF">
        <w:rPr>
          <w:rStyle w:val="Artdef"/>
          <w:rFonts w:asciiTheme="majorBidi" w:hAnsiTheme="majorBidi" w:cstheme="majorBidi"/>
          <w:color w:val="000000"/>
          <w:sz w:val="24"/>
          <w:szCs w:val="24"/>
          <w:lang w:val="fr-CH"/>
        </w:rPr>
        <w:t>25.2A</w:t>
      </w:r>
      <w:r w:rsidRPr="00E151EF">
        <w:rPr>
          <w:rFonts w:asciiTheme="majorBidi" w:hAnsiTheme="majorBidi" w:cstheme="majorBidi"/>
          <w:b/>
          <w:bCs/>
          <w:color w:val="000000"/>
          <w:sz w:val="24"/>
          <w:szCs w:val="24"/>
          <w:lang w:val="fr-CH"/>
        </w:rPr>
        <w:tab/>
      </w:r>
      <w:r w:rsidRPr="00E151EF">
        <w:rPr>
          <w:rFonts w:asciiTheme="majorBidi" w:hAnsiTheme="majorBidi" w:cstheme="majorBidi"/>
          <w:b/>
          <w:bCs/>
          <w:color w:val="000000"/>
          <w:sz w:val="24"/>
          <w:szCs w:val="24"/>
          <w:lang w:val="fr-CH"/>
        </w:rPr>
        <w:tab/>
      </w:r>
      <w:r w:rsidRPr="00E151EF">
        <w:rPr>
          <w:rFonts w:asciiTheme="majorBidi" w:hAnsiTheme="majorBidi" w:cstheme="majorBidi"/>
          <w:color w:val="000000"/>
          <w:sz w:val="24"/>
          <w:szCs w:val="24"/>
          <w:lang w:val="fr-CH"/>
        </w:rPr>
        <w:t>1A)</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Il est interdit de coder les transmissions entre des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de différents pays pour en obscurcir le sens, sauf s</w:t>
      </w:r>
      <w:r>
        <w:rPr>
          <w:rFonts w:asciiTheme="majorBidi" w:hAnsiTheme="majorBidi" w:cstheme="majorBidi"/>
          <w:sz w:val="24"/>
          <w:szCs w:val="24"/>
          <w:lang w:val="fr-CH"/>
        </w:rPr>
        <w:t>'</w:t>
      </w:r>
      <w:r w:rsidRPr="00E151EF">
        <w:rPr>
          <w:rFonts w:asciiTheme="majorBidi" w:hAnsiTheme="majorBidi" w:cstheme="majorBidi"/>
          <w:sz w:val="24"/>
          <w:szCs w:val="24"/>
          <w:lang w:val="fr-CH"/>
        </w:rPr>
        <w:t>il s</w:t>
      </w:r>
      <w:r>
        <w:rPr>
          <w:rFonts w:asciiTheme="majorBidi" w:hAnsiTheme="majorBidi" w:cstheme="majorBidi"/>
          <w:sz w:val="24"/>
          <w:szCs w:val="24"/>
          <w:lang w:val="fr-CH"/>
        </w:rPr>
        <w:t>'</w:t>
      </w:r>
      <w:r w:rsidRPr="00E151EF">
        <w:rPr>
          <w:rFonts w:asciiTheme="majorBidi" w:hAnsiTheme="majorBidi" w:cstheme="majorBidi"/>
          <w:sz w:val="24"/>
          <w:szCs w:val="24"/>
          <w:lang w:val="fr-CH"/>
        </w:rPr>
        <w:t>agit des signaux de commande échangés entre des stations terriennes de commande et des stations spatiales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w:t>
      </w:r>
      <w:r w:rsidRPr="00E151EF">
        <w:rPr>
          <w:rFonts w:asciiTheme="majorBidi" w:hAnsiTheme="majorBidi" w:cstheme="majorBidi"/>
          <w:sz w:val="16"/>
          <w:szCs w:val="16"/>
          <w:lang w:val="fr-CH"/>
        </w:rPr>
        <w:t>     (CMR-03)</w:t>
      </w:r>
    </w:p>
    <w:p w:rsidR="0047255E" w:rsidRPr="00E151EF" w:rsidRDefault="0047255E" w:rsidP="003C58CC">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25.3</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2)</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peuvent être utilisées pour transmettre des communications internationales en provenance ou à destination de tierces personnes seulement dans des situations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urgence ou pour les secours en cas de catastrophe. Une administration peut déterminer l</w:t>
      </w:r>
      <w:r>
        <w:rPr>
          <w:rFonts w:asciiTheme="majorBidi" w:hAnsiTheme="majorBidi" w:cstheme="majorBidi"/>
          <w:sz w:val="24"/>
          <w:szCs w:val="24"/>
          <w:lang w:val="fr-CH"/>
        </w:rPr>
        <w:t>'</w:t>
      </w:r>
      <w:r w:rsidRPr="00E151EF">
        <w:rPr>
          <w:rFonts w:asciiTheme="majorBidi" w:hAnsiTheme="majorBidi" w:cstheme="majorBidi"/>
          <w:sz w:val="24"/>
          <w:szCs w:val="24"/>
          <w:lang w:val="fr-CH"/>
        </w:rPr>
        <w:t>applicabilité de cette disposition aux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relevant de sa juridiction.</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25.4</w:t>
      </w:r>
      <w:r w:rsidRPr="00E151EF">
        <w:rPr>
          <w:rStyle w:val="Artdef"/>
          <w:rFonts w:asciiTheme="majorBidi" w:hAnsiTheme="majorBidi" w:cstheme="majorBidi"/>
          <w:color w:val="000000"/>
          <w:sz w:val="24"/>
          <w:szCs w:val="24"/>
          <w:lang w:val="fr-CH"/>
        </w:rPr>
        <w:tab/>
      </w:r>
      <w:r w:rsidRPr="00E151EF">
        <w:rPr>
          <w:rFonts w:asciiTheme="majorBidi" w:eastAsia="Batang" w:hAnsiTheme="majorBidi" w:cstheme="majorBidi"/>
          <w:color w:val="000000"/>
          <w:sz w:val="16"/>
          <w:szCs w:val="16"/>
          <w:lang w:val="fr-CH"/>
        </w:rPr>
        <w:t>(SUP –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25.5</w:t>
      </w:r>
      <w:r w:rsidRPr="00E151EF">
        <w:rPr>
          <w:rFonts w:asciiTheme="majorBidi" w:hAnsiTheme="majorBidi" w:cstheme="majorBidi"/>
          <w:color w:val="000000"/>
          <w:sz w:val="24"/>
          <w:szCs w:val="24"/>
          <w:lang w:val="fr-CH"/>
        </w:rPr>
        <w:tab/>
        <w:t>§ 3</w:t>
      </w:r>
      <w:r w:rsidRPr="00E151EF">
        <w:rPr>
          <w:rFonts w:asciiTheme="majorBidi" w:hAnsiTheme="majorBidi" w:cstheme="majorBidi"/>
          <w:color w:val="000000"/>
          <w:sz w:val="24"/>
          <w:szCs w:val="24"/>
          <w:lang w:val="fr-CH"/>
        </w:rPr>
        <w:tab/>
        <w:t>1)</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administrations déterminent si une personne qui souhaite obtenir une licence pour exploiter une station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doit ou non démontrer qu</w:t>
      </w:r>
      <w:r>
        <w:rPr>
          <w:rFonts w:asciiTheme="majorBidi" w:hAnsiTheme="majorBidi" w:cstheme="majorBidi"/>
          <w:sz w:val="24"/>
          <w:szCs w:val="24"/>
          <w:lang w:val="fr-CH"/>
        </w:rPr>
        <w:t>'</w:t>
      </w:r>
      <w:r w:rsidRPr="00E151EF">
        <w:rPr>
          <w:rFonts w:asciiTheme="majorBidi" w:hAnsiTheme="majorBidi" w:cstheme="majorBidi"/>
          <w:sz w:val="24"/>
          <w:szCs w:val="24"/>
          <w:lang w:val="fr-CH"/>
        </w:rPr>
        <w:t>elle est apte à la transmission et à la réception de textes en signaux du code Morse.</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25.6</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2)</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administrations vérifient les aptitudes opérationnelles et techniques de toute personne qui souhaite exploiter une station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Des lignes directrices relatives aux niveaux de compétence requis sont indiquées dans la version la plus récente de la Recommandation UIT</w:t>
      </w:r>
      <w:r w:rsidRPr="00E151EF">
        <w:rPr>
          <w:rFonts w:asciiTheme="majorBidi" w:hAnsiTheme="majorBidi" w:cstheme="majorBidi"/>
          <w:sz w:val="24"/>
          <w:szCs w:val="24"/>
          <w:lang w:val="fr-CH"/>
        </w:rPr>
        <w:noBreakHyphen/>
        <w:t>R M.1544.</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25.7</w:t>
      </w:r>
      <w:r w:rsidRPr="00E151EF">
        <w:rPr>
          <w:rFonts w:asciiTheme="majorBidi" w:hAnsiTheme="majorBidi" w:cstheme="majorBidi"/>
          <w:color w:val="000000"/>
          <w:sz w:val="24"/>
          <w:szCs w:val="24"/>
          <w:lang w:val="fr-CH"/>
        </w:rPr>
        <w:tab/>
        <w:t>§ 4</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La puissance maximale des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est fixée par les administrations concernées.</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25.8</w:t>
      </w:r>
      <w:r w:rsidRPr="00E151EF">
        <w:rPr>
          <w:rFonts w:asciiTheme="majorBidi" w:hAnsiTheme="majorBidi" w:cstheme="majorBidi"/>
          <w:color w:val="000000"/>
          <w:sz w:val="24"/>
          <w:szCs w:val="24"/>
          <w:lang w:val="fr-CH"/>
        </w:rPr>
        <w:tab/>
        <w:t>§ 5</w:t>
      </w:r>
      <w:r w:rsidRPr="00E151EF">
        <w:rPr>
          <w:rFonts w:asciiTheme="majorBidi" w:hAnsiTheme="majorBidi" w:cstheme="majorBidi"/>
          <w:color w:val="000000"/>
          <w:sz w:val="24"/>
          <w:szCs w:val="24"/>
          <w:lang w:val="fr-CH"/>
        </w:rPr>
        <w:tab/>
        <w:t>1)</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Tous les Articles ou dispositions pertinents de la Constitution, de la Convention et du présent Règlement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appliquent aux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25.9</w:t>
      </w:r>
      <w:r w:rsidRPr="00E151EF">
        <w:rPr>
          <w:rStyle w:val="Artdef"/>
          <w:rFonts w:asciiTheme="majorBidi" w:hAnsiTheme="majorBidi" w:cstheme="majorBidi"/>
          <w:color w:val="000000"/>
          <w:sz w:val="24"/>
          <w:szCs w:val="24"/>
          <w:lang w:val="fr-CH"/>
        </w:rPr>
        <w:tab/>
      </w:r>
      <w:r w:rsidRPr="00E151EF">
        <w:rPr>
          <w:rStyle w:val="Artdef"/>
          <w:rFonts w:asciiTheme="majorBidi" w:hAnsiTheme="majorBidi" w:cstheme="majorBidi"/>
          <w:color w:val="000000"/>
          <w:sz w:val="24"/>
          <w:szCs w:val="24"/>
          <w:lang w:val="fr-CH"/>
        </w:rPr>
        <w:tab/>
      </w:r>
      <w:r w:rsidRPr="00E151EF">
        <w:rPr>
          <w:rFonts w:asciiTheme="majorBidi" w:hAnsiTheme="majorBidi" w:cstheme="majorBidi"/>
          <w:color w:val="000000"/>
          <w:sz w:val="24"/>
          <w:szCs w:val="24"/>
          <w:lang w:val="fr-CH"/>
        </w:rPr>
        <w:t>2)</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Au cours de leurs émissions, les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doivent transmettre leur indicatif d</w:t>
      </w:r>
      <w:r>
        <w:rPr>
          <w:rFonts w:asciiTheme="majorBidi" w:hAnsiTheme="majorBidi" w:cstheme="majorBidi"/>
          <w:sz w:val="24"/>
          <w:szCs w:val="24"/>
          <w:lang w:val="fr-CH"/>
        </w:rPr>
        <w:t>'</w:t>
      </w:r>
      <w:r w:rsidRPr="00E151EF">
        <w:rPr>
          <w:rFonts w:asciiTheme="majorBidi" w:hAnsiTheme="majorBidi" w:cstheme="majorBidi"/>
          <w:sz w:val="24"/>
          <w:szCs w:val="24"/>
          <w:lang w:val="fr-CH"/>
        </w:rPr>
        <w:t>appel à de courts intervalles</w:t>
      </w:r>
      <w:r w:rsidRPr="00E151EF">
        <w:rPr>
          <w:rFonts w:asciiTheme="majorBidi" w:hAnsiTheme="majorBidi" w:cstheme="majorBidi"/>
          <w:color w:val="000000"/>
          <w:sz w:val="24"/>
          <w:szCs w:val="24"/>
          <w:lang w:val="fr-CH"/>
        </w:rPr>
        <w:t>.</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25.9A</w:t>
      </w:r>
      <w:r w:rsidRPr="00E151EF">
        <w:rPr>
          <w:rFonts w:asciiTheme="majorBidi" w:hAnsiTheme="majorBidi" w:cstheme="majorBidi"/>
          <w:b/>
          <w:color w:val="000000"/>
          <w:sz w:val="24"/>
          <w:szCs w:val="24"/>
          <w:lang w:val="fr-CH"/>
        </w:rPr>
        <w:tab/>
      </w:r>
      <w:r w:rsidRPr="00E151EF">
        <w:rPr>
          <w:rFonts w:asciiTheme="majorBidi" w:hAnsiTheme="majorBidi" w:cstheme="majorBidi"/>
          <w:bCs/>
          <w:color w:val="000000"/>
          <w:sz w:val="24"/>
          <w:szCs w:val="24"/>
          <w:lang w:val="fr-CH"/>
        </w:rPr>
        <w:t>§ 5A</w:t>
      </w:r>
      <w:r w:rsidRPr="00E151EF">
        <w:rPr>
          <w:rFonts w:asciiTheme="majorBidi" w:hAnsiTheme="majorBidi" w:cstheme="majorBidi"/>
          <w:b/>
          <w:color w:val="000000"/>
          <w:sz w:val="24"/>
          <w:szCs w:val="24"/>
          <w:lang w:val="fr-CH"/>
        </w:rPr>
        <w:tab/>
      </w:r>
      <w:r w:rsidRPr="00E151EF">
        <w:rPr>
          <w:rFonts w:asciiTheme="majorBidi" w:hAnsiTheme="majorBidi" w:cstheme="majorBidi"/>
          <w:sz w:val="24"/>
          <w:szCs w:val="24"/>
          <w:lang w:val="fr-CH"/>
        </w:rPr>
        <w:t>Les administrations sont invitées à prendre les mesures nécessaires pour autoriser les stations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à se préparer en vue de répondre aux besoins de communication pour les opérations de secours en cas de catastrophe.</w:t>
      </w:r>
      <w:r w:rsidRPr="00E151EF">
        <w:rPr>
          <w:rFonts w:asciiTheme="majorBidi" w:hAnsiTheme="majorBidi" w:cstheme="majorBidi"/>
          <w:sz w:val="16"/>
          <w:szCs w:val="16"/>
          <w:lang w:val="fr-CH"/>
        </w:rPr>
        <w:t>     (CMR-03)</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25.9B</w:t>
      </w:r>
      <w:r w:rsidRPr="00E151EF">
        <w:rPr>
          <w:rFonts w:asciiTheme="majorBidi" w:hAnsiTheme="majorBidi" w:cstheme="majorBidi"/>
          <w:b/>
          <w:color w:val="000000"/>
          <w:sz w:val="24"/>
          <w:szCs w:val="24"/>
          <w:lang w:val="fr-CH"/>
        </w:rPr>
        <w:tab/>
      </w:r>
      <w:r w:rsidRPr="00E151EF">
        <w:rPr>
          <w:rFonts w:asciiTheme="majorBidi" w:hAnsiTheme="majorBidi" w:cstheme="majorBidi"/>
          <w:bCs/>
          <w:color w:val="000000"/>
          <w:sz w:val="24"/>
          <w:szCs w:val="24"/>
          <w:lang w:val="fr-CH"/>
        </w:rPr>
        <w:t>§ 5B</w:t>
      </w:r>
      <w:r w:rsidRPr="00E151EF">
        <w:rPr>
          <w:rFonts w:asciiTheme="majorBidi" w:hAnsiTheme="majorBidi" w:cstheme="majorBidi"/>
          <w:b/>
          <w:color w:val="000000"/>
          <w:sz w:val="24"/>
          <w:szCs w:val="24"/>
          <w:lang w:val="fr-CH"/>
        </w:rPr>
        <w:tab/>
      </w:r>
      <w:r w:rsidRPr="00E151EF">
        <w:rPr>
          <w:rFonts w:asciiTheme="majorBidi" w:hAnsiTheme="majorBidi" w:cstheme="majorBidi"/>
          <w:sz w:val="24"/>
          <w:szCs w:val="24"/>
          <w:lang w:val="fr-CH"/>
        </w:rPr>
        <w:t>Une administration peut décider d</w:t>
      </w:r>
      <w:r>
        <w:rPr>
          <w:rFonts w:asciiTheme="majorBidi" w:hAnsiTheme="majorBidi" w:cstheme="majorBidi"/>
          <w:sz w:val="24"/>
          <w:szCs w:val="24"/>
          <w:lang w:val="fr-CH"/>
        </w:rPr>
        <w:t>'</w:t>
      </w:r>
      <w:r w:rsidRPr="00E151EF">
        <w:rPr>
          <w:rFonts w:asciiTheme="majorBidi" w:hAnsiTheme="majorBidi" w:cstheme="majorBidi"/>
          <w:sz w:val="24"/>
          <w:szCs w:val="24"/>
          <w:lang w:val="fr-CH"/>
        </w:rPr>
        <w:t>autoriser ou non une personne d</w:t>
      </w:r>
      <w:r>
        <w:rPr>
          <w:rFonts w:asciiTheme="majorBidi" w:hAnsiTheme="majorBidi" w:cstheme="majorBidi"/>
          <w:sz w:val="24"/>
          <w:szCs w:val="24"/>
          <w:lang w:val="fr-CH"/>
        </w:rPr>
        <w:t>'</w:t>
      </w:r>
      <w:r w:rsidRPr="00E151EF">
        <w:rPr>
          <w:rFonts w:asciiTheme="majorBidi" w:hAnsiTheme="majorBidi" w:cstheme="majorBidi"/>
          <w:sz w:val="24"/>
          <w:szCs w:val="24"/>
          <w:lang w:val="fr-CH"/>
        </w:rPr>
        <w:t>une autre administration qui a reçu une licence pour l</w:t>
      </w:r>
      <w:r>
        <w:rPr>
          <w:rFonts w:asciiTheme="majorBidi" w:hAnsiTheme="majorBidi" w:cstheme="majorBidi"/>
          <w:sz w:val="24"/>
          <w:szCs w:val="24"/>
          <w:lang w:val="fr-CH"/>
        </w:rPr>
        <w:t>'</w:t>
      </w:r>
      <w:r w:rsidRPr="00E151EF">
        <w:rPr>
          <w:rFonts w:asciiTheme="majorBidi" w:hAnsiTheme="majorBidi" w:cstheme="majorBidi"/>
          <w:sz w:val="24"/>
          <w:szCs w:val="24"/>
          <w:lang w:val="fr-CH"/>
        </w:rPr>
        <w:t>exploitation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une station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à exploiter une station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lorsque cette personne se trouve temporairement sur son territoire, sous réserve des conditions ou des restrictions qu</w:t>
      </w:r>
      <w:r>
        <w:rPr>
          <w:rFonts w:asciiTheme="majorBidi" w:hAnsiTheme="majorBidi" w:cstheme="majorBidi"/>
          <w:sz w:val="24"/>
          <w:szCs w:val="24"/>
          <w:lang w:val="fr-CH"/>
        </w:rPr>
        <w:t>'</w:t>
      </w:r>
      <w:r w:rsidRPr="00E151EF">
        <w:rPr>
          <w:rFonts w:asciiTheme="majorBidi" w:hAnsiTheme="majorBidi" w:cstheme="majorBidi"/>
          <w:sz w:val="24"/>
          <w:szCs w:val="24"/>
          <w:lang w:val="fr-CH"/>
        </w:rPr>
        <w:t>elle pourrait imposer.</w:t>
      </w:r>
      <w:r w:rsidRPr="00E151EF">
        <w:rPr>
          <w:rFonts w:asciiTheme="majorBidi" w:hAnsiTheme="majorBidi" w:cstheme="majorBidi"/>
          <w:sz w:val="16"/>
          <w:szCs w:val="16"/>
          <w:lang w:val="fr-CH"/>
        </w:rPr>
        <w:t>     (CMR-03)</w:t>
      </w:r>
    </w:p>
    <w:p w:rsidR="0047255E" w:rsidRPr="00E151EF" w:rsidRDefault="0047255E" w:rsidP="0047255E">
      <w:pPr>
        <w:pStyle w:val="Section1"/>
        <w:spacing w:before="240" w:after="240"/>
        <w:rPr>
          <w:rFonts w:asciiTheme="majorBidi" w:hAnsiTheme="majorBidi" w:cstheme="majorBidi"/>
          <w:szCs w:val="24"/>
          <w:lang w:val="fr-CH"/>
        </w:rPr>
      </w:pPr>
      <w:r w:rsidRPr="00E151EF">
        <w:rPr>
          <w:rFonts w:asciiTheme="majorBidi" w:hAnsiTheme="majorBidi" w:cstheme="majorBidi"/>
          <w:szCs w:val="24"/>
          <w:lang w:val="fr-CH"/>
        </w:rPr>
        <w:br w:type="page"/>
      </w:r>
      <w:r w:rsidRPr="00E151EF">
        <w:rPr>
          <w:rFonts w:asciiTheme="majorBidi" w:hAnsiTheme="majorBidi" w:cstheme="majorBidi"/>
          <w:szCs w:val="24"/>
          <w:lang w:val="fr-CH"/>
        </w:rPr>
        <w:lastRenderedPageBreak/>
        <w:t xml:space="preserve">Section II – </w:t>
      </w:r>
      <w:r w:rsidRPr="00E151EF">
        <w:rPr>
          <w:lang w:val="fr-CH"/>
        </w:rPr>
        <w:t>Service d</w:t>
      </w:r>
      <w:r>
        <w:rPr>
          <w:lang w:val="fr-CH"/>
        </w:rPr>
        <w:t>'</w:t>
      </w:r>
      <w:r w:rsidRPr="00E151EF">
        <w:rPr>
          <w:lang w:val="fr-CH"/>
        </w:rPr>
        <w:t>amateur par satellite</w:t>
      </w:r>
    </w:p>
    <w:p w:rsidR="0047255E" w:rsidRPr="00E151EF" w:rsidRDefault="0047255E" w:rsidP="0047255E">
      <w:pPr>
        <w:pStyle w:val="Normalaftertitle"/>
        <w:tabs>
          <w:tab w:val="clear" w:pos="794"/>
          <w:tab w:val="clear" w:pos="1191"/>
          <w:tab w:val="clear" w:pos="1588"/>
          <w:tab w:val="clear" w:pos="1985"/>
          <w:tab w:val="left" w:pos="1134"/>
          <w:tab w:val="left" w:pos="1871"/>
        </w:tabs>
        <w:rPr>
          <w:rFonts w:asciiTheme="majorBidi" w:hAnsiTheme="majorBidi" w:cstheme="majorBidi"/>
          <w:sz w:val="24"/>
          <w:szCs w:val="24"/>
          <w:lang w:val="fr-CH"/>
        </w:rPr>
      </w:pPr>
      <w:r w:rsidRPr="00E151EF">
        <w:rPr>
          <w:rStyle w:val="Artdef"/>
          <w:rFonts w:asciiTheme="majorBidi" w:hAnsiTheme="majorBidi" w:cstheme="majorBidi"/>
          <w:color w:val="000000"/>
          <w:sz w:val="24"/>
          <w:szCs w:val="24"/>
          <w:lang w:val="fr-CH"/>
        </w:rPr>
        <w:t>25.10</w:t>
      </w:r>
      <w:r w:rsidRPr="00E151EF">
        <w:rPr>
          <w:rFonts w:asciiTheme="majorBidi" w:hAnsiTheme="majorBidi" w:cstheme="majorBidi"/>
          <w:sz w:val="24"/>
          <w:szCs w:val="24"/>
          <w:lang w:val="fr-CH"/>
        </w:rPr>
        <w:tab/>
        <w:t>§ 6</w:t>
      </w:r>
      <w:r w:rsidRPr="00E151EF">
        <w:rPr>
          <w:rFonts w:asciiTheme="majorBidi" w:hAnsiTheme="majorBidi" w:cstheme="majorBidi"/>
          <w:sz w:val="24"/>
          <w:szCs w:val="24"/>
          <w:lang w:val="fr-CH"/>
        </w:rPr>
        <w:tab/>
        <w:t>Les dispositions de la Section I du présent Article s</w:t>
      </w:r>
      <w:r>
        <w:rPr>
          <w:rFonts w:asciiTheme="majorBidi" w:hAnsiTheme="majorBidi" w:cstheme="majorBidi"/>
          <w:sz w:val="24"/>
          <w:szCs w:val="24"/>
          <w:lang w:val="fr-CH"/>
        </w:rPr>
        <w:t>'</w:t>
      </w:r>
      <w:r w:rsidRPr="00E151EF">
        <w:rPr>
          <w:rFonts w:asciiTheme="majorBidi" w:hAnsiTheme="majorBidi" w:cstheme="majorBidi"/>
          <w:sz w:val="24"/>
          <w:szCs w:val="24"/>
          <w:lang w:val="fr-CH"/>
        </w:rPr>
        <w:t>appliquent, s</w:t>
      </w:r>
      <w:r>
        <w:rPr>
          <w:rFonts w:asciiTheme="majorBidi" w:hAnsiTheme="majorBidi" w:cstheme="majorBidi"/>
          <w:sz w:val="24"/>
          <w:szCs w:val="24"/>
          <w:lang w:val="fr-CH"/>
        </w:rPr>
        <w:t>'</w:t>
      </w:r>
      <w:r w:rsidRPr="00E151EF">
        <w:rPr>
          <w:rFonts w:asciiTheme="majorBidi" w:hAnsiTheme="majorBidi" w:cstheme="majorBidi"/>
          <w:sz w:val="24"/>
          <w:szCs w:val="24"/>
          <w:lang w:val="fr-CH"/>
        </w:rPr>
        <w:t>il y a lieu, de la même manière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w:t>
      </w:r>
    </w:p>
    <w:p w:rsidR="0047255E" w:rsidRPr="00E151EF" w:rsidRDefault="0047255E" w:rsidP="0047255E">
      <w:pPr>
        <w:tabs>
          <w:tab w:val="clear" w:pos="794"/>
          <w:tab w:val="clear" w:pos="1191"/>
          <w:tab w:val="clear" w:pos="1588"/>
          <w:tab w:val="clear" w:pos="1985"/>
          <w:tab w:val="left" w:pos="1134"/>
          <w:tab w:val="left" w:pos="1871"/>
        </w:tabs>
        <w:rPr>
          <w:rFonts w:asciiTheme="majorBidi" w:hAnsiTheme="majorBidi" w:cstheme="majorBidi"/>
          <w:color w:val="000000"/>
          <w:sz w:val="24"/>
          <w:szCs w:val="24"/>
          <w:lang w:val="fr-CH"/>
        </w:rPr>
      </w:pPr>
      <w:r w:rsidRPr="00E151EF">
        <w:rPr>
          <w:rStyle w:val="Artdef"/>
          <w:rFonts w:asciiTheme="majorBidi" w:hAnsiTheme="majorBidi" w:cstheme="majorBidi"/>
          <w:color w:val="000000"/>
          <w:sz w:val="24"/>
          <w:szCs w:val="24"/>
          <w:lang w:val="fr-CH"/>
        </w:rPr>
        <w:t>25.11</w:t>
      </w:r>
      <w:r w:rsidRPr="00E151EF">
        <w:rPr>
          <w:rFonts w:asciiTheme="majorBidi" w:hAnsiTheme="majorBidi" w:cstheme="majorBidi"/>
          <w:color w:val="000000"/>
          <w:sz w:val="24"/>
          <w:szCs w:val="24"/>
          <w:lang w:val="fr-CH"/>
        </w:rPr>
        <w:tab/>
        <w:t>§ 7</w:t>
      </w:r>
      <w:r w:rsidRPr="00E151EF">
        <w:rPr>
          <w:rFonts w:asciiTheme="majorBidi" w:hAnsiTheme="majorBidi" w:cstheme="majorBidi"/>
          <w:color w:val="000000"/>
          <w:sz w:val="24"/>
          <w:szCs w:val="24"/>
          <w:lang w:val="fr-CH"/>
        </w:rPr>
        <w:tab/>
      </w:r>
      <w:r w:rsidRPr="00E151EF">
        <w:rPr>
          <w:rFonts w:asciiTheme="majorBidi" w:hAnsiTheme="majorBidi" w:cstheme="majorBidi"/>
          <w:sz w:val="24"/>
          <w:szCs w:val="24"/>
          <w:lang w:val="fr-CH"/>
        </w:rPr>
        <w:t>Les administrations autorisant des stations spatiales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doivent faire en sorte que des stations terriennes de commande en nombre suffisant soient installées avant le lancement, afin de garantir que tout brouillage préjudiciable causé par des émissions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une station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puisse être éliminé immédiatement (voir le numéro </w:t>
      </w:r>
      <w:r w:rsidRPr="00E151EF">
        <w:rPr>
          <w:rFonts w:asciiTheme="majorBidi" w:hAnsiTheme="majorBidi" w:cstheme="majorBidi"/>
          <w:b/>
          <w:bCs/>
          <w:sz w:val="24"/>
          <w:szCs w:val="24"/>
          <w:lang w:val="fr-CH"/>
        </w:rPr>
        <w:t>22.1</w:t>
      </w:r>
      <w:r w:rsidRPr="00E151EF">
        <w:rPr>
          <w:rFonts w:asciiTheme="majorBidi" w:hAnsiTheme="majorBidi" w:cstheme="majorBidi"/>
          <w:sz w:val="24"/>
          <w:szCs w:val="24"/>
          <w:lang w:val="fr-CH"/>
        </w:rPr>
        <w:t>).</w:t>
      </w:r>
      <w:r w:rsidRPr="00E151EF">
        <w:rPr>
          <w:rFonts w:asciiTheme="majorBidi" w:hAnsiTheme="majorBidi" w:cstheme="majorBidi"/>
          <w:sz w:val="16"/>
          <w:szCs w:val="16"/>
          <w:lang w:val="fr-CH"/>
        </w:rPr>
        <w:t>     (CMR-03)</w:t>
      </w:r>
    </w:p>
    <w:p w:rsidR="00AE6B17" w:rsidRDefault="00AE6B17"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Default="00FA59AA" w:rsidP="00E36E7B">
      <w:pPr>
        <w:rPr>
          <w:rFonts w:ascii="Times New Roman" w:hAnsi="Times New Roman"/>
          <w:color w:val="000000"/>
          <w:sz w:val="20"/>
          <w:lang w:val="fr-CH"/>
        </w:rPr>
      </w:pPr>
    </w:p>
    <w:p w:rsidR="00FA59AA" w:rsidRPr="000F3525" w:rsidRDefault="00FA59AA" w:rsidP="00E36E7B">
      <w:pPr>
        <w:rPr>
          <w:rFonts w:ascii="Times New Roman" w:hAnsi="Times New Roman"/>
          <w:color w:val="000000"/>
          <w:sz w:val="20"/>
          <w:lang w:val="fr-CH"/>
        </w:rPr>
      </w:pPr>
    </w:p>
    <w:p w:rsidR="00FE2F4F" w:rsidRPr="00FA59AA" w:rsidRDefault="00AE6B17" w:rsidP="00FE2F4F">
      <w:pPr>
        <w:pStyle w:val="AppendixNo"/>
        <w:rPr>
          <w:rFonts w:asciiTheme="majorBidi" w:hAnsiTheme="majorBidi" w:cstheme="majorBidi"/>
          <w:szCs w:val="28"/>
          <w:lang w:val="fr-CH"/>
        </w:rPr>
      </w:pPr>
      <w:r w:rsidRPr="00FE2F4F">
        <w:rPr>
          <w:lang w:val="fr-CH"/>
        </w:rPr>
        <w:br w:type="page"/>
      </w:r>
      <w:bookmarkStart w:id="310" w:name="_Toc399852218"/>
      <w:bookmarkStart w:id="311" w:name="_Toc399852967"/>
      <w:bookmarkStart w:id="312" w:name="_Toc401040525"/>
      <w:bookmarkStart w:id="313" w:name="_Toc169523635"/>
      <w:r w:rsidR="00FE2F4F" w:rsidRPr="00FA59AA">
        <w:rPr>
          <w:rFonts w:asciiTheme="majorBidi" w:hAnsiTheme="majorBidi" w:cstheme="majorBidi"/>
          <w:szCs w:val="28"/>
          <w:lang w:val="fr-CH"/>
        </w:rPr>
        <w:lastRenderedPageBreak/>
        <w:t>APPENDICE 42 (Rév.CMR-12)</w:t>
      </w:r>
      <w:bookmarkEnd w:id="310"/>
      <w:bookmarkEnd w:id="311"/>
      <w:bookmarkEnd w:id="312"/>
    </w:p>
    <w:p w:rsidR="00FE2F4F" w:rsidRPr="00E151EF" w:rsidRDefault="00FE2F4F" w:rsidP="00FE2F4F">
      <w:pPr>
        <w:pStyle w:val="AppendixTitle0"/>
        <w:rPr>
          <w:rFonts w:asciiTheme="majorBidi" w:hAnsiTheme="majorBidi" w:cstheme="majorBidi"/>
          <w:sz w:val="24"/>
          <w:szCs w:val="24"/>
          <w:lang w:val="fr-CH"/>
        </w:rPr>
      </w:pPr>
      <w:bookmarkStart w:id="314" w:name="_Toc399852219"/>
      <w:bookmarkStart w:id="315" w:name="_Toc399852968"/>
      <w:bookmarkStart w:id="316" w:name="_Toc401040526"/>
      <w:bookmarkEnd w:id="313"/>
      <w:r w:rsidRPr="00E151EF">
        <w:rPr>
          <w:color w:val="000000"/>
          <w:lang w:val="fr-CH"/>
        </w:rPr>
        <w:t>Tableau d</w:t>
      </w:r>
      <w:r>
        <w:rPr>
          <w:color w:val="000000"/>
          <w:lang w:val="fr-CH"/>
        </w:rPr>
        <w:t>'</w:t>
      </w:r>
      <w:r w:rsidRPr="00E151EF">
        <w:rPr>
          <w:color w:val="000000"/>
          <w:lang w:val="fr-CH"/>
        </w:rPr>
        <w:t>attribution des séries internationales</w:t>
      </w:r>
      <w:r w:rsidRPr="00E151EF">
        <w:rPr>
          <w:color w:val="000000"/>
          <w:lang w:val="fr-CH"/>
        </w:rPr>
        <w:br/>
        <w:t>d</w:t>
      </w:r>
      <w:r>
        <w:rPr>
          <w:color w:val="000000"/>
          <w:lang w:val="fr-CH"/>
        </w:rPr>
        <w:t>'</w:t>
      </w:r>
      <w:r w:rsidRPr="00E151EF">
        <w:rPr>
          <w:color w:val="000000"/>
          <w:lang w:val="fr-CH"/>
        </w:rPr>
        <w:t>indicatifs d</w:t>
      </w:r>
      <w:r>
        <w:rPr>
          <w:color w:val="000000"/>
          <w:lang w:val="fr-CH"/>
        </w:rPr>
        <w:t>'</w:t>
      </w:r>
      <w:r w:rsidRPr="00E151EF">
        <w:rPr>
          <w:color w:val="000000"/>
          <w:lang w:val="fr-CH"/>
        </w:rPr>
        <w:t>appel</w:t>
      </w:r>
      <w:bookmarkEnd w:id="314"/>
      <w:bookmarkEnd w:id="315"/>
      <w:bookmarkEnd w:id="316"/>
    </w:p>
    <w:p w:rsidR="00FE2F4F" w:rsidRPr="00E151EF" w:rsidRDefault="00FE2F4F" w:rsidP="00FE2F4F">
      <w:pPr>
        <w:keepNext/>
        <w:keepLines/>
        <w:tabs>
          <w:tab w:val="clear" w:pos="794"/>
          <w:tab w:val="clear" w:pos="1191"/>
          <w:tab w:val="clear" w:pos="1588"/>
          <w:tab w:val="clear" w:pos="1985"/>
          <w:tab w:val="left" w:pos="1134"/>
          <w:tab w:val="left" w:pos="1871"/>
          <w:tab w:val="left" w:pos="2268"/>
        </w:tabs>
        <w:spacing w:after="280"/>
        <w:jc w:val="center"/>
        <w:rPr>
          <w:rFonts w:asciiTheme="majorBidi" w:hAnsiTheme="majorBidi" w:cstheme="majorBidi"/>
          <w:sz w:val="24"/>
          <w:szCs w:val="24"/>
          <w:lang w:val="fr-CH"/>
        </w:rPr>
      </w:pPr>
      <w:r w:rsidRPr="00E151EF">
        <w:rPr>
          <w:rFonts w:asciiTheme="majorBidi" w:hAnsiTheme="majorBidi" w:cstheme="majorBidi"/>
          <w:sz w:val="24"/>
          <w:szCs w:val="24"/>
          <w:lang w:val="fr-CH"/>
        </w:rPr>
        <w:t>(</w:t>
      </w:r>
      <w:r w:rsidRPr="00E151EF">
        <w:rPr>
          <w:rFonts w:asciiTheme="majorBidi" w:hAnsiTheme="majorBidi" w:cstheme="majorBidi"/>
          <w:color w:val="000000"/>
          <w:sz w:val="24"/>
          <w:szCs w:val="24"/>
          <w:lang w:val="fr-CH"/>
        </w:rPr>
        <w:t>Voir l</w:t>
      </w:r>
      <w:r>
        <w:rPr>
          <w:rFonts w:asciiTheme="majorBidi" w:hAnsiTheme="majorBidi" w:cstheme="majorBidi"/>
          <w:color w:val="000000"/>
          <w:sz w:val="24"/>
          <w:szCs w:val="24"/>
          <w:lang w:val="fr-CH"/>
        </w:rPr>
        <w:t>'</w:t>
      </w:r>
      <w:r w:rsidRPr="00E151EF">
        <w:rPr>
          <w:rFonts w:asciiTheme="majorBidi" w:hAnsiTheme="majorBidi" w:cstheme="majorBidi"/>
          <w:color w:val="000000"/>
          <w:sz w:val="24"/>
          <w:szCs w:val="24"/>
          <w:lang w:val="fr-CH"/>
        </w:rPr>
        <w:t xml:space="preserve">Article </w:t>
      </w:r>
      <w:r w:rsidRPr="00E151EF">
        <w:rPr>
          <w:rStyle w:val="Artref"/>
          <w:rFonts w:asciiTheme="majorBidi" w:hAnsiTheme="majorBidi" w:cstheme="majorBidi"/>
          <w:b/>
          <w:color w:val="000000"/>
          <w:sz w:val="24"/>
          <w:szCs w:val="24"/>
          <w:lang w:val="fr-CH"/>
        </w:rPr>
        <w:t>19</w:t>
      </w:r>
      <w:r w:rsidRPr="00E151EF">
        <w:rPr>
          <w:rFonts w:asciiTheme="majorBidi" w:hAnsiTheme="majorBidi" w:cstheme="majorBidi"/>
          <w:sz w:val="24"/>
          <w:szCs w:val="24"/>
          <w:lang w:val="fr-CH"/>
        </w:rPr>
        <w:t>)</w:t>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FE2F4F" w:rsidRPr="00E151EF" w:rsidTr="004410F4">
        <w:trPr>
          <w:cantSplit/>
        </w:trPr>
        <w:tc>
          <w:tcPr>
            <w:tcW w:w="1985" w:type="dxa"/>
            <w:tcBorders>
              <w:top w:val="single" w:sz="6" w:space="0" w:color="auto"/>
              <w:left w:val="single" w:sz="6" w:space="0" w:color="auto"/>
              <w:bottom w:val="single" w:sz="4" w:space="0" w:color="auto"/>
              <w:right w:val="single" w:sz="6" w:space="0" w:color="auto"/>
            </w:tcBorders>
          </w:tcPr>
          <w:p w:rsidR="00FE2F4F" w:rsidRPr="00E151EF" w:rsidRDefault="00FE2F4F" w:rsidP="004410F4">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rPr>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bottom w:val="single" w:sz="4" w:space="0" w:color="auto"/>
              <w:right w:val="single" w:sz="6" w:space="0" w:color="auto"/>
            </w:tcBorders>
          </w:tcPr>
          <w:p w:rsidR="00FE2F4F" w:rsidRPr="00E151EF" w:rsidRDefault="00FE2F4F" w:rsidP="004410F4">
            <w:pPr>
              <w:pStyle w:val="Tablehead"/>
              <w:spacing w:before="160" w:after="0"/>
              <w:rPr>
                <w:rFonts w:asciiTheme="majorBidi" w:hAnsiTheme="majorBidi" w:cstheme="majorBidi"/>
                <w:sz w:val="20"/>
                <w:szCs w:val="20"/>
                <w:lang w:val="fr-CH"/>
              </w:rPr>
            </w:pPr>
            <w:r w:rsidRPr="00E151EF">
              <w:rPr>
                <w:rFonts w:asciiTheme="majorBidi" w:hAnsiTheme="majorBidi" w:cstheme="majorBidi"/>
                <w:sz w:val="20"/>
                <w:szCs w:val="20"/>
                <w:lang w:val="fr-CH"/>
              </w:rPr>
              <w:t>Attribuées à</w:t>
            </w:r>
          </w:p>
        </w:tc>
      </w:tr>
      <w:tr w:rsidR="00FE2F4F" w:rsidRPr="00E151EF" w:rsidTr="004410F4">
        <w:trPr>
          <w:cantSplit/>
        </w:trPr>
        <w:tc>
          <w:tcPr>
            <w:tcW w:w="1985" w:type="dxa"/>
            <w:tcBorders>
              <w:top w:val="single" w:sz="4" w:space="0" w:color="auto"/>
              <w:left w:val="single" w:sz="6" w:space="0" w:color="auto"/>
              <w:right w:val="single" w:sz="6" w:space="0" w:color="auto"/>
            </w:tcBorders>
          </w:tcPr>
          <w:p w:rsidR="00FE2F4F" w:rsidRPr="00E151EF" w:rsidRDefault="00FE2F4F" w:rsidP="004410F4">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AAA-ALZ</w:t>
            </w:r>
          </w:p>
        </w:tc>
        <w:tc>
          <w:tcPr>
            <w:tcW w:w="5387" w:type="dxa"/>
            <w:tcBorders>
              <w:top w:val="single" w:sz="4" w:space="0" w:color="auto"/>
              <w:right w:val="single" w:sz="6" w:space="0" w:color="auto"/>
            </w:tcBorders>
          </w:tcPr>
          <w:p w:rsidR="00FE2F4F" w:rsidRPr="00E151EF" w:rsidRDefault="00FE2F4F" w:rsidP="004410F4">
            <w:pPr>
              <w:pStyle w:val="Tabletext"/>
              <w:spacing w:before="7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Etats-Unis d</w:t>
            </w:r>
            <w:r>
              <w:rPr>
                <w:rFonts w:asciiTheme="majorBidi" w:hAnsiTheme="majorBidi" w:cstheme="majorBidi"/>
                <w:sz w:val="20"/>
                <w:szCs w:val="20"/>
                <w:lang w:val="fr-CH"/>
              </w:rPr>
              <w:t>'</w:t>
            </w:r>
            <w:r w:rsidRPr="00E151EF">
              <w:rPr>
                <w:rFonts w:asciiTheme="majorBidi" w:hAnsiTheme="majorBidi" w:cstheme="majorBidi"/>
                <w:sz w:val="20"/>
                <w:szCs w:val="20"/>
                <w:lang w:val="fr-CH"/>
              </w:rPr>
              <w:t>Amérique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AMA-AOZ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Espagne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APA-ASZ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Pakistan (République islamique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ATA-AWZ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Inde (République de l</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AXA-AXZ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Australie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AYA-AZZ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Argentine (République)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A2A-A2Z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Botswana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A3A-A3Z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Tonga (Royaume des)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A4A-A4Z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Oman (Sultanat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A5A-A5Z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Bhoutan (Royaume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A6A-A6Z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Emirats arabes unis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A7A-A7Z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Qatar (Etat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A8A-A8Z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Libéria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A9A-A9Z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Bahreïn (Roya</w:t>
            </w:r>
            <w:r>
              <w:rPr>
                <w:rFonts w:asciiTheme="majorBidi" w:hAnsiTheme="majorBidi" w:cstheme="majorBidi"/>
                <w:sz w:val="20"/>
                <w:szCs w:val="20"/>
                <w:lang w:val="fr-CH"/>
              </w:rPr>
              <w:t>u</w:t>
            </w:r>
            <w:r w:rsidRPr="00E151EF">
              <w:rPr>
                <w:rFonts w:asciiTheme="majorBidi" w:hAnsiTheme="majorBidi" w:cstheme="majorBidi"/>
                <w:sz w:val="20"/>
                <w:szCs w:val="20"/>
                <w:lang w:val="fr-CH"/>
              </w:rPr>
              <w:t>me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BAA-BZZ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Chine (République populaire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CAA-CEZ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Chili</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CFA-CKZ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Canada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CLA-CMZ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Cuba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CNA-CNZ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Maroc (Royaume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COA-COZ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Cuba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CPA-CPZ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Bolivie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CQA-CUZ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Portugal</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CVA-CXZ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Uruguay (République orientale de l</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CYA-CZZ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Canada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C2A-C2Z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Nauru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C3A-C3Z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Andorre (Principauté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C4A-C4Z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Chypre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C5A-C5Z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Gambie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C6A-C6Z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Bahamas (Commonwealth des)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*C7A-C7Z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Organisation météorologique mondiale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C8A-C9Z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Mozambique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DAA-DRZ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Allemagne (République fédérale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DSA-DTZ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Corée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DUA-DZZ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Philippines (République des)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D2A-D3Z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Angola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D4A-D4Z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Cap-Vert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D5A-D5Z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Libéria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D6A-D6Z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Comores (Union des)</w:t>
            </w:r>
          </w:p>
        </w:tc>
      </w:tr>
      <w:tr w:rsidR="00FE2F4F" w:rsidRPr="00E151EF" w:rsidTr="004410F4">
        <w:trPr>
          <w:cantSplit/>
        </w:trPr>
        <w:tc>
          <w:tcPr>
            <w:tcW w:w="1985" w:type="dxa"/>
            <w:tcBorders>
              <w:left w:val="single" w:sz="6" w:space="0" w:color="auto"/>
              <w:bottom w:val="single" w:sz="6" w:space="0" w:color="auto"/>
              <w:right w:val="single" w:sz="6" w:space="0" w:color="auto"/>
            </w:tcBorders>
          </w:tcPr>
          <w:p w:rsidR="00FE2F4F" w:rsidRPr="00E151EF" w:rsidRDefault="00FE2F4F" w:rsidP="004410F4">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D7A-D9Z</w:t>
            </w:r>
          </w:p>
        </w:tc>
        <w:tc>
          <w:tcPr>
            <w:tcW w:w="5387" w:type="dxa"/>
            <w:tcBorders>
              <w:bottom w:val="single" w:sz="6" w:space="0" w:color="auto"/>
              <w:right w:val="single" w:sz="6" w:space="0" w:color="auto"/>
            </w:tcBorders>
          </w:tcPr>
          <w:p w:rsidR="00FE2F4F" w:rsidRPr="00E151EF" w:rsidRDefault="00FE2F4F" w:rsidP="004410F4">
            <w:pPr>
              <w:pStyle w:val="Tabletext"/>
              <w:spacing w:before="0" w:after="7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Corée (République de)</w:t>
            </w:r>
          </w:p>
        </w:tc>
      </w:tr>
    </w:tbl>
    <w:p w:rsidR="00FE2F4F" w:rsidRPr="00E151EF" w:rsidRDefault="00FE2F4F" w:rsidP="00FE2F4F">
      <w:pPr>
        <w:pStyle w:val="TableFin0"/>
        <w:rPr>
          <w:rFonts w:asciiTheme="majorBidi" w:hAnsiTheme="majorBidi" w:cstheme="majorBidi"/>
          <w:lang w:val="fr-CH"/>
        </w:rPr>
      </w:pPr>
    </w:p>
    <w:p w:rsidR="00FE2F4F" w:rsidRPr="00E151EF" w:rsidRDefault="00FE2F4F" w:rsidP="00FE2F4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fr-CH"/>
        </w:rPr>
      </w:pPr>
      <w:r w:rsidRPr="00E151EF">
        <w:rPr>
          <w:rFonts w:asciiTheme="majorBidi" w:hAnsiTheme="majorBidi" w:cstheme="majorBidi"/>
          <w:lang w:val="fr-CH"/>
        </w:rPr>
        <w:br w:type="page"/>
      </w:r>
    </w:p>
    <w:p w:rsidR="00FE2F4F" w:rsidRPr="00E151EF" w:rsidRDefault="00FE2F4F" w:rsidP="00FE2F4F">
      <w:pPr>
        <w:rPr>
          <w:rFonts w:asciiTheme="majorBidi" w:hAnsiTheme="majorBidi" w:cstheme="majorBidi"/>
          <w:lang w:val="fr-CH"/>
        </w:rPr>
      </w:pP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387"/>
        <w:gridCol w:w="1021"/>
      </w:tblGrid>
      <w:tr w:rsidR="00FE2F4F" w:rsidRPr="00E151EF" w:rsidTr="004410F4">
        <w:trPr>
          <w:cantSplit/>
        </w:trPr>
        <w:tc>
          <w:tcPr>
            <w:tcW w:w="1985" w:type="dxa"/>
            <w:tcBorders>
              <w:top w:val="single" w:sz="6" w:space="0" w:color="auto"/>
              <w:left w:val="single" w:sz="6" w:space="0" w:color="auto"/>
              <w:bottom w:val="single" w:sz="4" w:space="0" w:color="auto"/>
              <w:right w:val="single" w:sz="6" w:space="0" w:color="auto"/>
            </w:tcBorders>
          </w:tcPr>
          <w:p w:rsidR="00FE2F4F" w:rsidRPr="00E151EF" w:rsidRDefault="00FE2F4F" w:rsidP="004410F4">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rPr>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bottom w:val="single" w:sz="4" w:space="0" w:color="auto"/>
              <w:right w:val="single" w:sz="6" w:space="0" w:color="auto"/>
            </w:tcBorders>
          </w:tcPr>
          <w:p w:rsidR="00FE2F4F" w:rsidRPr="00E151EF" w:rsidRDefault="00FE2F4F" w:rsidP="004410F4">
            <w:pPr>
              <w:pStyle w:val="Tablehead"/>
              <w:spacing w:before="160" w:after="0"/>
              <w:rPr>
                <w:rFonts w:asciiTheme="majorBidi" w:hAnsiTheme="majorBidi" w:cstheme="majorBidi"/>
                <w:sz w:val="20"/>
                <w:szCs w:val="20"/>
                <w:lang w:val="fr-CH"/>
              </w:rPr>
            </w:pPr>
            <w:r w:rsidRPr="00E151EF">
              <w:rPr>
                <w:rFonts w:asciiTheme="majorBidi" w:hAnsiTheme="majorBidi" w:cstheme="majorBidi"/>
                <w:sz w:val="20"/>
                <w:szCs w:val="20"/>
                <w:lang w:val="fr-CH"/>
              </w:rPr>
              <w:t>Attribuées à</w:t>
            </w:r>
          </w:p>
        </w:tc>
        <w:tc>
          <w:tcPr>
            <w:tcW w:w="1021" w:type="dxa"/>
          </w:tcPr>
          <w:p w:rsidR="00FE2F4F" w:rsidRPr="00E151EF" w:rsidRDefault="00FE2F4F" w:rsidP="004410F4">
            <w:pPr>
              <w:pStyle w:val="Tablehead"/>
              <w:spacing w:before="160" w:after="0"/>
              <w:rPr>
                <w:rFonts w:asciiTheme="majorBidi" w:hAnsiTheme="majorBidi" w:cstheme="majorBidi"/>
                <w:sz w:val="16"/>
                <w:szCs w:val="16"/>
                <w:lang w:val="fr-CH"/>
              </w:rPr>
            </w:pPr>
          </w:p>
        </w:tc>
      </w:tr>
      <w:tr w:rsidR="00FE2F4F" w:rsidRPr="00E151EF" w:rsidTr="004410F4">
        <w:trPr>
          <w:cantSplit/>
        </w:trPr>
        <w:tc>
          <w:tcPr>
            <w:tcW w:w="1985" w:type="dxa"/>
            <w:tcBorders>
              <w:top w:val="single" w:sz="4" w:space="0" w:color="auto"/>
              <w:left w:val="single" w:sz="6" w:space="0" w:color="auto"/>
              <w:right w:val="single" w:sz="6" w:space="0" w:color="auto"/>
            </w:tcBorders>
          </w:tcPr>
          <w:p w:rsidR="00FE2F4F" w:rsidRPr="00E151EF" w:rsidRDefault="00FE2F4F" w:rsidP="004410F4">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EAA-EHZ</w:t>
            </w:r>
          </w:p>
        </w:tc>
        <w:tc>
          <w:tcPr>
            <w:tcW w:w="5387" w:type="dxa"/>
            <w:tcBorders>
              <w:top w:val="single" w:sz="4" w:space="0" w:color="auto"/>
              <w:right w:val="single" w:sz="6" w:space="0" w:color="auto"/>
            </w:tcBorders>
          </w:tcPr>
          <w:p w:rsidR="00FE2F4F" w:rsidRPr="00E151EF" w:rsidRDefault="00FE2F4F" w:rsidP="004410F4">
            <w:pPr>
              <w:pStyle w:val="Tabletext"/>
              <w:spacing w:before="7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Espagne</w:t>
            </w:r>
          </w:p>
        </w:tc>
        <w:tc>
          <w:tcPr>
            <w:tcW w:w="1021" w:type="dxa"/>
          </w:tcPr>
          <w:p w:rsidR="00FE2F4F" w:rsidRPr="00E151EF" w:rsidRDefault="00FE2F4F" w:rsidP="004410F4">
            <w:pPr>
              <w:pStyle w:val="Figurelegend"/>
              <w:spacing w:before="7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EIA-EJZ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Irlande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EKA-EKZ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Arménie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ELA-ELZ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Libéria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EMA-EOZ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Ukraine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EPA-EQZ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Iran (République islamique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ERA-ERZ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Moldova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ESA-ESZ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Estonie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ETA-ETZ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Ethiopie (République fédérale démocratique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EUA-EWZ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Bélarus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EXA-EXZ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République kirghize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EYA-EYZ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Tadjikistan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EZA-EZZ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Turkménistan</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E2A-E2Z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Thaïlande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E3A-E3Z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Erythrée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E4A-E4Z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Autorité palestinienne</w:t>
            </w:r>
            <w:r w:rsidRPr="00E151EF">
              <w:rPr>
                <w:rStyle w:val="FootnoteReference"/>
                <w:rFonts w:asciiTheme="majorBidi" w:hAnsiTheme="majorBidi" w:cstheme="majorBidi"/>
                <w:sz w:val="20"/>
                <w:szCs w:val="20"/>
                <w:lang w:val="fr-CH"/>
              </w:rPr>
              <w:t>1</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E5A-E5Z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Nouvelle-Zélande – Iles Cook</w:t>
            </w:r>
          </w:p>
        </w:tc>
        <w:tc>
          <w:tcPr>
            <w:tcW w:w="1021" w:type="dxa"/>
          </w:tcPr>
          <w:p w:rsidR="00FE2F4F" w:rsidRPr="00E151EF" w:rsidRDefault="00FE2F4F" w:rsidP="004410F4">
            <w:pPr>
              <w:pStyle w:val="Tabletext"/>
              <w:spacing w:before="0" w:after="0"/>
              <w:ind w:left="170"/>
              <w:rPr>
                <w:rFonts w:asciiTheme="majorBidi" w:hAnsiTheme="majorBidi" w:cstheme="majorBidi"/>
                <w:sz w:val="16"/>
                <w:szCs w:val="16"/>
                <w:lang w:val="fr-CH"/>
              </w:rPr>
            </w:pPr>
            <w:r w:rsidRPr="00E151EF">
              <w:rPr>
                <w:rFonts w:asciiTheme="majorBidi" w:hAnsiTheme="majorBidi" w:cstheme="majorBidi"/>
                <w:sz w:val="16"/>
                <w:szCs w:val="16"/>
                <w:lang w:val="fr-CH"/>
              </w:rPr>
              <w:t>(CMR-07)</w:t>
            </w:r>
          </w:p>
        </w:tc>
      </w:tr>
      <w:tr w:rsidR="00FE2F4F" w:rsidRPr="00E151EF" w:rsidTr="004410F4">
        <w:trPr>
          <w:cantSplit/>
        </w:trPr>
        <w:tc>
          <w:tcPr>
            <w:tcW w:w="1985" w:type="dxa"/>
            <w:tcBorders>
              <w:left w:val="single" w:sz="6" w:space="0" w:color="auto"/>
              <w:right w:val="single" w:sz="6" w:space="0" w:color="auto"/>
            </w:tcBorders>
          </w:tcPr>
          <w:p w:rsidR="00FE2F4F" w:rsidRPr="00E34872" w:rsidRDefault="00FE2F4F" w:rsidP="004410F4">
            <w:pPr>
              <w:pStyle w:val="Tabletext"/>
              <w:spacing w:before="0" w:after="0"/>
              <w:ind w:left="57" w:right="57"/>
              <w:jc w:val="center"/>
              <w:rPr>
                <w:rFonts w:asciiTheme="majorBidi" w:hAnsiTheme="majorBidi" w:cstheme="majorBidi"/>
                <w:sz w:val="20"/>
                <w:szCs w:val="20"/>
                <w:lang w:val="fr-CH"/>
              </w:rPr>
            </w:pPr>
            <w:r w:rsidRPr="00E34872">
              <w:rPr>
                <w:rFonts w:asciiTheme="majorBidi" w:hAnsiTheme="majorBidi" w:cstheme="majorBidi"/>
                <w:sz w:val="20"/>
                <w:szCs w:val="20"/>
                <w:lang w:val="fr-CH"/>
              </w:rPr>
              <w:t>E6A-E6Z</w:t>
            </w:r>
          </w:p>
        </w:tc>
        <w:tc>
          <w:tcPr>
            <w:tcW w:w="5387" w:type="dxa"/>
            <w:tcBorders>
              <w:right w:val="single" w:sz="6" w:space="0" w:color="auto"/>
            </w:tcBorders>
          </w:tcPr>
          <w:p w:rsidR="00FE2F4F" w:rsidRPr="00E34872" w:rsidRDefault="00FE2F4F" w:rsidP="004410F4">
            <w:pPr>
              <w:pStyle w:val="Tabletext"/>
              <w:spacing w:before="0" w:after="0"/>
              <w:ind w:left="170" w:right="170"/>
              <w:rPr>
                <w:rFonts w:asciiTheme="majorBidi" w:hAnsiTheme="majorBidi" w:cstheme="majorBidi"/>
                <w:sz w:val="20"/>
                <w:szCs w:val="20"/>
                <w:lang w:val="fr-CH"/>
              </w:rPr>
            </w:pPr>
            <w:r w:rsidRPr="00E34872">
              <w:rPr>
                <w:rFonts w:asciiTheme="majorBidi" w:hAnsiTheme="majorBidi" w:cstheme="majorBidi"/>
                <w:sz w:val="20"/>
                <w:szCs w:val="20"/>
                <w:lang w:val="fr-CH"/>
              </w:rPr>
              <w:t>Nouvelle-Zélande –Niue</w:t>
            </w:r>
            <w:r w:rsidRPr="00E34872">
              <w:rPr>
                <w:rFonts w:asciiTheme="majorBidi" w:hAnsiTheme="majorBidi" w:cstheme="majorBidi"/>
                <w:sz w:val="24"/>
                <w:szCs w:val="24"/>
                <w:vertAlign w:val="superscript"/>
                <w:lang w:val="fr-CH"/>
              </w:rPr>
              <w:t>2</w:t>
            </w:r>
          </w:p>
        </w:tc>
        <w:tc>
          <w:tcPr>
            <w:tcW w:w="1021" w:type="dxa"/>
          </w:tcPr>
          <w:p w:rsidR="00FE2F4F" w:rsidRPr="00E151EF" w:rsidRDefault="00FE2F4F" w:rsidP="004410F4">
            <w:pPr>
              <w:pStyle w:val="Tabletext"/>
              <w:spacing w:before="0" w:after="0"/>
              <w:ind w:lef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E7A-E7Z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Bosnie-Herzégovine</w:t>
            </w:r>
          </w:p>
        </w:tc>
        <w:tc>
          <w:tcPr>
            <w:tcW w:w="1021" w:type="dxa"/>
          </w:tcPr>
          <w:p w:rsidR="00FE2F4F" w:rsidRPr="00E151EF" w:rsidRDefault="00FE2F4F" w:rsidP="004410F4">
            <w:pPr>
              <w:pStyle w:val="Tabletext"/>
              <w:spacing w:before="0" w:after="0"/>
              <w:ind w:left="170"/>
              <w:rPr>
                <w:rFonts w:asciiTheme="majorBidi" w:hAnsiTheme="majorBidi" w:cstheme="majorBidi"/>
                <w:sz w:val="16"/>
                <w:szCs w:val="16"/>
                <w:lang w:val="fr-CH"/>
              </w:rPr>
            </w:pPr>
            <w:r w:rsidRPr="00E151EF">
              <w:rPr>
                <w:rFonts w:asciiTheme="majorBidi" w:hAnsiTheme="majorBidi" w:cstheme="majorBidi"/>
                <w:sz w:val="16"/>
                <w:szCs w:val="16"/>
                <w:lang w:val="fr-CH"/>
              </w:rPr>
              <w:t>(CMR-07)</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b/>
                <w:sz w:val="20"/>
                <w:szCs w:val="20"/>
                <w:lang w:val="fr-CH"/>
              </w:rPr>
            </w:pPr>
          </w:p>
        </w:tc>
        <w:tc>
          <w:tcPr>
            <w:tcW w:w="1021" w:type="dxa"/>
          </w:tcPr>
          <w:p w:rsidR="00FE2F4F" w:rsidRPr="00E151EF" w:rsidRDefault="00FE2F4F" w:rsidP="004410F4">
            <w:pPr>
              <w:pStyle w:val="Tabletext"/>
              <w:spacing w:before="0" w:after="0"/>
              <w:ind w:left="170" w:right="170"/>
              <w:rPr>
                <w:rFonts w:asciiTheme="majorBidi" w:hAnsiTheme="majorBidi" w:cstheme="majorBidi"/>
                <w:b/>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FAA-FZZ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b/>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GAA-GZZ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HAA-HAZ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Hongrie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HBA-HBZ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Suisse (Confédération)</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HCA-HDZ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Equateur</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HEA-HEZ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Suisse (Confédération)</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HFA-HFZ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Pologne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HGA-HGZ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Hongrie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HHA-HHZ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Haïti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HIA-HIZ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Dominicaine (République)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HJA-HKZ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Colombie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HLA-HLZ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Corée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HMA-HMZ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République populaire démocratique de Corée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HNA-HNZ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Iraq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HOA-HPZ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Panama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HQA-HRZ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Honduras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HSA-HSZ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Thaïlande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HTA-HTZ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Nicaragua</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HUA-HUZ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El Salvador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HVA-HVZ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Cité du Vatican (Etat de la)</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HWA-HYZ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HZA-HZZ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Arabie saoudite (Royaume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H2A-H2Z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Chypre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H3A-H3Z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Panama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H4A-H4Z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Salomon (Iles)</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H6A-H7Z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Nicaragua</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H8A-H9Z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Panama (République du)</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4410F4">
            <w:pPr>
              <w:pStyle w:val="Figurelegend"/>
              <w:spacing w:before="0"/>
              <w:ind w:left="170" w:right="170"/>
              <w:rPr>
                <w:rFonts w:asciiTheme="majorBidi" w:hAnsiTheme="majorBidi" w:cstheme="majorBidi"/>
                <w:b/>
                <w:sz w:val="16"/>
                <w:szCs w:val="16"/>
                <w:lang w:val="fr-CH"/>
              </w:rPr>
            </w:pPr>
          </w:p>
        </w:tc>
      </w:tr>
      <w:tr w:rsidR="00FE2F4F" w:rsidRPr="00E151EF" w:rsidTr="004410F4">
        <w:trPr>
          <w:cantSplit/>
        </w:trPr>
        <w:tc>
          <w:tcPr>
            <w:tcW w:w="1985" w:type="dxa"/>
            <w:tcBorders>
              <w:left w:val="single" w:sz="6" w:space="0" w:color="auto"/>
              <w:bottom w:val="single" w:sz="6" w:space="0" w:color="auto"/>
              <w:right w:val="single" w:sz="6" w:space="0" w:color="auto"/>
            </w:tcBorders>
          </w:tcPr>
          <w:p w:rsidR="00FE2F4F" w:rsidRPr="00E151EF" w:rsidRDefault="00FE2F4F" w:rsidP="004410F4">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IAA-IZZ</w:t>
            </w:r>
          </w:p>
        </w:tc>
        <w:tc>
          <w:tcPr>
            <w:tcW w:w="5387" w:type="dxa"/>
            <w:tcBorders>
              <w:bottom w:val="single" w:sz="6" w:space="0" w:color="auto"/>
              <w:right w:val="single" w:sz="6" w:space="0" w:color="auto"/>
            </w:tcBorders>
          </w:tcPr>
          <w:p w:rsidR="00FE2F4F" w:rsidRPr="00E151EF" w:rsidRDefault="00FE2F4F" w:rsidP="004410F4">
            <w:pPr>
              <w:pStyle w:val="Tabletext"/>
              <w:spacing w:before="0" w:after="7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Italie</w:t>
            </w:r>
          </w:p>
        </w:tc>
        <w:tc>
          <w:tcPr>
            <w:tcW w:w="1021" w:type="dxa"/>
          </w:tcPr>
          <w:p w:rsidR="00FE2F4F" w:rsidRPr="00E151EF" w:rsidRDefault="00FE2F4F" w:rsidP="004410F4">
            <w:pPr>
              <w:pStyle w:val="Figurelegend"/>
              <w:spacing w:before="0" w:after="70"/>
              <w:ind w:left="170" w:right="170"/>
              <w:rPr>
                <w:rFonts w:asciiTheme="majorBidi" w:hAnsiTheme="majorBidi" w:cstheme="majorBidi"/>
                <w:sz w:val="16"/>
                <w:szCs w:val="16"/>
                <w:lang w:val="fr-CH"/>
              </w:rPr>
            </w:pPr>
          </w:p>
        </w:tc>
      </w:tr>
      <w:tr w:rsidR="00FE2F4F" w:rsidRPr="00E34872" w:rsidTr="004410F4">
        <w:trPr>
          <w:cantSplit/>
        </w:trPr>
        <w:tc>
          <w:tcPr>
            <w:tcW w:w="7372" w:type="dxa"/>
            <w:gridSpan w:val="2"/>
            <w:tcBorders>
              <w:top w:val="single" w:sz="6" w:space="0" w:color="auto"/>
            </w:tcBorders>
          </w:tcPr>
          <w:p w:rsidR="00FE2F4F" w:rsidRPr="00E151EF" w:rsidRDefault="00FE2F4F" w:rsidP="004410F4">
            <w:pPr>
              <w:pStyle w:val="Tablelegend"/>
              <w:ind w:hanging="284"/>
              <w:jc w:val="left"/>
              <w:rPr>
                <w:rFonts w:asciiTheme="majorBidi" w:hAnsiTheme="majorBidi" w:cstheme="majorBidi"/>
                <w:sz w:val="20"/>
                <w:lang w:val="fr-CH"/>
              </w:rPr>
            </w:pPr>
            <w:r w:rsidRPr="00E151EF">
              <w:rPr>
                <w:rStyle w:val="FootnoteReference"/>
                <w:rFonts w:asciiTheme="majorBidi" w:hAnsiTheme="majorBidi" w:cstheme="majorBidi"/>
                <w:sz w:val="20"/>
                <w:lang w:val="fr-CH"/>
              </w:rPr>
              <w:t>1</w:t>
            </w:r>
            <w:r w:rsidRPr="00E151EF">
              <w:rPr>
                <w:rFonts w:asciiTheme="majorBidi" w:hAnsiTheme="majorBidi" w:cstheme="majorBidi"/>
                <w:sz w:val="20"/>
                <w:lang w:val="fr-CH"/>
              </w:rPr>
              <w:tab/>
              <w:t xml:space="preserve">Conformément à la Résolution 99 (Rév. Guadalajara, 2010) de la Conférence </w:t>
            </w:r>
            <w:r w:rsidRPr="00E151EF">
              <w:rPr>
                <w:rFonts w:asciiTheme="majorBidi" w:hAnsiTheme="majorBidi" w:cstheme="majorBidi"/>
                <w:sz w:val="20"/>
                <w:lang w:val="fr-CH"/>
              </w:rPr>
              <w:br/>
              <w:t>de plénipotentiaires.     (CMR</w:t>
            </w:r>
            <w:r w:rsidRPr="00E151EF">
              <w:rPr>
                <w:rFonts w:asciiTheme="majorBidi" w:hAnsiTheme="majorBidi" w:cstheme="majorBidi"/>
                <w:sz w:val="20"/>
                <w:lang w:val="fr-CH"/>
              </w:rPr>
              <w:noBreakHyphen/>
              <w:t>2012)</w:t>
            </w:r>
          </w:p>
          <w:p w:rsidR="00FE2F4F" w:rsidRPr="00E34872" w:rsidRDefault="00FE2F4F" w:rsidP="004410F4">
            <w:pPr>
              <w:pStyle w:val="Tablelegend"/>
              <w:ind w:hanging="284"/>
              <w:jc w:val="left"/>
              <w:rPr>
                <w:rFonts w:asciiTheme="majorBidi" w:hAnsiTheme="majorBidi" w:cstheme="majorBidi"/>
                <w:sz w:val="20"/>
                <w:lang w:val="fr-CH"/>
              </w:rPr>
            </w:pPr>
            <w:r w:rsidRPr="00E34872">
              <w:rPr>
                <w:rStyle w:val="FootnoteReference"/>
                <w:rFonts w:asciiTheme="majorBidi" w:hAnsiTheme="majorBidi" w:cstheme="majorBidi"/>
                <w:sz w:val="20"/>
                <w:lang w:val="fr-CH"/>
              </w:rPr>
              <w:t>2</w:t>
            </w:r>
            <w:r w:rsidRPr="00E34872">
              <w:rPr>
                <w:rFonts w:asciiTheme="majorBidi" w:hAnsiTheme="majorBidi" w:cstheme="majorBidi"/>
                <w:sz w:val="20"/>
                <w:lang w:val="fr-CH"/>
              </w:rPr>
              <w:tab/>
              <w:t>Ajouté le 3 août 2012 après l'impression du RR2012.</w:t>
            </w:r>
          </w:p>
        </w:tc>
        <w:tc>
          <w:tcPr>
            <w:tcW w:w="1021" w:type="dxa"/>
            <w:tcBorders>
              <w:left w:val="nil"/>
            </w:tcBorders>
          </w:tcPr>
          <w:p w:rsidR="00FE2F4F" w:rsidRPr="00E34872" w:rsidRDefault="00FE2F4F" w:rsidP="004410F4">
            <w:pPr>
              <w:pStyle w:val="Figurelegend"/>
              <w:spacing w:before="0" w:after="70"/>
              <w:ind w:left="170" w:right="170"/>
              <w:rPr>
                <w:rFonts w:asciiTheme="majorBidi" w:hAnsiTheme="majorBidi" w:cstheme="majorBidi"/>
                <w:sz w:val="16"/>
                <w:szCs w:val="16"/>
                <w:lang w:val="fr-CH"/>
              </w:rPr>
            </w:pPr>
          </w:p>
        </w:tc>
      </w:tr>
    </w:tbl>
    <w:p w:rsidR="00FE2F4F" w:rsidRPr="00E34872" w:rsidRDefault="00FE2F4F" w:rsidP="00FE2F4F">
      <w:pPr>
        <w:pStyle w:val="TableFin0"/>
        <w:rPr>
          <w:rFonts w:asciiTheme="majorBidi" w:hAnsiTheme="majorBidi" w:cstheme="majorBidi"/>
          <w:lang w:val="fr-CH"/>
        </w:rPr>
      </w:pPr>
    </w:p>
    <w:p w:rsidR="00FE2F4F" w:rsidRPr="00E34872" w:rsidRDefault="00FE2F4F" w:rsidP="00FE2F4F">
      <w:pPr>
        <w:overflowPunct/>
        <w:autoSpaceDE/>
        <w:autoSpaceDN/>
        <w:adjustRightInd/>
        <w:spacing w:before="0"/>
        <w:jc w:val="left"/>
        <w:textAlignment w:val="auto"/>
        <w:rPr>
          <w:rFonts w:asciiTheme="majorBidi" w:hAnsiTheme="majorBidi" w:cstheme="majorBidi"/>
          <w:lang w:val="fr-CH"/>
        </w:rPr>
      </w:pPr>
      <w:r w:rsidRPr="00E34872">
        <w:rPr>
          <w:rFonts w:asciiTheme="majorBidi" w:hAnsiTheme="majorBidi" w:cstheme="majorBidi"/>
          <w:lang w:val="fr-CH"/>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FE2F4F" w:rsidRPr="00E151EF" w:rsidTr="004410F4">
        <w:trPr>
          <w:cantSplit/>
        </w:trPr>
        <w:tc>
          <w:tcPr>
            <w:tcW w:w="1985" w:type="dxa"/>
            <w:tcBorders>
              <w:top w:val="single" w:sz="6" w:space="0" w:color="auto"/>
              <w:left w:val="single" w:sz="6" w:space="0" w:color="auto"/>
              <w:bottom w:val="single" w:sz="4" w:space="0" w:color="auto"/>
              <w:right w:val="single" w:sz="6" w:space="0" w:color="auto"/>
            </w:tcBorders>
          </w:tcPr>
          <w:p w:rsidR="00FE2F4F" w:rsidRPr="00E151EF" w:rsidRDefault="00FE2F4F" w:rsidP="004410F4">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rPr>
              <w:lastRenderedPageBreak/>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bottom w:val="single" w:sz="4" w:space="0" w:color="auto"/>
              <w:right w:val="single" w:sz="6" w:space="0" w:color="auto"/>
            </w:tcBorders>
          </w:tcPr>
          <w:p w:rsidR="00FE2F4F" w:rsidRPr="00E151EF" w:rsidRDefault="00FE2F4F" w:rsidP="004410F4">
            <w:pPr>
              <w:pStyle w:val="Tablehead"/>
              <w:spacing w:before="160" w:after="0"/>
              <w:rPr>
                <w:rFonts w:asciiTheme="majorBidi" w:hAnsiTheme="majorBidi" w:cstheme="majorBidi"/>
                <w:sz w:val="20"/>
                <w:szCs w:val="20"/>
                <w:lang w:val="fr-CH"/>
              </w:rPr>
            </w:pPr>
            <w:r w:rsidRPr="00E151EF">
              <w:rPr>
                <w:rFonts w:asciiTheme="majorBidi" w:hAnsiTheme="majorBidi" w:cstheme="majorBidi"/>
                <w:sz w:val="20"/>
                <w:szCs w:val="20"/>
                <w:lang w:val="fr-CH"/>
              </w:rPr>
              <w:t>Attribuées à</w:t>
            </w:r>
          </w:p>
        </w:tc>
      </w:tr>
      <w:tr w:rsidR="00FE2F4F" w:rsidRPr="00E151EF" w:rsidTr="004410F4">
        <w:trPr>
          <w:cantSplit/>
        </w:trPr>
        <w:tc>
          <w:tcPr>
            <w:tcW w:w="1985" w:type="dxa"/>
            <w:tcBorders>
              <w:top w:val="single" w:sz="4" w:space="0" w:color="auto"/>
              <w:left w:val="single" w:sz="6" w:space="0" w:color="auto"/>
              <w:right w:val="single" w:sz="6" w:space="0" w:color="auto"/>
            </w:tcBorders>
          </w:tcPr>
          <w:p w:rsidR="00FE2F4F" w:rsidRPr="00E151EF" w:rsidRDefault="00FE2F4F" w:rsidP="004410F4">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JAA-JSZ</w:t>
            </w:r>
          </w:p>
        </w:tc>
        <w:tc>
          <w:tcPr>
            <w:tcW w:w="5387" w:type="dxa"/>
            <w:tcBorders>
              <w:top w:val="single" w:sz="4" w:space="0" w:color="auto"/>
              <w:right w:val="single" w:sz="6" w:space="0" w:color="auto"/>
            </w:tcBorders>
          </w:tcPr>
          <w:p w:rsidR="00FE2F4F" w:rsidRPr="00E151EF" w:rsidRDefault="00FE2F4F" w:rsidP="004410F4">
            <w:pPr>
              <w:pStyle w:val="Tabletext"/>
              <w:spacing w:before="7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Japon</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JTA-JVZ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 xml:space="preserve">Mongolie </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JWA-JXZ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Norvège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JYA-JYZ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Jordanie (Royaume hachémite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JZA-JZZ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Indonésie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J2A-J2Z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Djibouti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J3A-J3Z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Grenade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J4A-J4Z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Grèce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J5A-J5Z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Guinée-Bissau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J6A-J6Z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Sainte-Lucie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J7A-J7Z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Dominique (Commonwealth de la)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J8A-J8Z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Saint-Vincent-et-Grenadines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KAA-KZZ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Etats-Unis d</w:t>
            </w:r>
            <w:r>
              <w:rPr>
                <w:rFonts w:asciiTheme="majorBidi" w:hAnsiTheme="majorBidi" w:cstheme="majorBidi"/>
                <w:sz w:val="20"/>
                <w:szCs w:val="20"/>
                <w:lang w:val="fr-CH"/>
              </w:rPr>
              <w:t>'</w:t>
            </w:r>
            <w:r w:rsidRPr="00E151EF">
              <w:rPr>
                <w:rFonts w:asciiTheme="majorBidi" w:hAnsiTheme="majorBidi" w:cstheme="majorBidi"/>
                <w:sz w:val="20"/>
                <w:szCs w:val="20"/>
                <w:lang w:val="fr-CH"/>
              </w:rPr>
              <w:t>Amérique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LAA-LNZ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Norvège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LOA-LWZ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Argentine (République)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LXA-LXZ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Luxembourg</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LYA-LYZ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Lituanie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LZA-LZZ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Bulgarie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L2A-L9Z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Argentine (République)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MAA-MZZ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NAA-NZZ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Etats-Unis d</w:t>
            </w:r>
            <w:r>
              <w:rPr>
                <w:rFonts w:asciiTheme="majorBidi" w:hAnsiTheme="majorBidi" w:cstheme="majorBidi"/>
                <w:sz w:val="20"/>
                <w:szCs w:val="20"/>
                <w:lang w:val="fr-CH"/>
              </w:rPr>
              <w:t>'</w:t>
            </w:r>
            <w:r w:rsidRPr="00E151EF">
              <w:rPr>
                <w:rFonts w:asciiTheme="majorBidi" w:hAnsiTheme="majorBidi" w:cstheme="majorBidi"/>
                <w:sz w:val="20"/>
                <w:szCs w:val="20"/>
                <w:lang w:val="fr-CH"/>
              </w:rPr>
              <w:t>Amérique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OAA-OCZ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Pérou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ODA-ODZ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Liban</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OEA-OEZ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Autriche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OFA-OJZ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Finlande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OKA-OLZ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République tchèque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OMA-OMZ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République slovaque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ONA-OTZ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Belgique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OUA-OZZ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Danemark</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PAA-PIZ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Pays-Bas (Royaume des)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PJA-PJZ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Pays-Bas (Royaume des) – Antilles néerlandaises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PKA-POZ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Indonésie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PPA-PYZ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Brésil (République fédérative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PZA-PZZ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Suriname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P2A-P2Z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Papouasie-Nouvelle-Guinée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P3A-P3Z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Chypre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P4A-P4Z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Pays-Bas (Royaume des) – Aruba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P5A-P9Z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République populaire démocratique de Corée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bottom w:val="single" w:sz="6" w:space="0" w:color="auto"/>
              <w:right w:val="single" w:sz="6" w:space="0" w:color="auto"/>
            </w:tcBorders>
          </w:tcPr>
          <w:p w:rsidR="00FE2F4F" w:rsidRPr="00E151EF" w:rsidRDefault="00FE2F4F" w:rsidP="004410F4">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RAA-RZZ</w:t>
            </w:r>
          </w:p>
        </w:tc>
        <w:tc>
          <w:tcPr>
            <w:tcW w:w="5387" w:type="dxa"/>
            <w:tcBorders>
              <w:bottom w:val="single" w:sz="6" w:space="0" w:color="auto"/>
              <w:right w:val="single" w:sz="6" w:space="0" w:color="auto"/>
            </w:tcBorders>
          </w:tcPr>
          <w:p w:rsidR="00FE2F4F" w:rsidRPr="00E151EF" w:rsidRDefault="00FE2F4F" w:rsidP="004410F4">
            <w:pPr>
              <w:pStyle w:val="Tabletext"/>
              <w:spacing w:before="0" w:after="7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Fédération de Russie</w:t>
            </w:r>
          </w:p>
        </w:tc>
      </w:tr>
    </w:tbl>
    <w:p w:rsidR="00FE2F4F" w:rsidRPr="00E151EF" w:rsidRDefault="00FE2F4F" w:rsidP="00FE2F4F">
      <w:pPr>
        <w:pStyle w:val="Tablefin"/>
        <w:rPr>
          <w:rFonts w:asciiTheme="majorBidi" w:hAnsiTheme="majorBidi" w:cstheme="majorBidi"/>
          <w:lang w:val="fr-CH"/>
        </w:rPr>
      </w:pPr>
    </w:p>
    <w:p w:rsidR="00FE2F4F" w:rsidRPr="00E151EF" w:rsidRDefault="00FE2F4F" w:rsidP="00FE2F4F">
      <w:pPr>
        <w:overflowPunct/>
        <w:autoSpaceDE/>
        <w:autoSpaceDN/>
        <w:adjustRightInd/>
        <w:spacing w:before="0"/>
        <w:jc w:val="left"/>
        <w:textAlignment w:val="auto"/>
        <w:rPr>
          <w:rFonts w:asciiTheme="majorBidi" w:hAnsiTheme="majorBidi" w:cstheme="majorBidi"/>
          <w:lang w:val="fr-CH"/>
        </w:rPr>
      </w:pPr>
      <w:r w:rsidRPr="00E151EF">
        <w:rPr>
          <w:rFonts w:asciiTheme="majorBidi" w:hAnsiTheme="majorBidi" w:cstheme="majorBidi"/>
          <w:lang w:val="fr-CH"/>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FE2F4F" w:rsidRPr="00E151EF" w:rsidTr="004410F4">
        <w:trPr>
          <w:cantSplit/>
        </w:trPr>
        <w:tc>
          <w:tcPr>
            <w:tcW w:w="1985" w:type="dxa"/>
            <w:tcBorders>
              <w:top w:val="single" w:sz="6" w:space="0" w:color="auto"/>
              <w:left w:val="single" w:sz="6" w:space="0" w:color="auto"/>
              <w:right w:val="single" w:sz="6" w:space="0" w:color="auto"/>
            </w:tcBorders>
          </w:tcPr>
          <w:p w:rsidR="00FE2F4F" w:rsidRPr="00E151EF" w:rsidRDefault="00FE2F4F" w:rsidP="004410F4">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rPr>
              <w:lastRenderedPageBreak/>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right w:val="single" w:sz="6" w:space="0" w:color="auto"/>
            </w:tcBorders>
          </w:tcPr>
          <w:p w:rsidR="00FE2F4F" w:rsidRPr="00E151EF" w:rsidRDefault="00FE2F4F" w:rsidP="004410F4">
            <w:pPr>
              <w:pStyle w:val="Tablehead"/>
              <w:spacing w:before="160" w:after="0"/>
              <w:rPr>
                <w:rFonts w:asciiTheme="majorBidi" w:hAnsiTheme="majorBidi" w:cstheme="majorBidi"/>
                <w:sz w:val="20"/>
                <w:szCs w:val="20"/>
                <w:lang w:val="fr-CH"/>
              </w:rPr>
            </w:pPr>
            <w:r w:rsidRPr="00E151EF">
              <w:rPr>
                <w:rFonts w:asciiTheme="majorBidi" w:hAnsiTheme="majorBidi" w:cstheme="majorBidi"/>
                <w:sz w:val="20"/>
                <w:szCs w:val="20"/>
                <w:lang w:val="fr-CH"/>
              </w:rPr>
              <w:t>Attribuées à</w:t>
            </w:r>
          </w:p>
        </w:tc>
      </w:tr>
      <w:tr w:rsidR="00FE2F4F" w:rsidRPr="00E151EF" w:rsidTr="004410F4">
        <w:trPr>
          <w:cantSplit/>
        </w:trPr>
        <w:tc>
          <w:tcPr>
            <w:tcW w:w="1985" w:type="dxa"/>
            <w:tcBorders>
              <w:top w:val="single" w:sz="6" w:space="0" w:color="auto"/>
              <w:left w:val="single" w:sz="6" w:space="0" w:color="auto"/>
              <w:right w:val="single" w:sz="6" w:space="0" w:color="auto"/>
            </w:tcBorders>
          </w:tcPr>
          <w:p w:rsidR="00FE2F4F" w:rsidRPr="00E151EF" w:rsidRDefault="00FE2F4F" w:rsidP="004410F4">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SAA-SMZ</w:t>
            </w:r>
          </w:p>
        </w:tc>
        <w:tc>
          <w:tcPr>
            <w:tcW w:w="5387" w:type="dxa"/>
            <w:tcBorders>
              <w:top w:val="single" w:sz="6" w:space="0" w:color="auto"/>
              <w:right w:val="single" w:sz="6" w:space="0" w:color="auto"/>
            </w:tcBorders>
          </w:tcPr>
          <w:p w:rsidR="00FE2F4F" w:rsidRPr="00E151EF" w:rsidRDefault="00FE2F4F" w:rsidP="004410F4">
            <w:pPr>
              <w:pStyle w:val="Tabletext"/>
              <w:spacing w:before="7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Suède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SNA-SRZ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Pologne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SSA-SSM</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Egypte (République arabe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SSN-STZ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Soudan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SUA-SUZ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Egypte (République arabe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SVA-SZZ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Grèce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S2A-S3Z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Bangladesh (République populaire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S5A-S5Z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Slovénie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S6A-S6Z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Singapour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S7A-S7Z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Seychelles (République des)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S8A-S8Z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Sudafricaine (République)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S9A-S9Z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Sao Tomé-et-Principe (République démocratique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TAA-TCZ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Turquie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TDA-TDZ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Guatemala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TEA-TEZ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Costa Rica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TFA-TFZ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Islande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TGA-TGZ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Guatemala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THA-THZ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TIA-TIZ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Costa Rica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TJA-TJZ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Cameroun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TKA-TKZ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TLA-TLZ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Centrafricaine (République)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TMA-TMZ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TNA-TNZ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Congo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TOA-TQZ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TRA-TRZ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Gabonaise (République)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TSA-TSZ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Tunisie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TTA-TTZ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Tchad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TUA-TUZ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Côte d</w:t>
            </w:r>
            <w:r>
              <w:rPr>
                <w:rFonts w:asciiTheme="majorBidi" w:hAnsiTheme="majorBidi" w:cstheme="majorBidi"/>
                <w:sz w:val="20"/>
                <w:szCs w:val="20"/>
                <w:lang w:val="fr-CH"/>
              </w:rPr>
              <w:t>'</w:t>
            </w:r>
            <w:r w:rsidRPr="00E151EF">
              <w:rPr>
                <w:rFonts w:asciiTheme="majorBidi" w:hAnsiTheme="majorBidi" w:cstheme="majorBidi"/>
                <w:sz w:val="20"/>
                <w:szCs w:val="20"/>
                <w:lang w:val="fr-CH"/>
              </w:rPr>
              <w:t>Ivoire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TVA-TXZ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France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TYA-TYZ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Bénin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TZA-TZZ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Mali (République du)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T2A-T2Z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Tuvalu</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T3A-T3Z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Kiribati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T4A-T4Z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Cuba</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T5A-T5Z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Somalie (République démocratique)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T6A-T6Z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 xml:space="preserve">Afghanistan </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T7A-T7Z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Saint-Marin (République de)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T8A-T8Z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Palaos (République des)</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UAA-UIZ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Fédération de Russie</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UJA-UMZ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Ouzbékistan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UNA-UQZ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Kazakhstan (République du)</w:t>
            </w:r>
          </w:p>
        </w:tc>
      </w:tr>
      <w:tr w:rsidR="00FE2F4F" w:rsidRPr="00E151EF" w:rsidTr="004410F4">
        <w:trPr>
          <w:cantSplit/>
        </w:trPr>
        <w:tc>
          <w:tcPr>
            <w:tcW w:w="1985" w:type="dxa"/>
            <w:tcBorders>
              <w:left w:val="single" w:sz="6" w:space="0" w:color="auto"/>
              <w:bottom w:val="single" w:sz="6" w:space="0" w:color="auto"/>
              <w:right w:val="single" w:sz="6" w:space="0" w:color="auto"/>
            </w:tcBorders>
          </w:tcPr>
          <w:p w:rsidR="00FE2F4F" w:rsidRPr="00E151EF" w:rsidRDefault="00FE2F4F" w:rsidP="004410F4">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URA-UZZ</w:t>
            </w:r>
          </w:p>
        </w:tc>
        <w:tc>
          <w:tcPr>
            <w:tcW w:w="5387" w:type="dxa"/>
            <w:tcBorders>
              <w:bottom w:val="single" w:sz="6" w:space="0" w:color="auto"/>
              <w:right w:val="single" w:sz="6" w:space="0" w:color="auto"/>
            </w:tcBorders>
          </w:tcPr>
          <w:p w:rsidR="00FE2F4F" w:rsidRPr="00E151EF" w:rsidRDefault="00FE2F4F" w:rsidP="004410F4">
            <w:pPr>
              <w:pStyle w:val="Tabletext"/>
              <w:spacing w:before="0" w:after="7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Ukraine</w:t>
            </w:r>
          </w:p>
        </w:tc>
      </w:tr>
    </w:tbl>
    <w:p w:rsidR="00FE2F4F" w:rsidRPr="00E151EF" w:rsidRDefault="00FE2F4F" w:rsidP="00FE2F4F">
      <w:pPr>
        <w:pStyle w:val="Tablefin"/>
        <w:rPr>
          <w:rFonts w:asciiTheme="majorBidi" w:hAnsiTheme="majorBidi" w:cstheme="majorBidi"/>
          <w:lang w:val="fr-CH"/>
        </w:rPr>
      </w:pPr>
    </w:p>
    <w:p w:rsidR="00FE2F4F" w:rsidRPr="00E151EF" w:rsidRDefault="00FE2F4F" w:rsidP="00FE2F4F">
      <w:pPr>
        <w:overflowPunct/>
        <w:autoSpaceDE/>
        <w:autoSpaceDN/>
        <w:adjustRightInd/>
        <w:spacing w:before="0"/>
        <w:jc w:val="left"/>
        <w:textAlignment w:val="auto"/>
        <w:rPr>
          <w:rFonts w:asciiTheme="majorBidi" w:hAnsiTheme="majorBidi" w:cstheme="majorBidi"/>
          <w:lang w:val="fr-CH"/>
        </w:rPr>
      </w:pPr>
      <w:r w:rsidRPr="00E151EF">
        <w:rPr>
          <w:rFonts w:asciiTheme="majorBidi" w:hAnsiTheme="majorBidi" w:cstheme="majorBidi"/>
          <w:lang w:val="fr-CH"/>
        </w:rPr>
        <w:br w:type="page"/>
      </w: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387"/>
        <w:gridCol w:w="1021"/>
      </w:tblGrid>
      <w:tr w:rsidR="00FE2F4F" w:rsidRPr="00E151EF" w:rsidTr="004410F4">
        <w:trPr>
          <w:cantSplit/>
        </w:trPr>
        <w:tc>
          <w:tcPr>
            <w:tcW w:w="1985" w:type="dxa"/>
            <w:tcBorders>
              <w:top w:val="single" w:sz="6" w:space="0" w:color="auto"/>
              <w:left w:val="single" w:sz="6" w:space="0" w:color="auto"/>
              <w:bottom w:val="single" w:sz="6" w:space="0" w:color="auto"/>
              <w:right w:val="single" w:sz="6" w:space="0" w:color="auto"/>
            </w:tcBorders>
          </w:tcPr>
          <w:p w:rsidR="00FE2F4F" w:rsidRPr="00E151EF" w:rsidRDefault="00FE2F4F" w:rsidP="004410F4">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rPr>
              <w:lastRenderedPageBreak/>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bottom w:val="single" w:sz="6" w:space="0" w:color="auto"/>
              <w:right w:val="single" w:sz="6" w:space="0" w:color="auto"/>
            </w:tcBorders>
          </w:tcPr>
          <w:p w:rsidR="00FE2F4F" w:rsidRPr="00E151EF" w:rsidRDefault="00FE2F4F" w:rsidP="004410F4">
            <w:pPr>
              <w:pStyle w:val="Tablehead"/>
              <w:spacing w:before="160" w:after="0"/>
              <w:rPr>
                <w:rFonts w:asciiTheme="majorBidi" w:hAnsiTheme="majorBidi" w:cstheme="majorBidi"/>
                <w:sz w:val="20"/>
                <w:szCs w:val="20"/>
                <w:lang w:val="fr-CH"/>
              </w:rPr>
            </w:pPr>
            <w:r w:rsidRPr="00E151EF">
              <w:rPr>
                <w:rFonts w:asciiTheme="majorBidi" w:hAnsiTheme="majorBidi" w:cstheme="majorBidi"/>
                <w:sz w:val="20"/>
                <w:szCs w:val="20"/>
                <w:lang w:val="fr-CH"/>
              </w:rPr>
              <w:t>Attribuées à</w:t>
            </w:r>
          </w:p>
        </w:tc>
        <w:tc>
          <w:tcPr>
            <w:tcW w:w="1021" w:type="dxa"/>
          </w:tcPr>
          <w:p w:rsidR="00FE2F4F" w:rsidRPr="00E151EF" w:rsidRDefault="00FE2F4F" w:rsidP="004410F4">
            <w:pPr>
              <w:pStyle w:val="Tablehead"/>
              <w:spacing w:before="160" w:after="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VAA-VGZ</w:t>
            </w:r>
          </w:p>
        </w:tc>
        <w:tc>
          <w:tcPr>
            <w:tcW w:w="5387" w:type="dxa"/>
            <w:tcBorders>
              <w:right w:val="single" w:sz="6" w:space="0" w:color="auto"/>
            </w:tcBorders>
          </w:tcPr>
          <w:p w:rsidR="00FE2F4F" w:rsidRPr="00E151EF" w:rsidRDefault="00FE2F4F" w:rsidP="004410F4">
            <w:pPr>
              <w:pStyle w:val="Tabletext"/>
              <w:spacing w:before="7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Canada</w:t>
            </w:r>
          </w:p>
        </w:tc>
        <w:tc>
          <w:tcPr>
            <w:tcW w:w="1021" w:type="dxa"/>
          </w:tcPr>
          <w:p w:rsidR="00FE2F4F" w:rsidRPr="00E151EF" w:rsidRDefault="00FE2F4F" w:rsidP="004410F4">
            <w:pPr>
              <w:pStyle w:val="Figurelegend"/>
              <w:spacing w:before="7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VHA-VNZ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Australie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VOA-VOZ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Canada</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VPA-VQZ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VRA-VRZ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Chine (République populaire de) – Hong-Kong</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VSA-VSZ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VTA-VWZ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Inde (République de l</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VXA-VYZ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Canada</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VZA-VZZ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Australie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V2A-V2Z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Antigua-et-Barbuda</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V3A-V3Z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Belize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V4A-V4Z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Saint-Kitts-et-Nevis (Fédération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V5A-V5Z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Namibie (République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V6A-V6Z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Micronésie (Etats fédérés de)</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V7A-V7Z</w:t>
            </w:r>
          </w:p>
        </w:tc>
        <w:tc>
          <w:tcPr>
            <w:tcW w:w="5387" w:type="dxa"/>
            <w:tcBorders>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Marshall (République des Iles)</w:t>
            </w:r>
          </w:p>
        </w:tc>
        <w:tc>
          <w:tcPr>
            <w:tcW w:w="1021" w:type="dxa"/>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V8A-V8Z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Brunéi Darussalam</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WAA-WZZ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Etats-Unis d</w:t>
            </w:r>
            <w:r>
              <w:rPr>
                <w:rFonts w:asciiTheme="majorBidi" w:hAnsiTheme="majorBidi" w:cstheme="majorBidi"/>
                <w:sz w:val="20"/>
                <w:szCs w:val="20"/>
                <w:lang w:val="fr-CH"/>
              </w:rPr>
              <w:t>'</w:t>
            </w:r>
            <w:r w:rsidRPr="00E151EF">
              <w:rPr>
                <w:rFonts w:asciiTheme="majorBidi" w:hAnsiTheme="majorBidi" w:cstheme="majorBidi"/>
                <w:sz w:val="20"/>
                <w:szCs w:val="20"/>
                <w:lang w:val="fr-CH"/>
              </w:rPr>
              <w:t>Amérique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XAA-XIZ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Mexique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XJA-XOZ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Canada</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XPA-XPZ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Danemark</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XQA-XRZ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Chili</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XSA-XSZ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Chine (République populaire de)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XTA-XTZ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Burkina Faso</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XUA-XUZ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Cambodge (Royaume du)</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XVA-XVZ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Viet Nam (République socialiste du)</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XWA-XWZ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Lao (République démocratique populaire)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XXA-XXZ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Chine (République populaire de) – Macao</w:t>
            </w:r>
          </w:p>
        </w:tc>
        <w:tc>
          <w:tcPr>
            <w:tcW w:w="1021" w:type="dxa"/>
            <w:tcBorders>
              <w:left w:val="single" w:sz="6" w:space="0" w:color="auto"/>
            </w:tcBorders>
          </w:tcPr>
          <w:p w:rsidR="00FE2F4F" w:rsidRPr="00E151EF" w:rsidRDefault="00FE2F4F" w:rsidP="004410F4">
            <w:pPr>
              <w:pStyle w:val="Tabletext"/>
              <w:spacing w:before="0" w:after="0"/>
              <w:ind w:left="170"/>
              <w:rPr>
                <w:rFonts w:asciiTheme="majorBidi" w:hAnsiTheme="majorBidi" w:cstheme="majorBidi"/>
                <w:sz w:val="16"/>
                <w:szCs w:val="16"/>
                <w:lang w:val="fr-CH"/>
              </w:rPr>
            </w:pPr>
            <w:r w:rsidRPr="00E151EF">
              <w:rPr>
                <w:rFonts w:asciiTheme="majorBidi" w:hAnsiTheme="majorBidi" w:cstheme="majorBidi"/>
                <w:sz w:val="16"/>
                <w:szCs w:val="16"/>
                <w:lang w:val="fr-CH"/>
              </w:rPr>
              <w:t>(CMR-07)</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XYA-XZZ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Myanmar (Union de)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Borders>
              <w:lef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YAA-YAZ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Afghanistan</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YBA-YHZ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Indonésie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YIA-YIZ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Iraq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YJA-YJZ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Vanuatu (République de)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YKA-YKZ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République arabe syrienne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YLA-YLZ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Lettonie (République de)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YMA-YMZ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Turquie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YNA-YNZ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Nicaragua</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YOA-YRZ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Roumanie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YSA-YSZ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El Salvador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YTA-YUZ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Serbie (République de)</w:t>
            </w:r>
          </w:p>
        </w:tc>
        <w:tc>
          <w:tcPr>
            <w:tcW w:w="1021" w:type="dxa"/>
            <w:tcBorders>
              <w:left w:val="single" w:sz="6" w:space="0" w:color="auto"/>
            </w:tcBorders>
          </w:tcPr>
          <w:p w:rsidR="00FE2F4F" w:rsidRPr="00E151EF" w:rsidRDefault="00FE2F4F" w:rsidP="004410F4">
            <w:pPr>
              <w:pStyle w:val="Tabletext"/>
              <w:spacing w:before="0" w:after="0"/>
              <w:ind w:left="170"/>
              <w:rPr>
                <w:rFonts w:asciiTheme="majorBidi" w:hAnsiTheme="majorBidi" w:cstheme="majorBidi"/>
                <w:sz w:val="16"/>
                <w:szCs w:val="16"/>
                <w:lang w:val="fr-CH"/>
              </w:rPr>
            </w:pPr>
            <w:r w:rsidRPr="00E151EF">
              <w:rPr>
                <w:rFonts w:asciiTheme="majorBidi" w:hAnsiTheme="majorBidi" w:cstheme="majorBidi"/>
                <w:sz w:val="16"/>
                <w:szCs w:val="16"/>
                <w:lang w:val="fr-CH"/>
              </w:rPr>
              <w:t>(CMR-07)</w:t>
            </w: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YVA-YYZ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Venezuela (République bolivarienne du)</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Y2A-Y9Z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Allemagne (République fédérale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p>
        </w:tc>
        <w:tc>
          <w:tcPr>
            <w:tcW w:w="1021" w:type="dxa"/>
            <w:tcBorders>
              <w:lef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ZAA-ZAZ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Albanie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ZBA-ZJZ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ZKA-ZMZ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Nouvelle-Zélande</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right w:val="single" w:sz="6" w:space="0" w:color="auto"/>
            </w:tcBorders>
          </w:tcPr>
          <w:p w:rsidR="00FE2F4F" w:rsidRPr="00E151EF" w:rsidRDefault="00FE2F4F" w:rsidP="004410F4">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ZNA-ZOZ</w:t>
            </w:r>
          </w:p>
        </w:tc>
        <w:tc>
          <w:tcPr>
            <w:tcW w:w="5387" w:type="dxa"/>
            <w:tcBorders>
              <w:left w:val="single" w:sz="6" w:space="0" w:color="auto"/>
              <w:right w:val="single" w:sz="6" w:space="0" w:color="auto"/>
            </w:tcBorders>
          </w:tcPr>
          <w:p w:rsidR="00FE2F4F" w:rsidRPr="00E151EF" w:rsidRDefault="00FE2F4F" w:rsidP="004410F4">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Borders>
              <w:left w:val="single" w:sz="6" w:space="0" w:color="auto"/>
            </w:tcBorders>
          </w:tcPr>
          <w:p w:rsidR="00FE2F4F" w:rsidRPr="00E151EF" w:rsidRDefault="00FE2F4F" w:rsidP="004410F4">
            <w:pPr>
              <w:pStyle w:val="Figurelegend"/>
              <w:spacing w:before="0"/>
              <w:ind w:left="170" w:right="170"/>
              <w:rPr>
                <w:rFonts w:asciiTheme="majorBidi" w:hAnsiTheme="majorBidi" w:cstheme="majorBidi"/>
                <w:sz w:val="16"/>
                <w:szCs w:val="16"/>
                <w:lang w:val="fr-CH"/>
              </w:rPr>
            </w:pPr>
          </w:p>
        </w:tc>
      </w:tr>
      <w:tr w:rsidR="00FE2F4F" w:rsidRPr="00E151EF" w:rsidTr="004410F4">
        <w:trPr>
          <w:cantSplit/>
        </w:trPr>
        <w:tc>
          <w:tcPr>
            <w:tcW w:w="1985" w:type="dxa"/>
            <w:tcBorders>
              <w:left w:val="single" w:sz="6" w:space="0" w:color="auto"/>
              <w:bottom w:val="single" w:sz="6" w:space="0" w:color="auto"/>
              <w:right w:val="single" w:sz="6" w:space="0" w:color="auto"/>
            </w:tcBorders>
          </w:tcPr>
          <w:p w:rsidR="00FE2F4F" w:rsidRPr="00E151EF" w:rsidRDefault="00FE2F4F" w:rsidP="004410F4">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ZPA-ZPZ</w:t>
            </w:r>
          </w:p>
        </w:tc>
        <w:tc>
          <w:tcPr>
            <w:tcW w:w="5387" w:type="dxa"/>
            <w:tcBorders>
              <w:left w:val="single" w:sz="6" w:space="0" w:color="auto"/>
              <w:bottom w:val="single" w:sz="6" w:space="0" w:color="auto"/>
              <w:right w:val="single" w:sz="6" w:space="0" w:color="auto"/>
            </w:tcBorders>
          </w:tcPr>
          <w:p w:rsidR="00FE2F4F" w:rsidRPr="00E151EF" w:rsidRDefault="00FE2F4F" w:rsidP="004410F4">
            <w:pPr>
              <w:pStyle w:val="Tabletext"/>
              <w:spacing w:before="0" w:after="7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Paraguay (République du)</w:t>
            </w:r>
          </w:p>
        </w:tc>
        <w:tc>
          <w:tcPr>
            <w:tcW w:w="1021" w:type="dxa"/>
            <w:tcBorders>
              <w:left w:val="single" w:sz="6" w:space="0" w:color="auto"/>
            </w:tcBorders>
          </w:tcPr>
          <w:p w:rsidR="00FE2F4F" w:rsidRPr="00E151EF" w:rsidRDefault="00FE2F4F" w:rsidP="004410F4">
            <w:pPr>
              <w:pStyle w:val="Figurelegend"/>
              <w:spacing w:before="0" w:after="70"/>
              <w:ind w:left="170" w:right="170"/>
              <w:rPr>
                <w:rFonts w:asciiTheme="majorBidi" w:hAnsiTheme="majorBidi" w:cstheme="majorBidi"/>
                <w:sz w:val="16"/>
                <w:szCs w:val="16"/>
                <w:lang w:val="fr-CH"/>
              </w:rPr>
            </w:pPr>
          </w:p>
        </w:tc>
      </w:tr>
    </w:tbl>
    <w:p w:rsidR="00FE2F4F" w:rsidRPr="00E151EF" w:rsidRDefault="00FE2F4F" w:rsidP="00FE2F4F">
      <w:pPr>
        <w:pStyle w:val="Tablefin"/>
        <w:rPr>
          <w:rFonts w:asciiTheme="majorBidi" w:hAnsiTheme="majorBidi" w:cstheme="majorBidi"/>
          <w:lang w:val="fr-CH"/>
        </w:rPr>
      </w:pPr>
    </w:p>
    <w:p w:rsidR="00FE2F4F" w:rsidRPr="00E151EF" w:rsidRDefault="00FE2F4F" w:rsidP="00FE2F4F">
      <w:pPr>
        <w:overflowPunct/>
        <w:autoSpaceDE/>
        <w:autoSpaceDN/>
        <w:adjustRightInd/>
        <w:spacing w:before="0"/>
        <w:jc w:val="left"/>
        <w:textAlignment w:val="auto"/>
        <w:rPr>
          <w:rFonts w:asciiTheme="majorBidi" w:hAnsiTheme="majorBidi" w:cstheme="majorBidi"/>
          <w:lang w:val="fr-CH"/>
        </w:rPr>
      </w:pPr>
      <w:r w:rsidRPr="00E151EF">
        <w:rPr>
          <w:rFonts w:asciiTheme="majorBidi" w:hAnsiTheme="majorBidi" w:cstheme="majorBidi"/>
          <w:lang w:val="fr-CH"/>
        </w:rPr>
        <w:br w:type="page"/>
      </w: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387"/>
        <w:gridCol w:w="1021"/>
      </w:tblGrid>
      <w:tr w:rsidR="00FE2F4F" w:rsidRPr="00E151EF" w:rsidTr="00C91748">
        <w:trPr>
          <w:cantSplit/>
        </w:trPr>
        <w:tc>
          <w:tcPr>
            <w:tcW w:w="1985" w:type="dxa"/>
            <w:tcBorders>
              <w:top w:val="single" w:sz="6" w:space="0" w:color="auto"/>
              <w:left w:val="single" w:sz="6" w:space="0" w:color="auto"/>
              <w:bottom w:val="single" w:sz="4" w:space="0" w:color="auto"/>
              <w:right w:val="single" w:sz="6" w:space="0" w:color="auto"/>
            </w:tcBorders>
          </w:tcPr>
          <w:p w:rsidR="00FE2F4F" w:rsidRPr="00E151EF" w:rsidRDefault="00FE2F4F" w:rsidP="00C91748">
            <w:pPr>
              <w:pStyle w:val="Tablehead"/>
              <w:rPr>
                <w:rFonts w:asciiTheme="majorBidi" w:hAnsiTheme="majorBidi" w:cstheme="majorBidi"/>
                <w:sz w:val="20"/>
                <w:szCs w:val="20"/>
                <w:lang w:val="fr-CH"/>
              </w:rPr>
            </w:pPr>
            <w:r w:rsidRPr="00E151EF">
              <w:rPr>
                <w:rFonts w:asciiTheme="majorBidi" w:hAnsiTheme="majorBidi" w:cstheme="majorBidi"/>
                <w:sz w:val="20"/>
                <w:szCs w:val="20"/>
                <w:lang w:val="fr-CH"/>
              </w:rPr>
              <w:lastRenderedPageBreak/>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bottom w:val="single" w:sz="4" w:space="0" w:color="auto"/>
              <w:right w:val="single" w:sz="6" w:space="0" w:color="auto"/>
            </w:tcBorders>
          </w:tcPr>
          <w:p w:rsidR="00FE2F4F" w:rsidRPr="00E151EF" w:rsidRDefault="00FE2F4F" w:rsidP="00C91748">
            <w:pPr>
              <w:pStyle w:val="Tablehead"/>
              <w:spacing w:before="160" w:after="0"/>
              <w:rPr>
                <w:rFonts w:asciiTheme="majorBidi" w:hAnsiTheme="majorBidi" w:cstheme="majorBidi"/>
                <w:sz w:val="20"/>
                <w:szCs w:val="20"/>
                <w:lang w:val="fr-CH"/>
              </w:rPr>
            </w:pPr>
            <w:r w:rsidRPr="00E151EF">
              <w:rPr>
                <w:rFonts w:asciiTheme="majorBidi" w:hAnsiTheme="majorBidi" w:cstheme="majorBidi"/>
                <w:sz w:val="20"/>
                <w:szCs w:val="20"/>
                <w:lang w:val="fr-CH"/>
              </w:rPr>
              <w:t>Attribuées à</w:t>
            </w:r>
          </w:p>
        </w:tc>
        <w:tc>
          <w:tcPr>
            <w:tcW w:w="1021" w:type="dxa"/>
          </w:tcPr>
          <w:p w:rsidR="00FE2F4F" w:rsidRPr="00E151EF" w:rsidRDefault="00FE2F4F" w:rsidP="00C91748">
            <w:pPr>
              <w:pStyle w:val="Tablehead"/>
              <w:spacing w:before="160" w:after="0"/>
              <w:rPr>
                <w:rFonts w:asciiTheme="majorBidi" w:hAnsiTheme="majorBidi" w:cstheme="majorBidi"/>
                <w:sz w:val="16"/>
                <w:szCs w:val="16"/>
                <w:lang w:val="fr-CH"/>
              </w:rPr>
            </w:pPr>
          </w:p>
        </w:tc>
      </w:tr>
      <w:tr w:rsidR="00FE2F4F" w:rsidRPr="00E151EF" w:rsidTr="00C91748">
        <w:trPr>
          <w:cantSplit/>
        </w:trPr>
        <w:tc>
          <w:tcPr>
            <w:tcW w:w="1985" w:type="dxa"/>
            <w:tcBorders>
              <w:top w:val="single" w:sz="4" w:space="0" w:color="auto"/>
              <w:left w:val="single" w:sz="6" w:space="0" w:color="auto"/>
              <w:right w:val="single" w:sz="6" w:space="0" w:color="auto"/>
            </w:tcBorders>
          </w:tcPr>
          <w:p w:rsidR="00FE2F4F" w:rsidRPr="00E151EF" w:rsidRDefault="00FE2F4F" w:rsidP="00C91748">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ZQA-ZQZ</w:t>
            </w:r>
          </w:p>
        </w:tc>
        <w:tc>
          <w:tcPr>
            <w:tcW w:w="5387" w:type="dxa"/>
            <w:tcBorders>
              <w:top w:val="single" w:sz="4" w:space="0" w:color="auto"/>
              <w:left w:val="single" w:sz="6" w:space="0" w:color="auto"/>
              <w:right w:val="single" w:sz="6" w:space="0" w:color="auto"/>
            </w:tcBorders>
          </w:tcPr>
          <w:p w:rsidR="00FE2F4F" w:rsidRPr="00E151EF" w:rsidRDefault="00FE2F4F" w:rsidP="00C91748">
            <w:pPr>
              <w:pStyle w:val="Tabletext"/>
              <w:spacing w:before="7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Borders>
              <w:left w:val="single" w:sz="6" w:space="0" w:color="auto"/>
            </w:tcBorders>
          </w:tcPr>
          <w:p w:rsidR="00FE2F4F" w:rsidRPr="00E151EF" w:rsidRDefault="00FE2F4F" w:rsidP="00C91748">
            <w:pPr>
              <w:pStyle w:val="Figurelegend"/>
              <w:spacing w:before="7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ZRA-ZUZ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Sudafricaine (République)</w:t>
            </w:r>
          </w:p>
        </w:tc>
        <w:tc>
          <w:tcPr>
            <w:tcW w:w="1021" w:type="dxa"/>
            <w:tcBorders>
              <w:left w:val="single" w:sz="6" w:space="0" w:color="auto"/>
            </w:tcBorders>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ZVA-ZZZ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Brésil (République fédérative du)</w:t>
            </w:r>
          </w:p>
        </w:tc>
        <w:tc>
          <w:tcPr>
            <w:tcW w:w="1021" w:type="dxa"/>
            <w:tcBorders>
              <w:left w:val="single" w:sz="6" w:space="0" w:color="auto"/>
            </w:tcBorders>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Z2A-Z2Z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Zimbabwe (République du)</w:t>
            </w:r>
          </w:p>
        </w:tc>
        <w:tc>
          <w:tcPr>
            <w:tcW w:w="1021" w:type="dxa"/>
            <w:tcBorders>
              <w:left w:val="single" w:sz="6" w:space="0" w:color="auto"/>
            </w:tcBorders>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Z3A-Z3Z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w:t>
            </w:r>
            <w:r>
              <w:rPr>
                <w:rFonts w:asciiTheme="majorBidi" w:hAnsiTheme="majorBidi" w:cstheme="majorBidi"/>
                <w:sz w:val="20"/>
                <w:szCs w:val="20"/>
                <w:lang w:val="fr-CH"/>
              </w:rPr>
              <w:t>'</w:t>
            </w:r>
            <w:r w:rsidRPr="00E151EF">
              <w:rPr>
                <w:rFonts w:asciiTheme="majorBidi" w:hAnsiTheme="majorBidi" w:cstheme="majorBidi"/>
                <w:sz w:val="20"/>
                <w:szCs w:val="20"/>
                <w:lang w:val="fr-CH"/>
              </w:rPr>
              <w:t>ex-République yougoslave de Macédoine</w:t>
            </w:r>
          </w:p>
        </w:tc>
        <w:tc>
          <w:tcPr>
            <w:tcW w:w="1021" w:type="dxa"/>
            <w:tcBorders>
              <w:left w:val="single" w:sz="6" w:space="0" w:color="auto"/>
            </w:tcBorders>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Z</w:t>
            </w:r>
            <w:r>
              <w:rPr>
                <w:rFonts w:asciiTheme="majorBidi" w:hAnsiTheme="majorBidi" w:cstheme="majorBidi"/>
                <w:sz w:val="20"/>
                <w:szCs w:val="20"/>
                <w:lang w:val="fr-CH"/>
              </w:rPr>
              <w:t>8</w:t>
            </w:r>
            <w:r w:rsidRPr="00E151EF">
              <w:rPr>
                <w:rFonts w:asciiTheme="majorBidi" w:hAnsiTheme="majorBidi" w:cstheme="majorBidi"/>
                <w:sz w:val="20"/>
                <w:szCs w:val="20"/>
                <w:lang w:val="fr-CH"/>
              </w:rPr>
              <w:t>A-Z</w:t>
            </w:r>
            <w:r>
              <w:rPr>
                <w:rFonts w:asciiTheme="majorBidi" w:hAnsiTheme="majorBidi" w:cstheme="majorBidi"/>
                <w:sz w:val="20"/>
                <w:szCs w:val="20"/>
                <w:lang w:val="fr-CH"/>
              </w:rPr>
              <w:t>8</w:t>
            </w:r>
            <w:r w:rsidRPr="00E151EF">
              <w:rPr>
                <w:rFonts w:asciiTheme="majorBidi" w:hAnsiTheme="majorBidi" w:cstheme="majorBidi"/>
                <w:sz w:val="20"/>
                <w:szCs w:val="20"/>
                <w:lang w:val="fr-CH"/>
              </w:rPr>
              <w:t>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Pr>
                <w:rFonts w:asciiTheme="majorBidi" w:hAnsiTheme="majorBidi" w:cstheme="majorBidi"/>
                <w:sz w:val="20"/>
                <w:szCs w:val="20"/>
                <w:lang w:val="fr-CH"/>
              </w:rPr>
              <w:t>Soudan du Sud (République du)</w:t>
            </w:r>
            <w:r w:rsidRPr="00B176C5">
              <w:rPr>
                <w:rStyle w:val="FootnoteReference"/>
                <w:lang w:val="fr-CH"/>
              </w:rPr>
              <w:t>3</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2AA-2ZZ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Royaume-Uni de Grande-Bretagne et d</w:t>
            </w:r>
            <w:r>
              <w:rPr>
                <w:rFonts w:asciiTheme="majorBidi" w:hAnsiTheme="majorBidi" w:cstheme="majorBidi"/>
                <w:sz w:val="20"/>
                <w:szCs w:val="20"/>
                <w:lang w:val="fr-CH"/>
              </w:rPr>
              <w:t>'</w:t>
            </w:r>
            <w:r w:rsidRPr="00E151EF">
              <w:rPr>
                <w:rFonts w:asciiTheme="majorBidi" w:hAnsiTheme="majorBidi" w:cstheme="majorBidi"/>
                <w:sz w:val="20"/>
                <w:szCs w:val="20"/>
                <w:lang w:val="fr-CH"/>
              </w:rPr>
              <w:t>Irlande du Nord</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3AA-3AZ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Monaco (Principauté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3BA-3BZ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Maurice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3CA-3CZ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Guinée équatoriale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3DA-3DM</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Swaziland (Royaume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3DN-3DZ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Fidji (République des)</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3EA-3FZ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Panama (République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3GA-3GZ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Chili</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3HA-3UZ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Chine (République populaire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3VA-3VZ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Tunisie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3WA-3WZ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Viet Nam (République socialiste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3XA-3XZ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Guinée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3YA-3YZ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Norvège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3ZA-3ZZ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Pologne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C91748">
            <w:pPr>
              <w:pStyle w:val="Tabletext"/>
              <w:spacing w:before="0" w:after="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4AA-4CZ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Mexique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4DA-4IZ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Philippines (République des)</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4JA-4KZ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Azerbaïdjanaise (République)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4LA-4LZ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Géorgie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4MA-4MZ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Venezuela (République bolivarienne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4OA-4OZ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 xml:space="preserve">Monténégro </w:t>
            </w:r>
          </w:p>
        </w:tc>
        <w:tc>
          <w:tcPr>
            <w:tcW w:w="1021" w:type="dxa"/>
          </w:tcPr>
          <w:p w:rsidR="00FE2F4F" w:rsidRPr="00E151EF" w:rsidRDefault="00FE2F4F" w:rsidP="00C91748">
            <w:pPr>
              <w:pStyle w:val="Tabletext"/>
              <w:spacing w:before="0" w:after="0"/>
              <w:ind w:left="170"/>
              <w:rPr>
                <w:rFonts w:asciiTheme="majorBidi" w:hAnsiTheme="majorBidi" w:cstheme="majorBidi"/>
                <w:sz w:val="16"/>
                <w:szCs w:val="16"/>
                <w:lang w:val="fr-CH"/>
              </w:rPr>
            </w:pPr>
            <w:r w:rsidRPr="00E151EF">
              <w:rPr>
                <w:rFonts w:asciiTheme="majorBidi" w:hAnsiTheme="majorBidi" w:cstheme="majorBidi"/>
                <w:sz w:val="16"/>
                <w:szCs w:val="16"/>
                <w:lang w:val="fr-CH"/>
              </w:rPr>
              <w:t>(CMR-07)</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4PA-4SZ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Sri Lanka (République socialiste démocratique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4TA-4TZ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Pérou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*4UA-4UZ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Nations Unies</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4VA-4VZ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Haïti (République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4WA-4WZ</w:t>
            </w:r>
          </w:p>
        </w:tc>
        <w:tc>
          <w:tcPr>
            <w:tcW w:w="5387" w:type="dxa"/>
            <w:tcBorders>
              <w:right w:val="single" w:sz="6" w:space="0" w:color="auto"/>
            </w:tcBorders>
          </w:tcPr>
          <w:p w:rsidR="00FE2F4F" w:rsidRPr="00E151EF" w:rsidRDefault="00FE2F4F" w:rsidP="00C91748">
            <w:pPr>
              <w:pStyle w:val="Tabletext"/>
              <w:tabs>
                <w:tab w:val="left" w:pos="4104"/>
              </w:tabs>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Timor-Leste (République démocratique du)</w:t>
            </w:r>
          </w:p>
        </w:tc>
        <w:tc>
          <w:tcPr>
            <w:tcW w:w="1021" w:type="dxa"/>
          </w:tcPr>
          <w:p w:rsidR="00FE2F4F" w:rsidRPr="00E151EF" w:rsidRDefault="00FE2F4F" w:rsidP="00C91748">
            <w:pPr>
              <w:pStyle w:val="Tabletext"/>
              <w:spacing w:before="0" w:after="0"/>
              <w:ind w:left="170"/>
              <w:rPr>
                <w:rFonts w:asciiTheme="majorBidi" w:hAnsiTheme="majorBidi" w:cstheme="majorBidi"/>
                <w:sz w:val="16"/>
                <w:szCs w:val="16"/>
                <w:lang w:val="fr-CH"/>
              </w:rPr>
            </w:pPr>
            <w:r w:rsidRPr="00E151EF">
              <w:rPr>
                <w:rFonts w:asciiTheme="majorBidi" w:hAnsiTheme="majorBidi" w:cstheme="majorBidi"/>
                <w:sz w:val="16"/>
                <w:szCs w:val="16"/>
                <w:lang w:val="fr-CH"/>
              </w:rPr>
              <w:t>(CMR-03)</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x4XA-4XZ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Israël (Etat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C91748">
            <w:pPr>
              <w:pStyle w:val="Figurelegend"/>
              <w:tabs>
                <w:tab w:val="left" w:pos="3984"/>
              </w:tabs>
              <w:spacing w:before="0"/>
              <w:ind w:left="170"/>
              <w:rPr>
                <w:rFonts w:asciiTheme="majorBidi" w:hAnsiTheme="majorBidi" w:cstheme="majorBidi"/>
                <w:noProof/>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*4YA-4YZ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Organisation de l</w:t>
            </w:r>
            <w:r>
              <w:rPr>
                <w:rFonts w:asciiTheme="majorBidi" w:hAnsiTheme="majorBidi" w:cstheme="majorBidi"/>
                <w:sz w:val="20"/>
                <w:szCs w:val="20"/>
                <w:lang w:val="fr-CH"/>
              </w:rPr>
              <w:t>'</w:t>
            </w:r>
            <w:r w:rsidRPr="00E151EF">
              <w:rPr>
                <w:rFonts w:asciiTheme="majorBidi" w:hAnsiTheme="majorBidi" w:cstheme="majorBidi"/>
                <w:sz w:val="20"/>
                <w:szCs w:val="20"/>
                <w:lang w:val="fr-CH"/>
              </w:rPr>
              <w:t>aviation civile internationale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4ZA-4ZZ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Israël (Etat d</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5AA-5AZ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Libye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5BA-5BZ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Chypre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5CA-5GZ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Maroc (Royaume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5HA-5IZ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Tanzanie (République-Unie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5JA-5KZ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Colombie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5LA-5MZ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Libéria (République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5NA-5OZ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Nigéria (République fédérale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5PA-5QZ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Danemark</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5RA-5SZ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Madagascar (République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5TA-5TZ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Mauritanie (République islamique de)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5UA-5UZ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Niger (République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5VA-5VZ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Togolaise (République)</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5WA-5WZ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Samoa (Etat indépendant du)</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5XA-5XZ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Ouganda (République de l</w:t>
            </w:r>
            <w:r>
              <w:rPr>
                <w:rFonts w:asciiTheme="majorBidi" w:hAnsiTheme="majorBidi" w:cstheme="majorBidi"/>
                <w:sz w:val="20"/>
                <w:szCs w:val="20"/>
                <w:lang w:val="fr-CH"/>
              </w:rPr>
              <w:t>'</w:t>
            </w:r>
            <w:r w:rsidRPr="00E151EF">
              <w:rPr>
                <w:rFonts w:asciiTheme="majorBidi" w:hAnsiTheme="majorBidi" w:cstheme="majorBidi"/>
                <w:sz w:val="20"/>
                <w:szCs w:val="20"/>
                <w:lang w:val="fr-CH"/>
              </w:rPr>
              <w:t>)</w:t>
            </w:r>
          </w:p>
        </w:tc>
        <w:tc>
          <w:tcPr>
            <w:tcW w:w="1021" w:type="dxa"/>
          </w:tcPr>
          <w:p w:rsidR="00FE2F4F" w:rsidRPr="00E151EF" w:rsidRDefault="00FE2F4F" w:rsidP="00C91748">
            <w:pPr>
              <w:pStyle w:val="Figurelegend"/>
              <w:spacing w:before="0"/>
              <w:ind w:left="170" w:right="170"/>
              <w:rPr>
                <w:rFonts w:asciiTheme="majorBidi" w:hAnsiTheme="majorBidi" w:cstheme="majorBidi"/>
                <w:sz w:val="16"/>
                <w:szCs w:val="16"/>
                <w:lang w:val="fr-CH"/>
              </w:rPr>
            </w:pPr>
          </w:p>
        </w:tc>
      </w:tr>
      <w:tr w:rsidR="00FE2F4F" w:rsidRPr="00E151EF" w:rsidTr="00C91748">
        <w:trPr>
          <w:cantSplit/>
        </w:trPr>
        <w:tc>
          <w:tcPr>
            <w:tcW w:w="1985" w:type="dxa"/>
            <w:tcBorders>
              <w:left w:val="single" w:sz="6" w:space="0" w:color="auto"/>
              <w:bottom w:val="single" w:sz="4" w:space="0" w:color="auto"/>
              <w:right w:val="single" w:sz="6" w:space="0" w:color="auto"/>
            </w:tcBorders>
          </w:tcPr>
          <w:p w:rsidR="00FE2F4F" w:rsidRPr="00E151EF" w:rsidRDefault="00FE2F4F" w:rsidP="00C91748">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5YA-5ZZ</w:t>
            </w:r>
          </w:p>
        </w:tc>
        <w:tc>
          <w:tcPr>
            <w:tcW w:w="5387" w:type="dxa"/>
            <w:tcBorders>
              <w:bottom w:val="single" w:sz="4" w:space="0" w:color="auto"/>
              <w:right w:val="single" w:sz="6" w:space="0" w:color="auto"/>
            </w:tcBorders>
          </w:tcPr>
          <w:p w:rsidR="00FE2F4F" w:rsidRPr="00E151EF" w:rsidRDefault="00FE2F4F" w:rsidP="00C91748">
            <w:pPr>
              <w:pStyle w:val="Tabletext"/>
              <w:spacing w:before="0" w:after="70"/>
              <w:ind w:left="170" w:right="170"/>
              <w:rPr>
                <w:rFonts w:asciiTheme="majorBidi" w:hAnsiTheme="majorBidi" w:cstheme="majorBidi"/>
                <w:sz w:val="20"/>
                <w:szCs w:val="20"/>
                <w:lang w:val="fr-CH"/>
              </w:rPr>
            </w:pPr>
            <w:r w:rsidRPr="00E151EF">
              <w:rPr>
                <w:rFonts w:asciiTheme="majorBidi" w:hAnsiTheme="majorBidi" w:cstheme="majorBidi"/>
                <w:sz w:val="20"/>
                <w:szCs w:val="20"/>
                <w:lang w:val="fr-CH"/>
              </w:rPr>
              <w:t>Kenya (République du)</w:t>
            </w:r>
          </w:p>
        </w:tc>
        <w:tc>
          <w:tcPr>
            <w:tcW w:w="1021" w:type="dxa"/>
          </w:tcPr>
          <w:p w:rsidR="00FE2F4F" w:rsidRPr="00E151EF" w:rsidRDefault="00FE2F4F" w:rsidP="00C91748">
            <w:pPr>
              <w:pStyle w:val="Figurelegend"/>
              <w:spacing w:before="0" w:after="70"/>
              <w:ind w:left="170" w:right="170"/>
              <w:rPr>
                <w:rFonts w:asciiTheme="majorBidi" w:hAnsiTheme="majorBidi" w:cstheme="majorBidi"/>
                <w:sz w:val="16"/>
                <w:szCs w:val="16"/>
                <w:lang w:val="fr-CH"/>
              </w:rPr>
            </w:pPr>
          </w:p>
        </w:tc>
      </w:tr>
      <w:tr w:rsidR="00CB0D8D" w:rsidRPr="00E151EF" w:rsidTr="00C91748">
        <w:trPr>
          <w:cantSplit/>
        </w:trPr>
        <w:tc>
          <w:tcPr>
            <w:tcW w:w="7372" w:type="dxa"/>
            <w:gridSpan w:val="2"/>
            <w:tcBorders>
              <w:top w:val="single" w:sz="4" w:space="0" w:color="auto"/>
            </w:tcBorders>
          </w:tcPr>
          <w:p w:rsidR="00CB0D8D" w:rsidRPr="00E151EF" w:rsidRDefault="00CB0D8D" w:rsidP="00C91748">
            <w:pPr>
              <w:pStyle w:val="Tabletext"/>
              <w:tabs>
                <w:tab w:val="clear" w:pos="284"/>
              </w:tabs>
              <w:spacing w:before="0" w:after="70"/>
              <w:ind w:left="170" w:right="170"/>
              <w:rPr>
                <w:rFonts w:asciiTheme="majorBidi" w:hAnsiTheme="majorBidi" w:cstheme="majorBidi"/>
                <w:sz w:val="20"/>
                <w:szCs w:val="20"/>
                <w:lang w:val="fr-CH"/>
              </w:rPr>
            </w:pPr>
            <w:r>
              <w:rPr>
                <w:rFonts w:asciiTheme="majorBidi" w:hAnsiTheme="majorBidi" w:cstheme="majorBidi"/>
                <w:lang w:val="fr-CH"/>
              </w:rPr>
              <w:t>3</w:t>
            </w:r>
            <w:r>
              <w:rPr>
                <w:rFonts w:asciiTheme="majorBidi" w:hAnsiTheme="majorBidi" w:cstheme="majorBidi"/>
                <w:lang w:val="fr-CH"/>
              </w:rPr>
              <w:tab/>
              <w:t>Ajouté immédiatement après l'impression du RR2012</w:t>
            </w:r>
          </w:p>
        </w:tc>
        <w:tc>
          <w:tcPr>
            <w:tcW w:w="1021" w:type="dxa"/>
            <w:tcBorders>
              <w:left w:val="nil"/>
            </w:tcBorders>
          </w:tcPr>
          <w:p w:rsidR="00CB0D8D" w:rsidRPr="00E151EF" w:rsidRDefault="00CB0D8D" w:rsidP="00C91748">
            <w:pPr>
              <w:pStyle w:val="Figurelegend"/>
              <w:spacing w:before="0" w:after="70"/>
              <w:ind w:left="170" w:right="170"/>
              <w:rPr>
                <w:rFonts w:asciiTheme="majorBidi" w:hAnsiTheme="majorBidi" w:cstheme="majorBidi"/>
                <w:sz w:val="16"/>
                <w:szCs w:val="16"/>
                <w:lang w:val="fr-CH"/>
              </w:rPr>
            </w:pPr>
          </w:p>
        </w:tc>
      </w:tr>
    </w:tbl>
    <w:p w:rsidR="00FE2F4F" w:rsidRPr="00C91748" w:rsidRDefault="00FE2F4F" w:rsidP="00CB0D8D">
      <w:pPr>
        <w:pStyle w:val="Tablefin"/>
        <w:rPr>
          <w:rFonts w:asciiTheme="majorBidi" w:hAnsiTheme="majorBidi" w:cstheme="majorBidi"/>
          <w:sz w:val="16"/>
          <w:szCs w:val="16"/>
          <w:lang w:val="fr-CH"/>
        </w:rPr>
      </w:pPr>
    </w:p>
    <w:p w:rsidR="00FE2F4F" w:rsidRPr="00E151EF" w:rsidRDefault="00FE2F4F" w:rsidP="00FE2F4F">
      <w:pPr>
        <w:overflowPunct/>
        <w:autoSpaceDE/>
        <w:autoSpaceDN/>
        <w:adjustRightInd/>
        <w:spacing w:before="0"/>
        <w:jc w:val="left"/>
        <w:textAlignment w:val="auto"/>
        <w:rPr>
          <w:rFonts w:asciiTheme="majorBidi" w:hAnsiTheme="majorBidi" w:cstheme="majorBidi"/>
          <w:lang w:val="fr-CH"/>
        </w:rPr>
      </w:pPr>
      <w:r w:rsidRPr="00E151EF">
        <w:rPr>
          <w:rFonts w:asciiTheme="majorBidi" w:hAnsiTheme="majorBidi" w:cstheme="majorBidi"/>
          <w:lang w:val="fr-CH"/>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FE2F4F" w:rsidRPr="00E151EF" w:rsidTr="00C91748">
        <w:trPr>
          <w:cantSplit/>
        </w:trPr>
        <w:tc>
          <w:tcPr>
            <w:tcW w:w="1985" w:type="dxa"/>
            <w:tcBorders>
              <w:top w:val="single" w:sz="6" w:space="0" w:color="auto"/>
              <w:left w:val="single" w:sz="6" w:space="0" w:color="auto"/>
              <w:bottom w:val="single" w:sz="4" w:space="0" w:color="auto"/>
              <w:right w:val="single" w:sz="6" w:space="0" w:color="auto"/>
            </w:tcBorders>
          </w:tcPr>
          <w:p w:rsidR="00FE2F4F" w:rsidRPr="00E151EF" w:rsidRDefault="00FE2F4F" w:rsidP="00C91748">
            <w:pPr>
              <w:pStyle w:val="Tablehead"/>
              <w:rPr>
                <w:rFonts w:asciiTheme="majorBidi" w:hAnsiTheme="majorBidi" w:cstheme="majorBidi"/>
                <w:sz w:val="20"/>
                <w:szCs w:val="20"/>
                <w:lang w:val="fr-CH"/>
              </w:rPr>
            </w:pPr>
            <w:bookmarkStart w:id="317" w:name="_GoBack"/>
            <w:r w:rsidRPr="00E151EF">
              <w:rPr>
                <w:rFonts w:asciiTheme="majorBidi" w:hAnsiTheme="majorBidi" w:cstheme="majorBidi"/>
                <w:sz w:val="20"/>
                <w:szCs w:val="20"/>
                <w:lang w:val="fr-CH"/>
              </w:rPr>
              <w:lastRenderedPageBreak/>
              <w:t>Séries</w:t>
            </w:r>
            <w:r w:rsidRPr="00E151EF">
              <w:rPr>
                <w:rFonts w:asciiTheme="majorBidi" w:hAnsiTheme="majorBidi" w:cstheme="majorBidi"/>
                <w:sz w:val="20"/>
                <w:szCs w:val="20"/>
                <w:lang w:val="fr-CH"/>
              </w:rPr>
              <w:br/>
              <w:t>d</w:t>
            </w:r>
            <w:r>
              <w:rPr>
                <w:rFonts w:asciiTheme="majorBidi" w:hAnsiTheme="majorBidi" w:cstheme="majorBidi"/>
                <w:sz w:val="20"/>
                <w:szCs w:val="20"/>
                <w:lang w:val="fr-CH"/>
              </w:rPr>
              <w:t>'</w:t>
            </w:r>
            <w:r w:rsidRPr="00E151EF">
              <w:rPr>
                <w:rFonts w:asciiTheme="majorBidi" w:hAnsiTheme="majorBidi" w:cstheme="majorBidi"/>
                <w:sz w:val="20"/>
                <w:szCs w:val="20"/>
                <w:lang w:val="fr-CH"/>
              </w:rPr>
              <w:t>indicatifs</w:t>
            </w:r>
          </w:p>
        </w:tc>
        <w:tc>
          <w:tcPr>
            <w:tcW w:w="5387" w:type="dxa"/>
            <w:tcBorders>
              <w:top w:val="single" w:sz="6" w:space="0" w:color="auto"/>
              <w:bottom w:val="single" w:sz="4" w:space="0" w:color="auto"/>
              <w:right w:val="single" w:sz="6" w:space="0" w:color="auto"/>
            </w:tcBorders>
          </w:tcPr>
          <w:p w:rsidR="00FE2F4F" w:rsidRPr="00E151EF" w:rsidRDefault="00FE2F4F" w:rsidP="00C91748">
            <w:pPr>
              <w:pStyle w:val="Tablehead"/>
              <w:spacing w:before="160" w:after="0"/>
              <w:rPr>
                <w:rFonts w:asciiTheme="majorBidi" w:hAnsiTheme="majorBidi" w:cstheme="majorBidi"/>
                <w:lang w:val="fr-CH"/>
              </w:rPr>
            </w:pPr>
            <w:r w:rsidRPr="00E151EF">
              <w:rPr>
                <w:rFonts w:asciiTheme="majorBidi" w:hAnsiTheme="majorBidi" w:cstheme="majorBidi"/>
                <w:lang w:val="fr-CH"/>
              </w:rPr>
              <w:t>Attribuées à</w:t>
            </w:r>
          </w:p>
        </w:tc>
      </w:tr>
      <w:tr w:rsidR="00FE2F4F" w:rsidRPr="00E151EF" w:rsidTr="00C91748">
        <w:trPr>
          <w:cantSplit/>
        </w:trPr>
        <w:tc>
          <w:tcPr>
            <w:tcW w:w="1985" w:type="dxa"/>
            <w:tcBorders>
              <w:top w:val="single" w:sz="4" w:space="0" w:color="auto"/>
              <w:left w:val="single" w:sz="6" w:space="0" w:color="auto"/>
              <w:right w:val="single" w:sz="6" w:space="0" w:color="auto"/>
            </w:tcBorders>
          </w:tcPr>
          <w:p w:rsidR="00FE2F4F" w:rsidRPr="00E151EF" w:rsidRDefault="00FE2F4F" w:rsidP="00C91748">
            <w:pPr>
              <w:pStyle w:val="Tabletext"/>
              <w:spacing w:before="7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6AA-6BZ</w:t>
            </w:r>
          </w:p>
        </w:tc>
        <w:tc>
          <w:tcPr>
            <w:tcW w:w="5387" w:type="dxa"/>
            <w:tcBorders>
              <w:top w:val="single" w:sz="4" w:space="0" w:color="auto"/>
              <w:right w:val="single" w:sz="6" w:space="0" w:color="auto"/>
            </w:tcBorders>
          </w:tcPr>
          <w:p w:rsidR="00FE2F4F" w:rsidRPr="00E151EF" w:rsidRDefault="00FE2F4F" w:rsidP="00C91748">
            <w:pPr>
              <w:pStyle w:val="Tabletext"/>
              <w:spacing w:before="70" w:after="0"/>
              <w:ind w:left="170" w:right="170"/>
              <w:rPr>
                <w:rFonts w:asciiTheme="majorBidi" w:hAnsiTheme="majorBidi" w:cstheme="majorBidi"/>
                <w:lang w:val="fr-CH"/>
              </w:rPr>
            </w:pPr>
            <w:r w:rsidRPr="00E151EF">
              <w:rPr>
                <w:rFonts w:asciiTheme="majorBidi" w:hAnsiTheme="majorBidi" w:cstheme="majorBidi"/>
                <w:lang w:val="fr-CH"/>
              </w:rPr>
              <w:t>Egypte (République arabe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6CA-6CZ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République arabe syrienne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6DA-6JZ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Mexique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6KA-6NZ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Corée (République 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6OA-6OZ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Somalie (République démocratique)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6PA-6SZ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Pakistan (République islamique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6TA-6UZ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Soudan (République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6VA-6WZ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Sénégal (République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6XA-6XZ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Madagascar (République 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6YA-6YZ</w:t>
            </w:r>
          </w:p>
        </w:tc>
        <w:tc>
          <w:tcPr>
            <w:tcW w:w="5387" w:type="dxa"/>
            <w:tcBorders>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Jamaïque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6ZA-6ZZ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Libéria (République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7AA-7IZ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Indonésie (République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7JA-7NZ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Japon</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7OA-7OZ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Yémen (République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7PA-7PZ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Lesotho (Royaume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7QA-7QZ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Malawi</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7RA-7RZ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Algérie (République algérienne démocratique et populaire)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7SA-7SZ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Suède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7TA-7YZ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Algérie (République algérienne démocratique et populaire)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7ZA-7ZZ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Arabie saoudite (Royaume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8AA-8IZ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Indonésie (République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8JA-8NZ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Japon</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8OA-8OZ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Botswana (République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8PA-8PZ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Barbade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8QA-8QZ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Maldives (République des)</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8RA-8RZ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Guyana</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8SA-8SZ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Suède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8TA-8YZ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Inde (République de l</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8ZA-8ZZ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Arabie saoudite (Royaume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9AA-9AZ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Croatie (République 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9BA-9DZ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Iran (République islamique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9EA-9FZ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Ethiopie (République fédérale démocratique d</w:t>
            </w:r>
            <w:r>
              <w:rPr>
                <w:rFonts w:asciiTheme="majorBidi" w:hAnsiTheme="majorBidi" w:cstheme="majorBidi"/>
                <w:lang w:val="fr-CH"/>
              </w:rPr>
              <w:t>'</w:t>
            </w:r>
            <w:r w:rsidRPr="00E151EF">
              <w:rPr>
                <w:rFonts w:asciiTheme="majorBidi" w:hAnsiTheme="majorBidi" w:cstheme="majorBidi"/>
                <w:lang w:val="fr-CH"/>
              </w:rPr>
              <w:t>)</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9GA-9GZ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Ghana</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9HA-9HZ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Malte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9IA-9JZ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Zambie (République 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9KA-9KZ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Koweït (Etat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9LA-9LZ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Sierra Leone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9MA-9MZ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Malaisie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9NA-9NZ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Népal (République fédérale démocratique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9OA-9TZ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République démocratique du Congo</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9UA-9UZ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Burundi (République du)</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9VA-9VZ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Singapour (République de)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9WA-9WZ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Malaisie</w:t>
            </w:r>
          </w:p>
        </w:tc>
      </w:tr>
      <w:tr w:rsidR="00FE2F4F" w:rsidRPr="00E151EF" w:rsidTr="00C91748">
        <w:trPr>
          <w:cantSplit/>
        </w:trPr>
        <w:tc>
          <w:tcPr>
            <w:tcW w:w="1985" w:type="dxa"/>
            <w:tcBorders>
              <w:left w:val="single" w:sz="6" w:space="0" w:color="auto"/>
              <w:right w:val="single" w:sz="6" w:space="0" w:color="auto"/>
            </w:tcBorders>
          </w:tcPr>
          <w:p w:rsidR="00FE2F4F" w:rsidRPr="00E151EF" w:rsidRDefault="00FE2F4F" w:rsidP="00C91748">
            <w:pPr>
              <w:pStyle w:val="Tabletext"/>
              <w:spacing w:before="0" w:after="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9XA-9XZ</w:t>
            </w:r>
          </w:p>
        </w:tc>
        <w:tc>
          <w:tcPr>
            <w:tcW w:w="5387" w:type="dxa"/>
            <w:tcBorders>
              <w:left w:val="single" w:sz="6" w:space="0" w:color="auto"/>
              <w:right w:val="single" w:sz="6" w:space="0" w:color="auto"/>
            </w:tcBorders>
          </w:tcPr>
          <w:p w:rsidR="00FE2F4F" w:rsidRPr="00E151EF" w:rsidRDefault="00FE2F4F" w:rsidP="00C91748">
            <w:pPr>
              <w:pStyle w:val="Tabletext"/>
              <w:spacing w:before="0" w:after="0"/>
              <w:ind w:left="170" w:right="170"/>
              <w:rPr>
                <w:rFonts w:asciiTheme="majorBidi" w:hAnsiTheme="majorBidi" w:cstheme="majorBidi"/>
                <w:lang w:val="fr-CH"/>
              </w:rPr>
            </w:pPr>
            <w:r w:rsidRPr="00E151EF">
              <w:rPr>
                <w:rFonts w:asciiTheme="majorBidi" w:hAnsiTheme="majorBidi" w:cstheme="majorBidi"/>
                <w:lang w:val="fr-CH"/>
              </w:rPr>
              <w:t>Rwanda (République du)</w:t>
            </w:r>
          </w:p>
        </w:tc>
      </w:tr>
      <w:tr w:rsidR="00FE2F4F" w:rsidRPr="00E151EF" w:rsidTr="00C91748">
        <w:trPr>
          <w:cantSplit/>
        </w:trPr>
        <w:tc>
          <w:tcPr>
            <w:tcW w:w="1985" w:type="dxa"/>
            <w:tcBorders>
              <w:left w:val="single" w:sz="6" w:space="0" w:color="auto"/>
              <w:bottom w:val="single" w:sz="4" w:space="0" w:color="auto"/>
              <w:right w:val="single" w:sz="6" w:space="0" w:color="auto"/>
            </w:tcBorders>
          </w:tcPr>
          <w:p w:rsidR="00FE2F4F" w:rsidRPr="00E151EF" w:rsidRDefault="00FE2F4F" w:rsidP="00C91748">
            <w:pPr>
              <w:pStyle w:val="Tabletext"/>
              <w:spacing w:before="0" w:after="70"/>
              <w:ind w:left="57" w:right="57"/>
              <w:jc w:val="center"/>
              <w:rPr>
                <w:rFonts w:asciiTheme="majorBidi" w:hAnsiTheme="majorBidi" w:cstheme="majorBidi"/>
                <w:sz w:val="20"/>
                <w:szCs w:val="20"/>
                <w:lang w:val="fr-CH"/>
              </w:rPr>
            </w:pPr>
            <w:r w:rsidRPr="00E151EF">
              <w:rPr>
                <w:rFonts w:asciiTheme="majorBidi" w:hAnsiTheme="majorBidi" w:cstheme="majorBidi"/>
                <w:sz w:val="20"/>
                <w:szCs w:val="20"/>
                <w:lang w:val="fr-CH"/>
              </w:rPr>
              <w:t>9YA-9ZZ</w:t>
            </w:r>
          </w:p>
        </w:tc>
        <w:tc>
          <w:tcPr>
            <w:tcW w:w="5387" w:type="dxa"/>
            <w:tcBorders>
              <w:left w:val="single" w:sz="6" w:space="0" w:color="auto"/>
              <w:bottom w:val="single" w:sz="4" w:space="0" w:color="auto"/>
              <w:right w:val="single" w:sz="6" w:space="0" w:color="auto"/>
            </w:tcBorders>
          </w:tcPr>
          <w:p w:rsidR="00FE2F4F" w:rsidRPr="00E151EF" w:rsidRDefault="00FE2F4F" w:rsidP="00C91748">
            <w:pPr>
              <w:pStyle w:val="Tabletext"/>
              <w:spacing w:before="0" w:after="70"/>
              <w:ind w:left="170" w:right="170"/>
              <w:rPr>
                <w:rFonts w:asciiTheme="majorBidi" w:hAnsiTheme="majorBidi" w:cstheme="majorBidi"/>
                <w:lang w:val="fr-CH"/>
              </w:rPr>
            </w:pPr>
            <w:r w:rsidRPr="00E151EF">
              <w:rPr>
                <w:rFonts w:asciiTheme="majorBidi" w:hAnsiTheme="majorBidi" w:cstheme="majorBidi"/>
                <w:lang w:val="fr-CH"/>
              </w:rPr>
              <w:t>Trinité-et-Tobago</w:t>
            </w:r>
          </w:p>
        </w:tc>
      </w:tr>
      <w:tr w:rsidR="00FE2F4F" w:rsidRPr="00E151EF" w:rsidTr="00C91748">
        <w:trPr>
          <w:cantSplit/>
        </w:trPr>
        <w:tc>
          <w:tcPr>
            <w:tcW w:w="7372" w:type="dxa"/>
            <w:gridSpan w:val="2"/>
            <w:tcBorders>
              <w:top w:val="single" w:sz="4" w:space="0" w:color="auto"/>
            </w:tcBorders>
          </w:tcPr>
          <w:p w:rsidR="00FE2F4F" w:rsidRPr="00E151EF" w:rsidRDefault="00FE2F4F" w:rsidP="00C91748">
            <w:pPr>
              <w:pStyle w:val="Tablelegend"/>
              <w:rPr>
                <w:rFonts w:asciiTheme="majorBidi" w:hAnsiTheme="majorBidi" w:cstheme="majorBidi"/>
                <w:sz w:val="20"/>
                <w:lang w:val="fr-CH"/>
              </w:rPr>
            </w:pPr>
            <w:r w:rsidRPr="00E151EF">
              <w:rPr>
                <w:rFonts w:asciiTheme="majorBidi" w:hAnsiTheme="majorBidi" w:cstheme="majorBidi"/>
                <w:position w:val="6"/>
                <w:sz w:val="20"/>
                <w:lang w:val="fr-CH"/>
              </w:rPr>
              <w:t>*</w:t>
            </w:r>
            <w:r w:rsidR="0006248C">
              <w:rPr>
                <w:rFonts w:asciiTheme="majorBidi" w:hAnsiTheme="majorBidi" w:cstheme="majorBidi"/>
                <w:position w:val="6"/>
                <w:sz w:val="20"/>
                <w:lang w:val="fr-CH"/>
              </w:rPr>
              <w:t>*</w:t>
            </w:r>
            <w:r w:rsidRPr="00E151EF">
              <w:rPr>
                <w:rFonts w:asciiTheme="majorBidi" w:hAnsiTheme="majorBidi" w:cstheme="majorBidi"/>
                <w:sz w:val="20"/>
                <w:lang w:val="fr-CH"/>
              </w:rPr>
              <w:tab/>
              <w:t>Série attribuée à une organisation internationale.</w:t>
            </w:r>
          </w:p>
        </w:tc>
      </w:tr>
      <w:bookmarkEnd w:id="317"/>
    </w:tbl>
    <w:p w:rsidR="00FE2F4F" w:rsidRPr="00E151EF" w:rsidRDefault="00FE2F4F" w:rsidP="00FE2F4F">
      <w:pPr>
        <w:rPr>
          <w:rFonts w:asciiTheme="majorBidi" w:hAnsiTheme="majorBidi" w:cstheme="majorBidi"/>
          <w:lang w:val="fr-CH"/>
        </w:rPr>
      </w:pPr>
    </w:p>
    <w:p w:rsidR="00FE2F4F" w:rsidRPr="00E151EF" w:rsidRDefault="00FE2F4F" w:rsidP="00FE2F4F">
      <w:pPr>
        <w:pStyle w:val="ResNo"/>
        <w:rPr>
          <w:rFonts w:asciiTheme="majorBidi" w:hAnsiTheme="majorBidi" w:cstheme="majorBidi"/>
          <w:sz w:val="24"/>
          <w:szCs w:val="24"/>
          <w:lang w:val="fr-CH"/>
        </w:rPr>
      </w:pPr>
      <w:r w:rsidRPr="00E151EF">
        <w:rPr>
          <w:rFonts w:asciiTheme="majorBidi" w:hAnsiTheme="majorBidi" w:cstheme="majorBidi"/>
          <w:sz w:val="24"/>
          <w:szCs w:val="24"/>
          <w:lang w:val="fr-CH"/>
        </w:rPr>
        <w:br w:type="page"/>
      </w:r>
    </w:p>
    <w:p w:rsidR="000871D4" w:rsidRPr="00E151EF" w:rsidRDefault="000871D4" w:rsidP="000871D4">
      <w:pPr>
        <w:pStyle w:val="ResNo"/>
        <w:rPr>
          <w:lang w:val="fr-CH"/>
        </w:rPr>
      </w:pPr>
      <w:bookmarkStart w:id="318" w:name="_Toc399852969"/>
      <w:bookmarkStart w:id="319" w:name="_Toc401040527"/>
      <w:r w:rsidRPr="00E151EF">
        <w:rPr>
          <w:lang w:val="fr-CH"/>
        </w:rPr>
        <w:lastRenderedPageBreak/>
        <w:t xml:space="preserve">RÉSOLUTION </w:t>
      </w:r>
      <w:r>
        <w:rPr>
          <w:lang w:val="fr-CH"/>
        </w:rPr>
        <w:t xml:space="preserve"> </w:t>
      </w:r>
      <w:r w:rsidRPr="00E151EF">
        <w:rPr>
          <w:rStyle w:val="href"/>
          <w:lang w:val="fr-CH"/>
        </w:rPr>
        <w:t>641</w:t>
      </w:r>
      <w:r w:rsidRPr="00E151EF">
        <w:rPr>
          <w:lang w:val="fr-CH"/>
        </w:rPr>
        <w:t xml:space="preserve"> (Rév.HFBC-87)</w:t>
      </w:r>
      <w:bookmarkEnd w:id="318"/>
      <w:bookmarkEnd w:id="319"/>
    </w:p>
    <w:p w:rsidR="000871D4" w:rsidRPr="00E151EF" w:rsidRDefault="000871D4" w:rsidP="000871D4">
      <w:pPr>
        <w:pStyle w:val="ResTitle0"/>
        <w:rPr>
          <w:lang w:val="fr-CH"/>
        </w:rPr>
      </w:pPr>
      <w:bookmarkStart w:id="320" w:name="_Toc399852970"/>
      <w:bookmarkStart w:id="321" w:name="_Toc401040528"/>
      <w:r w:rsidRPr="00E151EF">
        <w:rPr>
          <w:lang w:val="fr-CH"/>
        </w:rPr>
        <w:t>Utilisation de la bande de fréquences 7 000-7 100 kHz</w:t>
      </w:r>
      <w:bookmarkEnd w:id="320"/>
      <w:bookmarkEnd w:id="321"/>
    </w:p>
    <w:p w:rsidR="000871D4" w:rsidRPr="00E151EF" w:rsidRDefault="000871D4" w:rsidP="000871D4">
      <w:pPr>
        <w:pStyle w:val="Normalaftertitle"/>
        <w:rPr>
          <w:rFonts w:asciiTheme="majorBidi" w:hAnsiTheme="majorBidi" w:cstheme="majorBidi"/>
          <w:sz w:val="24"/>
          <w:szCs w:val="24"/>
          <w:lang w:val="fr-CH"/>
        </w:rPr>
      </w:pPr>
      <w:r w:rsidRPr="00E151EF">
        <w:rPr>
          <w:rFonts w:asciiTheme="majorBidi" w:hAnsiTheme="majorBidi" w:cstheme="majorBidi"/>
          <w:sz w:val="24"/>
          <w:szCs w:val="24"/>
          <w:lang w:val="fr-CH"/>
        </w:rPr>
        <w:t>La Conférence administrative mondiale des radiocommunications pour la planification des bandes d</w:t>
      </w:r>
      <w:r>
        <w:rPr>
          <w:rFonts w:asciiTheme="majorBidi" w:hAnsiTheme="majorBidi" w:cstheme="majorBidi"/>
          <w:sz w:val="24"/>
          <w:szCs w:val="24"/>
          <w:lang w:val="fr-CH"/>
        </w:rPr>
        <w:t>'</w:t>
      </w:r>
      <w:r w:rsidRPr="00E151EF">
        <w:rPr>
          <w:rFonts w:asciiTheme="majorBidi" w:hAnsiTheme="majorBidi" w:cstheme="majorBidi"/>
          <w:sz w:val="24"/>
          <w:szCs w:val="24"/>
          <w:lang w:val="fr-CH"/>
        </w:rPr>
        <w:t>ondes décamétriques attribuées au service de radiodiffusion (Genève, 1987),</w:t>
      </w:r>
    </w:p>
    <w:p w:rsidR="000871D4" w:rsidRPr="00E151EF" w:rsidRDefault="000871D4" w:rsidP="000871D4">
      <w:pPr>
        <w:pStyle w:val="Call"/>
        <w:ind w:left="1134"/>
        <w:rPr>
          <w:rFonts w:asciiTheme="majorBidi" w:hAnsiTheme="majorBidi" w:cstheme="majorBidi"/>
          <w:sz w:val="24"/>
          <w:szCs w:val="24"/>
          <w:lang w:val="fr-CH"/>
        </w:rPr>
      </w:pPr>
      <w:r w:rsidRPr="000F3525">
        <w:rPr>
          <w:rFonts w:ascii="Times New Roman" w:hAnsi="Times New Roman"/>
          <w:color w:val="000000"/>
          <w:sz w:val="24"/>
          <w:szCs w:val="24"/>
          <w:lang w:val="fr-CH"/>
        </w:rPr>
        <w:t>considérant</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a)</w:t>
      </w:r>
      <w:r w:rsidRPr="00E151EF">
        <w:rPr>
          <w:rFonts w:asciiTheme="majorBidi" w:hAnsiTheme="majorBidi" w:cstheme="majorBidi"/>
          <w:sz w:val="24"/>
          <w:szCs w:val="24"/>
          <w:lang w:val="fr-CH"/>
        </w:rPr>
        <w:tab/>
        <w:t>que le partage des bandes de fréquences entre le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et le service de radiodiffusion n</w:t>
      </w:r>
      <w:r>
        <w:rPr>
          <w:rFonts w:asciiTheme="majorBidi" w:hAnsiTheme="majorBidi" w:cstheme="majorBidi"/>
          <w:sz w:val="24"/>
          <w:szCs w:val="24"/>
          <w:lang w:val="fr-CH"/>
        </w:rPr>
        <w:t>'</w:t>
      </w:r>
      <w:r w:rsidRPr="00E151EF">
        <w:rPr>
          <w:rFonts w:asciiTheme="majorBidi" w:hAnsiTheme="majorBidi" w:cstheme="majorBidi"/>
          <w:sz w:val="24"/>
          <w:szCs w:val="24"/>
          <w:lang w:val="fr-CH"/>
        </w:rPr>
        <w:t>est pas souhaitable et qu</w:t>
      </w:r>
      <w:r>
        <w:rPr>
          <w:rFonts w:asciiTheme="majorBidi" w:hAnsiTheme="majorBidi" w:cstheme="majorBidi"/>
          <w:sz w:val="24"/>
          <w:szCs w:val="24"/>
          <w:lang w:val="fr-CH"/>
        </w:rPr>
        <w:t>'</w:t>
      </w:r>
      <w:r w:rsidRPr="00E151EF">
        <w:rPr>
          <w:rFonts w:asciiTheme="majorBidi" w:hAnsiTheme="majorBidi" w:cstheme="majorBidi"/>
          <w:sz w:val="24"/>
          <w:szCs w:val="24"/>
          <w:lang w:val="fr-CH"/>
        </w:rPr>
        <w:t>il convient de l</w:t>
      </w:r>
      <w:r>
        <w:rPr>
          <w:rFonts w:asciiTheme="majorBidi" w:hAnsiTheme="majorBidi" w:cstheme="majorBidi"/>
          <w:sz w:val="24"/>
          <w:szCs w:val="24"/>
          <w:lang w:val="fr-CH"/>
        </w:rPr>
        <w:t>'</w:t>
      </w:r>
      <w:r w:rsidRPr="00E151EF">
        <w:rPr>
          <w:rFonts w:asciiTheme="majorBidi" w:hAnsiTheme="majorBidi" w:cstheme="majorBidi"/>
          <w:sz w:val="24"/>
          <w:szCs w:val="24"/>
          <w:lang w:val="fr-CH"/>
        </w:rPr>
        <w:t>éviter;</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b)</w:t>
      </w:r>
      <w:r w:rsidRPr="00E151EF">
        <w:rPr>
          <w:rFonts w:asciiTheme="majorBidi" w:hAnsiTheme="majorBidi" w:cstheme="majorBidi"/>
          <w:sz w:val="24"/>
          <w:szCs w:val="24"/>
          <w:lang w:val="fr-CH"/>
        </w:rPr>
        <w:tab/>
        <w:t>qu</w:t>
      </w:r>
      <w:r>
        <w:rPr>
          <w:rFonts w:asciiTheme="majorBidi" w:hAnsiTheme="majorBidi" w:cstheme="majorBidi"/>
          <w:sz w:val="24"/>
          <w:szCs w:val="24"/>
          <w:lang w:val="fr-CH"/>
        </w:rPr>
        <w:t>'</w:t>
      </w:r>
      <w:r w:rsidRPr="00E151EF">
        <w:rPr>
          <w:rFonts w:asciiTheme="majorBidi" w:hAnsiTheme="majorBidi" w:cstheme="majorBidi"/>
          <w:sz w:val="24"/>
          <w:szCs w:val="24"/>
          <w:lang w:val="fr-CH"/>
        </w:rPr>
        <w:t>il est souhaitable que ces services reçoivent, dans la bande 7, des attributions mondiales exclusives;</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c)</w:t>
      </w:r>
      <w:r w:rsidRPr="00E151EF">
        <w:rPr>
          <w:rFonts w:asciiTheme="majorBidi" w:hAnsiTheme="majorBidi" w:cstheme="majorBidi"/>
          <w:sz w:val="24"/>
          <w:szCs w:val="24"/>
          <w:lang w:val="fr-CH"/>
        </w:rPr>
        <w:tab/>
        <w:t>que la bande 7 000-7 100 kHz est attribuée en exclusivité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dans le monde entier,</w:t>
      </w:r>
    </w:p>
    <w:p w:rsidR="000871D4" w:rsidRPr="00E151EF" w:rsidRDefault="000871D4" w:rsidP="000871D4">
      <w:pPr>
        <w:pStyle w:val="Call"/>
        <w:ind w:left="1134"/>
        <w:rPr>
          <w:rFonts w:asciiTheme="majorBidi" w:hAnsiTheme="majorBidi" w:cstheme="majorBidi"/>
          <w:sz w:val="24"/>
          <w:szCs w:val="24"/>
          <w:lang w:val="fr-CH"/>
        </w:rPr>
      </w:pPr>
      <w:r w:rsidRPr="000F3525">
        <w:rPr>
          <w:rFonts w:ascii="Times New Roman" w:hAnsi="Times New Roman"/>
          <w:color w:val="000000"/>
          <w:sz w:val="24"/>
          <w:szCs w:val="24"/>
          <w:lang w:val="fr-CH"/>
        </w:rPr>
        <w:t>décide</w:t>
      </w:r>
    </w:p>
    <w:p w:rsidR="000871D4" w:rsidRPr="00E151EF" w:rsidRDefault="000871D4" w:rsidP="000871D4">
      <w:pPr>
        <w:rPr>
          <w:rFonts w:asciiTheme="majorBidi" w:hAnsiTheme="majorBidi" w:cstheme="majorBidi"/>
          <w:sz w:val="24"/>
          <w:szCs w:val="24"/>
          <w:lang w:val="fr-CH"/>
        </w:rPr>
      </w:pPr>
      <w:r w:rsidRPr="00E151EF">
        <w:rPr>
          <w:rFonts w:asciiTheme="majorBidi" w:hAnsiTheme="majorBidi" w:cstheme="majorBidi"/>
          <w:sz w:val="24"/>
          <w:szCs w:val="24"/>
          <w:lang w:val="fr-CH"/>
        </w:rPr>
        <w:t>que la bande 7 000-7 100 kHz est interdite au service de radiodiffusion et que les stations de radiodiffusion doivent cesser d</w:t>
      </w:r>
      <w:r>
        <w:rPr>
          <w:rFonts w:asciiTheme="majorBidi" w:hAnsiTheme="majorBidi" w:cstheme="majorBidi"/>
          <w:sz w:val="24"/>
          <w:szCs w:val="24"/>
          <w:lang w:val="fr-CH"/>
        </w:rPr>
        <w:t>'</w:t>
      </w:r>
      <w:r w:rsidRPr="00E151EF">
        <w:rPr>
          <w:rFonts w:asciiTheme="majorBidi" w:hAnsiTheme="majorBidi" w:cstheme="majorBidi"/>
          <w:sz w:val="24"/>
          <w:szCs w:val="24"/>
          <w:lang w:val="fr-CH"/>
        </w:rPr>
        <w:t>émettre sur des fréquences de cette bande,</w:t>
      </w:r>
    </w:p>
    <w:p w:rsidR="000871D4" w:rsidRPr="00E151EF" w:rsidRDefault="000871D4" w:rsidP="000871D4">
      <w:pPr>
        <w:pStyle w:val="Call"/>
        <w:ind w:left="1134"/>
        <w:rPr>
          <w:rFonts w:asciiTheme="majorBidi" w:hAnsiTheme="majorBidi" w:cstheme="majorBidi"/>
          <w:sz w:val="24"/>
          <w:szCs w:val="24"/>
          <w:lang w:val="fr-CH"/>
        </w:rPr>
      </w:pPr>
      <w:r w:rsidRPr="00E151EF">
        <w:rPr>
          <w:rFonts w:asciiTheme="majorBidi" w:hAnsiTheme="majorBidi" w:cstheme="majorBidi"/>
          <w:sz w:val="24"/>
          <w:szCs w:val="24"/>
          <w:lang w:val="fr-CH"/>
        </w:rPr>
        <w:t>prie instamment</w:t>
      </w:r>
    </w:p>
    <w:p w:rsidR="000871D4" w:rsidRPr="00E151EF" w:rsidRDefault="000871D4" w:rsidP="000871D4">
      <w:pPr>
        <w:rPr>
          <w:rFonts w:asciiTheme="majorBidi" w:hAnsiTheme="majorBidi" w:cstheme="majorBidi"/>
          <w:sz w:val="24"/>
          <w:szCs w:val="24"/>
          <w:lang w:val="fr-CH"/>
        </w:rPr>
      </w:pPr>
      <w:r w:rsidRPr="00E151EF">
        <w:rPr>
          <w:rFonts w:asciiTheme="majorBidi" w:hAnsiTheme="majorBidi" w:cstheme="majorBidi"/>
          <w:sz w:val="24"/>
          <w:szCs w:val="24"/>
          <w:lang w:val="fr-CH"/>
        </w:rPr>
        <w:t>les administrations responsables des stations de radiodiffusion émettant sur des fréquences de la bande 7 000-7 100 kHz de prendre les mesures nécessaires en vue de la cessation immédiate de ces émissions,</w:t>
      </w:r>
    </w:p>
    <w:p w:rsidR="000871D4" w:rsidRPr="00E151EF" w:rsidRDefault="000871D4" w:rsidP="000871D4">
      <w:pPr>
        <w:pStyle w:val="Call"/>
        <w:ind w:left="1134"/>
        <w:rPr>
          <w:rFonts w:asciiTheme="majorBidi" w:hAnsiTheme="majorBidi" w:cstheme="majorBidi"/>
          <w:sz w:val="24"/>
          <w:szCs w:val="24"/>
          <w:lang w:val="fr-CH"/>
        </w:rPr>
      </w:pPr>
      <w:r w:rsidRPr="000F3525">
        <w:rPr>
          <w:rFonts w:ascii="Times New Roman" w:hAnsi="Times New Roman"/>
          <w:color w:val="000000"/>
          <w:sz w:val="24"/>
          <w:szCs w:val="24"/>
          <w:lang w:val="fr-CH"/>
        </w:rPr>
        <w:t>charge</w:t>
      </w:r>
      <w:r w:rsidRPr="00E151EF">
        <w:rPr>
          <w:rFonts w:asciiTheme="majorBidi" w:hAnsiTheme="majorBidi" w:cstheme="majorBidi"/>
          <w:sz w:val="24"/>
          <w:szCs w:val="24"/>
          <w:lang w:val="fr-CH"/>
        </w:rPr>
        <w:t xml:space="preserve"> le Secrétaire général</w:t>
      </w:r>
    </w:p>
    <w:p w:rsidR="000871D4" w:rsidRDefault="000871D4" w:rsidP="000871D4">
      <w:pPr>
        <w:rPr>
          <w:rFonts w:asciiTheme="majorBidi" w:hAnsiTheme="majorBidi" w:cstheme="majorBidi"/>
          <w:sz w:val="24"/>
          <w:szCs w:val="24"/>
          <w:lang w:val="fr-CH"/>
        </w:rPr>
      </w:pPr>
      <w:r w:rsidRPr="00E151EF">
        <w:rPr>
          <w:rFonts w:asciiTheme="majorBidi" w:hAnsiTheme="majorBidi" w:cstheme="majorBidi"/>
          <w:sz w:val="24"/>
          <w:szCs w:val="24"/>
          <w:lang w:val="fr-CH"/>
        </w:rPr>
        <w:t>de porter la présente Résolution à l</w:t>
      </w:r>
      <w:r>
        <w:rPr>
          <w:rFonts w:asciiTheme="majorBidi" w:hAnsiTheme="majorBidi" w:cstheme="majorBidi"/>
          <w:sz w:val="24"/>
          <w:szCs w:val="24"/>
          <w:lang w:val="fr-CH"/>
        </w:rPr>
        <w:t>'</w:t>
      </w:r>
      <w:r w:rsidRPr="00E151EF">
        <w:rPr>
          <w:rFonts w:asciiTheme="majorBidi" w:hAnsiTheme="majorBidi" w:cstheme="majorBidi"/>
          <w:sz w:val="24"/>
          <w:szCs w:val="24"/>
          <w:lang w:val="fr-CH"/>
        </w:rPr>
        <w:t>attention des administrations.</w:t>
      </w:r>
    </w:p>
    <w:p w:rsidR="0006248C" w:rsidRDefault="0006248C" w:rsidP="000871D4">
      <w:pPr>
        <w:rPr>
          <w:rFonts w:asciiTheme="majorBidi" w:hAnsiTheme="majorBidi" w:cstheme="majorBidi"/>
          <w:sz w:val="24"/>
          <w:szCs w:val="24"/>
          <w:lang w:val="fr-CH"/>
        </w:rPr>
      </w:pPr>
    </w:p>
    <w:p w:rsidR="0006248C" w:rsidRDefault="0006248C" w:rsidP="000871D4">
      <w:pPr>
        <w:rPr>
          <w:rFonts w:asciiTheme="majorBidi" w:hAnsiTheme="majorBidi" w:cstheme="majorBidi"/>
          <w:sz w:val="24"/>
          <w:szCs w:val="24"/>
          <w:lang w:val="fr-CH"/>
        </w:rPr>
      </w:pPr>
    </w:p>
    <w:p w:rsidR="0006248C" w:rsidRDefault="0006248C" w:rsidP="000871D4">
      <w:pPr>
        <w:rPr>
          <w:rFonts w:asciiTheme="majorBidi" w:hAnsiTheme="majorBidi" w:cstheme="majorBidi"/>
          <w:sz w:val="24"/>
          <w:szCs w:val="24"/>
          <w:lang w:val="fr-CH"/>
        </w:rPr>
      </w:pPr>
    </w:p>
    <w:p w:rsidR="0006248C" w:rsidRDefault="0006248C" w:rsidP="000871D4">
      <w:pPr>
        <w:rPr>
          <w:rFonts w:asciiTheme="majorBidi" w:hAnsiTheme="majorBidi" w:cstheme="majorBidi"/>
          <w:sz w:val="24"/>
          <w:szCs w:val="24"/>
          <w:lang w:val="fr-CH"/>
        </w:rPr>
      </w:pPr>
    </w:p>
    <w:p w:rsidR="0006248C" w:rsidRDefault="0006248C" w:rsidP="000871D4">
      <w:pPr>
        <w:rPr>
          <w:rFonts w:asciiTheme="majorBidi" w:hAnsiTheme="majorBidi" w:cstheme="majorBidi"/>
          <w:sz w:val="24"/>
          <w:szCs w:val="24"/>
          <w:lang w:val="fr-CH"/>
        </w:rPr>
      </w:pPr>
    </w:p>
    <w:p w:rsidR="0006248C" w:rsidRDefault="0006248C" w:rsidP="000871D4">
      <w:pPr>
        <w:rPr>
          <w:rFonts w:asciiTheme="majorBidi" w:hAnsiTheme="majorBidi" w:cstheme="majorBidi"/>
          <w:sz w:val="24"/>
          <w:szCs w:val="24"/>
          <w:lang w:val="fr-CH"/>
        </w:rPr>
      </w:pPr>
    </w:p>
    <w:p w:rsidR="0006248C" w:rsidRDefault="0006248C" w:rsidP="000871D4">
      <w:pPr>
        <w:rPr>
          <w:rFonts w:asciiTheme="majorBidi" w:hAnsiTheme="majorBidi" w:cstheme="majorBidi"/>
          <w:sz w:val="24"/>
          <w:szCs w:val="24"/>
          <w:lang w:val="fr-CH"/>
        </w:rPr>
      </w:pPr>
    </w:p>
    <w:p w:rsidR="0006248C" w:rsidRPr="00E151EF" w:rsidRDefault="0006248C" w:rsidP="000871D4">
      <w:pPr>
        <w:rPr>
          <w:rFonts w:asciiTheme="majorBidi" w:hAnsiTheme="majorBidi" w:cstheme="majorBidi"/>
          <w:sz w:val="24"/>
          <w:szCs w:val="24"/>
          <w:lang w:val="fr-CH"/>
        </w:rPr>
      </w:pPr>
    </w:p>
    <w:p w:rsidR="000871D4" w:rsidRPr="00B41900" w:rsidRDefault="00AE6B17" w:rsidP="0006248C">
      <w:pPr>
        <w:pStyle w:val="ResNo"/>
        <w:rPr>
          <w:color w:val="000000"/>
          <w:sz w:val="24"/>
          <w:szCs w:val="24"/>
          <w:lang w:val="fr-CH"/>
        </w:rPr>
      </w:pPr>
      <w:r w:rsidRPr="00B41900">
        <w:rPr>
          <w:lang w:val="fr-CH"/>
        </w:rPr>
        <w:br w:type="page"/>
      </w:r>
      <w:bookmarkStart w:id="322" w:name="_Toc399852971"/>
    </w:p>
    <w:p w:rsidR="000871D4" w:rsidRPr="00E151EF" w:rsidRDefault="000871D4" w:rsidP="000871D4">
      <w:pPr>
        <w:pStyle w:val="ResNo"/>
        <w:rPr>
          <w:lang w:val="fr-CH"/>
        </w:rPr>
      </w:pPr>
      <w:bookmarkStart w:id="323" w:name="_Toc401040529"/>
      <w:r w:rsidRPr="00E151EF">
        <w:rPr>
          <w:lang w:val="fr-CH"/>
        </w:rPr>
        <w:lastRenderedPageBreak/>
        <w:t xml:space="preserve">RÉSOLUTION </w:t>
      </w:r>
      <w:r>
        <w:rPr>
          <w:lang w:val="fr-CH"/>
        </w:rPr>
        <w:t xml:space="preserve"> </w:t>
      </w:r>
      <w:r w:rsidRPr="00E151EF">
        <w:rPr>
          <w:rStyle w:val="href"/>
          <w:lang w:val="fr-CH"/>
        </w:rPr>
        <w:t>642</w:t>
      </w:r>
      <w:bookmarkEnd w:id="322"/>
      <w:bookmarkEnd w:id="323"/>
    </w:p>
    <w:p w:rsidR="000871D4" w:rsidRPr="00E151EF" w:rsidRDefault="000871D4" w:rsidP="000871D4">
      <w:pPr>
        <w:pStyle w:val="ResTitle0"/>
        <w:rPr>
          <w:lang w:val="fr-CH"/>
        </w:rPr>
      </w:pPr>
      <w:bookmarkStart w:id="324" w:name="_Toc399852972"/>
      <w:bookmarkStart w:id="325" w:name="_Toc401040530"/>
      <w:r w:rsidRPr="00E151EF">
        <w:rPr>
          <w:lang w:val="fr-CH"/>
        </w:rPr>
        <w:t xml:space="preserve">Relative à la mise en service des stations terriennes </w:t>
      </w:r>
      <w:r w:rsidRPr="00E151EF">
        <w:rPr>
          <w:lang w:val="fr-CH"/>
        </w:rPr>
        <w:br/>
        <w:t>du service d</w:t>
      </w:r>
      <w:r>
        <w:rPr>
          <w:lang w:val="fr-CH"/>
        </w:rPr>
        <w:t>'</w:t>
      </w:r>
      <w:r w:rsidRPr="00E151EF">
        <w:rPr>
          <w:lang w:val="fr-CH"/>
        </w:rPr>
        <w:t>amateur par satellite</w:t>
      </w:r>
      <w:bookmarkEnd w:id="324"/>
      <w:bookmarkEnd w:id="325"/>
    </w:p>
    <w:p w:rsidR="000871D4" w:rsidRPr="00E151EF" w:rsidRDefault="000871D4" w:rsidP="000871D4">
      <w:pPr>
        <w:pStyle w:val="Normalaftertitle"/>
        <w:rPr>
          <w:rFonts w:asciiTheme="majorBidi" w:hAnsiTheme="majorBidi" w:cstheme="majorBidi"/>
          <w:sz w:val="24"/>
          <w:szCs w:val="24"/>
          <w:lang w:val="fr-CH"/>
        </w:rPr>
      </w:pPr>
      <w:r w:rsidRPr="00E151EF">
        <w:rPr>
          <w:rFonts w:asciiTheme="majorBidi" w:hAnsiTheme="majorBidi" w:cstheme="majorBidi"/>
          <w:sz w:val="24"/>
          <w:szCs w:val="24"/>
          <w:lang w:val="fr-CH"/>
        </w:rPr>
        <w:t>La Conférence administrative mondiale des radiocommunications (Genève, 1979),</w:t>
      </w:r>
    </w:p>
    <w:p w:rsidR="000871D4" w:rsidRPr="00E151EF" w:rsidRDefault="000871D4" w:rsidP="000871D4">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reconnaissant</w:t>
      </w:r>
    </w:p>
    <w:p w:rsidR="000871D4" w:rsidRPr="00E151EF" w:rsidRDefault="000871D4" w:rsidP="000871D4">
      <w:pPr>
        <w:rPr>
          <w:rFonts w:asciiTheme="majorBidi" w:hAnsiTheme="majorBidi" w:cstheme="majorBidi"/>
          <w:sz w:val="24"/>
          <w:szCs w:val="24"/>
          <w:lang w:val="fr-CH"/>
        </w:rPr>
      </w:pPr>
      <w:r w:rsidRPr="00E151EF">
        <w:rPr>
          <w:rFonts w:asciiTheme="majorBidi" w:hAnsiTheme="majorBidi" w:cstheme="majorBidi"/>
          <w:sz w:val="24"/>
          <w:szCs w:val="24"/>
          <w:lang w:val="fr-CH"/>
        </w:rPr>
        <w:t xml:space="preserve">que les procédures des Articles </w:t>
      </w:r>
      <w:r w:rsidRPr="00E151EF">
        <w:rPr>
          <w:rStyle w:val="Artref"/>
          <w:rFonts w:asciiTheme="majorBidi" w:hAnsiTheme="majorBidi" w:cstheme="majorBidi"/>
          <w:b/>
          <w:bCs/>
          <w:sz w:val="24"/>
          <w:szCs w:val="24"/>
          <w:lang w:val="fr-CH"/>
        </w:rPr>
        <w:t>9</w:t>
      </w:r>
      <w:r w:rsidRPr="00E151EF">
        <w:rPr>
          <w:rFonts w:asciiTheme="majorBidi" w:hAnsiTheme="majorBidi" w:cstheme="majorBidi"/>
          <w:sz w:val="24"/>
          <w:szCs w:val="24"/>
          <w:lang w:val="fr-CH"/>
        </w:rPr>
        <w:t xml:space="preserve"> et </w:t>
      </w:r>
      <w:r w:rsidRPr="00E151EF">
        <w:rPr>
          <w:rStyle w:val="Artref"/>
          <w:rFonts w:asciiTheme="majorBidi" w:hAnsiTheme="majorBidi" w:cstheme="majorBidi"/>
          <w:b/>
          <w:bCs/>
          <w:sz w:val="24"/>
          <w:szCs w:val="24"/>
          <w:lang w:val="fr-CH"/>
        </w:rPr>
        <w:t>11</w:t>
      </w:r>
      <w:r w:rsidRPr="00E151EF">
        <w:rPr>
          <w:rFonts w:asciiTheme="majorBidi" w:hAnsiTheme="majorBidi" w:cstheme="majorBidi"/>
          <w:sz w:val="24"/>
          <w:szCs w:val="24"/>
          <w:lang w:val="fr-CH"/>
        </w:rPr>
        <w:t xml:space="preserve"> sont applicables au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w:t>
      </w:r>
    </w:p>
    <w:p w:rsidR="000871D4" w:rsidRPr="00E151EF" w:rsidRDefault="000871D4" w:rsidP="000871D4">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reconnaissant</w:t>
      </w:r>
      <w:r w:rsidRPr="00E151EF">
        <w:rPr>
          <w:rFonts w:asciiTheme="majorBidi" w:hAnsiTheme="majorBidi" w:cstheme="majorBidi"/>
          <w:sz w:val="24"/>
          <w:szCs w:val="24"/>
          <w:lang w:val="fr-CH"/>
        </w:rPr>
        <w:t xml:space="preserve"> en outre</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a)</w:t>
      </w:r>
      <w:r w:rsidRPr="00E151EF">
        <w:rPr>
          <w:rFonts w:asciiTheme="majorBidi" w:hAnsiTheme="majorBidi" w:cstheme="majorBidi"/>
          <w:sz w:val="24"/>
          <w:szCs w:val="24"/>
          <w:lang w:val="fr-CH"/>
        </w:rPr>
        <w:tab/>
        <w:t>que les caractéristiques des stations terriennes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sont très diverses;</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b)</w:t>
      </w:r>
      <w:r w:rsidRPr="00E151EF">
        <w:rPr>
          <w:rFonts w:asciiTheme="majorBidi" w:hAnsiTheme="majorBidi" w:cstheme="majorBidi"/>
          <w:sz w:val="24"/>
          <w:szCs w:val="24"/>
          <w:lang w:val="fr-CH"/>
        </w:rPr>
        <w:tab/>
        <w:t>que les stations spatiales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sont conçues pour que les stations terriennes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de tous les pays y aient accès;</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c)</w:t>
      </w:r>
      <w:r w:rsidRPr="00E151EF">
        <w:rPr>
          <w:rFonts w:asciiTheme="majorBidi" w:hAnsiTheme="majorBidi" w:cstheme="majorBidi"/>
          <w:sz w:val="24"/>
          <w:szCs w:val="24"/>
          <w:lang w:val="fr-CH"/>
        </w:rPr>
        <w:tab/>
        <w:t>que la coordination entre les stations des services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et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s</w:t>
      </w:r>
      <w:r>
        <w:rPr>
          <w:rFonts w:asciiTheme="majorBidi" w:hAnsiTheme="majorBidi" w:cstheme="majorBidi"/>
          <w:sz w:val="24"/>
          <w:szCs w:val="24"/>
          <w:lang w:val="fr-CH"/>
        </w:rPr>
        <w:t>'</w:t>
      </w:r>
      <w:r w:rsidRPr="00E151EF">
        <w:rPr>
          <w:rFonts w:asciiTheme="majorBidi" w:hAnsiTheme="majorBidi" w:cstheme="majorBidi"/>
          <w:sz w:val="24"/>
          <w:szCs w:val="24"/>
          <w:lang w:val="fr-CH"/>
        </w:rPr>
        <w:t>effectue sans qu</w:t>
      </w:r>
      <w:r>
        <w:rPr>
          <w:rFonts w:asciiTheme="majorBidi" w:hAnsiTheme="majorBidi" w:cstheme="majorBidi"/>
          <w:sz w:val="24"/>
          <w:szCs w:val="24"/>
          <w:lang w:val="fr-CH"/>
        </w:rPr>
        <w:t>'</w:t>
      </w:r>
      <w:r w:rsidRPr="00E151EF">
        <w:rPr>
          <w:rFonts w:asciiTheme="majorBidi" w:hAnsiTheme="majorBidi" w:cstheme="majorBidi"/>
          <w:sz w:val="24"/>
          <w:szCs w:val="24"/>
          <w:lang w:val="fr-CH"/>
        </w:rPr>
        <w:t>il soit besoin de recourir à des procédures officielles;</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i/>
          <w:iCs/>
          <w:sz w:val="24"/>
          <w:szCs w:val="24"/>
          <w:lang w:val="fr-CH"/>
        </w:rPr>
        <w:t>d)</w:t>
      </w:r>
      <w:r w:rsidRPr="00E151EF">
        <w:rPr>
          <w:rFonts w:asciiTheme="majorBidi" w:hAnsiTheme="majorBidi" w:cstheme="majorBidi"/>
          <w:sz w:val="24"/>
          <w:szCs w:val="24"/>
          <w:lang w:val="fr-CH"/>
        </w:rPr>
        <w:tab/>
        <w:t>qu</w:t>
      </w:r>
      <w:r>
        <w:rPr>
          <w:rFonts w:asciiTheme="majorBidi" w:hAnsiTheme="majorBidi" w:cstheme="majorBidi"/>
          <w:sz w:val="24"/>
          <w:szCs w:val="24"/>
          <w:lang w:val="fr-CH"/>
        </w:rPr>
        <w:t>'</w:t>
      </w:r>
      <w:r w:rsidRPr="00E151EF">
        <w:rPr>
          <w:rFonts w:asciiTheme="majorBidi" w:hAnsiTheme="majorBidi" w:cstheme="majorBidi"/>
          <w:sz w:val="24"/>
          <w:szCs w:val="24"/>
          <w:lang w:val="fr-CH"/>
        </w:rPr>
        <w:t>il incombe à l</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 qui autorise une station spatiale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de mettre fin à tout brouillage préjudiciable, en application des dispositions du numéro </w:t>
      </w:r>
      <w:r w:rsidRPr="00E151EF">
        <w:rPr>
          <w:rStyle w:val="Artref"/>
          <w:rFonts w:asciiTheme="majorBidi" w:hAnsiTheme="majorBidi" w:cstheme="majorBidi"/>
          <w:b/>
          <w:bCs/>
          <w:sz w:val="24"/>
          <w:szCs w:val="24"/>
          <w:lang w:val="fr-CH"/>
        </w:rPr>
        <w:t>25.11</w:t>
      </w:r>
      <w:r w:rsidRPr="00E151EF">
        <w:rPr>
          <w:rFonts w:asciiTheme="majorBidi" w:hAnsiTheme="majorBidi" w:cstheme="majorBidi"/>
          <w:sz w:val="24"/>
          <w:szCs w:val="24"/>
          <w:lang w:val="fr-CH"/>
        </w:rPr>
        <w:t>,</w:t>
      </w:r>
    </w:p>
    <w:p w:rsidR="000871D4" w:rsidRPr="00E151EF" w:rsidRDefault="000871D4" w:rsidP="000871D4">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note</w:t>
      </w:r>
    </w:p>
    <w:p w:rsidR="000871D4" w:rsidRPr="00E151EF" w:rsidRDefault="000871D4" w:rsidP="000871D4">
      <w:pPr>
        <w:rPr>
          <w:rFonts w:asciiTheme="majorBidi" w:hAnsiTheme="majorBidi" w:cstheme="majorBidi"/>
          <w:sz w:val="24"/>
          <w:szCs w:val="24"/>
          <w:lang w:val="fr-CH"/>
        </w:rPr>
      </w:pPr>
      <w:r w:rsidRPr="00E151EF">
        <w:rPr>
          <w:rFonts w:asciiTheme="majorBidi" w:hAnsiTheme="majorBidi" w:cstheme="majorBidi"/>
          <w:sz w:val="24"/>
          <w:szCs w:val="24"/>
          <w:lang w:val="fr-CH"/>
        </w:rPr>
        <w:t>que certains renseignements spécifiés dans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Appendice </w:t>
      </w:r>
      <w:r w:rsidRPr="00E151EF">
        <w:rPr>
          <w:rStyle w:val="Appref"/>
          <w:rFonts w:asciiTheme="majorBidi" w:hAnsiTheme="majorBidi" w:cstheme="majorBidi"/>
          <w:b/>
          <w:bCs/>
          <w:sz w:val="24"/>
          <w:szCs w:val="24"/>
          <w:lang w:val="fr-CH"/>
        </w:rPr>
        <w:t>4</w:t>
      </w:r>
      <w:r w:rsidRPr="00E151EF">
        <w:rPr>
          <w:rFonts w:asciiTheme="majorBidi" w:hAnsiTheme="majorBidi" w:cstheme="majorBidi"/>
          <w:sz w:val="24"/>
          <w:szCs w:val="24"/>
          <w:lang w:val="fr-CH"/>
        </w:rPr>
        <w:t xml:space="preserve"> ne peuvent raisonnablement être fournis pour des stations terriennes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w:t>
      </w:r>
    </w:p>
    <w:p w:rsidR="000871D4" w:rsidRPr="00E151EF" w:rsidRDefault="000871D4" w:rsidP="000871D4">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décide</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sz w:val="24"/>
          <w:szCs w:val="24"/>
          <w:lang w:val="fr-CH"/>
        </w:rPr>
        <w:t>1</w:t>
      </w:r>
      <w:r w:rsidRPr="00E151EF">
        <w:rPr>
          <w:rFonts w:asciiTheme="majorBidi" w:hAnsiTheme="majorBidi" w:cstheme="majorBidi"/>
          <w:sz w:val="24"/>
          <w:szCs w:val="24"/>
          <w:lang w:val="fr-CH"/>
        </w:rPr>
        <w:tab/>
        <w:t>que, lorsqu</w:t>
      </w:r>
      <w:r>
        <w:rPr>
          <w:rFonts w:asciiTheme="majorBidi" w:hAnsiTheme="majorBidi" w:cstheme="majorBidi"/>
          <w:sz w:val="24"/>
          <w:szCs w:val="24"/>
          <w:lang w:val="fr-CH"/>
        </w:rPr>
        <w:t>'</w:t>
      </w:r>
      <w:r w:rsidRPr="00E151EF">
        <w:rPr>
          <w:rFonts w:asciiTheme="majorBidi" w:hAnsiTheme="majorBidi" w:cstheme="majorBidi"/>
          <w:sz w:val="24"/>
          <w:szCs w:val="24"/>
          <w:lang w:val="fr-CH"/>
        </w:rPr>
        <w:t>une administration (ou une administration agissant au nom d</w:t>
      </w:r>
      <w:r>
        <w:rPr>
          <w:rFonts w:asciiTheme="majorBidi" w:hAnsiTheme="majorBidi" w:cstheme="majorBidi"/>
          <w:sz w:val="24"/>
          <w:szCs w:val="24"/>
          <w:lang w:val="fr-CH"/>
        </w:rPr>
        <w:t>'</w:t>
      </w:r>
      <w:r w:rsidRPr="00E151EF">
        <w:rPr>
          <w:rFonts w:asciiTheme="majorBidi" w:hAnsiTheme="majorBidi" w:cstheme="majorBidi"/>
          <w:sz w:val="24"/>
          <w:szCs w:val="24"/>
          <w:lang w:val="fr-CH"/>
        </w:rPr>
        <w:t>un groupe d</w:t>
      </w:r>
      <w:r>
        <w:rPr>
          <w:rFonts w:asciiTheme="majorBidi" w:hAnsiTheme="majorBidi" w:cstheme="majorBidi"/>
          <w:sz w:val="24"/>
          <w:szCs w:val="24"/>
          <w:lang w:val="fr-CH"/>
        </w:rPr>
        <w:t>'</w:t>
      </w:r>
      <w:r w:rsidRPr="00E151EF">
        <w:rPr>
          <w:rFonts w:asciiTheme="majorBidi" w:hAnsiTheme="majorBidi" w:cstheme="majorBidi"/>
          <w:sz w:val="24"/>
          <w:szCs w:val="24"/>
          <w:lang w:val="fr-CH"/>
        </w:rPr>
        <w:t>administrations nommément désignées) se propose d</w:t>
      </w:r>
      <w:r>
        <w:rPr>
          <w:rFonts w:asciiTheme="majorBidi" w:hAnsiTheme="majorBidi" w:cstheme="majorBidi"/>
          <w:sz w:val="24"/>
          <w:szCs w:val="24"/>
          <w:lang w:val="fr-CH"/>
        </w:rPr>
        <w:t>'</w:t>
      </w:r>
      <w:r w:rsidRPr="00E151EF">
        <w:rPr>
          <w:rFonts w:asciiTheme="majorBidi" w:hAnsiTheme="majorBidi" w:cstheme="majorBidi"/>
          <w:sz w:val="24"/>
          <w:szCs w:val="24"/>
          <w:lang w:val="fr-CH"/>
        </w:rPr>
        <w:t>établir un système à satellites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et souhaite publier des renseignements relatifs aux stations terriennes de ce système, elle pourra:</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sz w:val="24"/>
          <w:szCs w:val="24"/>
          <w:lang w:val="fr-CH"/>
        </w:rPr>
        <w:t>1.1</w:t>
      </w:r>
      <w:r w:rsidRPr="00E151EF">
        <w:rPr>
          <w:rFonts w:asciiTheme="majorBidi" w:hAnsiTheme="majorBidi" w:cstheme="majorBidi"/>
          <w:sz w:val="24"/>
          <w:szCs w:val="24"/>
          <w:lang w:val="fr-CH"/>
        </w:rPr>
        <w:tab/>
        <w:t>communiquer au Bureau des radiocommunications la totalité, ou une partie, des renseignements demandés dans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Appendice </w:t>
      </w:r>
      <w:r w:rsidRPr="00E151EF">
        <w:rPr>
          <w:rStyle w:val="Appref"/>
          <w:rFonts w:asciiTheme="majorBidi" w:hAnsiTheme="majorBidi" w:cstheme="majorBidi"/>
          <w:b/>
          <w:bCs/>
          <w:sz w:val="24"/>
          <w:szCs w:val="24"/>
          <w:lang w:val="fr-CH"/>
        </w:rPr>
        <w:t>4</w:t>
      </w:r>
      <w:r w:rsidRPr="00E151EF">
        <w:rPr>
          <w:rFonts w:asciiTheme="majorBidi" w:hAnsiTheme="majorBidi" w:cstheme="majorBidi"/>
          <w:sz w:val="24"/>
          <w:szCs w:val="24"/>
          <w:lang w:val="fr-CH"/>
        </w:rPr>
        <w:t>; le Bureau publiera ces renseignements dans une section spéciale de sa BR IFIC en demandant que des commentaires lui soient communiqués dans un délai de quatre mois à partir de la date de publication;</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sz w:val="24"/>
          <w:szCs w:val="24"/>
          <w:lang w:val="fr-CH"/>
        </w:rPr>
        <w:t>1.2</w:t>
      </w:r>
      <w:r w:rsidRPr="00E151EF">
        <w:rPr>
          <w:rFonts w:asciiTheme="majorBidi" w:hAnsiTheme="majorBidi" w:cstheme="majorBidi"/>
          <w:sz w:val="24"/>
          <w:szCs w:val="24"/>
          <w:lang w:val="fr-CH"/>
        </w:rPr>
        <w:tab/>
        <w:t xml:space="preserve">notifier, aux termes des numéros </w:t>
      </w:r>
      <w:r w:rsidRPr="00E151EF">
        <w:rPr>
          <w:rStyle w:val="Artref"/>
          <w:rFonts w:asciiTheme="majorBidi" w:hAnsiTheme="majorBidi" w:cstheme="majorBidi"/>
          <w:b/>
          <w:bCs/>
          <w:sz w:val="24"/>
          <w:szCs w:val="24"/>
          <w:lang w:val="fr-CH"/>
        </w:rPr>
        <w:t>11.2</w:t>
      </w:r>
      <w:r w:rsidRPr="00E151EF">
        <w:rPr>
          <w:rFonts w:asciiTheme="majorBidi" w:hAnsiTheme="majorBidi" w:cstheme="majorBidi"/>
          <w:sz w:val="24"/>
          <w:szCs w:val="24"/>
          <w:lang w:val="fr-CH"/>
        </w:rPr>
        <w:t xml:space="preserve"> à </w:t>
      </w:r>
      <w:r w:rsidRPr="00E151EF">
        <w:rPr>
          <w:rStyle w:val="Artref"/>
          <w:rFonts w:asciiTheme="majorBidi" w:hAnsiTheme="majorBidi" w:cstheme="majorBidi"/>
          <w:b/>
          <w:bCs/>
          <w:sz w:val="24"/>
          <w:szCs w:val="24"/>
          <w:lang w:val="fr-CH"/>
        </w:rPr>
        <w:t>11.8</w:t>
      </w:r>
      <w:r w:rsidRPr="00E151EF">
        <w:rPr>
          <w:rFonts w:asciiTheme="majorBidi" w:hAnsiTheme="majorBidi" w:cstheme="majorBidi"/>
          <w:sz w:val="24"/>
          <w:szCs w:val="24"/>
          <w:lang w:val="fr-CH"/>
        </w:rPr>
        <w:t>, la totalité ou une partie des renseignements énumérés dans l</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Appendice </w:t>
      </w:r>
      <w:r w:rsidRPr="00E151EF">
        <w:rPr>
          <w:rStyle w:val="Appref"/>
          <w:rFonts w:asciiTheme="majorBidi" w:hAnsiTheme="majorBidi" w:cstheme="majorBidi"/>
          <w:b/>
          <w:bCs/>
          <w:sz w:val="24"/>
          <w:szCs w:val="24"/>
          <w:lang w:val="fr-CH"/>
        </w:rPr>
        <w:t>4</w:t>
      </w:r>
      <w:r w:rsidRPr="00E151EF">
        <w:rPr>
          <w:rFonts w:asciiTheme="majorBidi" w:hAnsiTheme="majorBidi" w:cstheme="majorBidi"/>
          <w:sz w:val="24"/>
          <w:szCs w:val="24"/>
          <w:lang w:val="fr-CH"/>
        </w:rPr>
        <w:t>; le Bureau les inscrira dans une liste spéciale;</w:t>
      </w:r>
    </w:p>
    <w:p w:rsidR="000871D4" w:rsidRPr="00E151EF" w:rsidRDefault="000871D4" w:rsidP="000871D4">
      <w:pPr>
        <w:tabs>
          <w:tab w:val="clear" w:pos="794"/>
          <w:tab w:val="clear" w:pos="1191"/>
          <w:tab w:val="clear" w:pos="1588"/>
          <w:tab w:val="clear" w:pos="1985"/>
          <w:tab w:val="left" w:pos="1134"/>
        </w:tabs>
        <w:rPr>
          <w:rFonts w:asciiTheme="majorBidi" w:hAnsiTheme="majorBidi" w:cstheme="majorBidi"/>
          <w:sz w:val="24"/>
          <w:szCs w:val="24"/>
          <w:lang w:val="fr-CH"/>
        </w:rPr>
      </w:pPr>
      <w:r w:rsidRPr="00E151EF">
        <w:rPr>
          <w:rFonts w:asciiTheme="majorBidi" w:hAnsiTheme="majorBidi" w:cstheme="majorBidi"/>
          <w:sz w:val="24"/>
          <w:szCs w:val="24"/>
          <w:lang w:val="fr-CH"/>
        </w:rPr>
        <w:t>2</w:t>
      </w:r>
      <w:r w:rsidRPr="00E151EF">
        <w:rPr>
          <w:rFonts w:asciiTheme="majorBidi" w:hAnsiTheme="majorBidi" w:cstheme="majorBidi"/>
          <w:sz w:val="24"/>
          <w:szCs w:val="24"/>
          <w:lang w:val="fr-CH"/>
        </w:rPr>
        <w:tab/>
        <w:t>que ces renseignements comprendront au minimum les caractéristiques d</w:t>
      </w:r>
      <w:r>
        <w:rPr>
          <w:rFonts w:asciiTheme="majorBidi" w:hAnsiTheme="majorBidi" w:cstheme="majorBidi"/>
          <w:sz w:val="24"/>
          <w:szCs w:val="24"/>
          <w:lang w:val="fr-CH"/>
        </w:rPr>
        <w:t>'</w:t>
      </w:r>
      <w:r w:rsidRPr="00E151EF">
        <w:rPr>
          <w:rFonts w:asciiTheme="majorBidi" w:hAnsiTheme="majorBidi" w:cstheme="majorBidi"/>
          <w:sz w:val="24"/>
          <w:szCs w:val="24"/>
          <w:lang w:val="fr-CH"/>
        </w:rPr>
        <w:t>une station terrienne type du service d</w:t>
      </w:r>
      <w:r>
        <w:rPr>
          <w:rFonts w:asciiTheme="majorBidi" w:hAnsiTheme="majorBidi" w:cstheme="majorBidi"/>
          <w:sz w:val="24"/>
          <w:szCs w:val="24"/>
          <w:lang w:val="fr-CH"/>
        </w:rPr>
        <w:t>'</w:t>
      </w:r>
      <w:r w:rsidRPr="00E151EF">
        <w:rPr>
          <w:rFonts w:asciiTheme="majorBidi" w:hAnsiTheme="majorBidi" w:cstheme="majorBidi"/>
          <w:sz w:val="24"/>
          <w:szCs w:val="24"/>
          <w:lang w:val="fr-CH"/>
        </w:rPr>
        <w:t>amateur par satellite, pouvant transmettre des signaux à la station spatiale pour déclencher ou modifier les fonctions de la station spatiale ou pour y mettre fin.</w:t>
      </w:r>
    </w:p>
    <w:p w:rsidR="00AE6B17" w:rsidRPr="000F3525" w:rsidRDefault="00AE6B17" w:rsidP="000871D4">
      <w:pPr>
        <w:pStyle w:val="ResNo"/>
        <w:rPr>
          <w:lang w:val="fr-CH"/>
        </w:rPr>
      </w:pPr>
      <w:r w:rsidRPr="000871D4">
        <w:rPr>
          <w:lang w:val="fr-CH"/>
        </w:rPr>
        <w:br w:type="page"/>
      </w:r>
    </w:p>
    <w:p w:rsidR="000871D4" w:rsidRPr="00E151EF" w:rsidRDefault="000871D4" w:rsidP="000871D4">
      <w:pPr>
        <w:pStyle w:val="ResNo"/>
        <w:spacing w:before="80"/>
        <w:rPr>
          <w:lang w:val="fr-CH"/>
        </w:rPr>
      </w:pPr>
      <w:bookmarkStart w:id="326" w:name="_Toc399852973"/>
      <w:bookmarkStart w:id="327" w:name="_Toc401040531"/>
      <w:r w:rsidRPr="00E151EF">
        <w:rPr>
          <w:lang w:val="fr-CH"/>
        </w:rPr>
        <w:lastRenderedPageBreak/>
        <w:t xml:space="preserve">RÉSOLUTION  </w:t>
      </w:r>
      <w:r w:rsidRPr="00E151EF">
        <w:rPr>
          <w:rStyle w:val="href"/>
          <w:lang w:val="fr-CH"/>
        </w:rPr>
        <w:t>644</w:t>
      </w:r>
      <w:r w:rsidRPr="00E151EF">
        <w:rPr>
          <w:lang w:val="fr-CH"/>
        </w:rPr>
        <w:t xml:space="preserve">  (Rév.CMR</w:t>
      </w:r>
      <w:r w:rsidRPr="00E151EF">
        <w:rPr>
          <w:lang w:val="fr-CH"/>
        </w:rPr>
        <w:noBreakHyphen/>
        <w:t>12)</w:t>
      </w:r>
      <w:bookmarkEnd w:id="326"/>
      <w:bookmarkEnd w:id="327"/>
    </w:p>
    <w:p w:rsidR="000871D4" w:rsidRPr="00E151EF" w:rsidRDefault="000871D4" w:rsidP="000871D4">
      <w:pPr>
        <w:pStyle w:val="ResTitle0"/>
        <w:rPr>
          <w:lang w:val="fr-CH"/>
        </w:rPr>
      </w:pPr>
      <w:bookmarkStart w:id="328" w:name="_Toc399852974"/>
      <w:bookmarkStart w:id="329" w:name="_Toc401040532"/>
      <w:r w:rsidRPr="00E151EF">
        <w:rPr>
          <w:lang w:val="fr-CH"/>
        </w:rPr>
        <w:t>Moyens de radiocommunication pour l</w:t>
      </w:r>
      <w:r>
        <w:rPr>
          <w:lang w:val="fr-CH"/>
        </w:rPr>
        <w:t>'</w:t>
      </w:r>
      <w:r w:rsidRPr="00E151EF">
        <w:rPr>
          <w:lang w:val="fr-CH"/>
        </w:rPr>
        <w:t>alerte avancée, l</w:t>
      </w:r>
      <w:r>
        <w:rPr>
          <w:lang w:val="fr-CH"/>
        </w:rPr>
        <w:t>'</w:t>
      </w:r>
      <w:r w:rsidRPr="00E151EF">
        <w:rPr>
          <w:lang w:val="fr-CH"/>
        </w:rPr>
        <w:t>atténuation</w:t>
      </w:r>
      <w:r w:rsidRPr="00E151EF">
        <w:rPr>
          <w:lang w:val="fr-CH"/>
        </w:rPr>
        <w:br/>
        <w:t>des effets des catastrophes et les opérations de secours</w:t>
      </w:r>
      <w:bookmarkEnd w:id="328"/>
      <w:bookmarkEnd w:id="329"/>
    </w:p>
    <w:p w:rsidR="000871D4" w:rsidRPr="00E151EF" w:rsidRDefault="000871D4" w:rsidP="000871D4">
      <w:pPr>
        <w:pStyle w:val="Normalaftertitle"/>
        <w:keepNext/>
        <w:keepLines/>
        <w:spacing w:before="320"/>
        <w:rPr>
          <w:rFonts w:asciiTheme="majorBidi" w:hAnsiTheme="majorBidi" w:cstheme="majorBidi"/>
          <w:sz w:val="24"/>
          <w:szCs w:val="24"/>
          <w:lang w:val="fr-CH"/>
        </w:rPr>
      </w:pPr>
      <w:r w:rsidRPr="00E151EF">
        <w:rPr>
          <w:rFonts w:asciiTheme="majorBidi" w:hAnsiTheme="majorBidi" w:cstheme="majorBidi"/>
          <w:sz w:val="24"/>
          <w:szCs w:val="24"/>
          <w:lang w:val="fr-CH"/>
        </w:rPr>
        <w:t>La Conférence mondiale des radiocommunications (Genève, 2012),</w:t>
      </w:r>
    </w:p>
    <w:p w:rsidR="000871D4" w:rsidRPr="00E151EF" w:rsidRDefault="000871D4" w:rsidP="0018227F">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considérant</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a)</w:t>
      </w:r>
      <w:r w:rsidRPr="00E151EF">
        <w:rPr>
          <w:rFonts w:asciiTheme="majorBidi" w:hAnsiTheme="majorBidi" w:cstheme="majorBidi"/>
          <w:sz w:val="24"/>
          <w:szCs w:val="24"/>
          <w:lang w:val="fr-CH"/>
        </w:rPr>
        <w:tab/>
        <w:t>que les administrations ont été invitées instamment à prendre toutes les mesures pratiquement possibles pour faciliter la mise à disposition rapide et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efficace de moyens de télécommunication pour l</w:t>
      </w:r>
      <w:r>
        <w:rPr>
          <w:rFonts w:asciiTheme="majorBidi" w:hAnsiTheme="majorBidi" w:cstheme="majorBidi"/>
          <w:sz w:val="24"/>
          <w:szCs w:val="24"/>
          <w:lang w:val="fr-CH"/>
        </w:rPr>
        <w:t>'</w:t>
      </w:r>
      <w:r w:rsidRPr="00E151EF">
        <w:rPr>
          <w:rFonts w:asciiTheme="majorBidi" w:hAnsiTheme="majorBidi" w:cstheme="majorBidi"/>
          <w:sz w:val="24"/>
          <w:szCs w:val="24"/>
          <w:lang w:val="fr-CH"/>
        </w:rPr>
        <w:t>alerte avancée,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et les opérations de secours en réduisant et, si possible, en supprimant les obstacles réglementaires et en renforçant la coopération mondiale, régionale et transfrontière entre les Etats;</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b)</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que les techniques modernes de télécommunication constituent un outil essentiel pour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et les opérations de secours et que les télécommunications et les TIC jouent un rôle vital pour la sécurité des secouristes sur le terrain;</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c)</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les besoins particuliers des pays en développement et notamment des populations vivant dans des zones à haut risque, exposées aux catastrophes, ainsi que des populations vivant dans des zones reculées;</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d)</w:t>
      </w:r>
      <w:r w:rsidRPr="00E151EF">
        <w:rPr>
          <w:rFonts w:asciiTheme="majorBidi" w:hAnsiTheme="majorBidi" w:cstheme="majorBidi"/>
          <w:sz w:val="24"/>
          <w:szCs w:val="24"/>
          <w:lang w:val="fr-CH"/>
        </w:rPr>
        <w:tab/>
        <w:t>les travaux effectués par le Secteur de la normalisation des télécommunications en ce qui concerne la normalisation du protocole commun d</w:t>
      </w:r>
      <w:r>
        <w:rPr>
          <w:rFonts w:asciiTheme="majorBidi" w:hAnsiTheme="majorBidi" w:cstheme="majorBidi"/>
          <w:sz w:val="24"/>
          <w:szCs w:val="24"/>
          <w:lang w:val="fr-CH"/>
        </w:rPr>
        <w:t>'</w:t>
      </w:r>
      <w:r w:rsidRPr="00E151EF">
        <w:rPr>
          <w:rFonts w:asciiTheme="majorBidi" w:hAnsiTheme="majorBidi" w:cstheme="majorBidi"/>
          <w:sz w:val="24"/>
          <w:szCs w:val="24"/>
          <w:lang w:val="fr-CH"/>
        </w:rPr>
        <w:t>émission d</w:t>
      </w:r>
      <w:r>
        <w:rPr>
          <w:rFonts w:asciiTheme="majorBidi" w:hAnsiTheme="majorBidi" w:cstheme="majorBidi"/>
          <w:sz w:val="24"/>
          <w:szCs w:val="24"/>
          <w:lang w:val="fr-CH"/>
        </w:rPr>
        <w:t>'</w:t>
      </w:r>
      <w:r w:rsidRPr="00E151EF">
        <w:rPr>
          <w:rFonts w:asciiTheme="majorBidi" w:hAnsiTheme="majorBidi" w:cstheme="majorBidi"/>
          <w:sz w:val="24"/>
          <w:szCs w:val="24"/>
          <w:lang w:val="fr-CH"/>
        </w:rPr>
        <w:t>alertes (CAP), avec l</w:t>
      </w:r>
      <w:r>
        <w:rPr>
          <w:rFonts w:asciiTheme="majorBidi" w:hAnsiTheme="majorBidi" w:cstheme="majorBidi"/>
          <w:sz w:val="24"/>
          <w:szCs w:val="24"/>
          <w:lang w:val="fr-CH"/>
        </w:rPr>
        <w:t>'</w:t>
      </w:r>
      <w:r w:rsidRPr="00E151EF">
        <w:rPr>
          <w:rFonts w:asciiTheme="majorBidi" w:hAnsiTheme="majorBidi" w:cstheme="majorBidi"/>
          <w:sz w:val="24"/>
          <w:szCs w:val="24"/>
          <w:lang w:val="fr-CH"/>
        </w:rPr>
        <w:t>approbation de la Recommandation CAP pertinente;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i/>
          <w:iCs/>
          <w:sz w:val="24"/>
          <w:szCs w:val="24"/>
          <w:lang w:val="fr-CH"/>
        </w:rPr>
      </w:pPr>
      <w:r w:rsidRPr="00E151EF">
        <w:rPr>
          <w:rFonts w:asciiTheme="majorBidi" w:hAnsiTheme="majorBidi" w:cstheme="majorBidi"/>
          <w:i/>
          <w:iCs/>
          <w:sz w:val="24"/>
          <w:szCs w:val="24"/>
          <w:lang w:val="fr-CH"/>
        </w:rPr>
        <w:t>e)</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que, conformément au Plan stratégique de l</w:t>
      </w:r>
      <w:r>
        <w:rPr>
          <w:rFonts w:asciiTheme="majorBidi" w:hAnsiTheme="majorBidi" w:cstheme="majorBidi"/>
          <w:sz w:val="24"/>
          <w:szCs w:val="24"/>
          <w:lang w:val="fr-CH"/>
        </w:rPr>
        <w:t>'</w:t>
      </w:r>
      <w:r w:rsidRPr="00E151EF">
        <w:rPr>
          <w:rFonts w:asciiTheme="majorBidi" w:hAnsiTheme="majorBidi" w:cstheme="majorBidi"/>
          <w:sz w:val="24"/>
          <w:szCs w:val="24"/>
          <w:lang w:val="fr-CH"/>
        </w:rPr>
        <w:t>Union pour la période 2012</w:t>
      </w:r>
      <w:r w:rsidRPr="00E151EF">
        <w:rPr>
          <w:rFonts w:asciiTheme="majorBidi" w:hAnsiTheme="majorBidi" w:cstheme="majorBidi"/>
          <w:sz w:val="24"/>
          <w:szCs w:val="24"/>
          <w:lang w:val="fr-CH"/>
        </w:rPr>
        <w:noBreakHyphen/>
        <w:t>2015, «la nécessité d</w:t>
      </w:r>
      <w:r>
        <w:rPr>
          <w:rFonts w:asciiTheme="majorBidi" w:hAnsiTheme="majorBidi" w:cstheme="majorBidi"/>
          <w:sz w:val="24"/>
          <w:szCs w:val="24"/>
          <w:lang w:val="fr-CH"/>
        </w:rPr>
        <w:t>'</w:t>
      </w:r>
      <w:r w:rsidRPr="00E151EF">
        <w:rPr>
          <w:rFonts w:asciiTheme="majorBidi" w:hAnsiTheme="majorBidi" w:cstheme="majorBidi"/>
          <w:sz w:val="24"/>
          <w:szCs w:val="24"/>
          <w:lang w:val="fr-CH"/>
        </w:rPr>
        <w:t>utiliser efficacement les télécommunications/TIC et les technologies modernes dans les situations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urgence critiques, élément crucial des stratégies utilisées pour la prévision et la détection des catastrophes, l</w:t>
      </w:r>
      <w:r>
        <w:rPr>
          <w:rFonts w:asciiTheme="majorBidi" w:hAnsiTheme="majorBidi" w:cstheme="majorBidi"/>
          <w:sz w:val="24"/>
          <w:szCs w:val="24"/>
          <w:lang w:val="fr-CH"/>
        </w:rPr>
        <w:t>'</w:t>
      </w:r>
      <w:r w:rsidRPr="00E151EF">
        <w:rPr>
          <w:rFonts w:asciiTheme="majorBidi" w:hAnsiTheme="majorBidi" w:cstheme="majorBidi"/>
          <w:sz w:val="24"/>
          <w:szCs w:val="24"/>
          <w:lang w:val="fr-CH"/>
        </w:rPr>
        <w:t>alerte rapide,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et la gestion des opérations, notamment de secours», est considérée comme une priorité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 pour cette période;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i/>
          <w:iCs/>
          <w:sz w:val="24"/>
          <w:szCs w:val="24"/>
          <w:lang w:val="fr-CH"/>
        </w:rPr>
      </w:pPr>
      <w:r w:rsidRPr="00E151EF">
        <w:rPr>
          <w:rFonts w:asciiTheme="majorBidi" w:hAnsiTheme="majorBidi" w:cstheme="majorBidi"/>
          <w:i/>
          <w:iCs/>
          <w:sz w:val="24"/>
          <w:szCs w:val="24"/>
          <w:lang w:val="fr-CH"/>
        </w:rPr>
        <w:t>f)</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que, durant des catastrophes survenues récemment, la majorité des réseaux de Terre a été endommagée dans les zones sinistrées,</w:t>
      </w:r>
    </w:p>
    <w:p w:rsidR="000871D4" w:rsidRPr="00E151EF" w:rsidRDefault="000871D4" w:rsidP="0018227F">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reconnaissant</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a)</w:t>
      </w:r>
      <w:r w:rsidRPr="00E151EF">
        <w:rPr>
          <w:rFonts w:asciiTheme="majorBidi" w:hAnsiTheme="majorBidi" w:cstheme="majorBidi"/>
          <w:sz w:val="24"/>
          <w:szCs w:val="24"/>
          <w:lang w:val="fr-CH"/>
        </w:rPr>
        <w:tab/>
        <w:t>l</w:t>
      </w:r>
      <w:r>
        <w:rPr>
          <w:rFonts w:asciiTheme="majorBidi" w:hAnsiTheme="majorBidi" w:cstheme="majorBidi"/>
          <w:sz w:val="24"/>
          <w:szCs w:val="24"/>
          <w:lang w:val="fr-CH"/>
        </w:rPr>
        <w:t>'</w:t>
      </w:r>
      <w:r w:rsidRPr="00E151EF">
        <w:rPr>
          <w:rFonts w:asciiTheme="majorBidi" w:hAnsiTheme="majorBidi" w:cstheme="majorBidi"/>
          <w:sz w:val="24"/>
          <w:szCs w:val="24"/>
          <w:lang w:val="fr-CH"/>
        </w:rPr>
        <w:t>article 40 de la Constitution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 sur la priorité des télécommunications relatives à la sécurité de la vie humaine;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b)</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l</w:t>
      </w:r>
      <w:r>
        <w:rPr>
          <w:rFonts w:asciiTheme="majorBidi" w:hAnsiTheme="majorBidi" w:cstheme="majorBidi"/>
          <w:sz w:val="24"/>
          <w:szCs w:val="24"/>
          <w:lang w:val="fr-CH"/>
        </w:rPr>
        <w:t>'</w:t>
      </w:r>
      <w:r w:rsidRPr="00E151EF">
        <w:rPr>
          <w:rFonts w:asciiTheme="majorBidi" w:hAnsiTheme="majorBidi" w:cstheme="majorBidi"/>
          <w:sz w:val="24"/>
          <w:szCs w:val="24"/>
          <w:lang w:val="fr-CH"/>
        </w:rPr>
        <w:t>article 46 de la Constitution sur les appels et messages de détresse;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c)</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le numéro 91 de l</w:t>
      </w:r>
      <w:r>
        <w:rPr>
          <w:rFonts w:asciiTheme="majorBidi" w:hAnsiTheme="majorBidi" w:cstheme="majorBidi"/>
          <w:sz w:val="24"/>
          <w:szCs w:val="24"/>
          <w:lang w:val="fr-CH"/>
        </w:rPr>
        <w:t>'</w:t>
      </w:r>
      <w:r w:rsidRPr="00E151EF">
        <w:rPr>
          <w:rFonts w:asciiTheme="majorBidi" w:hAnsiTheme="majorBidi" w:cstheme="majorBidi"/>
          <w:sz w:val="24"/>
          <w:szCs w:val="24"/>
          <w:lang w:val="fr-CH"/>
        </w:rPr>
        <w:t>Agenda de Tunis pour la société de l</w:t>
      </w:r>
      <w:r>
        <w:rPr>
          <w:rFonts w:asciiTheme="majorBidi" w:hAnsiTheme="majorBidi" w:cstheme="majorBidi"/>
          <w:sz w:val="24"/>
          <w:szCs w:val="24"/>
          <w:lang w:val="fr-CH"/>
        </w:rPr>
        <w:t>'</w:t>
      </w:r>
      <w:r w:rsidRPr="00E151EF">
        <w:rPr>
          <w:rFonts w:asciiTheme="majorBidi" w:hAnsiTheme="majorBidi" w:cstheme="majorBidi"/>
          <w:sz w:val="24"/>
          <w:szCs w:val="24"/>
          <w:lang w:val="fr-CH"/>
        </w:rPr>
        <w:t>information, adopté à l</w:t>
      </w:r>
      <w:r>
        <w:rPr>
          <w:rFonts w:asciiTheme="majorBidi" w:hAnsiTheme="majorBidi" w:cstheme="majorBidi"/>
          <w:sz w:val="24"/>
          <w:szCs w:val="24"/>
          <w:lang w:val="fr-CH"/>
        </w:rPr>
        <w:t>'</w:t>
      </w:r>
      <w:r w:rsidRPr="00E151EF">
        <w:rPr>
          <w:rFonts w:asciiTheme="majorBidi" w:hAnsiTheme="majorBidi" w:cstheme="majorBidi"/>
          <w:sz w:val="24"/>
          <w:szCs w:val="24"/>
          <w:lang w:val="fr-CH"/>
        </w:rPr>
        <w:t>issue de la seconde phase du Sommet mondial sur la société de l</w:t>
      </w:r>
      <w:r>
        <w:rPr>
          <w:rFonts w:asciiTheme="majorBidi" w:hAnsiTheme="majorBidi" w:cstheme="majorBidi"/>
          <w:sz w:val="24"/>
          <w:szCs w:val="24"/>
          <w:lang w:val="fr-CH"/>
        </w:rPr>
        <w:t>'</w:t>
      </w:r>
      <w:r w:rsidRPr="00E151EF">
        <w:rPr>
          <w:rFonts w:asciiTheme="majorBidi" w:hAnsiTheme="majorBidi" w:cstheme="majorBidi"/>
          <w:sz w:val="24"/>
          <w:szCs w:val="24"/>
          <w:lang w:val="fr-CH"/>
        </w:rPr>
        <w:t>information et en particulier la disposition c): «d</w:t>
      </w:r>
      <w:r>
        <w:rPr>
          <w:rFonts w:asciiTheme="majorBidi" w:hAnsiTheme="majorBidi" w:cstheme="majorBidi"/>
          <w:sz w:val="24"/>
          <w:szCs w:val="24"/>
          <w:lang w:val="fr-CH"/>
        </w:rPr>
        <w:t>'</w:t>
      </w:r>
      <w:r w:rsidRPr="00E151EF">
        <w:rPr>
          <w:rFonts w:asciiTheme="majorBidi" w:hAnsiTheme="majorBidi" w:cstheme="majorBidi"/>
          <w:sz w:val="24"/>
          <w:szCs w:val="24"/>
          <w:lang w:val="fr-CH"/>
        </w:rPr>
        <w:t>oeuvrer activement à l</w:t>
      </w:r>
      <w:r>
        <w:rPr>
          <w:rFonts w:asciiTheme="majorBidi" w:hAnsiTheme="majorBidi" w:cstheme="majorBidi"/>
          <w:sz w:val="24"/>
          <w:szCs w:val="24"/>
          <w:lang w:val="fr-CH"/>
        </w:rPr>
        <w:t>'</w:t>
      </w:r>
      <w:r w:rsidRPr="00E151EF">
        <w:rPr>
          <w:rFonts w:asciiTheme="majorBidi" w:hAnsiTheme="majorBidi" w:cstheme="majorBidi"/>
          <w:sz w:val="24"/>
          <w:szCs w:val="24"/>
          <w:lang w:val="fr-CH"/>
        </w:rPr>
        <w:t>établissement de systèmes mondiaux normalisés de surveillance et d</w:t>
      </w:r>
      <w:r>
        <w:rPr>
          <w:rFonts w:asciiTheme="majorBidi" w:hAnsiTheme="majorBidi" w:cstheme="majorBidi"/>
          <w:sz w:val="24"/>
          <w:szCs w:val="24"/>
          <w:lang w:val="fr-CH"/>
        </w:rPr>
        <w:t>'</w:t>
      </w:r>
      <w:r w:rsidRPr="00E151EF">
        <w:rPr>
          <w:rFonts w:asciiTheme="majorBidi" w:hAnsiTheme="majorBidi" w:cstheme="majorBidi"/>
          <w:sz w:val="24"/>
          <w:szCs w:val="24"/>
          <w:lang w:val="fr-CH"/>
        </w:rPr>
        <w:t>alerte avancée reliés aux réseaux nationaux et aux réseaux régionaux et de faciliter les opérations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urgence en cas de catastrophe dans le monde entier, en particulier dans les zones à risque»;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d)</w:t>
      </w:r>
      <w:r w:rsidRPr="00E151EF">
        <w:rPr>
          <w:rFonts w:asciiTheme="majorBidi" w:hAnsiTheme="majorBidi" w:cstheme="majorBidi"/>
          <w:sz w:val="24"/>
          <w:szCs w:val="24"/>
          <w:lang w:val="fr-CH"/>
        </w:rPr>
        <w:tab/>
        <w:t>la Résolution 34 (Rév.Hyderabad, 2010) de la Conférence mondiale de développement des télécommunications sur le rôle des télécommunications et des technologies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information et de la communication dans la préparation aux catastrophes, l</w:t>
      </w:r>
      <w:r>
        <w:rPr>
          <w:rFonts w:asciiTheme="majorBidi" w:hAnsiTheme="majorBidi" w:cstheme="majorBidi"/>
          <w:sz w:val="24"/>
          <w:szCs w:val="24"/>
          <w:lang w:val="fr-CH"/>
        </w:rPr>
        <w:t>'</w:t>
      </w:r>
      <w:r w:rsidRPr="00E151EF">
        <w:rPr>
          <w:rFonts w:asciiTheme="majorBidi" w:hAnsiTheme="majorBidi" w:cstheme="majorBidi"/>
          <w:sz w:val="24"/>
          <w:szCs w:val="24"/>
          <w:lang w:val="fr-CH"/>
        </w:rPr>
        <w:t>alerte rapide,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les interventions et les opérations de secours et de sauvetage, ainsi que la Question UIT</w:t>
      </w:r>
      <w:r w:rsidRPr="00E151EF">
        <w:rPr>
          <w:rFonts w:asciiTheme="majorBidi" w:hAnsiTheme="majorBidi" w:cstheme="majorBidi"/>
          <w:sz w:val="24"/>
          <w:szCs w:val="24"/>
          <w:lang w:val="fr-CH"/>
        </w:rPr>
        <w:noBreakHyphen/>
        <w:t xml:space="preserve">D 22-1/2, intitulée «Utilisation des </w:t>
      </w:r>
      <w:r w:rsidRPr="00E151EF">
        <w:rPr>
          <w:rFonts w:asciiTheme="majorBidi" w:hAnsiTheme="majorBidi" w:cstheme="majorBidi"/>
          <w:sz w:val="24"/>
          <w:szCs w:val="24"/>
          <w:lang w:val="fr-CH"/>
        </w:rPr>
        <w:lastRenderedPageBreak/>
        <w:t>télécommunications/TIC pour la planification préalable aux catastrophes,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et les interventions en cas de catastrophe»;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e)</w:t>
      </w:r>
      <w:r w:rsidRPr="00E151EF">
        <w:rPr>
          <w:rFonts w:asciiTheme="majorBidi" w:hAnsiTheme="majorBidi" w:cstheme="majorBidi"/>
          <w:sz w:val="24"/>
          <w:szCs w:val="24"/>
          <w:lang w:val="fr-CH"/>
        </w:rPr>
        <w:tab/>
        <w:t>la Résolution 36 (Rév. Guadalajara, 2010) de la Conférence de plénipotentiaires sur les télécommunications/technologies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information et de la communication au service de l</w:t>
      </w:r>
      <w:r>
        <w:rPr>
          <w:rFonts w:asciiTheme="majorBidi" w:hAnsiTheme="majorBidi" w:cstheme="majorBidi"/>
          <w:sz w:val="24"/>
          <w:szCs w:val="24"/>
          <w:lang w:val="fr-CH"/>
        </w:rPr>
        <w:t>'</w:t>
      </w:r>
      <w:r w:rsidRPr="00E151EF">
        <w:rPr>
          <w:rFonts w:asciiTheme="majorBidi" w:hAnsiTheme="majorBidi" w:cstheme="majorBidi"/>
          <w:sz w:val="24"/>
          <w:szCs w:val="24"/>
          <w:lang w:val="fr-CH"/>
        </w:rPr>
        <w:t>aide humanitaire;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f)</w:t>
      </w:r>
      <w:r w:rsidRPr="00E151EF">
        <w:rPr>
          <w:rFonts w:asciiTheme="majorBidi" w:hAnsiTheme="majorBidi" w:cstheme="majorBidi"/>
          <w:i/>
          <w:iCs/>
          <w:sz w:val="24"/>
          <w:szCs w:val="24"/>
          <w:lang w:val="fr-CH"/>
        </w:rPr>
        <w:tab/>
      </w:r>
      <w:r w:rsidRPr="00E151EF">
        <w:rPr>
          <w:rFonts w:asciiTheme="majorBidi" w:hAnsiTheme="majorBidi" w:cstheme="majorBidi"/>
          <w:sz w:val="24"/>
          <w:szCs w:val="24"/>
          <w:lang w:val="fr-CH"/>
        </w:rPr>
        <w:t>la Résolution 136 (Rév. Guadalajara, 2010) de la Conférence de plénipotentiaires sur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des télécommunications/technologies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information et de la communication dans le contrôle et la gestion des situations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urgence et de catastrophe pour l</w:t>
      </w:r>
      <w:r>
        <w:rPr>
          <w:rFonts w:asciiTheme="majorBidi" w:hAnsiTheme="majorBidi" w:cstheme="majorBidi"/>
          <w:sz w:val="24"/>
          <w:szCs w:val="24"/>
          <w:lang w:val="fr-CH"/>
        </w:rPr>
        <w:t>'</w:t>
      </w:r>
      <w:r w:rsidRPr="00E151EF">
        <w:rPr>
          <w:rFonts w:asciiTheme="majorBidi" w:hAnsiTheme="majorBidi" w:cstheme="majorBidi"/>
          <w:sz w:val="24"/>
          <w:szCs w:val="24"/>
          <w:lang w:val="fr-CH"/>
        </w:rPr>
        <w:t>alerte rapide, la prévention,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et les opérations de secours;</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i/>
          <w:iCs/>
          <w:sz w:val="24"/>
          <w:szCs w:val="24"/>
          <w:lang w:val="fr-CH"/>
        </w:rPr>
        <w:t>g)</w:t>
      </w:r>
      <w:r w:rsidRPr="00E151EF">
        <w:rPr>
          <w:rFonts w:asciiTheme="majorBidi" w:hAnsiTheme="majorBidi" w:cstheme="majorBidi"/>
          <w:sz w:val="24"/>
          <w:szCs w:val="24"/>
          <w:lang w:val="fr-CH"/>
        </w:rPr>
        <w:tab/>
        <w:t>la Résolution UIT</w:t>
      </w:r>
      <w:r w:rsidRPr="00E151EF">
        <w:rPr>
          <w:rFonts w:asciiTheme="majorBidi" w:hAnsiTheme="majorBidi" w:cstheme="majorBidi"/>
          <w:sz w:val="24"/>
          <w:szCs w:val="24"/>
          <w:lang w:val="fr-CH"/>
        </w:rPr>
        <w:noBreakHyphen/>
        <w:t>R 53 relative à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des radiocommunications pour les interventions et les secours en cas de catastrophe;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i/>
          <w:iCs/>
          <w:sz w:val="24"/>
          <w:szCs w:val="24"/>
          <w:lang w:val="fr-CH"/>
        </w:rPr>
      </w:pPr>
      <w:r w:rsidRPr="00E151EF">
        <w:rPr>
          <w:rFonts w:asciiTheme="majorBidi" w:hAnsiTheme="majorBidi" w:cstheme="majorBidi"/>
          <w:i/>
          <w:iCs/>
          <w:sz w:val="24"/>
          <w:szCs w:val="24"/>
          <w:lang w:val="fr-CH"/>
        </w:rPr>
        <w:t>h)</w:t>
      </w:r>
      <w:r w:rsidRPr="00E151EF">
        <w:rPr>
          <w:rFonts w:asciiTheme="majorBidi" w:hAnsiTheme="majorBidi" w:cstheme="majorBidi"/>
          <w:sz w:val="24"/>
          <w:szCs w:val="24"/>
          <w:lang w:val="fr-CH"/>
        </w:rPr>
        <w:tab/>
      </w:r>
      <w:r w:rsidRPr="000F3525">
        <w:rPr>
          <w:rFonts w:ascii="Times New Roman" w:hAnsi="Times New Roman"/>
          <w:sz w:val="24"/>
          <w:lang w:val="fr-CH"/>
        </w:rPr>
        <w:t>la</w:t>
      </w:r>
      <w:r w:rsidRPr="00E151EF">
        <w:rPr>
          <w:rFonts w:asciiTheme="majorBidi" w:hAnsiTheme="majorBidi" w:cstheme="majorBidi"/>
          <w:sz w:val="24"/>
          <w:szCs w:val="24"/>
          <w:lang w:val="fr-CH"/>
        </w:rPr>
        <w:t xml:space="preserve"> Résolution UIT</w:t>
      </w:r>
      <w:r w:rsidRPr="00E151EF">
        <w:rPr>
          <w:rFonts w:asciiTheme="majorBidi" w:hAnsiTheme="majorBidi" w:cstheme="majorBidi"/>
          <w:sz w:val="24"/>
          <w:szCs w:val="24"/>
          <w:lang w:val="fr-CH"/>
        </w:rPr>
        <w:noBreakHyphen/>
        <w:t>R 55 relative aux études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w:t>
      </w:r>
      <w:r w:rsidRPr="00E151EF">
        <w:rPr>
          <w:rFonts w:asciiTheme="majorBidi" w:hAnsiTheme="majorBidi" w:cstheme="majorBidi"/>
          <w:sz w:val="24"/>
          <w:szCs w:val="24"/>
          <w:lang w:val="fr-CH"/>
        </w:rPr>
        <w:noBreakHyphen/>
        <w:t>R concernant la prévision ou la détection des catastrophes,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 leurs effets et les opérations de secours,</w:t>
      </w:r>
    </w:p>
    <w:p w:rsidR="000871D4" w:rsidRPr="00E151EF" w:rsidRDefault="000871D4" w:rsidP="0018227F">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notant</w:t>
      </w:r>
    </w:p>
    <w:p w:rsidR="000871D4" w:rsidRPr="00E151EF" w:rsidRDefault="000871D4" w:rsidP="000871D4">
      <w:pPr>
        <w:rPr>
          <w:rFonts w:asciiTheme="majorBidi" w:hAnsiTheme="majorBidi" w:cstheme="majorBidi"/>
          <w:sz w:val="24"/>
          <w:szCs w:val="24"/>
          <w:lang w:val="fr-CH"/>
        </w:rPr>
      </w:pPr>
      <w:r w:rsidRPr="00E151EF">
        <w:rPr>
          <w:rFonts w:asciiTheme="majorBidi" w:hAnsiTheme="majorBidi" w:cstheme="majorBidi"/>
          <w:sz w:val="24"/>
          <w:szCs w:val="24"/>
          <w:lang w:val="fr-CH"/>
        </w:rPr>
        <w:t>la relation étroite qui existe entre la présente Résolution, la Résolution </w:t>
      </w:r>
      <w:r w:rsidRPr="00E151EF">
        <w:rPr>
          <w:rFonts w:asciiTheme="majorBidi" w:hAnsiTheme="majorBidi" w:cstheme="majorBidi"/>
          <w:b/>
          <w:bCs/>
          <w:sz w:val="24"/>
          <w:szCs w:val="24"/>
          <w:lang w:val="fr-CH"/>
        </w:rPr>
        <w:t>646 (Rév.CMR-12)</w:t>
      </w:r>
      <w:r w:rsidRPr="00E151EF">
        <w:rPr>
          <w:rFonts w:asciiTheme="majorBidi" w:hAnsiTheme="majorBidi" w:cstheme="majorBidi"/>
          <w:sz w:val="24"/>
          <w:szCs w:val="24"/>
          <w:lang w:val="fr-CH"/>
        </w:rPr>
        <w:t xml:space="preserve"> relative à la protection du public et aux secours en cas de catastrophe et la Résolution </w:t>
      </w:r>
      <w:r w:rsidRPr="00E151EF">
        <w:rPr>
          <w:rFonts w:asciiTheme="majorBidi" w:hAnsiTheme="majorBidi" w:cstheme="majorBidi"/>
          <w:b/>
          <w:bCs/>
          <w:sz w:val="24"/>
          <w:szCs w:val="24"/>
          <w:lang w:val="fr-CH"/>
        </w:rPr>
        <w:t>647 (Rév.CMR</w:t>
      </w:r>
      <w:r w:rsidRPr="00E151EF">
        <w:rPr>
          <w:rFonts w:asciiTheme="majorBidi" w:hAnsiTheme="majorBidi" w:cstheme="majorBidi"/>
          <w:b/>
          <w:bCs/>
          <w:sz w:val="24"/>
          <w:szCs w:val="24"/>
          <w:lang w:val="fr-CH"/>
        </w:rPr>
        <w:noBreakHyphen/>
        <w:t>12)</w:t>
      </w:r>
      <w:r w:rsidRPr="00E151EF">
        <w:rPr>
          <w:rFonts w:asciiTheme="majorBidi" w:hAnsiTheme="majorBidi" w:cstheme="majorBidi"/>
          <w:sz w:val="24"/>
          <w:szCs w:val="24"/>
          <w:lang w:val="fr-CH"/>
        </w:rPr>
        <w:t xml:space="preserve"> concernant les lignes directrices relatives à la gestion du spectre applicables aux radiocommunications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urgence et aux radiocommunications pour les secours en cas de catastrophe, ainsi que la nécessité de coordonner les activités menées au titre de ces Résolutions afin d</w:t>
      </w:r>
      <w:r>
        <w:rPr>
          <w:rFonts w:asciiTheme="majorBidi" w:hAnsiTheme="majorBidi" w:cstheme="majorBidi"/>
          <w:sz w:val="24"/>
          <w:szCs w:val="24"/>
          <w:lang w:val="fr-CH"/>
        </w:rPr>
        <w:t>'</w:t>
      </w:r>
      <w:r w:rsidRPr="00E151EF">
        <w:rPr>
          <w:rFonts w:asciiTheme="majorBidi" w:hAnsiTheme="majorBidi" w:cstheme="majorBidi"/>
          <w:sz w:val="24"/>
          <w:szCs w:val="24"/>
          <w:lang w:val="fr-CH"/>
        </w:rPr>
        <w:t>éviter tout chevauchement éventuel,</w:t>
      </w:r>
    </w:p>
    <w:p w:rsidR="000871D4" w:rsidRPr="00E151EF" w:rsidRDefault="000871D4" w:rsidP="0018227F">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décide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sz w:val="24"/>
          <w:szCs w:val="24"/>
          <w:lang w:val="fr-CH"/>
        </w:rPr>
        <w:t>1</w:t>
      </w:r>
      <w:r w:rsidRPr="00E151EF">
        <w:rPr>
          <w:rFonts w:asciiTheme="majorBidi" w:hAnsiTheme="majorBidi" w:cstheme="majorBidi"/>
          <w:sz w:val="24"/>
          <w:szCs w:val="24"/>
          <w:lang w:val="fr-CH"/>
        </w:rPr>
        <w:tab/>
        <w:t>que le Secteur des radiocommunications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 doit continuer d</w:t>
      </w:r>
      <w:r>
        <w:rPr>
          <w:rFonts w:asciiTheme="majorBidi" w:hAnsiTheme="majorBidi" w:cstheme="majorBidi"/>
          <w:sz w:val="24"/>
          <w:szCs w:val="24"/>
          <w:lang w:val="fr-CH"/>
        </w:rPr>
        <w:t>'</w:t>
      </w:r>
      <w:r w:rsidRPr="00E151EF">
        <w:rPr>
          <w:rFonts w:asciiTheme="majorBidi" w:hAnsiTheme="majorBidi" w:cstheme="majorBidi"/>
          <w:sz w:val="24"/>
          <w:szCs w:val="24"/>
          <w:lang w:val="fr-CH"/>
        </w:rPr>
        <w:t>étudier d</w:t>
      </w:r>
      <w:r>
        <w:rPr>
          <w:rFonts w:asciiTheme="majorBidi" w:hAnsiTheme="majorBidi" w:cstheme="majorBidi"/>
          <w:sz w:val="24"/>
          <w:szCs w:val="24"/>
          <w:lang w:val="fr-CH"/>
        </w:rPr>
        <w:t>'</w:t>
      </w:r>
      <w:r w:rsidRPr="00E151EF">
        <w:rPr>
          <w:rFonts w:asciiTheme="majorBidi" w:hAnsiTheme="majorBidi" w:cstheme="majorBidi"/>
          <w:sz w:val="24"/>
          <w:szCs w:val="24"/>
          <w:lang w:val="fr-CH"/>
        </w:rPr>
        <w:t xml:space="preserve">urgence les </w:t>
      </w:r>
      <w:r w:rsidRPr="000F3525">
        <w:rPr>
          <w:rFonts w:ascii="Times New Roman" w:hAnsi="Times New Roman"/>
          <w:sz w:val="24"/>
          <w:lang w:val="fr-CH"/>
        </w:rPr>
        <w:t>aspects</w:t>
      </w:r>
      <w:r w:rsidRPr="00E151EF">
        <w:rPr>
          <w:rFonts w:asciiTheme="majorBidi" w:hAnsiTheme="majorBidi" w:cstheme="majorBidi"/>
          <w:sz w:val="24"/>
          <w:szCs w:val="24"/>
          <w:lang w:val="fr-CH"/>
        </w:rPr>
        <w:t xml:space="preserve"> des radiocommunications/TIC liés à l</w:t>
      </w:r>
      <w:r>
        <w:rPr>
          <w:rFonts w:asciiTheme="majorBidi" w:hAnsiTheme="majorBidi" w:cstheme="majorBidi"/>
          <w:sz w:val="24"/>
          <w:szCs w:val="24"/>
          <w:lang w:val="fr-CH"/>
        </w:rPr>
        <w:t>'</w:t>
      </w:r>
      <w:r w:rsidRPr="00E151EF">
        <w:rPr>
          <w:rFonts w:asciiTheme="majorBidi" w:hAnsiTheme="majorBidi" w:cstheme="majorBidi"/>
          <w:sz w:val="24"/>
          <w:szCs w:val="24"/>
          <w:lang w:val="fr-CH"/>
        </w:rPr>
        <w:t>alerte avancée, à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 et aux opérations de secours, tels que les moyens décentralisés de télécommunication, qui sont appropriés et généralement disponibles, notamment les installations de radioamateurs de Terre ou par satellite, les terminaux mobiles et portables de télécommunication par satellite ainsi que l</w:t>
      </w:r>
      <w:r>
        <w:rPr>
          <w:rFonts w:asciiTheme="majorBidi" w:hAnsiTheme="majorBidi" w:cstheme="majorBidi"/>
          <w:sz w:val="24"/>
          <w:szCs w:val="24"/>
          <w:lang w:val="fr-CH"/>
        </w:rPr>
        <w:t>'</w:t>
      </w:r>
      <w:r w:rsidRPr="00E151EF">
        <w:rPr>
          <w:rFonts w:asciiTheme="majorBidi" w:hAnsiTheme="majorBidi" w:cstheme="majorBidi"/>
          <w:sz w:val="24"/>
          <w:szCs w:val="24"/>
          <w:lang w:val="fr-CH"/>
        </w:rPr>
        <w:t>utilisation de systèmes de capteurs spatiaux passifs;</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sz w:val="24"/>
          <w:szCs w:val="24"/>
          <w:lang w:val="fr-CH"/>
        </w:rPr>
        <w:t>2</w:t>
      </w:r>
      <w:r w:rsidRPr="00E151EF">
        <w:rPr>
          <w:rFonts w:asciiTheme="majorBidi" w:hAnsiTheme="majorBidi" w:cstheme="majorBidi"/>
          <w:sz w:val="24"/>
          <w:szCs w:val="24"/>
          <w:lang w:val="fr-CH"/>
        </w:rPr>
        <w:tab/>
        <w:t>de prier instamment les commissions d</w:t>
      </w:r>
      <w:r>
        <w:rPr>
          <w:rFonts w:asciiTheme="majorBidi" w:hAnsiTheme="majorBidi" w:cstheme="majorBidi"/>
          <w:sz w:val="24"/>
          <w:szCs w:val="24"/>
          <w:lang w:val="fr-CH"/>
        </w:rPr>
        <w:t>'</w:t>
      </w:r>
      <w:r w:rsidRPr="00E151EF">
        <w:rPr>
          <w:rFonts w:asciiTheme="majorBidi" w:hAnsiTheme="majorBidi" w:cstheme="majorBidi"/>
          <w:sz w:val="24"/>
          <w:szCs w:val="24"/>
          <w:lang w:val="fr-CH"/>
        </w:rPr>
        <w:t>études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UIT</w:t>
      </w:r>
      <w:r w:rsidRPr="00E151EF">
        <w:rPr>
          <w:rFonts w:asciiTheme="majorBidi" w:hAnsiTheme="majorBidi" w:cstheme="majorBidi"/>
          <w:sz w:val="24"/>
          <w:szCs w:val="24"/>
          <w:lang w:val="fr-CH"/>
        </w:rPr>
        <w:noBreakHyphen/>
        <w:t>R, compte tenu de la portée des études ou des activités en cours, énumérées dans l</w:t>
      </w:r>
      <w:r>
        <w:rPr>
          <w:rFonts w:asciiTheme="majorBidi" w:hAnsiTheme="majorBidi" w:cstheme="majorBidi"/>
          <w:sz w:val="24"/>
          <w:szCs w:val="24"/>
          <w:lang w:val="fr-CH"/>
        </w:rPr>
        <w:t>'</w:t>
      </w:r>
      <w:r w:rsidRPr="00E151EF">
        <w:rPr>
          <w:rFonts w:asciiTheme="majorBidi" w:hAnsiTheme="majorBidi" w:cstheme="majorBidi"/>
          <w:sz w:val="24"/>
          <w:szCs w:val="24"/>
          <w:lang w:val="fr-CH"/>
        </w:rPr>
        <w:t>Annexe de la Résolution UIT</w:t>
      </w:r>
      <w:r w:rsidRPr="00E151EF">
        <w:rPr>
          <w:rFonts w:asciiTheme="majorBidi" w:hAnsiTheme="majorBidi" w:cstheme="majorBidi"/>
          <w:sz w:val="24"/>
          <w:szCs w:val="24"/>
          <w:lang w:val="fr-CH"/>
        </w:rPr>
        <w:noBreakHyphen/>
        <w:t>R 55, d</w:t>
      </w:r>
      <w:r>
        <w:rPr>
          <w:rFonts w:asciiTheme="majorBidi" w:hAnsiTheme="majorBidi" w:cstheme="majorBidi"/>
          <w:sz w:val="24"/>
          <w:szCs w:val="24"/>
          <w:lang w:val="fr-CH"/>
        </w:rPr>
        <w:t>'</w:t>
      </w:r>
      <w:r w:rsidRPr="00E151EF">
        <w:rPr>
          <w:rFonts w:asciiTheme="majorBidi" w:hAnsiTheme="majorBidi" w:cstheme="majorBidi"/>
          <w:sz w:val="24"/>
          <w:szCs w:val="24"/>
          <w:lang w:val="fr-CH"/>
        </w:rPr>
        <w:t>accélérer leurs travaux, en particulier dans le domaine de la prévision et de la détection des catastrophes, de l</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 leurs effets et des opérations de secours,</w:t>
      </w:r>
    </w:p>
    <w:p w:rsidR="000871D4" w:rsidRPr="00E151EF" w:rsidRDefault="000871D4" w:rsidP="0018227F">
      <w:pPr>
        <w:keepNext/>
        <w:keepLines/>
        <w:tabs>
          <w:tab w:val="clear" w:pos="794"/>
          <w:tab w:val="clear" w:pos="1191"/>
          <w:tab w:val="clear" w:pos="1588"/>
          <w:tab w:val="clear" w:pos="1985"/>
          <w:tab w:val="left" w:pos="1134"/>
          <w:tab w:val="left" w:pos="1871"/>
          <w:tab w:val="left" w:pos="2268"/>
        </w:tabs>
        <w:spacing w:before="160"/>
        <w:ind w:left="1134"/>
        <w:rPr>
          <w:rFonts w:asciiTheme="majorBidi" w:hAnsiTheme="majorBidi" w:cstheme="majorBidi"/>
          <w:sz w:val="24"/>
          <w:szCs w:val="24"/>
          <w:lang w:val="fr-CH"/>
        </w:rPr>
      </w:pPr>
      <w:r w:rsidRPr="000F3525">
        <w:rPr>
          <w:rFonts w:ascii="Times New Roman" w:hAnsi="Times New Roman"/>
          <w:i/>
          <w:sz w:val="24"/>
          <w:lang w:val="fr-CH"/>
        </w:rPr>
        <w:t>charge</w:t>
      </w:r>
      <w:r w:rsidRPr="00E151EF">
        <w:rPr>
          <w:rFonts w:asciiTheme="majorBidi" w:hAnsiTheme="majorBidi" w:cstheme="majorBidi"/>
          <w:sz w:val="24"/>
          <w:szCs w:val="24"/>
          <w:lang w:val="fr-CH"/>
        </w:rPr>
        <w:t xml:space="preserve"> le Directeur du Bureau des radiocommunications</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sz w:val="24"/>
          <w:szCs w:val="24"/>
          <w:lang w:val="fr-CH"/>
        </w:rPr>
        <w:t>1</w:t>
      </w:r>
      <w:r w:rsidRPr="00E151EF">
        <w:rPr>
          <w:rFonts w:asciiTheme="majorBidi" w:hAnsiTheme="majorBidi" w:cstheme="majorBidi"/>
          <w:sz w:val="24"/>
          <w:szCs w:val="24"/>
          <w:lang w:val="fr-CH"/>
        </w:rPr>
        <w:tab/>
        <w:t>de soutenir les administrations dans leur travail en vue de la mise en oeuvre, d</w:t>
      </w:r>
      <w:r>
        <w:rPr>
          <w:rFonts w:asciiTheme="majorBidi" w:hAnsiTheme="majorBidi" w:cstheme="majorBidi"/>
          <w:sz w:val="24"/>
          <w:szCs w:val="24"/>
          <w:lang w:val="fr-CH"/>
        </w:rPr>
        <w:t>'</w:t>
      </w:r>
      <w:r w:rsidRPr="00E151EF">
        <w:rPr>
          <w:rFonts w:asciiTheme="majorBidi" w:hAnsiTheme="majorBidi" w:cstheme="majorBidi"/>
          <w:sz w:val="24"/>
          <w:szCs w:val="24"/>
          <w:lang w:val="fr-CH"/>
        </w:rPr>
        <w:t>une part, des Résolutions 36 (Rév. Guadalajara, 2010) et 136 ( Rév. Guadalajara, 2010) et, d</w:t>
      </w:r>
      <w:r>
        <w:rPr>
          <w:rFonts w:asciiTheme="majorBidi" w:hAnsiTheme="majorBidi" w:cstheme="majorBidi"/>
          <w:sz w:val="24"/>
          <w:szCs w:val="24"/>
          <w:lang w:val="fr-CH"/>
        </w:rPr>
        <w:t>'</w:t>
      </w:r>
      <w:r w:rsidRPr="00E151EF">
        <w:rPr>
          <w:rFonts w:asciiTheme="majorBidi" w:hAnsiTheme="majorBidi" w:cstheme="majorBidi"/>
          <w:sz w:val="24"/>
          <w:szCs w:val="24"/>
          <w:lang w:val="fr-CH"/>
        </w:rPr>
        <w:t>autre part, de la Convention de Tampere;</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sz w:val="24"/>
          <w:szCs w:val="24"/>
          <w:lang w:val="fr-CH"/>
        </w:rPr>
        <w:t>2</w:t>
      </w:r>
      <w:r w:rsidRPr="00E151EF">
        <w:rPr>
          <w:rFonts w:asciiTheme="majorBidi" w:hAnsiTheme="majorBidi" w:cstheme="majorBidi"/>
          <w:sz w:val="24"/>
          <w:szCs w:val="24"/>
          <w:lang w:val="fr-CH"/>
        </w:rPr>
        <w:tab/>
        <w:t>de collaborer, le cas échéant, avec le Groupe de travail des Nations Unies sur les télécommunications d</w:t>
      </w:r>
      <w:r>
        <w:rPr>
          <w:rFonts w:asciiTheme="majorBidi" w:hAnsiTheme="majorBidi" w:cstheme="majorBidi"/>
          <w:sz w:val="24"/>
          <w:szCs w:val="24"/>
          <w:lang w:val="fr-CH"/>
        </w:rPr>
        <w:t>'</w:t>
      </w:r>
      <w:r w:rsidRPr="00E151EF">
        <w:rPr>
          <w:rFonts w:asciiTheme="majorBidi" w:hAnsiTheme="majorBidi" w:cstheme="majorBidi"/>
          <w:sz w:val="24"/>
          <w:szCs w:val="24"/>
          <w:lang w:val="fr-CH"/>
        </w:rPr>
        <w:t>urgence (WGET);</w:t>
      </w:r>
    </w:p>
    <w:p w:rsidR="000871D4" w:rsidRPr="00E151EF" w:rsidRDefault="000871D4" w:rsidP="0018227F">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fr-CH"/>
        </w:rPr>
      </w:pPr>
      <w:r w:rsidRPr="00E151EF">
        <w:rPr>
          <w:rFonts w:asciiTheme="majorBidi" w:hAnsiTheme="majorBidi" w:cstheme="majorBidi"/>
          <w:sz w:val="24"/>
          <w:szCs w:val="24"/>
          <w:lang w:val="fr-CH"/>
        </w:rPr>
        <w:t>3</w:t>
      </w:r>
      <w:r w:rsidRPr="00E151EF">
        <w:rPr>
          <w:rFonts w:asciiTheme="majorBidi" w:hAnsiTheme="majorBidi" w:cstheme="majorBidi"/>
          <w:sz w:val="24"/>
          <w:szCs w:val="24"/>
          <w:lang w:val="fr-CH"/>
        </w:rPr>
        <w:tab/>
        <w:t>de participer et de contribuer aux travaux du Groupe de coordination des partenariats TDR (les télécommunications au service des opérations de secours en cas de catastrophe et d</w:t>
      </w:r>
      <w:r>
        <w:rPr>
          <w:rFonts w:asciiTheme="majorBidi" w:hAnsiTheme="majorBidi" w:cstheme="majorBidi"/>
          <w:sz w:val="24"/>
          <w:szCs w:val="24"/>
          <w:lang w:val="fr-CH"/>
        </w:rPr>
        <w:t>'</w:t>
      </w:r>
      <w:r w:rsidRPr="00E151EF">
        <w:rPr>
          <w:rFonts w:asciiTheme="majorBidi" w:hAnsiTheme="majorBidi" w:cstheme="majorBidi"/>
          <w:sz w:val="24"/>
          <w:szCs w:val="24"/>
          <w:lang w:val="fr-CH"/>
        </w:rPr>
        <w:t>atténuation des effets des catastrophes);</w:t>
      </w:r>
    </w:p>
    <w:p w:rsidR="00AE6B17" w:rsidRPr="000871D4" w:rsidRDefault="000871D4" w:rsidP="0018227F">
      <w:pPr>
        <w:tabs>
          <w:tab w:val="clear" w:pos="794"/>
          <w:tab w:val="clear" w:pos="1191"/>
          <w:tab w:val="clear" w:pos="1588"/>
          <w:tab w:val="clear" w:pos="1985"/>
          <w:tab w:val="left" w:pos="1134"/>
          <w:tab w:val="left" w:pos="1871"/>
          <w:tab w:val="left" w:pos="2268"/>
        </w:tabs>
        <w:rPr>
          <w:rFonts w:ascii="Times New Roman" w:hAnsi="Times New Roman"/>
          <w:color w:val="000000"/>
          <w:sz w:val="24"/>
          <w:szCs w:val="24"/>
          <w:lang w:val="fr-CH"/>
        </w:rPr>
      </w:pPr>
      <w:r w:rsidRPr="00E151EF">
        <w:rPr>
          <w:rFonts w:asciiTheme="majorBidi" w:hAnsiTheme="majorBidi" w:cstheme="majorBidi"/>
          <w:sz w:val="24"/>
          <w:szCs w:val="24"/>
          <w:lang w:val="fr-CH"/>
        </w:rPr>
        <w:t>4</w:t>
      </w:r>
      <w:r w:rsidRPr="00E151EF">
        <w:rPr>
          <w:rFonts w:asciiTheme="majorBidi" w:hAnsiTheme="majorBidi" w:cstheme="majorBidi"/>
          <w:sz w:val="24"/>
          <w:szCs w:val="24"/>
          <w:lang w:val="fr-CH"/>
        </w:rPr>
        <w:tab/>
        <w:t>de synchroniser les activités menées au titre de la présente Résolution et celles menées au titre de la Résolution </w:t>
      </w:r>
      <w:r w:rsidRPr="00E151EF">
        <w:rPr>
          <w:rFonts w:asciiTheme="majorBidi" w:hAnsiTheme="majorBidi" w:cstheme="majorBidi"/>
          <w:b/>
          <w:bCs/>
          <w:sz w:val="24"/>
          <w:szCs w:val="24"/>
          <w:lang w:val="fr-CH"/>
        </w:rPr>
        <w:t>646 (Rév.CMR-12)</w:t>
      </w:r>
      <w:r w:rsidRPr="00E151EF">
        <w:rPr>
          <w:rFonts w:asciiTheme="majorBidi" w:hAnsiTheme="majorBidi" w:cstheme="majorBidi"/>
          <w:sz w:val="24"/>
          <w:szCs w:val="24"/>
          <w:lang w:val="fr-CH"/>
        </w:rPr>
        <w:t xml:space="preserve"> et de la Résolution </w:t>
      </w:r>
      <w:r w:rsidRPr="00E151EF">
        <w:rPr>
          <w:rFonts w:asciiTheme="majorBidi" w:hAnsiTheme="majorBidi" w:cstheme="majorBidi"/>
          <w:b/>
          <w:bCs/>
          <w:sz w:val="24"/>
          <w:szCs w:val="24"/>
          <w:lang w:val="fr-CH"/>
        </w:rPr>
        <w:t>647</w:t>
      </w:r>
      <w:r w:rsidRPr="00E151EF">
        <w:rPr>
          <w:rFonts w:asciiTheme="majorBidi" w:hAnsiTheme="majorBidi" w:cstheme="majorBidi"/>
          <w:sz w:val="24"/>
          <w:szCs w:val="24"/>
          <w:lang w:val="fr-CH"/>
        </w:rPr>
        <w:t xml:space="preserve"> </w:t>
      </w:r>
      <w:r w:rsidRPr="00E151EF">
        <w:rPr>
          <w:rFonts w:asciiTheme="majorBidi" w:hAnsiTheme="majorBidi" w:cstheme="majorBidi"/>
          <w:b/>
          <w:bCs/>
          <w:sz w:val="24"/>
          <w:szCs w:val="24"/>
          <w:lang w:val="fr-CH"/>
        </w:rPr>
        <w:t>(Rév.CMR</w:t>
      </w:r>
      <w:r w:rsidRPr="00E151EF">
        <w:rPr>
          <w:rFonts w:asciiTheme="majorBidi" w:hAnsiTheme="majorBidi" w:cstheme="majorBidi"/>
          <w:b/>
          <w:bCs/>
          <w:sz w:val="24"/>
          <w:szCs w:val="24"/>
          <w:lang w:val="fr-CH"/>
        </w:rPr>
        <w:noBreakHyphen/>
        <w:t xml:space="preserve">12) </w:t>
      </w:r>
      <w:r w:rsidRPr="00E151EF">
        <w:rPr>
          <w:rFonts w:asciiTheme="majorBidi" w:hAnsiTheme="majorBidi" w:cstheme="majorBidi"/>
          <w:sz w:val="24"/>
          <w:szCs w:val="24"/>
          <w:lang w:val="fr-CH"/>
        </w:rPr>
        <w:t>afin d</w:t>
      </w:r>
      <w:r>
        <w:rPr>
          <w:rFonts w:asciiTheme="majorBidi" w:hAnsiTheme="majorBidi" w:cstheme="majorBidi"/>
          <w:sz w:val="24"/>
          <w:szCs w:val="24"/>
          <w:lang w:val="fr-CH"/>
        </w:rPr>
        <w:t>'</w:t>
      </w:r>
      <w:r w:rsidRPr="00E151EF">
        <w:rPr>
          <w:rFonts w:asciiTheme="majorBidi" w:hAnsiTheme="majorBidi" w:cstheme="majorBidi"/>
          <w:sz w:val="24"/>
          <w:szCs w:val="24"/>
          <w:lang w:val="fr-CH"/>
        </w:rPr>
        <w:t>éviter tout chevauchement éventuel.</w:t>
      </w:r>
      <w:bookmarkStart w:id="330" w:name="dtitle3"/>
      <w:bookmarkEnd w:id="330"/>
    </w:p>
    <w:p w:rsidR="00AE6B17" w:rsidRPr="000871D4" w:rsidRDefault="00AE6B17" w:rsidP="00E36E7B">
      <w:pPr>
        <w:rPr>
          <w:rFonts w:ascii="Times New Roman" w:hAnsi="Times New Roman"/>
          <w:sz w:val="24"/>
          <w:szCs w:val="24"/>
          <w:lang w:val="fr-CH"/>
        </w:rPr>
        <w:sectPr w:rsidR="00AE6B17" w:rsidRPr="000871D4" w:rsidSect="00352433">
          <w:headerReference w:type="even" r:id="rId41"/>
          <w:headerReference w:type="default" r:id="rId42"/>
          <w:footerReference w:type="even" r:id="rId43"/>
          <w:footerReference w:type="default" r:id="rId44"/>
          <w:headerReference w:type="first" r:id="rId45"/>
          <w:footerReference w:type="first" r:id="rId46"/>
          <w:footnotePr>
            <w:pos w:val="beneathText"/>
          </w:footnotePr>
          <w:pgSz w:w="11913" w:h="16834" w:code="9"/>
          <w:pgMar w:top="1418" w:right="1134" w:bottom="1134" w:left="1418" w:header="720" w:footer="720" w:gutter="0"/>
          <w:cols w:space="720"/>
          <w:vAlign w:val="both"/>
        </w:sectPr>
      </w:pPr>
    </w:p>
    <w:p w:rsidR="00583E0D" w:rsidRPr="005A404C" w:rsidRDefault="00583E0D" w:rsidP="005A404C">
      <w:pPr>
        <w:pStyle w:val="ChapNo"/>
        <w:rPr>
          <w:rFonts w:ascii="Times New Roman" w:hAnsi="Times New Roman"/>
          <w:lang w:val="fr-CH"/>
        </w:rPr>
      </w:pPr>
      <w:bookmarkStart w:id="331" w:name="_Toc399852220"/>
      <w:bookmarkStart w:id="332" w:name="_Toc399852975"/>
      <w:bookmarkStart w:id="333" w:name="_Toc401040533"/>
      <w:bookmarkStart w:id="334" w:name="_Toc169523643"/>
      <w:r w:rsidRPr="005A404C">
        <w:rPr>
          <w:rFonts w:ascii="Times New Roman" w:hAnsi="Times New Roman"/>
          <w:lang w:val="fr-CH"/>
        </w:rPr>
        <w:lastRenderedPageBreak/>
        <w:t>CHAPITRE</w:t>
      </w:r>
      <w:r w:rsidRPr="00E151EF">
        <w:rPr>
          <w:rFonts w:asciiTheme="majorBidi" w:hAnsiTheme="majorBidi" w:cstheme="majorBidi"/>
          <w:sz w:val="24"/>
          <w:szCs w:val="24"/>
          <w:lang w:val="fr-CH"/>
        </w:rPr>
        <w:t xml:space="preserve">  5</w:t>
      </w:r>
      <w:r w:rsidRPr="00E151EF">
        <w:rPr>
          <w:rFonts w:asciiTheme="majorBidi" w:hAnsiTheme="majorBidi" w:cstheme="majorBidi"/>
          <w:sz w:val="24"/>
          <w:szCs w:val="24"/>
          <w:lang w:val="fr-CH"/>
        </w:rPr>
        <w:br/>
      </w:r>
      <w:r w:rsidRPr="00E151EF">
        <w:rPr>
          <w:rFonts w:asciiTheme="majorBidi" w:hAnsiTheme="majorBidi" w:cstheme="majorBidi"/>
          <w:sz w:val="24"/>
          <w:szCs w:val="24"/>
          <w:lang w:val="fr-CH"/>
        </w:rPr>
        <w:br/>
      </w:r>
      <w:bookmarkStart w:id="335" w:name="_Toc169523644"/>
      <w:r w:rsidRPr="005A404C">
        <w:rPr>
          <w:rFonts w:ascii="Times New Roman" w:hAnsi="Times New Roman"/>
          <w:lang w:val="fr-CH"/>
        </w:rPr>
        <w:t xml:space="preserve">QUESTIONS  DE  l'UIT-R  </w:t>
      </w:r>
      <w:r w:rsidR="005A404C" w:rsidRPr="005A404C">
        <w:rPr>
          <w:rFonts w:ascii="Times New Roman" w:hAnsi="Times New Roman"/>
          <w:lang w:val="fr-CH"/>
        </w:rPr>
        <w:t>CONCERNANT  LES  SERVICES  </w:t>
      </w:r>
      <w:r w:rsidRPr="005A404C">
        <w:rPr>
          <w:rFonts w:ascii="Times New Roman" w:hAnsi="Times New Roman"/>
          <w:lang w:val="fr-CH"/>
        </w:rPr>
        <w:t>D'AMATEUR</w:t>
      </w:r>
      <w:bookmarkEnd w:id="331"/>
      <w:bookmarkEnd w:id="332"/>
      <w:bookmarkEnd w:id="333"/>
      <w:r w:rsidRPr="005A404C">
        <w:rPr>
          <w:rFonts w:ascii="Times New Roman" w:hAnsi="Times New Roman"/>
          <w:lang w:val="fr-CH"/>
        </w:rPr>
        <w:t xml:space="preserve">  </w:t>
      </w:r>
      <w:bookmarkEnd w:id="335"/>
    </w:p>
    <w:p w:rsidR="00583E0D" w:rsidRPr="000F3525" w:rsidRDefault="00583E0D" w:rsidP="00583E0D">
      <w:pPr>
        <w:pStyle w:val="QuestionNo"/>
        <w:rPr>
          <w:lang w:val="fr-CH"/>
        </w:rPr>
      </w:pPr>
      <w:bookmarkStart w:id="336" w:name="_Toc399852221"/>
      <w:bookmarkStart w:id="337" w:name="_Toc399852976"/>
      <w:bookmarkStart w:id="338" w:name="_Toc401040534"/>
      <w:r w:rsidRPr="000F3525">
        <w:rPr>
          <w:lang w:val="fr-CH"/>
        </w:rPr>
        <w:t>QUESTION UIT-R 48-6/5</w:t>
      </w:r>
      <w:bookmarkEnd w:id="336"/>
      <w:bookmarkEnd w:id="337"/>
      <w:bookmarkEnd w:id="338"/>
    </w:p>
    <w:p w:rsidR="00583E0D" w:rsidRPr="000F3525" w:rsidRDefault="00583E0D" w:rsidP="00583E0D">
      <w:pPr>
        <w:pStyle w:val="QuestionTitle0"/>
        <w:rPr>
          <w:lang w:val="fr-CH"/>
        </w:rPr>
      </w:pPr>
      <w:bookmarkStart w:id="339" w:name="_Toc399852222"/>
      <w:bookmarkStart w:id="340" w:name="_Toc399852977"/>
      <w:bookmarkStart w:id="341" w:name="_Toc401040535"/>
      <w:r w:rsidRPr="000F3525">
        <w:rPr>
          <w:lang w:val="fr-CH"/>
        </w:rPr>
        <w:t xml:space="preserve">Techniques et fréquences utilisées dans le service d'amateur et </w:t>
      </w:r>
      <w:r w:rsidRPr="000F3525">
        <w:rPr>
          <w:lang w:val="fr-CH"/>
        </w:rPr>
        <w:br/>
        <w:t>le service d'amateur par satellite</w:t>
      </w:r>
      <w:bookmarkEnd w:id="339"/>
      <w:bookmarkEnd w:id="340"/>
      <w:bookmarkEnd w:id="341"/>
    </w:p>
    <w:p w:rsidR="00583E0D" w:rsidRPr="000F3525" w:rsidRDefault="00583E0D" w:rsidP="00583E0D">
      <w:pPr>
        <w:keepNext/>
        <w:keepLines/>
        <w:tabs>
          <w:tab w:val="clear" w:pos="794"/>
          <w:tab w:val="clear" w:pos="1191"/>
          <w:tab w:val="clear" w:pos="1588"/>
          <w:tab w:val="clear" w:pos="1985"/>
          <w:tab w:val="left" w:pos="1134"/>
          <w:tab w:val="left" w:pos="1871"/>
          <w:tab w:val="left" w:pos="2268"/>
        </w:tabs>
        <w:spacing w:before="240"/>
        <w:jc w:val="right"/>
        <w:rPr>
          <w:rFonts w:ascii="Times New Roman" w:hAnsi="Times New Roman"/>
          <w:sz w:val="22"/>
          <w:lang w:val="fr-CH"/>
        </w:rPr>
      </w:pPr>
      <w:r w:rsidRPr="000F3525">
        <w:rPr>
          <w:rFonts w:ascii="Times New Roman" w:hAnsi="Times New Roman"/>
          <w:sz w:val="22"/>
          <w:lang w:val="fr-CH"/>
        </w:rPr>
        <w:t>(1978-1982-1990-1993-1998-2003-2007)</w:t>
      </w:r>
    </w:p>
    <w:p w:rsidR="00583E0D" w:rsidRPr="000F3525" w:rsidRDefault="00E801AB" w:rsidP="00583E0D">
      <w:pPr>
        <w:keepNext/>
        <w:keepLines/>
        <w:tabs>
          <w:tab w:val="clear" w:pos="794"/>
          <w:tab w:val="left" w:pos="1134"/>
        </w:tabs>
        <w:spacing w:before="480"/>
        <w:jc w:val="center"/>
        <w:rPr>
          <w:rFonts w:ascii="Times New Roman" w:hAnsi="Times New Roman"/>
          <w:color w:val="0000FF"/>
          <w:sz w:val="28"/>
          <w:u w:val="single"/>
          <w:lang w:val="fr-CH"/>
        </w:rPr>
      </w:pPr>
      <w:hyperlink r:id="rId47" w:history="1">
        <w:r w:rsidR="00583E0D" w:rsidRPr="000F3525">
          <w:rPr>
            <w:rFonts w:ascii="Times New Roman" w:hAnsi="Times New Roman"/>
            <w:color w:val="0000FF"/>
            <w:sz w:val="28"/>
            <w:u w:val="single"/>
            <w:lang w:val="fr-CH"/>
          </w:rPr>
          <w:t>http://www.itu.int/pub/R-QUE-SG05.48</w:t>
        </w:r>
      </w:hyperlink>
      <w:r w:rsidR="00583E0D" w:rsidRPr="000F3525">
        <w:rPr>
          <w:rFonts w:ascii="Times New Roman" w:hAnsi="Times New Roman"/>
          <w:color w:val="0000FF"/>
          <w:sz w:val="28"/>
          <w:u w:val="single"/>
          <w:lang w:val="fr-CH"/>
        </w:rPr>
        <w:t xml:space="preserve"> </w:t>
      </w:r>
    </w:p>
    <w:bookmarkEnd w:id="334"/>
    <w:p w:rsidR="00583E0D" w:rsidRPr="00E151EF" w:rsidRDefault="00583E0D" w:rsidP="00583E0D">
      <w:pPr>
        <w:rPr>
          <w:rFonts w:asciiTheme="majorBidi" w:hAnsiTheme="majorBidi" w:cstheme="majorBidi"/>
          <w:sz w:val="24"/>
          <w:szCs w:val="24"/>
          <w:lang w:val="fr-CH"/>
        </w:rPr>
      </w:pPr>
    </w:p>
    <w:p w:rsidR="00583E0D" w:rsidRPr="00E151EF" w:rsidRDefault="00583E0D" w:rsidP="00583E0D">
      <w:pPr>
        <w:rPr>
          <w:rFonts w:asciiTheme="majorBidi" w:hAnsiTheme="majorBidi" w:cstheme="majorBidi"/>
          <w:sz w:val="24"/>
          <w:szCs w:val="24"/>
          <w:lang w:val="fr-CH"/>
        </w:rPr>
      </w:pPr>
    </w:p>
    <w:p w:rsidR="00583E0D" w:rsidRPr="00E151EF" w:rsidRDefault="00583E0D" w:rsidP="00583E0D">
      <w:pPr>
        <w:rPr>
          <w:rFonts w:asciiTheme="majorBidi" w:hAnsiTheme="majorBidi" w:cstheme="majorBidi"/>
          <w:sz w:val="24"/>
          <w:szCs w:val="24"/>
          <w:lang w:val="fr-CH"/>
        </w:rPr>
      </w:pPr>
    </w:p>
    <w:p w:rsidR="00583E0D" w:rsidRPr="00E151EF" w:rsidRDefault="00583E0D" w:rsidP="00583E0D">
      <w:pPr>
        <w:rPr>
          <w:rFonts w:asciiTheme="majorBidi" w:hAnsiTheme="majorBidi" w:cstheme="majorBidi"/>
          <w:sz w:val="24"/>
          <w:szCs w:val="24"/>
          <w:lang w:val="fr-CH"/>
        </w:rPr>
      </w:pPr>
    </w:p>
    <w:p w:rsidR="00583E0D" w:rsidRPr="00E151EF" w:rsidRDefault="00583E0D" w:rsidP="00583E0D">
      <w:pPr>
        <w:rPr>
          <w:rFonts w:asciiTheme="majorBidi" w:hAnsiTheme="majorBidi" w:cstheme="majorBidi"/>
          <w:sz w:val="24"/>
          <w:szCs w:val="24"/>
          <w:lang w:val="fr-CH"/>
        </w:rPr>
      </w:pPr>
    </w:p>
    <w:p w:rsidR="00583E0D" w:rsidRPr="000F3525" w:rsidRDefault="00583E0D" w:rsidP="00583E0D">
      <w:pPr>
        <w:pStyle w:val="QuestionNo"/>
        <w:rPr>
          <w:lang w:val="fr-CH"/>
        </w:rPr>
      </w:pPr>
      <w:bookmarkStart w:id="342" w:name="_Toc399852223"/>
      <w:bookmarkStart w:id="343" w:name="_Toc399852978"/>
      <w:bookmarkStart w:id="344" w:name="_Toc401040536"/>
      <w:r w:rsidRPr="000F3525">
        <w:rPr>
          <w:lang w:val="fr-CH"/>
        </w:rPr>
        <w:t>QUESTION UIT-R 209-4/5</w:t>
      </w:r>
      <w:bookmarkEnd w:id="342"/>
      <w:bookmarkEnd w:id="343"/>
      <w:bookmarkEnd w:id="344"/>
    </w:p>
    <w:p w:rsidR="00583E0D" w:rsidRPr="000F3525" w:rsidRDefault="00583E0D" w:rsidP="00583E0D">
      <w:pPr>
        <w:pStyle w:val="QuestionTitle0"/>
        <w:rPr>
          <w:lang w:val="fr-CH"/>
        </w:rPr>
      </w:pPr>
      <w:bookmarkStart w:id="345" w:name="_Toc399852224"/>
      <w:bookmarkStart w:id="346" w:name="_Toc399852979"/>
      <w:bookmarkStart w:id="347" w:name="_Toc401040537"/>
      <w:r w:rsidRPr="000F3525">
        <w:rPr>
          <w:lang w:val="fr-CH"/>
        </w:rPr>
        <w:t xml:space="preserve">Utilisation des services mobile, d'amateur et d'amateur par satellite </w:t>
      </w:r>
      <w:r w:rsidRPr="000F3525">
        <w:rPr>
          <w:lang w:val="fr-CH"/>
        </w:rPr>
        <w:br/>
        <w:t>pour les radiocommunications en cas de catastrophe</w:t>
      </w:r>
      <w:bookmarkEnd w:id="345"/>
      <w:bookmarkEnd w:id="346"/>
      <w:bookmarkEnd w:id="347"/>
    </w:p>
    <w:p w:rsidR="00583E0D" w:rsidRPr="000F3525" w:rsidRDefault="00583E0D" w:rsidP="00583E0D">
      <w:pPr>
        <w:keepNext/>
        <w:keepLines/>
        <w:tabs>
          <w:tab w:val="clear" w:pos="794"/>
          <w:tab w:val="clear" w:pos="1191"/>
          <w:tab w:val="clear" w:pos="1588"/>
          <w:tab w:val="clear" w:pos="1985"/>
          <w:tab w:val="left" w:pos="1134"/>
          <w:tab w:val="left" w:pos="1871"/>
          <w:tab w:val="left" w:pos="2268"/>
        </w:tabs>
        <w:spacing w:before="240"/>
        <w:jc w:val="right"/>
        <w:rPr>
          <w:rFonts w:ascii="Times New Roman" w:hAnsi="Times New Roman"/>
          <w:sz w:val="22"/>
          <w:lang w:val="fr-CH"/>
        </w:rPr>
      </w:pPr>
      <w:r w:rsidRPr="000F3525">
        <w:rPr>
          <w:rFonts w:ascii="Times New Roman" w:hAnsi="Times New Roman"/>
          <w:sz w:val="22"/>
          <w:lang w:val="fr-CH"/>
        </w:rPr>
        <w:t>(1995-1998-2006-2007-2012)</w:t>
      </w:r>
    </w:p>
    <w:p w:rsidR="00583E0D" w:rsidRPr="00E151EF" w:rsidRDefault="00583E0D" w:rsidP="00583E0D">
      <w:pPr>
        <w:keepNext/>
        <w:keepLines/>
        <w:tabs>
          <w:tab w:val="clear" w:pos="794"/>
          <w:tab w:val="clear" w:pos="1191"/>
          <w:tab w:val="clear" w:pos="1588"/>
          <w:tab w:val="clear" w:pos="1985"/>
          <w:tab w:val="left" w:pos="1134"/>
          <w:tab w:val="left" w:pos="1871"/>
          <w:tab w:val="left" w:pos="2268"/>
        </w:tabs>
        <w:spacing w:before="240"/>
        <w:jc w:val="right"/>
        <w:rPr>
          <w:rFonts w:asciiTheme="majorBidi" w:hAnsiTheme="majorBidi" w:cstheme="majorBidi"/>
          <w:sz w:val="24"/>
          <w:szCs w:val="24"/>
          <w:lang w:val="fr-CH"/>
        </w:rPr>
      </w:pPr>
    </w:p>
    <w:p w:rsidR="00583E0D" w:rsidRPr="000F3525" w:rsidRDefault="00E801AB" w:rsidP="00583E0D">
      <w:pPr>
        <w:keepNext/>
        <w:keepLines/>
        <w:tabs>
          <w:tab w:val="clear" w:pos="794"/>
          <w:tab w:val="left" w:pos="1134"/>
        </w:tabs>
        <w:spacing w:before="480"/>
        <w:jc w:val="center"/>
        <w:rPr>
          <w:rFonts w:ascii="Times New Roman" w:hAnsi="Times New Roman"/>
          <w:color w:val="0000FF"/>
          <w:sz w:val="28"/>
          <w:u w:val="single"/>
          <w:lang w:val="fr-CH"/>
        </w:rPr>
      </w:pPr>
      <w:hyperlink r:id="rId48" w:history="1">
        <w:bookmarkStart w:id="348" w:name="_Toc387830691"/>
        <w:bookmarkStart w:id="349" w:name="_Toc387829801"/>
        <w:bookmarkStart w:id="350" w:name="_Toc387829198"/>
        <w:bookmarkStart w:id="351" w:name="_Toc399852225"/>
        <w:bookmarkStart w:id="352" w:name="_Toc399852980"/>
        <w:r w:rsidR="00583E0D" w:rsidRPr="000F3525">
          <w:rPr>
            <w:rFonts w:ascii="Times New Roman" w:hAnsi="Times New Roman"/>
            <w:color w:val="0000FF"/>
            <w:sz w:val="28"/>
            <w:u w:val="single"/>
            <w:lang w:val="fr-CH"/>
          </w:rPr>
          <w:t>http://www.itu.int/pub/R-QUE-SG05.209</w:t>
        </w:r>
        <w:bookmarkEnd w:id="348"/>
        <w:bookmarkEnd w:id="349"/>
        <w:bookmarkEnd w:id="350"/>
        <w:bookmarkEnd w:id="351"/>
        <w:bookmarkEnd w:id="352"/>
      </w:hyperlink>
      <w:r w:rsidR="00583E0D" w:rsidRPr="000F3525">
        <w:rPr>
          <w:rFonts w:ascii="Times New Roman" w:hAnsi="Times New Roman"/>
          <w:color w:val="0000FF"/>
          <w:sz w:val="28"/>
          <w:u w:val="single"/>
          <w:lang w:val="fr-CH"/>
        </w:rPr>
        <w:t xml:space="preserve"> </w:t>
      </w:r>
    </w:p>
    <w:p w:rsidR="00583E0D" w:rsidRPr="00E151EF" w:rsidRDefault="00583E0D" w:rsidP="00583E0D">
      <w:pPr>
        <w:rPr>
          <w:rFonts w:asciiTheme="majorBidi" w:hAnsiTheme="majorBidi" w:cstheme="majorBidi"/>
          <w:sz w:val="24"/>
          <w:szCs w:val="24"/>
          <w:lang w:val="fr-CH"/>
        </w:rPr>
      </w:pPr>
    </w:p>
    <w:p w:rsidR="00583E0D" w:rsidRPr="00E151EF" w:rsidRDefault="00583E0D" w:rsidP="00583E0D">
      <w:pPr>
        <w:rPr>
          <w:rFonts w:asciiTheme="majorBidi" w:hAnsiTheme="majorBidi" w:cstheme="majorBidi"/>
          <w:sz w:val="24"/>
          <w:szCs w:val="24"/>
          <w:lang w:val="fr-CH"/>
        </w:rPr>
      </w:pPr>
    </w:p>
    <w:p w:rsidR="00583E0D" w:rsidRPr="00E151EF" w:rsidRDefault="00583E0D" w:rsidP="00583E0D">
      <w:pPr>
        <w:rPr>
          <w:rFonts w:asciiTheme="majorBidi" w:hAnsiTheme="majorBidi" w:cstheme="majorBidi"/>
          <w:sz w:val="24"/>
          <w:szCs w:val="24"/>
          <w:lang w:val="fr-CH"/>
        </w:rPr>
      </w:pPr>
    </w:p>
    <w:p w:rsidR="00AE6B17" w:rsidRPr="00583E0D" w:rsidRDefault="00AE6B17" w:rsidP="00E36E7B">
      <w:pPr>
        <w:rPr>
          <w:rFonts w:ascii="Times New Roman" w:hAnsi="Times New Roman"/>
          <w:sz w:val="24"/>
          <w:szCs w:val="24"/>
          <w:lang w:val="fr-CH"/>
        </w:rPr>
      </w:pPr>
    </w:p>
    <w:p w:rsidR="00AE6B17" w:rsidRPr="00583E0D" w:rsidRDefault="00AE6B17" w:rsidP="00E36E7B">
      <w:pPr>
        <w:rPr>
          <w:rFonts w:ascii="Times New Roman" w:hAnsi="Times New Roman"/>
          <w:sz w:val="24"/>
          <w:szCs w:val="24"/>
          <w:lang w:val="fr-CH"/>
        </w:rPr>
      </w:pPr>
    </w:p>
    <w:p w:rsidR="00AE6B17" w:rsidRPr="00583E0D" w:rsidRDefault="00AE6B17" w:rsidP="00E36E7B">
      <w:pPr>
        <w:rPr>
          <w:rFonts w:ascii="Times New Roman" w:hAnsi="Times New Roman"/>
          <w:sz w:val="24"/>
          <w:szCs w:val="24"/>
          <w:lang w:val="fr-CH"/>
        </w:rPr>
      </w:pPr>
    </w:p>
    <w:p w:rsidR="00AE6B17" w:rsidRPr="00583E0D" w:rsidRDefault="00AE6B17" w:rsidP="00E36E7B">
      <w:pPr>
        <w:rPr>
          <w:rFonts w:ascii="Times New Roman" w:hAnsi="Times New Roman"/>
          <w:sz w:val="24"/>
          <w:szCs w:val="24"/>
          <w:lang w:val="fr-CH"/>
        </w:rPr>
      </w:pPr>
    </w:p>
    <w:p w:rsidR="00AE6B17" w:rsidRPr="00583E0D" w:rsidRDefault="00AE6B17" w:rsidP="00E36E7B">
      <w:pPr>
        <w:rPr>
          <w:rFonts w:ascii="Times New Roman" w:hAnsi="Times New Roman"/>
          <w:sz w:val="24"/>
          <w:szCs w:val="24"/>
          <w:lang w:val="fr-CH"/>
        </w:rPr>
      </w:pPr>
    </w:p>
    <w:p w:rsidR="00A51B5A" w:rsidRPr="00583E0D" w:rsidRDefault="00A51B5A" w:rsidP="00E36E7B">
      <w:pPr>
        <w:rPr>
          <w:rFonts w:ascii="Times New Roman" w:hAnsi="Times New Roman"/>
          <w:sz w:val="24"/>
          <w:szCs w:val="24"/>
          <w:lang w:val="fr-CH"/>
        </w:rPr>
        <w:sectPr w:rsidR="00A51B5A" w:rsidRPr="00583E0D" w:rsidSect="00B17B8A">
          <w:headerReference w:type="even" r:id="rId49"/>
          <w:headerReference w:type="default" r:id="rId50"/>
          <w:footerReference w:type="even" r:id="rId51"/>
          <w:footerReference w:type="default" r:id="rId52"/>
          <w:footnotePr>
            <w:pos w:val="beneathText"/>
          </w:footnotePr>
          <w:pgSz w:w="11913" w:h="16834" w:code="9"/>
          <w:pgMar w:top="1418" w:right="1134" w:bottom="1134" w:left="1418" w:header="720" w:footer="720" w:gutter="0"/>
          <w:cols w:space="720"/>
          <w:vAlign w:val="both"/>
        </w:sectPr>
      </w:pPr>
    </w:p>
    <w:p w:rsidR="005A404C" w:rsidRPr="005A404C" w:rsidRDefault="005A404C" w:rsidP="005A404C">
      <w:pPr>
        <w:pStyle w:val="ChapNo"/>
        <w:rPr>
          <w:rFonts w:ascii="Times New Roman" w:hAnsi="Times New Roman"/>
          <w:lang w:val="fr-CH"/>
        </w:rPr>
      </w:pPr>
      <w:bookmarkStart w:id="353" w:name="_Toc399852226"/>
      <w:bookmarkStart w:id="354" w:name="_Toc399852981"/>
      <w:bookmarkStart w:id="355" w:name="_Toc401040538"/>
      <w:bookmarkStart w:id="356" w:name="_Toc169523649"/>
      <w:r w:rsidRPr="005A404C">
        <w:rPr>
          <w:rFonts w:ascii="Times New Roman" w:hAnsi="Times New Roman"/>
          <w:lang w:val="fr-CH"/>
        </w:rPr>
        <w:lastRenderedPageBreak/>
        <w:t>CHAPITRE  6</w:t>
      </w:r>
      <w:r w:rsidRPr="005A404C">
        <w:rPr>
          <w:rFonts w:ascii="Times New Roman" w:hAnsi="Times New Roman"/>
          <w:lang w:val="fr-CH"/>
        </w:rPr>
        <w:br/>
      </w:r>
      <w:r w:rsidRPr="005A404C">
        <w:rPr>
          <w:rFonts w:ascii="Times New Roman" w:hAnsi="Times New Roman"/>
          <w:lang w:val="fr-CH"/>
        </w:rPr>
        <w:br/>
        <w:t>RECOMMANDATIONS  DE  l'UI</w:t>
      </w:r>
      <w:r>
        <w:rPr>
          <w:rFonts w:ascii="Times New Roman" w:hAnsi="Times New Roman"/>
          <w:lang w:val="fr-CH"/>
        </w:rPr>
        <w:t>T-R  CONCERNANT  LES  </w:t>
      </w:r>
      <w:r w:rsidRPr="005A404C">
        <w:rPr>
          <w:rFonts w:ascii="Times New Roman" w:hAnsi="Times New Roman"/>
          <w:lang w:val="fr-CH"/>
        </w:rPr>
        <w:t>SERVICES</w:t>
      </w:r>
      <w:r>
        <w:rPr>
          <w:rFonts w:ascii="Times New Roman" w:hAnsi="Times New Roman"/>
          <w:lang w:val="fr-CH"/>
        </w:rPr>
        <w:t>  </w:t>
      </w:r>
      <w:r w:rsidRPr="005A404C">
        <w:rPr>
          <w:rFonts w:ascii="Times New Roman" w:hAnsi="Times New Roman"/>
          <w:lang w:val="fr-CH"/>
        </w:rPr>
        <w:t>D'AMATEUR</w:t>
      </w:r>
      <w:bookmarkEnd w:id="353"/>
      <w:bookmarkEnd w:id="354"/>
      <w:bookmarkEnd w:id="355"/>
      <w:r w:rsidRPr="005A404C">
        <w:rPr>
          <w:rFonts w:ascii="Times New Roman" w:hAnsi="Times New Roman"/>
          <w:lang w:val="fr-CH"/>
        </w:rPr>
        <w:t xml:space="preserve">  </w:t>
      </w:r>
    </w:p>
    <w:bookmarkEnd w:id="356"/>
    <w:p w:rsidR="005A404C" w:rsidRPr="00E151EF" w:rsidRDefault="005A404C" w:rsidP="005A404C">
      <w:pPr>
        <w:rPr>
          <w:rFonts w:asciiTheme="majorBidi" w:hAnsiTheme="majorBidi" w:cstheme="majorBidi"/>
          <w:sz w:val="24"/>
          <w:szCs w:val="24"/>
          <w:lang w:val="fr-CH"/>
        </w:rPr>
      </w:pPr>
    </w:p>
    <w:p w:rsidR="005A404C" w:rsidRPr="00E151EF" w:rsidRDefault="005A404C" w:rsidP="005A404C">
      <w:pPr>
        <w:pStyle w:val="RecNo"/>
        <w:rPr>
          <w:lang w:val="fr-CH"/>
        </w:rPr>
      </w:pPr>
      <w:bookmarkStart w:id="357" w:name="_Toc169523651"/>
      <w:bookmarkStart w:id="358" w:name="_Toc399852227"/>
      <w:bookmarkStart w:id="359" w:name="_Toc399852982"/>
      <w:bookmarkStart w:id="360" w:name="_Toc401040539"/>
      <w:r w:rsidRPr="000F3525">
        <w:rPr>
          <w:lang w:val="fr-CH"/>
        </w:rPr>
        <w:t>RECOMMANDATION</w:t>
      </w:r>
      <w:r w:rsidRPr="00E151EF">
        <w:rPr>
          <w:lang w:val="fr-CH"/>
        </w:rPr>
        <w:t xml:space="preserve">  UIT-R  M.1041-2</w:t>
      </w:r>
      <w:bookmarkEnd w:id="357"/>
      <w:bookmarkEnd w:id="358"/>
      <w:bookmarkEnd w:id="359"/>
      <w:bookmarkEnd w:id="360"/>
    </w:p>
    <w:p w:rsidR="005A404C" w:rsidRPr="000F3525" w:rsidRDefault="005A404C" w:rsidP="005A404C">
      <w:pPr>
        <w:pStyle w:val="RecTitle0"/>
        <w:rPr>
          <w:lang w:val="fr-CH"/>
        </w:rPr>
      </w:pPr>
      <w:bookmarkStart w:id="361" w:name="_Toc399852228"/>
      <w:bookmarkStart w:id="362" w:name="_Toc399852983"/>
      <w:bookmarkStart w:id="363" w:name="_Toc401040540"/>
      <w:r w:rsidRPr="000F3525">
        <w:rPr>
          <w:lang w:val="fr-CH"/>
        </w:rPr>
        <w:t>Futurs systèmes de radiocommunication d'amateur</w:t>
      </w:r>
      <w:bookmarkEnd w:id="361"/>
      <w:bookmarkEnd w:id="362"/>
      <w:bookmarkEnd w:id="363"/>
    </w:p>
    <w:p w:rsidR="005A404C" w:rsidRPr="000F3525" w:rsidRDefault="005A404C" w:rsidP="005A404C">
      <w:pPr>
        <w:pStyle w:val="Recref"/>
        <w:rPr>
          <w:rFonts w:ascii="Times New Roman" w:hAnsi="Times New Roman"/>
          <w:sz w:val="24"/>
          <w:szCs w:val="24"/>
          <w:lang w:val="fr-CH"/>
        </w:rPr>
      </w:pPr>
      <w:r w:rsidRPr="000F3525">
        <w:rPr>
          <w:rFonts w:ascii="Times New Roman" w:hAnsi="Times New Roman"/>
          <w:sz w:val="24"/>
          <w:szCs w:val="24"/>
          <w:lang w:val="fr-CH"/>
        </w:rPr>
        <w:t>(Question UIT-R 48/8)</w:t>
      </w:r>
    </w:p>
    <w:p w:rsidR="005A404C" w:rsidRPr="000F3525" w:rsidRDefault="005A404C" w:rsidP="005A404C">
      <w:pPr>
        <w:pStyle w:val="Recdate"/>
        <w:rPr>
          <w:rFonts w:ascii="Times New Roman" w:hAnsi="Times New Roman"/>
          <w:sz w:val="24"/>
          <w:szCs w:val="24"/>
          <w:lang w:val="fr-CH"/>
        </w:rPr>
      </w:pPr>
      <w:r w:rsidRPr="000F3525">
        <w:rPr>
          <w:rFonts w:ascii="Times New Roman" w:hAnsi="Times New Roman"/>
          <w:sz w:val="24"/>
          <w:szCs w:val="24"/>
          <w:lang w:val="fr-CH"/>
        </w:rPr>
        <w:t>(1994-1998-2003)</w:t>
      </w:r>
    </w:p>
    <w:p w:rsidR="005A404C" w:rsidRPr="00E151EF" w:rsidRDefault="005A404C" w:rsidP="005A404C">
      <w:pPr>
        <w:pStyle w:val="HeadingSum"/>
        <w:rPr>
          <w:lang w:val="fr-CH"/>
        </w:rPr>
      </w:pPr>
      <w:r w:rsidRPr="00E151EF">
        <w:rPr>
          <w:lang w:val="fr-CH"/>
        </w:rPr>
        <w:t>Domaine d</w:t>
      </w:r>
      <w:r>
        <w:rPr>
          <w:lang w:val="fr-CH"/>
        </w:rPr>
        <w:t>'</w:t>
      </w:r>
      <w:r w:rsidRPr="00E151EF">
        <w:rPr>
          <w:lang w:val="fr-CH"/>
        </w:rPr>
        <w:t>application</w:t>
      </w:r>
    </w:p>
    <w:p w:rsidR="005A404C" w:rsidRPr="00E151EF" w:rsidRDefault="005A404C" w:rsidP="005A404C">
      <w:pPr>
        <w:pStyle w:val="Summary"/>
        <w:rPr>
          <w:rFonts w:asciiTheme="majorBidi" w:hAnsiTheme="majorBidi" w:cstheme="majorBidi"/>
          <w:sz w:val="24"/>
          <w:szCs w:val="24"/>
          <w:highlight w:val="yellow"/>
          <w:lang w:val="fr-CH"/>
        </w:rPr>
      </w:pPr>
      <w:r>
        <w:rPr>
          <w:szCs w:val="22"/>
          <w:lang w:val="fr-CH"/>
        </w:rPr>
        <w:t xml:space="preserve">Cette </w:t>
      </w:r>
      <w:r w:rsidRPr="00E151EF">
        <w:rPr>
          <w:szCs w:val="22"/>
          <w:lang w:val="fr-CH"/>
        </w:rPr>
        <w:t>Recommandation expose les objectifs nominaux et les caractéristiques à prendre en considération lors de la mise au point des systèmes futurs de radiocommunication d</w:t>
      </w:r>
      <w:r>
        <w:rPr>
          <w:szCs w:val="22"/>
          <w:lang w:val="fr-CH"/>
        </w:rPr>
        <w:t>'</w:t>
      </w:r>
      <w:r w:rsidRPr="00E151EF">
        <w:rPr>
          <w:szCs w:val="22"/>
          <w:lang w:val="fr-CH"/>
        </w:rPr>
        <w:t>amateur. On y trouve également des considérations d</w:t>
      </w:r>
      <w:r>
        <w:rPr>
          <w:szCs w:val="22"/>
          <w:lang w:val="fr-CH"/>
        </w:rPr>
        <w:t>'</w:t>
      </w:r>
      <w:r w:rsidRPr="00E151EF">
        <w:rPr>
          <w:szCs w:val="22"/>
          <w:lang w:val="fr-CH"/>
        </w:rPr>
        <w:t>ordre général, technique et opérationnel.</w:t>
      </w:r>
    </w:p>
    <w:p w:rsidR="005A404C" w:rsidRPr="00E151EF" w:rsidRDefault="00E801AB" w:rsidP="005A404C">
      <w:pPr>
        <w:jc w:val="center"/>
        <w:rPr>
          <w:rFonts w:asciiTheme="majorBidi" w:hAnsiTheme="majorBidi" w:cstheme="majorBidi"/>
          <w:color w:val="0000FF"/>
          <w:sz w:val="24"/>
          <w:szCs w:val="24"/>
          <w:u w:val="single"/>
          <w:lang w:val="fr-CH"/>
        </w:rPr>
      </w:pPr>
      <w:hyperlink r:id="rId53" w:history="1">
        <w:r w:rsidR="005A404C" w:rsidRPr="00E151EF">
          <w:rPr>
            <w:rFonts w:asciiTheme="majorBidi" w:hAnsiTheme="majorBidi" w:cstheme="majorBidi"/>
            <w:color w:val="0000FF"/>
            <w:sz w:val="24"/>
            <w:szCs w:val="24"/>
            <w:u w:val="single"/>
            <w:lang w:val="fr-CH"/>
          </w:rPr>
          <w:t>http://www.itu.int/rec/R-REC-M.1041/en</w:t>
        </w:r>
      </w:hyperlink>
    </w:p>
    <w:p w:rsidR="005A404C" w:rsidRDefault="005A404C" w:rsidP="005A404C">
      <w:pPr>
        <w:rPr>
          <w:lang w:val="fr-CH"/>
        </w:rPr>
      </w:pPr>
    </w:p>
    <w:p w:rsidR="00E011CA" w:rsidRDefault="00E011CA" w:rsidP="005A404C">
      <w:pPr>
        <w:rPr>
          <w:lang w:val="fr-CH"/>
        </w:rPr>
      </w:pPr>
    </w:p>
    <w:p w:rsidR="005A404C" w:rsidRPr="00E151EF" w:rsidRDefault="005A404C" w:rsidP="005A404C">
      <w:pPr>
        <w:pStyle w:val="RecNo"/>
        <w:rPr>
          <w:lang w:val="fr-CH"/>
        </w:rPr>
      </w:pPr>
      <w:bookmarkStart w:id="364" w:name="Doc_title"/>
      <w:bookmarkStart w:id="365" w:name="_Toc169523659"/>
      <w:bookmarkStart w:id="366" w:name="_Toc399852229"/>
      <w:bookmarkStart w:id="367" w:name="_Toc399852984"/>
      <w:bookmarkStart w:id="368" w:name="_Toc401040541"/>
      <w:r w:rsidRPr="000F3525">
        <w:rPr>
          <w:lang w:val="fr-CH"/>
        </w:rPr>
        <w:t>RECOMMANDATION</w:t>
      </w:r>
      <w:r w:rsidRPr="00E151EF">
        <w:rPr>
          <w:lang w:val="fr-CH"/>
        </w:rPr>
        <w:t xml:space="preserve">  UIT-R  </w:t>
      </w:r>
      <w:bookmarkEnd w:id="364"/>
      <w:r w:rsidRPr="00E151EF">
        <w:rPr>
          <w:lang w:val="fr-CH"/>
        </w:rPr>
        <w:t>M.1042-3</w:t>
      </w:r>
      <w:bookmarkEnd w:id="365"/>
      <w:bookmarkEnd w:id="366"/>
      <w:bookmarkEnd w:id="367"/>
      <w:bookmarkEnd w:id="368"/>
    </w:p>
    <w:p w:rsidR="005A404C" w:rsidRPr="000F3525" w:rsidRDefault="005A404C" w:rsidP="005A404C">
      <w:pPr>
        <w:pStyle w:val="RecTitle0"/>
        <w:rPr>
          <w:lang w:val="fr-CH"/>
        </w:rPr>
      </w:pPr>
      <w:bookmarkStart w:id="369" w:name="_Toc399852230"/>
      <w:bookmarkStart w:id="370" w:name="_Toc399852985"/>
      <w:bookmarkStart w:id="371" w:name="_Toc401040542"/>
      <w:r w:rsidRPr="000F3525">
        <w:rPr>
          <w:lang w:val="fr-CH"/>
        </w:rPr>
        <w:t>Services d'amateur et d'amateur par satellite:</w:t>
      </w:r>
      <w:r w:rsidRPr="000F3525">
        <w:rPr>
          <w:lang w:val="fr-CH"/>
        </w:rPr>
        <w:br/>
        <w:t>communications en cas de catastrophe</w:t>
      </w:r>
      <w:bookmarkEnd w:id="369"/>
      <w:bookmarkEnd w:id="370"/>
      <w:bookmarkEnd w:id="371"/>
    </w:p>
    <w:p w:rsidR="005A404C" w:rsidRPr="000F3525" w:rsidRDefault="005A404C" w:rsidP="005A404C">
      <w:pPr>
        <w:pStyle w:val="Recref"/>
        <w:rPr>
          <w:rFonts w:ascii="Times New Roman" w:hAnsi="Times New Roman"/>
          <w:sz w:val="24"/>
          <w:szCs w:val="24"/>
          <w:lang w:val="fr-CH"/>
        </w:rPr>
      </w:pPr>
      <w:r w:rsidRPr="000F3525">
        <w:rPr>
          <w:rFonts w:ascii="Times New Roman" w:hAnsi="Times New Roman"/>
          <w:sz w:val="24"/>
          <w:szCs w:val="24"/>
          <w:lang w:val="fr-CH"/>
        </w:rPr>
        <w:t>(Question UIT-R 48/8)</w:t>
      </w:r>
    </w:p>
    <w:p w:rsidR="005A404C" w:rsidRPr="000F3525" w:rsidRDefault="005A404C" w:rsidP="005A404C">
      <w:pPr>
        <w:pStyle w:val="Recdate"/>
        <w:rPr>
          <w:rFonts w:ascii="Times New Roman" w:hAnsi="Times New Roman"/>
          <w:sz w:val="24"/>
          <w:szCs w:val="24"/>
          <w:lang w:val="fr-CH"/>
        </w:rPr>
      </w:pPr>
      <w:r w:rsidRPr="000F3525">
        <w:rPr>
          <w:rFonts w:ascii="Times New Roman" w:hAnsi="Times New Roman"/>
          <w:sz w:val="24"/>
          <w:szCs w:val="24"/>
          <w:lang w:val="fr-CH"/>
        </w:rPr>
        <w:t>(1994-1998-2003-2007)</w:t>
      </w:r>
    </w:p>
    <w:p w:rsidR="005A404C" w:rsidRPr="00E151EF" w:rsidRDefault="005A404C" w:rsidP="005A404C">
      <w:pPr>
        <w:rPr>
          <w:rFonts w:asciiTheme="majorBidi" w:hAnsiTheme="majorBidi" w:cstheme="majorBidi"/>
          <w:sz w:val="24"/>
          <w:szCs w:val="24"/>
          <w:lang w:val="fr-CH"/>
        </w:rPr>
      </w:pPr>
    </w:p>
    <w:p w:rsidR="005A404C" w:rsidRPr="00E151EF" w:rsidRDefault="005A404C" w:rsidP="005A404C">
      <w:pPr>
        <w:pStyle w:val="HeadingSum"/>
        <w:rPr>
          <w:lang w:val="fr-CH"/>
        </w:rPr>
      </w:pPr>
      <w:r w:rsidRPr="00E151EF">
        <w:rPr>
          <w:lang w:val="fr-CH"/>
        </w:rPr>
        <w:t xml:space="preserve">Domaine </w:t>
      </w:r>
      <w:r>
        <w:rPr>
          <w:lang w:val="fr-CH"/>
        </w:rPr>
        <w:t>d'application</w:t>
      </w:r>
    </w:p>
    <w:p w:rsidR="005A404C" w:rsidRPr="00E151EF" w:rsidRDefault="005A404C" w:rsidP="005A404C">
      <w:pPr>
        <w:pStyle w:val="Summary"/>
        <w:rPr>
          <w:rFonts w:asciiTheme="majorBidi" w:hAnsiTheme="majorBidi" w:cstheme="majorBidi"/>
          <w:sz w:val="24"/>
          <w:szCs w:val="24"/>
          <w:lang w:val="fr-CH" w:eastAsia="zh-CN"/>
        </w:rPr>
      </w:pPr>
      <w:r>
        <w:rPr>
          <w:lang w:val="fr-CH"/>
        </w:rPr>
        <w:t xml:space="preserve">Cette </w:t>
      </w:r>
      <w:r w:rsidRPr="00E151EF">
        <w:rPr>
          <w:lang w:val="fr-CH"/>
        </w:rPr>
        <w:t>Recommandation donne des indications sur le développement de réseaux des services d</w:t>
      </w:r>
      <w:r>
        <w:rPr>
          <w:lang w:val="fr-CH"/>
        </w:rPr>
        <w:t>'</w:t>
      </w:r>
      <w:r w:rsidRPr="00E151EF">
        <w:rPr>
          <w:lang w:val="fr-CH"/>
        </w:rPr>
        <w:t>amateur et d</w:t>
      </w:r>
      <w:r>
        <w:rPr>
          <w:lang w:val="fr-CH"/>
        </w:rPr>
        <w:t>'</w:t>
      </w:r>
      <w:r w:rsidRPr="00E151EF">
        <w:rPr>
          <w:lang w:val="fr-CH"/>
        </w:rPr>
        <w:t>amateur par satellite au service des activités de préparation et de l</w:t>
      </w:r>
      <w:r>
        <w:rPr>
          <w:lang w:val="fr-CH"/>
        </w:rPr>
        <w:t>'</w:t>
      </w:r>
      <w:r w:rsidRPr="00E151EF">
        <w:rPr>
          <w:lang w:val="fr-CH"/>
        </w:rPr>
        <w:t>utilisation des radiocommunications pendant les opérations de secours en cas de catastrophe.</w:t>
      </w:r>
    </w:p>
    <w:p w:rsidR="005A404C" w:rsidRPr="00E151EF" w:rsidRDefault="00E801AB" w:rsidP="00E011CA">
      <w:pPr>
        <w:jc w:val="center"/>
        <w:rPr>
          <w:rFonts w:asciiTheme="majorBidi" w:hAnsiTheme="majorBidi" w:cstheme="majorBidi"/>
          <w:sz w:val="24"/>
          <w:szCs w:val="24"/>
          <w:lang w:val="fr-CH"/>
        </w:rPr>
      </w:pPr>
      <w:hyperlink r:id="rId54" w:history="1">
        <w:r w:rsidR="005A404C" w:rsidRPr="00E151EF">
          <w:rPr>
            <w:rFonts w:asciiTheme="majorBidi" w:hAnsiTheme="majorBidi" w:cstheme="majorBidi"/>
            <w:color w:val="0000FF"/>
            <w:sz w:val="24"/>
            <w:szCs w:val="24"/>
            <w:u w:val="single"/>
            <w:lang w:val="fr-CH"/>
          </w:rPr>
          <w:t>http://www.itu.int/rec/R-REC-M.1042/en</w:t>
        </w:r>
      </w:hyperlink>
      <w:r w:rsidR="005A404C" w:rsidRPr="00E151EF">
        <w:rPr>
          <w:rFonts w:asciiTheme="majorBidi" w:hAnsiTheme="majorBidi" w:cstheme="majorBidi"/>
          <w:sz w:val="24"/>
          <w:szCs w:val="24"/>
          <w:lang w:val="fr-CH"/>
        </w:rPr>
        <w:t xml:space="preserve"> </w:t>
      </w:r>
    </w:p>
    <w:p w:rsidR="005A404C" w:rsidRDefault="005A404C">
      <w:pPr>
        <w:tabs>
          <w:tab w:val="clear" w:pos="794"/>
          <w:tab w:val="clear" w:pos="1191"/>
          <w:tab w:val="clear" w:pos="1588"/>
          <w:tab w:val="clear" w:pos="1985"/>
        </w:tabs>
        <w:overflowPunct/>
        <w:autoSpaceDE/>
        <w:autoSpaceDN/>
        <w:adjustRightInd/>
        <w:spacing w:before="0"/>
        <w:jc w:val="left"/>
        <w:textAlignment w:val="auto"/>
        <w:rPr>
          <w:rFonts w:ascii="TimesNewRoman" w:hAnsi="TimesNewRoman" w:cs="TimesNewRoman"/>
          <w:sz w:val="28"/>
          <w:szCs w:val="28"/>
          <w:lang w:val="fr-CH" w:eastAsia="zh-CN"/>
        </w:rPr>
      </w:pPr>
      <w:r>
        <w:rPr>
          <w:rFonts w:ascii="TimesNewRoman" w:hAnsi="TimesNewRoman" w:cs="TimesNewRoman"/>
          <w:sz w:val="28"/>
          <w:szCs w:val="28"/>
          <w:lang w:val="fr-CH" w:eastAsia="zh-CN"/>
        </w:rPr>
        <w:br w:type="page"/>
      </w:r>
    </w:p>
    <w:p w:rsidR="00E66323" w:rsidRPr="00E151EF" w:rsidRDefault="00E66323" w:rsidP="00E66323">
      <w:pPr>
        <w:pStyle w:val="RecNo"/>
        <w:rPr>
          <w:lang w:val="fr-CH"/>
        </w:rPr>
      </w:pPr>
      <w:bookmarkStart w:id="372" w:name="_Toc401040543"/>
      <w:r w:rsidRPr="00E151EF">
        <w:rPr>
          <w:lang w:val="fr-CH"/>
        </w:rPr>
        <w:lastRenderedPageBreak/>
        <w:t>RECOMMANDATION  UIT-R  M.1043-2</w:t>
      </w:r>
      <w:bookmarkEnd w:id="372"/>
    </w:p>
    <w:p w:rsidR="00E66323" w:rsidRPr="00E151EF" w:rsidRDefault="00E66323" w:rsidP="00E66323">
      <w:pPr>
        <w:pStyle w:val="RecTitle0"/>
        <w:rPr>
          <w:rFonts w:asciiTheme="majorBidi" w:hAnsiTheme="majorBidi" w:cstheme="majorBidi"/>
          <w:sz w:val="24"/>
          <w:szCs w:val="24"/>
          <w:lang w:val="fr-CH"/>
        </w:rPr>
      </w:pPr>
      <w:bookmarkStart w:id="373" w:name="_Toc399852232"/>
      <w:bookmarkStart w:id="374" w:name="_Toc399852987"/>
      <w:bookmarkStart w:id="375" w:name="_Toc401040544"/>
      <w:r w:rsidRPr="00E151EF">
        <w:rPr>
          <w:lang w:val="fr-CH"/>
        </w:rPr>
        <w:t>Utilisation des services d</w:t>
      </w:r>
      <w:r>
        <w:rPr>
          <w:lang w:val="fr-CH"/>
        </w:rPr>
        <w:t>'</w:t>
      </w:r>
      <w:r w:rsidRPr="00E151EF">
        <w:rPr>
          <w:lang w:val="fr-CH"/>
        </w:rPr>
        <w:t>amateur et d</w:t>
      </w:r>
      <w:r>
        <w:rPr>
          <w:lang w:val="fr-CH"/>
        </w:rPr>
        <w:t>'</w:t>
      </w:r>
      <w:r w:rsidRPr="00E151EF">
        <w:rPr>
          <w:lang w:val="fr-CH"/>
        </w:rPr>
        <w:t xml:space="preserve">amateur par satellite </w:t>
      </w:r>
      <w:r w:rsidRPr="00E151EF">
        <w:rPr>
          <w:lang w:val="fr-CH"/>
        </w:rPr>
        <w:br/>
        <w:t>dans les pays en développement</w:t>
      </w:r>
      <w:bookmarkEnd w:id="373"/>
      <w:bookmarkEnd w:id="374"/>
      <w:bookmarkEnd w:id="375"/>
    </w:p>
    <w:p w:rsidR="00E66323" w:rsidRPr="00E151EF" w:rsidRDefault="00E66323" w:rsidP="00E66323">
      <w:pPr>
        <w:pStyle w:val="Recref"/>
        <w:rPr>
          <w:rFonts w:asciiTheme="majorBidi" w:hAnsiTheme="majorBidi" w:cstheme="majorBidi"/>
          <w:sz w:val="24"/>
          <w:szCs w:val="24"/>
          <w:lang w:val="fr-CH"/>
        </w:rPr>
      </w:pPr>
      <w:r w:rsidRPr="00E151EF">
        <w:rPr>
          <w:rFonts w:asciiTheme="majorBidi" w:hAnsiTheme="majorBidi" w:cstheme="majorBidi"/>
          <w:sz w:val="24"/>
          <w:szCs w:val="24"/>
          <w:lang w:val="fr-CH"/>
        </w:rPr>
        <w:t>(Question UIT-R 48/8)</w:t>
      </w:r>
    </w:p>
    <w:p w:rsidR="00E66323" w:rsidRPr="00E151EF" w:rsidRDefault="00E66323" w:rsidP="00E66323">
      <w:pPr>
        <w:pStyle w:val="Recdate"/>
        <w:rPr>
          <w:rFonts w:asciiTheme="majorBidi" w:hAnsiTheme="majorBidi" w:cstheme="majorBidi"/>
          <w:sz w:val="24"/>
          <w:szCs w:val="24"/>
          <w:lang w:val="fr-CH"/>
        </w:rPr>
      </w:pPr>
      <w:r w:rsidRPr="00E151EF">
        <w:rPr>
          <w:rFonts w:asciiTheme="majorBidi" w:hAnsiTheme="majorBidi" w:cstheme="majorBidi"/>
          <w:sz w:val="24"/>
          <w:szCs w:val="24"/>
          <w:lang w:val="fr-CH"/>
        </w:rPr>
        <w:t>(1994-1998-2003)</w:t>
      </w:r>
    </w:p>
    <w:p w:rsidR="00E66323" w:rsidRPr="00E151EF" w:rsidRDefault="00E66323" w:rsidP="00E66323">
      <w:pPr>
        <w:pStyle w:val="HeadingSum"/>
        <w:rPr>
          <w:lang w:val="fr-CH"/>
        </w:rPr>
      </w:pPr>
      <w:r w:rsidRPr="00E151EF">
        <w:rPr>
          <w:lang w:val="fr-CH"/>
        </w:rPr>
        <w:t>Champ d</w:t>
      </w:r>
      <w:r>
        <w:rPr>
          <w:lang w:val="fr-CH"/>
        </w:rPr>
        <w:t>'</w:t>
      </w:r>
      <w:r w:rsidRPr="00E151EF">
        <w:rPr>
          <w:lang w:val="fr-CH"/>
        </w:rPr>
        <w:t>application</w:t>
      </w:r>
    </w:p>
    <w:p w:rsidR="00E66323" w:rsidRPr="00E151EF" w:rsidRDefault="00E66323" w:rsidP="00E66323">
      <w:pPr>
        <w:keepNext/>
        <w:tabs>
          <w:tab w:val="clear" w:pos="794"/>
          <w:tab w:val="clear" w:pos="1191"/>
          <w:tab w:val="clear" w:pos="1588"/>
          <w:tab w:val="clear" w:pos="1985"/>
          <w:tab w:val="left" w:pos="1134"/>
          <w:tab w:val="left" w:pos="1871"/>
          <w:tab w:val="left" w:pos="2268"/>
        </w:tabs>
        <w:jc w:val="left"/>
        <w:rPr>
          <w:rFonts w:asciiTheme="majorBidi" w:hAnsiTheme="majorBidi" w:cstheme="majorBidi"/>
          <w:sz w:val="22"/>
          <w:szCs w:val="22"/>
          <w:highlight w:val="yellow"/>
          <w:lang w:val="fr-CH"/>
        </w:rPr>
      </w:pPr>
      <w:r>
        <w:rPr>
          <w:rFonts w:asciiTheme="majorBidi" w:hAnsiTheme="majorBidi" w:cstheme="majorBidi"/>
          <w:sz w:val="22"/>
          <w:szCs w:val="22"/>
          <w:lang w:val="fr-CH"/>
        </w:rPr>
        <w:t xml:space="preserve">Cette </w:t>
      </w:r>
      <w:r w:rsidRPr="00E151EF">
        <w:rPr>
          <w:rFonts w:asciiTheme="majorBidi" w:hAnsiTheme="majorBidi" w:cstheme="majorBidi"/>
          <w:sz w:val="22"/>
          <w:szCs w:val="22"/>
          <w:lang w:val="fr-CH"/>
        </w:rPr>
        <w:t>Recommandation encourage les administrations à faciliter l</w:t>
      </w:r>
      <w:r>
        <w:rPr>
          <w:rFonts w:asciiTheme="majorBidi" w:hAnsiTheme="majorBidi" w:cstheme="majorBidi"/>
          <w:sz w:val="22"/>
          <w:szCs w:val="22"/>
          <w:lang w:val="fr-CH"/>
        </w:rPr>
        <w:t>'</w:t>
      </w:r>
      <w:r w:rsidRPr="00E151EF">
        <w:rPr>
          <w:rFonts w:asciiTheme="majorBidi" w:hAnsiTheme="majorBidi" w:cstheme="majorBidi"/>
          <w:sz w:val="22"/>
          <w:szCs w:val="22"/>
          <w:lang w:val="fr-CH"/>
        </w:rPr>
        <w:t>exploitation des services d</w:t>
      </w:r>
      <w:r>
        <w:rPr>
          <w:rFonts w:asciiTheme="majorBidi" w:hAnsiTheme="majorBidi" w:cstheme="majorBidi"/>
          <w:sz w:val="22"/>
          <w:szCs w:val="22"/>
          <w:lang w:val="fr-CH"/>
        </w:rPr>
        <w:t>'</w:t>
      </w:r>
      <w:r w:rsidRPr="00E151EF">
        <w:rPr>
          <w:rFonts w:asciiTheme="majorBidi" w:hAnsiTheme="majorBidi" w:cstheme="majorBidi"/>
          <w:sz w:val="22"/>
          <w:szCs w:val="22"/>
          <w:lang w:val="fr-CH"/>
        </w:rPr>
        <w:t>amateur et d</w:t>
      </w:r>
      <w:r>
        <w:rPr>
          <w:rFonts w:asciiTheme="majorBidi" w:hAnsiTheme="majorBidi" w:cstheme="majorBidi"/>
          <w:sz w:val="22"/>
          <w:szCs w:val="22"/>
          <w:lang w:val="fr-CH"/>
        </w:rPr>
        <w:t>'</w:t>
      </w:r>
      <w:r w:rsidRPr="00E151EF">
        <w:rPr>
          <w:rFonts w:asciiTheme="majorBidi" w:hAnsiTheme="majorBidi" w:cstheme="majorBidi"/>
          <w:sz w:val="22"/>
          <w:szCs w:val="22"/>
          <w:lang w:val="fr-CH"/>
        </w:rPr>
        <w:t>amateur par satellite en développant des compétences d</w:t>
      </w:r>
      <w:r>
        <w:rPr>
          <w:rFonts w:asciiTheme="majorBidi" w:hAnsiTheme="majorBidi" w:cstheme="majorBidi"/>
          <w:sz w:val="22"/>
          <w:szCs w:val="22"/>
          <w:lang w:val="fr-CH"/>
        </w:rPr>
        <w:t>'</w:t>
      </w:r>
      <w:r w:rsidRPr="00E151EF">
        <w:rPr>
          <w:rFonts w:asciiTheme="majorBidi" w:hAnsiTheme="majorBidi" w:cstheme="majorBidi"/>
          <w:sz w:val="22"/>
          <w:szCs w:val="22"/>
          <w:lang w:val="fr-CH"/>
        </w:rPr>
        <w:t>opérateur des radiocommunications, en assurant la formation des techniciens et en utilisant les stations d</w:t>
      </w:r>
      <w:r>
        <w:rPr>
          <w:rFonts w:asciiTheme="majorBidi" w:hAnsiTheme="majorBidi" w:cstheme="majorBidi"/>
          <w:sz w:val="22"/>
          <w:szCs w:val="22"/>
          <w:lang w:val="fr-CH"/>
        </w:rPr>
        <w:t>'</w:t>
      </w:r>
      <w:r w:rsidRPr="00E151EF">
        <w:rPr>
          <w:rFonts w:asciiTheme="majorBidi" w:hAnsiTheme="majorBidi" w:cstheme="majorBidi"/>
          <w:sz w:val="22"/>
          <w:szCs w:val="22"/>
          <w:lang w:val="fr-CH"/>
        </w:rPr>
        <w:t>amateur dans les zones rurales et dans les situations d</w:t>
      </w:r>
      <w:r>
        <w:rPr>
          <w:rFonts w:asciiTheme="majorBidi" w:hAnsiTheme="majorBidi" w:cstheme="majorBidi"/>
          <w:sz w:val="22"/>
          <w:szCs w:val="22"/>
          <w:lang w:val="fr-CH"/>
        </w:rPr>
        <w:t>'</w:t>
      </w:r>
      <w:r w:rsidRPr="00E151EF">
        <w:rPr>
          <w:rFonts w:asciiTheme="majorBidi" w:hAnsiTheme="majorBidi" w:cstheme="majorBidi"/>
          <w:sz w:val="22"/>
          <w:szCs w:val="22"/>
          <w:lang w:val="fr-CH"/>
        </w:rPr>
        <w:t>urgence. Elle encourage aussi l</w:t>
      </w:r>
      <w:r>
        <w:rPr>
          <w:rFonts w:asciiTheme="majorBidi" w:hAnsiTheme="majorBidi" w:cstheme="majorBidi"/>
          <w:sz w:val="22"/>
          <w:szCs w:val="22"/>
          <w:lang w:val="fr-CH"/>
        </w:rPr>
        <w:t>'</w:t>
      </w:r>
      <w:r w:rsidRPr="00E151EF">
        <w:rPr>
          <w:rFonts w:asciiTheme="majorBidi" w:hAnsiTheme="majorBidi" w:cstheme="majorBidi"/>
          <w:sz w:val="22"/>
          <w:szCs w:val="22"/>
          <w:lang w:val="fr-CH"/>
        </w:rPr>
        <w:t>utilisation de bénévoles et la prise en compte des besoins spécifiques des pays en développement.</w:t>
      </w:r>
    </w:p>
    <w:p w:rsidR="00E66323" w:rsidRPr="00E151EF" w:rsidRDefault="00E801AB" w:rsidP="00E66323">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rPr>
      </w:pPr>
      <w:hyperlink r:id="rId55" w:history="1">
        <w:r w:rsidR="00E66323" w:rsidRPr="00E151EF">
          <w:rPr>
            <w:rFonts w:asciiTheme="majorBidi" w:hAnsiTheme="majorBidi" w:cstheme="majorBidi"/>
            <w:color w:val="0000FF"/>
            <w:sz w:val="24"/>
            <w:szCs w:val="24"/>
            <w:u w:val="single"/>
            <w:lang w:val="fr-CH"/>
          </w:rPr>
          <w:t>http://www.itu.int/rec/R-REC-M.1043/en</w:t>
        </w:r>
      </w:hyperlink>
      <w:r w:rsidR="00E66323" w:rsidRPr="00E151EF">
        <w:rPr>
          <w:rFonts w:asciiTheme="majorBidi" w:hAnsiTheme="majorBidi" w:cstheme="majorBidi"/>
          <w:sz w:val="24"/>
          <w:szCs w:val="24"/>
          <w:lang w:val="fr-CH"/>
        </w:rPr>
        <w:t xml:space="preserve"> </w:t>
      </w:r>
    </w:p>
    <w:p w:rsidR="00E66323" w:rsidRPr="00E151EF" w:rsidRDefault="00E66323" w:rsidP="00E66323">
      <w:pPr>
        <w:rPr>
          <w:highlight w:val="yellow"/>
          <w:lang w:val="fr-CH"/>
        </w:rPr>
      </w:pPr>
    </w:p>
    <w:p w:rsidR="00E66323" w:rsidRPr="00E151EF" w:rsidRDefault="00E66323" w:rsidP="00E66323">
      <w:pPr>
        <w:pStyle w:val="RecNo"/>
        <w:rPr>
          <w:lang w:val="fr-CH"/>
        </w:rPr>
      </w:pPr>
      <w:bookmarkStart w:id="376" w:name="_Toc169523663"/>
      <w:bookmarkStart w:id="377" w:name="_Toc399852233"/>
      <w:bookmarkStart w:id="378" w:name="_Toc399852988"/>
      <w:bookmarkStart w:id="379" w:name="_Toc401040545"/>
      <w:r w:rsidRPr="00E151EF">
        <w:rPr>
          <w:lang w:val="fr-CH"/>
        </w:rPr>
        <w:t>RECOMMANDATION  UIT-R  M.1044-2</w:t>
      </w:r>
      <w:bookmarkEnd w:id="376"/>
      <w:bookmarkEnd w:id="377"/>
      <w:bookmarkEnd w:id="378"/>
      <w:bookmarkEnd w:id="379"/>
    </w:p>
    <w:p w:rsidR="00E66323" w:rsidRPr="00E151EF" w:rsidRDefault="00E66323" w:rsidP="00E66323">
      <w:pPr>
        <w:pStyle w:val="RecTitle0"/>
        <w:rPr>
          <w:rFonts w:asciiTheme="majorBidi" w:hAnsiTheme="majorBidi" w:cstheme="majorBidi"/>
          <w:sz w:val="24"/>
          <w:szCs w:val="24"/>
          <w:lang w:val="fr-CH"/>
        </w:rPr>
      </w:pPr>
      <w:bookmarkStart w:id="380" w:name="_Toc399852234"/>
      <w:bookmarkStart w:id="381" w:name="_Toc399852989"/>
      <w:bookmarkStart w:id="382" w:name="_Toc401040546"/>
      <w:r w:rsidRPr="00E151EF">
        <w:rPr>
          <w:lang w:val="fr-CH"/>
        </w:rPr>
        <w:t xml:space="preserve">Critères de partage des fréquences dans les services </w:t>
      </w:r>
      <w:r w:rsidRPr="00E151EF">
        <w:rPr>
          <w:lang w:val="fr-CH"/>
        </w:rPr>
        <w:br/>
        <w:t>d</w:t>
      </w:r>
      <w:r>
        <w:rPr>
          <w:lang w:val="fr-CH"/>
        </w:rPr>
        <w:t>'</w:t>
      </w:r>
      <w:r w:rsidRPr="00E151EF">
        <w:rPr>
          <w:lang w:val="fr-CH"/>
        </w:rPr>
        <w:t>amateur et d</w:t>
      </w:r>
      <w:r>
        <w:rPr>
          <w:lang w:val="fr-CH"/>
        </w:rPr>
        <w:t>'</w:t>
      </w:r>
      <w:r w:rsidRPr="00E151EF">
        <w:rPr>
          <w:lang w:val="fr-CH"/>
        </w:rPr>
        <w:t>amateur par satellite</w:t>
      </w:r>
      <w:bookmarkEnd w:id="380"/>
      <w:bookmarkEnd w:id="381"/>
      <w:bookmarkEnd w:id="382"/>
    </w:p>
    <w:p w:rsidR="00E66323" w:rsidRPr="00E151EF" w:rsidRDefault="00E66323" w:rsidP="00E66323">
      <w:pPr>
        <w:pStyle w:val="Recref"/>
        <w:rPr>
          <w:rFonts w:asciiTheme="majorBidi" w:hAnsiTheme="majorBidi" w:cstheme="majorBidi"/>
          <w:sz w:val="24"/>
          <w:szCs w:val="24"/>
          <w:lang w:val="fr-CH"/>
        </w:rPr>
      </w:pPr>
      <w:r w:rsidRPr="00E151EF">
        <w:rPr>
          <w:rFonts w:asciiTheme="majorBidi" w:hAnsiTheme="majorBidi" w:cstheme="majorBidi"/>
          <w:sz w:val="24"/>
          <w:szCs w:val="24"/>
          <w:lang w:val="fr-CH"/>
        </w:rPr>
        <w:t>(Question UIT-R 48/8)</w:t>
      </w:r>
    </w:p>
    <w:p w:rsidR="00E66323" w:rsidRPr="00E151EF" w:rsidRDefault="00E66323" w:rsidP="00E66323">
      <w:pPr>
        <w:pStyle w:val="Recdate"/>
        <w:rPr>
          <w:rFonts w:asciiTheme="majorBidi" w:hAnsiTheme="majorBidi" w:cstheme="majorBidi"/>
          <w:b/>
          <w:bCs/>
          <w:sz w:val="24"/>
          <w:szCs w:val="24"/>
          <w:lang w:val="fr-CH"/>
        </w:rPr>
      </w:pPr>
      <w:r w:rsidRPr="00E151EF">
        <w:rPr>
          <w:rFonts w:asciiTheme="majorBidi" w:hAnsiTheme="majorBidi" w:cstheme="majorBidi"/>
          <w:sz w:val="24"/>
          <w:szCs w:val="24"/>
          <w:lang w:val="fr-CH"/>
        </w:rPr>
        <w:t>(1994-1998-2003)</w:t>
      </w:r>
    </w:p>
    <w:p w:rsidR="00E66323" w:rsidRPr="00E151EF" w:rsidRDefault="00E66323" w:rsidP="00E66323">
      <w:pPr>
        <w:pStyle w:val="HeadingSum"/>
        <w:rPr>
          <w:lang w:val="fr-CH"/>
        </w:rPr>
      </w:pPr>
      <w:r w:rsidRPr="00E151EF">
        <w:rPr>
          <w:lang w:val="fr-CH"/>
        </w:rPr>
        <w:t>Domaine d</w:t>
      </w:r>
      <w:r>
        <w:rPr>
          <w:lang w:val="fr-CH"/>
        </w:rPr>
        <w:t>'</w:t>
      </w:r>
      <w:r w:rsidRPr="00E151EF">
        <w:rPr>
          <w:lang w:val="fr-CH"/>
        </w:rPr>
        <w:t>application</w:t>
      </w:r>
    </w:p>
    <w:p w:rsidR="00E66323" w:rsidRPr="00E151EF" w:rsidRDefault="00E66323" w:rsidP="00E66323">
      <w:pPr>
        <w:pStyle w:val="Summary"/>
        <w:rPr>
          <w:lang w:val="fr-CH"/>
        </w:rPr>
      </w:pPr>
      <w:r>
        <w:rPr>
          <w:lang w:val="fr-CH"/>
        </w:rPr>
        <w:t xml:space="preserve">Cette </w:t>
      </w:r>
      <w:r w:rsidRPr="00E151EF">
        <w:rPr>
          <w:lang w:val="fr-CH"/>
        </w:rPr>
        <w:t>Recommandation indique les services de radiocommunication avec lesquels les services d</w:t>
      </w:r>
      <w:r>
        <w:rPr>
          <w:lang w:val="fr-CH"/>
        </w:rPr>
        <w:t>'</w:t>
      </w:r>
      <w:r w:rsidRPr="00E151EF">
        <w:rPr>
          <w:lang w:val="fr-CH"/>
        </w:rPr>
        <w:t>amateur et d</w:t>
      </w:r>
      <w:r>
        <w:rPr>
          <w:lang w:val="fr-CH"/>
        </w:rPr>
        <w:t>'</w:t>
      </w:r>
      <w:r w:rsidRPr="00E151EF">
        <w:rPr>
          <w:lang w:val="fr-CH"/>
        </w:rPr>
        <w:t>amateur par satellite peuvent facilement partager des fréquences, et les services avec lesquels le partage serait difficile. Elle précise que les services d</w:t>
      </w:r>
      <w:r>
        <w:rPr>
          <w:lang w:val="fr-CH"/>
        </w:rPr>
        <w:t>'</w:t>
      </w:r>
      <w:r w:rsidRPr="00E151EF">
        <w:rPr>
          <w:lang w:val="fr-CH"/>
        </w:rPr>
        <w:t>amateur fonctionnent avec des signaux relativement faibles et fait mention des procédures de réduction des brouillages qui facilitent le partage.</w:t>
      </w:r>
    </w:p>
    <w:p w:rsidR="00E66323" w:rsidRPr="00E151EF" w:rsidRDefault="00E801AB" w:rsidP="00E66323">
      <w:pPr>
        <w:jc w:val="center"/>
        <w:rPr>
          <w:rFonts w:asciiTheme="majorBidi" w:hAnsiTheme="majorBidi" w:cstheme="majorBidi"/>
          <w:sz w:val="24"/>
          <w:szCs w:val="24"/>
          <w:lang w:val="fr-CH"/>
        </w:rPr>
      </w:pPr>
      <w:hyperlink r:id="rId56" w:history="1">
        <w:r w:rsidR="00E66323" w:rsidRPr="00E151EF">
          <w:rPr>
            <w:rFonts w:asciiTheme="majorBidi" w:hAnsiTheme="majorBidi" w:cstheme="majorBidi"/>
            <w:color w:val="0000FF"/>
            <w:sz w:val="24"/>
            <w:szCs w:val="24"/>
            <w:u w:val="single"/>
            <w:lang w:val="fr-CH"/>
          </w:rPr>
          <w:t>http://www.itu.int/rec/R-REC-M.1044/en</w:t>
        </w:r>
      </w:hyperlink>
    </w:p>
    <w:p w:rsidR="00E66323" w:rsidRPr="00E151EF" w:rsidRDefault="00E66323" w:rsidP="00E66323">
      <w:pPr>
        <w:rPr>
          <w:rFonts w:asciiTheme="majorBidi" w:hAnsiTheme="majorBidi" w:cstheme="majorBidi"/>
          <w:sz w:val="24"/>
          <w:szCs w:val="24"/>
          <w:lang w:val="fr-CH"/>
        </w:rPr>
      </w:pPr>
    </w:p>
    <w:p w:rsidR="00E66323" w:rsidRPr="00E151EF" w:rsidRDefault="00E66323" w:rsidP="00E66323">
      <w:pPr>
        <w:pStyle w:val="RecNo"/>
        <w:rPr>
          <w:lang w:val="fr-CH"/>
        </w:rPr>
      </w:pPr>
      <w:bookmarkStart w:id="383" w:name="_Toc169523665"/>
      <w:bookmarkStart w:id="384" w:name="_Toc399852235"/>
      <w:bookmarkStart w:id="385" w:name="_Toc399852990"/>
      <w:bookmarkStart w:id="386" w:name="_Toc401040547"/>
      <w:r w:rsidRPr="00E151EF">
        <w:rPr>
          <w:lang w:val="fr-CH"/>
        </w:rPr>
        <w:t>RECOMMANDATION  UIT-R  M.1172</w:t>
      </w:r>
      <w:bookmarkEnd w:id="383"/>
      <w:bookmarkEnd w:id="384"/>
      <w:bookmarkEnd w:id="385"/>
      <w:bookmarkEnd w:id="386"/>
    </w:p>
    <w:p w:rsidR="00E66323" w:rsidRPr="00E151EF" w:rsidRDefault="00E66323" w:rsidP="00E66323">
      <w:pPr>
        <w:pStyle w:val="RecTitle0"/>
        <w:rPr>
          <w:lang w:val="fr-CH"/>
        </w:rPr>
      </w:pPr>
      <w:bookmarkStart w:id="387" w:name="_Toc399852236"/>
      <w:bookmarkStart w:id="388" w:name="_Toc399852991"/>
      <w:bookmarkStart w:id="389" w:name="_Toc401040548"/>
      <w:r w:rsidRPr="00E151EF">
        <w:rPr>
          <w:lang w:val="fr-CH"/>
        </w:rPr>
        <w:t>Abréviations et signaux divers à employer dans les</w:t>
      </w:r>
      <w:r w:rsidRPr="00E151EF">
        <w:rPr>
          <w:lang w:val="fr-CH"/>
        </w:rPr>
        <w:br/>
        <w:t>radiocommunications du service mobile maritime</w:t>
      </w:r>
      <w:bookmarkEnd w:id="387"/>
      <w:bookmarkEnd w:id="388"/>
      <w:bookmarkEnd w:id="389"/>
    </w:p>
    <w:p w:rsidR="00E66323" w:rsidRPr="00E151EF" w:rsidRDefault="00E66323" w:rsidP="00E66323">
      <w:pPr>
        <w:pStyle w:val="Recdate"/>
        <w:rPr>
          <w:rFonts w:asciiTheme="majorBidi" w:hAnsiTheme="majorBidi" w:cstheme="majorBidi"/>
          <w:sz w:val="24"/>
          <w:szCs w:val="24"/>
          <w:lang w:val="fr-CH"/>
        </w:rPr>
      </w:pPr>
      <w:r w:rsidRPr="00E151EF">
        <w:rPr>
          <w:rFonts w:asciiTheme="majorBidi" w:hAnsiTheme="majorBidi" w:cstheme="majorBidi"/>
          <w:sz w:val="24"/>
          <w:szCs w:val="24"/>
          <w:lang w:val="fr-CH"/>
        </w:rPr>
        <w:t>(1995)</w:t>
      </w:r>
    </w:p>
    <w:p w:rsidR="00E66323" w:rsidRPr="00E151EF" w:rsidRDefault="00E801AB" w:rsidP="00E66323">
      <w:pPr>
        <w:jc w:val="center"/>
        <w:rPr>
          <w:rFonts w:asciiTheme="majorBidi" w:hAnsiTheme="majorBidi" w:cstheme="majorBidi"/>
          <w:sz w:val="24"/>
          <w:szCs w:val="24"/>
          <w:lang w:val="fr-CH"/>
        </w:rPr>
      </w:pPr>
      <w:hyperlink r:id="rId57" w:history="1">
        <w:r w:rsidR="00E66323" w:rsidRPr="00E151EF">
          <w:rPr>
            <w:rStyle w:val="Hyperlink"/>
            <w:rFonts w:asciiTheme="majorBidi" w:hAnsiTheme="majorBidi" w:cstheme="majorBidi"/>
            <w:sz w:val="24"/>
            <w:szCs w:val="24"/>
            <w:lang w:val="fr-CH"/>
          </w:rPr>
          <w:t>http://www.itu.int/rec/R-REC-M.1172/en</w:t>
        </w:r>
      </w:hyperlink>
      <w:r w:rsidR="00E66323" w:rsidRPr="00E151EF">
        <w:rPr>
          <w:rFonts w:asciiTheme="majorBidi" w:hAnsiTheme="majorBidi" w:cstheme="majorBidi"/>
          <w:sz w:val="24"/>
          <w:szCs w:val="24"/>
          <w:lang w:val="fr-CH"/>
        </w:rPr>
        <w:t xml:space="preserve"> </w:t>
      </w:r>
    </w:p>
    <w:p w:rsidR="00E66323" w:rsidRPr="00E151EF" w:rsidRDefault="00E66323" w:rsidP="00E66323">
      <w:pPr>
        <w:jc w:val="center"/>
        <w:rPr>
          <w:rFonts w:asciiTheme="majorBidi" w:hAnsiTheme="majorBidi" w:cstheme="majorBidi"/>
          <w:sz w:val="24"/>
          <w:szCs w:val="24"/>
          <w:lang w:val="fr-CH"/>
        </w:rPr>
      </w:pPr>
    </w:p>
    <w:p w:rsidR="00193522" w:rsidRPr="00E66323" w:rsidRDefault="00193522">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 w:val="28"/>
          <w:szCs w:val="28"/>
          <w:lang w:val="fr-CH"/>
        </w:rPr>
      </w:pPr>
      <w:bookmarkStart w:id="390" w:name="_Toc169523667"/>
      <w:r w:rsidRPr="00E66323">
        <w:rPr>
          <w:szCs w:val="28"/>
          <w:lang w:val="fr-CH"/>
        </w:rPr>
        <w:br w:type="page"/>
      </w:r>
    </w:p>
    <w:p w:rsidR="00C75D9F" w:rsidRPr="00E151EF" w:rsidRDefault="00C75D9F" w:rsidP="00C75D9F">
      <w:pPr>
        <w:pStyle w:val="RecNo"/>
        <w:rPr>
          <w:lang w:val="fr-CH"/>
        </w:rPr>
      </w:pPr>
      <w:bookmarkStart w:id="391" w:name="_Toc399852237"/>
      <w:bookmarkStart w:id="392" w:name="_Toc399852992"/>
      <w:bookmarkStart w:id="393" w:name="_Toc401040549"/>
      <w:bookmarkEnd w:id="390"/>
      <w:r w:rsidRPr="00E151EF">
        <w:rPr>
          <w:lang w:val="fr-CH"/>
        </w:rPr>
        <w:lastRenderedPageBreak/>
        <w:t>RECOMMANDATION  UIT-R  M.1544</w:t>
      </w:r>
      <w:bookmarkEnd w:id="391"/>
      <w:bookmarkEnd w:id="392"/>
      <w:bookmarkEnd w:id="393"/>
    </w:p>
    <w:p w:rsidR="00C75D9F" w:rsidRPr="00E151EF" w:rsidRDefault="00C75D9F" w:rsidP="00C75D9F">
      <w:pPr>
        <w:pStyle w:val="RecTitle0"/>
        <w:rPr>
          <w:rFonts w:asciiTheme="majorBidi" w:hAnsiTheme="majorBidi" w:cstheme="majorBidi"/>
          <w:sz w:val="24"/>
          <w:szCs w:val="24"/>
          <w:lang w:val="fr-CH"/>
        </w:rPr>
      </w:pPr>
      <w:bookmarkStart w:id="394" w:name="Pre_title"/>
      <w:bookmarkStart w:id="395" w:name="_Toc399852238"/>
      <w:bookmarkStart w:id="396" w:name="_Toc399852993"/>
      <w:bookmarkStart w:id="397" w:name="_Toc401040550"/>
      <w:r w:rsidRPr="00E151EF">
        <w:rPr>
          <w:lang w:val="fr-CH"/>
        </w:rPr>
        <w:t>Qualifications minimales des radioamateurs</w:t>
      </w:r>
      <w:bookmarkEnd w:id="394"/>
      <w:bookmarkEnd w:id="395"/>
      <w:bookmarkEnd w:id="396"/>
      <w:bookmarkEnd w:id="397"/>
    </w:p>
    <w:p w:rsidR="00C75D9F" w:rsidRPr="00E151EF" w:rsidRDefault="00C75D9F" w:rsidP="00C75D9F">
      <w:pPr>
        <w:pStyle w:val="Recref"/>
        <w:rPr>
          <w:rFonts w:asciiTheme="majorBidi" w:hAnsiTheme="majorBidi" w:cstheme="majorBidi"/>
          <w:sz w:val="24"/>
          <w:szCs w:val="24"/>
          <w:lang w:val="fr-CH"/>
        </w:rPr>
      </w:pPr>
      <w:r w:rsidRPr="00E151EF">
        <w:rPr>
          <w:rFonts w:asciiTheme="majorBidi" w:hAnsiTheme="majorBidi" w:cstheme="majorBidi"/>
          <w:sz w:val="24"/>
          <w:szCs w:val="24"/>
          <w:lang w:val="fr-CH"/>
        </w:rPr>
        <w:t>(Question UIT-R 48/8)</w:t>
      </w:r>
    </w:p>
    <w:p w:rsidR="00C75D9F" w:rsidRPr="00E151EF" w:rsidRDefault="00C75D9F" w:rsidP="00C75D9F">
      <w:pPr>
        <w:pStyle w:val="Recdate"/>
        <w:rPr>
          <w:rFonts w:asciiTheme="majorBidi" w:hAnsiTheme="majorBidi" w:cstheme="majorBidi"/>
          <w:sz w:val="24"/>
          <w:szCs w:val="24"/>
          <w:lang w:val="fr-CH"/>
        </w:rPr>
      </w:pPr>
      <w:bookmarkStart w:id="398" w:name="Revision_history"/>
      <w:r w:rsidRPr="00E151EF">
        <w:rPr>
          <w:rFonts w:asciiTheme="majorBidi" w:hAnsiTheme="majorBidi" w:cstheme="majorBidi"/>
          <w:sz w:val="24"/>
          <w:szCs w:val="24"/>
          <w:lang w:val="fr-CH"/>
        </w:rPr>
        <w:t>(2001)</w:t>
      </w:r>
      <w:bookmarkEnd w:id="398"/>
    </w:p>
    <w:p w:rsidR="00C75D9F" w:rsidRPr="00E151EF" w:rsidRDefault="00C75D9F" w:rsidP="00C75D9F">
      <w:pPr>
        <w:pStyle w:val="HeadingSum"/>
        <w:rPr>
          <w:lang w:val="fr-CH"/>
        </w:rPr>
      </w:pPr>
      <w:r w:rsidRPr="00E151EF">
        <w:rPr>
          <w:lang w:val="fr-CH"/>
        </w:rPr>
        <w:t>Champ d</w:t>
      </w:r>
      <w:r>
        <w:rPr>
          <w:lang w:val="fr-CH"/>
        </w:rPr>
        <w:t>'</w:t>
      </w:r>
      <w:r w:rsidRPr="00E151EF">
        <w:rPr>
          <w:lang w:val="fr-CH"/>
        </w:rPr>
        <w:t>application</w:t>
      </w:r>
    </w:p>
    <w:p w:rsidR="00C75D9F" w:rsidRPr="00E151EF" w:rsidRDefault="00C75D9F" w:rsidP="00C75D9F">
      <w:pPr>
        <w:pStyle w:val="Summary"/>
        <w:rPr>
          <w:lang w:val="fr-CH"/>
        </w:rPr>
      </w:pPr>
      <w:r>
        <w:rPr>
          <w:lang w:val="fr-CH"/>
        </w:rPr>
        <w:t xml:space="preserve">Cette </w:t>
      </w:r>
      <w:r w:rsidRPr="00E151EF">
        <w:rPr>
          <w:lang w:val="fr-CH"/>
        </w:rPr>
        <w:t>Recommandation définit les niveaux minima de connaissances opérationnelles et techniques devant être pris pour base par les administrations lors de la vérification des compétences des personnes souhaitant utiliser une station dans les services d</w:t>
      </w:r>
      <w:r>
        <w:rPr>
          <w:lang w:val="fr-CH"/>
        </w:rPr>
        <w:t>'</w:t>
      </w:r>
      <w:r w:rsidRPr="00E151EF">
        <w:rPr>
          <w:lang w:val="fr-CH"/>
        </w:rPr>
        <w:t>amateur.</w:t>
      </w:r>
    </w:p>
    <w:p w:rsidR="00C75D9F" w:rsidRPr="00E151EF" w:rsidRDefault="00E801AB" w:rsidP="00C75D9F">
      <w:pPr>
        <w:jc w:val="center"/>
        <w:rPr>
          <w:rFonts w:asciiTheme="majorBidi" w:hAnsiTheme="majorBidi" w:cstheme="majorBidi"/>
          <w:sz w:val="24"/>
          <w:szCs w:val="24"/>
          <w:lang w:val="fr-CH"/>
        </w:rPr>
      </w:pPr>
      <w:hyperlink r:id="rId58" w:history="1">
        <w:r w:rsidR="00C75D9F" w:rsidRPr="00E151EF">
          <w:rPr>
            <w:rStyle w:val="Hyperlink"/>
            <w:rFonts w:asciiTheme="majorBidi" w:hAnsiTheme="majorBidi" w:cstheme="majorBidi"/>
            <w:sz w:val="24"/>
            <w:szCs w:val="24"/>
            <w:lang w:val="fr-CH"/>
          </w:rPr>
          <w:t>http://www.itu.int/rec/R-REC-M.1544/en</w:t>
        </w:r>
      </w:hyperlink>
    </w:p>
    <w:p w:rsidR="00C75D9F" w:rsidRPr="00E151EF" w:rsidRDefault="00C75D9F" w:rsidP="00C75D9F">
      <w:pPr>
        <w:rPr>
          <w:rFonts w:asciiTheme="majorBidi" w:hAnsiTheme="majorBidi" w:cstheme="majorBidi"/>
          <w:sz w:val="24"/>
          <w:szCs w:val="24"/>
          <w:lang w:val="fr-CH"/>
        </w:rPr>
      </w:pPr>
    </w:p>
    <w:p w:rsidR="00C75D9F" w:rsidRPr="00E151EF" w:rsidRDefault="00C75D9F" w:rsidP="00C75D9F">
      <w:pPr>
        <w:pStyle w:val="RecNo"/>
        <w:rPr>
          <w:lang w:val="fr-CH"/>
        </w:rPr>
      </w:pPr>
      <w:bookmarkStart w:id="399" w:name="_Toc169523669"/>
      <w:bookmarkStart w:id="400" w:name="_Toc399852239"/>
      <w:bookmarkStart w:id="401" w:name="_Toc399852994"/>
      <w:bookmarkStart w:id="402" w:name="_Toc401040551"/>
      <w:r w:rsidRPr="00E151EF">
        <w:rPr>
          <w:lang w:val="fr-CH"/>
        </w:rPr>
        <w:t>RECOMMANDATION  UIT-R  M.1677</w:t>
      </w:r>
      <w:bookmarkEnd w:id="399"/>
      <w:r w:rsidRPr="00E151EF">
        <w:rPr>
          <w:lang w:val="fr-CH"/>
        </w:rPr>
        <w:t>-1</w:t>
      </w:r>
      <w:bookmarkEnd w:id="400"/>
      <w:bookmarkEnd w:id="401"/>
      <w:bookmarkEnd w:id="402"/>
    </w:p>
    <w:p w:rsidR="00C75D9F" w:rsidRPr="00E151EF" w:rsidRDefault="00C75D9F" w:rsidP="00C75D9F">
      <w:pPr>
        <w:pStyle w:val="RecTitle0"/>
        <w:rPr>
          <w:rFonts w:asciiTheme="majorBidi" w:hAnsiTheme="majorBidi" w:cstheme="majorBidi"/>
          <w:sz w:val="24"/>
          <w:szCs w:val="24"/>
          <w:lang w:val="fr-CH"/>
        </w:rPr>
      </w:pPr>
      <w:bookmarkStart w:id="403" w:name="_Toc399852240"/>
      <w:bookmarkStart w:id="404" w:name="_Toc399852995"/>
      <w:bookmarkStart w:id="405" w:name="_Toc401040552"/>
      <w:r w:rsidRPr="00E151EF">
        <w:rPr>
          <w:lang w:val="fr-CH"/>
        </w:rPr>
        <w:t>Code Morse international</w:t>
      </w:r>
      <w:bookmarkEnd w:id="403"/>
      <w:bookmarkEnd w:id="404"/>
      <w:bookmarkEnd w:id="405"/>
    </w:p>
    <w:p w:rsidR="00C75D9F" w:rsidRPr="00E151EF" w:rsidRDefault="00C75D9F" w:rsidP="00C75D9F">
      <w:pPr>
        <w:pStyle w:val="Recdate"/>
        <w:rPr>
          <w:rFonts w:asciiTheme="majorBidi" w:hAnsiTheme="majorBidi" w:cstheme="majorBidi"/>
          <w:sz w:val="24"/>
          <w:szCs w:val="24"/>
          <w:lang w:val="fr-CH"/>
        </w:rPr>
      </w:pPr>
      <w:r w:rsidRPr="00E151EF">
        <w:rPr>
          <w:rFonts w:asciiTheme="majorBidi" w:hAnsiTheme="majorBidi" w:cstheme="majorBidi"/>
          <w:sz w:val="24"/>
          <w:szCs w:val="24"/>
          <w:lang w:val="fr-CH"/>
        </w:rPr>
        <w:t>(2004-2009)</w:t>
      </w:r>
    </w:p>
    <w:p w:rsidR="00C75D9F" w:rsidRPr="00E151EF" w:rsidRDefault="00C75D9F" w:rsidP="00C75D9F">
      <w:pPr>
        <w:pStyle w:val="HeadingSum"/>
        <w:spacing w:before="120"/>
        <w:jc w:val="left"/>
        <w:rPr>
          <w:rFonts w:asciiTheme="majorBidi" w:hAnsiTheme="majorBidi" w:cstheme="majorBidi"/>
          <w:sz w:val="24"/>
          <w:szCs w:val="24"/>
          <w:lang w:val="fr-CH"/>
        </w:rPr>
      </w:pPr>
      <w:r w:rsidRPr="00E151EF">
        <w:rPr>
          <w:lang w:val="fr-CH"/>
        </w:rPr>
        <w:t>Domaine d</w:t>
      </w:r>
      <w:r>
        <w:rPr>
          <w:lang w:val="fr-CH"/>
        </w:rPr>
        <w:t>'</w:t>
      </w:r>
      <w:r w:rsidRPr="00E151EF">
        <w:rPr>
          <w:lang w:val="fr-CH"/>
        </w:rPr>
        <w:t>application</w:t>
      </w:r>
    </w:p>
    <w:p w:rsidR="00C75D9F" w:rsidRPr="00E151EF" w:rsidRDefault="00C75D9F" w:rsidP="00C75D9F">
      <w:pPr>
        <w:pStyle w:val="Summary"/>
        <w:rPr>
          <w:lang w:val="fr-CH"/>
        </w:rPr>
      </w:pPr>
      <w:r>
        <w:rPr>
          <w:lang w:val="fr-CH"/>
        </w:rPr>
        <w:t xml:space="preserve">Cette </w:t>
      </w:r>
      <w:r w:rsidRPr="00E151EF">
        <w:rPr>
          <w:lang w:val="fr-CH"/>
        </w:rPr>
        <w:t>Recommandation confirme les caractères du code Morse international et les dispositions applicables à leur utilisation dans les services de radiocommunication.</w:t>
      </w:r>
    </w:p>
    <w:p w:rsidR="00C75D9F" w:rsidRPr="00E151EF" w:rsidRDefault="00E801AB" w:rsidP="00C75D9F">
      <w:pPr>
        <w:keepNext/>
        <w:keepLines/>
        <w:jc w:val="center"/>
        <w:rPr>
          <w:rFonts w:asciiTheme="majorBidi" w:hAnsiTheme="majorBidi" w:cstheme="majorBidi"/>
          <w:sz w:val="24"/>
          <w:szCs w:val="24"/>
          <w:lang w:val="fr-CH"/>
        </w:rPr>
      </w:pPr>
      <w:hyperlink r:id="rId59" w:history="1">
        <w:r w:rsidR="00C75D9F" w:rsidRPr="00E151EF">
          <w:rPr>
            <w:rStyle w:val="Hyperlink"/>
            <w:rFonts w:asciiTheme="majorBidi" w:hAnsiTheme="majorBidi" w:cstheme="majorBidi"/>
            <w:sz w:val="24"/>
            <w:szCs w:val="24"/>
            <w:lang w:val="fr-CH"/>
          </w:rPr>
          <w:t>http://www.itu.int/rec/R-REC-M.1677/en</w:t>
        </w:r>
      </w:hyperlink>
      <w:r w:rsidR="00C75D9F" w:rsidRPr="00E151EF">
        <w:rPr>
          <w:rFonts w:asciiTheme="majorBidi" w:hAnsiTheme="majorBidi" w:cstheme="majorBidi"/>
          <w:sz w:val="24"/>
          <w:szCs w:val="24"/>
          <w:lang w:val="fr-CH"/>
        </w:rPr>
        <w:t xml:space="preserve"> </w:t>
      </w:r>
    </w:p>
    <w:p w:rsidR="00C75D9F" w:rsidRPr="00E151EF" w:rsidRDefault="00C75D9F" w:rsidP="00C75D9F">
      <w:pPr>
        <w:keepNext/>
        <w:keepLines/>
        <w:jc w:val="center"/>
        <w:rPr>
          <w:rFonts w:asciiTheme="majorBidi" w:hAnsiTheme="majorBidi" w:cstheme="majorBidi"/>
          <w:sz w:val="24"/>
          <w:szCs w:val="24"/>
          <w:lang w:val="fr-CH"/>
        </w:rPr>
      </w:pPr>
    </w:p>
    <w:p w:rsidR="00C75D9F" w:rsidRPr="00E151EF" w:rsidRDefault="00C75D9F" w:rsidP="00C75D9F">
      <w:pPr>
        <w:pStyle w:val="RecNo"/>
        <w:rPr>
          <w:lang w:val="fr-CH"/>
        </w:rPr>
      </w:pPr>
      <w:bookmarkStart w:id="406" w:name="_Toc169523675"/>
      <w:bookmarkStart w:id="407" w:name="_Toc399852241"/>
      <w:bookmarkStart w:id="408" w:name="_Toc399852996"/>
      <w:bookmarkStart w:id="409" w:name="_Toc401040553"/>
      <w:r w:rsidRPr="00E151EF">
        <w:rPr>
          <w:lang w:val="fr-CH"/>
        </w:rPr>
        <w:t>RECOMMANDATION  UIT-R  M.1732</w:t>
      </w:r>
      <w:bookmarkEnd w:id="406"/>
      <w:r w:rsidRPr="00E151EF">
        <w:rPr>
          <w:lang w:val="fr-CH"/>
        </w:rPr>
        <w:t>-1</w:t>
      </w:r>
      <w:bookmarkEnd w:id="407"/>
      <w:bookmarkEnd w:id="408"/>
      <w:bookmarkEnd w:id="409"/>
    </w:p>
    <w:p w:rsidR="00C75D9F" w:rsidRPr="00E151EF" w:rsidRDefault="00C75D9F" w:rsidP="00C75D9F">
      <w:pPr>
        <w:pStyle w:val="RecTitle0"/>
        <w:rPr>
          <w:rFonts w:asciiTheme="majorBidi" w:hAnsiTheme="majorBidi" w:cstheme="majorBidi"/>
          <w:sz w:val="24"/>
          <w:szCs w:val="24"/>
          <w:lang w:val="fr-CH"/>
        </w:rPr>
      </w:pPr>
      <w:bookmarkStart w:id="410" w:name="_Toc399852242"/>
      <w:bookmarkStart w:id="411" w:name="_Toc399852997"/>
      <w:bookmarkStart w:id="412" w:name="_Toc401040554"/>
      <w:r w:rsidRPr="00E151EF">
        <w:rPr>
          <w:lang w:val="fr-CH"/>
        </w:rPr>
        <w:t>Caractéristiques de systèmes exploités dans les services d</w:t>
      </w:r>
      <w:r>
        <w:rPr>
          <w:lang w:val="fr-CH"/>
        </w:rPr>
        <w:t>'</w:t>
      </w:r>
      <w:r w:rsidRPr="00E151EF">
        <w:rPr>
          <w:lang w:val="fr-CH"/>
        </w:rPr>
        <w:t>amateur et d</w:t>
      </w:r>
      <w:r>
        <w:rPr>
          <w:lang w:val="fr-CH"/>
        </w:rPr>
        <w:t>'</w:t>
      </w:r>
      <w:r w:rsidRPr="00E151EF">
        <w:rPr>
          <w:lang w:val="fr-CH"/>
        </w:rPr>
        <w:t>amateur par satellite à utiliser pour les études de partage</w:t>
      </w:r>
      <w:bookmarkEnd w:id="410"/>
      <w:bookmarkEnd w:id="411"/>
      <w:bookmarkEnd w:id="412"/>
    </w:p>
    <w:p w:rsidR="00C75D9F" w:rsidRPr="00E151EF" w:rsidRDefault="00C75D9F" w:rsidP="00C75D9F">
      <w:pPr>
        <w:pStyle w:val="Recref"/>
        <w:rPr>
          <w:rFonts w:asciiTheme="majorBidi" w:hAnsiTheme="majorBidi" w:cstheme="majorBidi"/>
          <w:sz w:val="24"/>
          <w:szCs w:val="24"/>
          <w:lang w:val="fr-CH"/>
        </w:rPr>
      </w:pPr>
      <w:r w:rsidRPr="00E151EF">
        <w:rPr>
          <w:rFonts w:asciiTheme="majorBidi" w:hAnsiTheme="majorBidi" w:cstheme="majorBidi"/>
          <w:sz w:val="24"/>
          <w:szCs w:val="24"/>
          <w:lang w:val="fr-CH"/>
        </w:rPr>
        <w:t xml:space="preserve">(Question </w:t>
      </w:r>
      <w:r>
        <w:rPr>
          <w:rFonts w:asciiTheme="majorBidi" w:hAnsiTheme="majorBidi" w:cstheme="majorBidi"/>
          <w:sz w:val="24"/>
          <w:szCs w:val="24"/>
          <w:lang w:val="fr-CH"/>
        </w:rPr>
        <w:t>UIT</w:t>
      </w:r>
      <w:r w:rsidRPr="00E151EF">
        <w:rPr>
          <w:rFonts w:asciiTheme="majorBidi" w:hAnsiTheme="majorBidi" w:cstheme="majorBidi"/>
          <w:sz w:val="24"/>
          <w:szCs w:val="24"/>
          <w:lang w:val="fr-CH"/>
        </w:rPr>
        <w:t>-R 48-6/5)</w:t>
      </w:r>
    </w:p>
    <w:p w:rsidR="00C75D9F" w:rsidRPr="00E151EF" w:rsidRDefault="00C75D9F" w:rsidP="00C75D9F">
      <w:pPr>
        <w:pStyle w:val="Recdate"/>
        <w:rPr>
          <w:rFonts w:asciiTheme="majorBidi" w:hAnsiTheme="majorBidi" w:cstheme="majorBidi"/>
          <w:sz w:val="24"/>
          <w:szCs w:val="24"/>
          <w:lang w:val="fr-CH"/>
        </w:rPr>
      </w:pPr>
      <w:r w:rsidRPr="00E151EF">
        <w:rPr>
          <w:rFonts w:asciiTheme="majorBidi" w:hAnsiTheme="majorBidi" w:cstheme="majorBidi"/>
          <w:sz w:val="24"/>
          <w:szCs w:val="24"/>
          <w:lang w:val="fr-CH"/>
        </w:rPr>
        <w:t>(2005-2012)</w:t>
      </w:r>
    </w:p>
    <w:p w:rsidR="00C75D9F" w:rsidRPr="00E151EF" w:rsidRDefault="00C75D9F" w:rsidP="00C75D9F">
      <w:pPr>
        <w:pStyle w:val="HeadingSum"/>
        <w:spacing w:before="120"/>
        <w:jc w:val="left"/>
        <w:rPr>
          <w:lang w:val="fr-CH"/>
        </w:rPr>
      </w:pPr>
      <w:r w:rsidRPr="00E151EF">
        <w:rPr>
          <w:lang w:val="fr-CH"/>
        </w:rPr>
        <w:t xml:space="preserve">Domaine </w:t>
      </w:r>
      <w:r>
        <w:rPr>
          <w:lang w:val="fr-CH"/>
        </w:rPr>
        <w:t>d'application</w:t>
      </w:r>
    </w:p>
    <w:p w:rsidR="00C75D9F" w:rsidRPr="00E151EF" w:rsidRDefault="00C75D9F" w:rsidP="00C75D9F">
      <w:pPr>
        <w:pStyle w:val="Summary"/>
        <w:rPr>
          <w:lang w:val="fr-CH"/>
        </w:rPr>
      </w:pPr>
      <w:r w:rsidRPr="00E151EF">
        <w:rPr>
          <w:lang w:val="fr-CH"/>
        </w:rPr>
        <w:t>Les caractéristiques techniques et opérationnelles de systèmes utilisés dans le service d</w:t>
      </w:r>
      <w:r>
        <w:rPr>
          <w:lang w:val="fr-CH"/>
        </w:rPr>
        <w:t>'</w:t>
      </w:r>
      <w:r w:rsidRPr="00E151EF">
        <w:rPr>
          <w:lang w:val="fr-CH"/>
        </w:rPr>
        <w:t>amateur et le service d</w:t>
      </w:r>
      <w:r>
        <w:rPr>
          <w:lang w:val="fr-CH"/>
        </w:rPr>
        <w:t>'</w:t>
      </w:r>
      <w:r w:rsidRPr="00E151EF">
        <w:rPr>
          <w:lang w:val="fr-CH"/>
        </w:rPr>
        <w:t xml:space="preserve">amateur par satellite sont étudiées dans </w:t>
      </w:r>
      <w:r>
        <w:rPr>
          <w:lang w:val="fr-CH"/>
        </w:rPr>
        <w:t xml:space="preserve">cette </w:t>
      </w:r>
      <w:r w:rsidRPr="00E151EF">
        <w:rPr>
          <w:lang w:val="fr-CH"/>
        </w:rPr>
        <w:t xml:space="preserve">Recommandation en vue de réaliser des études de partage. On considère que ces systèmes et leurs caractéristiques décrites dans </w:t>
      </w:r>
      <w:r>
        <w:rPr>
          <w:lang w:val="fr-CH"/>
        </w:rPr>
        <w:t xml:space="preserve">cette </w:t>
      </w:r>
      <w:r w:rsidRPr="00E151EF">
        <w:rPr>
          <w:lang w:val="fr-CH"/>
        </w:rPr>
        <w:t xml:space="preserve">Recommandation sont représentatifs des systèmes exploités dans les bandes de fréquences disponibles pour ces services entre 135,7 kHz </w:t>
      </w:r>
      <w:r>
        <w:rPr>
          <w:lang w:val="fr-CH"/>
        </w:rPr>
        <w:t>et 81,5 GHz</w:t>
      </w:r>
      <w:r w:rsidRPr="00E151EF">
        <w:rPr>
          <w:lang w:val="fr-CH"/>
        </w:rPr>
        <w:t xml:space="preserve">. </w:t>
      </w:r>
    </w:p>
    <w:p w:rsidR="00C75D9F" w:rsidRPr="00E151EF" w:rsidRDefault="00E801AB" w:rsidP="00C75D9F">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rPr>
      </w:pPr>
      <w:hyperlink r:id="rId60" w:history="1">
        <w:r w:rsidR="00C75D9F" w:rsidRPr="00E151EF">
          <w:rPr>
            <w:rFonts w:asciiTheme="majorBidi" w:hAnsiTheme="majorBidi" w:cstheme="majorBidi"/>
            <w:color w:val="0000FF"/>
            <w:sz w:val="24"/>
            <w:szCs w:val="24"/>
            <w:u w:val="single"/>
            <w:lang w:val="fr-CH"/>
          </w:rPr>
          <w:t>http://www.itu.int/rec/R-REC-M.1732/en</w:t>
        </w:r>
      </w:hyperlink>
      <w:r w:rsidR="00C75D9F" w:rsidRPr="00E151EF">
        <w:rPr>
          <w:rFonts w:asciiTheme="majorBidi" w:hAnsiTheme="majorBidi" w:cstheme="majorBidi"/>
          <w:sz w:val="24"/>
          <w:szCs w:val="24"/>
          <w:lang w:val="fr-CH"/>
        </w:rPr>
        <w:t xml:space="preserve"> </w:t>
      </w:r>
    </w:p>
    <w:p w:rsidR="00C75D9F" w:rsidRPr="00C75D9F" w:rsidRDefault="00AE6B17" w:rsidP="00C75D9F">
      <w:pPr>
        <w:pStyle w:val="RecNo"/>
        <w:rPr>
          <w:lang w:val="fr-CH"/>
        </w:rPr>
      </w:pPr>
      <w:r w:rsidRPr="00C75D9F">
        <w:rPr>
          <w:lang w:val="fr-CH"/>
        </w:rPr>
        <w:br w:type="page"/>
      </w:r>
      <w:bookmarkStart w:id="413" w:name="_Toc401040555"/>
      <w:r w:rsidR="00C75D9F" w:rsidRPr="00C75D9F">
        <w:rPr>
          <w:lang w:val="fr-CH"/>
        </w:rPr>
        <w:lastRenderedPageBreak/>
        <w:t>RECOMMANDATION UIT-R M.2034</w:t>
      </w:r>
      <w:bookmarkEnd w:id="413"/>
    </w:p>
    <w:p w:rsidR="00C75D9F" w:rsidRPr="00E151EF" w:rsidRDefault="00C75D9F" w:rsidP="00C75D9F">
      <w:pPr>
        <w:pStyle w:val="RecTitle0"/>
        <w:rPr>
          <w:rFonts w:asciiTheme="majorBidi" w:hAnsiTheme="majorBidi" w:cstheme="majorBidi"/>
          <w:sz w:val="24"/>
          <w:szCs w:val="24"/>
          <w:lang w:val="fr-CH"/>
        </w:rPr>
      </w:pPr>
      <w:bookmarkStart w:id="414" w:name="_Toc399851676"/>
      <w:bookmarkStart w:id="415" w:name="_Toc399852244"/>
      <w:bookmarkStart w:id="416" w:name="_Toc399852999"/>
      <w:bookmarkStart w:id="417" w:name="_Toc401040556"/>
      <w:r w:rsidRPr="00E151EF">
        <w:rPr>
          <w:lang w:val="fr-CH"/>
        </w:rPr>
        <w:t>Alphabet télégraphique pour les communications de données par modulation par déplacement de phase à 31 bauds dans le service d</w:t>
      </w:r>
      <w:r>
        <w:rPr>
          <w:lang w:val="fr-CH"/>
        </w:rPr>
        <w:t>'</w:t>
      </w:r>
      <w:r w:rsidRPr="00E151EF">
        <w:rPr>
          <w:lang w:val="fr-CH"/>
        </w:rPr>
        <w:t xml:space="preserve">amateur </w:t>
      </w:r>
      <w:r w:rsidRPr="00E151EF">
        <w:rPr>
          <w:lang w:val="fr-CH"/>
        </w:rPr>
        <w:br/>
        <w:t>et le service d</w:t>
      </w:r>
      <w:r>
        <w:rPr>
          <w:lang w:val="fr-CH"/>
        </w:rPr>
        <w:t>'</w:t>
      </w:r>
      <w:r w:rsidRPr="00E151EF">
        <w:rPr>
          <w:lang w:val="fr-CH"/>
        </w:rPr>
        <w:t>amateur par satellite</w:t>
      </w:r>
      <w:bookmarkEnd w:id="414"/>
      <w:bookmarkEnd w:id="415"/>
      <w:bookmarkEnd w:id="416"/>
      <w:bookmarkEnd w:id="417"/>
    </w:p>
    <w:p w:rsidR="00C75D9F" w:rsidRPr="00E151EF" w:rsidRDefault="00C75D9F" w:rsidP="00B661C4">
      <w:pPr>
        <w:pStyle w:val="Recref"/>
        <w:rPr>
          <w:rFonts w:asciiTheme="majorBidi" w:hAnsiTheme="majorBidi" w:cstheme="majorBidi"/>
          <w:sz w:val="24"/>
          <w:szCs w:val="24"/>
          <w:lang w:val="fr-CH"/>
        </w:rPr>
      </w:pPr>
      <w:r w:rsidRPr="00E151EF">
        <w:rPr>
          <w:rFonts w:asciiTheme="majorBidi" w:hAnsiTheme="majorBidi" w:cstheme="majorBidi"/>
          <w:sz w:val="24"/>
          <w:szCs w:val="24"/>
          <w:lang w:val="fr-CH"/>
        </w:rPr>
        <w:t>(Question UIT-R 48-6/5)</w:t>
      </w:r>
    </w:p>
    <w:p w:rsidR="00C75D9F" w:rsidRPr="00E151EF" w:rsidRDefault="00C75D9F" w:rsidP="00B661C4">
      <w:pPr>
        <w:pStyle w:val="Recdate"/>
        <w:rPr>
          <w:rFonts w:asciiTheme="majorBidi" w:hAnsiTheme="majorBidi" w:cstheme="majorBidi"/>
          <w:sz w:val="24"/>
          <w:szCs w:val="24"/>
          <w:lang w:val="fr-CH"/>
        </w:rPr>
      </w:pPr>
      <w:r w:rsidRPr="00E151EF">
        <w:rPr>
          <w:rFonts w:asciiTheme="majorBidi" w:hAnsiTheme="majorBidi" w:cstheme="majorBidi"/>
          <w:sz w:val="24"/>
          <w:szCs w:val="24"/>
          <w:lang w:val="fr-CH"/>
        </w:rPr>
        <w:t>(2013)</w:t>
      </w:r>
    </w:p>
    <w:p w:rsidR="00C75D9F" w:rsidRPr="00C75D9F" w:rsidRDefault="00C75D9F" w:rsidP="00C75D9F">
      <w:pPr>
        <w:pStyle w:val="HeadingSum"/>
        <w:spacing w:before="120"/>
        <w:jc w:val="left"/>
        <w:rPr>
          <w:lang w:val="fr-CH"/>
        </w:rPr>
      </w:pPr>
      <w:r w:rsidRPr="00C75D9F">
        <w:rPr>
          <w:lang w:val="fr-CH"/>
        </w:rPr>
        <w:t>Domaine d'application</w:t>
      </w:r>
    </w:p>
    <w:p w:rsidR="00C75D9F" w:rsidRPr="00C75D9F" w:rsidRDefault="00C75D9F" w:rsidP="00C75D9F">
      <w:pPr>
        <w:pStyle w:val="Summary"/>
        <w:rPr>
          <w:lang w:val="fr-CH"/>
        </w:rPr>
      </w:pPr>
      <w:r w:rsidRPr="00C75D9F">
        <w:rPr>
          <w:lang w:val="fr-CH"/>
        </w:rPr>
        <w:t>Cette Recommandation a pour objet d'établir un alphabet télégraphique et des protocoles de transmission pour la modulation par déplacement de phase à 31 bauds dans le service d'amateur et le service d'amateur par satellite.</w:t>
      </w:r>
    </w:p>
    <w:p w:rsidR="00AE6B17" w:rsidRPr="00C75D9F" w:rsidRDefault="00E801AB" w:rsidP="00C75D9F">
      <w:pPr>
        <w:pStyle w:val="RecNo"/>
        <w:rPr>
          <w:sz w:val="24"/>
          <w:lang w:val="fr-CH"/>
        </w:rPr>
      </w:pPr>
      <w:hyperlink r:id="rId61" w:history="1">
        <w:bookmarkStart w:id="418" w:name="_Toc401040557"/>
        <w:r w:rsidR="00C75D9F" w:rsidRPr="00E151EF">
          <w:rPr>
            <w:rFonts w:asciiTheme="majorBidi" w:hAnsiTheme="majorBidi" w:cstheme="majorBidi"/>
            <w:color w:val="0000FF"/>
            <w:sz w:val="24"/>
            <w:szCs w:val="24"/>
            <w:u w:val="single"/>
            <w:lang w:val="fr-CH"/>
          </w:rPr>
          <w:t>http://www.itu.int/rec/R-REC-M.2034/en</w:t>
        </w:r>
        <w:bookmarkEnd w:id="418"/>
      </w:hyperlink>
      <w:r w:rsidR="00AE6B17" w:rsidRPr="00C75D9F">
        <w:rPr>
          <w:sz w:val="24"/>
          <w:lang w:val="fr-CH"/>
        </w:rPr>
        <w:t xml:space="preserve"> </w:t>
      </w:r>
    </w:p>
    <w:p w:rsidR="00AE6B17" w:rsidRPr="00C75D9F" w:rsidRDefault="00AE6B17" w:rsidP="00E36E7B">
      <w:pPr>
        <w:rPr>
          <w:rFonts w:ascii="Times New Roman" w:hAnsi="Times New Roman"/>
          <w:sz w:val="24"/>
          <w:szCs w:val="24"/>
          <w:lang w:val="fr-CH"/>
        </w:rPr>
      </w:pPr>
    </w:p>
    <w:p w:rsidR="00AE6B17" w:rsidRPr="00C75D9F" w:rsidRDefault="00AE6B17" w:rsidP="00E36E7B">
      <w:pPr>
        <w:rPr>
          <w:rFonts w:ascii="Times New Roman" w:hAnsi="Times New Roman"/>
          <w:sz w:val="24"/>
          <w:szCs w:val="24"/>
          <w:lang w:val="fr-CH"/>
        </w:rPr>
        <w:sectPr w:rsidR="00AE6B17" w:rsidRPr="00C75D9F" w:rsidSect="00C75D9F">
          <w:headerReference w:type="even" r:id="rId62"/>
          <w:headerReference w:type="default" r:id="rId63"/>
          <w:footnotePr>
            <w:pos w:val="beneathText"/>
          </w:footnotePr>
          <w:type w:val="oddPage"/>
          <w:pgSz w:w="11913" w:h="16834" w:code="9"/>
          <w:pgMar w:top="1418" w:right="1134" w:bottom="1134" w:left="1418" w:header="720" w:footer="720" w:gutter="0"/>
          <w:cols w:space="720"/>
        </w:sectPr>
      </w:pPr>
    </w:p>
    <w:p w:rsidR="00C3275C" w:rsidRPr="000F3525" w:rsidRDefault="00C3275C" w:rsidP="00C3275C">
      <w:pPr>
        <w:pStyle w:val="ChapNo"/>
        <w:rPr>
          <w:rFonts w:ascii="Times New Roman" w:hAnsi="Times New Roman"/>
          <w:lang w:val="fr-CH"/>
        </w:rPr>
      </w:pPr>
      <w:bookmarkStart w:id="419" w:name="_Toc399852245"/>
      <w:bookmarkStart w:id="420" w:name="_Toc399853000"/>
      <w:bookmarkStart w:id="421" w:name="_Toc401040558"/>
      <w:bookmarkStart w:id="422" w:name="_Toc169523677"/>
      <w:r w:rsidRPr="000F3525">
        <w:rPr>
          <w:rFonts w:ascii="Times New Roman" w:hAnsi="Times New Roman"/>
          <w:lang w:val="fr-CH"/>
        </w:rPr>
        <w:lastRenderedPageBreak/>
        <w:t>CHAPITRE  7</w:t>
      </w:r>
      <w:r w:rsidRPr="000F3525">
        <w:rPr>
          <w:rFonts w:ascii="Times New Roman" w:hAnsi="Times New Roman"/>
          <w:lang w:val="fr-CH"/>
        </w:rPr>
        <w:br/>
      </w:r>
      <w:r w:rsidRPr="00E151EF">
        <w:rPr>
          <w:rFonts w:asciiTheme="majorBidi" w:hAnsiTheme="majorBidi" w:cstheme="majorBidi"/>
          <w:sz w:val="24"/>
          <w:szCs w:val="24"/>
          <w:lang w:val="fr-CH"/>
        </w:rPr>
        <w:br/>
      </w:r>
      <w:r w:rsidRPr="000F3525">
        <w:rPr>
          <w:rFonts w:ascii="Times New Roman" w:hAnsi="Times New Roman"/>
          <w:lang w:val="fr-CH"/>
        </w:rPr>
        <w:t>RAPPORTS  DE  l'UIT-R  CONCERNANT  LES  SERVICES  D'AMATEUR</w:t>
      </w:r>
      <w:bookmarkEnd w:id="419"/>
      <w:bookmarkEnd w:id="420"/>
      <w:bookmarkEnd w:id="421"/>
      <w:r w:rsidRPr="000F3525">
        <w:rPr>
          <w:rFonts w:ascii="Times New Roman" w:hAnsi="Times New Roman"/>
          <w:lang w:val="fr-CH"/>
        </w:rPr>
        <w:t xml:space="preserve">  </w:t>
      </w:r>
    </w:p>
    <w:bookmarkEnd w:id="422"/>
    <w:p w:rsidR="00C3275C" w:rsidRPr="00E151EF" w:rsidRDefault="00C3275C" w:rsidP="00C3275C">
      <w:pPr>
        <w:rPr>
          <w:rFonts w:asciiTheme="majorBidi" w:hAnsiTheme="majorBidi" w:cstheme="majorBidi"/>
          <w:sz w:val="24"/>
          <w:szCs w:val="24"/>
          <w:lang w:val="fr-CH"/>
        </w:rPr>
      </w:pPr>
    </w:p>
    <w:p w:rsidR="00C3275C" w:rsidRPr="000F3525" w:rsidRDefault="00C3275C" w:rsidP="00C3275C">
      <w:pPr>
        <w:pStyle w:val="RepNo"/>
        <w:rPr>
          <w:lang w:val="fr-CH" w:eastAsia="ja-JP"/>
        </w:rPr>
      </w:pPr>
      <w:bookmarkStart w:id="423" w:name="_Toc399853001"/>
      <w:bookmarkStart w:id="424" w:name="_Toc401040559"/>
      <w:r w:rsidRPr="000F3525">
        <w:rPr>
          <w:lang w:val="fr-CH" w:eastAsia="ja-JP"/>
        </w:rPr>
        <w:t>RAPPORT UIT-R M.2085-1</w:t>
      </w:r>
      <w:bookmarkEnd w:id="423"/>
      <w:bookmarkEnd w:id="424"/>
    </w:p>
    <w:p w:rsidR="00C3275C" w:rsidRPr="000F3525" w:rsidRDefault="00C3275C" w:rsidP="00C3275C">
      <w:pPr>
        <w:pStyle w:val="RepTitle0"/>
        <w:rPr>
          <w:lang w:val="fr-CH"/>
        </w:rPr>
      </w:pPr>
      <w:bookmarkStart w:id="425" w:name="_Toc399853002"/>
      <w:bookmarkStart w:id="426" w:name="_Toc401040560"/>
      <w:r w:rsidRPr="000F3525">
        <w:rPr>
          <w:lang w:val="fr-CH"/>
        </w:rPr>
        <w:t xml:space="preserve">Rôle des services d'amateur et d'amateur par satellite pour </w:t>
      </w:r>
      <w:r w:rsidR="00B41900">
        <w:rPr>
          <w:lang w:val="fr-CH"/>
        </w:rPr>
        <w:br/>
      </w:r>
      <w:r w:rsidRPr="000F3525">
        <w:rPr>
          <w:lang w:val="fr-CH"/>
        </w:rPr>
        <w:t xml:space="preserve">l'appui aux opérations d'atténuation des effets des catastrophes </w:t>
      </w:r>
      <w:r w:rsidR="00B41900">
        <w:rPr>
          <w:lang w:val="fr-CH"/>
        </w:rPr>
        <w:br/>
      </w:r>
      <w:r w:rsidRPr="000F3525">
        <w:rPr>
          <w:lang w:val="fr-CH"/>
        </w:rPr>
        <w:t>et de secours en cas de catastrophe</w:t>
      </w:r>
      <w:bookmarkEnd w:id="425"/>
      <w:bookmarkEnd w:id="426"/>
    </w:p>
    <w:p w:rsidR="00C3275C" w:rsidRPr="00E151EF" w:rsidRDefault="00C3275C" w:rsidP="00CE7142">
      <w:pPr>
        <w:pStyle w:val="Recref"/>
        <w:rPr>
          <w:rFonts w:asciiTheme="majorBidi" w:hAnsiTheme="majorBidi" w:cstheme="majorBidi"/>
          <w:sz w:val="24"/>
          <w:szCs w:val="24"/>
          <w:lang w:val="fr-CH"/>
        </w:rPr>
      </w:pPr>
      <w:r w:rsidRPr="00E151EF">
        <w:rPr>
          <w:rFonts w:asciiTheme="majorBidi" w:hAnsiTheme="majorBidi" w:cstheme="majorBidi"/>
          <w:sz w:val="24"/>
          <w:szCs w:val="24"/>
          <w:lang w:val="fr-CH"/>
        </w:rPr>
        <w:t>(Question UIT-R 209-3/5)</w:t>
      </w:r>
    </w:p>
    <w:p w:rsidR="00C3275C" w:rsidRPr="00CE7142" w:rsidRDefault="00C3275C" w:rsidP="00CE7142">
      <w:pPr>
        <w:pStyle w:val="Recdate"/>
        <w:rPr>
          <w:rFonts w:asciiTheme="majorBidi" w:hAnsiTheme="majorBidi" w:cstheme="majorBidi"/>
          <w:sz w:val="24"/>
          <w:szCs w:val="24"/>
          <w:lang w:val="fr-CH"/>
        </w:rPr>
      </w:pPr>
      <w:r w:rsidRPr="00CE7142">
        <w:rPr>
          <w:rFonts w:asciiTheme="majorBidi" w:hAnsiTheme="majorBidi" w:cstheme="majorBidi"/>
          <w:sz w:val="24"/>
          <w:szCs w:val="24"/>
          <w:lang w:val="fr-CH"/>
        </w:rPr>
        <w:t>(2006-2011)</w:t>
      </w:r>
    </w:p>
    <w:p w:rsidR="00C3275C" w:rsidRPr="00E151EF" w:rsidRDefault="00E801AB" w:rsidP="00C3275C">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fr-CH" w:eastAsia="ja-JP"/>
        </w:rPr>
      </w:pPr>
      <w:hyperlink r:id="rId64" w:history="1">
        <w:r w:rsidR="00C3275C" w:rsidRPr="00E151EF">
          <w:rPr>
            <w:rFonts w:asciiTheme="majorBidi" w:hAnsiTheme="majorBidi" w:cstheme="majorBidi"/>
            <w:color w:val="0000FF"/>
            <w:sz w:val="24"/>
            <w:szCs w:val="24"/>
            <w:u w:val="single"/>
            <w:lang w:val="fr-CH" w:eastAsia="ja-JP"/>
          </w:rPr>
          <w:t>http://www.itu.int/pub/R-REP-M.2085</w:t>
        </w:r>
      </w:hyperlink>
    </w:p>
    <w:p w:rsidR="00C3275C" w:rsidRPr="00E151EF" w:rsidRDefault="00C3275C" w:rsidP="00C3275C">
      <w:pPr>
        <w:rPr>
          <w:rFonts w:asciiTheme="majorBidi" w:hAnsiTheme="majorBidi" w:cstheme="majorBidi"/>
          <w:sz w:val="24"/>
          <w:szCs w:val="24"/>
          <w:lang w:val="fr-CH" w:eastAsia="ja-JP"/>
        </w:rPr>
      </w:pPr>
    </w:p>
    <w:p w:rsidR="00C3275C" w:rsidRPr="00E151EF" w:rsidRDefault="00C3275C" w:rsidP="00C3275C">
      <w:pPr>
        <w:rPr>
          <w:rFonts w:asciiTheme="majorBidi" w:hAnsiTheme="majorBidi" w:cstheme="majorBidi"/>
          <w:sz w:val="24"/>
          <w:szCs w:val="24"/>
          <w:lang w:val="fr-CH" w:eastAsia="ja-JP"/>
        </w:rPr>
      </w:pPr>
    </w:p>
    <w:p w:rsidR="00C3275C" w:rsidRPr="00E151EF" w:rsidRDefault="00C3275C" w:rsidP="00C3275C">
      <w:pPr>
        <w:rPr>
          <w:rFonts w:asciiTheme="majorBidi" w:hAnsiTheme="majorBidi" w:cstheme="majorBidi"/>
          <w:sz w:val="24"/>
          <w:szCs w:val="24"/>
          <w:lang w:val="fr-CH" w:eastAsia="ja-JP"/>
        </w:rPr>
      </w:pPr>
    </w:p>
    <w:p w:rsidR="00C3275C" w:rsidRPr="000F3525" w:rsidRDefault="00C3275C" w:rsidP="00C3275C">
      <w:pPr>
        <w:pStyle w:val="RepNo"/>
        <w:rPr>
          <w:lang w:val="fr-CH" w:eastAsia="ja-JP"/>
        </w:rPr>
      </w:pPr>
      <w:bookmarkStart w:id="427" w:name="_Toc399853003"/>
      <w:bookmarkStart w:id="428" w:name="_Toc401040561"/>
      <w:r w:rsidRPr="000F3525">
        <w:rPr>
          <w:lang w:val="fr-CH" w:eastAsia="ja-JP"/>
        </w:rPr>
        <w:t>RAPPORT UIT-R M.2117-1</w:t>
      </w:r>
      <w:bookmarkEnd w:id="427"/>
      <w:bookmarkEnd w:id="428"/>
    </w:p>
    <w:p w:rsidR="00C3275C" w:rsidRPr="000F3525" w:rsidRDefault="00C3275C" w:rsidP="00C3275C">
      <w:pPr>
        <w:pStyle w:val="RepTitle0"/>
        <w:rPr>
          <w:lang w:val="fr-CH"/>
        </w:rPr>
      </w:pPr>
      <w:bookmarkStart w:id="429" w:name="_Toc399853004"/>
      <w:bookmarkStart w:id="430" w:name="_Toc401040562"/>
      <w:r w:rsidRPr="000F3525">
        <w:rPr>
          <w:lang w:val="fr-CH"/>
        </w:rPr>
        <w:t>Systèmes de radiocommunication pilotés par logiciel dans les services mobile terrestre, d'amateur et d'amateur par satellite</w:t>
      </w:r>
      <w:bookmarkEnd w:id="429"/>
      <w:bookmarkEnd w:id="430"/>
    </w:p>
    <w:p w:rsidR="00C3275C" w:rsidRPr="00CE7142" w:rsidRDefault="00C3275C" w:rsidP="00CE7142">
      <w:pPr>
        <w:pStyle w:val="Recdate"/>
        <w:rPr>
          <w:rFonts w:asciiTheme="majorBidi" w:hAnsiTheme="majorBidi" w:cstheme="majorBidi"/>
          <w:sz w:val="24"/>
          <w:szCs w:val="24"/>
          <w:lang w:val="fr-CH"/>
        </w:rPr>
      </w:pPr>
      <w:r w:rsidRPr="00CE7142">
        <w:rPr>
          <w:rFonts w:asciiTheme="majorBidi" w:hAnsiTheme="majorBidi" w:cstheme="majorBidi"/>
          <w:sz w:val="24"/>
          <w:szCs w:val="24"/>
          <w:lang w:val="fr-CH"/>
        </w:rPr>
        <w:t>(2012)</w:t>
      </w:r>
    </w:p>
    <w:p w:rsidR="00C3275C" w:rsidRPr="00E151EF" w:rsidRDefault="00E801AB" w:rsidP="00C3275C">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eastAsia="ja-JP"/>
        </w:rPr>
      </w:pPr>
      <w:hyperlink r:id="rId65" w:history="1">
        <w:r w:rsidR="00C3275C" w:rsidRPr="00E151EF">
          <w:rPr>
            <w:rFonts w:asciiTheme="majorBidi" w:hAnsiTheme="majorBidi" w:cstheme="majorBidi"/>
            <w:color w:val="0000FF"/>
            <w:sz w:val="24"/>
            <w:szCs w:val="24"/>
            <w:u w:val="single"/>
            <w:lang w:val="fr-CH" w:eastAsia="ja-JP"/>
          </w:rPr>
          <w:t>http://www.itu.int/pub/R-REP-M.2117</w:t>
        </w:r>
      </w:hyperlink>
      <w:r w:rsidR="00C3275C" w:rsidRPr="00E151EF">
        <w:rPr>
          <w:rFonts w:asciiTheme="majorBidi" w:hAnsiTheme="majorBidi" w:cstheme="majorBidi"/>
          <w:sz w:val="24"/>
          <w:szCs w:val="24"/>
          <w:lang w:val="fr-CH" w:eastAsia="ja-JP"/>
        </w:rPr>
        <w:t xml:space="preserve"> </w:t>
      </w:r>
    </w:p>
    <w:p w:rsidR="00C3275C" w:rsidRPr="00E151EF" w:rsidRDefault="00C3275C" w:rsidP="00C3275C">
      <w:pPr>
        <w:tabs>
          <w:tab w:val="clear" w:pos="794"/>
          <w:tab w:val="clear" w:pos="1191"/>
          <w:tab w:val="clear" w:pos="1588"/>
          <w:tab w:val="clear" w:pos="1985"/>
          <w:tab w:val="left" w:pos="1134"/>
          <w:tab w:val="left" w:pos="1871"/>
          <w:tab w:val="left" w:pos="2268"/>
        </w:tabs>
        <w:spacing w:before="280"/>
        <w:jc w:val="left"/>
        <w:rPr>
          <w:rFonts w:asciiTheme="majorBidi" w:hAnsiTheme="majorBidi" w:cstheme="majorBidi"/>
          <w:sz w:val="24"/>
          <w:szCs w:val="24"/>
          <w:lang w:val="fr-CH"/>
        </w:rPr>
      </w:pPr>
    </w:p>
    <w:p w:rsidR="00C3275C" w:rsidRPr="00E151EF" w:rsidRDefault="00C3275C" w:rsidP="00C3275C">
      <w:pPr>
        <w:tabs>
          <w:tab w:val="clear" w:pos="794"/>
          <w:tab w:val="clear" w:pos="1191"/>
          <w:tab w:val="clear" w:pos="1588"/>
          <w:tab w:val="clear" w:pos="1985"/>
          <w:tab w:val="left" w:pos="1134"/>
          <w:tab w:val="left" w:pos="1871"/>
          <w:tab w:val="left" w:pos="2268"/>
        </w:tabs>
        <w:spacing w:before="280"/>
        <w:jc w:val="left"/>
        <w:rPr>
          <w:rFonts w:asciiTheme="majorBidi" w:hAnsiTheme="majorBidi" w:cstheme="majorBidi"/>
          <w:sz w:val="24"/>
          <w:szCs w:val="24"/>
          <w:lang w:val="fr-CH"/>
        </w:rPr>
      </w:pPr>
    </w:p>
    <w:p w:rsidR="00C3275C" w:rsidRPr="000F3525" w:rsidRDefault="00C3275C" w:rsidP="00C3275C">
      <w:pPr>
        <w:pStyle w:val="RepNo"/>
        <w:rPr>
          <w:lang w:val="fr-CH" w:eastAsia="ja-JP"/>
        </w:rPr>
      </w:pPr>
      <w:bookmarkStart w:id="431" w:name="_Toc399853005"/>
      <w:bookmarkStart w:id="432" w:name="_Toc401040563"/>
      <w:r w:rsidRPr="000F3525">
        <w:rPr>
          <w:lang w:val="fr-CH" w:eastAsia="ja-JP"/>
        </w:rPr>
        <w:t>RAPPORT UIT-R M.2200</w:t>
      </w:r>
      <w:bookmarkEnd w:id="431"/>
      <w:bookmarkEnd w:id="432"/>
    </w:p>
    <w:p w:rsidR="00C3275C" w:rsidRPr="000F3525" w:rsidRDefault="00C3275C" w:rsidP="00C3275C">
      <w:pPr>
        <w:pStyle w:val="RepTitle0"/>
        <w:rPr>
          <w:lang w:val="fr-CH"/>
        </w:rPr>
      </w:pPr>
      <w:bookmarkStart w:id="433" w:name="_Toc399853006"/>
      <w:bookmarkStart w:id="434" w:name="_Toc401040564"/>
      <w:r w:rsidRPr="000F3525">
        <w:rPr>
          <w:lang w:val="fr-CH"/>
        </w:rPr>
        <w:t xml:space="preserve">Caractéristiques des stations du service de radioamateur dans la </w:t>
      </w:r>
      <w:r w:rsidRPr="000F3525">
        <w:rPr>
          <w:lang w:val="fr-CH"/>
        </w:rPr>
        <w:br/>
        <w:t>gamme 415-526,5 kHz pour les études de partage</w:t>
      </w:r>
      <w:bookmarkEnd w:id="433"/>
      <w:bookmarkEnd w:id="434"/>
    </w:p>
    <w:p w:rsidR="00C3275C" w:rsidRPr="00CE7142" w:rsidRDefault="00C3275C" w:rsidP="00CE7142">
      <w:pPr>
        <w:pStyle w:val="Recdate"/>
        <w:rPr>
          <w:rFonts w:asciiTheme="majorBidi" w:hAnsiTheme="majorBidi" w:cstheme="majorBidi"/>
          <w:sz w:val="24"/>
          <w:szCs w:val="24"/>
          <w:lang w:val="fr-CH"/>
        </w:rPr>
      </w:pPr>
      <w:r w:rsidRPr="00CE7142">
        <w:rPr>
          <w:rFonts w:asciiTheme="majorBidi" w:hAnsiTheme="majorBidi" w:cstheme="majorBidi"/>
          <w:sz w:val="24"/>
          <w:szCs w:val="24"/>
          <w:lang w:val="fr-CH"/>
        </w:rPr>
        <w:t>(2010)</w:t>
      </w:r>
    </w:p>
    <w:p w:rsidR="00C3275C" w:rsidRPr="00E151EF" w:rsidRDefault="00E801AB" w:rsidP="00C3275C">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eastAsia="ja-JP"/>
        </w:rPr>
      </w:pPr>
      <w:hyperlink r:id="rId66" w:history="1">
        <w:r w:rsidR="00C3275C" w:rsidRPr="00E151EF">
          <w:rPr>
            <w:rFonts w:asciiTheme="majorBidi" w:hAnsiTheme="majorBidi" w:cstheme="majorBidi"/>
            <w:color w:val="0000FF"/>
            <w:sz w:val="24"/>
            <w:szCs w:val="24"/>
            <w:u w:val="single"/>
            <w:lang w:val="fr-CH" w:eastAsia="ja-JP"/>
          </w:rPr>
          <w:t>http://www.itu.int/pub/R-REP-M.2200</w:t>
        </w:r>
      </w:hyperlink>
      <w:r w:rsidR="00C3275C" w:rsidRPr="00E151EF">
        <w:rPr>
          <w:rFonts w:asciiTheme="majorBidi" w:hAnsiTheme="majorBidi" w:cstheme="majorBidi"/>
          <w:sz w:val="24"/>
          <w:szCs w:val="24"/>
          <w:lang w:val="fr-CH" w:eastAsia="ja-JP"/>
        </w:rPr>
        <w:t xml:space="preserve"> </w:t>
      </w:r>
    </w:p>
    <w:p w:rsidR="00AE6B17" w:rsidRPr="00C3275C"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fr-CH" w:eastAsia="ja-JP"/>
        </w:rPr>
      </w:pPr>
    </w:p>
    <w:p w:rsidR="00AE6B17" w:rsidRPr="00C3275C"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fr-CH" w:eastAsia="ja-JP"/>
        </w:rPr>
      </w:pPr>
    </w:p>
    <w:p w:rsidR="00AE6B17" w:rsidRPr="00C3275C"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fr-CH" w:eastAsia="ja-JP"/>
        </w:rPr>
      </w:pPr>
    </w:p>
    <w:p w:rsidR="0084188E" w:rsidRPr="00C3275C" w:rsidRDefault="0084188E">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 w:val="24"/>
          <w:lang w:val="fr-CH" w:eastAsia="ja-JP"/>
        </w:rPr>
      </w:pPr>
      <w:r w:rsidRPr="00C3275C">
        <w:rPr>
          <w:rFonts w:ascii="Times New Roman" w:hAnsi="Times New Roman"/>
          <w:sz w:val="24"/>
          <w:lang w:val="fr-CH" w:eastAsia="ja-JP"/>
        </w:rPr>
        <w:br w:type="page"/>
      </w:r>
    </w:p>
    <w:p w:rsidR="00C3275C" w:rsidRPr="00067279" w:rsidRDefault="00C3275C" w:rsidP="00C3275C">
      <w:pPr>
        <w:pStyle w:val="RepNo"/>
        <w:rPr>
          <w:lang w:val="fr-CH"/>
        </w:rPr>
      </w:pPr>
      <w:bookmarkStart w:id="435" w:name="_Toc399853007"/>
      <w:bookmarkStart w:id="436" w:name="_Toc401040565"/>
      <w:r w:rsidRPr="00067279">
        <w:rPr>
          <w:lang w:val="fr-CH"/>
        </w:rPr>
        <w:lastRenderedPageBreak/>
        <w:t>RAPPORT UIT-R M.2203</w:t>
      </w:r>
      <w:bookmarkEnd w:id="435"/>
      <w:bookmarkEnd w:id="436"/>
    </w:p>
    <w:p w:rsidR="00C3275C" w:rsidRPr="00067279" w:rsidRDefault="00C3275C" w:rsidP="00C3275C">
      <w:pPr>
        <w:pStyle w:val="RepTitle0"/>
        <w:rPr>
          <w:lang w:val="fr-CH"/>
        </w:rPr>
      </w:pPr>
      <w:bookmarkStart w:id="437" w:name="_Toc399853008"/>
      <w:bookmarkStart w:id="438" w:name="_Toc401040566"/>
      <w:r w:rsidRPr="00067279">
        <w:rPr>
          <w:lang w:val="fr-CH"/>
        </w:rPr>
        <w:t xml:space="preserve">Compatibilité des stations du service d'amateur avec les services existants </w:t>
      </w:r>
      <w:r w:rsidRPr="00067279">
        <w:rPr>
          <w:lang w:val="fr-CH"/>
        </w:rPr>
        <w:br/>
        <w:t>dans la gamme 415-526,5 kHz</w:t>
      </w:r>
      <w:bookmarkEnd w:id="437"/>
      <w:bookmarkEnd w:id="438"/>
    </w:p>
    <w:p w:rsidR="00C3275C" w:rsidRPr="00014C29" w:rsidRDefault="00C3275C" w:rsidP="00014C29">
      <w:pPr>
        <w:pStyle w:val="Recdate"/>
        <w:rPr>
          <w:rFonts w:asciiTheme="majorBidi" w:hAnsiTheme="majorBidi" w:cstheme="majorBidi"/>
          <w:sz w:val="24"/>
          <w:szCs w:val="24"/>
          <w:lang w:val="fr-CH"/>
        </w:rPr>
      </w:pPr>
      <w:r w:rsidRPr="00014C29">
        <w:rPr>
          <w:rFonts w:asciiTheme="majorBidi" w:hAnsiTheme="majorBidi" w:cstheme="majorBidi"/>
          <w:sz w:val="24"/>
          <w:szCs w:val="24"/>
          <w:lang w:val="fr-CH"/>
        </w:rPr>
        <w:t>(2010)</w:t>
      </w:r>
    </w:p>
    <w:p w:rsidR="00C3275C" w:rsidRPr="00E151EF" w:rsidRDefault="00E801AB" w:rsidP="00C3275C">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rPr>
      </w:pPr>
      <w:hyperlink r:id="rId67" w:history="1">
        <w:r w:rsidR="00C3275C" w:rsidRPr="00E151EF">
          <w:rPr>
            <w:rFonts w:asciiTheme="majorBidi" w:hAnsiTheme="majorBidi" w:cstheme="majorBidi"/>
            <w:color w:val="0000FF"/>
            <w:sz w:val="24"/>
            <w:szCs w:val="24"/>
            <w:u w:val="single"/>
            <w:lang w:val="fr-CH" w:eastAsia="ja-JP"/>
          </w:rPr>
          <w:t>http://www.itu.int/pub/R-REP-M.2203</w:t>
        </w:r>
      </w:hyperlink>
      <w:r w:rsidR="00C3275C" w:rsidRPr="00E151EF">
        <w:rPr>
          <w:rFonts w:asciiTheme="majorBidi" w:hAnsiTheme="majorBidi" w:cstheme="majorBidi"/>
          <w:sz w:val="24"/>
          <w:szCs w:val="24"/>
          <w:lang w:val="fr-CH" w:eastAsia="ja-JP"/>
        </w:rPr>
        <w:t xml:space="preserve"> </w:t>
      </w:r>
    </w:p>
    <w:p w:rsidR="00C3275C" w:rsidRPr="00E151EF" w:rsidRDefault="00C3275C" w:rsidP="00C3275C">
      <w:pPr>
        <w:tabs>
          <w:tab w:val="clear" w:pos="794"/>
          <w:tab w:val="clear" w:pos="1191"/>
          <w:tab w:val="clear" w:pos="1588"/>
          <w:tab w:val="clear" w:pos="1985"/>
          <w:tab w:val="left" w:pos="1134"/>
          <w:tab w:val="left" w:pos="1871"/>
          <w:tab w:val="left" w:pos="2268"/>
        </w:tabs>
        <w:spacing w:before="0"/>
        <w:jc w:val="left"/>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067279" w:rsidRDefault="00C3275C" w:rsidP="00C3275C">
      <w:pPr>
        <w:pStyle w:val="RepNo"/>
        <w:rPr>
          <w:lang w:val="fr-CH"/>
        </w:rPr>
      </w:pPr>
      <w:bookmarkStart w:id="439" w:name="_Toc399853009"/>
      <w:bookmarkStart w:id="440" w:name="_Toc401040567"/>
      <w:r w:rsidRPr="00067279">
        <w:rPr>
          <w:lang w:val="fr-CH"/>
        </w:rPr>
        <w:t>RAPPORT UIT-R M.2226</w:t>
      </w:r>
      <w:bookmarkEnd w:id="439"/>
      <w:bookmarkEnd w:id="440"/>
    </w:p>
    <w:p w:rsidR="00C3275C" w:rsidRPr="00C3275C" w:rsidRDefault="00C3275C" w:rsidP="00C3275C">
      <w:pPr>
        <w:pStyle w:val="RepTitle0"/>
        <w:rPr>
          <w:lang w:val="fr-CH"/>
        </w:rPr>
      </w:pPr>
      <w:bookmarkStart w:id="441" w:name="_Toc399853010"/>
      <w:bookmarkStart w:id="442" w:name="_Toc401040568"/>
      <w:r w:rsidRPr="00C3275C">
        <w:rPr>
          <w:lang w:val="fr-CH"/>
        </w:rPr>
        <w:t>Description du fonctionnement des stations d'amateur et des activités expérimentales entre 415 et 526,5 kHz dans certains pays</w:t>
      </w:r>
      <w:bookmarkEnd w:id="441"/>
      <w:bookmarkEnd w:id="442"/>
    </w:p>
    <w:p w:rsidR="00C3275C" w:rsidRPr="00E151EF" w:rsidRDefault="00C3275C" w:rsidP="00C3275C">
      <w:pPr>
        <w:keepNext/>
        <w:keepLines/>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rPr>
      </w:pPr>
      <w:r w:rsidRPr="00E151EF">
        <w:rPr>
          <w:rFonts w:asciiTheme="majorBidi" w:hAnsiTheme="majorBidi" w:cstheme="majorBidi"/>
          <w:sz w:val="24"/>
          <w:szCs w:val="24"/>
          <w:lang w:val="fr-CH"/>
        </w:rPr>
        <w:t>(Question UIT-R 48-6/5)</w:t>
      </w:r>
    </w:p>
    <w:p w:rsidR="00C3275C" w:rsidRPr="00014C29" w:rsidRDefault="00C3275C" w:rsidP="00014C29">
      <w:pPr>
        <w:pStyle w:val="Recdate"/>
        <w:rPr>
          <w:rFonts w:asciiTheme="majorBidi" w:hAnsiTheme="majorBidi" w:cstheme="majorBidi"/>
          <w:sz w:val="24"/>
          <w:szCs w:val="24"/>
          <w:lang w:val="fr-CH"/>
        </w:rPr>
      </w:pPr>
      <w:r w:rsidRPr="00014C29">
        <w:rPr>
          <w:rFonts w:asciiTheme="majorBidi" w:hAnsiTheme="majorBidi" w:cstheme="majorBidi"/>
          <w:sz w:val="24"/>
          <w:szCs w:val="24"/>
          <w:lang w:val="fr-CH"/>
        </w:rPr>
        <w:t>(2011)</w:t>
      </w:r>
    </w:p>
    <w:p w:rsidR="00C3275C" w:rsidRPr="00E151EF" w:rsidRDefault="00E801AB" w:rsidP="00C3275C">
      <w:pPr>
        <w:keepNext/>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fr-CH"/>
        </w:rPr>
      </w:pPr>
      <w:hyperlink r:id="rId68" w:history="1">
        <w:r w:rsidR="00C3275C" w:rsidRPr="00E151EF">
          <w:rPr>
            <w:rFonts w:asciiTheme="majorBidi" w:hAnsiTheme="majorBidi" w:cstheme="majorBidi"/>
            <w:color w:val="0000FF"/>
            <w:sz w:val="24"/>
            <w:szCs w:val="24"/>
            <w:u w:val="single"/>
            <w:lang w:val="fr-CH" w:eastAsia="ja-JP"/>
          </w:rPr>
          <w:t>http://www.itu.int/pub/R-REP-M.22</w:t>
        </w:r>
      </w:hyperlink>
      <w:r w:rsidR="00C3275C">
        <w:rPr>
          <w:rFonts w:asciiTheme="majorBidi" w:hAnsiTheme="majorBidi" w:cstheme="majorBidi"/>
          <w:color w:val="0000FF"/>
          <w:sz w:val="24"/>
          <w:szCs w:val="24"/>
          <w:u w:val="single"/>
          <w:lang w:val="fr-CH" w:eastAsia="ja-JP"/>
        </w:rPr>
        <w:t>26</w:t>
      </w:r>
    </w:p>
    <w:p w:rsidR="00C3275C" w:rsidRPr="00E151EF" w:rsidRDefault="00C3275C" w:rsidP="00C3275C">
      <w:pPr>
        <w:rPr>
          <w:rFonts w:asciiTheme="majorBidi" w:hAnsiTheme="majorBidi" w:cstheme="majorBidi"/>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CB1ADF" w:rsidRDefault="00CB1ADF" w:rsidP="00B17B8A">
      <w:pPr>
        <w:rPr>
          <w:lang w:val="fr-CH"/>
        </w:rPr>
        <w:sectPr w:rsidR="00CB1ADF" w:rsidSect="00B17B8A">
          <w:headerReference w:type="default" r:id="rId69"/>
          <w:footnotePr>
            <w:pos w:val="beneathText"/>
          </w:footnotePr>
          <w:type w:val="oddPage"/>
          <w:pgSz w:w="11907" w:h="16840" w:code="9"/>
          <w:pgMar w:top="1418" w:right="1134" w:bottom="1418" w:left="1134" w:header="720" w:footer="720" w:gutter="0"/>
          <w:cols w:space="720"/>
          <w:vAlign w:val="both"/>
        </w:sectPr>
      </w:pPr>
      <w:bookmarkStart w:id="443" w:name="_Toc169523683"/>
    </w:p>
    <w:p w:rsidR="00C3275C" w:rsidRPr="00C3275C" w:rsidRDefault="00C3275C" w:rsidP="00C3275C">
      <w:pPr>
        <w:pStyle w:val="ChapNo"/>
        <w:rPr>
          <w:rFonts w:ascii="Times New Roman" w:hAnsi="Times New Roman"/>
          <w:lang w:val="fr-CH"/>
        </w:rPr>
      </w:pPr>
      <w:bookmarkStart w:id="444" w:name="_Toc399852246"/>
      <w:bookmarkStart w:id="445" w:name="_Toc399853011"/>
      <w:bookmarkStart w:id="446" w:name="_Toc401040569"/>
      <w:r w:rsidRPr="00C3275C">
        <w:rPr>
          <w:rFonts w:ascii="Times New Roman" w:hAnsi="Times New Roman"/>
          <w:lang w:val="fr-CH"/>
        </w:rPr>
        <w:lastRenderedPageBreak/>
        <w:t>CHAPITRE  8</w:t>
      </w:r>
      <w:r w:rsidRPr="00C3275C">
        <w:rPr>
          <w:rFonts w:ascii="Times New Roman" w:hAnsi="Times New Roman"/>
          <w:lang w:val="fr-CH"/>
        </w:rPr>
        <w:br/>
      </w:r>
      <w:r w:rsidRPr="00C3275C">
        <w:rPr>
          <w:rFonts w:ascii="Times New Roman" w:hAnsi="Times New Roman"/>
          <w:lang w:val="fr-CH"/>
        </w:rPr>
        <w:br/>
        <w:t>RECOMMANDATIONS  ET  MANUELS  DE  l'UIT-D CONCERNANT  LES</w:t>
      </w:r>
      <w:r>
        <w:rPr>
          <w:rFonts w:ascii="Times New Roman" w:hAnsi="Times New Roman"/>
          <w:lang w:val="fr-CH"/>
        </w:rPr>
        <w:t>  </w:t>
      </w:r>
      <w:r w:rsidRPr="00C3275C">
        <w:rPr>
          <w:rFonts w:ascii="Times New Roman" w:hAnsi="Times New Roman"/>
          <w:lang w:val="fr-CH"/>
        </w:rPr>
        <w:t>SERVICES  D'AMATEUR</w:t>
      </w:r>
      <w:bookmarkEnd w:id="444"/>
      <w:bookmarkEnd w:id="445"/>
      <w:bookmarkEnd w:id="446"/>
      <w:r w:rsidRPr="00C3275C">
        <w:rPr>
          <w:rFonts w:ascii="Times New Roman" w:hAnsi="Times New Roman"/>
          <w:lang w:val="fr-CH"/>
        </w:rPr>
        <w:t xml:space="preserve">  </w:t>
      </w: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r w:rsidRPr="00E151EF">
        <w:rPr>
          <w:rFonts w:asciiTheme="majorBidi" w:hAnsiTheme="majorBidi" w:cstheme="majorBidi"/>
          <w:sz w:val="24"/>
          <w:szCs w:val="24"/>
          <w:lang w:val="fr-CH"/>
        </w:rPr>
        <w:t xml:space="preserve">Recommandations </w:t>
      </w:r>
      <w:r>
        <w:rPr>
          <w:rFonts w:asciiTheme="majorBidi" w:hAnsiTheme="majorBidi" w:cstheme="majorBidi"/>
          <w:sz w:val="24"/>
          <w:szCs w:val="24"/>
          <w:lang w:val="fr-CH"/>
        </w:rPr>
        <w:t>de l'</w:t>
      </w:r>
      <w:r w:rsidRPr="00E151EF">
        <w:rPr>
          <w:rFonts w:asciiTheme="majorBidi" w:hAnsiTheme="majorBidi" w:cstheme="majorBidi"/>
          <w:sz w:val="24"/>
          <w:szCs w:val="24"/>
          <w:lang w:val="fr-CH"/>
        </w:rPr>
        <w:t xml:space="preserve">UIT-D </w:t>
      </w:r>
      <w:hyperlink r:id="rId70" w:history="1">
        <w:r w:rsidRPr="00E151EF">
          <w:rPr>
            <w:rStyle w:val="Hyperlink"/>
            <w:rFonts w:asciiTheme="majorBidi" w:hAnsiTheme="majorBidi" w:cstheme="majorBidi"/>
            <w:sz w:val="24"/>
            <w:szCs w:val="24"/>
            <w:lang w:val="fr-CH"/>
          </w:rPr>
          <w:t>http://www.itu.int/rec/D-REC-D/e</w:t>
        </w:r>
      </w:hyperlink>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p>
    <w:p w:rsidR="00C3275C" w:rsidRPr="00E151EF" w:rsidRDefault="00C3275C" w:rsidP="00C3275C">
      <w:pPr>
        <w:rPr>
          <w:rFonts w:asciiTheme="majorBidi" w:hAnsiTheme="majorBidi" w:cstheme="majorBidi"/>
          <w:sz w:val="24"/>
          <w:szCs w:val="24"/>
          <w:lang w:val="fr-CH"/>
        </w:rPr>
      </w:pPr>
      <w:r w:rsidRPr="00E151EF">
        <w:rPr>
          <w:rFonts w:asciiTheme="majorBidi" w:hAnsiTheme="majorBidi" w:cstheme="majorBidi"/>
          <w:sz w:val="24"/>
          <w:szCs w:val="24"/>
          <w:lang w:val="fr-CH"/>
        </w:rPr>
        <w:t xml:space="preserve">Manuels </w:t>
      </w:r>
      <w:r>
        <w:rPr>
          <w:rFonts w:asciiTheme="majorBidi" w:hAnsiTheme="majorBidi" w:cstheme="majorBidi"/>
          <w:sz w:val="24"/>
          <w:szCs w:val="24"/>
          <w:lang w:val="fr-CH"/>
        </w:rPr>
        <w:t>de l'</w:t>
      </w:r>
      <w:r w:rsidRPr="00E151EF">
        <w:rPr>
          <w:rFonts w:asciiTheme="majorBidi" w:hAnsiTheme="majorBidi" w:cstheme="majorBidi"/>
          <w:sz w:val="24"/>
          <w:szCs w:val="24"/>
          <w:lang w:val="fr-CH"/>
        </w:rPr>
        <w:t xml:space="preserve">UIT-D </w:t>
      </w:r>
      <w:hyperlink r:id="rId71" w:history="1">
        <w:r w:rsidRPr="00E151EF">
          <w:rPr>
            <w:rStyle w:val="Hyperlink"/>
            <w:rFonts w:asciiTheme="majorBidi" w:hAnsiTheme="majorBidi" w:cstheme="majorBidi"/>
            <w:sz w:val="24"/>
            <w:szCs w:val="24"/>
            <w:lang w:val="fr-CH"/>
          </w:rPr>
          <w:t>http://www.itu.int/pub/D-HDB</w:t>
        </w:r>
      </w:hyperlink>
    </w:p>
    <w:p w:rsidR="00C3275C" w:rsidRPr="00E151EF" w:rsidRDefault="00C3275C" w:rsidP="00C3275C">
      <w:pPr>
        <w:rPr>
          <w:rFonts w:asciiTheme="majorBidi" w:hAnsiTheme="majorBidi" w:cstheme="majorBidi"/>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4"/>
          <w:szCs w:val="24"/>
          <w:lang w:val="fr-CH"/>
        </w:rPr>
      </w:pPr>
    </w:p>
    <w:p w:rsidR="00CB1ADF" w:rsidRPr="00C3275C" w:rsidRDefault="00CB1ADF" w:rsidP="00CB1ADF">
      <w:pPr>
        <w:rPr>
          <w:rFonts w:ascii="Times New Roman" w:hAnsi="Times New Roman"/>
          <w:sz w:val="22"/>
          <w:szCs w:val="22"/>
          <w:lang w:val="fr-CH"/>
        </w:rPr>
      </w:pPr>
    </w:p>
    <w:p w:rsidR="00CB1ADF" w:rsidRPr="00C3275C" w:rsidRDefault="00CB1ADF" w:rsidP="00CB1ADF">
      <w:pPr>
        <w:rPr>
          <w:rFonts w:ascii="Times New Roman" w:hAnsi="Times New Roman"/>
          <w:sz w:val="22"/>
          <w:szCs w:val="22"/>
          <w:lang w:val="fr-CH"/>
        </w:rPr>
      </w:pPr>
    </w:p>
    <w:p w:rsidR="00CB1ADF" w:rsidRPr="00C3275C" w:rsidRDefault="00CB1ADF" w:rsidP="00CB1ADF">
      <w:pPr>
        <w:rPr>
          <w:rFonts w:ascii="Times New Roman" w:hAnsi="Times New Roman"/>
          <w:sz w:val="22"/>
          <w:szCs w:val="22"/>
          <w:lang w:val="fr-CH"/>
        </w:rPr>
      </w:pPr>
    </w:p>
    <w:p w:rsidR="00CB1ADF" w:rsidRPr="00C3275C" w:rsidRDefault="00CB1ADF" w:rsidP="00CB1ADF">
      <w:pPr>
        <w:rPr>
          <w:rFonts w:ascii="Times New Roman" w:hAnsi="Times New Roman"/>
          <w:sz w:val="22"/>
          <w:szCs w:val="22"/>
          <w:lang w:val="fr-CH"/>
        </w:rPr>
      </w:pPr>
    </w:p>
    <w:p w:rsidR="00AE6B17" w:rsidRPr="00C3275C" w:rsidRDefault="00AE6B17" w:rsidP="00B17B8A">
      <w:pPr>
        <w:rPr>
          <w:lang w:val="fr-CH"/>
        </w:rPr>
      </w:pPr>
    </w:p>
    <w:p w:rsidR="00CB1ADF" w:rsidRPr="00C3275C" w:rsidRDefault="00CB1ADF" w:rsidP="00B17B8A">
      <w:pPr>
        <w:rPr>
          <w:lang w:val="fr-CH"/>
        </w:rPr>
      </w:pPr>
    </w:p>
    <w:p w:rsidR="00CB1ADF" w:rsidRPr="00C3275C" w:rsidRDefault="00CB1ADF" w:rsidP="00B17B8A">
      <w:pPr>
        <w:rPr>
          <w:lang w:val="fr-CH"/>
        </w:rPr>
        <w:sectPr w:rsidR="00CB1ADF" w:rsidRPr="00C3275C" w:rsidSect="00C3275C">
          <w:headerReference w:type="default" r:id="rId72"/>
          <w:footnotePr>
            <w:pos w:val="beneathText"/>
          </w:footnotePr>
          <w:type w:val="oddPage"/>
          <w:pgSz w:w="11907" w:h="16840" w:code="9"/>
          <w:pgMar w:top="1418" w:right="1134" w:bottom="1418" w:left="1134" w:header="720" w:footer="720" w:gutter="0"/>
          <w:cols w:space="720"/>
        </w:sectPr>
      </w:pPr>
    </w:p>
    <w:bookmarkEnd w:id="443"/>
    <w:p w:rsidR="00461865" w:rsidRPr="00C3275C" w:rsidRDefault="00461865" w:rsidP="001E0A74">
      <w:pPr>
        <w:rPr>
          <w:lang w:val="fr-CH"/>
        </w:rPr>
      </w:pPr>
    </w:p>
    <w:sectPr w:rsidR="00461865" w:rsidRPr="00C3275C" w:rsidSect="00B17B8A">
      <w:headerReference w:type="even" r:id="rId73"/>
      <w:headerReference w:type="default" r:id="rId74"/>
      <w:footerReference w:type="even" r:id="rId75"/>
      <w:footerReference w:type="default" r:id="rId76"/>
      <w:footnotePr>
        <w:pos w:val="beneathText"/>
      </w:footnotePr>
      <w:pgSz w:w="11913" w:h="16834" w:code="9"/>
      <w:pgMar w:top="1418" w:right="1134" w:bottom="1134" w:left="1418" w:header="720" w:footer="720" w:gutter="0"/>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8C0" w:rsidRDefault="009168C0">
      <w:r>
        <w:separator/>
      </w:r>
    </w:p>
  </w:endnote>
  <w:endnote w:type="continuationSeparator" w:id="0">
    <w:p w:rsidR="009168C0" w:rsidRDefault="0091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charset w:val="86"/>
    <w:family w:val="auto"/>
    <w:pitch w:val="variable"/>
    <w:sig w:usb0="00000001" w:usb1="080E0000" w:usb2="00000010" w:usb3="00000000" w:csb0="00040000" w:csb1="00000000"/>
  </w:font>
  <w:font w:name="Univers BoldExt">
    <w:altName w:val="Wide Lati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1838DA" w:rsidRDefault="00156D9D" w:rsidP="00692520">
    <w:pPr>
      <w:pStyle w:val="Footer"/>
      <w:tabs>
        <w:tab w:val="center" w:pos="4848"/>
        <w:tab w:val="right" w:pos="9639"/>
      </w:tabs>
      <w:jc w:val="left"/>
      <w:rPr>
        <w:rFonts w:ascii="Times New Roman" w:hAnsi="Times New Roman"/>
        <w:b/>
        <w:sz w:val="20"/>
        <w:lang w:val="en-US"/>
      </w:rPr>
    </w:pPr>
    <w:r w:rsidRPr="00D21EBB">
      <w:rPr>
        <w:rFonts w:ascii="Times New Roman" w:hAnsi="Times New Roman"/>
        <w:b/>
        <w:sz w:val="20"/>
      </w:rPr>
      <w:t>Amateur and amateur-satellite service</w:t>
    </w:r>
    <w:r>
      <w:rPr>
        <w:rFonts w:ascii="Times New Roman" w:hAnsi="Times New Roman"/>
        <w:b/>
        <w:sz w:val="20"/>
      </w:rPr>
      <w:t>s</w:t>
    </w:r>
    <w:r w:rsidRPr="00A05FCB">
      <w:rPr>
        <w:rFonts w:ascii="Times New Roman" w:hAnsi="Times New Roman"/>
        <w:b/>
        <w:sz w:val="20"/>
        <w:lang w:val="en-US"/>
      </w:rPr>
      <w:tab/>
    </w:r>
    <w:r w:rsidRPr="00A05FCB">
      <w:rPr>
        <w:rStyle w:val="PageNumber"/>
        <w:rFonts w:ascii="Times New Roman" w:hAnsi="Times New Roman"/>
        <w:b/>
        <w:sz w:val="20"/>
      </w:rPr>
      <w:t>-</w:t>
    </w:r>
    <w:r w:rsidRPr="00842A0E">
      <w:rPr>
        <w:rFonts w:ascii="Times New Roman" w:hAnsi="Times New Roman"/>
        <w:sz w:val="20"/>
        <w:lang w:val="en-US"/>
      </w:rPr>
      <w:t xml:space="preserve"> </w:t>
    </w:r>
    <w:r w:rsidRPr="00842A0E">
      <w:rPr>
        <w:rStyle w:val="PageNumber"/>
        <w:rFonts w:ascii="Times New Roman" w:hAnsi="Times New Roman"/>
        <w:sz w:val="20"/>
      </w:rPr>
      <w:fldChar w:fldCharType="begin"/>
    </w:r>
    <w:r w:rsidRPr="00842A0E">
      <w:rPr>
        <w:rStyle w:val="PageNumber"/>
        <w:rFonts w:ascii="Times New Roman" w:hAnsi="Times New Roman"/>
        <w:sz w:val="20"/>
      </w:rPr>
      <w:instrText xml:space="preserve"> PAGE </w:instrText>
    </w:r>
    <w:r w:rsidRPr="00842A0E">
      <w:rPr>
        <w:rStyle w:val="PageNumber"/>
        <w:rFonts w:ascii="Times New Roman" w:hAnsi="Times New Roman"/>
        <w:sz w:val="20"/>
      </w:rPr>
      <w:fldChar w:fldCharType="separate"/>
    </w:r>
    <w:r>
      <w:rPr>
        <w:rStyle w:val="PageNumber"/>
        <w:rFonts w:ascii="Times New Roman" w:hAnsi="Times New Roman"/>
        <w:sz w:val="20"/>
      </w:rPr>
      <w:t>3</w:t>
    </w:r>
    <w:r w:rsidRPr="00842A0E">
      <w:rPr>
        <w:rStyle w:val="PageNumber"/>
        <w:rFonts w:ascii="Times New Roman" w:hAnsi="Times New Roman"/>
        <w:sz w:val="20"/>
      </w:rPr>
      <w:fldChar w:fldCharType="end"/>
    </w:r>
    <w:r w:rsidRPr="00842A0E">
      <w:rPr>
        <w:rStyle w:val="PageNumber"/>
        <w:rFonts w:ascii="Times New Roman" w:hAnsi="Times New Roman"/>
        <w:sz w:val="20"/>
      </w:rPr>
      <w:t xml:space="preserve"> -</w:t>
    </w:r>
    <w:r w:rsidRPr="001838DA">
      <w:rPr>
        <w:rStyle w:val="PageNumber"/>
        <w:sz w:val="20"/>
      </w:rPr>
      <w:tab/>
    </w:r>
    <w:r>
      <w:rPr>
        <w:rFonts w:ascii="Times New Roman" w:hAnsi="Times New Roman"/>
        <w:b/>
        <w:sz w:val="20"/>
        <w:lang w:val="en-US"/>
      </w:rPr>
      <w:t>Table of contents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5093B" w:rsidRDefault="00156D9D" w:rsidP="0025093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383D40" w:rsidRDefault="00156D9D" w:rsidP="00B17B8A">
    <w:pPr>
      <w:pStyle w:val="Footer"/>
      <w:tabs>
        <w:tab w:val="right" w:pos="9356"/>
      </w:tabs>
      <w:rPr>
        <w:rFonts w:ascii="Times New Roman" w:hAnsi="Times New Roman"/>
        <w:sz w:val="20"/>
      </w:rPr>
    </w:pPr>
    <w:r w:rsidRPr="00383D40">
      <w:rPr>
        <w:rFonts w:ascii="Times New Roman" w:hAnsi="Times New Roman"/>
        <w:b/>
        <w:sz w:val="20"/>
      </w:rPr>
      <w:t>Amateur and amateur-satellite service</w:t>
    </w:r>
    <w:r>
      <w:rPr>
        <w:rFonts w:ascii="Times New Roman" w:hAnsi="Times New Roman"/>
        <w:b/>
        <w:sz w:val="20"/>
      </w:rPr>
      <w:t>s</w:t>
    </w:r>
    <w:r w:rsidRPr="00383D40">
      <w:rPr>
        <w:rStyle w:val="PageNumber"/>
        <w:rFonts w:ascii="Times New Roman" w:hAnsi="Times New Roman"/>
        <w:sz w:val="20"/>
      </w:rPr>
      <w:tab/>
    </w:r>
    <w:r w:rsidRPr="00383D40">
      <w:rPr>
        <w:rStyle w:val="PageNumber"/>
        <w:rFonts w:ascii="Times New Roman" w:hAnsi="Times New Roman"/>
        <w:b/>
        <w:sz w:val="20"/>
      </w:rPr>
      <w:t xml:space="preserve">Chapter </w:t>
    </w:r>
    <w:r>
      <w:rPr>
        <w:rStyle w:val="PageNumber"/>
        <w:rFonts w:ascii="Times New Roman" w:hAnsi="Times New Roman"/>
        <w:b/>
        <w:sz w:val="20"/>
      </w:rPr>
      <w:t>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1F6C19" w:rsidRDefault="00156D9D" w:rsidP="001F6C1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1BDD" w:rsidRDefault="00156D9D" w:rsidP="00A61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8C0" w:rsidRDefault="009168C0">
      <w:r>
        <w:separator/>
      </w:r>
    </w:p>
  </w:footnote>
  <w:footnote w:type="continuationSeparator" w:id="0">
    <w:p w:rsidR="009168C0" w:rsidRDefault="009168C0">
      <w:r>
        <w:continuationSeparator/>
      </w:r>
    </w:p>
  </w:footnote>
  <w:footnote w:id="1">
    <w:p w:rsidR="00156D9D" w:rsidRPr="00976C92" w:rsidRDefault="00156D9D" w:rsidP="00724B2E">
      <w:pPr>
        <w:tabs>
          <w:tab w:val="clear" w:pos="794"/>
          <w:tab w:val="clear" w:pos="1191"/>
          <w:tab w:val="clear" w:pos="1588"/>
          <w:tab w:val="clear" w:pos="1985"/>
          <w:tab w:val="left" w:pos="284"/>
          <w:tab w:val="left" w:pos="1361"/>
        </w:tabs>
        <w:rPr>
          <w:rFonts w:asciiTheme="majorBidi" w:hAnsiTheme="majorBidi" w:cstheme="majorBidi"/>
          <w:sz w:val="20"/>
          <w:lang w:val="fr-CH"/>
        </w:rPr>
      </w:pPr>
      <w:r>
        <w:rPr>
          <w:rStyle w:val="FootnoteReference"/>
        </w:rPr>
        <w:footnoteRef/>
      </w:r>
      <w:r w:rsidRPr="00976C92">
        <w:rPr>
          <w:lang w:val="fr-CH"/>
        </w:rPr>
        <w:t xml:space="preserve"> </w:t>
      </w:r>
      <w:r w:rsidRPr="00976C92">
        <w:rPr>
          <w:lang w:val="fr-CH"/>
        </w:rPr>
        <w:tab/>
      </w:r>
      <w:r w:rsidRPr="00976C92">
        <w:rPr>
          <w:rStyle w:val="Artdef"/>
          <w:rFonts w:asciiTheme="majorBidi" w:hAnsiTheme="majorBidi" w:cstheme="majorBidi"/>
          <w:sz w:val="20"/>
          <w:lang w:val="fr-CH"/>
        </w:rPr>
        <w:t>5.2.1</w:t>
      </w:r>
      <w:r w:rsidRPr="00976C92">
        <w:rPr>
          <w:rFonts w:asciiTheme="majorBidi" w:hAnsiTheme="majorBidi" w:cstheme="majorBidi"/>
          <w:sz w:val="20"/>
          <w:lang w:val="fr-CH"/>
        </w:rPr>
        <w:tab/>
        <w:t>Il convient de noter que, lorsque les mots «région» et «régional» sont employés dans le présent Règlement sans R majuscule, ils ne concernent pas les trois Régions définies ici aux fins de l</w:t>
      </w:r>
      <w:r>
        <w:rPr>
          <w:rFonts w:asciiTheme="majorBidi" w:hAnsiTheme="majorBidi" w:cstheme="majorBidi"/>
          <w:sz w:val="20"/>
          <w:lang w:val="fr-CH"/>
        </w:rPr>
        <w:t>'</w:t>
      </w:r>
      <w:r w:rsidRPr="00976C92">
        <w:rPr>
          <w:rFonts w:asciiTheme="majorBidi" w:hAnsiTheme="majorBidi" w:cstheme="majorBidi"/>
          <w:sz w:val="20"/>
          <w:lang w:val="fr-CH"/>
        </w:rPr>
        <w:t>attribution des bandes de fréquences.</w:t>
      </w:r>
    </w:p>
  </w:footnote>
  <w:footnote w:id="2">
    <w:p w:rsidR="00156D9D" w:rsidRPr="000D55A1" w:rsidRDefault="00156D9D" w:rsidP="004577FA">
      <w:pPr>
        <w:pStyle w:val="FootnoteText"/>
        <w:rPr>
          <w:lang w:val="fr-CH"/>
        </w:rPr>
      </w:pPr>
      <w:r w:rsidRPr="00FC0C7D">
        <w:rPr>
          <w:rStyle w:val="FootnoteReference"/>
          <w:rFonts w:asciiTheme="majorBidi" w:hAnsiTheme="majorBidi" w:cstheme="majorBidi"/>
          <w:lang w:val="fr-CH"/>
        </w:rPr>
        <w:t>*</w:t>
      </w:r>
      <w:r w:rsidRPr="00FC0C7D">
        <w:rPr>
          <w:lang w:val="fr-CH"/>
        </w:rPr>
        <w:t xml:space="preserve">  </w:t>
      </w:r>
      <w:r w:rsidRPr="00FC0C7D">
        <w:rPr>
          <w:rFonts w:asciiTheme="majorBidi" w:hAnsiTheme="majorBidi" w:cstheme="majorBidi"/>
          <w:sz w:val="20"/>
          <w:szCs w:val="20"/>
          <w:lang w:val="fr-CH"/>
        </w:rPr>
        <w:tab/>
      </w:r>
      <w:r w:rsidRPr="00FC0C7D">
        <w:rPr>
          <w:rFonts w:asciiTheme="majorBidi" w:hAnsiTheme="majorBidi" w:cstheme="majorBidi"/>
          <w:i/>
          <w:iCs/>
          <w:sz w:val="20"/>
          <w:szCs w:val="20"/>
          <w:lang w:val="fr-CH"/>
        </w:rPr>
        <w:t>Note du Secrétariat:</w:t>
      </w:r>
      <w:r w:rsidRPr="00FC0C7D">
        <w:rPr>
          <w:rFonts w:asciiTheme="majorBidi" w:hAnsiTheme="majorBidi" w:cstheme="majorBidi"/>
          <w:sz w:val="20"/>
          <w:szCs w:val="20"/>
          <w:lang w:val="fr-CH"/>
        </w:rPr>
        <w:t> Cette Résolution a été révisée par la CMR-12.</w:t>
      </w:r>
    </w:p>
  </w:footnote>
  <w:footnote w:id="3">
    <w:p w:rsidR="00156D9D" w:rsidRPr="00035351" w:rsidRDefault="00156D9D" w:rsidP="0020758D">
      <w:pPr>
        <w:pStyle w:val="FootnoteText"/>
        <w:rPr>
          <w:sz w:val="18"/>
          <w:szCs w:val="18"/>
          <w:lang w:val="fr-CH"/>
        </w:rPr>
      </w:pPr>
      <w:r w:rsidRPr="00FC0C7D">
        <w:rPr>
          <w:rFonts w:asciiTheme="majorBidi" w:hAnsiTheme="majorBidi" w:cstheme="majorBidi"/>
          <w:lang w:val="fr-CH"/>
        </w:rPr>
        <w:t>*</w:t>
      </w:r>
      <w:r w:rsidRPr="00FC0C7D">
        <w:rPr>
          <w:sz w:val="18"/>
          <w:szCs w:val="18"/>
          <w:lang w:val="fr-CH"/>
        </w:rPr>
        <w:t xml:space="preserve"> </w:t>
      </w:r>
      <w:r w:rsidRPr="00035351">
        <w:rPr>
          <w:sz w:val="18"/>
          <w:szCs w:val="18"/>
          <w:lang w:val="fr-CH"/>
        </w:rPr>
        <w:tab/>
      </w:r>
      <w:r w:rsidRPr="00FC0C7D">
        <w:rPr>
          <w:rFonts w:asciiTheme="majorBidi" w:hAnsiTheme="majorBidi" w:cstheme="majorBidi"/>
          <w:i/>
          <w:iCs/>
          <w:sz w:val="20"/>
          <w:szCs w:val="20"/>
          <w:lang w:val="fr-CH"/>
        </w:rPr>
        <w:t>Note du Secrétariat:</w:t>
      </w:r>
      <w:r w:rsidRPr="00FC0C7D">
        <w:rPr>
          <w:rFonts w:asciiTheme="majorBidi" w:hAnsiTheme="majorBidi" w:cstheme="majorBidi"/>
          <w:sz w:val="20"/>
          <w:szCs w:val="20"/>
          <w:lang w:val="fr-CH"/>
        </w:rPr>
        <w:t>  Cette Résolution a été révisée par la CMR-03.</w:t>
      </w:r>
    </w:p>
  </w:footnote>
  <w:footnote w:id="4">
    <w:p w:rsidR="00156D9D" w:rsidRPr="00201732" w:rsidRDefault="00156D9D" w:rsidP="00BD2B0F">
      <w:pPr>
        <w:pStyle w:val="FootnoteText"/>
        <w:rPr>
          <w:lang w:val="fr-CH"/>
        </w:rPr>
      </w:pPr>
      <w:r w:rsidRPr="00BD2B0F">
        <w:rPr>
          <w:rStyle w:val="FootnoteReference"/>
          <w:rFonts w:ascii="Times New Roman" w:hAnsi="Times New Roman"/>
          <w:sz w:val="20"/>
          <w:lang w:val="fr-CH"/>
        </w:rPr>
        <w:t>1</w:t>
      </w:r>
      <w:r w:rsidRPr="00201732">
        <w:rPr>
          <w:lang w:val="fr-CH"/>
        </w:rPr>
        <w:t xml:space="preserve"> </w:t>
      </w:r>
      <w:r w:rsidRPr="00201732">
        <w:rPr>
          <w:lang w:val="fr-CH"/>
        </w:rPr>
        <w:tab/>
      </w:r>
      <w:r w:rsidRPr="00182DA9">
        <w:rPr>
          <w:rStyle w:val="Artdef"/>
          <w:rFonts w:asciiTheme="majorBidi" w:hAnsiTheme="majorBidi" w:cstheme="majorBidi"/>
          <w:sz w:val="20"/>
          <w:szCs w:val="20"/>
          <w:lang w:val="fr-CH"/>
        </w:rPr>
        <w:t>19.1.1</w:t>
      </w:r>
      <w:r w:rsidRPr="00182DA9">
        <w:rPr>
          <w:rStyle w:val="Artdef"/>
          <w:rFonts w:asciiTheme="majorBidi" w:hAnsiTheme="majorBidi" w:cstheme="majorBidi"/>
          <w:sz w:val="20"/>
          <w:szCs w:val="20"/>
          <w:lang w:val="fr-CH"/>
        </w:rPr>
        <w:tab/>
      </w:r>
      <w:r>
        <w:rPr>
          <w:rStyle w:val="Artdef"/>
          <w:rFonts w:asciiTheme="majorBidi" w:hAnsiTheme="majorBidi" w:cstheme="majorBidi"/>
          <w:sz w:val="20"/>
          <w:szCs w:val="20"/>
          <w:lang w:val="fr-CH"/>
        </w:rPr>
        <w:tab/>
      </w:r>
      <w:r w:rsidRPr="00182DA9">
        <w:rPr>
          <w:rFonts w:asciiTheme="majorBidi" w:hAnsiTheme="majorBidi" w:cstheme="majorBidi"/>
          <w:sz w:val="20"/>
          <w:szCs w:val="20"/>
          <w:lang w:val="fr-CH"/>
        </w:rPr>
        <w:t>Dans l</w:t>
      </w:r>
      <w:r>
        <w:rPr>
          <w:rFonts w:asciiTheme="majorBidi" w:hAnsiTheme="majorBidi" w:cstheme="majorBidi"/>
          <w:sz w:val="20"/>
          <w:szCs w:val="20"/>
          <w:lang w:val="fr-CH"/>
        </w:rPr>
        <w:t>'</w:t>
      </w:r>
      <w:r w:rsidRPr="00182DA9">
        <w:rPr>
          <w:rFonts w:asciiTheme="majorBidi" w:hAnsiTheme="majorBidi" w:cstheme="majorBidi"/>
          <w:sz w:val="20"/>
          <w:szCs w:val="20"/>
          <w:lang w:val="fr-CH"/>
        </w:rPr>
        <w:t>état actuel de la technique, il est reconnu néanmoins que la</w:t>
      </w:r>
      <w:r>
        <w:rPr>
          <w:rFonts w:asciiTheme="majorBidi" w:hAnsiTheme="majorBidi" w:cstheme="majorBidi"/>
          <w:sz w:val="20"/>
          <w:szCs w:val="20"/>
          <w:lang w:val="fr-CH"/>
        </w:rPr>
        <w:t xml:space="preserve"> transmission de signaux d'iden</w:t>
      </w:r>
      <w:r w:rsidRPr="00182DA9">
        <w:rPr>
          <w:rFonts w:asciiTheme="majorBidi" w:hAnsiTheme="majorBidi" w:cstheme="majorBidi"/>
          <w:sz w:val="20"/>
          <w:szCs w:val="20"/>
          <w:lang w:val="fr-CH"/>
        </w:rPr>
        <w:t>tification n</w:t>
      </w:r>
      <w:r>
        <w:rPr>
          <w:rFonts w:asciiTheme="majorBidi" w:hAnsiTheme="majorBidi" w:cstheme="majorBidi"/>
          <w:sz w:val="20"/>
          <w:szCs w:val="20"/>
          <w:lang w:val="fr-CH"/>
        </w:rPr>
        <w:t>'</w:t>
      </w:r>
      <w:r w:rsidRPr="00182DA9">
        <w:rPr>
          <w:rFonts w:asciiTheme="majorBidi" w:hAnsiTheme="majorBidi" w:cstheme="majorBidi"/>
          <w:sz w:val="20"/>
          <w:szCs w:val="20"/>
          <w:lang w:val="fr-CH"/>
        </w:rPr>
        <w:t>est pas toujours possible pour certains systèmes radioélectriques (radiorepérage, faisceaux hertziens et systèmes spatiaux par exemple).</w:t>
      </w:r>
    </w:p>
  </w:footnote>
  <w:footnote w:id="5">
    <w:p w:rsidR="00156D9D" w:rsidRPr="005353B1" w:rsidRDefault="00156D9D" w:rsidP="00A011F1">
      <w:pPr>
        <w:tabs>
          <w:tab w:val="clear" w:pos="794"/>
          <w:tab w:val="clear" w:pos="1191"/>
          <w:tab w:val="clear" w:pos="1588"/>
          <w:tab w:val="clear" w:pos="1985"/>
          <w:tab w:val="left" w:pos="284"/>
        </w:tabs>
        <w:rPr>
          <w:rFonts w:asciiTheme="majorBidi" w:hAnsiTheme="majorBidi" w:cstheme="majorBidi"/>
          <w:sz w:val="20"/>
          <w:lang w:val="fr-CH"/>
        </w:rPr>
      </w:pPr>
      <w:r w:rsidRPr="009C62F6">
        <w:rPr>
          <w:rStyle w:val="FootnoteReference"/>
          <w:lang w:val="fr-CH"/>
        </w:rPr>
        <w:t>4</w:t>
      </w:r>
      <w:r w:rsidRPr="004B25B8">
        <w:rPr>
          <w:lang w:val="fr-CH"/>
        </w:rPr>
        <w:t xml:space="preserve"> </w:t>
      </w:r>
      <w:r>
        <w:rPr>
          <w:lang w:val="fr-CH"/>
        </w:rPr>
        <w:tab/>
      </w:r>
      <w:r w:rsidRPr="009C62F6">
        <w:rPr>
          <w:rStyle w:val="Artdef"/>
          <w:rFonts w:asciiTheme="majorBidi" w:hAnsiTheme="majorBidi" w:cstheme="majorBidi"/>
          <w:sz w:val="20"/>
          <w:lang w:val="fr-CH"/>
        </w:rPr>
        <w:t>19.50.1</w:t>
      </w:r>
      <w:r>
        <w:rPr>
          <w:rStyle w:val="Artdef"/>
          <w:rFonts w:asciiTheme="majorBidi" w:hAnsiTheme="majorBidi" w:cstheme="majorBidi"/>
          <w:sz w:val="20"/>
          <w:lang w:val="fr-CH"/>
        </w:rPr>
        <w:tab/>
      </w:r>
      <w:r w:rsidRPr="009C62F6">
        <w:rPr>
          <w:rFonts w:asciiTheme="majorBidi" w:hAnsiTheme="majorBidi" w:cstheme="majorBidi"/>
          <w:sz w:val="20"/>
          <w:lang w:val="fr-CH"/>
        </w:rPr>
        <w:t>Pour les séries d</w:t>
      </w:r>
      <w:r>
        <w:rPr>
          <w:rFonts w:asciiTheme="majorBidi" w:hAnsiTheme="majorBidi" w:cstheme="majorBidi"/>
          <w:sz w:val="20"/>
          <w:lang w:val="fr-CH"/>
        </w:rPr>
        <w:t>'</w:t>
      </w:r>
      <w:r w:rsidRPr="009C62F6">
        <w:rPr>
          <w:rFonts w:asciiTheme="majorBidi" w:hAnsiTheme="majorBidi" w:cstheme="majorBidi"/>
          <w:sz w:val="20"/>
          <w:lang w:val="fr-CH"/>
        </w:rPr>
        <w:t>indicatifs d</w:t>
      </w:r>
      <w:r>
        <w:rPr>
          <w:rFonts w:asciiTheme="majorBidi" w:hAnsiTheme="majorBidi" w:cstheme="majorBidi"/>
          <w:sz w:val="20"/>
          <w:lang w:val="fr-CH"/>
        </w:rPr>
        <w:t>'</w:t>
      </w:r>
      <w:r w:rsidRPr="009C62F6">
        <w:rPr>
          <w:rFonts w:asciiTheme="majorBidi" w:hAnsiTheme="majorBidi" w:cstheme="majorBidi"/>
          <w:sz w:val="20"/>
          <w:lang w:val="fr-CH"/>
        </w:rPr>
        <w:t>appel commençant par B, F, G, I, K, M, N, R, W et 2, seul le premier caractère est requis pour l</w:t>
      </w:r>
      <w:r>
        <w:rPr>
          <w:rFonts w:asciiTheme="majorBidi" w:hAnsiTheme="majorBidi" w:cstheme="majorBidi"/>
          <w:sz w:val="20"/>
          <w:lang w:val="fr-CH"/>
        </w:rPr>
        <w:t>'</w:t>
      </w:r>
      <w:r w:rsidRPr="009C62F6">
        <w:rPr>
          <w:rFonts w:asciiTheme="majorBidi" w:hAnsiTheme="majorBidi" w:cstheme="majorBidi"/>
          <w:sz w:val="20"/>
          <w:lang w:val="fr-CH"/>
        </w:rPr>
        <w:t>identification de nationalité. Dans le cas de demi-séries (c</w:t>
      </w:r>
      <w:r>
        <w:rPr>
          <w:rFonts w:asciiTheme="majorBidi" w:hAnsiTheme="majorBidi" w:cstheme="majorBidi"/>
          <w:sz w:val="20"/>
          <w:lang w:val="fr-CH"/>
        </w:rPr>
        <w:t>'</w:t>
      </w:r>
      <w:r w:rsidRPr="009C62F6">
        <w:rPr>
          <w:rFonts w:asciiTheme="majorBidi" w:hAnsiTheme="majorBidi" w:cstheme="majorBidi"/>
          <w:sz w:val="20"/>
          <w:lang w:val="fr-CH"/>
        </w:rPr>
        <w:t>est</w:t>
      </w:r>
      <w:r w:rsidRPr="009C62F6">
        <w:rPr>
          <w:rFonts w:asciiTheme="majorBidi" w:hAnsiTheme="majorBidi" w:cstheme="majorBidi"/>
          <w:sz w:val="20"/>
          <w:lang w:val="fr-CH"/>
        </w:rPr>
        <w:noBreakHyphen/>
        <w:t>à</w:t>
      </w:r>
      <w:r w:rsidRPr="009C62F6">
        <w:rPr>
          <w:rFonts w:asciiTheme="majorBidi" w:hAnsiTheme="majorBidi" w:cstheme="majorBidi"/>
          <w:sz w:val="20"/>
          <w:lang w:val="fr-CH"/>
        </w:rPr>
        <w:noBreakHyphen/>
        <w:t>dire lorsque les deux premiers caractères sont attribués à plus d</w:t>
      </w:r>
      <w:r>
        <w:rPr>
          <w:rFonts w:asciiTheme="majorBidi" w:hAnsiTheme="majorBidi" w:cstheme="majorBidi"/>
          <w:sz w:val="20"/>
          <w:lang w:val="fr-CH"/>
        </w:rPr>
        <w:t>'</w:t>
      </w:r>
      <w:r w:rsidRPr="009C62F6">
        <w:rPr>
          <w:rFonts w:asciiTheme="majorBidi" w:hAnsiTheme="majorBidi" w:cstheme="majorBidi"/>
          <w:sz w:val="20"/>
          <w:lang w:val="fr-CH"/>
        </w:rPr>
        <w:t>un Etat Membre), les trois premiers caractères sont requis pour l</w:t>
      </w:r>
      <w:r>
        <w:rPr>
          <w:rFonts w:asciiTheme="majorBidi" w:hAnsiTheme="majorBidi" w:cstheme="majorBidi"/>
          <w:sz w:val="20"/>
          <w:lang w:val="fr-CH"/>
        </w:rPr>
        <w:t>'</w:t>
      </w:r>
      <w:r w:rsidRPr="009C62F6">
        <w:rPr>
          <w:rFonts w:asciiTheme="majorBidi" w:hAnsiTheme="majorBidi" w:cstheme="majorBidi"/>
          <w:sz w:val="20"/>
          <w:lang w:val="fr-CH"/>
        </w:rPr>
        <w:t>identification de nationalité.</w:t>
      </w:r>
      <w:r w:rsidRPr="009C62F6">
        <w:rPr>
          <w:rFonts w:asciiTheme="majorBidi" w:hAnsiTheme="majorBidi" w:cstheme="majorBidi"/>
          <w:lang w:val="fr-CH"/>
        </w:rPr>
        <w:t>     (CMR-03)</w:t>
      </w:r>
    </w:p>
  </w:footnote>
  <w:footnote w:id="6">
    <w:p w:rsidR="00156D9D" w:rsidRPr="00FD02FB" w:rsidRDefault="00156D9D" w:rsidP="00A011F1">
      <w:pPr>
        <w:tabs>
          <w:tab w:val="clear" w:pos="794"/>
          <w:tab w:val="clear" w:pos="1191"/>
          <w:tab w:val="clear" w:pos="1588"/>
          <w:tab w:val="clear" w:pos="1985"/>
          <w:tab w:val="left" w:pos="284"/>
        </w:tabs>
        <w:rPr>
          <w:lang w:val="fr-CH"/>
        </w:rPr>
      </w:pPr>
      <w:r w:rsidRPr="009C62F6">
        <w:rPr>
          <w:rStyle w:val="FootnoteReference"/>
          <w:lang w:val="fr-CH"/>
        </w:rPr>
        <w:t>5</w:t>
      </w:r>
      <w:r w:rsidRPr="009C62F6">
        <w:rPr>
          <w:lang w:val="fr-CH"/>
        </w:rPr>
        <w:t xml:space="preserve"> </w:t>
      </w:r>
      <w:r w:rsidRPr="009C62F6">
        <w:rPr>
          <w:lang w:val="fr-CH"/>
        </w:rPr>
        <w:tab/>
      </w:r>
      <w:r w:rsidRPr="009C62F6">
        <w:rPr>
          <w:rStyle w:val="Artdef"/>
          <w:rFonts w:asciiTheme="majorBidi" w:hAnsiTheme="majorBidi" w:cstheme="majorBidi"/>
          <w:sz w:val="20"/>
          <w:lang w:val="fr-CH"/>
        </w:rPr>
        <w:t>19.68.1</w:t>
      </w:r>
      <w:r w:rsidRPr="009C62F6">
        <w:rPr>
          <w:rFonts w:asciiTheme="majorBidi" w:hAnsiTheme="majorBidi" w:cstheme="majorBidi"/>
          <w:b/>
          <w:bCs/>
          <w:iCs/>
          <w:sz w:val="20"/>
          <w:lang w:val="fr-CH"/>
        </w:rPr>
        <w:tab/>
      </w:r>
      <w:r w:rsidRPr="009C62F6">
        <w:rPr>
          <w:rFonts w:asciiTheme="majorBidi" w:hAnsiTheme="majorBidi" w:cstheme="majorBidi"/>
          <w:iCs/>
          <w:sz w:val="20"/>
          <w:lang w:val="fr-CH"/>
        </w:rPr>
        <w:t xml:space="preserve">Dans le </w:t>
      </w:r>
      <w:r w:rsidRPr="009C62F6">
        <w:rPr>
          <w:rFonts w:asciiTheme="majorBidi" w:hAnsiTheme="majorBidi" w:cstheme="majorBidi"/>
          <w:sz w:val="20"/>
          <w:lang w:val="fr-CH"/>
        </w:rPr>
        <w:t>cas</w:t>
      </w:r>
      <w:r w:rsidRPr="009C62F6">
        <w:rPr>
          <w:rFonts w:asciiTheme="majorBidi" w:hAnsiTheme="majorBidi" w:cstheme="majorBidi"/>
          <w:iCs/>
          <w:sz w:val="20"/>
          <w:lang w:val="fr-CH"/>
        </w:rPr>
        <w:t xml:space="preserve"> de demi-séries (c</w:t>
      </w:r>
      <w:r>
        <w:rPr>
          <w:rFonts w:asciiTheme="majorBidi" w:hAnsiTheme="majorBidi" w:cstheme="majorBidi"/>
          <w:iCs/>
          <w:sz w:val="20"/>
          <w:lang w:val="fr-CH"/>
        </w:rPr>
        <w:t>'</w:t>
      </w:r>
      <w:r w:rsidRPr="009C62F6">
        <w:rPr>
          <w:rFonts w:asciiTheme="majorBidi" w:hAnsiTheme="majorBidi" w:cstheme="majorBidi"/>
          <w:iCs/>
          <w:sz w:val="20"/>
          <w:lang w:val="fr-CH"/>
        </w:rPr>
        <w:t>est-à-dire lorsque les deux premiers caractères sont attribués à plus d</w:t>
      </w:r>
      <w:r>
        <w:rPr>
          <w:rFonts w:asciiTheme="majorBidi" w:hAnsiTheme="majorBidi" w:cstheme="majorBidi"/>
          <w:iCs/>
          <w:sz w:val="20"/>
          <w:lang w:val="fr-CH"/>
        </w:rPr>
        <w:t>'</w:t>
      </w:r>
      <w:r w:rsidRPr="009C62F6">
        <w:rPr>
          <w:rFonts w:asciiTheme="majorBidi" w:hAnsiTheme="majorBidi" w:cstheme="majorBidi"/>
          <w:iCs/>
          <w:sz w:val="20"/>
          <w:lang w:val="fr-CH"/>
        </w:rPr>
        <w:t>un Etat Membre), les trois premiers caractères sont requis pour l</w:t>
      </w:r>
      <w:r>
        <w:rPr>
          <w:rFonts w:asciiTheme="majorBidi" w:hAnsiTheme="majorBidi" w:cstheme="majorBidi"/>
          <w:iCs/>
          <w:sz w:val="20"/>
          <w:lang w:val="fr-CH"/>
        </w:rPr>
        <w:t>'</w:t>
      </w:r>
      <w:r w:rsidRPr="009C62F6">
        <w:rPr>
          <w:rFonts w:asciiTheme="majorBidi" w:hAnsiTheme="majorBidi" w:cstheme="majorBidi"/>
          <w:iCs/>
          <w:sz w:val="20"/>
          <w:lang w:val="fr-CH"/>
        </w:rPr>
        <w:t>identification de la nationalité. En pareils cas, l</w:t>
      </w:r>
      <w:r>
        <w:rPr>
          <w:rFonts w:asciiTheme="majorBidi" w:hAnsiTheme="majorBidi" w:cstheme="majorBidi"/>
          <w:iCs/>
          <w:sz w:val="20"/>
          <w:lang w:val="fr-CH"/>
        </w:rPr>
        <w:t>'</w:t>
      </w:r>
      <w:r w:rsidRPr="009C62F6">
        <w:rPr>
          <w:rFonts w:asciiTheme="majorBidi" w:hAnsiTheme="majorBidi" w:cstheme="majorBidi"/>
          <w:iCs/>
          <w:sz w:val="20"/>
          <w:lang w:val="fr-CH"/>
        </w:rPr>
        <w:t>indicatif d</w:t>
      </w:r>
      <w:r>
        <w:rPr>
          <w:rFonts w:asciiTheme="majorBidi" w:hAnsiTheme="majorBidi" w:cstheme="majorBidi"/>
          <w:iCs/>
          <w:sz w:val="20"/>
          <w:lang w:val="fr-CH"/>
        </w:rPr>
        <w:t>'</w:t>
      </w:r>
      <w:r w:rsidRPr="009C62F6">
        <w:rPr>
          <w:rFonts w:asciiTheme="majorBidi" w:hAnsiTheme="majorBidi" w:cstheme="majorBidi"/>
          <w:iCs/>
          <w:sz w:val="20"/>
          <w:lang w:val="fr-CH"/>
        </w:rPr>
        <w:t>appel est composé de trois caractères, suivis d</w:t>
      </w:r>
      <w:r>
        <w:rPr>
          <w:rFonts w:asciiTheme="majorBidi" w:hAnsiTheme="majorBidi" w:cstheme="majorBidi"/>
          <w:iCs/>
          <w:sz w:val="20"/>
          <w:lang w:val="fr-CH"/>
        </w:rPr>
        <w:t>'</w:t>
      </w:r>
      <w:r w:rsidRPr="009C62F6">
        <w:rPr>
          <w:rFonts w:asciiTheme="majorBidi" w:hAnsiTheme="majorBidi" w:cstheme="majorBidi"/>
          <w:iCs/>
          <w:sz w:val="20"/>
          <w:lang w:val="fr-CH"/>
        </w:rPr>
        <w:t>un seul chiffre et d</w:t>
      </w:r>
      <w:r>
        <w:rPr>
          <w:rFonts w:asciiTheme="majorBidi" w:hAnsiTheme="majorBidi" w:cstheme="majorBidi"/>
          <w:iCs/>
          <w:sz w:val="20"/>
          <w:lang w:val="fr-CH"/>
        </w:rPr>
        <w:t>'</w:t>
      </w:r>
      <w:r w:rsidRPr="009C62F6">
        <w:rPr>
          <w:rFonts w:asciiTheme="majorBidi" w:hAnsiTheme="majorBidi" w:cstheme="majorBidi"/>
          <w:iCs/>
          <w:sz w:val="20"/>
          <w:lang w:val="fr-CH"/>
        </w:rPr>
        <w:t>un groupe de trois caractères au plus, le dernier devant être une lettre.</w:t>
      </w:r>
      <w:r w:rsidRPr="009C62F6">
        <w:rPr>
          <w:rFonts w:asciiTheme="majorBidi" w:hAnsiTheme="majorBidi" w:cstheme="majorBidi"/>
          <w:lang w:val="fr-CH"/>
        </w:rPr>
        <w:t>     </w:t>
      </w:r>
      <w:r w:rsidRPr="00FD02FB">
        <w:rPr>
          <w:rFonts w:asciiTheme="majorBidi" w:hAnsiTheme="majorBidi" w:cstheme="majorBidi"/>
          <w:iCs/>
          <w:lang w:val="fr-CH"/>
        </w:rPr>
        <w:t>(CMR-07)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48762A" w:rsidRDefault="00156D9D" w:rsidP="0048762A">
    <w:pPr>
      <w:jc w:val="center"/>
      <w:rPr>
        <w:rFonts w:ascii="Univers BoldExt" w:hAnsi="Univers BoldExt"/>
        <w:color w:val="999999"/>
        <w:spacing w:val="80"/>
        <w:sz w:val="24"/>
        <w:szCs w:val="24"/>
      </w:rPr>
    </w:pPr>
    <w:r w:rsidRPr="0048762A">
      <w:rPr>
        <w:rFonts w:ascii="Univers BoldExt" w:hAnsi="Univers BoldExt"/>
        <w:color w:val="999999"/>
        <w:spacing w:val="80"/>
        <w:sz w:val="24"/>
        <w:szCs w:val="24"/>
      </w:rPr>
      <w:t xml:space="preserve">International </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 xml:space="preserve">Telecommunication </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156D9D" w:rsidP="002A3780">
    <w:pPr>
      <w:pStyle w:val="Header"/>
      <w:rPr>
        <w:lang w:val="en-US"/>
      </w:rPr>
    </w:pPr>
    <w:r>
      <w:t>Chapitre 2</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15</w:t>
    </w:r>
    <w:r w:rsidRPr="00EA415A">
      <w:rPr>
        <w:b/>
        <w:i w:val="0"/>
        <w:iCs/>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EA415A" w:rsidRDefault="00156D9D" w:rsidP="00297FE7">
    <w:pPr>
      <w:pStyle w:val="Header"/>
      <w:rPr>
        <w:lang w:val="en-US"/>
      </w:rPr>
    </w:pPr>
    <w:r>
      <w:t>Chapitre 2</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5</w:t>
    </w:r>
    <w:r w:rsidRPr="00EA415A">
      <w:rPr>
        <w:b/>
        <w:i w:val="0"/>
        <w:iCs/>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E761BA" w:rsidRDefault="00156D9D" w:rsidP="00EA415A">
    <w:pPr>
      <w:pStyle w:val="Header"/>
      <w:rPr>
        <w:lang w:val="fr-CH"/>
      </w:rPr>
    </w:pPr>
    <w:r w:rsidRPr="00EA415A">
      <w:rPr>
        <w:b/>
        <w:i w:val="0"/>
        <w:iCs/>
        <w:lang w:val="en-US"/>
      </w:rPr>
      <w:fldChar w:fldCharType="begin"/>
    </w:r>
    <w:r w:rsidRPr="00B5352E">
      <w:rPr>
        <w:b/>
        <w:i w:val="0"/>
        <w:iCs/>
        <w:lang w:val="fr-CH"/>
      </w:rPr>
      <w:instrText xml:space="preserve"> PAGE </w:instrText>
    </w:r>
    <w:r w:rsidRPr="00EA415A">
      <w:rPr>
        <w:b/>
        <w:i w:val="0"/>
        <w:iCs/>
        <w:lang w:val="en-US"/>
      </w:rPr>
      <w:fldChar w:fldCharType="separate"/>
    </w:r>
    <w:r w:rsidR="00E801AB">
      <w:rPr>
        <w:b/>
        <w:i w:val="0"/>
        <w:iCs/>
        <w:noProof/>
        <w:lang w:val="fr-CH"/>
      </w:rPr>
      <w:t>20</w:t>
    </w:r>
    <w:r w:rsidRPr="00EA415A">
      <w:rPr>
        <w:b/>
        <w:i w:val="0"/>
        <w:iCs/>
        <w:lang w:val="en-US"/>
      </w:rPr>
      <w:fldChar w:fldCharType="end"/>
    </w:r>
    <w:r w:rsidRPr="00B5352E">
      <w:rPr>
        <w:b/>
        <w:i w:val="0"/>
        <w:iCs/>
        <w:lang w:val="fr-CH"/>
      </w:rPr>
      <w:tab/>
    </w:r>
    <w:r w:rsidRPr="00362808">
      <w:rPr>
        <w:noProof/>
        <w:szCs w:val="24"/>
        <w:lang w:val="fr-CH"/>
      </w:rPr>
      <w:t>Service d</w:t>
    </w:r>
    <w:r>
      <w:rPr>
        <w:noProof/>
        <w:szCs w:val="24"/>
        <w:lang w:val="fr-CH"/>
      </w:rPr>
      <w:t>'</w:t>
    </w:r>
    <w:r w:rsidRPr="00362808">
      <w:rPr>
        <w:noProof/>
        <w:szCs w:val="24"/>
        <w:lang w:val="fr-CH"/>
      </w:rPr>
      <w:t>amateur et service d</w:t>
    </w:r>
    <w:r>
      <w:rPr>
        <w:noProof/>
        <w:szCs w:val="24"/>
        <w:lang w:val="fr-CH"/>
      </w:rPr>
      <w:t>'</w:t>
    </w:r>
    <w:r w:rsidRPr="00362808">
      <w:rPr>
        <w:noProof/>
        <w:szCs w:val="24"/>
        <w:lang w:val="fr-CH"/>
      </w:rPr>
      <w:t>amateur par satellite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156D9D" w:rsidP="00297FE7">
    <w:pPr>
      <w:pStyle w:val="Header"/>
      <w:rPr>
        <w:lang w:val="en-US"/>
      </w:rPr>
    </w:pPr>
    <w:r>
      <w:t>Chapitre 3</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19</w:t>
    </w:r>
    <w:r w:rsidRPr="00EA415A">
      <w:rPr>
        <w:b/>
        <w:i w:val="0"/>
        <w:iCs/>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EA415A" w:rsidRDefault="00156D9D" w:rsidP="00297FE7">
    <w:pPr>
      <w:pStyle w:val="Header"/>
      <w:rPr>
        <w:lang w:val="en-US"/>
      </w:rPr>
    </w:pPr>
    <w:r>
      <w:t>Chapitre 3</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17</w:t>
    </w:r>
    <w:r w:rsidRPr="00EA415A">
      <w:rPr>
        <w:b/>
        <w:i w:val="0"/>
        <w:iCs/>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E76ECB" w:rsidRDefault="00156D9D" w:rsidP="00297FE7">
    <w:pPr>
      <w:pStyle w:val="Header"/>
      <w:rPr>
        <w:lang w:val="fr-CH"/>
      </w:rPr>
    </w:pPr>
    <w:r w:rsidRPr="00EA415A">
      <w:rPr>
        <w:b/>
        <w:i w:val="0"/>
        <w:iCs/>
        <w:lang w:val="en-US"/>
      </w:rPr>
      <w:fldChar w:fldCharType="begin"/>
    </w:r>
    <w:r w:rsidRPr="00B5352E">
      <w:rPr>
        <w:b/>
        <w:i w:val="0"/>
        <w:iCs/>
        <w:lang w:val="fr-CH"/>
      </w:rPr>
      <w:instrText xml:space="preserve"> PAGE </w:instrText>
    </w:r>
    <w:r w:rsidRPr="00EA415A">
      <w:rPr>
        <w:b/>
        <w:i w:val="0"/>
        <w:iCs/>
        <w:lang w:val="en-US"/>
      </w:rPr>
      <w:fldChar w:fldCharType="separate"/>
    </w:r>
    <w:r w:rsidR="00E801AB">
      <w:rPr>
        <w:b/>
        <w:i w:val="0"/>
        <w:iCs/>
        <w:noProof/>
        <w:lang w:val="fr-CH"/>
      </w:rPr>
      <w:t>60</w:t>
    </w:r>
    <w:r w:rsidRPr="00EA415A">
      <w:rPr>
        <w:b/>
        <w:i w:val="0"/>
        <w:iCs/>
        <w:lang w:val="en-US"/>
      </w:rPr>
      <w:fldChar w:fldCharType="end"/>
    </w:r>
    <w:r w:rsidRPr="00B5352E">
      <w:rPr>
        <w:b/>
        <w:i w:val="0"/>
        <w:iCs/>
        <w:lang w:val="fr-CH"/>
      </w:rPr>
      <w:tab/>
    </w:r>
    <w:r w:rsidRPr="00362808">
      <w:rPr>
        <w:noProof/>
        <w:szCs w:val="24"/>
        <w:lang w:val="fr-CH"/>
      </w:rPr>
      <w:t>Service d</w:t>
    </w:r>
    <w:r>
      <w:rPr>
        <w:noProof/>
        <w:szCs w:val="24"/>
        <w:lang w:val="fr-CH"/>
      </w:rPr>
      <w:t>'</w:t>
    </w:r>
    <w:r w:rsidRPr="00362808">
      <w:rPr>
        <w:noProof/>
        <w:szCs w:val="24"/>
        <w:lang w:val="fr-CH"/>
      </w:rPr>
      <w:t>amateur et service d</w:t>
    </w:r>
    <w:r>
      <w:rPr>
        <w:noProof/>
        <w:szCs w:val="24"/>
        <w:lang w:val="fr-CH"/>
      </w:rPr>
      <w:t>'</w:t>
    </w:r>
    <w:r w:rsidRPr="00362808">
      <w:rPr>
        <w:noProof/>
        <w:szCs w:val="24"/>
        <w:lang w:val="fr-CH"/>
      </w:rPr>
      <w:t>amateur par satellite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352433" w:rsidRDefault="00156D9D" w:rsidP="00297FE7">
    <w:pPr>
      <w:pStyle w:val="Header"/>
      <w:tabs>
        <w:tab w:val="clear" w:pos="9639"/>
        <w:tab w:val="right" w:pos="9356"/>
      </w:tabs>
      <w:jc w:val="left"/>
      <w:rPr>
        <w:szCs w:val="24"/>
        <w:lang w:val="en-US"/>
      </w:rPr>
    </w:pPr>
    <w:r>
      <w:t>Chapitre 4</w:t>
    </w:r>
    <w:r w:rsidRPr="0098177B">
      <w:rPr>
        <w:lang w:val="en-US"/>
      </w:rPr>
      <w:tab/>
    </w:r>
    <w:r w:rsidRPr="00352433">
      <w:rPr>
        <w:b/>
        <w:i w:val="0"/>
        <w:szCs w:val="24"/>
        <w:lang w:val="en-US"/>
      </w:rPr>
      <w:fldChar w:fldCharType="begin"/>
    </w:r>
    <w:r w:rsidRPr="00352433">
      <w:rPr>
        <w:rStyle w:val="PageNumber"/>
        <w:b/>
        <w:i w:val="0"/>
        <w:szCs w:val="24"/>
      </w:rPr>
      <w:instrText xml:space="preserve"> PAGE </w:instrText>
    </w:r>
    <w:r w:rsidRPr="00352433">
      <w:rPr>
        <w:b/>
        <w:i w:val="0"/>
        <w:szCs w:val="24"/>
        <w:lang w:val="en-US"/>
      </w:rPr>
      <w:fldChar w:fldCharType="separate"/>
    </w:r>
    <w:r w:rsidR="00E801AB">
      <w:rPr>
        <w:rStyle w:val="PageNumber"/>
        <w:b/>
        <w:i w:val="0"/>
        <w:noProof/>
        <w:szCs w:val="24"/>
      </w:rPr>
      <w:t>59</w:t>
    </w:r>
    <w:r w:rsidRPr="00352433">
      <w:rPr>
        <w:b/>
        <w:i w:val="0"/>
        <w:szCs w:val="24"/>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5340D3" w:rsidRDefault="00156D9D">
    <w:pPr>
      <w:pStyle w:val="Header"/>
      <w:rPr>
        <w:sz w:val="20"/>
        <w:lang w:val="en-US"/>
      </w:rPr>
    </w:pPr>
    <w:r>
      <w:rPr>
        <w:sz w:val="20"/>
        <w:lang w:val="en-US"/>
      </w:rPr>
      <w:t>-</w:t>
    </w:r>
    <w:r w:rsidRPr="005340D3">
      <w:rPr>
        <w:sz w:val="20"/>
        <w:lang w:val="en-US"/>
      </w:rPr>
      <w:t xml:space="preserve"> </w:t>
    </w:r>
    <w:r w:rsidRPr="005340D3">
      <w:rPr>
        <w:rStyle w:val="PageNumber"/>
        <w:sz w:val="20"/>
      </w:rPr>
      <w:fldChar w:fldCharType="begin"/>
    </w:r>
    <w:r w:rsidRPr="005340D3">
      <w:rPr>
        <w:rStyle w:val="PageNumber"/>
        <w:sz w:val="20"/>
      </w:rPr>
      <w:instrText xml:space="preserve"> PAGE </w:instrText>
    </w:r>
    <w:r w:rsidRPr="005340D3">
      <w:rPr>
        <w:rStyle w:val="PageNumber"/>
        <w:sz w:val="20"/>
      </w:rPr>
      <w:fldChar w:fldCharType="separate"/>
    </w:r>
    <w:r>
      <w:rPr>
        <w:rStyle w:val="PageNumber"/>
        <w:noProof/>
        <w:sz w:val="20"/>
      </w:rPr>
      <w:t>19</w:t>
    </w:r>
    <w:r w:rsidRPr="005340D3">
      <w:rPr>
        <w:rStyle w:val="PageNumber"/>
        <w:sz w:val="20"/>
      </w:rPr>
      <w:fldChar w:fldCharType="end"/>
    </w:r>
    <w:r w:rsidRPr="005340D3">
      <w:rPr>
        <w:rStyle w:val="PageNumber"/>
        <w:sz w:val="20"/>
      </w:rPr>
      <w:t xml:space="preserve"> </w:t>
    </w:r>
    <w:r>
      <w:rPr>
        <w:rStyle w:val="PageNumber"/>
        <w:sz w:val="20"/>
      </w:rPr>
      <w: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42B0" w:rsidRDefault="00156D9D" w:rsidP="00A642B0">
    <w:pPr>
      <w:pStyle w:val="Header"/>
      <w:tabs>
        <w:tab w:val="clear" w:pos="9639"/>
        <w:tab w:val="right" w:pos="9356"/>
      </w:tabs>
      <w:jc w:val="left"/>
      <w:rPr>
        <w:lang w:val="fr-CH"/>
      </w:rPr>
    </w:pPr>
    <w:r w:rsidRPr="00EA415A">
      <w:rPr>
        <w:b/>
        <w:i w:val="0"/>
        <w:iCs/>
        <w:lang w:val="en-US"/>
      </w:rPr>
      <w:fldChar w:fldCharType="begin"/>
    </w:r>
    <w:r w:rsidRPr="00A642B0">
      <w:rPr>
        <w:b/>
        <w:i w:val="0"/>
        <w:iCs/>
        <w:lang w:val="fr-CH"/>
      </w:rPr>
      <w:instrText xml:space="preserve"> PAGE </w:instrText>
    </w:r>
    <w:r w:rsidRPr="00EA415A">
      <w:rPr>
        <w:b/>
        <w:i w:val="0"/>
        <w:iCs/>
        <w:lang w:val="en-US"/>
      </w:rPr>
      <w:fldChar w:fldCharType="separate"/>
    </w:r>
    <w:r w:rsidR="00E801AB">
      <w:rPr>
        <w:b/>
        <w:i w:val="0"/>
        <w:iCs/>
        <w:noProof/>
        <w:lang w:val="fr-CH"/>
      </w:rPr>
      <w:t>64</w:t>
    </w:r>
    <w:r w:rsidRPr="00EA415A">
      <w:rPr>
        <w:b/>
        <w:i w:val="0"/>
        <w:iCs/>
        <w:lang w:val="en-US"/>
      </w:rPr>
      <w:fldChar w:fldCharType="end"/>
    </w:r>
    <w:r w:rsidRPr="00A642B0">
      <w:rPr>
        <w:b/>
        <w:i w:val="0"/>
        <w:iCs/>
        <w:lang w:val="fr-CH"/>
      </w:rPr>
      <w:tab/>
    </w:r>
    <w:r w:rsidR="00A642B0" w:rsidRPr="00A642B0">
      <w:rPr>
        <w:lang w:val="fr-CH"/>
      </w:rPr>
      <w:t>Service d'amateur et service d'amateur par satellite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156D9D" w:rsidP="00583E0D">
    <w:pPr>
      <w:pStyle w:val="Header"/>
      <w:tabs>
        <w:tab w:val="clear" w:pos="9639"/>
        <w:tab w:val="right" w:pos="9356"/>
      </w:tabs>
      <w:jc w:val="left"/>
      <w:rPr>
        <w:lang w:val="en-US"/>
      </w:rPr>
    </w:pPr>
    <w:r>
      <w:t>Chapitre 5</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CB0D8D">
      <w:rPr>
        <w:b/>
        <w:i w:val="0"/>
        <w:iCs/>
        <w:noProof/>
        <w:lang w:val="en-US"/>
      </w:rPr>
      <w:t>65</w:t>
    </w:r>
    <w:r w:rsidRPr="00EA415A">
      <w:rPr>
        <w:b/>
        <w:i w:val="0"/>
        <w:i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97474A" w:rsidRDefault="00156D9D" w:rsidP="00EA415A">
    <w:pPr>
      <w:pStyle w:val="Header"/>
      <w:rPr>
        <w:lang w:val="fr-CH"/>
      </w:rPr>
    </w:pPr>
    <w:r w:rsidRPr="00362808">
      <w:rPr>
        <w:noProof/>
        <w:szCs w:val="24"/>
        <w:lang w:val="fr-CH"/>
      </w:rPr>
      <w:t>Service d</w:t>
    </w:r>
    <w:r>
      <w:rPr>
        <w:noProof/>
        <w:szCs w:val="24"/>
        <w:lang w:val="fr-CH"/>
      </w:rPr>
      <w:t>'</w:t>
    </w:r>
    <w:r w:rsidRPr="00362808">
      <w:rPr>
        <w:noProof/>
        <w:szCs w:val="24"/>
        <w:lang w:val="fr-CH"/>
      </w:rPr>
      <w:t>amateur et service d</w:t>
    </w:r>
    <w:r>
      <w:rPr>
        <w:noProof/>
        <w:szCs w:val="24"/>
        <w:lang w:val="fr-CH"/>
      </w:rPr>
      <w:t>'</w:t>
    </w:r>
    <w:r w:rsidRPr="00362808">
      <w:rPr>
        <w:noProof/>
        <w:szCs w:val="24"/>
        <w:lang w:val="fr-CH"/>
      </w:rPr>
      <w:t>amateur par satellite</w:t>
    </w:r>
    <w:r w:rsidRPr="00362808">
      <w:rPr>
        <w:lang w:val="fr-CH"/>
      </w:rPr>
      <w:tab/>
    </w:r>
    <w:r w:rsidRPr="00362808">
      <w:rPr>
        <w:b/>
        <w:i w:val="0"/>
        <w:lang w:val="en-US"/>
      </w:rPr>
      <w:fldChar w:fldCharType="begin"/>
    </w:r>
    <w:r w:rsidRPr="00362808">
      <w:rPr>
        <w:b/>
        <w:i w:val="0"/>
        <w:lang w:val="fr-CH"/>
      </w:rPr>
      <w:instrText xml:space="preserve"> PAGE </w:instrText>
    </w:r>
    <w:r w:rsidRPr="00362808">
      <w:rPr>
        <w:b/>
        <w:i w:val="0"/>
        <w:lang w:val="en-US"/>
      </w:rPr>
      <w:fldChar w:fldCharType="separate"/>
    </w:r>
    <w:r w:rsidR="00E801AB">
      <w:rPr>
        <w:b/>
        <w:i w:val="0"/>
        <w:noProof/>
        <w:lang w:val="fr-CH"/>
      </w:rPr>
      <w:t>iii</w:t>
    </w:r>
    <w:r w:rsidRPr="00362808">
      <w:rPr>
        <w:b/>
        <w:i w:val="0"/>
        <w:lang w:val="en-US"/>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C3275C" w:rsidRDefault="00156D9D" w:rsidP="00C3275C">
    <w:pPr>
      <w:pStyle w:val="Header"/>
      <w:tabs>
        <w:tab w:val="clear" w:pos="9639"/>
        <w:tab w:val="right" w:pos="9356"/>
      </w:tabs>
      <w:jc w:val="left"/>
      <w:rPr>
        <w:lang w:val="fr-CH"/>
      </w:rPr>
    </w:pPr>
    <w:r w:rsidRPr="00EA415A">
      <w:rPr>
        <w:b/>
        <w:i w:val="0"/>
        <w:iCs/>
        <w:lang w:val="en-US"/>
      </w:rPr>
      <w:fldChar w:fldCharType="begin"/>
    </w:r>
    <w:r w:rsidRPr="00C3275C">
      <w:rPr>
        <w:b/>
        <w:i w:val="0"/>
        <w:iCs/>
        <w:lang w:val="fr-CH"/>
      </w:rPr>
      <w:instrText xml:space="preserve"> PAGE </w:instrText>
    </w:r>
    <w:r w:rsidRPr="00EA415A">
      <w:rPr>
        <w:b/>
        <w:i w:val="0"/>
        <w:iCs/>
        <w:lang w:val="en-US"/>
      </w:rPr>
      <w:fldChar w:fldCharType="separate"/>
    </w:r>
    <w:r w:rsidR="00E801AB">
      <w:rPr>
        <w:b/>
        <w:i w:val="0"/>
        <w:iCs/>
        <w:noProof/>
        <w:lang w:val="fr-CH"/>
      </w:rPr>
      <w:t>68</w:t>
    </w:r>
    <w:r w:rsidRPr="00EA415A">
      <w:rPr>
        <w:b/>
        <w:i w:val="0"/>
        <w:iCs/>
        <w:lang w:val="en-US"/>
      </w:rPr>
      <w:fldChar w:fldCharType="end"/>
    </w:r>
    <w:r w:rsidRPr="00C3275C">
      <w:rPr>
        <w:b/>
        <w:i w:val="0"/>
        <w:iCs/>
        <w:lang w:val="fr-CH"/>
      </w:rPr>
      <w:tab/>
    </w:r>
    <w:r w:rsidRPr="00362808">
      <w:rPr>
        <w:noProof/>
        <w:szCs w:val="24"/>
        <w:lang w:val="fr-CH"/>
      </w:rPr>
      <w:t>Service d</w:t>
    </w:r>
    <w:r>
      <w:rPr>
        <w:noProof/>
        <w:szCs w:val="24"/>
        <w:lang w:val="fr-CH"/>
      </w:rPr>
      <w:t>'</w:t>
    </w:r>
    <w:r w:rsidRPr="00362808">
      <w:rPr>
        <w:noProof/>
        <w:szCs w:val="24"/>
        <w:lang w:val="fr-CH"/>
      </w:rPr>
      <w:t>amateur et service d</w:t>
    </w:r>
    <w:r>
      <w:rPr>
        <w:noProof/>
        <w:szCs w:val="24"/>
        <w:lang w:val="fr-CH"/>
      </w:rPr>
      <w:t>'</w:t>
    </w:r>
    <w:r w:rsidRPr="00362808">
      <w:rPr>
        <w:noProof/>
        <w:szCs w:val="24"/>
        <w:lang w:val="fr-CH"/>
      </w:rPr>
      <w:t>amateur par satellite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156D9D" w:rsidP="00583E0D">
    <w:pPr>
      <w:pStyle w:val="Header"/>
      <w:tabs>
        <w:tab w:val="clear" w:pos="9639"/>
        <w:tab w:val="right" w:pos="9356"/>
      </w:tabs>
      <w:jc w:val="left"/>
      <w:rPr>
        <w:lang w:val="en-US"/>
      </w:rPr>
    </w:pPr>
    <w:r>
      <w:t>Chapitre 6</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67</w:t>
    </w:r>
    <w:r w:rsidRPr="00EA415A">
      <w:rPr>
        <w:b/>
        <w:i w:val="0"/>
        <w:iCs/>
        <w:lang w:val="en-U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156D9D" w:rsidP="00A51B5A">
    <w:pPr>
      <w:pStyle w:val="Header"/>
      <w:tabs>
        <w:tab w:val="clear" w:pos="9639"/>
        <w:tab w:val="right" w:pos="9356"/>
      </w:tabs>
      <w:jc w:val="left"/>
      <w:rPr>
        <w:lang w:val="en-US"/>
      </w:rPr>
    </w:pPr>
    <w:r>
      <w:t>Chapitre 7</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69</w:t>
    </w:r>
    <w:r w:rsidRPr="00EA415A">
      <w:rPr>
        <w:b/>
        <w:i w:val="0"/>
        <w:iCs/>
        <w:lang w:val="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156D9D" w:rsidP="00C3275C">
    <w:pPr>
      <w:pStyle w:val="Header"/>
      <w:tabs>
        <w:tab w:val="clear" w:pos="9639"/>
        <w:tab w:val="right" w:pos="9356"/>
      </w:tabs>
      <w:jc w:val="left"/>
      <w:rPr>
        <w:lang w:val="en-US"/>
      </w:rPr>
    </w:pPr>
    <w:r>
      <w:t>Chapitre 8</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801AB">
      <w:rPr>
        <w:b/>
        <w:i w:val="0"/>
        <w:iCs/>
        <w:noProof/>
        <w:lang w:val="en-US"/>
      </w:rPr>
      <w:t>71</w:t>
    </w:r>
    <w:r w:rsidRPr="00EA415A">
      <w:rPr>
        <w:b/>
        <w:i w:val="0"/>
        <w:iCs/>
        <w:lang w:val="en-US"/>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1F6C19" w:rsidRDefault="00156D9D" w:rsidP="001F6C1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Default="00156D9D">
    <w:pPr>
      <w:pStyle w:val="Header"/>
    </w:pPr>
    <w:r>
      <w:rPr>
        <w:sz w:val="20"/>
        <w:lang w:val="en-US"/>
      </w:rPr>
      <w:t>-</w:t>
    </w:r>
    <w:r w:rsidRPr="00571DFA">
      <w:rPr>
        <w:sz w:val="20"/>
        <w:lang w:val="en-US"/>
      </w:rPr>
      <w:t xml:space="preserve"> </w:t>
    </w:r>
    <w:r w:rsidRPr="00571DFA">
      <w:rPr>
        <w:rStyle w:val="PageNumber"/>
        <w:sz w:val="20"/>
      </w:rPr>
      <w:fldChar w:fldCharType="begin"/>
    </w:r>
    <w:r w:rsidRPr="00571DFA">
      <w:rPr>
        <w:rStyle w:val="PageNumber"/>
        <w:sz w:val="20"/>
      </w:rPr>
      <w:instrText xml:space="preserve"> PAGE </w:instrText>
    </w:r>
    <w:r w:rsidRPr="00571DFA">
      <w:rPr>
        <w:rStyle w:val="PageNumber"/>
        <w:sz w:val="20"/>
      </w:rPr>
      <w:fldChar w:fldCharType="separate"/>
    </w:r>
    <w:r>
      <w:rPr>
        <w:rStyle w:val="PageNumber"/>
        <w:noProof/>
        <w:sz w:val="20"/>
      </w:rPr>
      <w:t>73</w:t>
    </w:r>
    <w:r w:rsidRPr="00571DFA">
      <w:rPr>
        <w:rStyle w:val="PageNumber"/>
        <w:sz w:val="20"/>
      </w:rPr>
      <w:fldChar w:fldCharType="end"/>
    </w:r>
    <w:r w:rsidRPr="00571DFA">
      <w:rPr>
        <w:rStyle w:val="PageNumber"/>
        <w:sz w:val="20"/>
      </w:rPr>
      <w:t xml:space="preserve"> </w:t>
    </w:r>
    <w:r>
      <w:rPr>
        <w:rStyle w:val="PageNumber"/>
        <w:sz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446DF3" w:rsidRDefault="00156D9D" w:rsidP="00EA415A">
    <w:pPr>
      <w:pStyle w:val="Header"/>
      <w:rPr>
        <w:lang w:val="fr-CH"/>
      </w:rPr>
    </w:pPr>
    <w:r w:rsidRPr="004E10E1">
      <w:rPr>
        <w:b/>
        <w:i w:val="0"/>
        <w:szCs w:val="24"/>
        <w:lang w:val="en-US"/>
      </w:rPr>
      <w:fldChar w:fldCharType="begin"/>
    </w:r>
    <w:r w:rsidRPr="004E10E1">
      <w:rPr>
        <w:rStyle w:val="PageNumber"/>
        <w:b/>
        <w:i w:val="0"/>
        <w:szCs w:val="24"/>
      </w:rPr>
      <w:instrText xml:space="preserve"> PAGE </w:instrText>
    </w:r>
    <w:r w:rsidRPr="004E10E1">
      <w:rPr>
        <w:b/>
        <w:i w:val="0"/>
        <w:szCs w:val="24"/>
        <w:lang w:val="en-US"/>
      </w:rPr>
      <w:fldChar w:fldCharType="separate"/>
    </w:r>
    <w:r w:rsidR="00E801AB">
      <w:rPr>
        <w:rStyle w:val="PageNumber"/>
        <w:b/>
        <w:i w:val="0"/>
        <w:noProof/>
        <w:szCs w:val="24"/>
      </w:rPr>
      <w:t>viii</w:t>
    </w:r>
    <w:r w:rsidRPr="004E10E1">
      <w:rPr>
        <w:b/>
        <w:i w:val="0"/>
        <w:szCs w:val="24"/>
        <w:lang w:val="en-US"/>
      </w:rPr>
      <w:fldChar w:fldCharType="end"/>
    </w:r>
    <w:r w:rsidRPr="004E10E1">
      <w:rPr>
        <w:b/>
        <w:i w:val="0"/>
        <w:iCs/>
        <w:szCs w:val="24"/>
        <w:lang w:val="fr-CH"/>
      </w:rPr>
      <w:tab/>
    </w:r>
    <w:r w:rsidRPr="004E10E1">
      <w:rPr>
        <w:noProof/>
        <w:szCs w:val="24"/>
        <w:lang w:val="fr-CH"/>
      </w:rPr>
      <w:t>Service d'amateur et service d'amateur par satellite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446DF3" w:rsidRDefault="00156D9D" w:rsidP="00EA415A">
    <w:pPr>
      <w:pStyle w:val="Header"/>
      <w:rPr>
        <w:lang w:val="fr-CH"/>
      </w:rPr>
    </w:pPr>
    <w:r w:rsidRPr="004E10E1">
      <w:rPr>
        <w:noProof/>
        <w:szCs w:val="24"/>
        <w:lang w:val="fr-CH"/>
      </w:rPr>
      <w:t>Service d'amateur et service d'amateur par satellite</w:t>
    </w:r>
    <w:r w:rsidRPr="0089344D">
      <w:rPr>
        <w:lang w:val="fr-CH"/>
      </w:rPr>
      <w:tab/>
    </w:r>
    <w:r w:rsidRPr="004E10E1">
      <w:rPr>
        <w:b/>
        <w:i w:val="0"/>
        <w:lang w:val="en-US"/>
      </w:rPr>
      <w:fldChar w:fldCharType="begin"/>
    </w:r>
    <w:r w:rsidRPr="0089344D">
      <w:rPr>
        <w:b/>
        <w:i w:val="0"/>
        <w:lang w:val="fr-CH"/>
      </w:rPr>
      <w:instrText xml:space="preserve"> PAGE </w:instrText>
    </w:r>
    <w:r w:rsidRPr="004E10E1">
      <w:rPr>
        <w:b/>
        <w:i w:val="0"/>
        <w:lang w:val="en-US"/>
      </w:rPr>
      <w:fldChar w:fldCharType="separate"/>
    </w:r>
    <w:r w:rsidR="00E801AB">
      <w:rPr>
        <w:b/>
        <w:i w:val="0"/>
        <w:noProof/>
        <w:lang w:val="fr-CH"/>
      </w:rPr>
      <w:t>vii</w:t>
    </w:r>
    <w:r w:rsidRPr="004E10E1">
      <w:rPr>
        <w:b/>
        <w:i w:val="0"/>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950BB4" w:rsidRDefault="00156D9D" w:rsidP="00EA415A">
    <w:pPr>
      <w:pStyle w:val="Header"/>
      <w:rPr>
        <w:lang w:val="fr-CH"/>
      </w:rPr>
    </w:pPr>
    <w:r w:rsidRPr="00362808">
      <w:rPr>
        <w:noProof/>
        <w:szCs w:val="24"/>
        <w:lang w:val="fr-CH"/>
      </w:rPr>
      <w:t>Service d</w:t>
    </w:r>
    <w:r>
      <w:rPr>
        <w:noProof/>
        <w:szCs w:val="24"/>
        <w:lang w:val="fr-CH"/>
      </w:rPr>
      <w:t>'</w:t>
    </w:r>
    <w:r w:rsidRPr="00362808">
      <w:rPr>
        <w:noProof/>
        <w:szCs w:val="24"/>
        <w:lang w:val="fr-CH"/>
      </w:rPr>
      <w:t>amateur et service d</w:t>
    </w:r>
    <w:r>
      <w:rPr>
        <w:noProof/>
        <w:szCs w:val="24"/>
        <w:lang w:val="fr-CH"/>
      </w:rPr>
      <w:t>'</w:t>
    </w:r>
    <w:r w:rsidRPr="00362808">
      <w:rPr>
        <w:noProof/>
        <w:szCs w:val="24"/>
        <w:lang w:val="fr-CH"/>
      </w:rPr>
      <w:t>amateur par satellite</w:t>
    </w:r>
    <w:r w:rsidRPr="00362808">
      <w:rPr>
        <w:lang w:val="fr-CH"/>
      </w:rPr>
      <w:tab/>
    </w:r>
    <w:r w:rsidRPr="00362808">
      <w:rPr>
        <w:b/>
        <w:i w:val="0"/>
        <w:lang w:val="en-US"/>
      </w:rPr>
      <w:fldChar w:fldCharType="begin"/>
    </w:r>
    <w:r w:rsidRPr="00362808">
      <w:rPr>
        <w:b/>
        <w:i w:val="0"/>
        <w:lang w:val="fr-CH"/>
      </w:rPr>
      <w:instrText xml:space="preserve"> PAGE </w:instrText>
    </w:r>
    <w:r w:rsidRPr="00362808">
      <w:rPr>
        <w:b/>
        <w:i w:val="0"/>
        <w:lang w:val="en-US"/>
      </w:rPr>
      <w:fldChar w:fldCharType="separate"/>
    </w:r>
    <w:r w:rsidR="00E801AB">
      <w:rPr>
        <w:b/>
        <w:i w:val="0"/>
        <w:noProof/>
        <w:lang w:val="fr-CH"/>
      </w:rPr>
      <w:t>v</w:t>
    </w:r>
    <w:r w:rsidRPr="00362808">
      <w:rPr>
        <w:b/>
        <w:i w:val="0"/>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A642B0" w:rsidRDefault="00156D9D" w:rsidP="00A642B0">
    <w:pPr>
      <w:pStyle w:val="Header"/>
      <w:rPr>
        <w:lang w:val="fr-CH"/>
      </w:rPr>
    </w:pPr>
    <w:r w:rsidRPr="00EA415A">
      <w:rPr>
        <w:b/>
        <w:i w:val="0"/>
        <w:iCs/>
        <w:lang w:val="en-US"/>
      </w:rPr>
      <w:fldChar w:fldCharType="begin"/>
    </w:r>
    <w:r w:rsidRPr="00A642B0">
      <w:rPr>
        <w:b/>
        <w:i w:val="0"/>
        <w:iCs/>
        <w:lang w:val="fr-CH"/>
      </w:rPr>
      <w:instrText xml:space="preserve"> PAGE </w:instrText>
    </w:r>
    <w:r w:rsidRPr="00EA415A">
      <w:rPr>
        <w:b/>
        <w:i w:val="0"/>
        <w:iCs/>
        <w:lang w:val="en-US"/>
      </w:rPr>
      <w:fldChar w:fldCharType="separate"/>
    </w:r>
    <w:r w:rsidR="00E801AB">
      <w:rPr>
        <w:b/>
        <w:i w:val="0"/>
        <w:iCs/>
        <w:noProof/>
        <w:lang w:val="fr-CH"/>
      </w:rPr>
      <w:t>2</w:t>
    </w:r>
    <w:r w:rsidRPr="00EA415A">
      <w:rPr>
        <w:b/>
        <w:i w:val="0"/>
        <w:iCs/>
        <w:lang w:val="en-US"/>
      </w:rPr>
      <w:fldChar w:fldCharType="end"/>
    </w:r>
    <w:r w:rsidRPr="00A642B0">
      <w:rPr>
        <w:b/>
        <w:i w:val="0"/>
        <w:iCs/>
        <w:lang w:val="fr-CH"/>
      </w:rPr>
      <w:tab/>
    </w:r>
    <w:r w:rsidR="00A642B0" w:rsidRPr="00A642B0">
      <w:rPr>
        <w:lang w:val="fr-CH"/>
      </w:rPr>
      <w:t>Service d'amateur et service d'amateur par satellite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97FE7" w:rsidRDefault="00A642B0" w:rsidP="00A642B0">
    <w:pPr>
      <w:pStyle w:val="Header"/>
      <w:rPr>
        <w:lang w:val="en-US"/>
      </w:rPr>
    </w:pPr>
    <w:r w:rsidRPr="00A642B0">
      <w:t xml:space="preserve">Chapitre </w:t>
    </w:r>
    <w:r w:rsidR="00156D9D">
      <w:t>1</w:t>
    </w:r>
    <w:r w:rsidR="00156D9D" w:rsidRPr="0098177B">
      <w:rPr>
        <w:lang w:val="en-US"/>
      </w:rPr>
      <w:tab/>
    </w:r>
    <w:r w:rsidR="00156D9D" w:rsidRPr="00EA415A">
      <w:rPr>
        <w:b/>
        <w:i w:val="0"/>
        <w:iCs/>
        <w:lang w:val="en-US"/>
      </w:rPr>
      <w:fldChar w:fldCharType="begin"/>
    </w:r>
    <w:r w:rsidR="00156D9D" w:rsidRPr="00EA415A">
      <w:rPr>
        <w:b/>
        <w:i w:val="0"/>
        <w:iCs/>
        <w:lang w:val="en-US"/>
      </w:rPr>
      <w:instrText xml:space="preserve"> PAGE </w:instrText>
    </w:r>
    <w:r w:rsidR="00156D9D" w:rsidRPr="00EA415A">
      <w:rPr>
        <w:b/>
        <w:i w:val="0"/>
        <w:iCs/>
        <w:lang w:val="en-US"/>
      </w:rPr>
      <w:fldChar w:fldCharType="separate"/>
    </w:r>
    <w:r w:rsidR="00E801AB">
      <w:rPr>
        <w:b/>
        <w:i w:val="0"/>
        <w:iCs/>
        <w:noProof/>
        <w:lang w:val="en-US"/>
      </w:rPr>
      <w:t>3</w:t>
    </w:r>
    <w:r w:rsidR="00156D9D" w:rsidRPr="00EA415A">
      <w:rPr>
        <w:b/>
        <w:i w:val="0"/>
        <w:iCs/>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EA415A" w:rsidRDefault="00156D9D" w:rsidP="00EA415A">
    <w:pPr>
      <w:pStyle w:val="Header"/>
      <w:rPr>
        <w:lang w:val="en-US"/>
      </w:rPr>
    </w:pPr>
    <w:r>
      <w:t>Chapitre 1</w:t>
    </w:r>
    <w:r w:rsidRPr="0098177B">
      <w:rPr>
        <w:lang w:val="en-US"/>
      </w:rPr>
      <w:tab/>
    </w:r>
    <w:r w:rsidRPr="007D2F79">
      <w:rPr>
        <w:b/>
        <w:i w:val="0"/>
        <w:szCs w:val="24"/>
        <w:lang w:val="en-US"/>
      </w:rPr>
      <w:fldChar w:fldCharType="begin"/>
    </w:r>
    <w:r w:rsidRPr="007D2F79">
      <w:rPr>
        <w:rStyle w:val="PageNumber"/>
        <w:b/>
        <w:i w:val="0"/>
        <w:szCs w:val="24"/>
      </w:rPr>
      <w:instrText xml:space="preserve"> PAGE </w:instrText>
    </w:r>
    <w:r w:rsidRPr="007D2F79">
      <w:rPr>
        <w:b/>
        <w:i w:val="0"/>
        <w:szCs w:val="24"/>
        <w:lang w:val="en-US"/>
      </w:rPr>
      <w:fldChar w:fldCharType="separate"/>
    </w:r>
    <w:r w:rsidR="00E801AB">
      <w:rPr>
        <w:rStyle w:val="PageNumber"/>
        <w:b/>
        <w:i w:val="0"/>
        <w:noProof/>
        <w:szCs w:val="24"/>
      </w:rPr>
      <w:t>1</w:t>
    </w:r>
    <w:r w:rsidRPr="007D2F79">
      <w:rPr>
        <w:b/>
        <w:i w:val="0"/>
        <w:szCs w:val="24"/>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D" w:rsidRPr="002C3701" w:rsidRDefault="00156D9D" w:rsidP="00EA415A">
    <w:pPr>
      <w:pStyle w:val="Header"/>
      <w:rPr>
        <w:lang w:val="fr-CH"/>
      </w:rPr>
    </w:pPr>
    <w:r w:rsidRPr="00EA415A">
      <w:rPr>
        <w:b/>
        <w:i w:val="0"/>
        <w:iCs/>
        <w:lang w:val="en-US"/>
      </w:rPr>
      <w:fldChar w:fldCharType="begin"/>
    </w:r>
    <w:r w:rsidRPr="00B5352E">
      <w:rPr>
        <w:b/>
        <w:i w:val="0"/>
        <w:iCs/>
        <w:lang w:val="fr-CH"/>
      </w:rPr>
      <w:instrText xml:space="preserve"> PAGE </w:instrText>
    </w:r>
    <w:r w:rsidRPr="00EA415A">
      <w:rPr>
        <w:b/>
        <w:i w:val="0"/>
        <w:iCs/>
        <w:lang w:val="en-US"/>
      </w:rPr>
      <w:fldChar w:fldCharType="separate"/>
    </w:r>
    <w:r w:rsidR="00E801AB">
      <w:rPr>
        <w:b/>
        <w:i w:val="0"/>
        <w:iCs/>
        <w:noProof/>
        <w:lang w:val="fr-CH"/>
      </w:rPr>
      <w:t>14</w:t>
    </w:r>
    <w:r w:rsidRPr="00EA415A">
      <w:rPr>
        <w:b/>
        <w:i w:val="0"/>
        <w:iCs/>
        <w:lang w:val="en-US"/>
      </w:rPr>
      <w:fldChar w:fldCharType="end"/>
    </w:r>
    <w:r w:rsidRPr="00B5352E">
      <w:rPr>
        <w:b/>
        <w:i w:val="0"/>
        <w:iCs/>
        <w:lang w:val="fr-CH"/>
      </w:rPr>
      <w:tab/>
    </w:r>
    <w:r w:rsidRPr="00362808">
      <w:rPr>
        <w:noProof/>
        <w:szCs w:val="24"/>
        <w:lang w:val="fr-CH"/>
      </w:rPr>
      <w:t>Service d</w:t>
    </w:r>
    <w:r>
      <w:rPr>
        <w:noProof/>
        <w:szCs w:val="24"/>
        <w:lang w:val="fr-CH"/>
      </w:rPr>
      <w:t>'</w:t>
    </w:r>
    <w:r w:rsidRPr="00362808">
      <w:rPr>
        <w:noProof/>
        <w:szCs w:val="24"/>
        <w:lang w:val="fr-CH"/>
      </w:rPr>
      <w:t>amateur et service d</w:t>
    </w:r>
    <w:r>
      <w:rPr>
        <w:noProof/>
        <w:szCs w:val="24"/>
        <w:lang w:val="fr-CH"/>
      </w:rPr>
      <w:t>'</w:t>
    </w:r>
    <w:r w:rsidRPr="00362808">
      <w:rPr>
        <w:noProof/>
        <w:szCs w:val="24"/>
        <w:lang w:val="fr-CH"/>
      </w:rPr>
      <w:t>amateur par satellite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D46331C"/>
    <w:lvl w:ilvl="0">
      <w:start w:val="1"/>
      <w:numFmt w:val="decimal"/>
      <w:lvlText w:val="%1."/>
      <w:lvlJc w:val="left"/>
      <w:pPr>
        <w:tabs>
          <w:tab w:val="num" w:pos="1492"/>
        </w:tabs>
        <w:ind w:left="1492" w:hanging="360"/>
      </w:pPr>
    </w:lvl>
  </w:abstractNum>
  <w:abstractNum w:abstractNumId="1">
    <w:nsid w:val="FFFFFF7D"/>
    <w:multiLevelType w:val="singleLevel"/>
    <w:tmpl w:val="1F44DB32"/>
    <w:lvl w:ilvl="0">
      <w:start w:val="1"/>
      <w:numFmt w:val="decimal"/>
      <w:lvlText w:val="%1."/>
      <w:lvlJc w:val="left"/>
      <w:pPr>
        <w:tabs>
          <w:tab w:val="num" w:pos="1209"/>
        </w:tabs>
        <w:ind w:left="1209" w:hanging="360"/>
      </w:pPr>
    </w:lvl>
  </w:abstractNum>
  <w:abstractNum w:abstractNumId="2">
    <w:nsid w:val="FFFFFF7E"/>
    <w:multiLevelType w:val="singleLevel"/>
    <w:tmpl w:val="B888BE7C"/>
    <w:lvl w:ilvl="0">
      <w:start w:val="1"/>
      <w:numFmt w:val="decimal"/>
      <w:lvlText w:val="%1."/>
      <w:lvlJc w:val="left"/>
      <w:pPr>
        <w:tabs>
          <w:tab w:val="num" w:pos="926"/>
        </w:tabs>
        <w:ind w:left="926" w:hanging="360"/>
      </w:pPr>
    </w:lvl>
  </w:abstractNum>
  <w:abstractNum w:abstractNumId="3">
    <w:nsid w:val="FFFFFF7F"/>
    <w:multiLevelType w:val="singleLevel"/>
    <w:tmpl w:val="EDCC4EAE"/>
    <w:lvl w:ilvl="0">
      <w:start w:val="1"/>
      <w:numFmt w:val="decimal"/>
      <w:lvlText w:val="%1."/>
      <w:lvlJc w:val="left"/>
      <w:pPr>
        <w:tabs>
          <w:tab w:val="num" w:pos="643"/>
        </w:tabs>
        <w:ind w:left="643" w:hanging="360"/>
      </w:pPr>
    </w:lvl>
  </w:abstractNum>
  <w:abstractNum w:abstractNumId="4">
    <w:nsid w:val="FFFFFF80"/>
    <w:multiLevelType w:val="singleLevel"/>
    <w:tmpl w:val="034840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2217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2E5A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B8AF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18F390"/>
    <w:lvl w:ilvl="0">
      <w:start w:val="1"/>
      <w:numFmt w:val="decimal"/>
      <w:lvlText w:val="%1."/>
      <w:lvlJc w:val="left"/>
      <w:pPr>
        <w:tabs>
          <w:tab w:val="num" w:pos="360"/>
        </w:tabs>
        <w:ind w:left="360" w:hanging="360"/>
      </w:pPr>
    </w:lvl>
  </w:abstractNum>
  <w:abstractNum w:abstractNumId="9">
    <w:nsid w:val="FFFFFF89"/>
    <w:multiLevelType w:val="singleLevel"/>
    <w:tmpl w:val="34AAE2C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DF6F7C"/>
    <w:multiLevelType w:val="hybridMultilevel"/>
    <w:tmpl w:val="3B8498F8"/>
    <w:lvl w:ilvl="0" w:tplc="34B20B28">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D1974"/>
    <w:multiLevelType w:val="hybridMultilevel"/>
    <w:tmpl w:val="06ECE20A"/>
    <w:lvl w:ilvl="0" w:tplc="5378A616">
      <w:start w:val="2"/>
      <w:numFmt w:val="decimal"/>
      <w:lvlText w:val="%1"/>
      <w:lvlJc w:val="left"/>
      <w:pPr>
        <w:tabs>
          <w:tab w:val="num" w:pos="1155"/>
        </w:tabs>
        <w:ind w:left="1155" w:hanging="7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440052D"/>
    <w:multiLevelType w:val="hybridMultilevel"/>
    <w:tmpl w:val="482878FA"/>
    <w:lvl w:ilvl="0" w:tplc="3D567912">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D3A3C"/>
    <w:multiLevelType w:val="hybridMultilevel"/>
    <w:tmpl w:val="95848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476EA3"/>
    <w:multiLevelType w:val="hybridMultilevel"/>
    <w:tmpl w:val="288007EC"/>
    <w:lvl w:ilvl="0" w:tplc="FFFFFFFF">
      <w:start w:val="2"/>
      <w:numFmt w:val="bullet"/>
      <w:lvlText w:val=""/>
      <w:lvlJc w:val="left"/>
      <w:pPr>
        <w:tabs>
          <w:tab w:val="num" w:pos="795"/>
        </w:tabs>
        <w:ind w:left="795" w:hanging="795"/>
      </w:pPr>
      <w:rPr>
        <w:rFonts w:ascii="Symbol" w:eastAsia="Times New Roman"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6">
    <w:nsid w:val="1BBE76B8"/>
    <w:multiLevelType w:val="multilevel"/>
    <w:tmpl w:val="3C7269D2"/>
    <w:lvl w:ilvl="0">
      <w:start w:val="248"/>
      <w:numFmt w:val="decimal"/>
      <w:lvlText w:val="%1"/>
      <w:lvlJc w:val="left"/>
      <w:pPr>
        <w:tabs>
          <w:tab w:val="num" w:pos="2952"/>
        </w:tabs>
        <w:ind w:left="2952" w:hanging="2952"/>
      </w:pPr>
      <w:rPr>
        <w:rFonts w:hint="default"/>
      </w:rPr>
    </w:lvl>
    <w:lvl w:ilvl="1">
      <w:start w:val="250"/>
      <w:numFmt w:val="decimal"/>
      <w:lvlText w:val="%1-%2"/>
      <w:lvlJc w:val="left"/>
      <w:pPr>
        <w:tabs>
          <w:tab w:val="num" w:pos="2952"/>
        </w:tabs>
        <w:ind w:left="2952" w:hanging="2952"/>
      </w:pPr>
      <w:rPr>
        <w:rFonts w:hint="default"/>
        <w:b/>
      </w:rPr>
    </w:lvl>
    <w:lvl w:ilvl="2">
      <w:start w:val="1"/>
      <w:numFmt w:val="decimal"/>
      <w:lvlText w:val="%1-%2.%3"/>
      <w:lvlJc w:val="left"/>
      <w:pPr>
        <w:tabs>
          <w:tab w:val="num" w:pos="2952"/>
        </w:tabs>
        <w:ind w:left="2952" w:hanging="2952"/>
      </w:pPr>
      <w:rPr>
        <w:rFonts w:hint="default"/>
      </w:rPr>
    </w:lvl>
    <w:lvl w:ilvl="3">
      <w:start w:val="1"/>
      <w:numFmt w:val="decimal"/>
      <w:lvlText w:val="%1-%2.%3.%4"/>
      <w:lvlJc w:val="left"/>
      <w:pPr>
        <w:tabs>
          <w:tab w:val="num" w:pos="2952"/>
        </w:tabs>
        <w:ind w:left="2952" w:hanging="2952"/>
      </w:pPr>
      <w:rPr>
        <w:rFonts w:hint="default"/>
      </w:rPr>
    </w:lvl>
    <w:lvl w:ilvl="4">
      <w:start w:val="1"/>
      <w:numFmt w:val="decimal"/>
      <w:lvlText w:val="%1-%2.%3.%4.%5"/>
      <w:lvlJc w:val="left"/>
      <w:pPr>
        <w:tabs>
          <w:tab w:val="num" w:pos="2952"/>
        </w:tabs>
        <w:ind w:left="2952" w:hanging="2952"/>
      </w:pPr>
      <w:rPr>
        <w:rFonts w:hint="default"/>
      </w:rPr>
    </w:lvl>
    <w:lvl w:ilvl="5">
      <w:start w:val="1"/>
      <w:numFmt w:val="decimal"/>
      <w:lvlText w:val="%1-%2.%3.%4.%5.%6"/>
      <w:lvlJc w:val="left"/>
      <w:pPr>
        <w:tabs>
          <w:tab w:val="num" w:pos="2952"/>
        </w:tabs>
        <w:ind w:left="2952" w:hanging="2952"/>
      </w:pPr>
      <w:rPr>
        <w:rFonts w:hint="default"/>
      </w:rPr>
    </w:lvl>
    <w:lvl w:ilvl="6">
      <w:start w:val="1"/>
      <w:numFmt w:val="decimal"/>
      <w:lvlText w:val="%1-%2.%3.%4.%5.%6.%7"/>
      <w:lvlJc w:val="left"/>
      <w:pPr>
        <w:tabs>
          <w:tab w:val="num" w:pos="2952"/>
        </w:tabs>
        <w:ind w:left="2952" w:hanging="2952"/>
      </w:pPr>
      <w:rPr>
        <w:rFonts w:hint="default"/>
      </w:rPr>
    </w:lvl>
    <w:lvl w:ilvl="7">
      <w:start w:val="1"/>
      <w:numFmt w:val="decimal"/>
      <w:lvlText w:val="%1-%2.%3.%4.%5.%6.%7.%8"/>
      <w:lvlJc w:val="left"/>
      <w:pPr>
        <w:tabs>
          <w:tab w:val="num" w:pos="2952"/>
        </w:tabs>
        <w:ind w:left="2952" w:hanging="2952"/>
      </w:pPr>
      <w:rPr>
        <w:rFonts w:hint="default"/>
      </w:rPr>
    </w:lvl>
    <w:lvl w:ilvl="8">
      <w:start w:val="1"/>
      <w:numFmt w:val="decimal"/>
      <w:lvlText w:val="%1-%2.%3.%4.%5.%6.%7.%8.%9"/>
      <w:lvlJc w:val="left"/>
      <w:pPr>
        <w:tabs>
          <w:tab w:val="num" w:pos="2952"/>
        </w:tabs>
        <w:ind w:left="2952" w:hanging="2952"/>
      </w:pPr>
      <w:rPr>
        <w:rFonts w:hint="default"/>
      </w:rPr>
    </w:lvl>
  </w:abstractNum>
  <w:abstractNum w:abstractNumId="17">
    <w:nsid w:val="22B95969"/>
    <w:multiLevelType w:val="hybridMultilevel"/>
    <w:tmpl w:val="D3AE7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784990"/>
    <w:multiLevelType w:val="hybridMultilevel"/>
    <w:tmpl w:val="ABFA1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330822"/>
    <w:multiLevelType w:val="hybridMultilevel"/>
    <w:tmpl w:val="0B38DF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46445EDB"/>
    <w:multiLevelType w:val="hybridMultilevel"/>
    <w:tmpl w:val="90408A74"/>
    <w:lvl w:ilvl="0" w:tplc="04090001">
      <w:start w:val="43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646BD1"/>
    <w:multiLevelType w:val="hybridMultilevel"/>
    <w:tmpl w:val="11B6B088"/>
    <w:lvl w:ilvl="0" w:tplc="1D14EE42">
      <w:start w:val="1"/>
      <w:numFmt w:val="decimal"/>
      <w:lvlText w:val="%1."/>
      <w:lvlJc w:val="left"/>
      <w:pPr>
        <w:ind w:left="1789" w:hanging="108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95A07A8"/>
    <w:multiLevelType w:val="hybridMultilevel"/>
    <w:tmpl w:val="09CE663C"/>
    <w:lvl w:ilvl="0" w:tplc="CD34CFD8">
      <w:start w:val="430"/>
      <w:numFmt w:val="bullet"/>
      <w:lvlText w:val=""/>
      <w:lvlJc w:val="left"/>
      <w:pPr>
        <w:tabs>
          <w:tab w:val="num" w:pos="720"/>
        </w:tabs>
        <w:ind w:left="720" w:hanging="360"/>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6F793D"/>
    <w:multiLevelType w:val="hybridMultilevel"/>
    <w:tmpl w:val="D0D662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41E629C"/>
    <w:multiLevelType w:val="hybridMultilevel"/>
    <w:tmpl w:val="000E6F9A"/>
    <w:lvl w:ilvl="0" w:tplc="C76C1C3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F54948"/>
    <w:multiLevelType w:val="singleLevel"/>
    <w:tmpl w:val="3DB23C74"/>
    <w:lvl w:ilvl="0">
      <w:numFmt w:val="bullet"/>
      <w:lvlText w:val="–"/>
      <w:lvlJc w:val="left"/>
      <w:pPr>
        <w:tabs>
          <w:tab w:val="num" w:pos="795"/>
        </w:tabs>
        <w:ind w:left="795" w:hanging="795"/>
      </w:pPr>
      <w:rPr>
        <w:rFonts w:hint="default"/>
      </w:rPr>
    </w:lvl>
  </w:abstractNum>
  <w:abstractNum w:abstractNumId="26">
    <w:nsid w:val="7CA63FA8"/>
    <w:multiLevelType w:val="hybridMultilevel"/>
    <w:tmpl w:val="398E498C"/>
    <w:lvl w:ilvl="0" w:tplc="1FF8BA34">
      <w:start w:val="1"/>
      <w:numFmt w:val="decimal"/>
      <w:lvlText w:val="%1)"/>
      <w:lvlJc w:val="left"/>
      <w:pPr>
        <w:ind w:left="1226" w:hanging="375"/>
      </w:pPr>
      <w:rPr>
        <w:rFonts w:cs="Times New Roman" w:hint="default"/>
        <w:sz w:val="24"/>
      </w:rPr>
    </w:lvl>
    <w:lvl w:ilvl="1" w:tplc="1760268C">
      <w:start w:val="1"/>
      <w:numFmt w:val="lowerLetter"/>
      <w:lvlText w:val="%2."/>
      <w:lvlJc w:val="left"/>
      <w:pPr>
        <w:ind w:left="1931" w:hanging="360"/>
      </w:pPr>
      <w:rPr>
        <w:rFonts w:cs="Times New Roman"/>
        <w:sz w:val="24"/>
        <w:szCs w:val="24"/>
      </w:rPr>
    </w:lvl>
    <w:lvl w:ilvl="2" w:tplc="0419001B">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5"/>
  </w:num>
  <w:num w:numId="14">
    <w:abstractNumId w:val="16"/>
  </w:num>
  <w:num w:numId="15">
    <w:abstractNumId w:val="22"/>
  </w:num>
  <w:num w:numId="16">
    <w:abstractNumId w:val="20"/>
  </w:num>
  <w:num w:numId="17">
    <w:abstractNumId w:val="24"/>
  </w:num>
  <w:num w:numId="18">
    <w:abstractNumId w:val="12"/>
  </w:num>
  <w:num w:numId="19">
    <w:abstractNumId w:val="17"/>
  </w:num>
  <w:num w:numId="20">
    <w:abstractNumId w:val="19"/>
  </w:num>
  <w:num w:numId="21">
    <w:abstractNumId w:val="18"/>
  </w:num>
  <w:num w:numId="22">
    <w:abstractNumId w:val="21"/>
  </w:num>
  <w:num w:numId="23">
    <w:abstractNumId w:val="26"/>
  </w:num>
  <w:num w:numId="24">
    <w:abstractNumId w:val="23"/>
  </w:num>
  <w:num w:numId="25">
    <w:abstractNumId w:val="11"/>
  </w:num>
  <w:num w:numId="2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en-CA"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evenAndOddHeaders/>
  <w:noPunctuationKerning/>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139"/>
    <w:rsid w:val="000032C0"/>
    <w:rsid w:val="00006998"/>
    <w:rsid w:val="00011945"/>
    <w:rsid w:val="00012842"/>
    <w:rsid w:val="00014C29"/>
    <w:rsid w:val="000158A0"/>
    <w:rsid w:val="00015ADD"/>
    <w:rsid w:val="00016975"/>
    <w:rsid w:val="0002252E"/>
    <w:rsid w:val="00026D4F"/>
    <w:rsid w:val="000302A3"/>
    <w:rsid w:val="0003757F"/>
    <w:rsid w:val="00037808"/>
    <w:rsid w:val="00054919"/>
    <w:rsid w:val="00057DE7"/>
    <w:rsid w:val="0006248C"/>
    <w:rsid w:val="00064676"/>
    <w:rsid w:val="00066181"/>
    <w:rsid w:val="00066B02"/>
    <w:rsid w:val="00067279"/>
    <w:rsid w:val="00077B1F"/>
    <w:rsid w:val="00081D00"/>
    <w:rsid w:val="00083523"/>
    <w:rsid w:val="000871D4"/>
    <w:rsid w:val="00091868"/>
    <w:rsid w:val="0009280E"/>
    <w:rsid w:val="00094FF8"/>
    <w:rsid w:val="0009616D"/>
    <w:rsid w:val="000A4858"/>
    <w:rsid w:val="000A5FD9"/>
    <w:rsid w:val="000A717B"/>
    <w:rsid w:val="000C2AEA"/>
    <w:rsid w:val="000D229C"/>
    <w:rsid w:val="000D2CD4"/>
    <w:rsid w:val="000D38E1"/>
    <w:rsid w:val="000E00B5"/>
    <w:rsid w:val="000E138D"/>
    <w:rsid w:val="000E3E55"/>
    <w:rsid w:val="000F0039"/>
    <w:rsid w:val="000F3525"/>
    <w:rsid w:val="00100512"/>
    <w:rsid w:val="00104624"/>
    <w:rsid w:val="0010545F"/>
    <w:rsid w:val="00112225"/>
    <w:rsid w:val="00113059"/>
    <w:rsid w:val="0011423F"/>
    <w:rsid w:val="00114CDF"/>
    <w:rsid w:val="00117AE8"/>
    <w:rsid w:val="00135157"/>
    <w:rsid w:val="00136605"/>
    <w:rsid w:val="00140AB0"/>
    <w:rsid w:val="00146D97"/>
    <w:rsid w:val="00147363"/>
    <w:rsid w:val="00147D4C"/>
    <w:rsid w:val="0015095A"/>
    <w:rsid w:val="0015290B"/>
    <w:rsid w:val="00154E45"/>
    <w:rsid w:val="001567EC"/>
    <w:rsid w:val="00156D90"/>
    <w:rsid w:val="00156D9D"/>
    <w:rsid w:val="00160E89"/>
    <w:rsid w:val="0017040E"/>
    <w:rsid w:val="00180BF6"/>
    <w:rsid w:val="00182046"/>
    <w:rsid w:val="0018227F"/>
    <w:rsid w:val="001838DA"/>
    <w:rsid w:val="00187D75"/>
    <w:rsid w:val="00193522"/>
    <w:rsid w:val="001A2E14"/>
    <w:rsid w:val="001C3162"/>
    <w:rsid w:val="001D3629"/>
    <w:rsid w:val="001D475B"/>
    <w:rsid w:val="001E011B"/>
    <w:rsid w:val="001E0A74"/>
    <w:rsid w:val="001E30D2"/>
    <w:rsid w:val="001E6348"/>
    <w:rsid w:val="001F0977"/>
    <w:rsid w:val="001F0B7D"/>
    <w:rsid w:val="001F1A99"/>
    <w:rsid w:val="001F2775"/>
    <w:rsid w:val="001F5B09"/>
    <w:rsid w:val="001F6C19"/>
    <w:rsid w:val="00202862"/>
    <w:rsid w:val="00202DAE"/>
    <w:rsid w:val="0020346D"/>
    <w:rsid w:val="00205ADC"/>
    <w:rsid w:val="0020758D"/>
    <w:rsid w:val="00207E07"/>
    <w:rsid w:val="0021151E"/>
    <w:rsid w:val="00211FE2"/>
    <w:rsid w:val="00213E57"/>
    <w:rsid w:val="00213F2E"/>
    <w:rsid w:val="00214FE2"/>
    <w:rsid w:val="0021614F"/>
    <w:rsid w:val="00235189"/>
    <w:rsid w:val="00242D63"/>
    <w:rsid w:val="0025093B"/>
    <w:rsid w:val="00250BC8"/>
    <w:rsid w:val="00252877"/>
    <w:rsid w:val="002570F0"/>
    <w:rsid w:val="00261A71"/>
    <w:rsid w:val="002626C4"/>
    <w:rsid w:val="002677C3"/>
    <w:rsid w:val="00272AB2"/>
    <w:rsid w:val="00272ECA"/>
    <w:rsid w:val="00274CA1"/>
    <w:rsid w:val="00281D12"/>
    <w:rsid w:val="00282866"/>
    <w:rsid w:val="00284152"/>
    <w:rsid w:val="00284C35"/>
    <w:rsid w:val="00284F20"/>
    <w:rsid w:val="00287B23"/>
    <w:rsid w:val="00297800"/>
    <w:rsid w:val="00297B9C"/>
    <w:rsid w:val="00297FE7"/>
    <w:rsid w:val="002A1B85"/>
    <w:rsid w:val="002A3780"/>
    <w:rsid w:val="002B1C0B"/>
    <w:rsid w:val="002B50EC"/>
    <w:rsid w:val="002B529F"/>
    <w:rsid w:val="002C0DAC"/>
    <w:rsid w:val="002C0EFB"/>
    <w:rsid w:val="002C328F"/>
    <w:rsid w:val="002C3701"/>
    <w:rsid w:val="002C7833"/>
    <w:rsid w:val="002D30B9"/>
    <w:rsid w:val="002F5D19"/>
    <w:rsid w:val="002F71D4"/>
    <w:rsid w:val="002F7F56"/>
    <w:rsid w:val="00301401"/>
    <w:rsid w:val="00302B00"/>
    <w:rsid w:val="00305328"/>
    <w:rsid w:val="003176AA"/>
    <w:rsid w:val="003202FD"/>
    <w:rsid w:val="003336EC"/>
    <w:rsid w:val="0034211E"/>
    <w:rsid w:val="003472FA"/>
    <w:rsid w:val="00350E49"/>
    <w:rsid w:val="00352433"/>
    <w:rsid w:val="00354E1C"/>
    <w:rsid w:val="00354E47"/>
    <w:rsid w:val="00364069"/>
    <w:rsid w:val="0038052F"/>
    <w:rsid w:val="00382054"/>
    <w:rsid w:val="003834F7"/>
    <w:rsid w:val="00383D40"/>
    <w:rsid w:val="00391A51"/>
    <w:rsid w:val="003A0159"/>
    <w:rsid w:val="003A05F2"/>
    <w:rsid w:val="003A64DF"/>
    <w:rsid w:val="003A743F"/>
    <w:rsid w:val="003B2204"/>
    <w:rsid w:val="003C03F7"/>
    <w:rsid w:val="003C58CC"/>
    <w:rsid w:val="003C5DB4"/>
    <w:rsid w:val="003C5FD1"/>
    <w:rsid w:val="003D0D8C"/>
    <w:rsid w:val="003D4F3B"/>
    <w:rsid w:val="003E0F3A"/>
    <w:rsid w:val="003E339D"/>
    <w:rsid w:val="003E43FF"/>
    <w:rsid w:val="003F015A"/>
    <w:rsid w:val="003F566E"/>
    <w:rsid w:val="00400B99"/>
    <w:rsid w:val="0040190B"/>
    <w:rsid w:val="00402E62"/>
    <w:rsid w:val="00403C93"/>
    <w:rsid w:val="00410AE0"/>
    <w:rsid w:val="00414E37"/>
    <w:rsid w:val="00423B63"/>
    <w:rsid w:val="00433153"/>
    <w:rsid w:val="00435A0D"/>
    <w:rsid w:val="004410F4"/>
    <w:rsid w:val="004435A1"/>
    <w:rsid w:val="00443B1E"/>
    <w:rsid w:val="0044417E"/>
    <w:rsid w:val="00446DF3"/>
    <w:rsid w:val="00457462"/>
    <w:rsid w:val="004577FA"/>
    <w:rsid w:val="00461865"/>
    <w:rsid w:val="004639B6"/>
    <w:rsid w:val="004656EA"/>
    <w:rsid w:val="0047255E"/>
    <w:rsid w:val="00477D5F"/>
    <w:rsid w:val="00481F1C"/>
    <w:rsid w:val="00483F24"/>
    <w:rsid w:val="0048762A"/>
    <w:rsid w:val="004904CB"/>
    <w:rsid w:val="004935CA"/>
    <w:rsid w:val="004938A8"/>
    <w:rsid w:val="00496FA6"/>
    <w:rsid w:val="004A05B1"/>
    <w:rsid w:val="004A1A44"/>
    <w:rsid w:val="004A34C0"/>
    <w:rsid w:val="004A57F7"/>
    <w:rsid w:val="004B0630"/>
    <w:rsid w:val="004C2F52"/>
    <w:rsid w:val="004C4551"/>
    <w:rsid w:val="004C6229"/>
    <w:rsid w:val="004C74ED"/>
    <w:rsid w:val="004D4D92"/>
    <w:rsid w:val="004D611F"/>
    <w:rsid w:val="004E557E"/>
    <w:rsid w:val="004E75FC"/>
    <w:rsid w:val="004E7C86"/>
    <w:rsid w:val="004F6D94"/>
    <w:rsid w:val="0050573C"/>
    <w:rsid w:val="00506EFE"/>
    <w:rsid w:val="00511D6D"/>
    <w:rsid w:val="00512B1E"/>
    <w:rsid w:val="00512F17"/>
    <w:rsid w:val="00517D20"/>
    <w:rsid w:val="00536726"/>
    <w:rsid w:val="00541AFF"/>
    <w:rsid w:val="00542A9D"/>
    <w:rsid w:val="0055078D"/>
    <w:rsid w:val="00551CF2"/>
    <w:rsid w:val="00553A8B"/>
    <w:rsid w:val="005555B7"/>
    <w:rsid w:val="00571E69"/>
    <w:rsid w:val="0057473F"/>
    <w:rsid w:val="00574D19"/>
    <w:rsid w:val="00581583"/>
    <w:rsid w:val="00583E0D"/>
    <w:rsid w:val="0058787D"/>
    <w:rsid w:val="005A1F72"/>
    <w:rsid w:val="005A1F92"/>
    <w:rsid w:val="005A404C"/>
    <w:rsid w:val="005A5B9C"/>
    <w:rsid w:val="005A6412"/>
    <w:rsid w:val="005A7033"/>
    <w:rsid w:val="005B5FF3"/>
    <w:rsid w:val="005C290F"/>
    <w:rsid w:val="005C4086"/>
    <w:rsid w:val="005C57D4"/>
    <w:rsid w:val="005C6EDE"/>
    <w:rsid w:val="005C7D9E"/>
    <w:rsid w:val="005D030D"/>
    <w:rsid w:val="005D0E09"/>
    <w:rsid w:val="005D3CAB"/>
    <w:rsid w:val="005D751E"/>
    <w:rsid w:val="005D7BB2"/>
    <w:rsid w:val="005E4EB4"/>
    <w:rsid w:val="005E6328"/>
    <w:rsid w:val="005E682B"/>
    <w:rsid w:val="005F2B45"/>
    <w:rsid w:val="005F2C92"/>
    <w:rsid w:val="005F5520"/>
    <w:rsid w:val="0060313D"/>
    <w:rsid w:val="00603DA5"/>
    <w:rsid w:val="006067E8"/>
    <w:rsid w:val="00612400"/>
    <w:rsid w:val="00621DAB"/>
    <w:rsid w:val="00627211"/>
    <w:rsid w:val="006278C3"/>
    <w:rsid w:val="0063010D"/>
    <w:rsid w:val="00630A8A"/>
    <w:rsid w:val="0063244B"/>
    <w:rsid w:val="006339BC"/>
    <w:rsid w:val="006377FC"/>
    <w:rsid w:val="00644E6E"/>
    <w:rsid w:val="006456AF"/>
    <w:rsid w:val="00655614"/>
    <w:rsid w:val="006609AB"/>
    <w:rsid w:val="00661818"/>
    <w:rsid w:val="00661A92"/>
    <w:rsid w:val="00661F1B"/>
    <w:rsid w:val="006644DC"/>
    <w:rsid w:val="00672FC9"/>
    <w:rsid w:val="0067704F"/>
    <w:rsid w:val="00681C92"/>
    <w:rsid w:val="00682A18"/>
    <w:rsid w:val="00683F1A"/>
    <w:rsid w:val="00686AB0"/>
    <w:rsid w:val="00686E57"/>
    <w:rsid w:val="00692520"/>
    <w:rsid w:val="00693CD8"/>
    <w:rsid w:val="00694FAD"/>
    <w:rsid w:val="006A0E41"/>
    <w:rsid w:val="006A1146"/>
    <w:rsid w:val="006A290B"/>
    <w:rsid w:val="006A3F31"/>
    <w:rsid w:val="006A583A"/>
    <w:rsid w:val="006B76EF"/>
    <w:rsid w:val="006C0F56"/>
    <w:rsid w:val="006C3372"/>
    <w:rsid w:val="006C50D6"/>
    <w:rsid w:val="006C711E"/>
    <w:rsid w:val="006D4F4F"/>
    <w:rsid w:val="006D7349"/>
    <w:rsid w:val="006E618D"/>
    <w:rsid w:val="006E66A7"/>
    <w:rsid w:val="006E786E"/>
    <w:rsid w:val="006F1D4F"/>
    <w:rsid w:val="006F3935"/>
    <w:rsid w:val="006F4515"/>
    <w:rsid w:val="006F5342"/>
    <w:rsid w:val="006F65E7"/>
    <w:rsid w:val="00702BB7"/>
    <w:rsid w:val="00703FB6"/>
    <w:rsid w:val="00705EA5"/>
    <w:rsid w:val="00706F9E"/>
    <w:rsid w:val="00707836"/>
    <w:rsid w:val="00707CE4"/>
    <w:rsid w:val="00710F53"/>
    <w:rsid w:val="00711231"/>
    <w:rsid w:val="00716C2D"/>
    <w:rsid w:val="00716C62"/>
    <w:rsid w:val="00721E6A"/>
    <w:rsid w:val="0072365A"/>
    <w:rsid w:val="00723C17"/>
    <w:rsid w:val="00724B2E"/>
    <w:rsid w:val="00726DB0"/>
    <w:rsid w:val="00732C13"/>
    <w:rsid w:val="00734B52"/>
    <w:rsid w:val="007351D6"/>
    <w:rsid w:val="007363B0"/>
    <w:rsid w:val="007434D0"/>
    <w:rsid w:val="0074538F"/>
    <w:rsid w:val="00750114"/>
    <w:rsid w:val="007509CA"/>
    <w:rsid w:val="007532EF"/>
    <w:rsid w:val="00754C31"/>
    <w:rsid w:val="00755E97"/>
    <w:rsid w:val="00763062"/>
    <w:rsid w:val="00764B87"/>
    <w:rsid w:val="0076557C"/>
    <w:rsid w:val="00765670"/>
    <w:rsid w:val="0076702C"/>
    <w:rsid w:val="00767507"/>
    <w:rsid w:val="007677B1"/>
    <w:rsid w:val="007756D5"/>
    <w:rsid w:val="0078200A"/>
    <w:rsid w:val="00784FD4"/>
    <w:rsid w:val="00791B85"/>
    <w:rsid w:val="00795F4A"/>
    <w:rsid w:val="007A1E60"/>
    <w:rsid w:val="007A1FE6"/>
    <w:rsid w:val="007A7634"/>
    <w:rsid w:val="007B5824"/>
    <w:rsid w:val="007C471E"/>
    <w:rsid w:val="007D088A"/>
    <w:rsid w:val="007D2F79"/>
    <w:rsid w:val="007D2F86"/>
    <w:rsid w:val="007D3218"/>
    <w:rsid w:val="007D6C01"/>
    <w:rsid w:val="007E068F"/>
    <w:rsid w:val="007F0615"/>
    <w:rsid w:val="007F0821"/>
    <w:rsid w:val="007F09BB"/>
    <w:rsid w:val="007F18EB"/>
    <w:rsid w:val="007F41A2"/>
    <w:rsid w:val="007F5475"/>
    <w:rsid w:val="007F7DA2"/>
    <w:rsid w:val="00800666"/>
    <w:rsid w:val="0080253F"/>
    <w:rsid w:val="00804219"/>
    <w:rsid w:val="00805674"/>
    <w:rsid w:val="00807CA3"/>
    <w:rsid w:val="008101D3"/>
    <w:rsid w:val="00811B70"/>
    <w:rsid w:val="00811D20"/>
    <w:rsid w:val="00825682"/>
    <w:rsid w:val="00825762"/>
    <w:rsid w:val="00825A28"/>
    <w:rsid w:val="00826A2C"/>
    <w:rsid w:val="00830C4A"/>
    <w:rsid w:val="00831058"/>
    <w:rsid w:val="0083219A"/>
    <w:rsid w:val="00833049"/>
    <w:rsid w:val="0084188E"/>
    <w:rsid w:val="00842A0E"/>
    <w:rsid w:val="00844CB4"/>
    <w:rsid w:val="0084606C"/>
    <w:rsid w:val="008557A4"/>
    <w:rsid w:val="00864C01"/>
    <w:rsid w:val="0086773D"/>
    <w:rsid w:val="00870014"/>
    <w:rsid w:val="00870482"/>
    <w:rsid w:val="008724A3"/>
    <w:rsid w:val="0087434A"/>
    <w:rsid w:val="008749DC"/>
    <w:rsid w:val="00885C34"/>
    <w:rsid w:val="00887028"/>
    <w:rsid w:val="00896174"/>
    <w:rsid w:val="0089639E"/>
    <w:rsid w:val="00897FD5"/>
    <w:rsid w:val="008A2719"/>
    <w:rsid w:val="008B0507"/>
    <w:rsid w:val="008B1965"/>
    <w:rsid w:val="008C03EF"/>
    <w:rsid w:val="008C0940"/>
    <w:rsid w:val="008D17AF"/>
    <w:rsid w:val="008D485F"/>
    <w:rsid w:val="008D5ED6"/>
    <w:rsid w:val="008E65F4"/>
    <w:rsid w:val="008F4DD8"/>
    <w:rsid w:val="008F618E"/>
    <w:rsid w:val="00905032"/>
    <w:rsid w:val="00907210"/>
    <w:rsid w:val="00911C51"/>
    <w:rsid w:val="009168C0"/>
    <w:rsid w:val="0092612B"/>
    <w:rsid w:val="00926A7A"/>
    <w:rsid w:val="0093514F"/>
    <w:rsid w:val="009352BE"/>
    <w:rsid w:val="00936711"/>
    <w:rsid w:val="009507C0"/>
    <w:rsid w:val="00950BB4"/>
    <w:rsid w:val="0096488C"/>
    <w:rsid w:val="009663AD"/>
    <w:rsid w:val="009712D0"/>
    <w:rsid w:val="009725DA"/>
    <w:rsid w:val="00973D92"/>
    <w:rsid w:val="0097474A"/>
    <w:rsid w:val="009800A1"/>
    <w:rsid w:val="009829C4"/>
    <w:rsid w:val="00985718"/>
    <w:rsid w:val="00985CCE"/>
    <w:rsid w:val="00986B23"/>
    <w:rsid w:val="00991A13"/>
    <w:rsid w:val="00992973"/>
    <w:rsid w:val="00993995"/>
    <w:rsid w:val="00993F9D"/>
    <w:rsid w:val="009947CD"/>
    <w:rsid w:val="009A7CC8"/>
    <w:rsid w:val="009B51B9"/>
    <w:rsid w:val="009B74D8"/>
    <w:rsid w:val="009C022F"/>
    <w:rsid w:val="009C1023"/>
    <w:rsid w:val="009C1B1E"/>
    <w:rsid w:val="009C35E1"/>
    <w:rsid w:val="009D15F2"/>
    <w:rsid w:val="009D71F3"/>
    <w:rsid w:val="009E3304"/>
    <w:rsid w:val="009E365B"/>
    <w:rsid w:val="009F0A69"/>
    <w:rsid w:val="009F7E6C"/>
    <w:rsid w:val="00A011F1"/>
    <w:rsid w:val="00A05FCB"/>
    <w:rsid w:val="00A12CE9"/>
    <w:rsid w:val="00A21842"/>
    <w:rsid w:val="00A2534F"/>
    <w:rsid w:val="00A279BF"/>
    <w:rsid w:val="00A348DB"/>
    <w:rsid w:val="00A34AEA"/>
    <w:rsid w:val="00A364DD"/>
    <w:rsid w:val="00A4004A"/>
    <w:rsid w:val="00A40BC6"/>
    <w:rsid w:val="00A445A7"/>
    <w:rsid w:val="00A514A2"/>
    <w:rsid w:val="00A51B5A"/>
    <w:rsid w:val="00A520A3"/>
    <w:rsid w:val="00A566B1"/>
    <w:rsid w:val="00A61B17"/>
    <w:rsid w:val="00A61BDD"/>
    <w:rsid w:val="00A62EDB"/>
    <w:rsid w:val="00A642B0"/>
    <w:rsid w:val="00A8232B"/>
    <w:rsid w:val="00A90A05"/>
    <w:rsid w:val="00A97815"/>
    <w:rsid w:val="00AA0098"/>
    <w:rsid w:val="00AA4D1C"/>
    <w:rsid w:val="00AA5DFE"/>
    <w:rsid w:val="00AB0EBA"/>
    <w:rsid w:val="00AB2582"/>
    <w:rsid w:val="00AE0062"/>
    <w:rsid w:val="00AE3959"/>
    <w:rsid w:val="00AE60AD"/>
    <w:rsid w:val="00AE6B17"/>
    <w:rsid w:val="00AF18B5"/>
    <w:rsid w:val="00AF1BB4"/>
    <w:rsid w:val="00AF5518"/>
    <w:rsid w:val="00AF636E"/>
    <w:rsid w:val="00B005DF"/>
    <w:rsid w:val="00B03FD2"/>
    <w:rsid w:val="00B12139"/>
    <w:rsid w:val="00B14F04"/>
    <w:rsid w:val="00B15021"/>
    <w:rsid w:val="00B16E39"/>
    <w:rsid w:val="00B17B8A"/>
    <w:rsid w:val="00B202C5"/>
    <w:rsid w:val="00B21103"/>
    <w:rsid w:val="00B22814"/>
    <w:rsid w:val="00B22F98"/>
    <w:rsid w:val="00B25DFF"/>
    <w:rsid w:val="00B27D50"/>
    <w:rsid w:val="00B30D6A"/>
    <w:rsid w:val="00B32162"/>
    <w:rsid w:val="00B41900"/>
    <w:rsid w:val="00B471ED"/>
    <w:rsid w:val="00B518C8"/>
    <w:rsid w:val="00B52A57"/>
    <w:rsid w:val="00B62104"/>
    <w:rsid w:val="00B626FC"/>
    <w:rsid w:val="00B6324C"/>
    <w:rsid w:val="00B661C4"/>
    <w:rsid w:val="00B66813"/>
    <w:rsid w:val="00B67459"/>
    <w:rsid w:val="00B721D0"/>
    <w:rsid w:val="00B757F2"/>
    <w:rsid w:val="00B76EA7"/>
    <w:rsid w:val="00B91588"/>
    <w:rsid w:val="00B91E79"/>
    <w:rsid w:val="00BA3F5E"/>
    <w:rsid w:val="00BB22CC"/>
    <w:rsid w:val="00BB4E5E"/>
    <w:rsid w:val="00BC049E"/>
    <w:rsid w:val="00BC16AC"/>
    <w:rsid w:val="00BC34A2"/>
    <w:rsid w:val="00BC6635"/>
    <w:rsid w:val="00BC7B74"/>
    <w:rsid w:val="00BD1895"/>
    <w:rsid w:val="00BD2461"/>
    <w:rsid w:val="00BD2B0F"/>
    <w:rsid w:val="00BE5145"/>
    <w:rsid w:val="00BE73E8"/>
    <w:rsid w:val="00BF34C3"/>
    <w:rsid w:val="00BF53BB"/>
    <w:rsid w:val="00BF5673"/>
    <w:rsid w:val="00BF6BBD"/>
    <w:rsid w:val="00C01F5F"/>
    <w:rsid w:val="00C117CD"/>
    <w:rsid w:val="00C14A48"/>
    <w:rsid w:val="00C151E2"/>
    <w:rsid w:val="00C15491"/>
    <w:rsid w:val="00C206E1"/>
    <w:rsid w:val="00C22F02"/>
    <w:rsid w:val="00C23C17"/>
    <w:rsid w:val="00C26378"/>
    <w:rsid w:val="00C30BB4"/>
    <w:rsid w:val="00C30F2E"/>
    <w:rsid w:val="00C31244"/>
    <w:rsid w:val="00C3275C"/>
    <w:rsid w:val="00C35D77"/>
    <w:rsid w:val="00C362D6"/>
    <w:rsid w:val="00C56172"/>
    <w:rsid w:val="00C629C7"/>
    <w:rsid w:val="00C66762"/>
    <w:rsid w:val="00C70DBF"/>
    <w:rsid w:val="00C712CD"/>
    <w:rsid w:val="00C75C83"/>
    <w:rsid w:val="00C75D9F"/>
    <w:rsid w:val="00C814ED"/>
    <w:rsid w:val="00C85B5E"/>
    <w:rsid w:val="00C91748"/>
    <w:rsid w:val="00C92E5A"/>
    <w:rsid w:val="00CA144F"/>
    <w:rsid w:val="00CA638E"/>
    <w:rsid w:val="00CB0D8D"/>
    <w:rsid w:val="00CB1A96"/>
    <w:rsid w:val="00CB1ADF"/>
    <w:rsid w:val="00CB1DA4"/>
    <w:rsid w:val="00CB2591"/>
    <w:rsid w:val="00CB72F3"/>
    <w:rsid w:val="00CC7C18"/>
    <w:rsid w:val="00CD28E6"/>
    <w:rsid w:val="00CD7FAE"/>
    <w:rsid w:val="00CE702D"/>
    <w:rsid w:val="00CE7142"/>
    <w:rsid w:val="00CF6E2F"/>
    <w:rsid w:val="00D0731C"/>
    <w:rsid w:val="00D10434"/>
    <w:rsid w:val="00D13AF7"/>
    <w:rsid w:val="00D14999"/>
    <w:rsid w:val="00D21EBB"/>
    <w:rsid w:val="00D21F40"/>
    <w:rsid w:val="00D26BEE"/>
    <w:rsid w:val="00D2731A"/>
    <w:rsid w:val="00D27686"/>
    <w:rsid w:val="00D32DAC"/>
    <w:rsid w:val="00D333EE"/>
    <w:rsid w:val="00D3395E"/>
    <w:rsid w:val="00D3600A"/>
    <w:rsid w:val="00D404D0"/>
    <w:rsid w:val="00D42290"/>
    <w:rsid w:val="00D42ECC"/>
    <w:rsid w:val="00D44C0F"/>
    <w:rsid w:val="00D51C86"/>
    <w:rsid w:val="00D52DAD"/>
    <w:rsid w:val="00D5777B"/>
    <w:rsid w:val="00D61B80"/>
    <w:rsid w:val="00D629F1"/>
    <w:rsid w:val="00D654DB"/>
    <w:rsid w:val="00D67BAB"/>
    <w:rsid w:val="00D75BD4"/>
    <w:rsid w:val="00D76704"/>
    <w:rsid w:val="00D84C07"/>
    <w:rsid w:val="00D84E1B"/>
    <w:rsid w:val="00D85106"/>
    <w:rsid w:val="00D8515B"/>
    <w:rsid w:val="00D87255"/>
    <w:rsid w:val="00D87DC5"/>
    <w:rsid w:val="00D912CB"/>
    <w:rsid w:val="00D92FCA"/>
    <w:rsid w:val="00D953B0"/>
    <w:rsid w:val="00D96972"/>
    <w:rsid w:val="00DA4363"/>
    <w:rsid w:val="00DA5D6E"/>
    <w:rsid w:val="00DA60D8"/>
    <w:rsid w:val="00DA6C74"/>
    <w:rsid w:val="00DB6367"/>
    <w:rsid w:val="00DC7EC2"/>
    <w:rsid w:val="00DD3226"/>
    <w:rsid w:val="00DE24F2"/>
    <w:rsid w:val="00DE380E"/>
    <w:rsid w:val="00DF1E8D"/>
    <w:rsid w:val="00DF3DB4"/>
    <w:rsid w:val="00E011CA"/>
    <w:rsid w:val="00E01D11"/>
    <w:rsid w:val="00E04E2F"/>
    <w:rsid w:val="00E07D60"/>
    <w:rsid w:val="00E132A6"/>
    <w:rsid w:val="00E206BD"/>
    <w:rsid w:val="00E2709A"/>
    <w:rsid w:val="00E34710"/>
    <w:rsid w:val="00E36E7B"/>
    <w:rsid w:val="00E37685"/>
    <w:rsid w:val="00E46961"/>
    <w:rsid w:val="00E47515"/>
    <w:rsid w:val="00E50780"/>
    <w:rsid w:val="00E517B2"/>
    <w:rsid w:val="00E51AD0"/>
    <w:rsid w:val="00E609A9"/>
    <w:rsid w:val="00E62201"/>
    <w:rsid w:val="00E62E91"/>
    <w:rsid w:val="00E66323"/>
    <w:rsid w:val="00E761BA"/>
    <w:rsid w:val="00E76ECB"/>
    <w:rsid w:val="00E801AB"/>
    <w:rsid w:val="00E81A0D"/>
    <w:rsid w:val="00E840ED"/>
    <w:rsid w:val="00E85338"/>
    <w:rsid w:val="00E853C8"/>
    <w:rsid w:val="00E908B9"/>
    <w:rsid w:val="00E93F8F"/>
    <w:rsid w:val="00EA0781"/>
    <w:rsid w:val="00EA20A4"/>
    <w:rsid w:val="00EA415A"/>
    <w:rsid w:val="00EB1398"/>
    <w:rsid w:val="00EB5E73"/>
    <w:rsid w:val="00EB792B"/>
    <w:rsid w:val="00EC2916"/>
    <w:rsid w:val="00EC3D05"/>
    <w:rsid w:val="00EC68AD"/>
    <w:rsid w:val="00ED106A"/>
    <w:rsid w:val="00ED694B"/>
    <w:rsid w:val="00EE183F"/>
    <w:rsid w:val="00EE60B0"/>
    <w:rsid w:val="00EF3885"/>
    <w:rsid w:val="00EF49ED"/>
    <w:rsid w:val="00F0567F"/>
    <w:rsid w:val="00F076CD"/>
    <w:rsid w:val="00F135C2"/>
    <w:rsid w:val="00F13F57"/>
    <w:rsid w:val="00F2138B"/>
    <w:rsid w:val="00F2317E"/>
    <w:rsid w:val="00F25744"/>
    <w:rsid w:val="00F31F61"/>
    <w:rsid w:val="00F323C9"/>
    <w:rsid w:val="00F33472"/>
    <w:rsid w:val="00F37C1A"/>
    <w:rsid w:val="00F40075"/>
    <w:rsid w:val="00F440E5"/>
    <w:rsid w:val="00F47F6E"/>
    <w:rsid w:val="00F53BA4"/>
    <w:rsid w:val="00F53FCC"/>
    <w:rsid w:val="00F559AE"/>
    <w:rsid w:val="00F62328"/>
    <w:rsid w:val="00F659BA"/>
    <w:rsid w:val="00F65B7D"/>
    <w:rsid w:val="00F74AB8"/>
    <w:rsid w:val="00F74ADA"/>
    <w:rsid w:val="00F7507D"/>
    <w:rsid w:val="00F7621D"/>
    <w:rsid w:val="00F81298"/>
    <w:rsid w:val="00F87C59"/>
    <w:rsid w:val="00F91A22"/>
    <w:rsid w:val="00F92BF8"/>
    <w:rsid w:val="00FA1810"/>
    <w:rsid w:val="00FA59AA"/>
    <w:rsid w:val="00FB0735"/>
    <w:rsid w:val="00FC1248"/>
    <w:rsid w:val="00FC3177"/>
    <w:rsid w:val="00FD27A8"/>
    <w:rsid w:val="00FD6F31"/>
    <w:rsid w:val="00FE0DA8"/>
    <w:rsid w:val="00FE2F4F"/>
    <w:rsid w:val="00FE662A"/>
    <w:rsid w:val="00FE7FCF"/>
    <w:rsid w:val="00FF00F0"/>
    <w:rsid w:val="00FF0D2C"/>
    <w:rsid w:val="00FF249C"/>
    <w:rsid w:val="00FF55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06EED4D7-1838-4981-8F5E-53FA88E5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CAB"/>
    <w:pPr>
      <w:tabs>
        <w:tab w:val="left" w:pos="794"/>
        <w:tab w:val="left" w:pos="1191"/>
        <w:tab w:val="left" w:pos="1588"/>
        <w:tab w:val="left" w:pos="1985"/>
      </w:tabs>
      <w:overflowPunct w:val="0"/>
      <w:autoSpaceDE w:val="0"/>
      <w:autoSpaceDN w:val="0"/>
      <w:adjustRightInd w:val="0"/>
      <w:spacing w:before="120"/>
      <w:jc w:val="both"/>
      <w:textAlignment w:val="baseline"/>
    </w:pPr>
    <w:rPr>
      <w:rFonts w:ascii="Verdana" w:hAnsi="Verdana"/>
      <w:sz w:val="18"/>
      <w:lang w:val="fr-FR" w:eastAsia="en-US"/>
    </w:rPr>
  </w:style>
  <w:style w:type="paragraph" w:styleId="Heading1">
    <w:name w:val="heading 1"/>
    <w:aliases w:val="título 1"/>
    <w:basedOn w:val="Normal"/>
    <w:next w:val="Normal"/>
    <w:link w:val="Heading1Char"/>
    <w:qFormat/>
    <w:rsid w:val="002570F0"/>
    <w:pPr>
      <w:keepNext/>
      <w:keepLines/>
      <w:spacing w:before="480"/>
      <w:ind w:left="794" w:hanging="794"/>
      <w:outlineLvl w:val="0"/>
    </w:pPr>
    <w:rPr>
      <w:b/>
      <w:sz w:val="20"/>
      <w:lang w:val="en-US"/>
    </w:rPr>
  </w:style>
  <w:style w:type="paragraph" w:styleId="Heading2">
    <w:name w:val="heading 2"/>
    <w:aliases w:val="título 2"/>
    <w:basedOn w:val="Heading1"/>
    <w:next w:val="Normal"/>
    <w:link w:val="Heading2Char"/>
    <w:qFormat/>
    <w:rsid w:val="00686AB0"/>
    <w:pPr>
      <w:spacing w:before="240"/>
      <w:outlineLvl w:val="1"/>
    </w:pPr>
  </w:style>
  <w:style w:type="paragraph" w:styleId="Heading3">
    <w:name w:val="heading 3"/>
    <w:aliases w:val="3,Titre 3,1,31,Titre 31,?? 3,título 3"/>
    <w:basedOn w:val="Heading2"/>
    <w:next w:val="Normal"/>
    <w:link w:val="Heading3Char"/>
    <w:qFormat/>
    <w:rsid w:val="00686AB0"/>
    <w:pPr>
      <w:spacing w:before="120"/>
      <w:outlineLvl w:val="2"/>
    </w:pPr>
  </w:style>
  <w:style w:type="paragraph" w:styleId="Heading4">
    <w:name w:val="heading 4"/>
    <w:aliases w:val="H4,h4,H41,h41,H42,h42,H43,h43,H411,h411,H421,h421,H44,h44,H412,h412,H422,h422,H431,h431,H45,h45,H413,h413,H423,h423,H432,h432,H46,h46,H47,h47,Memo Heading 4,Heading 14,Heading 141,Heading 142,4"/>
    <w:basedOn w:val="Heading3"/>
    <w:next w:val="Normal"/>
    <w:link w:val="Heading4Char"/>
    <w:qFormat/>
    <w:rsid w:val="002570F0"/>
    <w:pPr>
      <w:tabs>
        <w:tab w:val="clear" w:pos="794"/>
        <w:tab w:val="left" w:pos="992"/>
      </w:tabs>
      <w:ind w:left="992" w:hanging="992"/>
      <w:outlineLvl w:val="3"/>
    </w:pPr>
  </w:style>
  <w:style w:type="paragraph" w:styleId="Heading5">
    <w:name w:val="heading 5"/>
    <w:aliases w:val="H5"/>
    <w:basedOn w:val="Heading4"/>
    <w:next w:val="Normal"/>
    <w:link w:val="Heading5Char"/>
    <w:qFormat/>
    <w:rsid w:val="002570F0"/>
    <w:pPr>
      <w:outlineLvl w:val="4"/>
    </w:pPr>
  </w:style>
  <w:style w:type="paragraph" w:styleId="Heading6">
    <w:name w:val="heading 6"/>
    <w:basedOn w:val="Heading4"/>
    <w:next w:val="Normal"/>
    <w:link w:val="Heading6Char"/>
    <w:qFormat/>
    <w:rsid w:val="002570F0"/>
    <w:pPr>
      <w:tabs>
        <w:tab w:val="clear" w:pos="992"/>
        <w:tab w:val="clear" w:pos="1191"/>
      </w:tabs>
      <w:ind w:left="1588" w:hanging="1588"/>
      <w:outlineLvl w:val="5"/>
    </w:pPr>
  </w:style>
  <w:style w:type="paragraph" w:styleId="Heading7">
    <w:name w:val="heading 7"/>
    <w:basedOn w:val="Heading6"/>
    <w:next w:val="Normal"/>
    <w:link w:val="Heading7Char"/>
    <w:qFormat/>
    <w:rsid w:val="002570F0"/>
    <w:pPr>
      <w:outlineLvl w:val="6"/>
    </w:pPr>
  </w:style>
  <w:style w:type="paragraph" w:styleId="Heading8">
    <w:name w:val="heading 8"/>
    <w:basedOn w:val="Heading6"/>
    <w:next w:val="Normal"/>
    <w:link w:val="Heading8Char"/>
    <w:qFormat/>
    <w:rsid w:val="002570F0"/>
    <w:pPr>
      <w:outlineLvl w:val="7"/>
    </w:pPr>
  </w:style>
  <w:style w:type="paragraph" w:styleId="Heading9">
    <w:name w:val="heading 9"/>
    <w:aliases w:val="Topic,table,t,9,Heading 9.table,Titre 9"/>
    <w:basedOn w:val="Heading6"/>
    <w:next w:val="Normal"/>
    <w:link w:val="Heading9Char"/>
    <w:qFormat/>
    <w:rsid w:val="00257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415A"/>
    <w:pPr>
      <w:tabs>
        <w:tab w:val="clear" w:pos="794"/>
        <w:tab w:val="clear" w:pos="1191"/>
        <w:tab w:val="clear" w:pos="1588"/>
        <w:tab w:val="clear" w:pos="1985"/>
        <w:tab w:val="right" w:pos="9639"/>
      </w:tabs>
      <w:spacing w:before="0"/>
      <w:jc w:val="center"/>
    </w:pPr>
    <w:rPr>
      <w:rFonts w:ascii="Times New Roman" w:hAnsi="Times New Roman"/>
      <w:i/>
      <w:sz w:val="24"/>
    </w:rPr>
  </w:style>
  <w:style w:type="paragraph" w:styleId="Footer">
    <w:name w:val="footer"/>
    <w:aliases w:val="pie de página,footer odd,pie de p·gina,pie de pagina"/>
    <w:basedOn w:val="Normal"/>
    <w:link w:val="FooterChar"/>
    <w:rsid w:val="002570F0"/>
    <w:pPr>
      <w:tabs>
        <w:tab w:val="clear" w:pos="794"/>
        <w:tab w:val="clear" w:pos="1191"/>
        <w:tab w:val="clear" w:pos="1588"/>
        <w:tab w:val="clear" w:pos="1985"/>
      </w:tabs>
      <w:spacing w:before="0"/>
    </w:pPr>
    <w:rPr>
      <w:noProof/>
    </w:rPr>
  </w:style>
  <w:style w:type="character" w:customStyle="1" w:styleId="FooterChar">
    <w:name w:val="Footer Char"/>
    <w:aliases w:val="pie de página Char,footer odd Char,pie de p·gina Char,pie de pagina Char"/>
    <w:link w:val="Footer"/>
    <w:rsid w:val="00F135C2"/>
    <w:rPr>
      <w:rFonts w:ascii="Verdana" w:hAnsi="Verdana"/>
      <w:noProof/>
      <w:sz w:val="18"/>
      <w:lang w:val="fr-FR" w:eastAsia="en-US" w:bidi="ar-SA"/>
    </w:rPr>
  </w:style>
  <w:style w:type="character" w:styleId="PageNumber">
    <w:name w:val="page number"/>
    <w:basedOn w:val="DefaultParagraphFont"/>
    <w:rsid w:val="002570F0"/>
  </w:style>
  <w:style w:type="paragraph" w:customStyle="1" w:styleId="Headingb">
    <w:name w:val="Heading_b"/>
    <w:basedOn w:val="Heading3"/>
    <w:next w:val="Normal"/>
    <w:link w:val="HeadingbChar"/>
    <w:qFormat/>
    <w:rsid w:val="002570F0"/>
    <w:pPr>
      <w:spacing w:before="160"/>
      <w:ind w:left="0" w:firstLine="0"/>
      <w:outlineLvl w:val="9"/>
    </w:pPr>
  </w:style>
  <w:style w:type="paragraph" w:customStyle="1" w:styleId="Headingi">
    <w:name w:val="Heading_i"/>
    <w:basedOn w:val="Heading3"/>
    <w:next w:val="Normal"/>
    <w:qFormat/>
    <w:rsid w:val="002570F0"/>
    <w:pPr>
      <w:spacing w:before="160"/>
      <w:ind w:left="0" w:firstLine="0"/>
    </w:pPr>
    <w:rPr>
      <w:b w:val="0"/>
      <w:i/>
    </w:rPr>
  </w:style>
  <w:style w:type="character" w:customStyle="1" w:styleId="href">
    <w:name w:val="href"/>
    <w:basedOn w:val="DefaultParagraphFont"/>
    <w:rsid w:val="002570F0"/>
  </w:style>
  <w:style w:type="paragraph" w:customStyle="1" w:styleId="enumlev1">
    <w:name w:val="enumlev1"/>
    <w:basedOn w:val="Normal"/>
    <w:link w:val="enumlev1Char"/>
    <w:rsid w:val="002570F0"/>
    <w:pPr>
      <w:spacing w:before="80"/>
      <w:ind w:left="794" w:hanging="794"/>
    </w:pPr>
  </w:style>
  <w:style w:type="paragraph" w:customStyle="1" w:styleId="enumlev2">
    <w:name w:val="enumlev2"/>
    <w:basedOn w:val="enumlev1"/>
    <w:rsid w:val="002570F0"/>
    <w:pPr>
      <w:ind w:left="1191" w:hanging="397"/>
    </w:pPr>
  </w:style>
  <w:style w:type="paragraph" w:customStyle="1" w:styleId="enumlev3">
    <w:name w:val="enumlev3"/>
    <w:basedOn w:val="enumlev2"/>
    <w:rsid w:val="002570F0"/>
    <w:pPr>
      <w:ind w:left="1588"/>
    </w:pPr>
  </w:style>
  <w:style w:type="paragraph" w:customStyle="1" w:styleId="Normalaftertitle">
    <w:name w:val="Normal_after_title"/>
    <w:basedOn w:val="Normalaftertitle0"/>
    <w:next w:val="Normal"/>
    <w:link w:val="NormalaftertitleChar"/>
    <w:rsid w:val="00682A18"/>
  </w:style>
  <w:style w:type="paragraph" w:customStyle="1" w:styleId="Normalaftertitle0">
    <w:name w:val="Normal after title"/>
    <w:basedOn w:val="Normal"/>
    <w:next w:val="Normal"/>
    <w:link w:val="NormalaftertitleChar0"/>
    <w:rsid w:val="00682A18"/>
    <w:pPr>
      <w:spacing w:before="280"/>
    </w:pPr>
    <w:rPr>
      <w:lang w:val="en-GB"/>
    </w:rPr>
  </w:style>
  <w:style w:type="paragraph" w:customStyle="1" w:styleId="Note">
    <w:name w:val="Note"/>
    <w:basedOn w:val="Normal"/>
    <w:link w:val="NoteChar"/>
    <w:rsid w:val="00077B1F"/>
    <w:pPr>
      <w:tabs>
        <w:tab w:val="clear" w:pos="794"/>
        <w:tab w:val="clear" w:pos="1191"/>
        <w:tab w:val="clear" w:pos="1588"/>
        <w:tab w:val="clear" w:pos="1985"/>
      </w:tabs>
      <w:spacing w:before="80"/>
    </w:pPr>
    <w:rPr>
      <w:iCs/>
      <w:sz w:val="16"/>
      <w:szCs w:val="16"/>
      <w:lang w:val="en-US"/>
    </w:rPr>
  </w:style>
  <w:style w:type="paragraph" w:customStyle="1" w:styleId="RecNo">
    <w:name w:val="Rec_No"/>
    <w:basedOn w:val="Normal"/>
    <w:next w:val="Rectitle"/>
    <w:link w:val="RecNoChar"/>
    <w:rsid w:val="00A2534F"/>
    <w:pPr>
      <w:keepNext/>
      <w:keepLines/>
      <w:tabs>
        <w:tab w:val="clear" w:pos="794"/>
        <w:tab w:val="clear" w:pos="1191"/>
        <w:tab w:val="clear" w:pos="1588"/>
        <w:tab w:val="clear" w:pos="1985"/>
      </w:tabs>
      <w:spacing w:before="480"/>
      <w:jc w:val="center"/>
    </w:pPr>
    <w:rPr>
      <w:rFonts w:ascii="Times New Roman" w:hAnsi="Times New Roman"/>
      <w:sz w:val="28"/>
    </w:rPr>
  </w:style>
  <w:style w:type="paragraph" w:customStyle="1" w:styleId="Rectitle">
    <w:name w:val="Rec_title"/>
    <w:basedOn w:val="Normal"/>
    <w:next w:val="Recref"/>
    <w:rsid w:val="002570F0"/>
    <w:pPr>
      <w:keepNext/>
      <w:keepLines/>
      <w:spacing w:before="240"/>
      <w:jc w:val="center"/>
    </w:pPr>
    <w:rPr>
      <w:b/>
      <w:sz w:val="28"/>
    </w:rPr>
  </w:style>
  <w:style w:type="paragraph" w:customStyle="1" w:styleId="Recref">
    <w:name w:val="Rec_ref"/>
    <w:basedOn w:val="Normal"/>
    <w:next w:val="Recdate"/>
    <w:rsid w:val="002570F0"/>
    <w:pPr>
      <w:jc w:val="center"/>
    </w:pPr>
  </w:style>
  <w:style w:type="paragraph" w:customStyle="1" w:styleId="Recdate">
    <w:name w:val="Rec_date"/>
    <w:basedOn w:val="Recref"/>
    <w:next w:val="Normal"/>
    <w:rsid w:val="002570F0"/>
    <w:pPr>
      <w:jc w:val="right"/>
    </w:pPr>
  </w:style>
  <w:style w:type="paragraph" w:customStyle="1" w:styleId="AnnexNoTitle">
    <w:name w:val="Annex_NoTitle"/>
    <w:basedOn w:val="Normal"/>
    <w:next w:val="Normalaftertitle"/>
    <w:link w:val="AnnexNoTitleChar"/>
    <w:rsid w:val="00EE183F"/>
    <w:pPr>
      <w:keepNext/>
      <w:keepLines/>
      <w:spacing w:before="480" w:after="80"/>
      <w:jc w:val="center"/>
    </w:pPr>
    <w:rPr>
      <w:b/>
      <w:sz w:val="24"/>
      <w:szCs w:val="24"/>
      <w:lang w:val="en-GB"/>
    </w:rPr>
  </w:style>
  <w:style w:type="paragraph" w:customStyle="1" w:styleId="AppendixNoTitle">
    <w:name w:val="Appendix_NoTitle"/>
    <w:basedOn w:val="AnnexNoTitle"/>
    <w:next w:val="Normal"/>
    <w:rsid w:val="002570F0"/>
  </w:style>
  <w:style w:type="paragraph" w:customStyle="1" w:styleId="Tablefin">
    <w:name w:val="Table_fin"/>
    <w:basedOn w:val="Normal"/>
    <w:next w:val="Normal"/>
    <w:rsid w:val="002570F0"/>
    <w:pPr>
      <w:spacing w:before="284"/>
    </w:pPr>
    <w:rPr>
      <w:sz w:val="20"/>
      <w:lang w:val="en-GB"/>
    </w:rPr>
  </w:style>
  <w:style w:type="paragraph" w:customStyle="1" w:styleId="Tablehead">
    <w:name w:val="Table_head"/>
    <w:basedOn w:val="Normal"/>
    <w:next w:val="Normal"/>
    <w:link w:val="TableheadChar"/>
    <w:rsid w:val="00686A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Cs w:val="18"/>
      <w:lang w:val="en-GB"/>
    </w:rPr>
  </w:style>
  <w:style w:type="paragraph" w:customStyle="1" w:styleId="Tablelegend">
    <w:name w:val="Table_legend"/>
    <w:basedOn w:val="Normal"/>
    <w:link w:val="TablelegendChar"/>
    <w:rsid w:val="00257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Char"/>
    <w:rsid w:val="002570F0"/>
    <w:pPr>
      <w:keepNext/>
      <w:spacing w:before="360" w:after="120"/>
      <w:jc w:val="center"/>
    </w:pPr>
  </w:style>
  <w:style w:type="paragraph" w:customStyle="1" w:styleId="Tabletext">
    <w:name w:val="Table_text"/>
    <w:basedOn w:val="Normal"/>
    <w:link w:val="TabletextChar"/>
    <w:rsid w:val="00686A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18"/>
      <w:lang w:val="en-GB"/>
    </w:rPr>
  </w:style>
  <w:style w:type="paragraph" w:customStyle="1" w:styleId="Equation">
    <w:name w:val="Equation"/>
    <w:basedOn w:val="Normal"/>
    <w:link w:val="EquationChar"/>
    <w:rsid w:val="00C30F2E"/>
    <w:pPr>
      <w:tabs>
        <w:tab w:val="clear" w:pos="1191"/>
        <w:tab w:val="clear" w:pos="1588"/>
        <w:tab w:val="clear" w:pos="1985"/>
        <w:tab w:val="center" w:pos="3600"/>
        <w:tab w:val="right" w:pos="7796"/>
      </w:tabs>
    </w:pPr>
    <w:rPr>
      <w:lang w:val="en-US"/>
    </w:rPr>
  </w:style>
  <w:style w:type="paragraph" w:customStyle="1" w:styleId="Equationlegend">
    <w:name w:val="Equation_legend"/>
    <w:basedOn w:val="NormalIndent"/>
    <w:rsid w:val="00257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70F0"/>
    <w:pPr>
      <w:ind w:left="794"/>
    </w:pPr>
  </w:style>
  <w:style w:type="paragraph" w:customStyle="1" w:styleId="Figurelegend">
    <w:name w:val="Figure_legend"/>
    <w:basedOn w:val="Normal"/>
    <w:rsid w:val="002570F0"/>
    <w:pPr>
      <w:keepNext/>
      <w:keepLines/>
      <w:tabs>
        <w:tab w:val="clear" w:pos="794"/>
        <w:tab w:val="clear" w:pos="1191"/>
        <w:tab w:val="clear" w:pos="1588"/>
        <w:tab w:val="clear" w:pos="1985"/>
      </w:tabs>
      <w:spacing w:before="20" w:after="20"/>
    </w:pPr>
  </w:style>
  <w:style w:type="paragraph" w:customStyle="1" w:styleId="FigureNo">
    <w:name w:val="Figure_No"/>
    <w:basedOn w:val="Normal"/>
    <w:next w:val="Normal"/>
    <w:link w:val="FigureNoChar"/>
    <w:rsid w:val="002570F0"/>
    <w:pPr>
      <w:keepLines/>
      <w:spacing w:before="480" w:after="240"/>
      <w:jc w:val="center"/>
    </w:pPr>
    <w:rPr>
      <w:caps/>
    </w:rPr>
  </w:style>
  <w:style w:type="paragraph" w:customStyle="1" w:styleId="tocpart">
    <w:name w:val="tocpart"/>
    <w:basedOn w:val="Normal"/>
    <w:rsid w:val="00257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570F0"/>
    <w:pPr>
      <w:keepNext/>
      <w:keepLines/>
      <w:spacing w:before="480"/>
      <w:jc w:val="center"/>
    </w:pPr>
    <w:rPr>
      <w:sz w:val="28"/>
    </w:rPr>
  </w:style>
  <w:style w:type="paragraph" w:customStyle="1" w:styleId="Arttitle">
    <w:name w:val="Art_title"/>
    <w:basedOn w:val="Normal"/>
    <w:next w:val="Normalaftertitle"/>
    <w:link w:val="ArttitleCar"/>
    <w:rsid w:val="002570F0"/>
    <w:pPr>
      <w:keepNext/>
      <w:keepLines/>
      <w:spacing w:before="240"/>
      <w:jc w:val="center"/>
    </w:pPr>
    <w:rPr>
      <w:b/>
      <w:sz w:val="28"/>
    </w:rPr>
  </w:style>
  <w:style w:type="paragraph" w:customStyle="1" w:styleId="Blanc">
    <w:name w:val="Blanc"/>
    <w:basedOn w:val="Normal"/>
    <w:next w:val="Tabletext"/>
    <w:rsid w:val="00257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7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570F0"/>
    <w:pPr>
      <w:keepNext/>
      <w:keepLines/>
      <w:spacing w:before="160"/>
      <w:ind w:left="794"/>
    </w:pPr>
    <w:rPr>
      <w:i/>
    </w:rPr>
  </w:style>
  <w:style w:type="paragraph" w:customStyle="1" w:styleId="ChapNo">
    <w:name w:val="Chap_No"/>
    <w:basedOn w:val="ArtNo"/>
    <w:next w:val="Chaptitle"/>
    <w:rsid w:val="002570F0"/>
    <w:rPr>
      <w:b/>
    </w:rPr>
  </w:style>
  <w:style w:type="paragraph" w:customStyle="1" w:styleId="Chaptitle">
    <w:name w:val="Chap_title"/>
    <w:basedOn w:val="Arttitle"/>
    <w:next w:val="Normalaftertitle"/>
    <w:link w:val="ChaptitleChar"/>
    <w:rsid w:val="002570F0"/>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rsid w:val="00F135C2"/>
    <w:rPr>
      <w:sz w:val="18"/>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807CA3"/>
    <w:pPr>
      <w:keepLines/>
      <w:tabs>
        <w:tab w:val="left" w:pos="255"/>
      </w:tabs>
    </w:pPr>
    <w:rPr>
      <w:color w:val="000000"/>
      <w:sz w:val="16"/>
      <w:szCs w:val="16"/>
      <w:lang w:val="en-US"/>
    </w:rPr>
  </w:style>
  <w:style w:type="paragraph" w:styleId="Index1">
    <w:name w:val="index 1"/>
    <w:basedOn w:val="Normal"/>
    <w:next w:val="Normal"/>
    <w:semiHidden/>
    <w:rsid w:val="002570F0"/>
  </w:style>
  <w:style w:type="paragraph" w:styleId="Index2">
    <w:name w:val="index 2"/>
    <w:basedOn w:val="Normal"/>
    <w:next w:val="Normal"/>
    <w:semiHidden/>
    <w:rsid w:val="002570F0"/>
    <w:pPr>
      <w:ind w:left="283"/>
    </w:pPr>
  </w:style>
  <w:style w:type="paragraph" w:styleId="Index3">
    <w:name w:val="index 3"/>
    <w:basedOn w:val="Normal"/>
    <w:next w:val="Normal"/>
    <w:semiHidden/>
    <w:rsid w:val="002570F0"/>
    <w:pPr>
      <w:ind w:left="566"/>
    </w:pPr>
  </w:style>
  <w:style w:type="paragraph" w:styleId="IndexHeading">
    <w:name w:val="index heading"/>
    <w:basedOn w:val="Normal"/>
    <w:next w:val="Index1"/>
    <w:rsid w:val="002570F0"/>
  </w:style>
  <w:style w:type="paragraph" w:customStyle="1" w:styleId="Line">
    <w:name w:val="Line"/>
    <w:basedOn w:val="Normal"/>
    <w:next w:val="Normal"/>
    <w:rsid w:val="00257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7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70F0"/>
  </w:style>
  <w:style w:type="paragraph" w:customStyle="1" w:styleId="Partref">
    <w:name w:val="Part_ref"/>
    <w:basedOn w:val="Normal"/>
    <w:next w:val="Normal"/>
    <w:rsid w:val="002570F0"/>
    <w:pPr>
      <w:keepNext/>
      <w:keepLines/>
      <w:spacing w:after="280"/>
      <w:jc w:val="center"/>
    </w:pPr>
  </w:style>
  <w:style w:type="paragraph" w:customStyle="1" w:styleId="Parttitle">
    <w:name w:val="Part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2570F0"/>
  </w:style>
  <w:style w:type="paragraph" w:customStyle="1" w:styleId="QuestionNo">
    <w:name w:val="Question_No"/>
    <w:basedOn w:val="RecNo"/>
    <w:next w:val="Normal"/>
    <w:rsid w:val="005D3CAB"/>
  </w:style>
  <w:style w:type="paragraph" w:customStyle="1" w:styleId="Questionref">
    <w:name w:val="Question_ref"/>
    <w:basedOn w:val="Recref"/>
    <w:next w:val="Questiondate"/>
    <w:rsid w:val="002570F0"/>
  </w:style>
  <w:style w:type="paragraph" w:customStyle="1" w:styleId="Questiontitle">
    <w:name w:val="Question_title"/>
    <w:basedOn w:val="Normal"/>
    <w:next w:val="Questionref"/>
    <w:uiPriority w:val="99"/>
    <w:rsid w:val="002570F0"/>
  </w:style>
  <w:style w:type="paragraph" w:customStyle="1" w:styleId="Reftext">
    <w:name w:val="Ref_text"/>
    <w:basedOn w:val="Normal"/>
    <w:rsid w:val="002570F0"/>
    <w:pPr>
      <w:ind w:left="794" w:hanging="794"/>
    </w:pPr>
    <w:rPr>
      <w:sz w:val="22"/>
    </w:rPr>
  </w:style>
  <w:style w:type="paragraph" w:customStyle="1" w:styleId="Reftitle">
    <w:name w:val="Ref_title"/>
    <w:basedOn w:val="Normal"/>
    <w:next w:val="Reftext"/>
    <w:rsid w:val="002570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70F0"/>
  </w:style>
  <w:style w:type="paragraph" w:customStyle="1" w:styleId="RepNo">
    <w:name w:val="Rep_No"/>
    <w:basedOn w:val="RecNo"/>
    <w:next w:val="Reptitle"/>
    <w:link w:val="RepNoChar"/>
    <w:rsid w:val="00705EA5"/>
  </w:style>
  <w:style w:type="paragraph" w:customStyle="1" w:styleId="Reptitle">
    <w:name w:val="Rep_title"/>
    <w:basedOn w:val="Rectitle"/>
    <w:next w:val="Repref"/>
    <w:link w:val="ReptitleChar"/>
    <w:rsid w:val="002570F0"/>
  </w:style>
  <w:style w:type="paragraph" w:customStyle="1" w:styleId="Repref">
    <w:name w:val="Rep_ref"/>
    <w:basedOn w:val="Recref"/>
    <w:next w:val="Repdate"/>
    <w:rsid w:val="002570F0"/>
  </w:style>
  <w:style w:type="paragraph" w:customStyle="1" w:styleId="Resdate">
    <w:name w:val="Res_date"/>
    <w:basedOn w:val="Recdate"/>
    <w:next w:val="Normalaftertitle"/>
    <w:rsid w:val="002570F0"/>
  </w:style>
  <w:style w:type="paragraph" w:customStyle="1" w:styleId="ResNo">
    <w:name w:val="Res_No"/>
    <w:basedOn w:val="RecNo"/>
    <w:next w:val="Normal"/>
    <w:link w:val="ResNoChar"/>
    <w:rsid w:val="002570F0"/>
  </w:style>
  <w:style w:type="paragraph" w:customStyle="1" w:styleId="Resref">
    <w:name w:val="Res_ref"/>
    <w:basedOn w:val="Recref"/>
    <w:next w:val="Resdate"/>
    <w:rsid w:val="002570F0"/>
  </w:style>
  <w:style w:type="paragraph" w:customStyle="1" w:styleId="Restitle">
    <w:name w:val="Res_title"/>
    <w:basedOn w:val="Normal"/>
    <w:next w:val="Resref"/>
    <w:link w:val="RestitleChar"/>
    <w:rsid w:val="002570F0"/>
  </w:style>
  <w:style w:type="paragraph" w:customStyle="1" w:styleId="SectionNo">
    <w:name w:val="Section_No"/>
    <w:basedOn w:val="Normal"/>
    <w:next w:val="Normal"/>
    <w:rsid w:val="002570F0"/>
  </w:style>
  <w:style w:type="paragraph" w:customStyle="1" w:styleId="Sectiontitle">
    <w:name w:val="Section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70F0"/>
    <w:pPr>
      <w:tabs>
        <w:tab w:val="clear" w:pos="794"/>
        <w:tab w:val="clear" w:pos="1191"/>
        <w:tab w:val="clear" w:pos="1588"/>
        <w:tab w:val="clear" w:pos="1985"/>
        <w:tab w:val="right" w:pos="9611"/>
      </w:tabs>
    </w:pPr>
    <w:rPr>
      <w:i/>
    </w:rPr>
  </w:style>
  <w:style w:type="paragraph" w:styleId="TOC1">
    <w:name w:val="toc 1"/>
    <w:basedOn w:val="Normal"/>
    <w:uiPriority w:val="39"/>
    <w:rsid w:val="00EF49ED"/>
    <w:pPr>
      <w:keepLines/>
      <w:tabs>
        <w:tab w:val="clear" w:pos="794"/>
        <w:tab w:val="clear" w:pos="1191"/>
        <w:tab w:val="clear" w:pos="1588"/>
        <w:tab w:val="clear" w:pos="1985"/>
        <w:tab w:val="left" w:pos="567"/>
        <w:tab w:val="left" w:leader="dot" w:pos="8789"/>
        <w:tab w:val="right" w:pos="9639"/>
      </w:tabs>
      <w:spacing w:before="240"/>
      <w:ind w:left="567" w:right="851" w:hanging="567"/>
    </w:pPr>
    <w:rPr>
      <w:lang w:val="en-US"/>
    </w:rPr>
  </w:style>
  <w:style w:type="paragraph" w:styleId="TOC2">
    <w:name w:val="toc 2"/>
    <w:basedOn w:val="TOC1"/>
    <w:uiPriority w:val="39"/>
    <w:rsid w:val="002570F0"/>
    <w:pPr>
      <w:tabs>
        <w:tab w:val="clear" w:pos="567"/>
        <w:tab w:val="left" w:pos="1276"/>
      </w:tabs>
      <w:spacing w:before="160"/>
      <w:ind w:left="1276" w:hanging="709"/>
    </w:pPr>
  </w:style>
  <w:style w:type="paragraph" w:styleId="TOC3">
    <w:name w:val="toc 3"/>
    <w:basedOn w:val="TOC2"/>
    <w:uiPriority w:val="39"/>
    <w:rsid w:val="002570F0"/>
    <w:pPr>
      <w:tabs>
        <w:tab w:val="clear" w:pos="1276"/>
        <w:tab w:val="left" w:pos="2155"/>
      </w:tabs>
      <w:ind w:left="2155" w:hanging="879"/>
    </w:pPr>
  </w:style>
  <w:style w:type="paragraph" w:styleId="TOC4">
    <w:name w:val="toc 4"/>
    <w:basedOn w:val="TOC3"/>
    <w:uiPriority w:val="39"/>
    <w:rsid w:val="002570F0"/>
    <w:pPr>
      <w:tabs>
        <w:tab w:val="left" w:pos="3261"/>
      </w:tabs>
      <w:spacing w:before="80"/>
      <w:ind w:left="3261" w:hanging="993"/>
    </w:pPr>
  </w:style>
  <w:style w:type="paragraph" w:styleId="TOC5">
    <w:name w:val="toc 5"/>
    <w:basedOn w:val="TOC4"/>
    <w:uiPriority w:val="39"/>
    <w:rsid w:val="002570F0"/>
  </w:style>
  <w:style w:type="paragraph" w:styleId="TOC6">
    <w:name w:val="toc 6"/>
    <w:basedOn w:val="TOC4"/>
    <w:uiPriority w:val="39"/>
    <w:rsid w:val="002570F0"/>
  </w:style>
  <w:style w:type="paragraph" w:styleId="TOC7">
    <w:name w:val="toc 7"/>
    <w:basedOn w:val="TOC4"/>
    <w:uiPriority w:val="39"/>
    <w:rsid w:val="002570F0"/>
  </w:style>
  <w:style w:type="paragraph" w:styleId="TOC8">
    <w:name w:val="toc 8"/>
    <w:basedOn w:val="TOC4"/>
    <w:uiPriority w:val="39"/>
    <w:rsid w:val="002570F0"/>
  </w:style>
  <w:style w:type="paragraph" w:customStyle="1" w:styleId="Annexref">
    <w:name w:val="Annex_ref"/>
    <w:basedOn w:val="Normal"/>
    <w:next w:val="Normalaftertitle"/>
    <w:rsid w:val="002570F0"/>
    <w:pPr>
      <w:keepNext/>
      <w:keepLines/>
      <w:spacing w:after="280"/>
      <w:jc w:val="center"/>
    </w:pPr>
  </w:style>
  <w:style w:type="paragraph" w:customStyle="1" w:styleId="Appendixref">
    <w:name w:val="Appendix_ref"/>
    <w:basedOn w:val="Annexref"/>
    <w:next w:val="Normalaftertitle"/>
    <w:rsid w:val="002570F0"/>
  </w:style>
  <w:style w:type="paragraph" w:customStyle="1" w:styleId="Figuretitle">
    <w:name w:val="Figure_title"/>
    <w:basedOn w:val="Normal"/>
    <w:next w:val="Normal"/>
    <w:link w:val="FiguretitleChar"/>
    <w:rsid w:val="002570F0"/>
    <w:pPr>
      <w:keepNext/>
      <w:spacing w:before="0" w:after="480"/>
      <w:jc w:val="center"/>
    </w:pPr>
    <w:rPr>
      <w:b/>
    </w:rPr>
  </w:style>
  <w:style w:type="paragraph" w:customStyle="1" w:styleId="Tabletitle">
    <w:name w:val="Table_title"/>
    <w:basedOn w:val="Normal"/>
    <w:next w:val="Tablehead"/>
    <w:link w:val="TabletitleChar"/>
    <w:rsid w:val="002570F0"/>
    <w:pPr>
      <w:keepNext/>
      <w:spacing w:before="0" w:after="120"/>
      <w:jc w:val="center"/>
    </w:pPr>
    <w:rPr>
      <w:b/>
    </w:rPr>
  </w:style>
  <w:style w:type="paragraph" w:customStyle="1" w:styleId="AnnexNo">
    <w:name w:val="Annex_No"/>
    <w:basedOn w:val="Normal"/>
    <w:next w:val="Normal"/>
    <w:link w:val="AnnexNoChar"/>
    <w:rsid w:val="00354E47"/>
    <w:pPr>
      <w:keepNext/>
      <w:keepLines/>
      <w:spacing w:before="480" w:after="80"/>
      <w:jc w:val="center"/>
    </w:pPr>
    <w:rPr>
      <w:rFonts w:ascii="Times New Roman" w:hAnsi="Times New Roman"/>
      <w:sz w:val="28"/>
    </w:rPr>
  </w:style>
  <w:style w:type="character" w:styleId="Hyperlink">
    <w:name w:val="Hyperlink"/>
    <w:uiPriority w:val="99"/>
    <w:rsid w:val="00551CF2"/>
    <w:rPr>
      <w:color w:val="0000FF"/>
      <w:u w:val="single"/>
    </w:rPr>
  </w:style>
  <w:style w:type="paragraph" w:styleId="NormalWeb">
    <w:name w:val="Normal (Web)"/>
    <w:basedOn w:val="Normal"/>
    <w:rsid w:val="0066181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SimSun" w:hAnsi="Times New Roman"/>
      <w:color w:val="000000"/>
      <w:sz w:val="24"/>
      <w:szCs w:val="24"/>
      <w:lang w:val="en-US" w:eastAsia="zh-CN"/>
    </w:rPr>
  </w:style>
  <w:style w:type="paragraph" w:customStyle="1" w:styleId="AnnexNoVerdana">
    <w:name w:val="Annex_No + Verdana"/>
    <w:aliases w:val="Left"/>
    <w:basedOn w:val="AnnexNo"/>
    <w:rsid w:val="00DA5D6E"/>
    <w:pPr>
      <w:jc w:val="left"/>
    </w:pPr>
    <w:rPr>
      <w:rFonts w:ascii="Verdana" w:hAnsi="Verdana"/>
      <w:b/>
      <w:lang w:val="en-US"/>
    </w:rPr>
  </w:style>
  <w:style w:type="paragraph" w:customStyle="1" w:styleId="StyleAnnexNoVerdanaLeft">
    <w:name w:val="Style Annex_No + Verdana Left"/>
    <w:basedOn w:val="AnnexNo"/>
    <w:rsid w:val="00DA5D6E"/>
    <w:pPr>
      <w:jc w:val="left"/>
    </w:pPr>
    <w:rPr>
      <w:rFonts w:ascii="Verdana" w:hAnsi="Verdana"/>
      <w:b/>
    </w:rPr>
  </w:style>
  <w:style w:type="table" w:styleId="TableGrid">
    <w:name w:val="Table Grid"/>
    <w:basedOn w:val="TableNormal"/>
    <w:rsid w:val="002570F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_title"/>
    <w:basedOn w:val="Normal"/>
    <w:next w:val="Normal"/>
    <w:link w:val="AppendixtitleChar"/>
    <w:rsid w:val="00054919"/>
    <w:pPr>
      <w:keepNext/>
      <w:keepLines/>
      <w:spacing w:before="240" w:after="280"/>
      <w:jc w:val="center"/>
    </w:pPr>
    <w:rPr>
      <w:rFonts w:ascii="Times New Roman Bold" w:hAnsi="Times New Roman Bold" w:cs="Times New Roman Bold"/>
      <w:b/>
      <w:bCs/>
      <w:sz w:val="28"/>
      <w:szCs w:val="28"/>
      <w:lang w:val="en-GB"/>
    </w:rPr>
  </w:style>
  <w:style w:type="paragraph" w:customStyle="1" w:styleId="listitem">
    <w:name w:val="listitem"/>
    <w:basedOn w:val="Normal"/>
    <w:rsid w:val="00016975"/>
    <w:pPr>
      <w:overflowPunct/>
      <w:autoSpaceDE/>
      <w:autoSpaceDN/>
      <w:adjustRightInd/>
      <w:spacing w:before="0"/>
      <w:jc w:val="left"/>
      <w:textAlignment w:val="auto"/>
    </w:pPr>
    <w:rPr>
      <w:rFonts w:ascii="Times New Roman" w:hAnsi="Times New Roman"/>
      <w:sz w:val="24"/>
      <w:szCs w:val="24"/>
      <w:lang w:val="en-GB"/>
    </w:rPr>
  </w:style>
  <w:style w:type="paragraph" w:customStyle="1" w:styleId="AnnexNotitle0">
    <w:name w:val="Annex_No &amp; title"/>
    <w:basedOn w:val="Normal"/>
    <w:next w:val="Normalaftertitle"/>
    <w:link w:val="AnnexNotitleChar0"/>
    <w:rsid w:val="00016975"/>
    <w:pPr>
      <w:keepNext/>
      <w:keepLines/>
      <w:spacing w:before="480"/>
      <w:jc w:val="center"/>
    </w:pPr>
    <w:rPr>
      <w:rFonts w:ascii="Times New Roman" w:hAnsi="Times New Roman"/>
      <w:b/>
      <w:bCs/>
      <w:sz w:val="28"/>
      <w:szCs w:val="28"/>
      <w:lang w:val="en-GB"/>
    </w:rPr>
  </w:style>
  <w:style w:type="paragraph" w:customStyle="1" w:styleId="TableNoBR">
    <w:name w:val="Table_No_BR"/>
    <w:basedOn w:val="Normal"/>
    <w:next w:val="TabletitleBR"/>
    <w:rsid w:val="00016975"/>
    <w:pPr>
      <w:keepNext/>
      <w:spacing w:before="560" w:after="120"/>
      <w:jc w:val="center"/>
    </w:pPr>
    <w:rPr>
      <w:rFonts w:ascii="Times New Roman" w:hAnsi="Times New Roman"/>
      <w:caps/>
      <w:sz w:val="24"/>
      <w:szCs w:val="24"/>
      <w:lang w:val="en-GB"/>
    </w:rPr>
  </w:style>
  <w:style w:type="paragraph" w:customStyle="1" w:styleId="TabletitleBR">
    <w:name w:val="Table_title_BR"/>
    <w:basedOn w:val="Normal"/>
    <w:next w:val="Tablehead"/>
    <w:rsid w:val="00016975"/>
    <w:pPr>
      <w:keepNext/>
      <w:keepLines/>
      <w:spacing w:before="0" w:after="120"/>
      <w:jc w:val="center"/>
    </w:pPr>
    <w:rPr>
      <w:rFonts w:ascii="Times New Roman" w:hAnsi="Times New Roman"/>
      <w:b/>
      <w:bCs/>
      <w:sz w:val="24"/>
      <w:szCs w:val="24"/>
      <w:lang w:val="en-GB"/>
    </w:rPr>
  </w:style>
  <w:style w:type="paragraph" w:customStyle="1" w:styleId="Figure">
    <w:name w:val="Figure"/>
    <w:basedOn w:val="Normal"/>
    <w:next w:val="FigureNotitle"/>
    <w:rsid w:val="00016975"/>
    <w:pPr>
      <w:keepNext/>
      <w:keepLines/>
      <w:spacing w:before="240" w:after="120"/>
      <w:jc w:val="center"/>
    </w:pPr>
    <w:rPr>
      <w:rFonts w:ascii="Times New Roman" w:hAnsi="Times New Roman"/>
      <w:sz w:val="24"/>
      <w:szCs w:val="24"/>
      <w:lang w:val="en-GB"/>
    </w:rPr>
  </w:style>
  <w:style w:type="paragraph" w:customStyle="1" w:styleId="FigureNotitle">
    <w:name w:val="Figure_No &amp; title"/>
    <w:basedOn w:val="Normal"/>
    <w:next w:val="Normalaftertitle"/>
    <w:rsid w:val="00016975"/>
    <w:pPr>
      <w:keepLines/>
      <w:spacing w:before="240" w:after="120"/>
      <w:jc w:val="center"/>
    </w:pPr>
    <w:rPr>
      <w:rFonts w:ascii="Times New Roman" w:hAnsi="Times New Roman"/>
      <w:b/>
      <w:bCs/>
      <w:sz w:val="24"/>
      <w:szCs w:val="24"/>
      <w:lang w:val="en-GB"/>
    </w:rPr>
  </w:style>
  <w:style w:type="paragraph" w:customStyle="1" w:styleId="Annextitle">
    <w:name w:val="Annex_title"/>
    <w:basedOn w:val="Normal"/>
    <w:next w:val="Normal"/>
    <w:link w:val="AnnextitleChar1"/>
    <w:rsid w:val="00016975"/>
    <w:pPr>
      <w:keepNext/>
      <w:keepLines/>
      <w:spacing w:before="240" w:after="280"/>
      <w:jc w:val="center"/>
    </w:pPr>
    <w:rPr>
      <w:rFonts w:ascii="Times New Roman Bold" w:hAnsi="Times New Roman Bold" w:cs="Times New Roman Bold"/>
      <w:b/>
      <w:bCs/>
      <w:sz w:val="28"/>
      <w:szCs w:val="28"/>
      <w:lang w:val="en-GB"/>
    </w:rPr>
  </w:style>
  <w:style w:type="paragraph" w:styleId="BodyText">
    <w:name w:val="Body Text"/>
    <w:aliases w:val="b"/>
    <w:basedOn w:val="Normal"/>
    <w:link w:val="BodyTextChar"/>
    <w:rsid w:val="00016975"/>
    <w:pPr>
      <w:widowControl w:val="0"/>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rPr>
  </w:style>
  <w:style w:type="paragraph" w:customStyle="1" w:styleId="AppendixNotitle0">
    <w:name w:val="Appendix_No &amp; title"/>
    <w:basedOn w:val="AnnexNotitle0"/>
    <w:next w:val="Normalaftertitle"/>
    <w:rsid w:val="00016975"/>
  </w:style>
  <w:style w:type="paragraph" w:customStyle="1" w:styleId="Figurewithouttitle">
    <w:name w:val="Figure_without_title"/>
    <w:basedOn w:val="Normal"/>
    <w:next w:val="Normalaftertitle"/>
    <w:rsid w:val="00016975"/>
    <w:pPr>
      <w:keepLines/>
      <w:spacing w:before="240" w:after="120"/>
      <w:jc w:val="center"/>
    </w:pPr>
    <w:rPr>
      <w:rFonts w:ascii="Times New Roman" w:hAnsi="Times New Roman"/>
      <w:sz w:val="24"/>
      <w:szCs w:val="24"/>
      <w:lang w:val="en-GB"/>
    </w:rPr>
  </w:style>
  <w:style w:type="paragraph" w:styleId="Caption">
    <w:name w:val="caption"/>
    <w:basedOn w:val="Normal"/>
    <w:next w:val="Normal"/>
    <w:qFormat/>
    <w:rsid w:val="00016975"/>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b/>
      <w:bCs/>
      <w:sz w:val="24"/>
      <w:szCs w:val="24"/>
      <w:lang w:val="en-US"/>
    </w:rPr>
  </w:style>
  <w:style w:type="paragraph" w:styleId="BodyTextIndent">
    <w:name w:val="Body Text Indent"/>
    <w:basedOn w:val="Normal"/>
    <w:link w:val="BodyTextIndentChar"/>
    <w:rsid w:val="00016975"/>
    <w:pPr>
      <w:tabs>
        <w:tab w:val="left" w:pos="340"/>
      </w:tabs>
      <w:spacing w:before="80"/>
      <w:ind w:left="340" w:hanging="340"/>
    </w:pPr>
    <w:rPr>
      <w:rFonts w:ascii="Times New Roman" w:hAnsi="Times New Roman"/>
      <w:sz w:val="22"/>
      <w:szCs w:val="22"/>
      <w:lang w:val="en-GB"/>
    </w:rPr>
  </w:style>
  <w:style w:type="paragraph" w:styleId="BodyTextIndent2">
    <w:name w:val="Body Text Indent 2"/>
    <w:basedOn w:val="Normal"/>
    <w:rsid w:val="00016975"/>
    <w:pPr>
      <w:tabs>
        <w:tab w:val="clear" w:pos="794"/>
        <w:tab w:val="left" w:pos="720"/>
      </w:tabs>
      <w:ind w:left="720" w:hanging="720"/>
    </w:pPr>
    <w:rPr>
      <w:rFonts w:ascii="Times New Roman" w:hAnsi="Times New Roman"/>
      <w:sz w:val="24"/>
      <w:szCs w:val="24"/>
      <w:lang w:val="en-GB"/>
    </w:rPr>
  </w:style>
  <w:style w:type="paragraph" w:customStyle="1" w:styleId="FooterQP">
    <w:name w:val="Footer_QP"/>
    <w:basedOn w:val="Normal"/>
    <w:rsid w:val="00016975"/>
    <w:pPr>
      <w:tabs>
        <w:tab w:val="clear" w:pos="794"/>
        <w:tab w:val="clear" w:pos="1191"/>
        <w:tab w:val="clear" w:pos="1588"/>
        <w:tab w:val="clear" w:pos="1985"/>
        <w:tab w:val="left" w:pos="907"/>
        <w:tab w:val="right" w:pos="8789"/>
        <w:tab w:val="right" w:pos="9639"/>
      </w:tabs>
      <w:spacing w:before="0"/>
      <w:jc w:val="left"/>
    </w:pPr>
    <w:rPr>
      <w:rFonts w:ascii="Times New Roman" w:hAnsi="Times New Roman"/>
      <w:b/>
      <w:bCs/>
      <w:sz w:val="22"/>
      <w:szCs w:val="22"/>
    </w:rPr>
  </w:style>
  <w:style w:type="character" w:styleId="FollowedHyperlink">
    <w:name w:val="FollowedHyperlink"/>
    <w:rsid w:val="0072365A"/>
    <w:rPr>
      <w:color w:val="800080"/>
      <w:u w:val="single"/>
    </w:rPr>
  </w:style>
  <w:style w:type="paragraph" w:customStyle="1" w:styleId="AnnexTitle0">
    <w:name w:val="Annex_Title"/>
    <w:basedOn w:val="AnnexNoTitle"/>
    <w:rsid w:val="00682A18"/>
    <w:rPr>
      <w:sz w:val="20"/>
      <w:szCs w:val="20"/>
    </w:rPr>
  </w:style>
  <w:style w:type="character" w:styleId="CommentReference">
    <w:name w:val="annotation reference"/>
    <w:rsid w:val="00682A18"/>
    <w:rPr>
      <w:sz w:val="16"/>
      <w:szCs w:val="16"/>
    </w:rPr>
  </w:style>
  <w:style w:type="paragraph" w:styleId="CommentText">
    <w:name w:val="annotation text"/>
    <w:basedOn w:val="Normal"/>
    <w:link w:val="CommentTextChar"/>
    <w:rsid w:val="00682A18"/>
    <w:rPr>
      <w:sz w:val="20"/>
    </w:rPr>
  </w:style>
  <w:style w:type="paragraph" w:styleId="CommentSubject">
    <w:name w:val="annotation subject"/>
    <w:basedOn w:val="CommentText"/>
    <w:next w:val="CommentText"/>
    <w:link w:val="CommentSubjectChar"/>
    <w:rsid w:val="00682A18"/>
    <w:rPr>
      <w:b/>
      <w:bCs/>
    </w:rPr>
  </w:style>
  <w:style w:type="paragraph" w:customStyle="1" w:styleId="Artheading">
    <w:name w:val="Art_heading"/>
    <w:basedOn w:val="Normal"/>
    <w:next w:val="Normalaftertitle"/>
    <w:rsid w:val="00E36E7B"/>
    <w:pPr>
      <w:spacing w:before="480"/>
      <w:jc w:val="center"/>
    </w:pPr>
    <w:rPr>
      <w:rFonts w:ascii="Times New Roman" w:hAnsi="Times New Roman"/>
      <w:b/>
      <w:sz w:val="28"/>
      <w:lang w:val="en-GB"/>
    </w:rPr>
  </w:style>
  <w:style w:type="character" w:styleId="EndnoteReference">
    <w:name w:val="endnote reference"/>
    <w:rsid w:val="00E36E7B"/>
    <w:rPr>
      <w:vertAlign w:val="superscript"/>
    </w:rPr>
  </w:style>
  <w:style w:type="paragraph" w:customStyle="1" w:styleId="FirstFooter">
    <w:name w:val="FirstFooter"/>
    <w:basedOn w:val="Footer"/>
    <w:rsid w:val="00E36E7B"/>
    <w:pPr>
      <w:overflowPunct/>
      <w:autoSpaceDE/>
      <w:autoSpaceDN/>
      <w:adjustRightInd/>
      <w:spacing w:before="40"/>
      <w:jc w:val="left"/>
      <w:textAlignment w:val="auto"/>
    </w:pPr>
    <w:rPr>
      <w:rFonts w:ascii="Times New Roman" w:hAnsi="Times New Roman"/>
      <w:noProof w:val="0"/>
      <w:sz w:val="16"/>
      <w:lang w:val="en-GB"/>
    </w:rPr>
  </w:style>
  <w:style w:type="character" w:customStyle="1" w:styleId="NoteChar">
    <w:name w:val="Note Char"/>
    <w:link w:val="Note"/>
    <w:rsid w:val="00E36E7B"/>
    <w:rPr>
      <w:rFonts w:ascii="Verdana" w:hAnsi="Verdana"/>
      <w:iCs/>
      <w:sz w:val="16"/>
      <w:szCs w:val="16"/>
      <w:lang w:val="en-US" w:eastAsia="en-US" w:bidi="ar-SA"/>
    </w:rPr>
  </w:style>
  <w:style w:type="character" w:customStyle="1" w:styleId="FootnoteTextChar">
    <w:name w:val="Footnote Text Char"/>
    <w:aliases w:val="ALTS FOOTNOTE Char3,Footnote Text Char1 Char3,Footnote Text Char Char1 Char3,Footnote Text Char4 Char Char Char3,Footnote Text Char1 Char1 Char1 Char Char3,Footnote Text Char Char1 Char1 Char Char Char2,DNV-FT Char2,DNV Char1"/>
    <w:link w:val="FootnoteText"/>
    <w:rsid w:val="00E36E7B"/>
    <w:rPr>
      <w:rFonts w:ascii="Verdana" w:hAnsi="Verdana"/>
      <w:iCs/>
      <w:color w:val="000000"/>
      <w:sz w:val="16"/>
      <w:szCs w:val="16"/>
      <w:lang w:val="en-US" w:eastAsia="en-US" w:bidi="ar-SA"/>
    </w:rPr>
  </w:style>
  <w:style w:type="paragraph" w:customStyle="1" w:styleId="Source">
    <w:name w:val="Source"/>
    <w:basedOn w:val="Normal"/>
    <w:next w:val="Normalaftertitle"/>
    <w:link w:val="SourceChar"/>
    <w:rsid w:val="00E36E7B"/>
    <w:pPr>
      <w:spacing w:before="840" w:after="200"/>
      <w:jc w:val="center"/>
    </w:pPr>
    <w:rPr>
      <w:rFonts w:ascii="Times New Roman" w:hAnsi="Times New Roman"/>
      <w:b/>
      <w:sz w:val="28"/>
      <w:lang w:val="en-GB"/>
    </w:rPr>
  </w:style>
  <w:style w:type="paragraph" w:customStyle="1" w:styleId="SpecialFooter">
    <w:name w:val="Special Footer"/>
    <w:basedOn w:val="Footer"/>
    <w:rsid w:val="00E36E7B"/>
    <w:pPr>
      <w:tabs>
        <w:tab w:val="left" w:pos="567"/>
        <w:tab w:val="left" w:pos="1134"/>
        <w:tab w:val="left" w:pos="1701"/>
        <w:tab w:val="left" w:pos="2268"/>
        <w:tab w:val="left" w:pos="2835"/>
        <w:tab w:val="left" w:pos="5954"/>
        <w:tab w:val="right" w:pos="9639"/>
      </w:tabs>
    </w:pPr>
    <w:rPr>
      <w:rFonts w:ascii="Times New Roman" w:hAnsi="Times New Roman"/>
      <w:noProof w:val="0"/>
      <w:sz w:val="16"/>
      <w:lang w:val="en-GB"/>
    </w:rPr>
  </w:style>
  <w:style w:type="paragraph" w:customStyle="1" w:styleId="Tableref">
    <w:name w:val="Table_ref"/>
    <w:basedOn w:val="Normal"/>
    <w:next w:val="Tabletitle"/>
    <w:rsid w:val="00E36E7B"/>
    <w:pPr>
      <w:keepNext/>
      <w:spacing w:before="0" w:after="120"/>
      <w:jc w:val="center"/>
    </w:pPr>
    <w:rPr>
      <w:rFonts w:ascii="Times New Roman" w:hAnsi="Times New Roman"/>
      <w:sz w:val="24"/>
      <w:lang w:val="en-GB"/>
    </w:rPr>
  </w:style>
  <w:style w:type="paragraph" w:customStyle="1" w:styleId="Title1">
    <w:name w:val="Title 1"/>
    <w:basedOn w:val="Source"/>
    <w:next w:val="Title2"/>
    <w:link w:val="Title1Char"/>
    <w:rsid w:val="00E36E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36E7B"/>
  </w:style>
  <w:style w:type="paragraph" w:customStyle="1" w:styleId="Title3">
    <w:name w:val="Title 3"/>
    <w:basedOn w:val="Title2"/>
    <w:next w:val="Title4"/>
    <w:rsid w:val="00E36E7B"/>
    <w:rPr>
      <w:caps w:val="0"/>
    </w:rPr>
  </w:style>
  <w:style w:type="paragraph" w:customStyle="1" w:styleId="Title4">
    <w:name w:val="Title 4"/>
    <w:basedOn w:val="Title3"/>
    <w:next w:val="Heading1"/>
    <w:rsid w:val="00E36E7B"/>
    <w:rPr>
      <w:b/>
    </w:rPr>
  </w:style>
  <w:style w:type="character" w:customStyle="1" w:styleId="Appdef">
    <w:name w:val="App_def"/>
    <w:rsid w:val="00E36E7B"/>
    <w:rPr>
      <w:rFonts w:ascii="Times New Roman" w:hAnsi="Times New Roman"/>
      <w:b/>
    </w:rPr>
  </w:style>
  <w:style w:type="character" w:customStyle="1" w:styleId="Appref">
    <w:name w:val="App_ref"/>
    <w:basedOn w:val="DefaultParagraphFont"/>
    <w:rsid w:val="00E36E7B"/>
  </w:style>
  <w:style w:type="character" w:customStyle="1" w:styleId="Artdef">
    <w:name w:val="Art_def"/>
    <w:rsid w:val="00E36E7B"/>
    <w:rPr>
      <w:rFonts w:ascii="Times New Roman" w:hAnsi="Times New Roman"/>
      <w:b/>
    </w:rPr>
  </w:style>
  <w:style w:type="character" w:customStyle="1" w:styleId="Artref">
    <w:name w:val="Art_ref"/>
    <w:basedOn w:val="DefaultParagraphFont"/>
    <w:rsid w:val="00E36E7B"/>
  </w:style>
  <w:style w:type="character" w:customStyle="1" w:styleId="Recdef">
    <w:name w:val="Rec_def"/>
    <w:rsid w:val="00E36E7B"/>
    <w:rPr>
      <w:b/>
    </w:rPr>
  </w:style>
  <w:style w:type="character" w:customStyle="1" w:styleId="Resdef">
    <w:name w:val="Res_def"/>
    <w:rsid w:val="00E36E7B"/>
    <w:rPr>
      <w:rFonts w:ascii="Times New Roman" w:hAnsi="Times New Roman"/>
      <w:b/>
    </w:rPr>
  </w:style>
  <w:style w:type="character" w:customStyle="1" w:styleId="Tablefreq">
    <w:name w:val="Table_freq"/>
    <w:rsid w:val="00E36E7B"/>
    <w:rPr>
      <w:b/>
      <w:color w:val="auto"/>
    </w:rPr>
  </w:style>
  <w:style w:type="paragraph" w:customStyle="1" w:styleId="Formal">
    <w:name w:val="Formal"/>
    <w:basedOn w:val="ASN1"/>
    <w:rsid w:val="00E36E7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link w:val="Section1Char"/>
    <w:rsid w:val="00E36E7B"/>
    <w:pPr>
      <w:tabs>
        <w:tab w:val="clear" w:pos="794"/>
        <w:tab w:val="clear" w:pos="1191"/>
        <w:tab w:val="clear" w:pos="1588"/>
        <w:tab w:val="clear" w:pos="1985"/>
      </w:tabs>
      <w:spacing w:before="624"/>
      <w:jc w:val="center"/>
    </w:pPr>
    <w:rPr>
      <w:rFonts w:ascii="Times New Roman" w:hAnsi="Times New Roman"/>
      <w:b/>
      <w:sz w:val="24"/>
      <w:lang w:val="en-GB"/>
    </w:rPr>
  </w:style>
  <w:style w:type="paragraph" w:customStyle="1" w:styleId="Section2">
    <w:name w:val="Section_2"/>
    <w:basedOn w:val="Normal"/>
    <w:next w:val="Normal"/>
    <w:rsid w:val="00E36E7B"/>
    <w:pPr>
      <w:tabs>
        <w:tab w:val="clear" w:pos="794"/>
        <w:tab w:val="clear" w:pos="1191"/>
        <w:tab w:val="clear" w:pos="1588"/>
        <w:tab w:val="clear" w:pos="1985"/>
      </w:tabs>
      <w:spacing w:before="240"/>
      <w:jc w:val="center"/>
    </w:pPr>
    <w:rPr>
      <w:rFonts w:ascii="Times New Roman" w:hAnsi="Times New Roman"/>
      <w:i/>
      <w:sz w:val="24"/>
      <w:lang w:val="en-GB"/>
    </w:rPr>
  </w:style>
  <w:style w:type="paragraph" w:styleId="BodyText2">
    <w:name w:val="Body Text 2"/>
    <w:basedOn w:val="Normal"/>
    <w:link w:val="BodyText2Char"/>
    <w:rsid w:val="00E36E7B"/>
    <w:pPr>
      <w:spacing w:before="0"/>
      <w:jc w:val="left"/>
    </w:pPr>
    <w:rPr>
      <w:rFonts w:ascii="Times New Roman" w:hAnsi="Times New Roman"/>
      <w:color w:val="000000"/>
      <w:sz w:val="24"/>
      <w:szCs w:val="24"/>
      <w:lang w:val="en-GB"/>
    </w:rPr>
  </w:style>
  <w:style w:type="paragraph" w:customStyle="1" w:styleId="TableTextS5">
    <w:name w:val="Table_TextS5"/>
    <w:basedOn w:val="Normal"/>
    <w:link w:val="TableTextS5Char"/>
    <w:rsid w:val="00E36E7B"/>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ascii="Times New Roman" w:hAnsi="Times New Roman"/>
      <w:sz w:val="20"/>
    </w:rPr>
  </w:style>
  <w:style w:type="paragraph" w:customStyle="1" w:styleId="Border">
    <w:name w:val="Border"/>
    <w:basedOn w:val="Normal"/>
    <w:rsid w:val="00E36E7B"/>
    <w:pPr>
      <w:pBdr>
        <w:bottom w:val="single" w:sz="6" w:space="0" w:color="auto"/>
      </w:pBdr>
      <w:tabs>
        <w:tab w:val="clear" w:pos="794"/>
        <w:tab w:val="clear" w:pos="1191"/>
        <w:tab w:val="clear" w:pos="1588"/>
        <w:tab w:val="clear" w:pos="1985"/>
        <w:tab w:val="left" w:pos="170"/>
        <w:tab w:val="left" w:pos="567"/>
        <w:tab w:val="left" w:pos="737"/>
        <w:tab w:val="left" w:pos="2977"/>
        <w:tab w:val="left" w:pos="3266"/>
      </w:tabs>
      <w:spacing w:before="0" w:line="10" w:lineRule="exact"/>
      <w:ind w:left="28" w:right="28"/>
      <w:jc w:val="center"/>
    </w:pPr>
    <w:rPr>
      <w:rFonts w:ascii="Times New Roman" w:hAnsi="Times New Roman"/>
      <w:b/>
      <w:noProof/>
      <w:sz w:val="20"/>
      <w:lang w:val="en-US"/>
    </w:rPr>
  </w:style>
  <w:style w:type="paragraph" w:customStyle="1" w:styleId="HeadingSum">
    <w:name w:val="Heading_Sum"/>
    <w:basedOn w:val="Headingb"/>
    <w:next w:val="Normal"/>
    <w:rsid w:val="00E36E7B"/>
    <w:pPr>
      <w:spacing w:before="240"/>
    </w:pPr>
    <w:rPr>
      <w:rFonts w:ascii="Times New Roman" w:hAnsi="Times New Roman"/>
      <w:sz w:val="22"/>
      <w:lang w:val="es-ES_tradnl"/>
    </w:rPr>
  </w:style>
  <w:style w:type="paragraph" w:customStyle="1" w:styleId="Summary">
    <w:name w:val="Summary"/>
    <w:basedOn w:val="Normal"/>
    <w:next w:val="Normalaftertitle"/>
    <w:rsid w:val="00E36E7B"/>
    <w:pPr>
      <w:spacing w:after="480"/>
    </w:pPr>
    <w:rPr>
      <w:rFonts w:ascii="Times New Roman" w:hAnsi="Times New Roman"/>
      <w:sz w:val="22"/>
      <w:lang w:val="es-ES_tradnl"/>
    </w:rPr>
  </w:style>
  <w:style w:type="paragraph" w:customStyle="1" w:styleId="TableTitle0">
    <w:name w:val="Table_Title"/>
    <w:basedOn w:val="Normal"/>
    <w:next w:val="Normal"/>
    <w:rsid w:val="00E36E7B"/>
    <w:pPr>
      <w:keepNext/>
      <w:tabs>
        <w:tab w:val="clear" w:pos="794"/>
        <w:tab w:val="clear" w:pos="1191"/>
        <w:tab w:val="clear" w:pos="1588"/>
        <w:tab w:val="clear" w:pos="1985"/>
      </w:tabs>
      <w:spacing w:before="0" w:after="113"/>
      <w:jc w:val="center"/>
    </w:pPr>
    <w:rPr>
      <w:rFonts w:ascii="Times New Roman" w:hAnsi="Times New Roman"/>
      <w:b/>
      <w:lang w:val="en-GB"/>
    </w:rPr>
  </w:style>
  <w:style w:type="paragraph" w:customStyle="1" w:styleId="TableText0">
    <w:name w:val="Table_Text"/>
    <w:basedOn w:val="TableLegend0"/>
    <w:link w:val="TableTextChar0"/>
    <w:rsid w:val="00E36E7B"/>
    <w:pPr>
      <w:spacing w:before="100" w:after="100" w:line="190" w:lineRule="exact"/>
      <w:ind w:left="0" w:right="0"/>
    </w:pPr>
  </w:style>
  <w:style w:type="paragraph" w:customStyle="1" w:styleId="TableLegend0">
    <w:name w:val="Table_Legend"/>
    <w:basedOn w:val="Normal"/>
    <w:next w:val="Normal"/>
    <w:rsid w:val="00E36E7B"/>
    <w:pPr>
      <w:keepNext/>
      <w:spacing w:before="86" w:line="199" w:lineRule="exact"/>
      <w:ind w:left="-85" w:right="-85"/>
    </w:pPr>
    <w:rPr>
      <w:rFonts w:ascii="Times New Roman" w:hAnsi="Times New Roman"/>
      <w:lang w:val="en-GB"/>
    </w:rPr>
  </w:style>
  <w:style w:type="paragraph" w:customStyle="1" w:styleId="AppendixNo">
    <w:name w:val="Appendix_No"/>
    <w:basedOn w:val="ArtNo"/>
    <w:next w:val="Appendixtitle"/>
    <w:link w:val="AppendixNoCar"/>
    <w:rsid w:val="00E36E7B"/>
    <w:pPr>
      <w:tabs>
        <w:tab w:val="clear" w:pos="794"/>
        <w:tab w:val="clear" w:pos="1191"/>
        <w:tab w:val="clear" w:pos="1588"/>
        <w:tab w:val="clear" w:pos="1985"/>
        <w:tab w:val="left" w:pos="1134"/>
        <w:tab w:val="left" w:pos="1871"/>
        <w:tab w:val="left" w:pos="2268"/>
      </w:tabs>
      <w:spacing w:before="720"/>
    </w:pPr>
    <w:rPr>
      <w:rFonts w:ascii="Times New Roman" w:hAnsi="Times New Roman"/>
    </w:rPr>
  </w:style>
  <w:style w:type="numbering" w:customStyle="1" w:styleId="NoList1">
    <w:name w:val="No List1"/>
    <w:next w:val="NoList"/>
    <w:semiHidden/>
    <w:rsid w:val="00433153"/>
  </w:style>
  <w:style w:type="paragraph" w:styleId="Index7">
    <w:name w:val="index 7"/>
    <w:basedOn w:val="Normal"/>
    <w:next w:val="Normal"/>
    <w:rsid w:val="00433153"/>
    <w:pPr>
      <w:spacing w:before="136"/>
      <w:ind w:left="1698"/>
    </w:pPr>
    <w:rPr>
      <w:rFonts w:ascii="Times New Roman" w:hAnsi="Times New Roman"/>
      <w:sz w:val="20"/>
      <w:lang w:val="en-GB" w:eastAsia="zh-CN"/>
    </w:rPr>
  </w:style>
  <w:style w:type="paragraph" w:styleId="Index6">
    <w:name w:val="index 6"/>
    <w:basedOn w:val="Normal"/>
    <w:next w:val="Normal"/>
    <w:rsid w:val="00433153"/>
    <w:pPr>
      <w:spacing w:before="136"/>
      <w:ind w:left="1415"/>
    </w:pPr>
    <w:rPr>
      <w:rFonts w:ascii="Times New Roman" w:hAnsi="Times New Roman"/>
      <w:sz w:val="20"/>
      <w:lang w:val="en-GB" w:eastAsia="zh-CN"/>
    </w:rPr>
  </w:style>
  <w:style w:type="paragraph" w:styleId="Index5">
    <w:name w:val="index 5"/>
    <w:basedOn w:val="Normal"/>
    <w:next w:val="Normal"/>
    <w:rsid w:val="00433153"/>
    <w:pPr>
      <w:spacing w:before="136"/>
      <w:ind w:left="1132"/>
    </w:pPr>
    <w:rPr>
      <w:rFonts w:ascii="Times New Roman" w:hAnsi="Times New Roman"/>
      <w:sz w:val="20"/>
      <w:lang w:val="en-GB" w:eastAsia="zh-CN"/>
    </w:rPr>
  </w:style>
  <w:style w:type="paragraph" w:styleId="Index4">
    <w:name w:val="index 4"/>
    <w:basedOn w:val="Normal"/>
    <w:next w:val="Normal"/>
    <w:rsid w:val="00433153"/>
    <w:pPr>
      <w:spacing w:before="136"/>
      <w:ind w:left="849"/>
    </w:pPr>
    <w:rPr>
      <w:rFonts w:ascii="Times New Roman" w:hAnsi="Times New Roman"/>
      <w:sz w:val="20"/>
      <w:lang w:val="en-GB" w:eastAsia="zh-CN"/>
    </w:rPr>
  </w:style>
  <w:style w:type="character" w:styleId="LineNumber">
    <w:name w:val="line number"/>
    <w:basedOn w:val="DefaultParagraphFont"/>
    <w:rsid w:val="00433153"/>
  </w:style>
  <w:style w:type="paragraph" w:customStyle="1" w:styleId="Line1">
    <w:name w:val="Line_1"/>
    <w:basedOn w:val="Normal"/>
    <w:next w:val="Normal"/>
    <w:rsid w:val="00433153"/>
    <w:pPr>
      <w:pBdr>
        <w:top w:val="dashed" w:sz="6" w:space="1" w:color="auto"/>
      </w:pBdr>
      <w:tabs>
        <w:tab w:val="clear" w:pos="794"/>
        <w:tab w:val="clear" w:pos="1191"/>
        <w:tab w:val="clear" w:pos="1588"/>
        <w:tab w:val="clear" w:pos="1985"/>
      </w:tabs>
      <w:spacing w:before="240"/>
      <w:ind w:left="3997" w:right="3997"/>
      <w:jc w:val="center"/>
    </w:pPr>
    <w:rPr>
      <w:rFonts w:ascii="Times New Roman" w:hAnsi="Times New Roman"/>
      <w:sz w:val="20"/>
      <w:lang w:val="en-GB" w:eastAsia="zh-CN"/>
    </w:rPr>
  </w:style>
  <w:style w:type="paragraph" w:customStyle="1" w:styleId="Table">
    <w:name w:val="Table_#"/>
    <w:basedOn w:val="Normal"/>
    <w:next w:val="TableTitle0"/>
    <w:rsid w:val="00433153"/>
    <w:pPr>
      <w:keepNext/>
      <w:tabs>
        <w:tab w:val="clear" w:pos="794"/>
        <w:tab w:val="clear" w:pos="1191"/>
        <w:tab w:val="clear" w:pos="1588"/>
        <w:tab w:val="clear" w:pos="1985"/>
      </w:tabs>
      <w:spacing w:before="567" w:after="113"/>
      <w:jc w:val="center"/>
    </w:pPr>
    <w:rPr>
      <w:rFonts w:ascii="Times New Roman" w:hAnsi="Times New Roman"/>
      <w:lang w:val="en-GB" w:eastAsia="zh-CN"/>
    </w:rPr>
  </w:style>
  <w:style w:type="paragraph" w:customStyle="1" w:styleId="FigureLegend0">
    <w:name w:val="Figure_Legend"/>
    <w:basedOn w:val="TableLegend0"/>
    <w:next w:val="FigureRemark"/>
    <w:rsid w:val="00433153"/>
    <w:pPr>
      <w:jc w:val="left"/>
    </w:pPr>
    <w:rPr>
      <w:lang w:eastAsia="zh-CN"/>
    </w:rPr>
  </w:style>
  <w:style w:type="paragraph" w:customStyle="1" w:styleId="Figure0">
    <w:name w:val="Figure_#"/>
    <w:basedOn w:val="Table"/>
    <w:next w:val="FigureTitle0"/>
    <w:rsid w:val="00433153"/>
  </w:style>
  <w:style w:type="paragraph" w:customStyle="1" w:styleId="FigureTitle0">
    <w:name w:val="Figure_Title"/>
    <w:basedOn w:val="TableTitle0"/>
    <w:next w:val="FigureLegend0"/>
    <w:rsid w:val="00433153"/>
    <w:pPr>
      <w:spacing w:after="240"/>
    </w:pPr>
    <w:rPr>
      <w:lang w:eastAsia="zh-CN"/>
    </w:rPr>
  </w:style>
  <w:style w:type="paragraph" w:customStyle="1" w:styleId="Annex">
    <w:name w:val="Annex_#"/>
    <w:basedOn w:val="Normal"/>
    <w:next w:val="AnnexRef0"/>
    <w:rsid w:val="00433153"/>
    <w:pPr>
      <w:tabs>
        <w:tab w:val="clear" w:pos="794"/>
        <w:tab w:val="clear" w:pos="1191"/>
        <w:tab w:val="clear" w:pos="1588"/>
        <w:tab w:val="clear" w:pos="1985"/>
        <w:tab w:val="center" w:pos="4849"/>
        <w:tab w:val="right" w:pos="9696"/>
      </w:tabs>
      <w:spacing w:before="720" w:after="68"/>
      <w:jc w:val="center"/>
    </w:pPr>
    <w:rPr>
      <w:rFonts w:ascii="Times New Roman" w:hAnsi="Times New Roman"/>
      <w:sz w:val="20"/>
      <w:lang w:val="en-GB" w:eastAsia="zh-CN"/>
    </w:rPr>
  </w:style>
  <w:style w:type="paragraph" w:customStyle="1" w:styleId="AnnexRef0">
    <w:name w:val="Annex_Ref"/>
    <w:basedOn w:val="Normal"/>
    <w:next w:val="AnnexTitle0"/>
    <w:rsid w:val="00433153"/>
    <w:pPr>
      <w:tabs>
        <w:tab w:val="clear" w:pos="794"/>
        <w:tab w:val="clear" w:pos="1191"/>
        <w:tab w:val="clear" w:pos="1588"/>
        <w:tab w:val="clear" w:pos="1985"/>
        <w:tab w:val="center" w:pos="4849"/>
        <w:tab w:val="right" w:pos="9696"/>
      </w:tabs>
      <w:spacing w:before="0"/>
      <w:jc w:val="center"/>
    </w:pPr>
    <w:rPr>
      <w:rFonts w:ascii="Times New Roman" w:hAnsi="Times New Roman"/>
      <w:sz w:val="20"/>
      <w:lang w:val="en-GB" w:eastAsia="zh-CN"/>
    </w:rPr>
  </w:style>
  <w:style w:type="paragraph" w:customStyle="1" w:styleId="Appendix">
    <w:name w:val="Appendix_#"/>
    <w:basedOn w:val="Annex"/>
    <w:next w:val="AppendixRef0"/>
    <w:rsid w:val="00433153"/>
  </w:style>
  <w:style w:type="paragraph" w:customStyle="1" w:styleId="AppendixRef0">
    <w:name w:val="Appendix_Ref"/>
    <w:basedOn w:val="AnnexRef0"/>
    <w:next w:val="AppendixTitle0"/>
    <w:rsid w:val="00433153"/>
  </w:style>
  <w:style w:type="paragraph" w:customStyle="1" w:styleId="AppendixTitle0">
    <w:name w:val="Appendix_Title"/>
    <w:basedOn w:val="AnnexTitle0"/>
    <w:next w:val="Normal"/>
    <w:rsid w:val="00C70DBF"/>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8"/>
      <w:lang w:eastAsia="zh-CN"/>
    </w:rPr>
  </w:style>
  <w:style w:type="paragraph" w:customStyle="1" w:styleId="RefTitle0">
    <w:name w:val="Ref_Title"/>
    <w:basedOn w:val="Normal"/>
    <w:next w:val="RefText0"/>
    <w:rsid w:val="00433153"/>
    <w:pPr>
      <w:keepNext/>
      <w:keepLines/>
      <w:tabs>
        <w:tab w:val="clear" w:pos="794"/>
        <w:tab w:val="clear" w:pos="1191"/>
        <w:tab w:val="clear" w:pos="1588"/>
        <w:tab w:val="clear" w:pos="1985"/>
      </w:tabs>
      <w:spacing w:before="600"/>
      <w:jc w:val="center"/>
    </w:pPr>
    <w:rPr>
      <w:rFonts w:ascii="Times New Roman" w:hAnsi="Times New Roman"/>
      <w:lang w:val="en-GB" w:eastAsia="zh-CN"/>
    </w:rPr>
  </w:style>
  <w:style w:type="paragraph" w:customStyle="1" w:styleId="RefText0">
    <w:name w:val="Ref_Text"/>
    <w:basedOn w:val="Normal"/>
    <w:rsid w:val="00433153"/>
    <w:pPr>
      <w:spacing w:before="136"/>
      <w:ind w:left="567" w:hanging="567"/>
    </w:pPr>
    <w:rPr>
      <w:rFonts w:ascii="Times New Roman" w:hAnsi="Times New Roman"/>
      <w:lang w:val="en-GB" w:eastAsia="zh-CN"/>
    </w:rPr>
  </w:style>
  <w:style w:type="paragraph" w:customStyle="1" w:styleId="Rec">
    <w:name w:val="Rec_#"/>
    <w:basedOn w:val="Normal"/>
    <w:next w:val="RecTitle0"/>
    <w:rsid w:val="00433153"/>
    <w:pPr>
      <w:keepNext/>
      <w:keepLines/>
      <w:tabs>
        <w:tab w:val="clear" w:pos="794"/>
        <w:tab w:val="clear" w:pos="1191"/>
        <w:tab w:val="clear" w:pos="1588"/>
        <w:tab w:val="clear" w:pos="1985"/>
        <w:tab w:val="center" w:pos="4849"/>
        <w:tab w:val="right" w:pos="9696"/>
      </w:tabs>
      <w:spacing w:before="720"/>
      <w:jc w:val="center"/>
    </w:pPr>
    <w:rPr>
      <w:rFonts w:ascii="Times New Roman" w:hAnsi="Times New Roman"/>
      <w:sz w:val="20"/>
      <w:lang w:val="en-GB" w:eastAsia="zh-CN"/>
    </w:rPr>
  </w:style>
  <w:style w:type="paragraph" w:customStyle="1" w:styleId="RecTitle0">
    <w:name w:val="Rec_Title"/>
    <w:basedOn w:val="Rec"/>
    <w:next w:val="RecTitleRef"/>
    <w:rsid w:val="00705EA5"/>
    <w:pPr>
      <w:spacing w:before="180"/>
    </w:pPr>
    <w:rPr>
      <w:b/>
      <w:sz w:val="28"/>
    </w:rPr>
  </w:style>
  <w:style w:type="paragraph" w:customStyle="1" w:styleId="call0">
    <w:name w:val="call"/>
    <w:basedOn w:val="Normal"/>
    <w:next w:val="Normal"/>
    <w:rsid w:val="00433153"/>
    <w:pPr>
      <w:keepNext/>
      <w:keepLines/>
      <w:tabs>
        <w:tab w:val="clear" w:pos="1191"/>
        <w:tab w:val="clear" w:pos="1588"/>
        <w:tab w:val="clear" w:pos="1985"/>
      </w:tabs>
      <w:spacing w:before="227"/>
      <w:ind w:left="794"/>
      <w:jc w:val="left"/>
    </w:pPr>
    <w:rPr>
      <w:rFonts w:ascii="Times New Roman" w:hAnsi="Times New Roman"/>
      <w:i/>
      <w:sz w:val="20"/>
      <w:lang w:val="en-GB" w:eastAsia="zh-CN"/>
    </w:rPr>
  </w:style>
  <w:style w:type="paragraph" w:customStyle="1" w:styleId="deftitle">
    <w:name w:val="def title"/>
    <w:basedOn w:val="Heading2"/>
    <w:next w:val="deftexte"/>
    <w:rsid w:val="00433153"/>
    <w:pPr>
      <w:tabs>
        <w:tab w:val="clear" w:pos="1191"/>
        <w:tab w:val="clear" w:pos="1588"/>
        <w:tab w:val="clear" w:pos="1985"/>
      </w:tabs>
      <w:spacing w:before="313"/>
      <w:outlineLvl w:val="9"/>
    </w:pPr>
    <w:rPr>
      <w:rFonts w:ascii="Times New Roman" w:hAnsi="Times New Roman"/>
      <w:sz w:val="22"/>
      <w:lang w:val="en-GB" w:eastAsia="zh-CN"/>
    </w:rPr>
  </w:style>
  <w:style w:type="paragraph" w:customStyle="1" w:styleId="deftexte">
    <w:name w:val="def texte"/>
    <w:basedOn w:val="Normal"/>
    <w:rsid w:val="00433153"/>
    <w:pPr>
      <w:spacing w:before="136"/>
    </w:pPr>
    <w:rPr>
      <w:rFonts w:ascii="Times New Roman" w:hAnsi="Times New Roman"/>
      <w:sz w:val="20"/>
      <w:lang w:val="en-GB" w:eastAsia="zh-CN"/>
    </w:rPr>
  </w:style>
  <w:style w:type="paragraph" w:customStyle="1" w:styleId="Section">
    <w:name w:val="Section #"/>
    <w:basedOn w:val="Normal"/>
    <w:next w:val="Sectiontitle0"/>
    <w:rsid w:val="00433153"/>
    <w:pPr>
      <w:keepNext/>
      <w:keepLines/>
      <w:pageBreakBefore/>
      <w:tabs>
        <w:tab w:val="clear" w:pos="794"/>
        <w:tab w:val="clear" w:pos="1191"/>
        <w:tab w:val="clear" w:pos="1588"/>
        <w:tab w:val="clear" w:pos="1985"/>
        <w:tab w:val="left" w:pos="1474"/>
      </w:tabs>
      <w:spacing w:before="0"/>
      <w:ind w:left="1474" w:hanging="1474"/>
      <w:jc w:val="left"/>
    </w:pPr>
    <w:rPr>
      <w:rFonts w:ascii="Times New Roman" w:hAnsi="Times New Roman"/>
      <w:sz w:val="20"/>
      <w:lang w:val="en-GB" w:eastAsia="zh-CN"/>
    </w:rPr>
  </w:style>
  <w:style w:type="paragraph" w:customStyle="1" w:styleId="Sectiontitle0">
    <w:name w:val="Section title"/>
    <w:basedOn w:val="Section"/>
    <w:next w:val="Rec"/>
    <w:rsid w:val="00433153"/>
    <w:pPr>
      <w:pageBreakBefore w:val="0"/>
      <w:spacing w:before="240"/>
    </w:pPr>
    <w:rPr>
      <w:i/>
    </w:rPr>
  </w:style>
  <w:style w:type="paragraph" w:customStyle="1" w:styleId="RecTitleRef">
    <w:name w:val="Rec_Title/Ref"/>
    <w:basedOn w:val="RecTitle0"/>
    <w:next w:val="RecTitleDate"/>
    <w:rsid w:val="00433153"/>
    <w:pPr>
      <w:spacing w:before="136"/>
    </w:pPr>
    <w:rPr>
      <w:b w:val="0"/>
    </w:rPr>
  </w:style>
  <w:style w:type="paragraph" w:customStyle="1" w:styleId="RecTitleDate">
    <w:name w:val="Rec_Title/Date"/>
    <w:basedOn w:val="RecTitleRef"/>
    <w:next w:val="headfoot"/>
    <w:rsid w:val="00433153"/>
    <w:pPr>
      <w:tabs>
        <w:tab w:val="clear" w:pos="4849"/>
      </w:tabs>
      <w:jc w:val="right"/>
    </w:pPr>
  </w:style>
  <w:style w:type="paragraph" w:customStyle="1" w:styleId="heading">
    <w:name w:val="heading"/>
    <w:basedOn w:val="Heading2"/>
    <w:rsid w:val="00433153"/>
    <w:pPr>
      <w:tabs>
        <w:tab w:val="clear" w:pos="1985"/>
      </w:tabs>
      <w:spacing w:before="313"/>
      <w:outlineLvl w:val="9"/>
    </w:pPr>
    <w:rPr>
      <w:rFonts w:ascii="Times New Roman" w:hAnsi="Times New Roman"/>
      <w:sz w:val="22"/>
      <w:lang w:val="en-GB" w:eastAsia="zh-CN"/>
    </w:rPr>
  </w:style>
  <w:style w:type="paragraph" w:customStyle="1" w:styleId="headfoot">
    <w:name w:val="head_foot"/>
    <w:basedOn w:val="Normal"/>
    <w:next w:val="Normalaftertitle0"/>
    <w:rsid w:val="00433153"/>
    <w:pPr>
      <w:tabs>
        <w:tab w:val="clear" w:pos="794"/>
        <w:tab w:val="clear" w:pos="1191"/>
        <w:tab w:val="clear" w:pos="1588"/>
        <w:tab w:val="clear" w:pos="1985"/>
      </w:tabs>
      <w:spacing w:before="0"/>
    </w:pPr>
    <w:rPr>
      <w:rFonts w:ascii="Times New Roman" w:hAnsi="Times New Roman"/>
      <w:color w:val="FF0000"/>
      <w:sz w:val="8"/>
      <w:lang w:val="en-GB" w:eastAsia="zh-CN"/>
    </w:rPr>
  </w:style>
  <w:style w:type="paragraph" w:customStyle="1" w:styleId="Part">
    <w:name w:val="Part_#"/>
    <w:basedOn w:val="Annex"/>
    <w:next w:val="PartRef0"/>
    <w:rsid w:val="00433153"/>
  </w:style>
  <w:style w:type="paragraph" w:customStyle="1" w:styleId="PartRef0">
    <w:name w:val="Part_Ref"/>
    <w:basedOn w:val="AnnexRef0"/>
    <w:rsid w:val="00433153"/>
  </w:style>
  <w:style w:type="paragraph" w:customStyle="1" w:styleId="PartTitle0">
    <w:name w:val="Part_Title"/>
    <w:basedOn w:val="AnnexTitle0"/>
    <w:next w:val="Normalaftertitle0"/>
    <w:rsid w:val="00433153"/>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4"/>
      <w:lang w:eastAsia="zh-CN"/>
    </w:rPr>
  </w:style>
  <w:style w:type="paragraph" w:customStyle="1" w:styleId="Rep">
    <w:name w:val="Rep_#"/>
    <w:basedOn w:val="Rec"/>
    <w:next w:val="RepTitle0"/>
    <w:rsid w:val="00433153"/>
  </w:style>
  <w:style w:type="paragraph" w:customStyle="1" w:styleId="RepTitle0">
    <w:name w:val="Rep_Title"/>
    <w:basedOn w:val="RecTitle0"/>
    <w:next w:val="RepTitleRef"/>
    <w:rsid w:val="00433153"/>
  </w:style>
  <w:style w:type="paragraph" w:customStyle="1" w:styleId="RepTitleDate">
    <w:name w:val="Rep_Title/Date"/>
    <w:basedOn w:val="RecTitleDate"/>
    <w:next w:val="headfoot"/>
    <w:rsid w:val="00433153"/>
  </w:style>
  <w:style w:type="paragraph" w:customStyle="1" w:styleId="RepTitleRef">
    <w:name w:val="Rep_Title/Ref"/>
    <w:basedOn w:val="RecTitleRef"/>
    <w:next w:val="RepTitleDate"/>
    <w:rsid w:val="00433153"/>
  </w:style>
  <w:style w:type="paragraph" w:customStyle="1" w:styleId="RefDoc">
    <w:name w:val="Ref_Doc"/>
    <w:basedOn w:val="RefText0"/>
    <w:next w:val="RefText0"/>
    <w:rsid w:val="00433153"/>
    <w:pPr>
      <w:spacing w:before="227"/>
    </w:pPr>
    <w:rPr>
      <w:i/>
    </w:rPr>
  </w:style>
  <w:style w:type="paragraph" w:customStyle="1" w:styleId="Question">
    <w:name w:val="Question_#"/>
    <w:basedOn w:val="Rec"/>
    <w:next w:val="QuestionTitle0"/>
    <w:rsid w:val="00433153"/>
    <w:pPr>
      <w:spacing w:before="0"/>
    </w:pPr>
  </w:style>
  <w:style w:type="paragraph" w:customStyle="1" w:styleId="QuestionTitle0">
    <w:name w:val="Question_Title"/>
    <w:basedOn w:val="RecTitle0"/>
    <w:next w:val="QuestionTitleRef"/>
    <w:rsid w:val="005D3CAB"/>
  </w:style>
  <w:style w:type="paragraph" w:customStyle="1" w:styleId="QuestionTitleDate">
    <w:name w:val="Question_Title/Date"/>
    <w:basedOn w:val="RecTitleDate"/>
    <w:next w:val="headfoot"/>
    <w:rsid w:val="00433153"/>
  </w:style>
  <w:style w:type="paragraph" w:customStyle="1" w:styleId="QuestionTitleRef">
    <w:name w:val="Question_Title/Ref"/>
    <w:basedOn w:val="RecTitleRef"/>
    <w:next w:val="QuestionTitleDate"/>
    <w:rsid w:val="00433153"/>
  </w:style>
  <w:style w:type="paragraph" w:customStyle="1" w:styleId="Res">
    <w:name w:val="Res_#"/>
    <w:basedOn w:val="Rec"/>
    <w:next w:val="ResTitle0"/>
    <w:rsid w:val="00433153"/>
  </w:style>
  <w:style w:type="paragraph" w:customStyle="1" w:styleId="ResTitle0">
    <w:name w:val="Res_Title"/>
    <w:basedOn w:val="RecTitle0"/>
    <w:next w:val="ResTitleRef"/>
    <w:rsid w:val="00433153"/>
  </w:style>
  <w:style w:type="paragraph" w:customStyle="1" w:styleId="ResTitleDate">
    <w:name w:val="Res_Title/Date"/>
    <w:basedOn w:val="RecTitleDate"/>
    <w:next w:val="headfoot"/>
    <w:rsid w:val="00433153"/>
  </w:style>
  <w:style w:type="paragraph" w:customStyle="1" w:styleId="ResTitleRef">
    <w:name w:val="Res_Title/Ref"/>
    <w:basedOn w:val="RecTitleRef"/>
    <w:next w:val="ResTitleDate"/>
    <w:rsid w:val="00433153"/>
  </w:style>
  <w:style w:type="paragraph" w:customStyle="1" w:styleId="Style">
    <w:name w:val="Style"/>
    <w:basedOn w:val="Normal"/>
    <w:rsid w:val="00433153"/>
    <w:pPr>
      <w:tabs>
        <w:tab w:val="center" w:pos="4196"/>
        <w:tab w:val="left" w:pos="9242"/>
        <w:tab w:val="center" w:pos="12587"/>
      </w:tabs>
      <w:spacing w:before="340" w:line="318" w:lineRule="atLeast"/>
      <w:ind w:right="618"/>
    </w:pPr>
    <w:rPr>
      <w:rFonts w:ascii="Times New Roman" w:hAnsi="Times New Roman"/>
      <w:i/>
      <w:sz w:val="28"/>
      <w:lang w:val="en-GB" w:eastAsia="zh-CN"/>
    </w:rPr>
  </w:style>
  <w:style w:type="paragraph" w:customStyle="1" w:styleId="Sectionsous">
    <w:name w:val="Section_sous"/>
    <w:basedOn w:val="Section"/>
    <w:next w:val="Rec"/>
    <w:rsid w:val="00433153"/>
    <w:pPr>
      <w:pageBreakBefore w:val="0"/>
      <w:spacing w:before="240"/>
    </w:pPr>
  </w:style>
  <w:style w:type="paragraph" w:customStyle="1" w:styleId="CCI">
    <w:name w:val="CCI"/>
    <w:basedOn w:val="Normal"/>
    <w:next w:val="call0"/>
    <w:rsid w:val="00433153"/>
    <w:pPr>
      <w:keepNext/>
      <w:keepLines/>
      <w:tabs>
        <w:tab w:val="clear" w:pos="794"/>
        <w:tab w:val="clear" w:pos="1191"/>
        <w:tab w:val="clear" w:pos="1588"/>
        <w:tab w:val="clear" w:pos="1985"/>
      </w:tabs>
      <w:spacing w:before="199"/>
    </w:pPr>
    <w:rPr>
      <w:rFonts w:ascii="Times New Roman" w:hAnsi="Times New Roman"/>
      <w:sz w:val="20"/>
      <w:lang w:val="en-GB" w:eastAsia="zh-CN"/>
    </w:rPr>
  </w:style>
  <w:style w:type="paragraph" w:customStyle="1" w:styleId="FigureRemark">
    <w:name w:val="Figure_Remark"/>
    <w:basedOn w:val="TableLegend0"/>
    <w:rsid w:val="00433153"/>
    <w:pPr>
      <w:tabs>
        <w:tab w:val="clear" w:pos="794"/>
        <w:tab w:val="clear" w:pos="1191"/>
        <w:tab w:val="clear" w:pos="1588"/>
        <w:tab w:val="clear" w:pos="1985"/>
        <w:tab w:val="center" w:pos="284"/>
      </w:tabs>
      <w:spacing w:before="142"/>
    </w:pPr>
    <w:rPr>
      <w:lang w:eastAsia="zh-CN"/>
    </w:rPr>
  </w:style>
  <w:style w:type="paragraph" w:customStyle="1" w:styleId="Fig">
    <w:name w:val="Fig"/>
    <w:basedOn w:val="Figure"/>
    <w:next w:val="Fig0"/>
    <w:rsid w:val="00433153"/>
    <w:pPr>
      <w:keepNext w:val="0"/>
      <w:keepLines w:val="0"/>
      <w:spacing w:before="136" w:after="0"/>
    </w:pPr>
    <w:rPr>
      <w:sz w:val="20"/>
      <w:szCs w:val="20"/>
      <w:lang w:val="en-US" w:eastAsia="zh-CN"/>
    </w:rPr>
  </w:style>
  <w:style w:type="paragraph" w:customStyle="1" w:styleId="Fig0">
    <w:name w:val="Fig_#"/>
    <w:basedOn w:val="Fig"/>
    <w:next w:val="Normal"/>
    <w:rsid w:val="00433153"/>
    <w:pPr>
      <w:jc w:val="left"/>
    </w:pPr>
    <w:rPr>
      <w:color w:val="FF0000"/>
    </w:rPr>
  </w:style>
  <w:style w:type="paragraph" w:customStyle="1" w:styleId="TableRef0">
    <w:name w:val="Table_Ref"/>
    <w:basedOn w:val="Normal"/>
    <w:next w:val="TableTitle0"/>
    <w:rsid w:val="00433153"/>
    <w:pPr>
      <w:keepNext/>
      <w:tabs>
        <w:tab w:val="clear" w:pos="794"/>
        <w:tab w:val="clear" w:pos="1191"/>
        <w:tab w:val="clear" w:pos="1588"/>
        <w:tab w:val="clear" w:pos="1985"/>
        <w:tab w:val="left" w:pos="737"/>
        <w:tab w:val="left" w:pos="1077"/>
        <w:tab w:val="left" w:pos="1418"/>
      </w:tabs>
      <w:spacing w:before="567"/>
      <w:jc w:val="center"/>
    </w:pPr>
    <w:rPr>
      <w:rFonts w:ascii="Times" w:hAnsi="Times"/>
      <w:lang w:val="en-GB" w:eastAsia="zh-CN"/>
    </w:rPr>
  </w:style>
  <w:style w:type="paragraph" w:customStyle="1" w:styleId="Finalact">
    <w:name w:val="Final act"/>
    <w:basedOn w:val="Normal"/>
    <w:next w:val="Normalaftertitle0"/>
    <w:rsid w:val="00433153"/>
    <w:pPr>
      <w:pageBreakBefore/>
      <w:tabs>
        <w:tab w:val="clear" w:pos="794"/>
        <w:tab w:val="clear" w:pos="1191"/>
        <w:tab w:val="clear" w:pos="1588"/>
        <w:tab w:val="clear" w:pos="1985"/>
        <w:tab w:val="left" w:pos="737"/>
        <w:tab w:val="left" w:pos="1077"/>
        <w:tab w:val="left" w:pos="1418"/>
      </w:tabs>
      <w:spacing w:before="1200" w:after="240"/>
      <w:jc w:val="center"/>
    </w:pPr>
    <w:rPr>
      <w:rFonts w:ascii="Times" w:hAnsi="Times"/>
      <w:b/>
      <w:sz w:val="24"/>
      <w:lang w:val="en-GB" w:eastAsia="zh-CN"/>
    </w:rPr>
  </w:style>
  <w:style w:type="paragraph" w:customStyle="1" w:styleId="Finacttitle">
    <w:name w:val="Finact title"/>
    <w:basedOn w:val="Finalact"/>
    <w:next w:val="Normal"/>
    <w:rsid w:val="00433153"/>
    <w:pPr>
      <w:pageBreakBefore w:val="0"/>
      <w:spacing w:before="0" w:after="720"/>
    </w:pPr>
  </w:style>
  <w:style w:type="paragraph" w:customStyle="1" w:styleId="Art">
    <w:name w:val="Art_#"/>
    <w:basedOn w:val="Normal"/>
    <w:next w:val="Arttitle"/>
    <w:rsid w:val="00433153"/>
    <w:pPr>
      <w:keepNext/>
      <w:keepLines/>
      <w:tabs>
        <w:tab w:val="clear" w:pos="794"/>
        <w:tab w:val="clear" w:pos="1191"/>
        <w:tab w:val="clear" w:pos="1588"/>
        <w:tab w:val="clear" w:pos="1985"/>
        <w:tab w:val="left" w:pos="737"/>
        <w:tab w:val="left" w:pos="1077"/>
        <w:tab w:val="left" w:pos="1418"/>
      </w:tabs>
      <w:spacing w:before="624"/>
      <w:jc w:val="center"/>
    </w:pPr>
    <w:rPr>
      <w:rFonts w:ascii="Times" w:hAnsi="Times"/>
      <w:sz w:val="20"/>
      <w:lang w:val="en-GB" w:eastAsia="zh-CN"/>
    </w:rPr>
  </w:style>
  <w:style w:type="paragraph" w:customStyle="1" w:styleId="Signcountry">
    <w:name w:val="Sign_country"/>
    <w:basedOn w:val="Normal"/>
    <w:next w:val="SignPart"/>
    <w:rsid w:val="00433153"/>
    <w:pPr>
      <w:keepNext/>
      <w:keepLines/>
      <w:tabs>
        <w:tab w:val="clear" w:pos="794"/>
        <w:tab w:val="clear" w:pos="1191"/>
        <w:tab w:val="clear" w:pos="1588"/>
        <w:tab w:val="clear" w:pos="1985"/>
        <w:tab w:val="left" w:pos="737"/>
        <w:tab w:val="left" w:pos="1077"/>
        <w:tab w:val="left" w:pos="1418"/>
      </w:tabs>
      <w:spacing w:before="240" w:after="57"/>
      <w:jc w:val="left"/>
    </w:pPr>
    <w:rPr>
      <w:rFonts w:ascii="Times" w:hAnsi="Times"/>
      <w:b/>
      <w:sz w:val="20"/>
      <w:lang w:val="en-GB" w:eastAsia="zh-CN"/>
    </w:rPr>
  </w:style>
  <w:style w:type="paragraph" w:customStyle="1" w:styleId="SignPart">
    <w:name w:val="Sign_Part"/>
    <w:basedOn w:val="Signcountry"/>
    <w:rsid w:val="00433153"/>
    <w:pPr>
      <w:keepNext w:val="0"/>
      <w:keepLines w:val="0"/>
      <w:spacing w:before="0"/>
      <w:ind w:left="284"/>
    </w:pPr>
    <w:rPr>
      <w:b w:val="0"/>
      <w:smallCaps/>
    </w:rPr>
  </w:style>
  <w:style w:type="paragraph" w:customStyle="1" w:styleId="ANN">
    <w:name w:val="ANN_#"/>
    <w:basedOn w:val="Finalact"/>
    <w:next w:val="ANNTITLE"/>
    <w:rsid w:val="00433153"/>
    <w:pPr>
      <w:spacing w:before="720" w:after="0"/>
    </w:pPr>
  </w:style>
  <w:style w:type="paragraph" w:customStyle="1" w:styleId="ANNTITLE">
    <w:name w:val="ANN_TITLE"/>
    <w:basedOn w:val="ANN"/>
    <w:next w:val="Normal"/>
    <w:rsid w:val="00433153"/>
    <w:pPr>
      <w:pageBreakBefore w:val="0"/>
      <w:spacing w:before="240" w:line="240" w:lineRule="exact"/>
    </w:pPr>
  </w:style>
  <w:style w:type="paragraph" w:customStyle="1" w:styleId="Chap">
    <w:name w:val="Chap_#"/>
    <w:basedOn w:val="Art"/>
    <w:next w:val="Chaptitle"/>
    <w:rsid w:val="00433153"/>
    <w:pPr>
      <w:spacing w:before="0"/>
    </w:pPr>
    <w:rPr>
      <w:sz w:val="24"/>
    </w:rPr>
  </w:style>
  <w:style w:type="paragraph" w:customStyle="1" w:styleId="Protfin">
    <w:name w:val="Prot_fin"/>
    <w:basedOn w:val="ANN"/>
    <w:next w:val="Normalaftertitle0"/>
    <w:rsid w:val="00433153"/>
    <w:pPr>
      <w:spacing w:after="240"/>
    </w:pPr>
  </w:style>
  <w:style w:type="paragraph" w:customStyle="1" w:styleId="Prot">
    <w:name w:val="Prot_#"/>
    <w:basedOn w:val="Normal"/>
    <w:next w:val="Protlang"/>
    <w:rsid w:val="00433153"/>
    <w:pPr>
      <w:keepNext/>
      <w:tabs>
        <w:tab w:val="clear" w:pos="794"/>
        <w:tab w:val="clear" w:pos="1191"/>
        <w:tab w:val="clear" w:pos="1588"/>
        <w:tab w:val="clear" w:pos="1985"/>
        <w:tab w:val="left" w:pos="737"/>
        <w:tab w:val="left" w:pos="1077"/>
        <w:tab w:val="left" w:pos="1418"/>
      </w:tabs>
      <w:spacing w:before="240"/>
      <w:jc w:val="center"/>
    </w:pPr>
    <w:rPr>
      <w:rFonts w:ascii="Times" w:hAnsi="Times"/>
      <w:sz w:val="20"/>
      <w:lang w:val="en-GB" w:eastAsia="zh-CN"/>
    </w:rPr>
  </w:style>
  <w:style w:type="paragraph" w:customStyle="1" w:styleId="Protlang">
    <w:name w:val="Prot_lang"/>
    <w:basedOn w:val="Prot"/>
    <w:next w:val="Protpays"/>
    <w:rsid w:val="00433153"/>
    <w:pPr>
      <w:keepLines/>
      <w:framePr w:hSpace="181" w:vSpace="181" w:wrap="auto" w:hAnchor="text" w:xAlign="right"/>
      <w:spacing w:before="0"/>
      <w:jc w:val="right"/>
    </w:pPr>
    <w:rPr>
      <w:i/>
      <w:sz w:val="18"/>
    </w:rPr>
  </w:style>
  <w:style w:type="paragraph" w:customStyle="1" w:styleId="Protpays">
    <w:name w:val="Prot_pays"/>
    <w:basedOn w:val="Protlang"/>
    <w:next w:val="headfoot"/>
    <w:rsid w:val="00433153"/>
    <w:pPr>
      <w:framePr w:wrap="auto"/>
      <w:spacing w:before="113" w:line="199" w:lineRule="exact"/>
      <w:jc w:val="left"/>
    </w:pPr>
  </w:style>
  <w:style w:type="paragraph" w:customStyle="1" w:styleId="Prottexte">
    <w:name w:val="Prot_texte"/>
    <w:basedOn w:val="Protlang"/>
    <w:rsid w:val="00433153"/>
    <w:pPr>
      <w:keepNext w:val="0"/>
      <w:keepLines w:val="0"/>
      <w:framePr w:wrap="auto"/>
      <w:spacing w:before="113" w:line="199" w:lineRule="exact"/>
      <w:jc w:val="both"/>
    </w:pPr>
    <w:rPr>
      <w:i w:val="0"/>
    </w:rPr>
  </w:style>
  <w:style w:type="paragraph" w:customStyle="1" w:styleId="Protcall">
    <w:name w:val="Prot_call"/>
    <w:basedOn w:val="Prottexte"/>
    <w:next w:val="Prottexte"/>
    <w:rsid w:val="00433153"/>
    <w:pPr>
      <w:keepNext/>
      <w:keepLines/>
      <w:framePr w:wrap="auto" w:xAlign="left"/>
      <w:spacing w:before="170"/>
      <w:ind w:left="794"/>
      <w:jc w:val="left"/>
    </w:pPr>
    <w:rPr>
      <w:i/>
    </w:rPr>
  </w:style>
  <w:style w:type="paragraph" w:customStyle="1" w:styleId="RESREC">
    <w:name w:val="RES+REC"/>
    <w:basedOn w:val="ANN"/>
    <w:next w:val="Res"/>
    <w:rsid w:val="00433153"/>
  </w:style>
  <w:style w:type="paragraph" w:customStyle="1" w:styleId="Rescall">
    <w:name w:val="Res_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433153"/>
  </w:style>
  <w:style w:type="paragraph" w:customStyle="1" w:styleId="Resann">
    <w:name w:val="Res_ann_#"/>
    <w:basedOn w:val="Res"/>
    <w:rsid w:val="00433153"/>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433153"/>
    <w:pPr>
      <w:tabs>
        <w:tab w:val="clear" w:pos="4849"/>
        <w:tab w:val="clear" w:pos="9696"/>
      </w:tabs>
      <w:spacing w:before="240"/>
    </w:pPr>
    <w:rPr>
      <w:rFonts w:ascii="Times" w:hAnsi="Times"/>
    </w:rPr>
  </w:style>
  <w:style w:type="paragraph" w:customStyle="1" w:styleId="Recann">
    <w:name w:val="Rec_ann_#"/>
    <w:basedOn w:val="Resann"/>
    <w:next w:val="Recanntitle"/>
    <w:rsid w:val="00433153"/>
  </w:style>
  <w:style w:type="paragraph" w:customStyle="1" w:styleId="Recanntitle">
    <w:name w:val="Rec_ann_title"/>
    <w:basedOn w:val="Resanntitle"/>
    <w:rsid w:val="00433153"/>
  </w:style>
  <w:style w:type="paragraph" w:customStyle="1" w:styleId="Recannheading">
    <w:name w:val="Rec_ann_heading"/>
    <w:basedOn w:val="Resannheading"/>
    <w:next w:val="Normal"/>
    <w:rsid w:val="00433153"/>
  </w:style>
  <w:style w:type="paragraph" w:customStyle="1" w:styleId="Resannheading">
    <w:name w:val="Res_ann_heading"/>
    <w:basedOn w:val="Heading2"/>
    <w:next w:val="Normal"/>
    <w:rsid w:val="00433153"/>
    <w:pPr>
      <w:tabs>
        <w:tab w:val="clear" w:pos="794"/>
        <w:tab w:val="clear" w:pos="1191"/>
        <w:tab w:val="clear" w:pos="1588"/>
        <w:tab w:val="clear" w:pos="1985"/>
      </w:tabs>
      <w:spacing w:before="313"/>
      <w:ind w:left="737" w:hanging="737"/>
      <w:outlineLvl w:val="9"/>
    </w:pPr>
    <w:rPr>
      <w:rFonts w:ascii="Times" w:hAnsi="Times"/>
      <w:b w:val="0"/>
      <w:lang w:val="en-GB" w:eastAsia="zh-CN"/>
    </w:rPr>
  </w:style>
  <w:style w:type="paragraph" w:customStyle="1" w:styleId="RR">
    <w:name w:val="RR"/>
    <w:basedOn w:val="Finalact"/>
    <w:next w:val="Normalaftertitle0"/>
    <w:rsid w:val="00433153"/>
    <w:pPr>
      <w:spacing w:line="480" w:lineRule="atLeast"/>
    </w:pPr>
    <w:rPr>
      <w:sz w:val="28"/>
    </w:rPr>
  </w:style>
  <w:style w:type="paragraph" w:customStyle="1" w:styleId="RRtitle">
    <w:name w:val="RR_title"/>
    <w:basedOn w:val="Normal"/>
    <w:next w:val="headfoot"/>
    <w:rsid w:val="00433153"/>
    <w:pPr>
      <w:tabs>
        <w:tab w:val="clear" w:pos="794"/>
        <w:tab w:val="clear" w:pos="1191"/>
        <w:tab w:val="clear" w:pos="1588"/>
        <w:tab w:val="clear" w:pos="1985"/>
        <w:tab w:val="left" w:pos="737"/>
        <w:tab w:val="left" w:pos="1077"/>
        <w:tab w:val="left" w:pos="1418"/>
      </w:tabs>
      <w:spacing w:before="240" w:after="284" w:line="360" w:lineRule="atLeast"/>
      <w:jc w:val="center"/>
    </w:pPr>
    <w:rPr>
      <w:rFonts w:ascii="Times" w:hAnsi="Times"/>
      <w:sz w:val="24"/>
      <w:lang w:val="en-GB" w:eastAsia="zh-CN"/>
    </w:rPr>
  </w:style>
  <w:style w:type="paragraph" w:customStyle="1" w:styleId="Section0">
    <w:name w:val="Section"/>
    <w:basedOn w:val="Normal"/>
    <w:next w:val="Normalaftertitle0"/>
    <w:rsid w:val="00433153"/>
    <w:pPr>
      <w:keepNext/>
      <w:keepLines/>
      <w:tabs>
        <w:tab w:val="clear" w:pos="794"/>
        <w:tab w:val="clear" w:pos="1191"/>
        <w:tab w:val="clear" w:pos="1588"/>
        <w:tab w:val="clear" w:pos="1985"/>
        <w:tab w:val="left" w:pos="1077"/>
        <w:tab w:val="left" w:pos="1418"/>
      </w:tabs>
      <w:spacing w:before="454"/>
      <w:jc w:val="center"/>
    </w:pPr>
    <w:rPr>
      <w:rFonts w:ascii="Times" w:hAnsi="Times"/>
      <w:b/>
      <w:lang w:val="en-GB" w:eastAsia="zh-CN"/>
    </w:rPr>
  </w:style>
  <w:style w:type="paragraph" w:customStyle="1" w:styleId="Secthead1">
    <w:name w:val="Sect_head_1"/>
    <w:basedOn w:val="Section0"/>
    <w:rsid w:val="00433153"/>
    <w:pPr>
      <w:spacing w:before="340"/>
    </w:pPr>
    <w:rPr>
      <w:b w:val="0"/>
      <w:i/>
      <w:sz w:val="20"/>
    </w:rPr>
  </w:style>
  <w:style w:type="paragraph" w:customStyle="1" w:styleId="Secthead2">
    <w:name w:val="Sect_head_2"/>
    <w:basedOn w:val="Secthead1"/>
    <w:next w:val="Normal"/>
    <w:rsid w:val="00433153"/>
    <w:pPr>
      <w:spacing w:before="284"/>
    </w:pPr>
    <w:rPr>
      <w:i w:val="0"/>
    </w:rPr>
  </w:style>
  <w:style w:type="paragraph" w:customStyle="1" w:styleId="9head">
    <w:name w:val="9_head"/>
    <w:basedOn w:val="Art"/>
    <w:next w:val="9title"/>
    <w:rsid w:val="00433153"/>
    <w:pPr>
      <w:spacing w:before="567"/>
    </w:pPr>
    <w:rPr>
      <w:sz w:val="18"/>
    </w:rPr>
  </w:style>
  <w:style w:type="paragraph" w:customStyle="1" w:styleId="9title">
    <w:name w:val="9_title"/>
    <w:basedOn w:val="Arttitle"/>
    <w:next w:val="Normalaftertitle0"/>
    <w:rsid w:val="00433153"/>
    <w:pPr>
      <w:tabs>
        <w:tab w:val="clear" w:pos="794"/>
        <w:tab w:val="clear" w:pos="1191"/>
        <w:tab w:val="clear" w:pos="1588"/>
        <w:tab w:val="clear" w:pos="1985"/>
      </w:tabs>
      <w:spacing w:before="170"/>
    </w:pPr>
    <w:rPr>
      <w:rFonts w:ascii="Times" w:hAnsi="Times"/>
      <w:sz w:val="18"/>
      <w:lang w:val="en-GB" w:eastAsia="zh-CN"/>
    </w:rPr>
  </w:style>
  <w:style w:type="paragraph" w:customStyle="1" w:styleId="10title">
    <w:name w:val="10_title"/>
    <w:basedOn w:val="9title"/>
    <w:next w:val="Normalaftertitle0"/>
    <w:rsid w:val="00433153"/>
    <w:rPr>
      <w:sz w:val="20"/>
    </w:rPr>
  </w:style>
  <w:style w:type="paragraph" w:customStyle="1" w:styleId="10head">
    <w:name w:val="10_head"/>
    <w:basedOn w:val="9head"/>
    <w:next w:val="10title"/>
    <w:rsid w:val="00433153"/>
    <w:rPr>
      <w:sz w:val="20"/>
    </w:rPr>
  </w:style>
  <w:style w:type="paragraph" w:customStyle="1" w:styleId="ANN0">
    <w:name w:val="ANN #"/>
    <w:basedOn w:val="Normal"/>
    <w:next w:val="Normal"/>
    <w:rsid w:val="00433153"/>
    <w:pPr>
      <w:pageBreakBefore/>
      <w:tabs>
        <w:tab w:val="clear" w:pos="794"/>
        <w:tab w:val="clear" w:pos="1191"/>
        <w:tab w:val="clear" w:pos="1588"/>
        <w:tab w:val="clear" w:pos="1985"/>
      </w:tabs>
      <w:spacing w:before="720"/>
      <w:jc w:val="center"/>
    </w:pPr>
    <w:rPr>
      <w:rFonts w:ascii="Times" w:hAnsi="Times"/>
      <w:sz w:val="24"/>
      <w:lang w:val="en-GB" w:eastAsia="zh-CN"/>
    </w:rPr>
  </w:style>
  <w:style w:type="paragraph" w:customStyle="1" w:styleId="Arttitle0">
    <w:name w:val="Art title"/>
    <w:next w:val="headfoot"/>
    <w:rsid w:val="00433153"/>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433153"/>
    <w:pPr>
      <w:keepNext/>
      <w:keepLines/>
      <w:tabs>
        <w:tab w:val="right" w:pos="567"/>
      </w:tabs>
      <w:spacing w:before="624"/>
      <w:jc w:val="center"/>
    </w:pPr>
    <w:rPr>
      <w:rFonts w:ascii="Times" w:hAnsi="Times"/>
      <w:sz w:val="20"/>
      <w:lang w:val="en-GB" w:eastAsia="zh-CN"/>
    </w:rPr>
  </w:style>
  <w:style w:type="paragraph" w:customStyle="1" w:styleId="Signcountry0">
    <w:name w:val="Sign country"/>
    <w:basedOn w:val="Normal"/>
    <w:next w:val="Signpart0"/>
    <w:rsid w:val="00433153"/>
    <w:pPr>
      <w:keepNext/>
      <w:keepLines/>
      <w:tabs>
        <w:tab w:val="right" w:pos="567"/>
      </w:tabs>
      <w:spacing w:before="240" w:after="57"/>
      <w:ind w:left="567" w:hanging="567"/>
      <w:jc w:val="left"/>
    </w:pPr>
    <w:rPr>
      <w:rFonts w:ascii="Times" w:hAnsi="Times"/>
      <w:b/>
      <w:sz w:val="20"/>
      <w:lang w:val="en-GB" w:eastAsia="zh-CN"/>
    </w:rPr>
  </w:style>
  <w:style w:type="paragraph" w:customStyle="1" w:styleId="Signpart0">
    <w:name w:val="Sign part"/>
    <w:basedOn w:val="Signcountry0"/>
    <w:rsid w:val="00433153"/>
    <w:pPr>
      <w:keepNext w:val="0"/>
      <w:keepLines w:val="0"/>
      <w:spacing w:before="0"/>
      <w:ind w:left="284"/>
    </w:pPr>
    <w:rPr>
      <w:b w:val="0"/>
      <w:smallCaps/>
    </w:rPr>
  </w:style>
  <w:style w:type="paragraph" w:customStyle="1" w:styleId="AppendixConfRef">
    <w:name w:val="Appendix_Conf_Ref"/>
    <w:basedOn w:val="Appendix"/>
    <w:next w:val="AppendixTitle0"/>
    <w:rsid w:val="00433153"/>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433153"/>
    <w:pPr>
      <w:pageBreakBefore w:val="0"/>
      <w:spacing w:before="240" w:line="240" w:lineRule="exact"/>
    </w:pPr>
    <w:rPr>
      <w:b/>
    </w:rPr>
  </w:style>
  <w:style w:type="paragraph" w:customStyle="1" w:styleId="Chap0">
    <w:name w:val="Chap #"/>
    <w:basedOn w:val="Art0"/>
    <w:next w:val="Chaptitle0"/>
    <w:rsid w:val="00433153"/>
    <w:rPr>
      <w:sz w:val="24"/>
    </w:rPr>
  </w:style>
  <w:style w:type="paragraph" w:customStyle="1" w:styleId="Chaptitle0">
    <w:name w:val="Chap title"/>
    <w:basedOn w:val="Arttitle0"/>
    <w:next w:val="headfoot"/>
    <w:rsid w:val="00433153"/>
    <w:rPr>
      <w:sz w:val="24"/>
    </w:rPr>
  </w:style>
  <w:style w:type="paragraph" w:customStyle="1" w:styleId="Protfin0">
    <w:name w:val="Prot fin"/>
    <w:basedOn w:val="ANN0"/>
    <w:next w:val="Normalaftertitle0"/>
    <w:rsid w:val="00433153"/>
    <w:pPr>
      <w:spacing w:after="240"/>
    </w:pPr>
    <w:rPr>
      <w:b/>
    </w:rPr>
  </w:style>
  <w:style w:type="paragraph" w:customStyle="1" w:styleId="Prot0">
    <w:name w:val="Prot #"/>
    <w:basedOn w:val="Normal"/>
    <w:next w:val="Protlang0"/>
    <w:rsid w:val="00433153"/>
    <w:pPr>
      <w:keepNext/>
      <w:tabs>
        <w:tab w:val="right" w:pos="567"/>
      </w:tabs>
      <w:spacing w:before="240"/>
      <w:ind w:left="567" w:hanging="567"/>
      <w:jc w:val="center"/>
    </w:pPr>
    <w:rPr>
      <w:rFonts w:ascii="Times" w:hAnsi="Times"/>
      <w:sz w:val="20"/>
      <w:lang w:val="en-GB" w:eastAsia="zh-CN"/>
    </w:rPr>
  </w:style>
  <w:style w:type="paragraph" w:customStyle="1" w:styleId="Protlang0">
    <w:name w:val="Prot lang"/>
    <w:basedOn w:val="Prot0"/>
    <w:next w:val="Protpays0"/>
    <w:rsid w:val="00433153"/>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33153"/>
    <w:pPr>
      <w:framePr w:wrap="auto"/>
      <w:spacing w:before="113" w:line="199" w:lineRule="exact"/>
      <w:jc w:val="left"/>
    </w:pPr>
  </w:style>
  <w:style w:type="paragraph" w:customStyle="1" w:styleId="Prottexte0">
    <w:name w:val="Prot texte"/>
    <w:basedOn w:val="Protlang0"/>
    <w:rsid w:val="00433153"/>
    <w:pPr>
      <w:keepNext w:val="0"/>
      <w:keepLines w:val="0"/>
      <w:framePr w:wrap="auto"/>
      <w:spacing w:before="113" w:line="199" w:lineRule="exact"/>
      <w:jc w:val="both"/>
    </w:pPr>
    <w:rPr>
      <w:i w:val="0"/>
    </w:rPr>
  </w:style>
  <w:style w:type="paragraph" w:customStyle="1" w:styleId="Protcall0">
    <w:name w:val="Prot call"/>
    <w:basedOn w:val="Prottexte0"/>
    <w:next w:val="Prottexte0"/>
    <w:rsid w:val="00433153"/>
    <w:pPr>
      <w:keepNext/>
      <w:keepLines/>
      <w:framePr w:wrap="auto" w:xAlign="left"/>
      <w:spacing w:before="170"/>
      <w:ind w:left="794"/>
      <w:jc w:val="left"/>
    </w:pPr>
    <w:rPr>
      <w:i/>
    </w:rPr>
  </w:style>
  <w:style w:type="paragraph" w:customStyle="1" w:styleId="Res0">
    <w:name w:val="Res #"/>
    <w:basedOn w:val="Chap0"/>
    <w:next w:val="Restitle1"/>
    <w:rsid w:val="00433153"/>
    <w:rPr>
      <w:sz w:val="20"/>
    </w:rPr>
  </w:style>
  <w:style w:type="paragraph" w:customStyle="1" w:styleId="Restitle1">
    <w:name w:val="Res title"/>
    <w:basedOn w:val="Chaptitle0"/>
    <w:next w:val="headfoot"/>
    <w:rsid w:val="00433153"/>
    <w:rPr>
      <w:sz w:val="20"/>
    </w:rPr>
  </w:style>
  <w:style w:type="paragraph" w:customStyle="1" w:styleId="Rec0">
    <w:name w:val="Rec #"/>
    <w:basedOn w:val="Res0"/>
    <w:next w:val="Rectitle1"/>
    <w:rsid w:val="00433153"/>
  </w:style>
  <w:style w:type="paragraph" w:customStyle="1" w:styleId="Rectitle1">
    <w:name w:val="Rec title"/>
    <w:basedOn w:val="Restitle1"/>
    <w:next w:val="headfoot"/>
    <w:rsid w:val="00433153"/>
  </w:style>
  <w:style w:type="paragraph" w:customStyle="1" w:styleId="Rescall0">
    <w:name w:val="Res 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433153"/>
  </w:style>
  <w:style w:type="paragraph" w:customStyle="1" w:styleId="Resann0">
    <w:name w:val="Res ann #"/>
    <w:basedOn w:val="Res0"/>
    <w:rsid w:val="00433153"/>
  </w:style>
  <w:style w:type="paragraph" w:customStyle="1" w:styleId="Resanntitle0">
    <w:name w:val="Res ann title"/>
    <w:basedOn w:val="Restitle1"/>
    <w:next w:val="Heading1"/>
    <w:rsid w:val="00433153"/>
  </w:style>
  <w:style w:type="paragraph" w:customStyle="1" w:styleId="Recann0">
    <w:name w:val="Rec ann #"/>
    <w:basedOn w:val="Resann0"/>
    <w:next w:val="Recanntitle0"/>
    <w:rsid w:val="00433153"/>
  </w:style>
  <w:style w:type="paragraph" w:customStyle="1" w:styleId="Recanntitle0">
    <w:name w:val="Rec ann title"/>
    <w:basedOn w:val="Resanntitle0"/>
    <w:rsid w:val="00433153"/>
  </w:style>
  <w:style w:type="paragraph" w:customStyle="1" w:styleId="Recannheading0">
    <w:name w:val="Rec ann heading"/>
    <w:basedOn w:val="Resannheading0"/>
    <w:next w:val="Normal"/>
    <w:rsid w:val="00433153"/>
  </w:style>
  <w:style w:type="paragraph" w:customStyle="1" w:styleId="Resannheading0">
    <w:name w:val="Res ann heading"/>
    <w:basedOn w:val="Heading2"/>
    <w:next w:val="Normal"/>
    <w:rsid w:val="00433153"/>
    <w:pPr>
      <w:tabs>
        <w:tab w:val="clear" w:pos="1191"/>
        <w:tab w:val="right" w:pos="567"/>
      </w:tabs>
      <w:spacing w:before="313"/>
      <w:ind w:left="1588"/>
      <w:jc w:val="left"/>
      <w:outlineLvl w:val="9"/>
    </w:pPr>
    <w:rPr>
      <w:rFonts w:ascii="Times" w:hAnsi="Times"/>
      <w:b w:val="0"/>
      <w:lang w:val="en-GB" w:eastAsia="zh-CN"/>
    </w:rPr>
  </w:style>
  <w:style w:type="paragraph" w:customStyle="1" w:styleId="Conv">
    <w:name w:val="Conv"/>
    <w:basedOn w:val="Finalact"/>
    <w:next w:val="Normalaftertitle0"/>
    <w:rsid w:val="00433153"/>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433153"/>
    <w:pPr>
      <w:tabs>
        <w:tab w:val="right" w:pos="567"/>
      </w:tabs>
      <w:spacing w:before="240" w:after="284" w:line="360" w:lineRule="atLeast"/>
      <w:jc w:val="center"/>
    </w:pPr>
    <w:rPr>
      <w:rFonts w:ascii="Times" w:hAnsi="Times"/>
      <w:sz w:val="24"/>
      <w:lang w:val="en-GB" w:eastAsia="zh-CN"/>
    </w:rPr>
  </w:style>
  <w:style w:type="paragraph" w:customStyle="1" w:styleId="ONormal">
    <w:name w:val="O_Normal"/>
    <w:basedOn w:val="Normal"/>
    <w:rsid w:val="00433153"/>
    <w:pPr>
      <w:keepNext/>
      <w:keepLines/>
      <w:framePr w:w="737" w:hSpace="57" w:vSpace="57" w:wrap="auto" w:hAnchor="page"/>
      <w:tabs>
        <w:tab w:val="clear" w:pos="794"/>
        <w:tab w:val="clear" w:pos="1191"/>
        <w:tab w:val="clear" w:pos="1588"/>
        <w:tab w:val="clear" w:pos="1985"/>
      </w:tabs>
      <w:spacing w:before="136"/>
      <w:jc w:val="left"/>
    </w:pPr>
    <w:rPr>
      <w:rFonts w:ascii="Times" w:hAnsi="Times"/>
      <w:b/>
      <w:sz w:val="20"/>
      <w:lang w:val="en-GB" w:eastAsia="zh-CN"/>
    </w:rPr>
  </w:style>
  <w:style w:type="paragraph" w:customStyle="1" w:styleId="Oenumlev1">
    <w:name w:val="O_enumlev1"/>
    <w:basedOn w:val="enumlev1"/>
    <w:rsid w:val="00433153"/>
    <w:pPr>
      <w:keepNext/>
      <w:keepLines/>
      <w:framePr w:w="737" w:hSpace="57" w:vSpace="57" w:wrap="auto" w:hAnchor="page"/>
      <w:tabs>
        <w:tab w:val="clear" w:pos="794"/>
        <w:tab w:val="clear" w:pos="1191"/>
        <w:tab w:val="clear" w:pos="1588"/>
        <w:tab w:val="clear" w:pos="1985"/>
        <w:tab w:val="left" w:pos="737"/>
        <w:tab w:val="left" w:pos="1021"/>
      </w:tabs>
      <w:spacing w:before="103"/>
      <w:ind w:left="0" w:firstLine="0"/>
      <w:jc w:val="left"/>
    </w:pPr>
    <w:rPr>
      <w:rFonts w:ascii="Times" w:hAnsi="Times"/>
      <w:b/>
      <w:sz w:val="20"/>
      <w:lang w:val="en-GB" w:eastAsia="zh-CN"/>
    </w:rPr>
  </w:style>
  <w:style w:type="paragraph" w:customStyle="1" w:styleId="OSecthead1">
    <w:name w:val="O_Sect_head_1"/>
    <w:basedOn w:val="Secthead1"/>
    <w:rsid w:val="00433153"/>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433153"/>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433153"/>
    <w:pPr>
      <w:keepLines w:val="0"/>
      <w:framePr w:w="737" w:hSpace="57" w:vSpace="57" w:wrap="auto" w:hAnchor="page"/>
      <w:tabs>
        <w:tab w:val="clear" w:pos="255"/>
        <w:tab w:val="clear" w:pos="794"/>
        <w:tab w:val="clear" w:pos="1191"/>
        <w:tab w:val="clear" w:pos="1588"/>
        <w:tab w:val="clear" w:pos="1985"/>
        <w:tab w:val="left" w:pos="907"/>
      </w:tabs>
      <w:spacing w:before="136" w:line="199" w:lineRule="exact"/>
      <w:jc w:val="left"/>
    </w:pPr>
    <w:rPr>
      <w:rFonts w:ascii="Times" w:hAnsi="Times"/>
      <w:b/>
      <w:color w:val="auto"/>
      <w:sz w:val="18"/>
      <w:szCs w:val="20"/>
      <w:lang w:val="en-GB" w:eastAsia="zh-CN"/>
    </w:rPr>
  </w:style>
  <w:style w:type="paragraph" w:customStyle="1" w:styleId="OChaptitle">
    <w:name w:val="O_Chap_title"/>
    <w:basedOn w:val="Chap"/>
    <w:rsid w:val="00433153"/>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433153"/>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433153"/>
    <w:pPr>
      <w:framePr w:w="737" w:hSpace="57" w:vSpace="57" w:wrap="auto" w:hAnchor="page"/>
      <w:tabs>
        <w:tab w:val="clear" w:pos="794"/>
        <w:tab w:val="clear" w:pos="1191"/>
        <w:tab w:val="clear" w:pos="1588"/>
        <w:tab w:val="clear" w:pos="1985"/>
      </w:tabs>
      <w:jc w:val="left"/>
    </w:pPr>
    <w:rPr>
      <w:rFonts w:ascii="Times" w:hAnsi="Times"/>
      <w:sz w:val="20"/>
      <w:lang w:val="en-GB" w:eastAsia="zh-CN"/>
    </w:rPr>
  </w:style>
  <w:style w:type="paragraph" w:customStyle="1" w:styleId="OSection">
    <w:name w:val="O_Section"/>
    <w:basedOn w:val="Section0"/>
    <w:rsid w:val="00433153"/>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enumlev3">
    <w:name w:val="O_enumlev3"/>
    <w:basedOn w:val="enumlev3"/>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Chap">
    <w:name w:val="O_Chap_#"/>
    <w:basedOn w:val="Chap"/>
    <w:rsid w:val="00433153"/>
    <w:pPr>
      <w:framePr w:w="737" w:hSpace="57" w:vSpace="57" w:wrap="auto" w:hAnchor="page"/>
      <w:tabs>
        <w:tab w:val="clear" w:pos="1077"/>
        <w:tab w:val="clear" w:pos="1418"/>
      </w:tabs>
    </w:pPr>
    <w:rPr>
      <w:b/>
      <w:sz w:val="20"/>
    </w:rPr>
  </w:style>
  <w:style w:type="paragraph" w:customStyle="1" w:styleId="TableHead0">
    <w:name w:val="Table_Head"/>
    <w:basedOn w:val="TableText0"/>
    <w:rsid w:val="0043315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433153"/>
    <w:pPr>
      <w:tabs>
        <w:tab w:val="clear" w:pos="794"/>
        <w:tab w:val="clear" w:pos="1191"/>
        <w:tab w:val="clear" w:pos="1588"/>
        <w:tab w:val="clear" w:pos="1985"/>
        <w:tab w:val="left" w:pos="6663"/>
      </w:tabs>
      <w:spacing w:before="0"/>
      <w:jc w:val="left"/>
    </w:pPr>
    <w:rPr>
      <w:rFonts w:ascii="Times" w:hAnsi="Times"/>
      <w:sz w:val="24"/>
      <w:lang w:val="es-ES_tradnl" w:eastAsia="zh-CN"/>
    </w:rPr>
  </w:style>
  <w:style w:type="paragraph" w:styleId="List">
    <w:name w:val="List"/>
    <w:basedOn w:val="Normal"/>
    <w:rsid w:val="00433153"/>
    <w:pPr>
      <w:tabs>
        <w:tab w:val="clear" w:pos="794"/>
        <w:tab w:val="clear" w:pos="1191"/>
        <w:tab w:val="clear" w:pos="1588"/>
        <w:tab w:val="clear" w:pos="1985"/>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433153"/>
    <w:pPr>
      <w:tabs>
        <w:tab w:val="clear" w:pos="794"/>
        <w:tab w:val="clear" w:pos="1191"/>
        <w:tab w:val="clear" w:pos="1588"/>
        <w:tab w:val="clear" w:pos="1985"/>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433153"/>
    <w:pPr>
      <w:tabs>
        <w:tab w:val="clear" w:pos="794"/>
        <w:tab w:val="clear" w:pos="1191"/>
        <w:tab w:val="clear" w:pos="1588"/>
        <w:tab w:val="clear" w:pos="1985"/>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433153"/>
    <w:pPr>
      <w:tabs>
        <w:tab w:val="clear" w:pos="794"/>
        <w:tab w:val="clear" w:pos="1191"/>
        <w:tab w:val="clear" w:pos="1588"/>
        <w:tab w:val="clear" w:pos="1985"/>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433153"/>
    <w:pPr>
      <w:tabs>
        <w:tab w:val="clear" w:pos="1191"/>
        <w:tab w:val="clear" w:pos="1588"/>
        <w:tab w:val="left" w:pos="2268"/>
      </w:tabs>
      <w:spacing w:before="199"/>
      <w:ind w:left="2268" w:hanging="2268"/>
      <w:jc w:val="left"/>
    </w:pPr>
    <w:rPr>
      <w:rFonts w:ascii="Times" w:hAnsi="Times"/>
      <w:b/>
      <w:sz w:val="24"/>
      <w:lang w:val="es-ES_tradnl" w:eastAsia="zh-CN"/>
    </w:rPr>
  </w:style>
  <w:style w:type="paragraph" w:customStyle="1" w:styleId="Keywords">
    <w:name w:val="Keywords"/>
    <w:basedOn w:val="Normal"/>
    <w:rsid w:val="00433153"/>
    <w:pPr>
      <w:tabs>
        <w:tab w:val="clear" w:pos="1191"/>
        <w:tab w:val="clear" w:pos="1588"/>
      </w:tabs>
      <w:spacing w:before="136"/>
      <w:ind w:left="794" w:hanging="794"/>
      <w:jc w:val="left"/>
    </w:pPr>
    <w:rPr>
      <w:rFonts w:ascii="Times" w:hAnsi="Times"/>
      <w:sz w:val="24"/>
      <w:lang w:val="es-ES_tradnl" w:eastAsia="zh-CN"/>
    </w:rPr>
  </w:style>
  <w:style w:type="paragraph" w:customStyle="1" w:styleId="EquationLegend0">
    <w:name w:val="Equation_Legend"/>
    <w:basedOn w:val="Normal"/>
    <w:rsid w:val="00433153"/>
    <w:pPr>
      <w:tabs>
        <w:tab w:val="clear" w:pos="794"/>
        <w:tab w:val="clear" w:pos="1191"/>
        <w:tab w:val="clear" w:pos="1588"/>
        <w:tab w:val="clear" w:pos="1985"/>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433153"/>
    <w:pPr>
      <w:tabs>
        <w:tab w:val="left" w:pos="7371"/>
      </w:tabs>
      <w:spacing w:after="567"/>
    </w:pPr>
  </w:style>
  <w:style w:type="paragraph" w:customStyle="1" w:styleId="Subject">
    <w:name w:val="Subject"/>
    <w:basedOn w:val="Normal"/>
    <w:next w:val="Source"/>
    <w:rsid w:val="00433153"/>
    <w:pPr>
      <w:tabs>
        <w:tab w:val="clear" w:pos="794"/>
        <w:tab w:val="clear" w:pos="1191"/>
        <w:tab w:val="clear" w:pos="1588"/>
        <w:tab w:val="clear" w:pos="1985"/>
        <w:tab w:val="left" w:pos="1134"/>
      </w:tabs>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433153"/>
  </w:style>
  <w:style w:type="paragraph" w:customStyle="1" w:styleId="Data">
    <w:name w:val="Data"/>
    <w:basedOn w:val="Subject"/>
    <w:next w:val="Subject"/>
    <w:rsid w:val="00433153"/>
  </w:style>
  <w:style w:type="numbering" w:customStyle="1" w:styleId="NoList2">
    <w:name w:val="No List2"/>
    <w:next w:val="NoList"/>
    <w:semiHidden/>
    <w:rsid w:val="009B51B9"/>
  </w:style>
  <w:style w:type="paragraph" w:styleId="TOC9">
    <w:name w:val="toc 9"/>
    <w:basedOn w:val="Normal"/>
    <w:next w:val="Normal"/>
    <w:autoRedefine/>
    <w:uiPriority w:val="39"/>
    <w:rsid w:val="008B0507"/>
    <w:pPr>
      <w:tabs>
        <w:tab w:val="clear" w:pos="794"/>
        <w:tab w:val="clear" w:pos="1191"/>
        <w:tab w:val="clear" w:pos="1588"/>
        <w:tab w:val="clear" w:pos="1985"/>
      </w:tabs>
      <w:overflowPunct/>
      <w:autoSpaceDE/>
      <w:autoSpaceDN/>
      <w:adjustRightInd/>
      <w:spacing w:before="0"/>
      <w:ind w:left="1920"/>
      <w:jc w:val="left"/>
      <w:textAlignment w:val="auto"/>
    </w:pPr>
    <w:rPr>
      <w:rFonts w:ascii="Times New Roman" w:eastAsia="SimSun" w:hAnsi="Times New Roman"/>
      <w:sz w:val="24"/>
      <w:szCs w:val="24"/>
      <w:lang w:val="en-US" w:eastAsia="zh-CN"/>
    </w:rPr>
  </w:style>
  <w:style w:type="paragraph" w:styleId="BlockText">
    <w:name w:val="Block Text"/>
    <w:basedOn w:val="Normal"/>
    <w:rsid w:val="00D21EBB"/>
    <w:pPr>
      <w:spacing w:before="0" w:after="60"/>
      <w:ind w:left="567" w:right="567"/>
      <w:jc w:val="left"/>
    </w:pPr>
    <w:rPr>
      <w:rFonts w:ascii="Times New Roman" w:hAnsi="Times New Roman"/>
      <w:bCs/>
      <w:i/>
      <w:iCs/>
      <w:sz w:val="24"/>
      <w:lang w:val="en-GB"/>
    </w:rPr>
  </w:style>
  <w:style w:type="character" w:customStyle="1" w:styleId="TabletextChar">
    <w:name w:val="Table_text Char"/>
    <w:link w:val="Tabletext"/>
    <w:locked/>
    <w:rsid w:val="006456AF"/>
    <w:rPr>
      <w:rFonts w:ascii="Verdana" w:hAnsi="Verdana"/>
      <w:sz w:val="18"/>
      <w:szCs w:val="18"/>
      <w:lang w:val="en-GB" w:eastAsia="en-US"/>
    </w:rPr>
  </w:style>
  <w:style w:type="paragraph" w:customStyle="1" w:styleId="CharCharCharCharCharChar">
    <w:name w:val="Char Char Char Char Char Char"/>
    <w:basedOn w:val="Normal"/>
    <w:rsid w:val="003A743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571E69"/>
    <w:pPr>
      <w:spacing w:before="0"/>
    </w:pPr>
    <w:rPr>
      <w:rFonts w:ascii="Tahoma" w:hAnsi="Tahoma" w:cs="Tahoma"/>
      <w:sz w:val="16"/>
      <w:szCs w:val="16"/>
    </w:rPr>
  </w:style>
  <w:style w:type="character" w:customStyle="1" w:styleId="BalloonTextChar">
    <w:name w:val="Balloon Text Char"/>
    <w:link w:val="BalloonText"/>
    <w:rsid w:val="00571E69"/>
    <w:rPr>
      <w:rFonts w:ascii="Tahoma" w:hAnsi="Tahoma" w:cs="Tahoma"/>
      <w:sz w:val="16"/>
      <w:szCs w:val="16"/>
      <w:lang w:val="fr-FR" w:eastAsia="en-US"/>
    </w:rPr>
  </w:style>
  <w:style w:type="character" w:customStyle="1" w:styleId="HeaderChar">
    <w:name w:val="Header Char"/>
    <w:link w:val="Header"/>
    <w:rsid w:val="00EA415A"/>
    <w:rPr>
      <w:i/>
      <w:sz w:val="24"/>
      <w:lang w:val="fr-FR" w:eastAsia="en-US"/>
    </w:rPr>
  </w:style>
  <w:style w:type="character" w:customStyle="1" w:styleId="EquationChar">
    <w:name w:val="Equation Char"/>
    <w:link w:val="Equation"/>
    <w:locked/>
    <w:rsid w:val="00AE6B17"/>
    <w:rPr>
      <w:rFonts w:ascii="Verdana" w:hAnsi="Verdana"/>
      <w:sz w:val="18"/>
      <w:lang w:eastAsia="en-US"/>
    </w:rPr>
  </w:style>
  <w:style w:type="numbering" w:customStyle="1" w:styleId="NoList3">
    <w:name w:val="No List3"/>
    <w:next w:val="NoList"/>
    <w:uiPriority w:val="99"/>
    <w:semiHidden/>
    <w:unhideWhenUsed/>
    <w:rsid w:val="00AE6B17"/>
  </w:style>
  <w:style w:type="paragraph" w:customStyle="1" w:styleId="Proposal">
    <w:name w:val="Proposal"/>
    <w:basedOn w:val="Normal"/>
    <w:next w:val="Normal"/>
    <w:link w:val="ProposalChar"/>
    <w:rsid w:val="00AE6B17"/>
    <w:pPr>
      <w:keepNext/>
      <w:tabs>
        <w:tab w:val="clear" w:pos="794"/>
        <w:tab w:val="clear" w:pos="1191"/>
        <w:tab w:val="clear" w:pos="1588"/>
        <w:tab w:val="clear" w:pos="1985"/>
        <w:tab w:val="left" w:pos="1134"/>
        <w:tab w:val="left" w:pos="1871"/>
        <w:tab w:val="left" w:pos="2268"/>
      </w:tabs>
      <w:spacing w:before="240"/>
      <w:jc w:val="left"/>
    </w:pPr>
    <w:rPr>
      <w:rFonts w:ascii="Times New Roman" w:hAnsi="Times New Roman Bold"/>
      <w:sz w:val="24"/>
      <w:lang w:val="en-GB"/>
    </w:rPr>
  </w:style>
  <w:style w:type="paragraph" w:customStyle="1" w:styleId="Reasons">
    <w:name w:val="Reasons"/>
    <w:basedOn w:val="Normal"/>
    <w:link w:val="ReasonsChar"/>
    <w:qFormat/>
    <w:rsid w:val="00AE6B17"/>
    <w:pPr>
      <w:tabs>
        <w:tab w:val="clear" w:pos="794"/>
        <w:tab w:val="clear" w:pos="1191"/>
        <w:tab w:val="left" w:pos="1134"/>
      </w:tabs>
      <w:jc w:val="left"/>
    </w:pPr>
    <w:rPr>
      <w:rFonts w:ascii="Times New Roman" w:hAnsi="Times New Roman"/>
      <w:sz w:val="24"/>
      <w:lang w:val="en-GB"/>
    </w:rPr>
  </w:style>
  <w:style w:type="paragraph" w:customStyle="1" w:styleId="Section3">
    <w:name w:val="Section_3"/>
    <w:basedOn w:val="Section1"/>
    <w:rsid w:val="00AE6B17"/>
    <w:pPr>
      <w:tabs>
        <w:tab w:val="center" w:pos="4820"/>
      </w:tabs>
      <w:spacing w:before="360"/>
    </w:pPr>
    <w:rPr>
      <w:b w:val="0"/>
    </w:rPr>
  </w:style>
  <w:style w:type="character" w:customStyle="1" w:styleId="Heading1Char">
    <w:name w:val="Heading 1 Char"/>
    <w:aliases w:val="título 1 Char"/>
    <w:link w:val="Heading1"/>
    <w:rsid w:val="00AE6B17"/>
    <w:rPr>
      <w:rFonts w:ascii="Verdana" w:hAnsi="Verdana"/>
      <w:b/>
      <w:lang w:eastAsia="en-US"/>
    </w:rPr>
  </w:style>
  <w:style w:type="character" w:customStyle="1" w:styleId="Heading2Char">
    <w:name w:val="Heading 2 Char"/>
    <w:aliases w:val="título 2 Char"/>
    <w:link w:val="Heading2"/>
    <w:rsid w:val="00AE6B17"/>
    <w:rPr>
      <w:rFonts w:ascii="Verdana" w:hAnsi="Verdana"/>
      <w:b/>
      <w:lang w:eastAsia="en-US"/>
    </w:rPr>
  </w:style>
  <w:style w:type="character" w:customStyle="1" w:styleId="Heading3Char">
    <w:name w:val="Heading 3 Char"/>
    <w:aliases w:val="3 Char,Titre 3 Char,1 Char,31 Char,Titre 31 Char,?? 3 Char,título 3 Char"/>
    <w:link w:val="Heading3"/>
    <w:rsid w:val="00AE6B17"/>
    <w:rPr>
      <w:rFonts w:ascii="Verdana" w:hAnsi="Verdana"/>
      <w:b/>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E6B17"/>
    <w:rPr>
      <w:rFonts w:ascii="Verdana" w:hAnsi="Verdana"/>
      <w:b/>
      <w:lang w:eastAsia="en-US"/>
    </w:rPr>
  </w:style>
  <w:style w:type="character" w:customStyle="1" w:styleId="Heading5Char">
    <w:name w:val="Heading 5 Char"/>
    <w:aliases w:val="H5 Char"/>
    <w:link w:val="Heading5"/>
    <w:rsid w:val="00AE6B17"/>
    <w:rPr>
      <w:rFonts w:ascii="Verdana" w:hAnsi="Verdana"/>
      <w:b/>
      <w:lang w:eastAsia="en-US"/>
    </w:rPr>
  </w:style>
  <w:style w:type="character" w:customStyle="1" w:styleId="Heading6Char">
    <w:name w:val="Heading 6 Char"/>
    <w:link w:val="Heading6"/>
    <w:rsid w:val="00AE6B17"/>
    <w:rPr>
      <w:rFonts w:ascii="Verdana" w:hAnsi="Verdana"/>
      <w:b/>
      <w:lang w:eastAsia="en-US"/>
    </w:rPr>
  </w:style>
  <w:style w:type="character" w:customStyle="1" w:styleId="Heading7Char">
    <w:name w:val="Heading 7 Char"/>
    <w:link w:val="Heading7"/>
    <w:rsid w:val="00AE6B17"/>
    <w:rPr>
      <w:rFonts w:ascii="Verdana" w:hAnsi="Verdana"/>
      <w:b/>
      <w:lang w:eastAsia="en-US"/>
    </w:rPr>
  </w:style>
  <w:style w:type="character" w:customStyle="1" w:styleId="Heading8Char">
    <w:name w:val="Heading 8 Char"/>
    <w:link w:val="Heading8"/>
    <w:rsid w:val="00AE6B17"/>
    <w:rPr>
      <w:rFonts w:ascii="Verdana" w:hAnsi="Verdana"/>
      <w:b/>
      <w:lang w:eastAsia="en-US"/>
    </w:rPr>
  </w:style>
  <w:style w:type="character" w:customStyle="1" w:styleId="Heading9Char">
    <w:name w:val="Heading 9 Char"/>
    <w:aliases w:val="Topic Char,table Char,t Char,9 Char,Heading 9.table Char,Titre 9 Char"/>
    <w:link w:val="Heading9"/>
    <w:rsid w:val="00AE6B17"/>
    <w:rPr>
      <w:rFonts w:ascii="Verdana" w:hAnsi="Verdana"/>
      <w:b/>
      <w:lang w:eastAsia="en-US"/>
    </w:rPr>
  </w:style>
  <w:style w:type="character" w:customStyle="1" w:styleId="NormalaftertitleChar">
    <w:name w:val="Normal_after_title Char"/>
    <w:link w:val="Normalaftertitle"/>
    <w:locked/>
    <w:rsid w:val="00AE6B17"/>
    <w:rPr>
      <w:rFonts w:ascii="Verdana" w:hAnsi="Verdana"/>
      <w:sz w:val="18"/>
      <w:lang w:val="en-GB" w:eastAsia="en-US"/>
    </w:rPr>
  </w:style>
  <w:style w:type="character" w:customStyle="1" w:styleId="ArttitleCar">
    <w:name w:val="Art_title Car"/>
    <w:link w:val="Arttitle"/>
    <w:locked/>
    <w:rsid w:val="00AE6B17"/>
    <w:rPr>
      <w:rFonts w:ascii="Verdana" w:hAnsi="Verdana"/>
      <w:b/>
      <w:sz w:val="28"/>
      <w:lang w:val="fr-FR" w:eastAsia="en-US"/>
    </w:rPr>
  </w:style>
  <w:style w:type="character" w:customStyle="1" w:styleId="ArtNoChar">
    <w:name w:val="Art_No Char"/>
    <w:link w:val="ArtNo"/>
    <w:locked/>
    <w:rsid w:val="00AE6B17"/>
    <w:rPr>
      <w:rFonts w:ascii="Verdana" w:hAnsi="Verdana"/>
      <w:sz w:val="28"/>
      <w:lang w:val="fr-FR" w:eastAsia="en-US"/>
    </w:rPr>
  </w:style>
  <w:style w:type="character" w:customStyle="1" w:styleId="CallChar">
    <w:name w:val="Call Char"/>
    <w:link w:val="Call"/>
    <w:locked/>
    <w:rsid w:val="00AE6B17"/>
    <w:rPr>
      <w:rFonts w:ascii="Verdana" w:hAnsi="Verdana"/>
      <w:i/>
      <w:sz w:val="18"/>
      <w:lang w:val="fr-FR" w:eastAsia="en-US"/>
    </w:rPr>
  </w:style>
  <w:style w:type="character" w:customStyle="1" w:styleId="ChaptitleChar">
    <w:name w:val="Chap_title Char"/>
    <w:link w:val="Chaptitle"/>
    <w:locked/>
    <w:rsid w:val="00AE6B17"/>
    <w:rPr>
      <w:rFonts w:ascii="Verdana" w:hAnsi="Verdana"/>
      <w:b/>
      <w:sz w:val="28"/>
      <w:lang w:val="fr-FR" w:eastAsia="en-US"/>
    </w:rPr>
  </w:style>
  <w:style w:type="character" w:customStyle="1" w:styleId="enumlev1Char">
    <w:name w:val="enumlev1 Char"/>
    <w:link w:val="enumlev1"/>
    <w:locked/>
    <w:rsid w:val="00AE6B17"/>
    <w:rPr>
      <w:rFonts w:ascii="Verdana" w:hAnsi="Verdana"/>
      <w:sz w:val="18"/>
      <w:lang w:val="fr-FR" w:eastAsia="en-US"/>
    </w:rPr>
  </w:style>
  <w:style w:type="character" w:customStyle="1" w:styleId="TabletitleChar">
    <w:name w:val="Table_title Char"/>
    <w:link w:val="Tabletitle"/>
    <w:locked/>
    <w:rsid w:val="00AE6B17"/>
    <w:rPr>
      <w:rFonts w:ascii="Verdana" w:hAnsi="Verdana"/>
      <w:b/>
      <w:sz w:val="18"/>
      <w:lang w:val="fr-FR" w:eastAsia="en-US"/>
    </w:rPr>
  </w:style>
  <w:style w:type="character" w:customStyle="1" w:styleId="FiguretitleChar">
    <w:name w:val="Figure_title Char"/>
    <w:link w:val="Figuretitle"/>
    <w:locked/>
    <w:rsid w:val="00AE6B17"/>
    <w:rPr>
      <w:rFonts w:ascii="Verdana" w:hAnsi="Verdana"/>
      <w:b/>
      <w:sz w:val="18"/>
      <w:lang w:val="fr-FR" w:eastAsia="en-US"/>
    </w:rPr>
  </w:style>
  <w:style w:type="character" w:customStyle="1" w:styleId="FigureNoChar">
    <w:name w:val="Figure_No Char"/>
    <w:link w:val="FigureNo"/>
    <w:locked/>
    <w:rsid w:val="00AE6B17"/>
    <w:rPr>
      <w:rFonts w:ascii="Verdana" w:hAnsi="Verdana"/>
      <w:caps/>
      <w:sz w:val="18"/>
      <w:lang w:val="fr-FR" w:eastAsia="en-US"/>
    </w:rPr>
  </w:style>
  <w:style w:type="character" w:customStyle="1" w:styleId="AnnexNoChar">
    <w:name w:val="Annex_No Char"/>
    <w:link w:val="AnnexNo"/>
    <w:locked/>
    <w:rsid w:val="00AE6B17"/>
    <w:rPr>
      <w:sz w:val="28"/>
      <w:lang w:val="fr-FR" w:eastAsia="en-US"/>
    </w:rPr>
  </w:style>
  <w:style w:type="character" w:customStyle="1" w:styleId="AnnextitleChar1">
    <w:name w:val="Annex_title Char1"/>
    <w:link w:val="Annextitle"/>
    <w:locked/>
    <w:rsid w:val="00AE6B17"/>
    <w:rPr>
      <w:rFonts w:ascii="Times New Roman Bold" w:hAnsi="Times New Roman Bold" w:cs="Times New Roman Bold"/>
      <w:b/>
      <w:bCs/>
      <w:sz w:val="28"/>
      <w:szCs w:val="28"/>
      <w:lang w:val="en-GB" w:eastAsia="en-US"/>
    </w:rPr>
  </w:style>
  <w:style w:type="character" w:customStyle="1" w:styleId="NormalaftertitleChar0">
    <w:name w:val="Normal after title Char"/>
    <w:link w:val="Normalaftertitle0"/>
    <w:locked/>
    <w:rsid w:val="00AE6B17"/>
    <w:rPr>
      <w:rFonts w:ascii="Verdana" w:hAnsi="Verdana"/>
      <w:sz w:val="18"/>
      <w:lang w:val="en-GB" w:eastAsia="en-US"/>
    </w:rPr>
  </w:style>
  <w:style w:type="character" w:customStyle="1" w:styleId="RecNoChar">
    <w:name w:val="Rec_No Char"/>
    <w:link w:val="RecNo"/>
    <w:locked/>
    <w:rsid w:val="00A2534F"/>
    <w:rPr>
      <w:rFonts w:ascii="Times New Roman" w:hAnsi="Times New Roman"/>
      <w:sz w:val="28"/>
      <w:lang w:val="fr-FR" w:eastAsia="en-US"/>
    </w:rPr>
  </w:style>
  <w:style w:type="character" w:customStyle="1" w:styleId="ReptitleChar">
    <w:name w:val="Rep_title Char"/>
    <w:link w:val="Reptitle"/>
    <w:locked/>
    <w:rsid w:val="00AE6B17"/>
    <w:rPr>
      <w:rFonts w:ascii="Verdana" w:hAnsi="Verdana"/>
      <w:b/>
      <w:sz w:val="28"/>
      <w:lang w:val="fr-FR" w:eastAsia="en-US"/>
    </w:rPr>
  </w:style>
  <w:style w:type="character" w:customStyle="1" w:styleId="RepNoChar">
    <w:name w:val="Rep_No Char"/>
    <w:link w:val="RepNo"/>
    <w:locked/>
    <w:rsid w:val="00705EA5"/>
    <w:rPr>
      <w:rFonts w:ascii="Times New Roman" w:hAnsi="Times New Roman"/>
      <w:sz w:val="28"/>
      <w:lang w:val="fr-FR" w:eastAsia="en-US"/>
    </w:rPr>
  </w:style>
  <w:style w:type="character" w:customStyle="1" w:styleId="RestitleChar">
    <w:name w:val="Res_title Char"/>
    <w:link w:val="Restitle"/>
    <w:locked/>
    <w:rsid w:val="00AE6B17"/>
    <w:rPr>
      <w:rFonts w:ascii="Verdana" w:hAnsi="Verdana"/>
      <w:sz w:val="18"/>
      <w:lang w:val="fr-FR" w:eastAsia="en-US"/>
    </w:rPr>
  </w:style>
  <w:style w:type="character" w:customStyle="1" w:styleId="ResNoChar">
    <w:name w:val="Res_No Char"/>
    <w:link w:val="ResNo"/>
    <w:locked/>
    <w:rsid w:val="00AE6B17"/>
    <w:rPr>
      <w:rFonts w:ascii="Verdana" w:hAnsi="Verdana"/>
      <w:sz w:val="28"/>
      <w:lang w:val="fr-FR" w:eastAsia="en-US"/>
    </w:rPr>
  </w:style>
  <w:style w:type="character" w:customStyle="1" w:styleId="SourceChar">
    <w:name w:val="Source Char"/>
    <w:link w:val="Source"/>
    <w:locked/>
    <w:rsid w:val="00AE6B17"/>
    <w:rPr>
      <w:b/>
      <w:sz w:val="28"/>
      <w:lang w:val="en-GB" w:eastAsia="en-US"/>
    </w:rPr>
  </w:style>
  <w:style w:type="character" w:customStyle="1" w:styleId="TableheadChar">
    <w:name w:val="Table_head Char"/>
    <w:link w:val="Tablehead"/>
    <w:locked/>
    <w:rsid w:val="00AE6B17"/>
    <w:rPr>
      <w:rFonts w:ascii="Verdana" w:hAnsi="Verdana"/>
      <w:b/>
      <w:sz w:val="18"/>
      <w:szCs w:val="18"/>
      <w:lang w:val="en-GB" w:eastAsia="en-US"/>
    </w:rPr>
  </w:style>
  <w:style w:type="character" w:customStyle="1" w:styleId="TablelegendChar">
    <w:name w:val="Table_legend Char"/>
    <w:link w:val="Tablelegend"/>
    <w:locked/>
    <w:rsid w:val="00AE6B17"/>
    <w:rPr>
      <w:rFonts w:ascii="Verdana" w:hAnsi="Verdana"/>
      <w:sz w:val="22"/>
      <w:lang w:val="fr-FR" w:eastAsia="en-US"/>
    </w:rPr>
  </w:style>
  <w:style w:type="character" w:customStyle="1" w:styleId="TableNoChar">
    <w:name w:val="Table_No Char"/>
    <w:link w:val="TableNo"/>
    <w:locked/>
    <w:rsid w:val="00AE6B17"/>
    <w:rPr>
      <w:rFonts w:ascii="Verdana" w:hAnsi="Verdana"/>
      <w:sz w:val="18"/>
      <w:lang w:val="fr-FR" w:eastAsia="en-US"/>
    </w:rPr>
  </w:style>
  <w:style w:type="character" w:customStyle="1" w:styleId="Title1Char">
    <w:name w:val="Title 1 Char"/>
    <w:link w:val="Title1"/>
    <w:locked/>
    <w:rsid w:val="00AE6B17"/>
    <w:rPr>
      <w:caps/>
      <w:sz w:val="28"/>
      <w:lang w:val="en-GB" w:eastAsia="en-US"/>
    </w:rPr>
  </w:style>
  <w:style w:type="character" w:customStyle="1" w:styleId="Section1Char">
    <w:name w:val="Section_1 Char"/>
    <w:link w:val="Section1"/>
    <w:locked/>
    <w:rsid w:val="00AE6B17"/>
    <w:rPr>
      <w:b/>
      <w:sz w:val="24"/>
      <w:lang w:val="en-GB" w:eastAsia="en-US"/>
    </w:rPr>
  </w:style>
  <w:style w:type="character" w:customStyle="1" w:styleId="HeadingbChar">
    <w:name w:val="Heading_b Char"/>
    <w:link w:val="Headingb"/>
    <w:locked/>
    <w:rsid w:val="00AE6B17"/>
    <w:rPr>
      <w:rFonts w:ascii="Verdana" w:hAnsi="Verdana"/>
      <w:b/>
      <w:lang w:eastAsia="en-US"/>
    </w:rPr>
  </w:style>
  <w:style w:type="character" w:customStyle="1" w:styleId="AppendixNoCar">
    <w:name w:val="Appendix_No Car"/>
    <w:link w:val="AppendixNo"/>
    <w:locked/>
    <w:rsid w:val="00AE6B17"/>
    <w:rPr>
      <w:sz w:val="28"/>
      <w:lang w:val="fr-FR" w:eastAsia="en-US"/>
    </w:rPr>
  </w:style>
  <w:style w:type="character" w:customStyle="1" w:styleId="AppendixtitleChar">
    <w:name w:val="Appendix_title Char"/>
    <w:link w:val="Appendixtitle"/>
    <w:locked/>
    <w:rsid w:val="00AE6B17"/>
    <w:rPr>
      <w:rFonts w:ascii="Times New Roman Bold" w:hAnsi="Times New Roman Bold" w:cs="Times New Roman Bold"/>
      <w:b/>
      <w:bCs/>
      <w:sz w:val="28"/>
      <w:szCs w:val="28"/>
      <w:lang w:val="en-GB" w:eastAsia="en-US"/>
    </w:rPr>
  </w:style>
  <w:style w:type="character" w:customStyle="1" w:styleId="ProposalChar">
    <w:name w:val="Proposal Char"/>
    <w:link w:val="Proposal"/>
    <w:locked/>
    <w:rsid w:val="00AE6B17"/>
    <w:rPr>
      <w:rFonts w:hAnsi="Times New Roman Bold"/>
      <w:sz w:val="24"/>
      <w:lang w:val="en-GB" w:eastAsia="en-US"/>
    </w:rPr>
  </w:style>
  <w:style w:type="character" w:customStyle="1" w:styleId="ReasonsChar">
    <w:name w:val="Reasons Char"/>
    <w:link w:val="Reasons"/>
    <w:locked/>
    <w:rsid w:val="00AE6B17"/>
    <w:rPr>
      <w:sz w:val="24"/>
      <w:lang w:val="en-GB" w:eastAsia="en-US"/>
    </w:rPr>
  </w:style>
  <w:style w:type="character" w:customStyle="1" w:styleId="TableTextS5Char">
    <w:name w:val="Table_TextS5 Char"/>
    <w:link w:val="TableTextS5"/>
    <w:locked/>
    <w:rsid w:val="00AE6B17"/>
    <w:rPr>
      <w:lang w:val="fr-FR" w:eastAsia="en-US"/>
    </w:rPr>
  </w:style>
  <w:style w:type="character" w:customStyle="1" w:styleId="CommentTextChar">
    <w:name w:val="Comment Text Char"/>
    <w:link w:val="CommentText"/>
    <w:rsid w:val="00AE6B17"/>
    <w:rPr>
      <w:rFonts w:ascii="Verdana" w:hAnsi="Verdana"/>
      <w:lang w:val="fr-FR"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AE6B17"/>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AE6B17"/>
    <w:rPr>
      <w:rFonts w:ascii="Times New Roman" w:hAnsi="Times New Roman"/>
      <w:sz w:val="18"/>
      <w:lang w:val="en-GB" w:eastAsia="en-US"/>
    </w:rPr>
  </w:style>
  <w:style w:type="character" w:customStyle="1" w:styleId="AnnexNoTitleChar">
    <w:name w:val="Annex_NoTitle Char"/>
    <w:link w:val="AnnexNoTitle"/>
    <w:locked/>
    <w:rsid w:val="00AE6B17"/>
    <w:rPr>
      <w:rFonts w:ascii="Verdana" w:hAnsi="Verdana"/>
      <w:b/>
      <w:sz w:val="24"/>
      <w:szCs w:val="24"/>
      <w:lang w:val="en-GB" w:eastAsia="en-US"/>
    </w:rPr>
  </w:style>
  <w:style w:type="paragraph" w:customStyle="1" w:styleId="Char">
    <w:name w:val="Char Знак Знак Знак Знак Знак Знак"/>
    <w:basedOn w:val="Normal"/>
    <w:autoRedefine/>
    <w:rsid w:val="00AE6B17"/>
    <w:pPr>
      <w:tabs>
        <w:tab w:val="clear" w:pos="794"/>
        <w:tab w:val="clear" w:pos="1191"/>
        <w:tab w:val="clear" w:pos="1588"/>
        <w:tab w:val="clear" w:pos="1985"/>
      </w:tabs>
      <w:overflowPunct/>
      <w:autoSpaceDE/>
      <w:autoSpaceDN/>
      <w:adjustRightInd/>
      <w:spacing w:before="0" w:after="160" w:line="240" w:lineRule="exact"/>
      <w:textAlignment w:val="auto"/>
    </w:pPr>
    <w:rPr>
      <w:rFonts w:ascii="Times New Roman" w:hAnsi="Times New Roman"/>
      <w:sz w:val="28"/>
      <w:lang w:val="en-US"/>
    </w:rPr>
  </w:style>
  <w:style w:type="character" w:customStyle="1" w:styleId="BodyTextChar">
    <w:name w:val="Body Text Char"/>
    <w:aliases w:val="b Char"/>
    <w:link w:val="BodyText"/>
    <w:rsid w:val="00AE6B17"/>
    <w:rPr>
      <w:sz w:val="24"/>
      <w:szCs w:val="24"/>
      <w:lang w:eastAsia="en-US"/>
    </w:rPr>
  </w:style>
  <w:style w:type="paragraph" w:customStyle="1" w:styleId="Styleenumlev3After15cm">
    <w:name w:val="Style enumlev3 + After:  1.5 cm"/>
    <w:basedOn w:val="enumlev3"/>
    <w:rsid w:val="00AE6B17"/>
    <w:pPr>
      <w:tabs>
        <w:tab w:val="clear" w:pos="794"/>
        <w:tab w:val="clear" w:pos="1191"/>
        <w:tab w:val="clear" w:pos="1588"/>
        <w:tab w:val="clear" w:pos="1985"/>
        <w:tab w:val="left" w:pos="1276"/>
        <w:tab w:val="left" w:pos="2268"/>
      </w:tabs>
      <w:ind w:left="2268" w:right="851" w:hanging="992"/>
    </w:pPr>
    <w:rPr>
      <w:rFonts w:ascii="CG Times" w:hAnsi="CG Times"/>
      <w:sz w:val="22"/>
      <w:lang w:val="ru-RU"/>
    </w:rPr>
  </w:style>
  <w:style w:type="character" w:customStyle="1" w:styleId="1">
    <w:name w:val="Текст сноски1"/>
    <w:rsid w:val="00AE6B17"/>
    <w:rPr>
      <w:lang w:val="ru-RU" w:eastAsia="en-US"/>
    </w:rPr>
  </w:style>
  <w:style w:type="character" w:customStyle="1" w:styleId="AnnexNotitleChar0">
    <w:name w:val="Annex_No &amp; title Char"/>
    <w:link w:val="AnnexNotitle0"/>
    <w:locked/>
    <w:rsid w:val="00AE6B17"/>
    <w:rPr>
      <w:b/>
      <w:bCs/>
      <w:sz w:val="28"/>
      <w:szCs w:val="28"/>
      <w:lang w:val="en-GB" w:eastAsia="en-US"/>
    </w:rPr>
  </w:style>
  <w:style w:type="character" w:customStyle="1" w:styleId="TableTextChar0">
    <w:name w:val="Table_Text Char"/>
    <w:link w:val="TableText0"/>
    <w:locked/>
    <w:rsid w:val="00AE6B17"/>
    <w:rPr>
      <w:sz w:val="18"/>
      <w:lang w:val="en-GB" w:eastAsia="en-US"/>
    </w:rPr>
  </w:style>
  <w:style w:type="character" w:customStyle="1" w:styleId="Artref0">
    <w:name w:val="Art#_ref"/>
    <w:rsid w:val="00AE6B17"/>
    <w:rPr>
      <w:rFonts w:cs="Times New Roman"/>
    </w:rPr>
  </w:style>
  <w:style w:type="paragraph" w:customStyle="1" w:styleId="StyleTableText9pt">
    <w:name w:val="Style Table_Text + 9 pt"/>
    <w:basedOn w:val="TableText0"/>
    <w:link w:val="StyleTableText9ptChar"/>
    <w:rsid w:val="00AE6B17"/>
    <w:pPr>
      <w:keepNext w:val="0"/>
      <w:tabs>
        <w:tab w:val="clear" w:pos="794"/>
        <w:tab w:val="clear" w:pos="1191"/>
        <w:tab w:val="clear" w:pos="1588"/>
        <w:tab w:val="clear" w:pos="1985"/>
      </w:tabs>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AE6B17"/>
    <w:rPr>
      <w:rFonts w:ascii="CG Times" w:hAnsi="CG Times"/>
      <w:noProof/>
      <w:sz w:val="18"/>
      <w:szCs w:val="18"/>
      <w:lang w:eastAsia="en-US"/>
    </w:rPr>
  </w:style>
  <w:style w:type="character" w:customStyle="1" w:styleId="BodyTextIndentChar">
    <w:name w:val="Body Text Indent Char"/>
    <w:link w:val="BodyTextIndent"/>
    <w:rsid w:val="00AE6B17"/>
    <w:rPr>
      <w:sz w:val="22"/>
      <w:szCs w:val="22"/>
      <w:lang w:val="en-GB" w:eastAsia="en-US"/>
    </w:rPr>
  </w:style>
  <w:style w:type="paragraph" w:styleId="BodyText3">
    <w:name w:val="Body Text 3"/>
    <w:basedOn w:val="Normal"/>
    <w:link w:val="BodyText3Char"/>
    <w:rsid w:val="00AE6B17"/>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sz w:val="22"/>
      <w:szCs w:val="22"/>
      <w:lang w:val="ru-RU" w:eastAsia="ru-RU"/>
    </w:rPr>
  </w:style>
  <w:style w:type="character" w:customStyle="1" w:styleId="BodyText3Char">
    <w:name w:val="Body Text 3 Char"/>
    <w:link w:val="BodyText3"/>
    <w:rsid w:val="00AE6B17"/>
    <w:rPr>
      <w:sz w:val="22"/>
      <w:szCs w:val="22"/>
      <w:lang w:val="ru-RU" w:eastAsia="ru-RU"/>
    </w:rPr>
  </w:style>
  <w:style w:type="paragraph" w:customStyle="1" w:styleId="10">
    <w:name w:val="Подзаголовок 1"/>
    <w:basedOn w:val="Normal"/>
    <w:rsid w:val="00AE6B17"/>
    <w:pPr>
      <w:tabs>
        <w:tab w:val="clear" w:pos="794"/>
        <w:tab w:val="clear" w:pos="1191"/>
        <w:tab w:val="clear" w:pos="1588"/>
        <w:tab w:val="clear" w:pos="1985"/>
      </w:tabs>
      <w:overflowPunct/>
      <w:spacing w:before="0" w:line="320" w:lineRule="atLeast"/>
      <w:jc w:val="center"/>
      <w:textAlignment w:val="auto"/>
    </w:pPr>
    <w:rPr>
      <w:rFonts w:ascii="Times New Roman" w:hAnsi="Times New Roman"/>
      <w:b/>
      <w:bCs/>
      <w:sz w:val="28"/>
      <w:szCs w:val="28"/>
      <w:lang w:val="ru-RU" w:eastAsia="ru-RU"/>
    </w:rPr>
  </w:style>
  <w:style w:type="paragraph" w:customStyle="1" w:styleId="11pt">
    <w:name w:val="Стиль Основной текст + 11 pt Авто"/>
    <w:basedOn w:val="BodyText"/>
    <w:semiHidden/>
    <w:rsid w:val="00AE6B17"/>
    <w:pPr>
      <w:widowControl/>
      <w:tabs>
        <w:tab w:val="left" w:pos="454"/>
        <w:tab w:val="left" w:pos="1134"/>
        <w:tab w:val="left" w:pos="1871"/>
        <w:tab w:val="left" w:pos="2268"/>
      </w:tabs>
      <w:autoSpaceDE w:val="0"/>
      <w:autoSpaceDN w:val="0"/>
      <w:adjustRightInd w:val="0"/>
      <w:spacing w:before="240" w:line="270" w:lineRule="exact"/>
    </w:pPr>
    <w:rPr>
      <w:sz w:val="23"/>
      <w:szCs w:val="23"/>
      <w:lang w:val="ru-RU" w:eastAsia="ru-RU"/>
    </w:rPr>
  </w:style>
  <w:style w:type="character" w:customStyle="1" w:styleId="a">
    <w:name w:val="Основной текст Знак"/>
    <w:rsid w:val="00AE6B17"/>
    <w:rPr>
      <w:color w:val="000000"/>
      <w:sz w:val="16"/>
      <w:lang w:val="ru-RU" w:eastAsia="ru-RU"/>
    </w:rPr>
  </w:style>
  <w:style w:type="character" w:customStyle="1" w:styleId="11pt0">
    <w:name w:val="Стиль Основной текст + 11 pt Авто Знак"/>
    <w:rsid w:val="00AE6B17"/>
    <w:rPr>
      <w:rFonts w:cs="Times New Roman"/>
      <w:color w:val="000000"/>
      <w:sz w:val="16"/>
      <w:szCs w:val="16"/>
      <w:lang w:val="ru-RU" w:eastAsia="ru-RU"/>
    </w:rPr>
  </w:style>
  <w:style w:type="paragraph" w:customStyle="1" w:styleId="a0">
    <w:name w:val="Весь текст"/>
    <w:basedOn w:val="11pt"/>
    <w:rsid w:val="00AE6B17"/>
    <w:pPr>
      <w:tabs>
        <w:tab w:val="center" w:pos="4678"/>
        <w:tab w:val="right" w:pos="9356"/>
      </w:tabs>
    </w:pPr>
  </w:style>
  <w:style w:type="paragraph" w:customStyle="1" w:styleId="a1">
    <w:name w:val="Первый заголовок"/>
    <w:basedOn w:val="a0"/>
    <w:rsid w:val="00AE6B17"/>
    <w:pPr>
      <w:spacing w:before="0" w:line="240" w:lineRule="auto"/>
      <w:jc w:val="center"/>
    </w:pPr>
    <w:rPr>
      <w:sz w:val="27"/>
      <w:szCs w:val="27"/>
    </w:rPr>
  </w:style>
  <w:style w:type="paragraph" w:styleId="DocumentMap">
    <w:name w:val="Document Map"/>
    <w:basedOn w:val="Normal"/>
    <w:link w:val="DocumentMapChar"/>
    <w:rsid w:val="00AE6B17"/>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link w:val="DocumentMap"/>
    <w:rsid w:val="00AE6B17"/>
    <w:rPr>
      <w:rFonts w:ascii="Tahoma" w:hAnsi="Tahoma" w:cs="Tahoma"/>
      <w:sz w:val="24"/>
      <w:szCs w:val="24"/>
      <w:shd w:val="clear" w:color="auto" w:fill="000080"/>
      <w:lang w:val="ru-RU" w:eastAsia="ru-RU"/>
    </w:rPr>
  </w:style>
  <w:style w:type="paragraph" w:customStyle="1" w:styleId="a2">
    <w:name w:val="ПРИМЕЧАНИЯ"/>
    <w:basedOn w:val="BodyText"/>
    <w:rsid w:val="00AE6B17"/>
    <w:pPr>
      <w:widowControl/>
      <w:tabs>
        <w:tab w:val="left" w:pos="1134"/>
        <w:tab w:val="left" w:pos="1928"/>
      </w:tabs>
      <w:autoSpaceDE w:val="0"/>
      <w:autoSpaceDN w:val="0"/>
      <w:adjustRightInd w:val="0"/>
      <w:spacing w:before="160"/>
    </w:pPr>
    <w:rPr>
      <w:sz w:val="19"/>
      <w:szCs w:val="19"/>
      <w:lang w:val="ru-RU" w:eastAsia="ru-RU"/>
    </w:rPr>
  </w:style>
  <w:style w:type="character" w:customStyle="1" w:styleId="a3">
    <w:name w:val="ПРИМЕЧАНИЯ Знак"/>
    <w:rsid w:val="00AE6B17"/>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AE6B17"/>
    <w:rPr>
      <w:lang w:val="ru-RU" w:eastAsia="en-US"/>
    </w:rPr>
  </w:style>
  <w:style w:type="paragraph" w:customStyle="1" w:styleId="StyleTablelegendComplex9pt">
    <w:name w:val="Style Table_legend + (Complex) 9 pt"/>
    <w:basedOn w:val="Tablelegend"/>
    <w:link w:val="StyleTablelegendComplex9ptChar"/>
    <w:rsid w:val="00AE6B17"/>
    <w:pPr>
      <w:tabs>
        <w:tab w:val="left" w:pos="1871"/>
      </w:tabs>
      <w:ind w:left="0" w:right="0" w:firstLine="0"/>
    </w:pPr>
    <w:rPr>
      <w:rFonts w:ascii="CG Times" w:hAnsi="CG Times"/>
      <w:sz w:val="18"/>
      <w:szCs w:val="18"/>
      <w:lang w:val="ru-RU"/>
    </w:rPr>
  </w:style>
  <w:style w:type="character" w:customStyle="1" w:styleId="StyleTablelegendComplex9ptChar">
    <w:name w:val="Style Table_legend + (Complex) 9 pt Char"/>
    <w:link w:val="StyleTablelegendComplex9pt"/>
    <w:locked/>
    <w:rsid w:val="00AE6B17"/>
    <w:rPr>
      <w:rFonts w:ascii="CG Times" w:hAnsi="CG Times"/>
      <w:sz w:val="18"/>
      <w:szCs w:val="18"/>
      <w:lang w:val="ru-RU" w:eastAsia="en-US"/>
    </w:rPr>
  </w:style>
  <w:style w:type="character" w:customStyle="1" w:styleId="a4">
    <w:name w:val="Первый заголовок Знак"/>
    <w:rsid w:val="00AE6B17"/>
    <w:rPr>
      <w:sz w:val="16"/>
      <w:lang w:val="ru-RU" w:eastAsia="ru-RU"/>
    </w:rPr>
  </w:style>
  <w:style w:type="character" w:customStyle="1" w:styleId="11">
    <w:name w:val="Знак Знак1"/>
    <w:rsid w:val="00AE6B17"/>
    <w:rPr>
      <w:b/>
      <w:sz w:val="26"/>
      <w:lang w:val="ru-RU" w:eastAsia="en-US"/>
    </w:rPr>
  </w:style>
  <w:style w:type="character" w:customStyle="1" w:styleId="AnnexNoCar">
    <w:name w:val="Annex_No Car"/>
    <w:rsid w:val="00AE6B17"/>
    <w:rPr>
      <w:sz w:val="28"/>
      <w:lang w:val="fr-FR" w:eastAsia="en-US"/>
    </w:rPr>
  </w:style>
  <w:style w:type="character" w:customStyle="1" w:styleId="AppendixNoChar">
    <w:name w:val="Appendix_No Char"/>
    <w:rsid w:val="00AE6B17"/>
    <w:rPr>
      <w:sz w:val="28"/>
      <w:lang w:val="fr-FR" w:eastAsia="en-US"/>
    </w:rPr>
  </w:style>
  <w:style w:type="paragraph" w:customStyle="1" w:styleId="Signpart1">
    <w:name w:val="Sign_part"/>
    <w:basedOn w:val="Signcountry"/>
    <w:rsid w:val="00AE6B17"/>
    <w:pPr>
      <w:keepNext w:val="0"/>
      <w:keepLines w:val="0"/>
      <w:tabs>
        <w:tab w:val="clear" w:pos="737"/>
        <w:tab w:val="clear" w:pos="1077"/>
        <w:tab w:val="clear" w:pos="1418"/>
        <w:tab w:val="left" w:pos="1134"/>
        <w:tab w:val="left" w:pos="1871"/>
        <w:tab w:val="left" w:pos="226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AE6B17"/>
    <w:pPr>
      <w:keepNext/>
      <w:tabs>
        <w:tab w:val="clear" w:pos="794"/>
        <w:tab w:val="clear" w:pos="1191"/>
        <w:tab w:val="clear" w:pos="1588"/>
        <w:tab w:val="clear" w:pos="1985"/>
        <w:tab w:val="left" w:pos="1134"/>
        <w:tab w:val="left" w:pos="1871"/>
        <w:tab w:val="left" w:pos="2268"/>
      </w:tabs>
      <w:spacing w:before="240"/>
      <w:jc w:val="center"/>
    </w:pPr>
    <w:rPr>
      <w:rFonts w:ascii="Times New Roman" w:hAnsi="Times New Roman"/>
      <w:sz w:val="24"/>
    </w:rPr>
  </w:style>
  <w:style w:type="paragraph" w:customStyle="1" w:styleId="MEP">
    <w:name w:val="MEP"/>
    <w:basedOn w:val="Normal"/>
    <w:rsid w:val="00AE6B17"/>
    <w:pPr>
      <w:tabs>
        <w:tab w:val="clear" w:pos="794"/>
        <w:tab w:val="clear" w:pos="1191"/>
        <w:tab w:val="clear" w:pos="1588"/>
        <w:tab w:val="clear" w:pos="1985"/>
        <w:tab w:val="left" w:pos="1134"/>
        <w:tab w:val="left" w:pos="1871"/>
        <w:tab w:val="left" w:pos="2268"/>
      </w:tabs>
      <w:spacing w:before="240"/>
    </w:pPr>
    <w:rPr>
      <w:rFonts w:ascii="Times New Roman" w:hAnsi="Times New Roman"/>
      <w:sz w:val="24"/>
    </w:rPr>
  </w:style>
  <w:style w:type="paragraph" w:customStyle="1" w:styleId="TableNote">
    <w:name w:val="TableNote"/>
    <w:basedOn w:val="Tabletext"/>
    <w:rsid w:val="00AE6B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sz w:val="20"/>
      <w:szCs w:val="20"/>
      <w:lang w:val="fr-FR"/>
    </w:rPr>
  </w:style>
  <w:style w:type="character" w:customStyle="1" w:styleId="Resref0">
    <w:name w:val="Res#_ref"/>
    <w:rsid w:val="00AE6B17"/>
    <w:rPr>
      <w:rFonts w:cs="Times New Roman"/>
    </w:rPr>
  </w:style>
  <w:style w:type="character" w:customStyle="1" w:styleId="Recref0">
    <w:name w:val="Rec#_ref"/>
    <w:rsid w:val="00AE6B17"/>
    <w:rPr>
      <w:rFonts w:cs="Times New Roman"/>
    </w:rPr>
  </w:style>
  <w:style w:type="character" w:customStyle="1" w:styleId="Artdef0">
    <w:name w:val="Art#_def"/>
    <w:rsid w:val="00AE6B17"/>
    <w:rPr>
      <w:rFonts w:ascii="Times New Roman" w:hAnsi="Times New Roman"/>
      <w:b/>
    </w:rPr>
  </w:style>
  <w:style w:type="character" w:styleId="HTMLAcronym">
    <w:name w:val="HTML Acronym"/>
    <w:rsid w:val="00AE6B17"/>
    <w:rPr>
      <w:rFonts w:cs="Times New Roman"/>
    </w:rPr>
  </w:style>
  <w:style w:type="character" w:customStyle="1" w:styleId="StyleBold">
    <w:name w:val="Style Bold"/>
    <w:rsid w:val="00AE6B17"/>
    <w:rPr>
      <w:b/>
    </w:rPr>
  </w:style>
  <w:style w:type="paragraph" w:customStyle="1" w:styleId="StyleTOC3Complex14pt">
    <w:name w:val="Style TOC 3 + (Complex) 14 pt"/>
    <w:basedOn w:val="TOC3"/>
    <w:rsid w:val="00AE6B17"/>
    <w:pPr>
      <w:tabs>
        <w:tab w:val="clear" w:pos="2155"/>
        <w:tab w:val="left" w:pos="2126"/>
        <w:tab w:val="right" w:leader="dot" w:pos="8505"/>
        <w:tab w:val="right" w:pos="9355"/>
      </w:tabs>
      <w:ind w:left="2126" w:hanging="2126"/>
    </w:pPr>
    <w:rPr>
      <w:rFonts w:ascii="Times New Roman" w:hAnsi="Times New Roman"/>
      <w:sz w:val="24"/>
      <w:szCs w:val="28"/>
      <w:lang w:val="fr-FR"/>
    </w:rPr>
  </w:style>
  <w:style w:type="paragraph" w:customStyle="1" w:styleId="headingb0">
    <w:name w:val="heading_b"/>
    <w:basedOn w:val="Heading3"/>
    <w:next w:val="Normal"/>
    <w:rsid w:val="00AE6B1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sz w:val="24"/>
      <w:lang w:val="en-GB" w:eastAsia="fr-FR"/>
    </w:rPr>
  </w:style>
  <w:style w:type="paragraph" w:customStyle="1" w:styleId="TableFin0">
    <w:name w:val="Table_Fin"/>
    <w:basedOn w:val="Normal"/>
    <w:rsid w:val="00AE6B17"/>
    <w:pPr>
      <w:tabs>
        <w:tab w:val="clear" w:pos="794"/>
        <w:tab w:val="clear" w:pos="1191"/>
        <w:tab w:val="clear" w:pos="1588"/>
        <w:tab w:val="clear" w:pos="1985"/>
        <w:tab w:val="left" w:pos="1871"/>
        <w:tab w:val="left" w:pos="2268"/>
      </w:tabs>
      <w:spacing w:before="0"/>
    </w:pPr>
    <w:rPr>
      <w:rFonts w:ascii="Times New Roman" w:hAnsi="Times New Roman"/>
      <w:noProof/>
      <w:sz w:val="12"/>
      <w:lang w:val="en-US"/>
    </w:rPr>
  </w:style>
  <w:style w:type="paragraph" w:customStyle="1" w:styleId="headingb1">
    <w:name w:val="heading b"/>
    <w:basedOn w:val="Headingb"/>
    <w:rsid w:val="00AE6B17"/>
    <w:pPr>
      <w:tabs>
        <w:tab w:val="clear" w:pos="794"/>
        <w:tab w:val="clear" w:pos="1191"/>
        <w:tab w:val="clear" w:pos="1588"/>
        <w:tab w:val="clear" w:pos="1985"/>
        <w:tab w:val="left" w:pos="1134"/>
        <w:tab w:val="left" w:pos="1871"/>
      </w:tabs>
      <w:spacing w:before="400"/>
      <w:jc w:val="left"/>
    </w:pPr>
    <w:rPr>
      <w:rFonts w:ascii="CG Times" w:hAnsi="CG Times"/>
      <w:bCs/>
      <w:sz w:val="24"/>
      <w:szCs w:val="24"/>
      <w:lang w:val="es-ES_tradnl"/>
    </w:rPr>
  </w:style>
  <w:style w:type="paragraph" w:styleId="PlainText">
    <w:name w:val="Plain Text"/>
    <w:basedOn w:val="Normal"/>
    <w:link w:val="PlainTextChar"/>
    <w:rsid w:val="00AE6B17"/>
    <w:pPr>
      <w:tabs>
        <w:tab w:val="clear" w:pos="794"/>
        <w:tab w:val="clear" w:pos="1191"/>
        <w:tab w:val="clear" w:pos="1588"/>
        <w:tab w:val="clear" w:pos="1985"/>
      </w:tabs>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link w:val="PlainText"/>
    <w:rsid w:val="00AE6B17"/>
    <w:rPr>
      <w:rFonts w:ascii="Courier New" w:eastAsia="SimSun" w:hAnsi="Courier New" w:cs="Courier New"/>
      <w:noProof/>
    </w:rPr>
  </w:style>
  <w:style w:type="paragraph" w:customStyle="1" w:styleId="Style2notbold">
    <w:name w:val="Style2 (not bold)"/>
    <w:basedOn w:val="Normal"/>
    <w:link w:val="Style2notboldChar"/>
    <w:rsid w:val="00AE6B17"/>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AE6B17"/>
    <w:rPr>
      <w:rFonts w:ascii="CG Times" w:hAnsi="CG Times"/>
      <w:noProof/>
      <w:color w:val="000000"/>
      <w:sz w:val="16"/>
      <w:szCs w:val="16"/>
      <w:lang w:eastAsia="en-US"/>
    </w:rPr>
  </w:style>
  <w:style w:type="paragraph" w:customStyle="1" w:styleId="Style0">
    <w:name w:val="Style0"/>
    <w:basedOn w:val="Normal"/>
    <w:link w:val="Style0CharChar"/>
    <w:rsid w:val="00AE6B17"/>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AE6B17"/>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AE6B17"/>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AE6B17"/>
    <w:rPr>
      <w:rFonts w:ascii="CG Times" w:hAnsi="CG Times"/>
      <w:noProof/>
      <w:color w:val="000000"/>
      <w:sz w:val="16"/>
      <w:szCs w:val="16"/>
      <w:lang w:eastAsia="en-US"/>
    </w:rPr>
  </w:style>
  <w:style w:type="paragraph" w:customStyle="1" w:styleId="Style3notbold">
    <w:name w:val="Style3 (not bold)"/>
    <w:basedOn w:val="Normal"/>
    <w:link w:val="Style3notboldChar"/>
    <w:rsid w:val="00AE6B17"/>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AE6B17"/>
    <w:rPr>
      <w:rFonts w:ascii="CG Times" w:hAnsi="CG Times"/>
      <w:noProof/>
      <w:sz w:val="16"/>
      <w:lang w:val="en-CA" w:eastAsia="en-US"/>
    </w:rPr>
  </w:style>
  <w:style w:type="paragraph" w:customStyle="1" w:styleId="Style4notbold">
    <w:name w:val="Style4 (not bold)"/>
    <w:basedOn w:val="Style3notbold"/>
    <w:link w:val="Style4notboldChar"/>
    <w:rsid w:val="00AE6B17"/>
    <w:pPr>
      <w:ind w:left="567"/>
    </w:pPr>
  </w:style>
  <w:style w:type="character" w:customStyle="1" w:styleId="Style4notboldChar">
    <w:name w:val="Style4 (not bold) Char"/>
    <w:link w:val="Style4notbold"/>
    <w:locked/>
    <w:rsid w:val="00AE6B17"/>
    <w:rPr>
      <w:rFonts w:ascii="CG Times" w:hAnsi="CG Times"/>
      <w:noProof/>
      <w:sz w:val="16"/>
      <w:lang w:val="en-CA" w:eastAsia="en-US"/>
    </w:rPr>
  </w:style>
  <w:style w:type="paragraph" w:customStyle="1" w:styleId="Style1">
    <w:name w:val="Style1"/>
    <w:basedOn w:val="Style0"/>
    <w:link w:val="Style1Char"/>
    <w:rsid w:val="00AE6B17"/>
    <w:rPr>
      <w:rFonts w:ascii="Times New Roman Bold" w:hAnsi="Times New Roman Bold"/>
    </w:rPr>
  </w:style>
  <w:style w:type="character" w:customStyle="1" w:styleId="Style1Char">
    <w:name w:val="Style1 Char"/>
    <w:link w:val="Style1"/>
    <w:locked/>
    <w:rsid w:val="00AE6B17"/>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AE6B17"/>
    <w:rPr>
      <w:sz w:val="24"/>
      <w:lang w:val="en-GB" w:eastAsia="en-US"/>
    </w:rPr>
  </w:style>
  <w:style w:type="character" w:customStyle="1" w:styleId="Tabledef">
    <w:name w:val="Table_def"/>
    <w:rsid w:val="00AE6B17"/>
    <w:rPr>
      <w:b/>
      <w:color w:val="FFCC00"/>
      <w:lang w:val="en-GB"/>
    </w:rPr>
  </w:style>
  <w:style w:type="character" w:customStyle="1" w:styleId="StyleArtdefBlack">
    <w:name w:val="Style Art_def + Black"/>
    <w:rsid w:val="00AE6B17"/>
    <w:rPr>
      <w:rFonts w:ascii="Times New Roman" w:hAnsi="Times New Roman"/>
      <w:b/>
      <w:color w:val="000000"/>
    </w:rPr>
  </w:style>
  <w:style w:type="character" w:customStyle="1" w:styleId="FootnoteCharacters">
    <w:name w:val="Footnote Characters"/>
    <w:rsid w:val="00AE6B17"/>
    <w:rPr>
      <w:vertAlign w:val="superscript"/>
    </w:rPr>
  </w:style>
  <w:style w:type="character" w:customStyle="1" w:styleId="WW-DefaultParagraphFont">
    <w:name w:val="WW-Default Paragraph Font"/>
    <w:rsid w:val="00AE6B17"/>
  </w:style>
  <w:style w:type="paragraph" w:customStyle="1" w:styleId="CharCharCharCharCharChar0">
    <w:name w:val="Char Char Char Char Char Char"/>
    <w:basedOn w:val="Normal"/>
    <w:rsid w:val="00AE6B1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customStyle="1" w:styleId="ResNoBR">
    <w:name w:val="Res_No_BR"/>
    <w:basedOn w:val="Normal"/>
    <w:next w:val="Restitle"/>
    <w:rsid w:val="00AE6B17"/>
    <w:pPr>
      <w:keepNext/>
      <w:keepLines/>
      <w:spacing w:before="480"/>
      <w:jc w:val="center"/>
    </w:pPr>
    <w:rPr>
      <w:rFonts w:ascii="Times New Roman" w:hAnsi="Times New Roman" w:cs="Angsana New"/>
      <w:caps/>
      <w:noProof/>
      <w:sz w:val="28"/>
      <w:lang w:val="en-CA"/>
    </w:rPr>
  </w:style>
  <w:style w:type="character" w:styleId="HTMLTypewriter">
    <w:name w:val="HTML Typewriter"/>
    <w:rsid w:val="00AE6B17"/>
    <w:rPr>
      <w:rFonts w:ascii="Courier New" w:hAnsi="Courier New"/>
      <w:sz w:val="20"/>
    </w:rPr>
  </w:style>
  <w:style w:type="paragraph" w:customStyle="1" w:styleId="Style2bold">
    <w:name w:val="Style2 (bold)"/>
    <w:basedOn w:val="Normal"/>
    <w:rsid w:val="00AE6B17"/>
    <w:pPr>
      <w:spacing w:before="40"/>
      <w:ind w:left="57"/>
      <w:jc w:val="left"/>
    </w:pPr>
    <w:rPr>
      <w:rFonts w:ascii="Times New Roman" w:hAnsi="Times New Roman"/>
      <w:b/>
      <w:bCs/>
      <w:noProof/>
      <w:color w:val="000000"/>
      <w:sz w:val="16"/>
      <w:szCs w:val="16"/>
      <w:lang w:val="en-CA"/>
    </w:rPr>
  </w:style>
  <w:style w:type="paragraph" w:customStyle="1" w:styleId="Style3">
    <w:name w:val="Style3"/>
    <w:basedOn w:val="Style2bold"/>
    <w:rsid w:val="00AE6B17"/>
    <w:pPr>
      <w:ind w:left="227"/>
    </w:pPr>
  </w:style>
  <w:style w:type="paragraph" w:styleId="Date">
    <w:name w:val="Date"/>
    <w:basedOn w:val="Normal"/>
    <w:next w:val="Normal"/>
    <w:link w:val="DateChar"/>
    <w:rsid w:val="00AE6B17"/>
    <w:pPr>
      <w:tabs>
        <w:tab w:val="clear" w:pos="794"/>
        <w:tab w:val="clear" w:pos="1191"/>
        <w:tab w:val="clear" w:pos="1588"/>
        <w:tab w:val="clear" w:pos="1985"/>
        <w:tab w:val="left" w:pos="1134"/>
        <w:tab w:val="left" w:pos="1871"/>
        <w:tab w:val="left" w:pos="2268"/>
      </w:tabs>
      <w:jc w:val="left"/>
    </w:pPr>
    <w:rPr>
      <w:rFonts w:ascii="Times New Roman" w:hAnsi="Times New Roman"/>
      <w:noProof/>
      <w:sz w:val="24"/>
      <w:lang w:val="en-CA"/>
    </w:rPr>
  </w:style>
  <w:style w:type="character" w:customStyle="1" w:styleId="DateChar">
    <w:name w:val="Date Char"/>
    <w:link w:val="Date"/>
    <w:rsid w:val="00AE6B17"/>
    <w:rPr>
      <w:noProof/>
      <w:sz w:val="24"/>
      <w:lang w:val="en-CA" w:eastAsia="en-US"/>
    </w:rPr>
  </w:style>
  <w:style w:type="paragraph" w:styleId="ListBullet">
    <w:name w:val="List Bullet"/>
    <w:basedOn w:val="Normal"/>
    <w:rsid w:val="00AE6B17"/>
    <w:pPr>
      <w:tabs>
        <w:tab w:val="clear" w:pos="794"/>
        <w:tab w:val="clear" w:pos="1191"/>
        <w:tab w:val="clear" w:pos="1588"/>
        <w:tab w:val="clear" w:pos="1985"/>
        <w:tab w:val="num" w:pos="360"/>
        <w:tab w:val="left" w:pos="1134"/>
        <w:tab w:val="left" w:pos="1871"/>
        <w:tab w:val="left" w:pos="2268"/>
      </w:tabs>
      <w:spacing w:before="240"/>
      <w:ind w:left="360" w:hanging="360"/>
    </w:pPr>
    <w:rPr>
      <w:rFonts w:ascii="Times New Roman" w:hAnsi="Times New Roman"/>
      <w:sz w:val="24"/>
    </w:rPr>
  </w:style>
  <w:style w:type="character" w:customStyle="1" w:styleId="StyleAppref10ptBold">
    <w:name w:val="Style App_ref + 10 pt Bold"/>
    <w:rsid w:val="00AE6B17"/>
    <w:rPr>
      <w:b/>
      <w:color w:val="auto"/>
      <w:sz w:val="20"/>
    </w:rPr>
  </w:style>
  <w:style w:type="paragraph" w:customStyle="1" w:styleId="docnoted">
    <w:name w:val="docnoted"/>
    <w:basedOn w:val="Normal"/>
    <w:next w:val="Head"/>
    <w:rsid w:val="00AE6B17"/>
    <w:pPr>
      <w:pBdr>
        <w:top w:val="single" w:sz="6" w:space="0" w:color="auto"/>
        <w:left w:val="single" w:sz="6" w:space="0" w:color="auto"/>
        <w:bottom w:val="single" w:sz="6" w:space="0" w:color="auto"/>
        <w:right w:val="single" w:sz="6" w:space="0" w:color="auto"/>
      </w:pBdr>
      <w:shd w:val="pct10" w:color="auto" w:fill="auto"/>
      <w:ind w:right="91"/>
      <w:jc w:val="left"/>
    </w:pPr>
    <w:rPr>
      <w:rFonts w:ascii="Times New Roman" w:hAnsi="Times New Roman"/>
      <w:sz w:val="20"/>
      <w:lang w:val="en-GB"/>
    </w:rPr>
  </w:style>
  <w:style w:type="paragraph" w:customStyle="1" w:styleId="docnottitle">
    <w:name w:val="docnot_title"/>
    <w:basedOn w:val="docnoted"/>
    <w:next w:val="docnoted"/>
    <w:rsid w:val="00AE6B17"/>
    <w:pPr>
      <w:jc w:val="center"/>
    </w:pPr>
  </w:style>
  <w:style w:type="paragraph" w:customStyle="1" w:styleId="headingi0">
    <w:name w:val="heading_i"/>
    <w:basedOn w:val="Heading3"/>
    <w:next w:val="Normal"/>
    <w:rsid w:val="00AE6B17"/>
    <w:pPr>
      <w:tabs>
        <w:tab w:val="clear" w:pos="1191"/>
        <w:tab w:val="clear" w:pos="1588"/>
        <w:tab w:val="clear" w:pos="1985"/>
        <w:tab w:val="left" w:pos="2127"/>
        <w:tab w:val="left" w:pos="2410"/>
        <w:tab w:val="left" w:pos="2921"/>
        <w:tab w:val="left" w:pos="3261"/>
      </w:tabs>
      <w:spacing w:before="160"/>
      <w:ind w:left="0" w:firstLine="0"/>
      <w:jc w:val="left"/>
      <w:outlineLvl w:val="9"/>
    </w:pPr>
    <w:rPr>
      <w:rFonts w:ascii="CG Times" w:hAnsi="CG Times"/>
      <w:b w:val="0"/>
      <w:i/>
      <w:sz w:val="24"/>
      <w:lang w:val="en-GB"/>
    </w:rPr>
  </w:style>
  <w:style w:type="paragraph" w:customStyle="1" w:styleId="Title0">
    <w:name w:val="Title 0"/>
    <w:basedOn w:val="Normal"/>
    <w:next w:val="Normal"/>
    <w:rsid w:val="00AE6B17"/>
    <w:pPr>
      <w:tabs>
        <w:tab w:val="clear" w:pos="794"/>
        <w:tab w:val="clear" w:pos="1191"/>
        <w:tab w:val="clear" w:pos="1588"/>
        <w:tab w:val="clear" w:pos="1985"/>
      </w:tabs>
      <w:spacing w:before="720" w:after="240"/>
      <w:jc w:val="center"/>
    </w:pPr>
    <w:rPr>
      <w:rFonts w:ascii="Arial" w:hAnsi="Arial"/>
      <w:sz w:val="22"/>
      <w:u w:val="single"/>
      <w:lang w:val="en-GB"/>
    </w:rPr>
  </w:style>
  <w:style w:type="paragraph" w:customStyle="1" w:styleId="UIT">
    <w:name w:val="UIT"/>
    <w:basedOn w:val="Normal"/>
    <w:rsid w:val="00AE6B17"/>
    <w:pPr>
      <w:framePr w:hSpace="181" w:wrap="notBeside" w:vAnchor="page" w:hAnchor="page" w:x="1135" w:y="852"/>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Times New Roman" w:hAnsi="Times New Roman"/>
      <w:sz w:val="20"/>
      <w:lang w:val="en-GB"/>
    </w:rPr>
  </w:style>
  <w:style w:type="paragraph" w:customStyle="1" w:styleId="Heading0">
    <w:name w:val="Heading 0"/>
    <w:basedOn w:val="Heading1"/>
    <w:rsid w:val="00AE6B17"/>
    <w:pPr>
      <w:tabs>
        <w:tab w:val="clear" w:pos="794"/>
        <w:tab w:val="clear" w:pos="1191"/>
        <w:tab w:val="clear" w:pos="1588"/>
        <w:tab w:val="clear" w:pos="1985"/>
      </w:tabs>
      <w:spacing w:before="240"/>
      <w:ind w:left="0" w:firstLine="0"/>
      <w:jc w:val="left"/>
      <w:outlineLvl w:val="9"/>
    </w:pPr>
    <w:rPr>
      <w:rFonts w:ascii="CG Times" w:hAnsi="CG Times"/>
      <w:sz w:val="24"/>
      <w:lang w:val="en-GB"/>
    </w:rPr>
  </w:style>
  <w:style w:type="paragraph" w:customStyle="1" w:styleId="AnnexS2">
    <w:name w:val="Annex_#_S2"/>
    <w:basedOn w:val="Annex"/>
    <w:next w:val="Annex"/>
    <w:rsid w:val="00AE6B17"/>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AE6B17"/>
    <w:rPr>
      <w:b/>
      <w:sz w:val="22"/>
      <w:u w:val="single"/>
    </w:rPr>
  </w:style>
  <w:style w:type="paragraph" w:customStyle="1" w:styleId="AnnexRefS2">
    <w:name w:val="Annex_Ref_S2"/>
    <w:basedOn w:val="AnnexRef0"/>
    <w:next w:val="AnnexRef0"/>
    <w:rsid w:val="00AE6B17"/>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AE6B17"/>
    <w:pPr>
      <w:keepNext w:val="0"/>
      <w:keepLines w:val="0"/>
      <w:tabs>
        <w:tab w:val="clear" w:pos="794"/>
        <w:tab w:val="clear" w:pos="1191"/>
        <w:tab w:val="clear" w:pos="1588"/>
        <w:tab w:val="clear" w:pos="1985"/>
        <w:tab w:val="left" w:pos="851"/>
      </w:tabs>
      <w:spacing w:before="240" w:after="280"/>
      <w:jc w:val="left"/>
    </w:pPr>
    <w:rPr>
      <w:rFonts w:ascii="Times New Roman" w:hAnsi="Times New Roman"/>
      <w:sz w:val="24"/>
    </w:rPr>
  </w:style>
  <w:style w:type="paragraph" w:customStyle="1" w:styleId="ANNEXE1B">
    <w:name w:val="ANNEXE1B"/>
    <w:basedOn w:val="TableText0"/>
    <w:rsid w:val="00AE6B17"/>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ppendixS2">
    <w:name w:val="Appendix_#_S2"/>
    <w:basedOn w:val="Appendix"/>
    <w:next w:val="Appendix"/>
    <w:rsid w:val="00AE6B17"/>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AE6B17"/>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AE6B17"/>
    <w:pPr>
      <w:tabs>
        <w:tab w:val="clear" w:pos="4849"/>
        <w:tab w:val="clear" w:pos="9696"/>
        <w:tab w:val="left" w:pos="851"/>
      </w:tabs>
      <w:spacing w:before="240" w:after="280"/>
      <w:jc w:val="left"/>
    </w:pPr>
    <w:rPr>
      <w:lang w:eastAsia="en-US"/>
    </w:rPr>
  </w:style>
  <w:style w:type="paragraph" w:customStyle="1" w:styleId="AR28">
    <w:name w:val="AR28"/>
    <w:basedOn w:val="TableText0"/>
    <w:rsid w:val="00AE6B17"/>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rtS2">
    <w:name w:val="Art_#_S2"/>
    <w:basedOn w:val="Art"/>
    <w:next w:val="Art"/>
    <w:rsid w:val="00AE6B17"/>
    <w:pPr>
      <w:keepNext w:val="0"/>
      <w:keepLines w:val="0"/>
      <w:tabs>
        <w:tab w:val="clear" w:pos="737"/>
        <w:tab w:val="clear" w:pos="1077"/>
        <w:tab w:val="clear" w:pos="1418"/>
        <w:tab w:val="left" w:pos="567"/>
        <w:tab w:val="left" w:pos="851"/>
        <w:tab w:val="left" w:pos="1134"/>
        <w:tab w:val="left" w:pos="1701"/>
        <w:tab w:val="left" w:pos="2268"/>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AE6B17"/>
    <w:pPr>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Times New Roman" w:hAnsi="Times New Roman"/>
      <w:b/>
      <w:sz w:val="24"/>
      <w:lang w:val="en-GB"/>
    </w:rPr>
  </w:style>
  <w:style w:type="paragraph" w:customStyle="1" w:styleId="ArtHeadingS2">
    <w:name w:val="Art_Heading_S2"/>
    <w:basedOn w:val="ArtHeading0"/>
    <w:next w:val="ArtHeading0"/>
    <w:rsid w:val="00AE6B17"/>
    <w:pPr>
      <w:tabs>
        <w:tab w:val="left" w:pos="851"/>
      </w:tabs>
      <w:jc w:val="left"/>
    </w:pPr>
  </w:style>
  <w:style w:type="paragraph" w:customStyle="1" w:styleId="ArtTitleS2">
    <w:name w:val="Art_Title_S2"/>
    <w:basedOn w:val="Arttitle"/>
    <w:next w:val="Arttitle"/>
    <w:rsid w:val="00AE6B17"/>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callS2">
    <w:name w:val="call_S2"/>
    <w:basedOn w:val="call0"/>
    <w:next w:val="call0"/>
    <w:rsid w:val="00AE6B17"/>
    <w:pPr>
      <w:keepNext w:val="0"/>
      <w:keepLines w:val="0"/>
      <w:tabs>
        <w:tab w:val="clear" w:pos="794"/>
        <w:tab w:val="left" w:pos="851"/>
        <w:tab w:val="left" w:pos="1134"/>
        <w:tab w:val="left" w:pos="1701"/>
        <w:tab w:val="left" w:pos="2268"/>
        <w:tab w:val="left" w:pos="2835"/>
      </w:tabs>
      <w:spacing w:before="153"/>
      <w:ind w:left="0"/>
    </w:pPr>
    <w:rPr>
      <w:b/>
      <w:i w:val="0"/>
      <w:sz w:val="24"/>
      <w:lang w:eastAsia="en-US"/>
    </w:rPr>
  </w:style>
  <w:style w:type="paragraph" w:customStyle="1" w:styleId="ChapS2">
    <w:name w:val="Chap_#_S2"/>
    <w:basedOn w:val="Chap"/>
    <w:next w:val="Chap"/>
    <w:rsid w:val="00AE6B17"/>
    <w:pPr>
      <w:keepNext w:val="0"/>
      <w:keepLines w:val="0"/>
      <w:tabs>
        <w:tab w:val="clear" w:pos="737"/>
        <w:tab w:val="clear" w:pos="1077"/>
        <w:tab w:val="clear" w:pos="1418"/>
        <w:tab w:val="left" w:pos="567"/>
        <w:tab w:val="left" w:pos="851"/>
        <w:tab w:val="left" w:pos="1134"/>
        <w:tab w:val="left" w:pos="1701"/>
        <w:tab w:val="left" w:pos="2268"/>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AE6B17"/>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enumlev1S2">
    <w:name w:val="enumlev1_S2"/>
    <w:basedOn w:val="enumlev1"/>
    <w:next w:val="enumlev1"/>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2S2">
    <w:name w:val="enumlev2_S2"/>
    <w:basedOn w:val="enumlev2"/>
    <w:next w:val="enumlev2"/>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3S2">
    <w:name w:val="enumlev3_S2"/>
    <w:basedOn w:val="enumlev3"/>
    <w:next w:val="enumlev3"/>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FigureS2">
    <w:name w:val="Figure_#_S2"/>
    <w:basedOn w:val="Figure0"/>
    <w:next w:val="Figure0"/>
    <w:rsid w:val="00AE6B17"/>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AE6B17"/>
    <w:pPr>
      <w:keepLines/>
      <w:tabs>
        <w:tab w:val="clear" w:pos="794"/>
        <w:tab w:val="clear" w:pos="1191"/>
        <w:tab w:val="clear" w:pos="1588"/>
        <w:tab w:val="clear" w:pos="1985"/>
        <w:tab w:val="left" w:pos="567"/>
        <w:tab w:val="left" w:pos="851"/>
        <w:tab w:val="left" w:pos="1134"/>
        <w:tab w:val="left" w:pos="1701"/>
        <w:tab w:val="left" w:pos="2268"/>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AE6B17"/>
    <w:pPr>
      <w:tabs>
        <w:tab w:val="left" w:pos="851"/>
      </w:tabs>
      <w:spacing w:after="720"/>
      <w:jc w:val="left"/>
    </w:pPr>
    <w:rPr>
      <w:sz w:val="24"/>
      <w:lang w:eastAsia="en-US"/>
    </w:rPr>
  </w:style>
  <w:style w:type="paragraph" w:customStyle="1" w:styleId="footerS2">
    <w:name w:val="footer_S2"/>
    <w:basedOn w:val="Footer"/>
    <w:rsid w:val="00AE6B17"/>
    <w:pPr>
      <w:tabs>
        <w:tab w:val="left" w:pos="567"/>
        <w:tab w:val="left" w:pos="1134"/>
        <w:tab w:val="left" w:pos="1701"/>
        <w:tab w:val="left" w:pos="2268"/>
        <w:tab w:val="left" w:pos="2835"/>
        <w:tab w:val="left" w:pos="3686"/>
        <w:tab w:val="right" w:pos="7655"/>
      </w:tabs>
      <w:ind w:left="-1985"/>
      <w:jc w:val="left"/>
    </w:pPr>
    <w:rPr>
      <w:rFonts w:ascii="Times New Roman" w:hAnsi="Times New Roman"/>
      <w:caps/>
      <w:noProof w:val="0"/>
      <w:lang w:val="en-GB"/>
    </w:rPr>
  </w:style>
  <w:style w:type="paragraph" w:customStyle="1" w:styleId="footnotetextS2">
    <w:name w:val="footnote text_S2"/>
    <w:basedOn w:val="FootnoteText"/>
    <w:next w:val="FootnoteText"/>
    <w:rsid w:val="00AE6B17"/>
    <w:pPr>
      <w:tabs>
        <w:tab w:val="clear" w:pos="255"/>
        <w:tab w:val="clear" w:pos="794"/>
        <w:tab w:val="clear" w:pos="1191"/>
        <w:tab w:val="clear" w:pos="1588"/>
        <w:tab w:val="clear" w:pos="1985"/>
        <w:tab w:val="left" w:pos="851"/>
      </w:tabs>
      <w:spacing w:before="136"/>
      <w:jc w:val="left"/>
    </w:pPr>
    <w:rPr>
      <w:rFonts w:ascii="CG Times" w:hAnsi="CG Times"/>
      <w:b/>
      <w:color w:val="auto"/>
      <w:sz w:val="24"/>
      <w:szCs w:val="20"/>
      <w:lang w:val="en-GB"/>
    </w:rPr>
  </w:style>
  <w:style w:type="paragraph" w:customStyle="1" w:styleId="headerS2">
    <w:name w:val="header_S2"/>
    <w:basedOn w:val="Normal"/>
    <w:rsid w:val="00AE6B17"/>
    <w:pPr>
      <w:tabs>
        <w:tab w:val="clear" w:pos="794"/>
        <w:tab w:val="clear" w:pos="1191"/>
        <w:tab w:val="clear" w:pos="1588"/>
        <w:tab w:val="clear" w:pos="1985"/>
        <w:tab w:val="left" w:pos="567"/>
        <w:tab w:val="left" w:pos="1134"/>
        <w:tab w:val="left" w:pos="1701"/>
        <w:tab w:val="left" w:pos="2268"/>
        <w:tab w:val="left" w:pos="2835"/>
      </w:tabs>
      <w:spacing w:before="0"/>
      <w:ind w:left="-1985"/>
      <w:jc w:val="center"/>
    </w:pPr>
    <w:rPr>
      <w:rFonts w:ascii="Times New Roman" w:hAnsi="Times New Roman"/>
      <w:sz w:val="22"/>
      <w:lang w:val="en-GB"/>
    </w:rPr>
  </w:style>
  <w:style w:type="paragraph" w:customStyle="1" w:styleId="heading1S2">
    <w:name w:val="heading 1_S2"/>
    <w:basedOn w:val="Heading1"/>
    <w:next w:val="Heading1"/>
    <w:rsid w:val="00AE6B17"/>
    <w:pPr>
      <w:tabs>
        <w:tab w:val="clear" w:pos="794"/>
        <w:tab w:val="clear" w:pos="1191"/>
        <w:tab w:val="clear" w:pos="1588"/>
        <w:tab w:val="clear" w:pos="1985"/>
        <w:tab w:val="left" w:pos="851"/>
      </w:tabs>
      <w:ind w:left="0" w:firstLine="0"/>
      <w:jc w:val="left"/>
      <w:outlineLvl w:val="9"/>
    </w:pPr>
    <w:rPr>
      <w:rFonts w:ascii="CG Times" w:hAnsi="CG Times"/>
      <w:sz w:val="24"/>
      <w:lang w:val="en-GB"/>
    </w:rPr>
  </w:style>
  <w:style w:type="paragraph" w:customStyle="1" w:styleId="Heading1c">
    <w:name w:val="Heading 1c"/>
    <w:basedOn w:val="Heading1"/>
    <w:next w:val="Normal"/>
    <w:rsid w:val="00AE6B17"/>
    <w:pPr>
      <w:tabs>
        <w:tab w:val="clear" w:pos="794"/>
        <w:tab w:val="clear" w:pos="1191"/>
        <w:tab w:val="clear" w:pos="1588"/>
        <w:tab w:val="clear" w:pos="1985"/>
        <w:tab w:val="left" w:pos="567"/>
        <w:tab w:val="left" w:pos="1134"/>
        <w:tab w:val="left" w:pos="1701"/>
        <w:tab w:val="left" w:pos="2268"/>
        <w:tab w:val="left" w:pos="2835"/>
      </w:tabs>
      <w:ind w:left="0" w:firstLine="0"/>
      <w:jc w:val="center"/>
      <w:outlineLvl w:val="9"/>
    </w:pPr>
    <w:rPr>
      <w:rFonts w:ascii="CG Times" w:hAnsi="CG Times"/>
      <w:sz w:val="24"/>
      <w:lang w:val="en-GB"/>
    </w:rPr>
  </w:style>
  <w:style w:type="paragraph" w:customStyle="1" w:styleId="Heading1cS2">
    <w:name w:val="Heading 1c_S2"/>
    <w:basedOn w:val="Heading1c"/>
    <w:rsid w:val="00AE6B17"/>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AE6B17"/>
    <w:pPr>
      <w:tabs>
        <w:tab w:val="clear" w:pos="794"/>
        <w:tab w:val="clear" w:pos="1191"/>
        <w:tab w:val="clear" w:pos="1588"/>
        <w:tab w:val="clear" w:pos="1985"/>
        <w:tab w:val="left" w:pos="851"/>
      </w:tabs>
      <w:spacing w:before="313"/>
      <w:ind w:left="0" w:firstLine="0"/>
      <w:jc w:val="left"/>
      <w:outlineLvl w:val="9"/>
    </w:pPr>
    <w:rPr>
      <w:rFonts w:ascii="CG Times" w:hAnsi="CG Times"/>
      <w:sz w:val="24"/>
      <w:lang w:val="en-GB"/>
    </w:rPr>
  </w:style>
  <w:style w:type="paragraph" w:customStyle="1" w:styleId="Heading2i">
    <w:name w:val="Heading 2i"/>
    <w:basedOn w:val="Heading2"/>
    <w:next w:val="Normal"/>
    <w:rsid w:val="00AE6B17"/>
    <w:pPr>
      <w:tabs>
        <w:tab w:val="clear" w:pos="794"/>
        <w:tab w:val="clear" w:pos="1191"/>
        <w:tab w:val="clear" w:pos="1588"/>
        <w:tab w:val="clear" w:pos="1985"/>
        <w:tab w:val="left" w:pos="567"/>
        <w:tab w:val="left" w:pos="1134"/>
        <w:tab w:val="left" w:pos="1701"/>
        <w:tab w:val="left" w:pos="2268"/>
        <w:tab w:val="left" w:pos="2835"/>
      </w:tabs>
      <w:spacing w:before="313"/>
      <w:ind w:left="567" w:hanging="567"/>
      <w:jc w:val="left"/>
      <w:outlineLvl w:val="9"/>
    </w:pPr>
    <w:rPr>
      <w:rFonts w:ascii="CG Times" w:hAnsi="CG Times"/>
      <w:b w:val="0"/>
      <w:i/>
      <w:sz w:val="24"/>
      <w:lang w:val="en-GB"/>
    </w:rPr>
  </w:style>
  <w:style w:type="paragraph" w:customStyle="1" w:styleId="Heading2iS2">
    <w:name w:val="Heading 2i_S2"/>
    <w:basedOn w:val="Heading2i"/>
    <w:rsid w:val="00AE6B17"/>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AE6B17"/>
    <w:pPr>
      <w:tabs>
        <w:tab w:val="clear" w:pos="794"/>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4S2">
    <w:name w:val="heading 4_S2"/>
    <w:basedOn w:val="Heading4"/>
    <w:next w:val="Heading4"/>
    <w:rsid w:val="00AE6B17"/>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5S2">
    <w:name w:val="heading 5_S2"/>
    <w:basedOn w:val="Heading5"/>
    <w:next w:val="Heading5"/>
    <w:rsid w:val="00AE6B17"/>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6S2">
    <w:name w:val="heading 6_S2"/>
    <w:basedOn w:val="Heading6"/>
    <w:next w:val="Heading6"/>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7S2">
    <w:name w:val="heading 7_S2"/>
    <w:basedOn w:val="Heading7"/>
    <w:next w:val="Heading7"/>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8S2">
    <w:name w:val="heading 8_S2"/>
    <w:basedOn w:val="Heading8"/>
    <w:next w:val="Heading8"/>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9S2">
    <w:name w:val="heading 9_S2"/>
    <w:basedOn w:val="Heading9"/>
    <w:next w:val="Heading9"/>
    <w:rsid w:val="00AE6B17"/>
    <w:pPr>
      <w:tabs>
        <w:tab w:val="clear" w:pos="1588"/>
        <w:tab w:val="clear" w:pos="1985"/>
        <w:tab w:val="left" w:pos="851"/>
      </w:tabs>
      <w:spacing w:before="200"/>
      <w:ind w:left="0" w:firstLine="0"/>
      <w:outlineLvl w:val="9"/>
    </w:pPr>
    <w:rPr>
      <w:rFonts w:ascii="CG Times" w:hAnsi="CG Times"/>
      <w:sz w:val="24"/>
      <w:lang w:val="en-GB"/>
    </w:rPr>
  </w:style>
  <w:style w:type="paragraph" w:customStyle="1" w:styleId="headingbS2">
    <w:name w:val="headingb_S2"/>
    <w:basedOn w:val="headingb0"/>
    <w:next w:val="headingb0"/>
    <w:rsid w:val="00AE6B17"/>
    <w:pPr>
      <w:tabs>
        <w:tab w:val="clear" w:pos="794"/>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AE6B17"/>
    <w:pPr>
      <w:tabs>
        <w:tab w:val="clear" w:pos="794"/>
        <w:tab w:val="clear" w:pos="2127"/>
        <w:tab w:val="clear" w:pos="2410"/>
        <w:tab w:val="clear" w:pos="2921"/>
        <w:tab w:val="clear" w:pos="3261"/>
        <w:tab w:val="left" w:pos="851"/>
      </w:tabs>
    </w:pPr>
    <w:rPr>
      <w:b/>
      <w:i w:val="0"/>
    </w:rPr>
  </w:style>
  <w:style w:type="paragraph" w:customStyle="1" w:styleId="MinusFootnote">
    <w:name w:val="MinusFootnote"/>
    <w:basedOn w:val="Normal"/>
    <w:rsid w:val="00AE6B17"/>
    <w:pPr>
      <w:tabs>
        <w:tab w:val="clear" w:pos="794"/>
        <w:tab w:val="clear" w:pos="1191"/>
        <w:tab w:val="clear" w:pos="1588"/>
        <w:tab w:val="clear" w:pos="1985"/>
        <w:tab w:val="left" w:pos="567"/>
        <w:tab w:val="left" w:pos="1134"/>
        <w:tab w:val="left" w:pos="1701"/>
        <w:tab w:val="left" w:pos="2268"/>
        <w:tab w:val="left" w:pos="2835"/>
      </w:tabs>
      <w:spacing w:before="136"/>
      <w:ind w:left="-1701" w:hanging="284"/>
      <w:jc w:val="left"/>
    </w:pPr>
    <w:rPr>
      <w:rFonts w:ascii="Times New Roman" w:hAnsi="Times New Roman"/>
      <w:sz w:val="24"/>
      <w:lang w:val="en-GB"/>
    </w:rPr>
  </w:style>
  <w:style w:type="paragraph" w:customStyle="1" w:styleId="NormalaftertitleS2">
    <w:name w:val="Normal after title_S2"/>
    <w:basedOn w:val="Normalaftertitle0"/>
    <w:next w:val="Normalaftertitle0"/>
    <w:rsid w:val="00AE6B17"/>
    <w:pPr>
      <w:keepNext/>
      <w:keepLines/>
      <w:tabs>
        <w:tab w:val="clear" w:pos="794"/>
        <w:tab w:val="clear" w:pos="1191"/>
        <w:tab w:val="clear" w:pos="1588"/>
        <w:tab w:val="clear" w:pos="1985"/>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AE6B17"/>
    <w:pPr>
      <w:tabs>
        <w:tab w:val="clear" w:pos="794"/>
        <w:tab w:val="clear" w:pos="1191"/>
        <w:tab w:val="clear" w:pos="1588"/>
        <w:tab w:val="clear" w:pos="1985"/>
        <w:tab w:val="left" w:pos="851"/>
      </w:tabs>
      <w:spacing w:before="136"/>
      <w:ind w:left="0"/>
      <w:jc w:val="left"/>
    </w:pPr>
    <w:rPr>
      <w:rFonts w:ascii="Times New Roman" w:hAnsi="Times New Roman"/>
      <w:b/>
      <w:sz w:val="24"/>
      <w:lang w:val="en-GB"/>
    </w:rPr>
  </w:style>
  <w:style w:type="paragraph" w:customStyle="1" w:styleId="NormalS2">
    <w:name w:val="Normal_S2"/>
    <w:basedOn w:val="Normal"/>
    <w:next w:val="Normal"/>
    <w:rsid w:val="00AE6B17"/>
    <w:pPr>
      <w:tabs>
        <w:tab w:val="clear" w:pos="794"/>
        <w:tab w:val="clear" w:pos="1191"/>
        <w:tab w:val="clear" w:pos="1588"/>
        <w:tab w:val="clear" w:pos="1985"/>
        <w:tab w:val="left" w:pos="851"/>
      </w:tabs>
      <w:spacing w:before="136"/>
      <w:jc w:val="left"/>
    </w:pPr>
    <w:rPr>
      <w:rFonts w:ascii="Times New Roman" w:hAnsi="Times New Roman"/>
      <w:b/>
      <w:sz w:val="24"/>
      <w:lang w:val="en-GB"/>
    </w:rPr>
  </w:style>
  <w:style w:type="paragraph" w:customStyle="1" w:styleId="NoteS2">
    <w:name w:val="Note_S2"/>
    <w:basedOn w:val="Note"/>
    <w:next w:val="Note"/>
    <w:rsid w:val="00AE6B17"/>
    <w:pPr>
      <w:tabs>
        <w:tab w:val="left" w:pos="851"/>
      </w:tabs>
      <w:spacing w:before="136"/>
      <w:jc w:val="left"/>
    </w:pPr>
    <w:rPr>
      <w:rFonts w:ascii="CG Times" w:hAnsi="CG Times"/>
      <w:b/>
      <w:iCs w:val="0"/>
      <w:sz w:val="24"/>
      <w:szCs w:val="20"/>
      <w:lang w:val="en-GB"/>
    </w:rPr>
  </w:style>
  <w:style w:type="paragraph" w:customStyle="1" w:styleId="ReasonsS2">
    <w:name w:val="Reasons_S2"/>
    <w:basedOn w:val="Reasons"/>
    <w:next w:val="Reasons"/>
    <w:rsid w:val="00AE6B17"/>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AE6B17"/>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AE6B17"/>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AE6B17"/>
    <w:pPr>
      <w:tabs>
        <w:tab w:val="clear" w:pos="794"/>
        <w:tab w:val="clear" w:pos="1191"/>
        <w:tab w:val="clear" w:pos="1588"/>
        <w:tab w:val="clear" w:pos="1985"/>
        <w:tab w:val="left" w:pos="851"/>
      </w:tabs>
      <w:ind w:left="0" w:firstLine="0"/>
      <w:jc w:val="left"/>
    </w:pPr>
    <w:rPr>
      <w:b/>
      <w:sz w:val="24"/>
      <w:lang w:eastAsia="en-US"/>
    </w:rPr>
  </w:style>
  <w:style w:type="paragraph" w:customStyle="1" w:styleId="RefTitleS2">
    <w:name w:val="Ref_Title_S2"/>
    <w:basedOn w:val="RefTitle0"/>
    <w:next w:val="RefTitle0"/>
    <w:rsid w:val="00AE6B17"/>
    <w:pPr>
      <w:keepNext w:val="0"/>
      <w:keepLines w:val="0"/>
      <w:tabs>
        <w:tab w:val="left" w:pos="851"/>
      </w:tabs>
      <w:spacing w:before="480"/>
      <w:jc w:val="left"/>
    </w:pPr>
    <w:rPr>
      <w:b/>
      <w:sz w:val="24"/>
      <w:lang w:eastAsia="en-US"/>
    </w:rPr>
  </w:style>
  <w:style w:type="paragraph" w:customStyle="1" w:styleId="ResS2">
    <w:name w:val="Res_#_S2"/>
    <w:basedOn w:val="Res"/>
    <w:next w:val="Res"/>
    <w:rsid w:val="00AE6B17"/>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AE6B17"/>
    <w:pPr>
      <w:tabs>
        <w:tab w:val="clear" w:pos="794"/>
        <w:tab w:val="clear" w:pos="1191"/>
        <w:tab w:val="clear" w:pos="1588"/>
        <w:tab w:val="clear" w:pos="1985"/>
        <w:tab w:val="left" w:pos="851"/>
      </w:tabs>
      <w:spacing w:before="240" w:after="280"/>
      <w:jc w:val="left"/>
    </w:pPr>
    <w:rPr>
      <w:rFonts w:ascii="CG Times" w:hAnsi="CG Times"/>
      <w:b/>
      <w:sz w:val="24"/>
      <w:lang w:val="en-GB"/>
    </w:rPr>
  </w:style>
  <w:style w:type="paragraph" w:customStyle="1" w:styleId="Section10">
    <w:name w:val="Section 1"/>
    <w:basedOn w:val="Chap"/>
    <w:next w:val="Normal"/>
    <w:rsid w:val="00AE6B17"/>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AE6B17"/>
    <w:pPr>
      <w:tabs>
        <w:tab w:val="left" w:pos="851"/>
      </w:tabs>
      <w:jc w:val="left"/>
    </w:pPr>
    <w:rPr>
      <w:b/>
      <w:caps/>
    </w:rPr>
  </w:style>
  <w:style w:type="paragraph" w:customStyle="1" w:styleId="Section20">
    <w:name w:val="Section 2"/>
    <w:basedOn w:val="Section10"/>
    <w:next w:val="Normal"/>
    <w:rsid w:val="00AE6B17"/>
    <w:pPr>
      <w:spacing w:before="360"/>
    </w:pPr>
    <w:rPr>
      <w:i/>
    </w:rPr>
  </w:style>
  <w:style w:type="paragraph" w:customStyle="1" w:styleId="Section2S2">
    <w:name w:val="Section 2_S2"/>
    <w:basedOn w:val="Section20"/>
    <w:next w:val="Section20"/>
    <w:rsid w:val="00AE6B17"/>
    <w:pPr>
      <w:tabs>
        <w:tab w:val="left" w:pos="851"/>
      </w:tabs>
      <w:jc w:val="left"/>
    </w:pPr>
    <w:rPr>
      <w:i w:val="0"/>
    </w:rPr>
  </w:style>
  <w:style w:type="paragraph" w:customStyle="1" w:styleId="Section30">
    <w:name w:val="Section 3"/>
    <w:basedOn w:val="Section20"/>
    <w:next w:val="Normal"/>
    <w:rsid w:val="00AE6B17"/>
    <w:pPr>
      <w:spacing w:before="240"/>
    </w:pPr>
    <w:rPr>
      <w:i w:val="0"/>
    </w:rPr>
  </w:style>
  <w:style w:type="paragraph" w:customStyle="1" w:styleId="Section3S2">
    <w:name w:val="Section 3_S2"/>
    <w:basedOn w:val="Section2S2"/>
    <w:rsid w:val="00AE6B17"/>
    <w:pPr>
      <w:spacing w:before="240"/>
    </w:pPr>
    <w:rPr>
      <w:b/>
    </w:rPr>
  </w:style>
  <w:style w:type="paragraph" w:customStyle="1" w:styleId="TableS2">
    <w:name w:val="Table_#_S2"/>
    <w:basedOn w:val="Table"/>
    <w:next w:val="Table"/>
    <w:rsid w:val="00AE6B17"/>
    <w:pPr>
      <w:keepNext w:val="0"/>
      <w:tabs>
        <w:tab w:val="left" w:pos="851"/>
      </w:tabs>
      <w:jc w:val="left"/>
    </w:pPr>
    <w:rPr>
      <w:b/>
      <w:caps/>
      <w:sz w:val="24"/>
      <w:lang w:eastAsia="en-US"/>
    </w:rPr>
  </w:style>
  <w:style w:type="paragraph" w:customStyle="1" w:styleId="TableLegendS2">
    <w:name w:val="Table_Legend_S2"/>
    <w:basedOn w:val="TableLegend0"/>
    <w:next w:val="TableLegend0"/>
    <w:rsid w:val="00AE6B17"/>
    <w:pPr>
      <w:keepNext w:val="0"/>
      <w:tabs>
        <w:tab w:val="clear" w:pos="794"/>
        <w:tab w:val="clear" w:pos="1191"/>
        <w:tab w:val="clear" w:pos="1588"/>
        <w:tab w:val="clear" w:pos="1985"/>
        <w:tab w:val="left" w:pos="851"/>
      </w:tabs>
      <w:spacing w:before="113" w:line="240" w:lineRule="auto"/>
      <w:ind w:left="0" w:right="0"/>
      <w:jc w:val="left"/>
    </w:pPr>
    <w:rPr>
      <w:b/>
      <w:sz w:val="22"/>
    </w:rPr>
  </w:style>
  <w:style w:type="paragraph" w:customStyle="1" w:styleId="TableTextS2">
    <w:name w:val="Table_Text_S2"/>
    <w:basedOn w:val="TableText0"/>
    <w:next w:val="TableText0"/>
    <w:rsid w:val="00AE6B17"/>
    <w:pPr>
      <w:keepNext w:val="0"/>
      <w:tabs>
        <w:tab w:val="clear" w:pos="794"/>
        <w:tab w:val="clear" w:pos="1191"/>
        <w:tab w:val="clear" w:pos="1588"/>
        <w:tab w:val="clear" w:pos="1985"/>
        <w:tab w:val="left" w:pos="851"/>
      </w:tabs>
      <w:spacing w:before="57" w:after="57" w:line="240" w:lineRule="auto"/>
      <w:jc w:val="left"/>
    </w:pPr>
    <w:rPr>
      <w:rFonts w:ascii="CG Times" w:hAnsi="CG Times"/>
      <w:b/>
      <w:sz w:val="22"/>
    </w:rPr>
  </w:style>
  <w:style w:type="paragraph" w:customStyle="1" w:styleId="TableTitleS2">
    <w:name w:val="Table_Title_S2"/>
    <w:basedOn w:val="TableTitle0"/>
    <w:next w:val="TableTitle0"/>
    <w:rsid w:val="00AE6B17"/>
    <w:pPr>
      <w:keepNext w:val="0"/>
      <w:tabs>
        <w:tab w:val="left" w:pos="851"/>
      </w:tabs>
      <w:jc w:val="left"/>
    </w:pPr>
    <w:rPr>
      <w:sz w:val="24"/>
    </w:rPr>
  </w:style>
  <w:style w:type="character" w:customStyle="1" w:styleId="BodyText2Char">
    <w:name w:val="Body Text 2 Char"/>
    <w:link w:val="BodyText2"/>
    <w:rsid w:val="00AE6B17"/>
    <w:rPr>
      <w:color w:val="000000"/>
      <w:sz w:val="24"/>
      <w:szCs w:val="24"/>
      <w:lang w:val="en-GB" w:eastAsia="en-US"/>
    </w:rPr>
  </w:style>
  <w:style w:type="paragraph" w:styleId="Title">
    <w:name w:val="Title"/>
    <w:basedOn w:val="Normal"/>
    <w:link w:val="TitleChar"/>
    <w:qFormat/>
    <w:rsid w:val="00AE6B17"/>
    <w:pPr>
      <w:tabs>
        <w:tab w:val="clear" w:pos="794"/>
        <w:tab w:val="clear" w:pos="1191"/>
        <w:tab w:val="clear" w:pos="1588"/>
        <w:tab w:val="clear" w:pos="1985"/>
      </w:tabs>
      <w:spacing w:before="0"/>
      <w:jc w:val="center"/>
    </w:pPr>
    <w:rPr>
      <w:rFonts w:ascii="Times New Roman" w:hAnsi="Times New Roman"/>
      <w:b/>
      <w:sz w:val="24"/>
      <w:lang w:val="en-US"/>
    </w:rPr>
  </w:style>
  <w:style w:type="character" w:customStyle="1" w:styleId="TitleChar">
    <w:name w:val="Title Char"/>
    <w:link w:val="Title"/>
    <w:rsid w:val="00AE6B17"/>
    <w:rPr>
      <w:b/>
      <w:sz w:val="24"/>
      <w:lang w:eastAsia="en-US"/>
    </w:rPr>
  </w:style>
  <w:style w:type="paragraph" w:customStyle="1" w:styleId="xl24">
    <w:name w:val="xl24"/>
    <w:basedOn w:val="Normal"/>
    <w:rsid w:val="00AE6B1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4"/>
      <w:szCs w:val="24"/>
      <w:lang w:val="ru-RU" w:eastAsia="ru-RU"/>
    </w:rPr>
  </w:style>
  <w:style w:type="paragraph" w:customStyle="1" w:styleId="xl25">
    <w:name w:val="xl25"/>
    <w:basedOn w:val="Normal"/>
    <w:rsid w:val="00AE6B1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ru-RU" w:eastAsia="ru-RU"/>
    </w:rPr>
  </w:style>
  <w:style w:type="paragraph" w:customStyle="1" w:styleId="xl26">
    <w:name w:val="xl26"/>
    <w:basedOn w:val="Normal"/>
    <w:rsid w:val="00AE6B17"/>
    <w:pPr>
      <w:pBdr>
        <w:top w:val="single" w:sz="4" w:space="0" w:color="auto"/>
        <w:left w:val="single" w:sz="4" w:space="0" w:color="auto"/>
        <w:bottom w:val="single" w:sz="4" w:space="0" w:color="auto"/>
        <w:right w:val="single" w:sz="4" w:space="0" w:color="auto"/>
      </w:pBdr>
      <w:shd w:val="clear" w:color="auto" w:fill="CC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4"/>
      <w:szCs w:val="24"/>
      <w:lang w:val="ru-RU" w:eastAsia="ru-RU"/>
    </w:rPr>
  </w:style>
  <w:style w:type="paragraph" w:customStyle="1" w:styleId="Note2">
    <w:name w:val="Note2"/>
    <w:basedOn w:val="Note"/>
    <w:link w:val="Note2Char"/>
    <w:qFormat/>
    <w:rsid w:val="00AE6B17"/>
    <w:pPr>
      <w:tabs>
        <w:tab w:val="left" w:pos="284"/>
        <w:tab w:val="left" w:pos="1134"/>
        <w:tab w:val="left" w:pos="1871"/>
        <w:tab w:val="left" w:pos="2268"/>
      </w:tabs>
    </w:pPr>
    <w:rPr>
      <w:rFonts w:ascii="Times New Roman" w:hAnsi="Times New Roman"/>
      <w:iCs w:val="0"/>
      <w:sz w:val="20"/>
      <w:lang w:val="en-GB"/>
    </w:rPr>
  </w:style>
  <w:style w:type="character" w:customStyle="1" w:styleId="Note2Char">
    <w:name w:val="Note2 Char"/>
    <w:link w:val="Note2"/>
    <w:rsid w:val="00AE6B17"/>
    <w:rPr>
      <w:szCs w:val="16"/>
      <w:lang w:val="en-GB" w:eastAsia="en-US"/>
    </w:rPr>
  </w:style>
  <w:style w:type="character" w:customStyle="1" w:styleId="ArtrefBold">
    <w:name w:val="Art_ref + Bold"/>
    <w:rsid w:val="00AE6B17"/>
    <w:rPr>
      <w:b/>
      <w:bCs/>
      <w:color w:val="auto"/>
    </w:rPr>
  </w:style>
  <w:style w:type="character" w:customStyle="1" w:styleId="ApprefBold">
    <w:name w:val="App_ref +  Bold"/>
    <w:rsid w:val="00AE6B17"/>
    <w:rPr>
      <w:b/>
      <w:color w:val="auto"/>
    </w:rPr>
  </w:style>
  <w:style w:type="paragraph" w:customStyle="1" w:styleId="Agendaitem">
    <w:name w:val="Agenda_item"/>
    <w:basedOn w:val="Normal"/>
    <w:next w:val="Normal"/>
    <w:qFormat/>
    <w:rsid w:val="00AE6B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imes New Roman" w:hAnsi="Times New Roman"/>
      <w:sz w:val="28"/>
      <w:lang w:val="es-ES_tradnl"/>
    </w:rPr>
  </w:style>
  <w:style w:type="paragraph" w:customStyle="1" w:styleId="ApptoAnnex">
    <w:name w:val="App_to_Annex"/>
    <w:basedOn w:val="AppendixNo"/>
    <w:next w:val="Normal"/>
    <w:qFormat/>
    <w:rsid w:val="00AE6B17"/>
    <w:pPr>
      <w:spacing w:before="480" w:after="80"/>
    </w:pPr>
    <w:rPr>
      <w:caps/>
      <w:lang w:val="en-GB"/>
    </w:rPr>
  </w:style>
  <w:style w:type="paragraph" w:customStyle="1" w:styleId="Subsection1">
    <w:name w:val="Subsection_1"/>
    <w:basedOn w:val="Section1"/>
    <w:next w:val="Normalaftertitle0"/>
    <w:qFormat/>
    <w:rsid w:val="00AE6B17"/>
    <w:pPr>
      <w:tabs>
        <w:tab w:val="center" w:pos="4820"/>
      </w:tabs>
      <w:spacing w:before="360"/>
    </w:pPr>
  </w:style>
  <w:style w:type="paragraph" w:customStyle="1" w:styleId="Normalend">
    <w:name w:val="Normal_end"/>
    <w:basedOn w:val="Normal"/>
    <w:next w:val="Normal"/>
    <w:qFormat/>
    <w:rsid w:val="00AE6B17"/>
    <w:pPr>
      <w:tabs>
        <w:tab w:val="clear" w:pos="794"/>
        <w:tab w:val="clear" w:pos="1191"/>
        <w:tab w:val="clear" w:pos="1588"/>
        <w:tab w:val="clear" w:pos="1985"/>
        <w:tab w:val="left" w:pos="1134"/>
        <w:tab w:val="left" w:pos="1871"/>
        <w:tab w:val="left" w:pos="2268"/>
      </w:tabs>
    </w:pPr>
    <w:rPr>
      <w:rFonts w:ascii="Times New Roman" w:hAnsi="Times New Roman"/>
      <w:sz w:val="24"/>
      <w:lang w:val="en-US"/>
    </w:rPr>
  </w:style>
  <w:style w:type="paragraph" w:customStyle="1" w:styleId="Part1">
    <w:name w:val="Part_1"/>
    <w:basedOn w:val="Section1"/>
    <w:next w:val="Section1"/>
    <w:qFormat/>
    <w:rsid w:val="00AE6B17"/>
    <w:pPr>
      <w:tabs>
        <w:tab w:val="center" w:pos="4820"/>
      </w:tabs>
      <w:spacing w:before="360"/>
    </w:pPr>
  </w:style>
  <w:style w:type="paragraph" w:customStyle="1" w:styleId="AppArtNo">
    <w:name w:val="App_Art_No"/>
    <w:basedOn w:val="ArtNo"/>
    <w:qFormat/>
    <w:rsid w:val="00AE6B17"/>
    <w:pPr>
      <w:tabs>
        <w:tab w:val="clear" w:pos="794"/>
        <w:tab w:val="clear" w:pos="1191"/>
        <w:tab w:val="clear" w:pos="1588"/>
        <w:tab w:val="clear" w:pos="1985"/>
        <w:tab w:val="left" w:pos="1134"/>
        <w:tab w:val="left" w:pos="1871"/>
        <w:tab w:val="left" w:pos="2268"/>
      </w:tabs>
    </w:pPr>
    <w:rPr>
      <w:rFonts w:ascii="Times New Roman" w:hAnsi="Times New Roman"/>
      <w:caps/>
      <w:lang w:val="en-GB"/>
    </w:rPr>
  </w:style>
  <w:style w:type="paragraph" w:customStyle="1" w:styleId="AppArttitle">
    <w:name w:val="App_Art_title"/>
    <w:basedOn w:val="Arttitle"/>
    <w:qFormat/>
    <w:rsid w:val="00AE6B17"/>
    <w:pPr>
      <w:tabs>
        <w:tab w:val="clear" w:pos="794"/>
        <w:tab w:val="clear" w:pos="1191"/>
        <w:tab w:val="clear" w:pos="1588"/>
        <w:tab w:val="clear" w:pos="1985"/>
        <w:tab w:val="left" w:pos="1134"/>
        <w:tab w:val="left" w:pos="1871"/>
        <w:tab w:val="left" w:pos="2268"/>
      </w:tabs>
    </w:pPr>
    <w:rPr>
      <w:rFonts w:ascii="Times New Roman" w:hAnsi="Times New Roman"/>
      <w:lang w:val="en-GB"/>
    </w:rPr>
  </w:style>
  <w:style w:type="paragraph" w:customStyle="1" w:styleId="VolumeTitle">
    <w:name w:val="VolumeTitle"/>
    <w:basedOn w:val="Normal"/>
    <w:qFormat/>
    <w:rsid w:val="00AE6B17"/>
    <w:pPr>
      <w:tabs>
        <w:tab w:val="clear" w:pos="794"/>
        <w:tab w:val="clear" w:pos="1191"/>
        <w:tab w:val="clear" w:pos="1588"/>
        <w:tab w:val="clear" w:pos="1985"/>
        <w:tab w:val="left" w:pos="1134"/>
        <w:tab w:val="left" w:pos="1871"/>
        <w:tab w:val="left" w:pos="2268"/>
      </w:tabs>
      <w:jc w:val="center"/>
    </w:pPr>
    <w:rPr>
      <w:rFonts w:ascii="Times New Roman" w:hAnsi="Times New Roman"/>
      <w:sz w:val="32"/>
      <w:szCs w:val="32"/>
      <w:lang w:val="en-GB"/>
    </w:rPr>
  </w:style>
  <w:style w:type="paragraph" w:customStyle="1" w:styleId="SubSection10">
    <w:name w:val="SubSection_1"/>
    <w:basedOn w:val="Section1"/>
    <w:qFormat/>
    <w:rsid w:val="00AE6B17"/>
    <w:pPr>
      <w:tabs>
        <w:tab w:val="center" w:pos="4820"/>
      </w:tabs>
      <w:spacing w:before="360"/>
    </w:pPr>
  </w:style>
  <w:style w:type="paragraph" w:customStyle="1" w:styleId="TabletextHanging0">
    <w:name w:val="Table_text + Hanging:  0"/>
    <w:aliases w:val="5 cm"/>
    <w:basedOn w:val="Tabletext"/>
    <w:rsid w:val="00AE6B17"/>
    <w:pPr>
      <w:tabs>
        <w:tab w:val="left" w:pos="1871"/>
      </w:tabs>
      <w:ind w:left="284" w:hanging="284"/>
      <w:jc w:val="left"/>
    </w:pPr>
    <w:rPr>
      <w:rFonts w:ascii="Times New Roman" w:hAnsi="Times New Roman"/>
      <w:sz w:val="20"/>
      <w:szCs w:val="20"/>
      <w:lang w:val="en-US"/>
    </w:rPr>
  </w:style>
  <w:style w:type="character" w:customStyle="1" w:styleId="ApprefBold0">
    <w:name w:val="App_ref + Bold"/>
    <w:rsid w:val="00AE6B17"/>
    <w:rPr>
      <w:rFonts w:cs="Times New Roman"/>
      <w:b/>
      <w:color w:val="000000"/>
    </w:rPr>
  </w:style>
  <w:style w:type="paragraph" w:customStyle="1" w:styleId="StyleAnnextitleBlack">
    <w:name w:val="Style Annex_title + Black"/>
    <w:basedOn w:val="Annextitle"/>
    <w:rsid w:val="00AE6B17"/>
    <w:pPr>
      <w:tabs>
        <w:tab w:val="clear" w:pos="794"/>
        <w:tab w:val="clear" w:pos="1191"/>
        <w:tab w:val="clear" w:pos="1588"/>
        <w:tab w:val="clear" w:pos="1985"/>
        <w:tab w:val="left" w:pos="1134"/>
        <w:tab w:val="left" w:pos="1871"/>
        <w:tab w:val="left" w:pos="2268"/>
      </w:tabs>
    </w:pPr>
    <w:rPr>
      <w:rFonts w:cs="Times New Roman"/>
      <w:bCs w:val="0"/>
      <w:szCs w:val="20"/>
      <w:lang w:val="fr-FR"/>
    </w:rPr>
  </w:style>
  <w:style w:type="paragraph" w:customStyle="1" w:styleId="Volumetitle0">
    <w:name w:val="Volume_title"/>
    <w:basedOn w:val="Normal"/>
    <w:qFormat/>
    <w:rsid w:val="00AE6B17"/>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MainTitle">
    <w:name w:val="Main_Title"/>
    <w:basedOn w:val="Header"/>
    <w:rsid w:val="00AE6B17"/>
    <w:pPr>
      <w:overflowPunct/>
      <w:autoSpaceDE/>
      <w:autoSpaceDN/>
      <w:adjustRightInd/>
      <w:spacing w:before="500" w:line="540" w:lineRule="exact"/>
      <w:textAlignment w:val="auto"/>
    </w:pPr>
    <w:rPr>
      <w:rFonts w:ascii="Times New Roman Bold" w:eastAsia="'宋体" w:hAnsi="Times New Roman Bold"/>
      <w:b/>
      <w:bCs/>
      <w:smallCaps/>
      <w:sz w:val="36"/>
      <w:szCs w:val="36"/>
      <w:lang w:val="en-GB" w:eastAsia="zh-CN"/>
    </w:rPr>
  </w:style>
  <w:style w:type="paragraph" w:styleId="EndnoteText">
    <w:name w:val="endnote text"/>
    <w:basedOn w:val="Normal"/>
    <w:link w:val="EndnoteTextChar"/>
    <w:rsid w:val="00AE6B17"/>
    <w:pPr>
      <w:tabs>
        <w:tab w:val="clear" w:pos="794"/>
        <w:tab w:val="clear" w:pos="1191"/>
        <w:tab w:val="clear" w:pos="1588"/>
        <w:tab w:val="clear" w:pos="1985"/>
        <w:tab w:val="left" w:pos="1134"/>
        <w:tab w:val="left" w:pos="1871"/>
        <w:tab w:val="left" w:pos="2268"/>
      </w:tabs>
      <w:spacing w:before="0"/>
    </w:pPr>
    <w:rPr>
      <w:rFonts w:ascii="Times New Roman" w:hAnsi="Times New Roman"/>
      <w:sz w:val="20"/>
      <w:lang w:val="en-GB"/>
    </w:rPr>
  </w:style>
  <w:style w:type="character" w:customStyle="1" w:styleId="EndnoteTextChar">
    <w:name w:val="Endnote Text Char"/>
    <w:link w:val="EndnoteText"/>
    <w:rsid w:val="00AE6B17"/>
    <w:rPr>
      <w:lang w:val="en-GB" w:eastAsia="en-US"/>
    </w:rPr>
  </w:style>
  <w:style w:type="paragraph" w:customStyle="1" w:styleId="QuestionNoBR">
    <w:name w:val="Question_No_BR"/>
    <w:basedOn w:val="Normal"/>
    <w:next w:val="Questiontitle"/>
    <w:rsid w:val="00AE6B17"/>
    <w:pPr>
      <w:keepNext/>
      <w:keepLines/>
      <w:spacing w:before="480"/>
      <w:jc w:val="center"/>
    </w:pPr>
    <w:rPr>
      <w:rFonts w:ascii="Times New Roman" w:hAnsi="Times New Roman"/>
      <w:caps/>
      <w:sz w:val="28"/>
      <w:lang w:val="en-GB"/>
    </w:rPr>
  </w:style>
  <w:style w:type="character" w:customStyle="1" w:styleId="CommentSubjectChar">
    <w:name w:val="Comment Subject Char"/>
    <w:link w:val="CommentSubject"/>
    <w:rsid w:val="00AE6B17"/>
    <w:rPr>
      <w:rFonts w:ascii="Verdana" w:hAnsi="Verdana"/>
      <w:b/>
      <w:bCs/>
      <w:lang w:val="fr-FR"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AE6B17"/>
    <w:pPr>
      <w:tabs>
        <w:tab w:val="clear" w:pos="794"/>
        <w:tab w:val="clear" w:pos="1191"/>
        <w:tab w:val="clear" w:pos="1588"/>
        <w:tab w:val="clear" w:pos="1985"/>
        <w:tab w:val="left" w:pos="1134"/>
        <w:tab w:val="left" w:pos="1871"/>
        <w:tab w:val="left" w:pos="2268"/>
      </w:tabs>
      <w:ind w:left="720"/>
      <w:contextualSpacing/>
      <w:jc w:val="left"/>
    </w:pPr>
    <w:rPr>
      <w:rFonts w:ascii="Times New Roman" w:hAnsi="Times New Roman"/>
      <w:sz w:val="24"/>
      <w:lang w:val="en-GB"/>
    </w:rPr>
  </w:style>
  <w:style w:type="numbering" w:customStyle="1" w:styleId="NoList4">
    <w:name w:val="No List4"/>
    <w:next w:val="NoList"/>
    <w:uiPriority w:val="99"/>
    <w:semiHidden/>
    <w:unhideWhenUsed/>
    <w:rsid w:val="00AE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yperlink" Target="http://www.itu.int/pub/R-QUE-SG05.48" TargetMode="External"/><Relationship Id="rId50" Type="http://schemas.openxmlformats.org/officeDocument/2006/relationships/header" Target="header19.xml"/><Relationship Id="rId55" Type="http://schemas.openxmlformats.org/officeDocument/2006/relationships/hyperlink" Target="http://www.itu.int/rec/R-REC-M.1043/en" TargetMode="External"/><Relationship Id="rId63" Type="http://schemas.openxmlformats.org/officeDocument/2006/relationships/header" Target="header21.xml"/><Relationship Id="rId68" Type="http://schemas.openxmlformats.org/officeDocument/2006/relationships/hyperlink" Target="http://www.itu.int/pub/R-REP-M.2203" TargetMode="External"/><Relationship Id="rId76"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yperlink" Target="http://www.itu.int/pub/D-HDB"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yperlink" Target="http://www.amsat.org" TargetMode="External"/><Relationship Id="rId37" Type="http://schemas.openxmlformats.org/officeDocument/2006/relationships/footer" Target="footer13.xml"/><Relationship Id="rId40" Type="http://schemas.openxmlformats.org/officeDocument/2006/relationships/image" Target="media/image2.wmf"/><Relationship Id="rId45" Type="http://schemas.openxmlformats.org/officeDocument/2006/relationships/header" Target="header17.xml"/><Relationship Id="rId53" Type="http://schemas.openxmlformats.org/officeDocument/2006/relationships/hyperlink" Target="http://www.itu.int/rec/R-REC-M.1041/en" TargetMode="External"/><Relationship Id="rId58" Type="http://schemas.openxmlformats.org/officeDocument/2006/relationships/hyperlink" Target="http://www.itu.int/rec/R-REC-M.1544/en" TargetMode="External"/><Relationship Id="rId66" Type="http://schemas.openxmlformats.org/officeDocument/2006/relationships/hyperlink" Target="http://www.itu.int/pub/R-REP-M.2200" TargetMode="External"/><Relationship Id="rId74"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hyperlink" Target="http://www.itu.int/rec/R-REC-M.1172/en" TargetMode="External"/><Relationship Id="rId61" Type="http://schemas.openxmlformats.org/officeDocument/2006/relationships/hyperlink" Target="http://www.itu.int/rec/R-REC-M.2034/en"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hyperlink" Target="http://www.itu.int/rec/R-REC-M.1732/en" TargetMode="External"/><Relationship Id="rId65" Type="http://schemas.openxmlformats.org/officeDocument/2006/relationships/hyperlink" Target="http://www.itu.int/pub/R-REP-M.2117" TargetMode="External"/><Relationship Id="rId73" Type="http://schemas.openxmlformats.org/officeDocument/2006/relationships/header" Target="header2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5.xml"/><Relationship Id="rId48" Type="http://schemas.openxmlformats.org/officeDocument/2006/relationships/hyperlink" Target="http://www.itu.int/pub/R-QUE-SG05.209" TargetMode="External"/><Relationship Id="rId56" Type="http://schemas.openxmlformats.org/officeDocument/2006/relationships/hyperlink" Target="http://www.itu.int/rec/R-REC-M.1044/en" TargetMode="External"/><Relationship Id="rId64" Type="http://schemas.openxmlformats.org/officeDocument/2006/relationships/hyperlink" Target="http://www.itu.int/pub/R-REP-M.2085" TargetMode="External"/><Relationship Id="rId69" Type="http://schemas.openxmlformats.org/officeDocument/2006/relationships/header" Target="header22.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8.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ncdxf.org/beacons.html" TargetMode="External"/><Relationship Id="rId33" Type="http://schemas.openxmlformats.org/officeDocument/2006/relationships/hyperlink" Target="http://www.iaru.org/satellite.html" TargetMode="Externa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yperlink" Target="http://www.itu.int/rec/R-REC-M.1677/en" TargetMode="External"/><Relationship Id="rId67" Type="http://schemas.openxmlformats.org/officeDocument/2006/relationships/hyperlink" Target="http://www.itu.int/pub/R-REP-M.2203" TargetMode="Externa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hyperlink" Target="http://www.itu.int/rec/R-REC-M.1042/en" TargetMode="External"/><Relationship Id="rId62" Type="http://schemas.openxmlformats.org/officeDocument/2006/relationships/header" Target="header20.xml"/><Relationship Id="rId70" Type="http://schemas.openxmlformats.org/officeDocument/2006/relationships/hyperlink" Target="http://www.itu.int/rec/D-REC-D/e" TargetMode="Externa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7850-98C0-4126-9A41-0DB0A95E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365</TotalTime>
  <Pages>80</Pages>
  <Words>25368</Words>
  <Characters>144602</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Amateur service and amateur-satellite service</vt:lpstr>
    </vt:vector>
  </TitlesOfParts>
  <Manager>CP--3344/DD</Manager>
  <Company>ITU</Company>
  <LinksUpToDate>false</LinksUpToDate>
  <CharactersWithSpaces>169631</CharactersWithSpaces>
  <SharedDoc>false</SharedDoc>
  <HLinks>
    <vt:vector size="690" baseType="variant">
      <vt:variant>
        <vt:i4>5636184</vt:i4>
      </vt:variant>
      <vt:variant>
        <vt:i4>558</vt:i4>
      </vt:variant>
      <vt:variant>
        <vt:i4>0</vt:i4>
      </vt:variant>
      <vt:variant>
        <vt:i4>5</vt:i4>
      </vt:variant>
      <vt:variant>
        <vt:lpwstr>http://www.itu.int/pub/D-HDB</vt:lpwstr>
      </vt:variant>
      <vt:variant>
        <vt:lpwstr/>
      </vt:variant>
      <vt:variant>
        <vt:i4>5177419</vt:i4>
      </vt:variant>
      <vt:variant>
        <vt:i4>555</vt:i4>
      </vt:variant>
      <vt:variant>
        <vt:i4>0</vt:i4>
      </vt:variant>
      <vt:variant>
        <vt:i4>5</vt:i4>
      </vt:variant>
      <vt:variant>
        <vt:lpwstr>http://www.itu.int/rec/D-REC-D/e</vt:lpwstr>
      </vt:variant>
      <vt:variant>
        <vt:lpwstr/>
      </vt:variant>
      <vt:variant>
        <vt:i4>2556008</vt:i4>
      </vt:variant>
      <vt:variant>
        <vt:i4>552</vt:i4>
      </vt:variant>
      <vt:variant>
        <vt:i4>0</vt:i4>
      </vt:variant>
      <vt:variant>
        <vt:i4>5</vt:i4>
      </vt:variant>
      <vt:variant>
        <vt:lpwstr>http://www.itu.int/pub/R-REP-M.2203</vt:lpwstr>
      </vt:variant>
      <vt:variant>
        <vt:lpwstr/>
      </vt:variant>
      <vt:variant>
        <vt:i4>2556008</vt:i4>
      </vt:variant>
      <vt:variant>
        <vt:i4>549</vt:i4>
      </vt:variant>
      <vt:variant>
        <vt:i4>0</vt:i4>
      </vt:variant>
      <vt:variant>
        <vt:i4>5</vt:i4>
      </vt:variant>
      <vt:variant>
        <vt:lpwstr>http://www.itu.int/pub/R-REP-M.2203</vt:lpwstr>
      </vt:variant>
      <vt:variant>
        <vt:lpwstr/>
      </vt:variant>
      <vt:variant>
        <vt:i4>2556008</vt:i4>
      </vt:variant>
      <vt:variant>
        <vt:i4>546</vt:i4>
      </vt:variant>
      <vt:variant>
        <vt:i4>0</vt:i4>
      </vt:variant>
      <vt:variant>
        <vt:i4>5</vt:i4>
      </vt:variant>
      <vt:variant>
        <vt:lpwstr>http://www.itu.int/pub/R-REP-M.2200</vt:lpwstr>
      </vt:variant>
      <vt:variant>
        <vt:lpwstr/>
      </vt:variant>
      <vt:variant>
        <vt:i4>2490475</vt:i4>
      </vt:variant>
      <vt:variant>
        <vt:i4>543</vt:i4>
      </vt:variant>
      <vt:variant>
        <vt:i4>0</vt:i4>
      </vt:variant>
      <vt:variant>
        <vt:i4>5</vt:i4>
      </vt:variant>
      <vt:variant>
        <vt:lpwstr>http://www.itu.int/pub/R-REP-M.2117</vt:lpwstr>
      </vt:variant>
      <vt:variant>
        <vt:lpwstr/>
      </vt:variant>
      <vt:variant>
        <vt:i4>3080298</vt:i4>
      </vt:variant>
      <vt:variant>
        <vt:i4>540</vt:i4>
      </vt:variant>
      <vt:variant>
        <vt:i4>0</vt:i4>
      </vt:variant>
      <vt:variant>
        <vt:i4>5</vt:i4>
      </vt:variant>
      <vt:variant>
        <vt:lpwstr>http://www.itu.int/pub/R-REP-M.2085</vt:lpwstr>
      </vt:variant>
      <vt:variant>
        <vt:lpwstr/>
      </vt:variant>
      <vt:variant>
        <vt:i4>7667755</vt:i4>
      </vt:variant>
      <vt:variant>
        <vt:i4>537</vt:i4>
      </vt:variant>
      <vt:variant>
        <vt:i4>0</vt:i4>
      </vt:variant>
      <vt:variant>
        <vt:i4>5</vt:i4>
      </vt:variant>
      <vt:variant>
        <vt:lpwstr>http://www.itu.int/rec/R-REC-M.2034/en</vt:lpwstr>
      </vt:variant>
      <vt:variant>
        <vt:lpwstr/>
      </vt:variant>
      <vt:variant>
        <vt:i4>7733290</vt:i4>
      </vt:variant>
      <vt:variant>
        <vt:i4>534</vt:i4>
      </vt:variant>
      <vt:variant>
        <vt:i4>0</vt:i4>
      </vt:variant>
      <vt:variant>
        <vt:i4>5</vt:i4>
      </vt:variant>
      <vt:variant>
        <vt:lpwstr>http://www.itu.int/rec/R-REC-M.1732/en</vt:lpwstr>
      </vt:variant>
      <vt:variant>
        <vt:lpwstr/>
      </vt:variant>
      <vt:variant>
        <vt:i4>7471150</vt:i4>
      </vt:variant>
      <vt:variant>
        <vt:i4>531</vt:i4>
      </vt:variant>
      <vt:variant>
        <vt:i4>0</vt:i4>
      </vt:variant>
      <vt:variant>
        <vt:i4>5</vt:i4>
      </vt:variant>
      <vt:variant>
        <vt:lpwstr>http://www.itu.int/rec/R-REC-M.1677/en</vt:lpwstr>
      </vt:variant>
      <vt:variant>
        <vt:lpwstr/>
      </vt:variant>
      <vt:variant>
        <vt:i4>7405614</vt:i4>
      </vt:variant>
      <vt:variant>
        <vt:i4>528</vt:i4>
      </vt:variant>
      <vt:variant>
        <vt:i4>0</vt:i4>
      </vt:variant>
      <vt:variant>
        <vt:i4>5</vt:i4>
      </vt:variant>
      <vt:variant>
        <vt:lpwstr>http://www.itu.int/rec/R-REC-M.1544/en</vt:lpwstr>
      </vt:variant>
      <vt:variant>
        <vt:lpwstr/>
      </vt:variant>
      <vt:variant>
        <vt:i4>7471148</vt:i4>
      </vt:variant>
      <vt:variant>
        <vt:i4>525</vt:i4>
      </vt:variant>
      <vt:variant>
        <vt:i4>0</vt:i4>
      </vt:variant>
      <vt:variant>
        <vt:i4>5</vt:i4>
      </vt:variant>
      <vt:variant>
        <vt:lpwstr>http://www.itu.int/rec/R-REC-M.1172/en</vt:lpwstr>
      </vt:variant>
      <vt:variant>
        <vt:lpwstr/>
      </vt:variant>
      <vt:variant>
        <vt:i4>7405611</vt:i4>
      </vt:variant>
      <vt:variant>
        <vt:i4>522</vt:i4>
      </vt:variant>
      <vt:variant>
        <vt:i4>0</vt:i4>
      </vt:variant>
      <vt:variant>
        <vt:i4>5</vt:i4>
      </vt:variant>
      <vt:variant>
        <vt:lpwstr>http://www.itu.int/rec/R-REC-M.1044/en</vt:lpwstr>
      </vt:variant>
      <vt:variant>
        <vt:lpwstr/>
      </vt:variant>
      <vt:variant>
        <vt:i4>7405612</vt:i4>
      </vt:variant>
      <vt:variant>
        <vt:i4>519</vt:i4>
      </vt:variant>
      <vt:variant>
        <vt:i4>0</vt:i4>
      </vt:variant>
      <vt:variant>
        <vt:i4>5</vt:i4>
      </vt:variant>
      <vt:variant>
        <vt:lpwstr>http://www.itu.int/rec/R-REC-M.1043/en</vt:lpwstr>
      </vt:variant>
      <vt:variant>
        <vt:lpwstr/>
      </vt:variant>
      <vt:variant>
        <vt:i4>7405613</vt:i4>
      </vt:variant>
      <vt:variant>
        <vt:i4>516</vt:i4>
      </vt:variant>
      <vt:variant>
        <vt:i4>0</vt:i4>
      </vt:variant>
      <vt:variant>
        <vt:i4>5</vt:i4>
      </vt:variant>
      <vt:variant>
        <vt:lpwstr>http://www.itu.int/rec/R-REC-M.1042/en</vt:lpwstr>
      </vt:variant>
      <vt:variant>
        <vt:lpwstr/>
      </vt:variant>
      <vt:variant>
        <vt:i4>7405614</vt:i4>
      </vt:variant>
      <vt:variant>
        <vt:i4>513</vt:i4>
      </vt:variant>
      <vt:variant>
        <vt:i4>0</vt:i4>
      </vt:variant>
      <vt:variant>
        <vt:i4>5</vt:i4>
      </vt:variant>
      <vt:variant>
        <vt:lpwstr>http://www.itu.int/rec/R-REC-M.1041/en</vt:lpwstr>
      </vt:variant>
      <vt:variant>
        <vt:lpwstr/>
      </vt:variant>
      <vt:variant>
        <vt:i4>196612</vt:i4>
      </vt:variant>
      <vt:variant>
        <vt:i4>510</vt:i4>
      </vt:variant>
      <vt:variant>
        <vt:i4>0</vt:i4>
      </vt:variant>
      <vt:variant>
        <vt:i4>5</vt:i4>
      </vt:variant>
      <vt:variant>
        <vt:lpwstr>http://www.itu.int/pub/R-QUE-SG05.209</vt:lpwstr>
      </vt:variant>
      <vt:variant>
        <vt:lpwstr/>
      </vt:variant>
      <vt:variant>
        <vt:i4>720898</vt:i4>
      </vt:variant>
      <vt:variant>
        <vt:i4>507</vt:i4>
      </vt:variant>
      <vt:variant>
        <vt:i4>0</vt:i4>
      </vt:variant>
      <vt:variant>
        <vt:i4>5</vt:i4>
      </vt:variant>
      <vt:variant>
        <vt:lpwstr>http://www.itu.int/pub/R-QUE-SG05.48</vt:lpwstr>
      </vt:variant>
      <vt:variant>
        <vt:lpwstr/>
      </vt:variant>
      <vt:variant>
        <vt:i4>4521984</vt:i4>
      </vt:variant>
      <vt:variant>
        <vt:i4>504</vt:i4>
      </vt:variant>
      <vt:variant>
        <vt:i4>0</vt:i4>
      </vt:variant>
      <vt:variant>
        <vt:i4>5</vt:i4>
      </vt:variant>
      <vt:variant>
        <vt:lpwstr>http://www.amsat.org/</vt:lpwstr>
      </vt:variant>
      <vt:variant>
        <vt:lpwstr/>
      </vt:variant>
      <vt:variant>
        <vt:i4>5570570</vt:i4>
      </vt:variant>
      <vt:variant>
        <vt:i4>501</vt:i4>
      </vt:variant>
      <vt:variant>
        <vt:i4>0</vt:i4>
      </vt:variant>
      <vt:variant>
        <vt:i4>5</vt:i4>
      </vt:variant>
      <vt:variant>
        <vt:lpwstr>http://www.ncdxf.org/beacons.html</vt:lpwstr>
      </vt:variant>
      <vt:variant>
        <vt:lpwstr/>
      </vt:variant>
      <vt:variant>
        <vt:i4>1376304</vt:i4>
      </vt:variant>
      <vt:variant>
        <vt:i4>494</vt:i4>
      </vt:variant>
      <vt:variant>
        <vt:i4>0</vt:i4>
      </vt:variant>
      <vt:variant>
        <vt:i4>5</vt:i4>
      </vt:variant>
      <vt:variant>
        <vt:lpwstr/>
      </vt:variant>
      <vt:variant>
        <vt:lpwstr>_Toc387830722</vt:lpwstr>
      </vt:variant>
      <vt:variant>
        <vt:i4>1376304</vt:i4>
      </vt:variant>
      <vt:variant>
        <vt:i4>488</vt:i4>
      </vt:variant>
      <vt:variant>
        <vt:i4>0</vt:i4>
      </vt:variant>
      <vt:variant>
        <vt:i4>5</vt:i4>
      </vt:variant>
      <vt:variant>
        <vt:lpwstr/>
      </vt:variant>
      <vt:variant>
        <vt:lpwstr>_Toc387830721</vt:lpwstr>
      </vt:variant>
      <vt:variant>
        <vt:i4>1376304</vt:i4>
      </vt:variant>
      <vt:variant>
        <vt:i4>485</vt:i4>
      </vt:variant>
      <vt:variant>
        <vt:i4>0</vt:i4>
      </vt:variant>
      <vt:variant>
        <vt:i4>5</vt:i4>
      </vt:variant>
      <vt:variant>
        <vt:lpwstr/>
      </vt:variant>
      <vt:variant>
        <vt:lpwstr>_Toc387830720</vt:lpwstr>
      </vt:variant>
      <vt:variant>
        <vt:i4>1441840</vt:i4>
      </vt:variant>
      <vt:variant>
        <vt:i4>479</vt:i4>
      </vt:variant>
      <vt:variant>
        <vt:i4>0</vt:i4>
      </vt:variant>
      <vt:variant>
        <vt:i4>5</vt:i4>
      </vt:variant>
      <vt:variant>
        <vt:lpwstr/>
      </vt:variant>
      <vt:variant>
        <vt:lpwstr>_Toc387830719</vt:lpwstr>
      </vt:variant>
      <vt:variant>
        <vt:i4>1441840</vt:i4>
      </vt:variant>
      <vt:variant>
        <vt:i4>476</vt:i4>
      </vt:variant>
      <vt:variant>
        <vt:i4>0</vt:i4>
      </vt:variant>
      <vt:variant>
        <vt:i4>5</vt:i4>
      </vt:variant>
      <vt:variant>
        <vt:lpwstr/>
      </vt:variant>
      <vt:variant>
        <vt:lpwstr>_Toc387830718</vt:lpwstr>
      </vt:variant>
      <vt:variant>
        <vt:i4>1441840</vt:i4>
      </vt:variant>
      <vt:variant>
        <vt:i4>470</vt:i4>
      </vt:variant>
      <vt:variant>
        <vt:i4>0</vt:i4>
      </vt:variant>
      <vt:variant>
        <vt:i4>5</vt:i4>
      </vt:variant>
      <vt:variant>
        <vt:lpwstr/>
      </vt:variant>
      <vt:variant>
        <vt:lpwstr>_Toc387830717</vt:lpwstr>
      </vt:variant>
      <vt:variant>
        <vt:i4>1441840</vt:i4>
      </vt:variant>
      <vt:variant>
        <vt:i4>467</vt:i4>
      </vt:variant>
      <vt:variant>
        <vt:i4>0</vt:i4>
      </vt:variant>
      <vt:variant>
        <vt:i4>5</vt:i4>
      </vt:variant>
      <vt:variant>
        <vt:lpwstr/>
      </vt:variant>
      <vt:variant>
        <vt:lpwstr>_Toc387830716</vt:lpwstr>
      </vt:variant>
      <vt:variant>
        <vt:i4>1441840</vt:i4>
      </vt:variant>
      <vt:variant>
        <vt:i4>461</vt:i4>
      </vt:variant>
      <vt:variant>
        <vt:i4>0</vt:i4>
      </vt:variant>
      <vt:variant>
        <vt:i4>5</vt:i4>
      </vt:variant>
      <vt:variant>
        <vt:lpwstr/>
      </vt:variant>
      <vt:variant>
        <vt:lpwstr>_Toc387830715</vt:lpwstr>
      </vt:variant>
      <vt:variant>
        <vt:i4>1441840</vt:i4>
      </vt:variant>
      <vt:variant>
        <vt:i4>458</vt:i4>
      </vt:variant>
      <vt:variant>
        <vt:i4>0</vt:i4>
      </vt:variant>
      <vt:variant>
        <vt:i4>5</vt:i4>
      </vt:variant>
      <vt:variant>
        <vt:lpwstr/>
      </vt:variant>
      <vt:variant>
        <vt:lpwstr>_Toc387830714</vt:lpwstr>
      </vt:variant>
      <vt:variant>
        <vt:i4>1441840</vt:i4>
      </vt:variant>
      <vt:variant>
        <vt:i4>452</vt:i4>
      </vt:variant>
      <vt:variant>
        <vt:i4>0</vt:i4>
      </vt:variant>
      <vt:variant>
        <vt:i4>5</vt:i4>
      </vt:variant>
      <vt:variant>
        <vt:lpwstr/>
      </vt:variant>
      <vt:variant>
        <vt:lpwstr>_Toc387830713</vt:lpwstr>
      </vt:variant>
      <vt:variant>
        <vt:i4>1441840</vt:i4>
      </vt:variant>
      <vt:variant>
        <vt:i4>449</vt:i4>
      </vt:variant>
      <vt:variant>
        <vt:i4>0</vt:i4>
      </vt:variant>
      <vt:variant>
        <vt:i4>5</vt:i4>
      </vt:variant>
      <vt:variant>
        <vt:lpwstr/>
      </vt:variant>
      <vt:variant>
        <vt:lpwstr>_Toc387830712</vt:lpwstr>
      </vt:variant>
      <vt:variant>
        <vt:i4>1441840</vt:i4>
      </vt:variant>
      <vt:variant>
        <vt:i4>443</vt:i4>
      </vt:variant>
      <vt:variant>
        <vt:i4>0</vt:i4>
      </vt:variant>
      <vt:variant>
        <vt:i4>5</vt:i4>
      </vt:variant>
      <vt:variant>
        <vt:lpwstr/>
      </vt:variant>
      <vt:variant>
        <vt:lpwstr>_Toc387830711</vt:lpwstr>
      </vt:variant>
      <vt:variant>
        <vt:i4>1441840</vt:i4>
      </vt:variant>
      <vt:variant>
        <vt:i4>437</vt:i4>
      </vt:variant>
      <vt:variant>
        <vt:i4>0</vt:i4>
      </vt:variant>
      <vt:variant>
        <vt:i4>5</vt:i4>
      </vt:variant>
      <vt:variant>
        <vt:lpwstr/>
      </vt:variant>
      <vt:variant>
        <vt:lpwstr>_Toc387830710</vt:lpwstr>
      </vt:variant>
      <vt:variant>
        <vt:i4>1507376</vt:i4>
      </vt:variant>
      <vt:variant>
        <vt:i4>434</vt:i4>
      </vt:variant>
      <vt:variant>
        <vt:i4>0</vt:i4>
      </vt:variant>
      <vt:variant>
        <vt:i4>5</vt:i4>
      </vt:variant>
      <vt:variant>
        <vt:lpwstr/>
      </vt:variant>
      <vt:variant>
        <vt:lpwstr>_Toc387830709</vt:lpwstr>
      </vt:variant>
      <vt:variant>
        <vt:i4>1507376</vt:i4>
      </vt:variant>
      <vt:variant>
        <vt:i4>428</vt:i4>
      </vt:variant>
      <vt:variant>
        <vt:i4>0</vt:i4>
      </vt:variant>
      <vt:variant>
        <vt:i4>5</vt:i4>
      </vt:variant>
      <vt:variant>
        <vt:lpwstr/>
      </vt:variant>
      <vt:variant>
        <vt:lpwstr>_Toc387830708</vt:lpwstr>
      </vt:variant>
      <vt:variant>
        <vt:i4>1507376</vt:i4>
      </vt:variant>
      <vt:variant>
        <vt:i4>425</vt:i4>
      </vt:variant>
      <vt:variant>
        <vt:i4>0</vt:i4>
      </vt:variant>
      <vt:variant>
        <vt:i4>5</vt:i4>
      </vt:variant>
      <vt:variant>
        <vt:lpwstr/>
      </vt:variant>
      <vt:variant>
        <vt:lpwstr>_Toc387830707</vt:lpwstr>
      </vt:variant>
      <vt:variant>
        <vt:i4>1507376</vt:i4>
      </vt:variant>
      <vt:variant>
        <vt:i4>419</vt:i4>
      </vt:variant>
      <vt:variant>
        <vt:i4>0</vt:i4>
      </vt:variant>
      <vt:variant>
        <vt:i4>5</vt:i4>
      </vt:variant>
      <vt:variant>
        <vt:lpwstr/>
      </vt:variant>
      <vt:variant>
        <vt:lpwstr>_Toc387830706</vt:lpwstr>
      </vt:variant>
      <vt:variant>
        <vt:i4>1507376</vt:i4>
      </vt:variant>
      <vt:variant>
        <vt:i4>416</vt:i4>
      </vt:variant>
      <vt:variant>
        <vt:i4>0</vt:i4>
      </vt:variant>
      <vt:variant>
        <vt:i4>5</vt:i4>
      </vt:variant>
      <vt:variant>
        <vt:lpwstr/>
      </vt:variant>
      <vt:variant>
        <vt:lpwstr>_Toc387830705</vt:lpwstr>
      </vt:variant>
      <vt:variant>
        <vt:i4>1507376</vt:i4>
      </vt:variant>
      <vt:variant>
        <vt:i4>410</vt:i4>
      </vt:variant>
      <vt:variant>
        <vt:i4>0</vt:i4>
      </vt:variant>
      <vt:variant>
        <vt:i4>5</vt:i4>
      </vt:variant>
      <vt:variant>
        <vt:lpwstr/>
      </vt:variant>
      <vt:variant>
        <vt:lpwstr>_Toc387830704</vt:lpwstr>
      </vt:variant>
      <vt:variant>
        <vt:i4>1507376</vt:i4>
      </vt:variant>
      <vt:variant>
        <vt:i4>407</vt:i4>
      </vt:variant>
      <vt:variant>
        <vt:i4>0</vt:i4>
      </vt:variant>
      <vt:variant>
        <vt:i4>5</vt:i4>
      </vt:variant>
      <vt:variant>
        <vt:lpwstr/>
      </vt:variant>
      <vt:variant>
        <vt:lpwstr>_Toc387830703</vt:lpwstr>
      </vt:variant>
      <vt:variant>
        <vt:i4>1507376</vt:i4>
      </vt:variant>
      <vt:variant>
        <vt:i4>401</vt:i4>
      </vt:variant>
      <vt:variant>
        <vt:i4>0</vt:i4>
      </vt:variant>
      <vt:variant>
        <vt:i4>5</vt:i4>
      </vt:variant>
      <vt:variant>
        <vt:lpwstr/>
      </vt:variant>
      <vt:variant>
        <vt:lpwstr>_Toc387830702</vt:lpwstr>
      </vt:variant>
      <vt:variant>
        <vt:i4>1507376</vt:i4>
      </vt:variant>
      <vt:variant>
        <vt:i4>398</vt:i4>
      </vt:variant>
      <vt:variant>
        <vt:i4>0</vt:i4>
      </vt:variant>
      <vt:variant>
        <vt:i4>5</vt:i4>
      </vt:variant>
      <vt:variant>
        <vt:lpwstr/>
      </vt:variant>
      <vt:variant>
        <vt:lpwstr>_Toc387830701</vt:lpwstr>
      </vt:variant>
      <vt:variant>
        <vt:i4>1507376</vt:i4>
      </vt:variant>
      <vt:variant>
        <vt:i4>392</vt:i4>
      </vt:variant>
      <vt:variant>
        <vt:i4>0</vt:i4>
      </vt:variant>
      <vt:variant>
        <vt:i4>5</vt:i4>
      </vt:variant>
      <vt:variant>
        <vt:lpwstr/>
      </vt:variant>
      <vt:variant>
        <vt:lpwstr>_Toc387830700</vt:lpwstr>
      </vt:variant>
      <vt:variant>
        <vt:i4>1966129</vt:i4>
      </vt:variant>
      <vt:variant>
        <vt:i4>389</vt:i4>
      </vt:variant>
      <vt:variant>
        <vt:i4>0</vt:i4>
      </vt:variant>
      <vt:variant>
        <vt:i4>5</vt:i4>
      </vt:variant>
      <vt:variant>
        <vt:lpwstr/>
      </vt:variant>
      <vt:variant>
        <vt:lpwstr>_Toc387830699</vt:lpwstr>
      </vt:variant>
      <vt:variant>
        <vt:i4>1966129</vt:i4>
      </vt:variant>
      <vt:variant>
        <vt:i4>383</vt:i4>
      </vt:variant>
      <vt:variant>
        <vt:i4>0</vt:i4>
      </vt:variant>
      <vt:variant>
        <vt:i4>5</vt:i4>
      </vt:variant>
      <vt:variant>
        <vt:lpwstr/>
      </vt:variant>
      <vt:variant>
        <vt:lpwstr>_Toc387830698</vt:lpwstr>
      </vt:variant>
      <vt:variant>
        <vt:i4>1966129</vt:i4>
      </vt:variant>
      <vt:variant>
        <vt:i4>380</vt:i4>
      </vt:variant>
      <vt:variant>
        <vt:i4>0</vt:i4>
      </vt:variant>
      <vt:variant>
        <vt:i4>5</vt:i4>
      </vt:variant>
      <vt:variant>
        <vt:lpwstr/>
      </vt:variant>
      <vt:variant>
        <vt:lpwstr>_Toc387830697</vt:lpwstr>
      </vt:variant>
      <vt:variant>
        <vt:i4>1966129</vt:i4>
      </vt:variant>
      <vt:variant>
        <vt:i4>374</vt:i4>
      </vt:variant>
      <vt:variant>
        <vt:i4>0</vt:i4>
      </vt:variant>
      <vt:variant>
        <vt:i4>5</vt:i4>
      </vt:variant>
      <vt:variant>
        <vt:lpwstr/>
      </vt:variant>
      <vt:variant>
        <vt:lpwstr>_Toc387830696</vt:lpwstr>
      </vt:variant>
      <vt:variant>
        <vt:i4>1966129</vt:i4>
      </vt:variant>
      <vt:variant>
        <vt:i4>371</vt:i4>
      </vt:variant>
      <vt:variant>
        <vt:i4>0</vt:i4>
      </vt:variant>
      <vt:variant>
        <vt:i4>5</vt:i4>
      </vt:variant>
      <vt:variant>
        <vt:lpwstr/>
      </vt:variant>
      <vt:variant>
        <vt:lpwstr>_Toc387830695</vt:lpwstr>
      </vt:variant>
      <vt:variant>
        <vt:i4>1966129</vt:i4>
      </vt:variant>
      <vt:variant>
        <vt:i4>365</vt:i4>
      </vt:variant>
      <vt:variant>
        <vt:i4>0</vt:i4>
      </vt:variant>
      <vt:variant>
        <vt:i4>5</vt:i4>
      </vt:variant>
      <vt:variant>
        <vt:lpwstr/>
      </vt:variant>
      <vt:variant>
        <vt:lpwstr>_Toc387830694</vt:lpwstr>
      </vt:variant>
      <vt:variant>
        <vt:i4>1966129</vt:i4>
      </vt:variant>
      <vt:variant>
        <vt:i4>362</vt:i4>
      </vt:variant>
      <vt:variant>
        <vt:i4>0</vt:i4>
      </vt:variant>
      <vt:variant>
        <vt:i4>5</vt:i4>
      </vt:variant>
      <vt:variant>
        <vt:lpwstr/>
      </vt:variant>
      <vt:variant>
        <vt:lpwstr>_Toc387830693</vt:lpwstr>
      </vt:variant>
      <vt:variant>
        <vt:i4>1966129</vt:i4>
      </vt:variant>
      <vt:variant>
        <vt:i4>356</vt:i4>
      </vt:variant>
      <vt:variant>
        <vt:i4>0</vt:i4>
      </vt:variant>
      <vt:variant>
        <vt:i4>5</vt:i4>
      </vt:variant>
      <vt:variant>
        <vt:lpwstr/>
      </vt:variant>
      <vt:variant>
        <vt:lpwstr>_Toc387830692</vt:lpwstr>
      </vt:variant>
      <vt:variant>
        <vt:i4>1966129</vt:i4>
      </vt:variant>
      <vt:variant>
        <vt:i4>350</vt:i4>
      </vt:variant>
      <vt:variant>
        <vt:i4>0</vt:i4>
      </vt:variant>
      <vt:variant>
        <vt:i4>5</vt:i4>
      </vt:variant>
      <vt:variant>
        <vt:lpwstr/>
      </vt:variant>
      <vt:variant>
        <vt:lpwstr>_Toc387830690</vt:lpwstr>
      </vt:variant>
      <vt:variant>
        <vt:i4>2031665</vt:i4>
      </vt:variant>
      <vt:variant>
        <vt:i4>347</vt:i4>
      </vt:variant>
      <vt:variant>
        <vt:i4>0</vt:i4>
      </vt:variant>
      <vt:variant>
        <vt:i4>5</vt:i4>
      </vt:variant>
      <vt:variant>
        <vt:lpwstr/>
      </vt:variant>
      <vt:variant>
        <vt:lpwstr>_Toc387830689</vt:lpwstr>
      </vt:variant>
      <vt:variant>
        <vt:i4>2031665</vt:i4>
      </vt:variant>
      <vt:variant>
        <vt:i4>341</vt:i4>
      </vt:variant>
      <vt:variant>
        <vt:i4>0</vt:i4>
      </vt:variant>
      <vt:variant>
        <vt:i4>5</vt:i4>
      </vt:variant>
      <vt:variant>
        <vt:lpwstr/>
      </vt:variant>
      <vt:variant>
        <vt:lpwstr>_Toc387830688</vt:lpwstr>
      </vt:variant>
      <vt:variant>
        <vt:i4>2031665</vt:i4>
      </vt:variant>
      <vt:variant>
        <vt:i4>338</vt:i4>
      </vt:variant>
      <vt:variant>
        <vt:i4>0</vt:i4>
      </vt:variant>
      <vt:variant>
        <vt:i4>5</vt:i4>
      </vt:variant>
      <vt:variant>
        <vt:lpwstr/>
      </vt:variant>
      <vt:variant>
        <vt:lpwstr>_Toc387830687</vt:lpwstr>
      </vt:variant>
      <vt:variant>
        <vt:i4>2031665</vt:i4>
      </vt:variant>
      <vt:variant>
        <vt:i4>332</vt:i4>
      </vt:variant>
      <vt:variant>
        <vt:i4>0</vt:i4>
      </vt:variant>
      <vt:variant>
        <vt:i4>5</vt:i4>
      </vt:variant>
      <vt:variant>
        <vt:lpwstr/>
      </vt:variant>
      <vt:variant>
        <vt:lpwstr>_Toc387830686</vt:lpwstr>
      </vt:variant>
      <vt:variant>
        <vt:i4>2031665</vt:i4>
      </vt:variant>
      <vt:variant>
        <vt:i4>326</vt:i4>
      </vt:variant>
      <vt:variant>
        <vt:i4>0</vt:i4>
      </vt:variant>
      <vt:variant>
        <vt:i4>5</vt:i4>
      </vt:variant>
      <vt:variant>
        <vt:lpwstr/>
      </vt:variant>
      <vt:variant>
        <vt:lpwstr>_Toc387830685</vt:lpwstr>
      </vt:variant>
      <vt:variant>
        <vt:i4>2031665</vt:i4>
      </vt:variant>
      <vt:variant>
        <vt:i4>323</vt:i4>
      </vt:variant>
      <vt:variant>
        <vt:i4>0</vt:i4>
      </vt:variant>
      <vt:variant>
        <vt:i4>5</vt:i4>
      </vt:variant>
      <vt:variant>
        <vt:lpwstr/>
      </vt:variant>
      <vt:variant>
        <vt:lpwstr>_Toc387830684</vt:lpwstr>
      </vt:variant>
      <vt:variant>
        <vt:i4>2031665</vt:i4>
      </vt:variant>
      <vt:variant>
        <vt:i4>317</vt:i4>
      </vt:variant>
      <vt:variant>
        <vt:i4>0</vt:i4>
      </vt:variant>
      <vt:variant>
        <vt:i4>5</vt:i4>
      </vt:variant>
      <vt:variant>
        <vt:lpwstr/>
      </vt:variant>
      <vt:variant>
        <vt:lpwstr>_Toc387830683</vt:lpwstr>
      </vt:variant>
      <vt:variant>
        <vt:i4>2031665</vt:i4>
      </vt:variant>
      <vt:variant>
        <vt:i4>314</vt:i4>
      </vt:variant>
      <vt:variant>
        <vt:i4>0</vt:i4>
      </vt:variant>
      <vt:variant>
        <vt:i4>5</vt:i4>
      </vt:variant>
      <vt:variant>
        <vt:lpwstr/>
      </vt:variant>
      <vt:variant>
        <vt:lpwstr>_Toc387830682</vt:lpwstr>
      </vt:variant>
      <vt:variant>
        <vt:i4>2031665</vt:i4>
      </vt:variant>
      <vt:variant>
        <vt:i4>308</vt:i4>
      </vt:variant>
      <vt:variant>
        <vt:i4>0</vt:i4>
      </vt:variant>
      <vt:variant>
        <vt:i4>5</vt:i4>
      </vt:variant>
      <vt:variant>
        <vt:lpwstr/>
      </vt:variant>
      <vt:variant>
        <vt:lpwstr>_Toc387830681</vt:lpwstr>
      </vt:variant>
      <vt:variant>
        <vt:i4>2031665</vt:i4>
      </vt:variant>
      <vt:variant>
        <vt:i4>305</vt:i4>
      </vt:variant>
      <vt:variant>
        <vt:i4>0</vt:i4>
      </vt:variant>
      <vt:variant>
        <vt:i4>5</vt:i4>
      </vt:variant>
      <vt:variant>
        <vt:lpwstr/>
      </vt:variant>
      <vt:variant>
        <vt:lpwstr>_Toc387830680</vt:lpwstr>
      </vt:variant>
      <vt:variant>
        <vt:i4>1048625</vt:i4>
      </vt:variant>
      <vt:variant>
        <vt:i4>299</vt:i4>
      </vt:variant>
      <vt:variant>
        <vt:i4>0</vt:i4>
      </vt:variant>
      <vt:variant>
        <vt:i4>5</vt:i4>
      </vt:variant>
      <vt:variant>
        <vt:lpwstr/>
      </vt:variant>
      <vt:variant>
        <vt:lpwstr>_Toc387830679</vt:lpwstr>
      </vt:variant>
      <vt:variant>
        <vt:i4>1048625</vt:i4>
      </vt:variant>
      <vt:variant>
        <vt:i4>296</vt:i4>
      </vt:variant>
      <vt:variant>
        <vt:i4>0</vt:i4>
      </vt:variant>
      <vt:variant>
        <vt:i4>5</vt:i4>
      </vt:variant>
      <vt:variant>
        <vt:lpwstr/>
      </vt:variant>
      <vt:variant>
        <vt:lpwstr>_Toc387830678</vt:lpwstr>
      </vt:variant>
      <vt:variant>
        <vt:i4>1048625</vt:i4>
      </vt:variant>
      <vt:variant>
        <vt:i4>290</vt:i4>
      </vt:variant>
      <vt:variant>
        <vt:i4>0</vt:i4>
      </vt:variant>
      <vt:variant>
        <vt:i4>5</vt:i4>
      </vt:variant>
      <vt:variant>
        <vt:lpwstr/>
      </vt:variant>
      <vt:variant>
        <vt:lpwstr>_Toc387830677</vt:lpwstr>
      </vt:variant>
      <vt:variant>
        <vt:i4>1048625</vt:i4>
      </vt:variant>
      <vt:variant>
        <vt:i4>287</vt:i4>
      </vt:variant>
      <vt:variant>
        <vt:i4>0</vt:i4>
      </vt:variant>
      <vt:variant>
        <vt:i4>5</vt:i4>
      </vt:variant>
      <vt:variant>
        <vt:lpwstr/>
      </vt:variant>
      <vt:variant>
        <vt:lpwstr>_Toc387830676</vt:lpwstr>
      </vt:variant>
      <vt:variant>
        <vt:i4>1048625</vt:i4>
      </vt:variant>
      <vt:variant>
        <vt:i4>281</vt:i4>
      </vt:variant>
      <vt:variant>
        <vt:i4>0</vt:i4>
      </vt:variant>
      <vt:variant>
        <vt:i4>5</vt:i4>
      </vt:variant>
      <vt:variant>
        <vt:lpwstr/>
      </vt:variant>
      <vt:variant>
        <vt:lpwstr>_Toc387830675</vt:lpwstr>
      </vt:variant>
      <vt:variant>
        <vt:i4>1048625</vt:i4>
      </vt:variant>
      <vt:variant>
        <vt:i4>278</vt:i4>
      </vt:variant>
      <vt:variant>
        <vt:i4>0</vt:i4>
      </vt:variant>
      <vt:variant>
        <vt:i4>5</vt:i4>
      </vt:variant>
      <vt:variant>
        <vt:lpwstr/>
      </vt:variant>
      <vt:variant>
        <vt:lpwstr>_Toc387830674</vt:lpwstr>
      </vt:variant>
      <vt:variant>
        <vt:i4>1048625</vt:i4>
      </vt:variant>
      <vt:variant>
        <vt:i4>272</vt:i4>
      </vt:variant>
      <vt:variant>
        <vt:i4>0</vt:i4>
      </vt:variant>
      <vt:variant>
        <vt:i4>5</vt:i4>
      </vt:variant>
      <vt:variant>
        <vt:lpwstr/>
      </vt:variant>
      <vt:variant>
        <vt:lpwstr>_Toc387830673</vt:lpwstr>
      </vt:variant>
      <vt:variant>
        <vt:i4>1048625</vt:i4>
      </vt:variant>
      <vt:variant>
        <vt:i4>269</vt:i4>
      </vt:variant>
      <vt:variant>
        <vt:i4>0</vt:i4>
      </vt:variant>
      <vt:variant>
        <vt:i4>5</vt:i4>
      </vt:variant>
      <vt:variant>
        <vt:lpwstr/>
      </vt:variant>
      <vt:variant>
        <vt:lpwstr>_Toc387830672</vt:lpwstr>
      </vt:variant>
      <vt:variant>
        <vt:i4>1048625</vt:i4>
      </vt:variant>
      <vt:variant>
        <vt:i4>263</vt:i4>
      </vt:variant>
      <vt:variant>
        <vt:i4>0</vt:i4>
      </vt:variant>
      <vt:variant>
        <vt:i4>5</vt:i4>
      </vt:variant>
      <vt:variant>
        <vt:lpwstr/>
      </vt:variant>
      <vt:variant>
        <vt:lpwstr>_Toc387830671</vt:lpwstr>
      </vt:variant>
      <vt:variant>
        <vt:i4>1048625</vt:i4>
      </vt:variant>
      <vt:variant>
        <vt:i4>260</vt:i4>
      </vt:variant>
      <vt:variant>
        <vt:i4>0</vt:i4>
      </vt:variant>
      <vt:variant>
        <vt:i4>5</vt:i4>
      </vt:variant>
      <vt:variant>
        <vt:lpwstr/>
      </vt:variant>
      <vt:variant>
        <vt:lpwstr>_Toc387830670</vt:lpwstr>
      </vt:variant>
      <vt:variant>
        <vt:i4>1114161</vt:i4>
      </vt:variant>
      <vt:variant>
        <vt:i4>254</vt:i4>
      </vt:variant>
      <vt:variant>
        <vt:i4>0</vt:i4>
      </vt:variant>
      <vt:variant>
        <vt:i4>5</vt:i4>
      </vt:variant>
      <vt:variant>
        <vt:lpwstr/>
      </vt:variant>
      <vt:variant>
        <vt:lpwstr>_Toc387830669</vt:lpwstr>
      </vt:variant>
      <vt:variant>
        <vt:i4>1114161</vt:i4>
      </vt:variant>
      <vt:variant>
        <vt:i4>248</vt:i4>
      </vt:variant>
      <vt:variant>
        <vt:i4>0</vt:i4>
      </vt:variant>
      <vt:variant>
        <vt:i4>5</vt:i4>
      </vt:variant>
      <vt:variant>
        <vt:lpwstr/>
      </vt:variant>
      <vt:variant>
        <vt:lpwstr>_Toc387830668</vt:lpwstr>
      </vt:variant>
      <vt:variant>
        <vt:i4>1114161</vt:i4>
      </vt:variant>
      <vt:variant>
        <vt:i4>242</vt:i4>
      </vt:variant>
      <vt:variant>
        <vt:i4>0</vt:i4>
      </vt:variant>
      <vt:variant>
        <vt:i4>5</vt:i4>
      </vt:variant>
      <vt:variant>
        <vt:lpwstr/>
      </vt:variant>
      <vt:variant>
        <vt:lpwstr>_Toc387830667</vt:lpwstr>
      </vt:variant>
      <vt:variant>
        <vt:i4>1114161</vt:i4>
      </vt:variant>
      <vt:variant>
        <vt:i4>236</vt:i4>
      </vt:variant>
      <vt:variant>
        <vt:i4>0</vt:i4>
      </vt:variant>
      <vt:variant>
        <vt:i4>5</vt:i4>
      </vt:variant>
      <vt:variant>
        <vt:lpwstr/>
      </vt:variant>
      <vt:variant>
        <vt:lpwstr>_Toc387830666</vt:lpwstr>
      </vt:variant>
      <vt:variant>
        <vt:i4>1114161</vt:i4>
      </vt:variant>
      <vt:variant>
        <vt:i4>230</vt:i4>
      </vt:variant>
      <vt:variant>
        <vt:i4>0</vt:i4>
      </vt:variant>
      <vt:variant>
        <vt:i4>5</vt:i4>
      </vt:variant>
      <vt:variant>
        <vt:lpwstr/>
      </vt:variant>
      <vt:variant>
        <vt:lpwstr>_Toc387830665</vt:lpwstr>
      </vt:variant>
      <vt:variant>
        <vt:i4>1114161</vt:i4>
      </vt:variant>
      <vt:variant>
        <vt:i4>224</vt:i4>
      </vt:variant>
      <vt:variant>
        <vt:i4>0</vt:i4>
      </vt:variant>
      <vt:variant>
        <vt:i4>5</vt:i4>
      </vt:variant>
      <vt:variant>
        <vt:lpwstr/>
      </vt:variant>
      <vt:variant>
        <vt:lpwstr>_Toc387830664</vt:lpwstr>
      </vt:variant>
      <vt:variant>
        <vt:i4>1114161</vt:i4>
      </vt:variant>
      <vt:variant>
        <vt:i4>218</vt:i4>
      </vt:variant>
      <vt:variant>
        <vt:i4>0</vt:i4>
      </vt:variant>
      <vt:variant>
        <vt:i4>5</vt:i4>
      </vt:variant>
      <vt:variant>
        <vt:lpwstr/>
      </vt:variant>
      <vt:variant>
        <vt:lpwstr>_Toc387830663</vt:lpwstr>
      </vt:variant>
      <vt:variant>
        <vt:i4>1114161</vt:i4>
      </vt:variant>
      <vt:variant>
        <vt:i4>212</vt:i4>
      </vt:variant>
      <vt:variant>
        <vt:i4>0</vt:i4>
      </vt:variant>
      <vt:variant>
        <vt:i4>5</vt:i4>
      </vt:variant>
      <vt:variant>
        <vt:lpwstr/>
      </vt:variant>
      <vt:variant>
        <vt:lpwstr>_Toc387830662</vt:lpwstr>
      </vt:variant>
      <vt:variant>
        <vt:i4>1114161</vt:i4>
      </vt:variant>
      <vt:variant>
        <vt:i4>206</vt:i4>
      </vt:variant>
      <vt:variant>
        <vt:i4>0</vt:i4>
      </vt:variant>
      <vt:variant>
        <vt:i4>5</vt:i4>
      </vt:variant>
      <vt:variant>
        <vt:lpwstr/>
      </vt:variant>
      <vt:variant>
        <vt:lpwstr>_Toc387830661</vt:lpwstr>
      </vt:variant>
      <vt:variant>
        <vt:i4>1114161</vt:i4>
      </vt:variant>
      <vt:variant>
        <vt:i4>200</vt:i4>
      </vt:variant>
      <vt:variant>
        <vt:i4>0</vt:i4>
      </vt:variant>
      <vt:variant>
        <vt:i4>5</vt:i4>
      </vt:variant>
      <vt:variant>
        <vt:lpwstr/>
      </vt:variant>
      <vt:variant>
        <vt:lpwstr>_Toc387830660</vt:lpwstr>
      </vt:variant>
      <vt:variant>
        <vt:i4>1179697</vt:i4>
      </vt:variant>
      <vt:variant>
        <vt:i4>194</vt:i4>
      </vt:variant>
      <vt:variant>
        <vt:i4>0</vt:i4>
      </vt:variant>
      <vt:variant>
        <vt:i4>5</vt:i4>
      </vt:variant>
      <vt:variant>
        <vt:lpwstr/>
      </vt:variant>
      <vt:variant>
        <vt:lpwstr>_Toc387830659</vt:lpwstr>
      </vt:variant>
      <vt:variant>
        <vt:i4>1179697</vt:i4>
      </vt:variant>
      <vt:variant>
        <vt:i4>188</vt:i4>
      </vt:variant>
      <vt:variant>
        <vt:i4>0</vt:i4>
      </vt:variant>
      <vt:variant>
        <vt:i4>5</vt:i4>
      </vt:variant>
      <vt:variant>
        <vt:lpwstr/>
      </vt:variant>
      <vt:variant>
        <vt:lpwstr>_Toc387830658</vt:lpwstr>
      </vt:variant>
      <vt:variant>
        <vt:i4>1179697</vt:i4>
      </vt:variant>
      <vt:variant>
        <vt:i4>182</vt:i4>
      </vt:variant>
      <vt:variant>
        <vt:i4>0</vt:i4>
      </vt:variant>
      <vt:variant>
        <vt:i4>5</vt:i4>
      </vt:variant>
      <vt:variant>
        <vt:lpwstr/>
      </vt:variant>
      <vt:variant>
        <vt:lpwstr>_Toc387830657</vt:lpwstr>
      </vt:variant>
      <vt:variant>
        <vt:i4>1179697</vt:i4>
      </vt:variant>
      <vt:variant>
        <vt:i4>176</vt:i4>
      </vt:variant>
      <vt:variant>
        <vt:i4>0</vt:i4>
      </vt:variant>
      <vt:variant>
        <vt:i4>5</vt:i4>
      </vt:variant>
      <vt:variant>
        <vt:lpwstr/>
      </vt:variant>
      <vt:variant>
        <vt:lpwstr>_Toc387830656</vt:lpwstr>
      </vt:variant>
      <vt:variant>
        <vt:i4>1179697</vt:i4>
      </vt:variant>
      <vt:variant>
        <vt:i4>170</vt:i4>
      </vt:variant>
      <vt:variant>
        <vt:i4>0</vt:i4>
      </vt:variant>
      <vt:variant>
        <vt:i4>5</vt:i4>
      </vt:variant>
      <vt:variant>
        <vt:lpwstr/>
      </vt:variant>
      <vt:variant>
        <vt:lpwstr>_Toc387830655</vt:lpwstr>
      </vt:variant>
      <vt:variant>
        <vt:i4>1179697</vt:i4>
      </vt:variant>
      <vt:variant>
        <vt:i4>164</vt:i4>
      </vt:variant>
      <vt:variant>
        <vt:i4>0</vt:i4>
      </vt:variant>
      <vt:variant>
        <vt:i4>5</vt:i4>
      </vt:variant>
      <vt:variant>
        <vt:lpwstr/>
      </vt:variant>
      <vt:variant>
        <vt:lpwstr>_Toc387830654</vt:lpwstr>
      </vt:variant>
      <vt:variant>
        <vt:i4>1179697</vt:i4>
      </vt:variant>
      <vt:variant>
        <vt:i4>158</vt:i4>
      </vt:variant>
      <vt:variant>
        <vt:i4>0</vt:i4>
      </vt:variant>
      <vt:variant>
        <vt:i4>5</vt:i4>
      </vt:variant>
      <vt:variant>
        <vt:lpwstr/>
      </vt:variant>
      <vt:variant>
        <vt:lpwstr>_Toc387830653</vt:lpwstr>
      </vt:variant>
      <vt:variant>
        <vt:i4>1179697</vt:i4>
      </vt:variant>
      <vt:variant>
        <vt:i4>152</vt:i4>
      </vt:variant>
      <vt:variant>
        <vt:i4>0</vt:i4>
      </vt:variant>
      <vt:variant>
        <vt:i4>5</vt:i4>
      </vt:variant>
      <vt:variant>
        <vt:lpwstr/>
      </vt:variant>
      <vt:variant>
        <vt:lpwstr>_Toc387830652</vt:lpwstr>
      </vt:variant>
      <vt:variant>
        <vt:i4>1179697</vt:i4>
      </vt:variant>
      <vt:variant>
        <vt:i4>146</vt:i4>
      </vt:variant>
      <vt:variant>
        <vt:i4>0</vt:i4>
      </vt:variant>
      <vt:variant>
        <vt:i4>5</vt:i4>
      </vt:variant>
      <vt:variant>
        <vt:lpwstr/>
      </vt:variant>
      <vt:variant>
        <vt:lpwstr>_Toc387830651</vt:lpwstr>
      </vt:variant>
      <vt:variant>
        <vt:i4>1179697</vt:i4>
      </vt:variant>
      <vt:variant>
        <vt:i4>140</vt:i4>
      </vt:variant>
      <vt:variant>
        <vt:i4>0</vt:i4>
      </vt:variant>
      <vt:variant>
        <vt:i4>5</vt:i4>
      </vt:variant>
      <vt:variant>
        <vt:lpwstr/>
      </vt:variant>
      <vt:variant>
        <vt:lpwstr>_Toc387830650</vt:lpwstr>
      </vt:variant>
      <vt:variant>
        <vt:i4>1245233</vt:i4>
      </vt:variant>
      <vt:variant>
        <vt:i4>134</vt:i4>
      </vt:variant>
      <vt:variant>
        <vt:i4>0</vt:i4>
      </vt:variant>
      <vt:variant>
        <vt:i4>5</vt:i4>
      </vt:variant>
      <vt:variant>
        <vt:lpwstr/>
      </vt:variant>
      <vt:variant>
        <vt:lpwstr>_Toc387830649</vt:lpwstr>
      </vt:variant>
      <vt:variant>
        <vt:i4>1245233</vt:i4>
      </vt:variant>
      <vt:variant>
        <vt:i4>128</vt:i4>
      </vt:variant>
      <vt:variant>
        <vt:i4>0</vt:i4>
      </vt:variant>
      <vt:variant>
        <vt:i4>5</vt:i4>
      </vt:variant>
      <vt:variant>
        <vt:lpwstr/>
      </vt:variant>
      <vt:variant>
        <vt:lpwstr>_Toc387830648</vt:lpwstr>
      </vt:variant>
      <vt:variant>
        <vt:i4>1245233</vt:i4>
      </vt:variant>
      <vt:variant>
        <vt:i4>122</vt:i4>
      </vt:variant>
      <vt:variant>
        <vt:i4>0</vt:i4>
      </vt:variant>
      <vt:variant>
        <vt:i4>5</vt:i4>
      </vt:variant>
      <vt:variant>
        <vt:lpwstr/>
      </vt:variant>
      <vt:variant>
        <vt:lpwstr>_Toc387830647</vt:lpwstr>
      </vt:variant>
      <vt:variant>
        <vt:i4>1245233</vt:i4>
      </vt:variant>
      <vt:variant>
        <vt:i4>116</vt:i4>
      </vt:variant>
      <vt:variant>
        <vt:i4>0</vt:i4>
      </vt:variant>
      <vt:variant>
        <vt:i4>5</vt:i4>
      </vt:variant>
      <vt:variant>
        <vt:lpwstr/>
      </vt:variant>
      <vt:variant>
        <vt:lpwstr>_Toc387830646</vt:lpwstr>
      </vt:variant>
      <vt:variant>
        <vt:i4>1245233</vt:i4>
      </vt:variant>
      <vt:variant>
        <vt:i4>110</vt:i4>
      </vt:variant>
      <vt:variant>
        <vt:i4>0</vt:i4>
      </vt:variant>
      <vt:variant>
        <vt:i4>5</vt:i4>
      </vt:variant>
      <vt:variant>
        <vt:lpwstr/>
      </vt:variant>
      <vt:variant>
        <vt:lpwstr>_Toc387830645</vt:lpwstr>
      </vt:variant>
      <vt:variant>
        <vt:i4>1245233</vt:i4>
      </vt:variant>
      <vt:variant>
        <vt:i4>104</vt:i4>
      </vt:variant>
      <vt:variant>
        <vt:i4>0</vt:i4>
      </vt:variant>
      <vt:variant>
        <vt:i4>5</vt:i4>
      </vt:variant>
      <vt:variant>
        <vt:lpwstr/>
      </vt:variant>
      <vt:variant>
        <vt:lpwstr>_Toc387830644</vt:lpwstr>
      </vt:variant>
      <vt:variant>
        <vt:i4>1245233</vt:i4>
      </vt:variant>
      <vt:variant>
        <vt:i4>98</vt:i4>
      </vt:variant>
      <vt:variant>
        <vt:i4>0</vt:i4>
      </vt:variant>
      <vt:variant>
        <vt:i4>5</vt:i4>
      </vt:variant>
      <vt:variant>
        <vt:lpwstr/>
      </vt:variant>
      <vt:variant>
        <vt:lpwstr>_Toc387830642</vt:lpwstr>
      </vt:variant>
      <vt:variant>
        <vt:i4>1245233</vt:i4>
      </vt:variant>
      <vt:variant>
        <vt:i4>92</vt:i4>
      </vt:variant>
      <vt:variant>
        <vt:i4>0</vt:i4>
      </vt:variant>
      <vt:variant>
        <vt:i4>5</vt:i4>
      </vt:variant>
      <vt:variant>
        <vt:lpwstr/>
      </vt:variant>
      <vt:variant>
        <vt:lpwstr>_Toc387830641</vt:lpwstr>
      </vt:variant>
      <vt:variant>
        <vt:i4>1245233</vt:i4>
      </vt:variant>
      <vt:variant>
        <vt:i4>86</vt:i4>
      </vt:variant>
      <vt:variant>
        <vt:i4>0</vt:i4>
      </vt:variant>
      <vt:variant>
        <vt:i4>5</vt:i4>
      </vt:variant>
      <vt:variant>
        <vt:lpwstr/>
      </vt:variant>
      <vt:variant>
        <vt:lpwstr>_Toc387830640</vt:lpwstr>
      </vt:variant>
      <vt:variant>
        <vt:i4>1310769</vt:i4>
      </vt:variant>
      <vt:variant>
        <vt:i4>80</vt:i4>
      </vt:variant>
      <vt:variant>
        <vt:i4>0</vt:i4>
      </vt:variant>
      <vt:variant>
        <vt:i4>5</vt:i4>
      </vt:variant>
      <vt:variant>
        <vt:lpwstr/>
      </vt:variant>
      <vt:variant>
        <vt:lpwstr>_Toc387830639</vt:lpwstr>
      </vt:variant>
      <vt:variant>
        <vt:i4>1310769</vt:i4>
      </vt:variant>
      <vt:variant>
        <vt:i4>74</vt:i4>
      </vt:variant>
      <vt:variant>
        <vt:i4>0</vt:i4>
      </vt:variant>
      <vt:variant>
        <vt:i4>5</vt:i4>
      </vt:variant>
      <vt:variant>
        <vt:lpwstr/>
      </vt:variant>
      <vt:variant>
        <vt:lpwstr>_Toc387830638</vt:lpwstr>
      </vt:variant>
      <vt:variant>
        <vt:i4>1310769</vt:i4>
      </vt:variant>
      <vt:variant>
        <vt:i4>68</vt:i4>
      </vt:variant>
      <vt:variant>
        <vt:i4>0</vt:i4>
      </vt:variant>
      <vt:variant>
        <vt:i4>5</vt:i4>
      </vt:variant>
      <vt:variant>
        <vt:lpwstr/>
      </vt:variant>
      <vt:variant>
        <vt:lpwstr>_Toc387830637</vt:lpwstr>
      </vt:variant>
      <vt:variant>
        <vt:i4>1310769</vt:i4>
      </vt:variant>
      <vt:variant>
        <vt:i4>62</vt:i4>
      </vt:variant>
      <vt:variant>
        <vt:i4>0</vt:i4>
      </vt:variant>
      <vt:variant>
        <vt:i4>5</vt:i4>
      </vt:variant>
      <vt:variant>
        <vt:lpwstr/>
      </vt:variant>
      <vt:variant>
        <vt:lpwstr>_Toc387830636</vt:lpwstr>
      </vt:variant>
      <vt:variant>
        <vt:i4>1310769</vt:i4>
      </vt:variant>
      <vt:variant>
        <vt:i4>56</vt:i4>
      </vt:variant>
      <vt:variant>
        <vt:i4>0</vt:i4>
      </vt:variant>
      <vt:variant>
        <vt:i4>5</vt:i4>
      </vt:variant>
      <vt:variant>
        <vt:lpwstr/>
      </vt:variant>
      <vt:variant>
        <vt:lpwstr>_Toc387830635</vt:lpwstr>
      </vt:variant>
      <vt:variant>
        <vt:i4>1310769</vt:i4>
      </vt:variant>
      <vt:variant>
        <vt:i4>50</vt:i4>
      </vt:variant>
      <vt:variant>
        <vt:i4>0</vt:i4>
      </vt:variant>
      <vt:variant>
        <vt:i4>5</vt:i4>
      </vt:variant>
      <vt:variant>
        <vt:lpwstr/>
      </vt:variant>
      <vt:variant>
        <vt:lpwstr>_Toc387830634</vt:lpwstr>
      </vt:variant>
      <vt:variant>
        <vt:i4>1310769</vt:i4>
      </vt:variant>
      <vt:variant>
        <vt:i4>44</vt:i4>
      </vt:variant>
      <vt:variant>
        <vt:i4>0</vt:i4>
      </vt:variant>
      <vt:variant>
        <vt:i4>5</vt:i4>
      </vt:variant>
      <vt:variant>
        <vt:lpwstr/>
      </vt:variant>
      <vt:variant>
        <vt:lpwstr>_Toc387830633</vt:lpwstr>
      </vt:variant>
      <vt:variant>
        <vt:i4>1310769</vt:i4>
      </vt:variant>
      <vt:variant>
        <vt:i4>38</vt:i4>
      </vt:variant>
      <vt:variant>
        <vt:i4>0</vt:i4>
      </vt:variant>
      <vt:variant>
        <vt:i4>5</vt:i4>
      </vt:variant>
      <vt:variant>
        <vt:lpwstr/>
      </vt:variant>
      <vt:variant>
        <vt:lpwstr>_Toc387830632</vt:lpwstr>
      </vt:variant>
      <vt:variant>
        <vt:i4>1310769</vt:i4>
      </vt:variant>
      <vt:variant>
        <vt:i4>32</vt:i4>
      </vt:variant>
      <vt:variant>
        <vt:i4>0</vt:i4>
      </vt:variant>
      <vt:variant>
        <vt:i4>5</vt:i4>
      </vt:variant>
      <vt:variant>
        <vt:lpwstr/>
      </vt:variant>
      <vt:variant>
        <vt:lpwstr>_Toc387830631</vt:lpwstr>
      </vt:variant>
      <vt:variant>
        <vt:i4>1310769</vt:i4>
      </vt:variant>
      <vt:variant>
        <vt:i4>26</vt:i4>
      </vt:variant>
      <vt:variant>
        <vt:i4>0</vt:i4>
      </vt:variant>
      <vt:variant>
        <vt:i4>5</vt:i4>
      </vt:variant>
      <vt:variant>
        <vt:lpwstr/>
      </vt:variant>
      <vt:variant>
        <vt:lpwstr>_Toc387830630</vt:lpwstr>
      </vt:variant>
      <vt:variant>
        <vt:i4>1376305</vt:i4>
      </vt:variant>
      <vt:variant>
        <vt:i4>20</vt:i4>
      </vt:variant>
      <vt:variant>
        <vt:i4>0</vt:i4>
      </vt:variant>
      <vt:variant>
        <vt:i4>5</vt:i4>
      </vt:variant>
      <vt:variant>
        <vt:lpwstr/>
      </vt:variant>
      <vt:variant>
        <vt:lpwstr>_Toc387830629</vt:lpwstr>
      </vt:variant>
      <vt:variant>
        <vt:i4>1376305</vt:i4>
      </vt:variant>
      <vt:variant>
        <vt:i4>14</vt:i4>
      </vt:variant>
      <vt:variant>
        <vt:i4>0</vt:i4>
      </vt:variant>
      <vt:variant>
        <vt:i4>5</vt:i4>
      </vt:variant>
      <vt:variant>
        <vt:lpwstr/>
      </vt:variant>
      <vt:variant>
        <vt:lpwstr>_Toc387830628</vt:lpwstr>
      </vt:variant>
      <vt:variant>
        <vt:i4>1376305</vt:i4>
      </vt:variant>
      <vt:variant>
        <vt:i4>8</vt:i4>
      </vt:variant>
      <vt:variant>
        <vt:i4>0</vt:i4>
      </vt:variant>
      <vt:variant>
        <vt:i4>5</vt:i4>
      </vt:variant>
      <vt:variant>
        <vt:lpwstr/>
      </vt:variant>
      <vt:variant>
        <vt:lpwstr>_Toc387830627</vt:lpwstr>
      </vt:variant>
      <vt:variant>
        <vt:i4>1376305</vt:i4>
      </vt:variant>
      <vt:variant>
        <vt:i4>2</vt:i4>
      </vt:variant>
      <vt:variant>
        <vt:i4>0</vt:i4>
      </vt:variant>
      <vt:variant>
        <vt:i4>5</vt:i4>
      </vt:variant>
      <vt:variant>
        <vt:lpwstr/>
      </vt:variant>
      <vt:variant>
        <vt:lpwstr>_Toc387830625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Amateur service and amateur-satellite service</dc:title>
  <dc:subject>Handbook</dc:subject>
  <dc:creator>ITU Radiocommunication Bureau (BR)</dc:creator>
  <cp:keywords>Folios:  i - viii (bl.)  + 1 - 136 (bl.) = 144 p.</cp:keywords>
  <dc:description>Récup. + Saisie:  18.12.2007/DD _x000d_
MEP + dict.:         04.01.2008/DD_x000d_
TM:                      07.01.2008/DD_x000d_
Corr. 1ere int.:   21.01.2008/DD_x000d_
pdf:                     22.01.2008/DD_x000d_
Corr. BAT:          04.02.2008/DD (4 fichiers)_x000d_
Corr. 2e BAT:     26.02.2008/DD_x000d_
Corr. 3e BAT:    29.02.2008/DD_x000d_
ULT:                   05.03.2008/DD</dc:description>
  <cp:lastModifiedBy>Gachet, Christelle</cp:lastModifiedBy>
  <cp:revision>130</cp:revision>
  <cp:lastPrinted>2014-10-20T06:00:00Z</cp:lastPrinted>
  <dcterms:created xsi:type="dcterms:W3CDTF">2014-05-14T12:15:00Z</dcterms:created>
  <dcterms:modified xsi:type="dcterms:W3CDTF">2014-10-20T06:02:00Z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